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2.xml" ContentType="application/vnd.openxmlformats-officedocument.wordprocessingml.footer+xml"/>
  <Override PartName="/word/header9.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charts/chartEx1.xml" ContentType="application/vnd.ms-office.chartex+xml"/>
  <Override PartName="/word/charts/style1.xml" ContentType="application/vnd.ms-office.chartstyle+xml"/>
  <Override PartName="/word/charts/colors1.xml" ContentType="application/vnd.ms-office.chartcolorstyle+xml"/>
  <Override PartName="/word/charts/chartEx2.xml" ContentType="application/vnd.ms-office.chartex+xml"/>
  <Override PartName="/word/charts/style2.xml" ContentType="application/vnd.ms-office.chartstyle+xml"/>
  <Override PartName="/word/charts/colors2.xml" ContentType="application/vnd.ms-office.chartcolorstyle+xml"/>
  <Override PartName="/word/charts/chartEx3.xml" ContentType="application/vnd.ms-office.chartex+xml"/>
  <Override PartName="/word/charts/style3.xml" ContentType="application/vnd.ms-office.chartstyle+xml"/>
  <Override PartName="/word/charts/colors3.xml" ContentType="application/vnd.ms-office.chartcolorstyle+xml"/>
  <Override PartName="/word/charts/chartEx4.xml" ContentType="application/vnd.ms-office.chartex+xml"/>
  <Override PartName="/word/charts/style4.xml" ContentType="application/vnd.ms-office.chartstyle+xml"/>
  <Override PartName="/word/charts/colors4.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charts/chart17.xml" ContentType="application/vnd.openxmlformats-officedocument.drawingml.chart+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charts/chart18.xml" ContentType="application/vnd.openxmlformats-officedocument.drawingml.chart+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charts/chart19.xml" ContentType="application/vnd.openxmlformats-officedocument.drawingml.chart+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charts/chart20.xml" ContentType="application/vnd.openxmlformats-officedocument.drawingml.chart+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cs="Times New Roman"/>
          <w:b w:val="0"/>
          <w:szCs w:val="24"/>
        </w:rPr>
        <w:id w:val="813753720"/>
        <w:docPartObj>
          <w:docPartGallery w:val="Cover Pages"/>
          <w:docPartUnique/>
        </w:docPartObj>
      </w:sdtPr>
      <w:sdtEndPr>
        <w:rPr>
          <w:rFonts w:cstheme="majorBidi"/>
          <w:b/>
          <w:szCs w:val="32"/>
        </w:rPr>
      </w:sdtEndPr>
      <w:sdtContent>
        <w:p w14:paraId="65E3D105" w14:textId="73E95DC9" w:rsidR="00360F96" w:rsidRDefault="006D4FAF" w:rsidP="00360F96">
          <w:pPr>
            <w:pStyle w:val="Heading1"/>
            <w:tabs>
              <w:tab w:val="left" w:pos="2523"/>
              <w:tab w:val="center" w:pos="2994"/>
            </w:tabs>
            <w:rPr>
              <w:sz w:val="32"/>
            </w:rPr>
          </w:pPr>
          <w:r>
            <w:rPr>
              <w:rFonts w:ascii="Arial" w:eastAsia="Times New Roman" w:hAnsi="Arial" w:cs="Arial"/>
              <w:noProof/>
              <w:color w:val="FFFFFF" w:themeColor="background1"/>
              <w:szCs w:val="28"/>
            </w:rPr>
            <w:drawing>
              <wp:anchor distT="0" distB="0" distL="114300" distR="114300" simplePos="0" relativeHeight="251667456" behindDoc="1" locked="0" layoutInCell="1" allowOverlap="1" wp14:anchorId="5E0C2E77" wp14:editId="5ABFED64">
                <wp:simplePos x="0" y="0"/>
                <wp:positionH relativeFrom="column">
                  <wp:posOffset>-1472541</wp:posOffset>
                </wp:positionH>
                <wp:positionV relativeFrom="paragraph">
                  <wp:posOffset>-1259419</wp:posOffset>
                </wp:positionV>
                <wp:extent cx="7601803" cy="10904738"/>
                <wp:effectExtent l="0" t="0" r="0" b="0"/>
                <wp:wrapNone/>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01803" cy="109047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1CC6FF" w14:textId="4996284E" w:rsidR="00450B4A" w:rsidRPr="00993253" w:rsidRDefault="0065237C" w:rsidP="0065237C">
          <w:pPr>
            <w:tabs>
              <w:tab w:val="left" w:pos="5910"/>
            </w:tabs>
            <w:ind w:firstLine="0"/>
            <w:rPr>
              <w:rFonts w:eastAsia="Times New Roman" w:cs="Times New Roman"/>
              <w:noProof/>
              <w:szCs w:val="24"/>
            </w:rPr>
          </w:pPr>
          <w:r>
            <w:rPr>
              <w:rFonts w:eastAsia="Times New Roman" w:cs="Times New Roman"/>
              <w:noProof/>
              <w:szCs w:val="24"/>
            </w:rPr>
            <w:tab/>
          </w:r>
        </w:p>
        <w:p w14:paraId="160AF543" w14:textId="6681D885" w:rsidR="00450B4A" w:rsidRPr="00993253" w:rsidRDefault="00450B4A" w:rsidP="00450B4A">
          <w:pPr>
            <w:rPr>
              <w:rFonts w:cs="Times New Roman"/>
              <w:szCs w:val="24"/>
            </w:rPr>
          </w:pPr>
        </w:p>
        <w:p w14:paraId="0034FE76" w14:textId="2995CA3E" w:rsidR="00450B4A" w:rsidRPr="00993253" w:rsidRDefault="00AF77B7" w:rsidP="00450B4A">
          <w:pPr>
            <w:tabs>
              <w:tab w:val="left" w:pos="6405"/>
            </w:tabs>
            <w:ind w:left="720" w:hanging="720"/>
            <w:rPr>
              <w:rFonts w:eastAsia="Times New Roman" w:cs="Times New Roman"/>
              <w:noProof/>
              <w:szCs w:val="24"/>
            </w:rPr>
          </w:pPr>
          <w:r>
            <w:rPr>
              <w:noProof/>
              <w:lang w:val="en-ID" w:eastAsia="en-ID"/>
            </w:rPr>
            <mc:AlternateContent>
              <mc:Choice Requires="wps">
                <w:drawing>
                  <wp:anchor distT="45720" distB="45720" distL="114300" distR="114300" simplePos="0" relativeHeight="251701248" behindDoc="0" locked="0" layoutInCell="1" allowOverlap="1" wp14:anchorId="7ED172F4" wp14:editId="1718E336">
                    <wp:simplePos x="0" y="0"/>
                    <wp:positionH relativeFrom="column">
                      <wp:posOffset>-819150</wp:posOffset>
                    </wp:positionH>
                    <wp:positionV relativeFrom="paragraph">
                      <wp:posOffset>6528435</wp:posOffset>
                    </wp:positionV>
                    <wp:extent cx="5861050" cy="955040"/>
                    <wp:effectExtent l="0" t="0" r="0" b="0"/>
                    <wp:wrapSquare wrapText="bothSides"/>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1050" cy="955040"/>
                            </a:xfrm>
                            <a:prstGeom prst="rect">
                              <a:avLst/>
                            </a:prstGeom>
                            <a:noFill/>
                            <a:ln w="9525">
                              <a:noFill/>
                              <a:miter lim="800000"/>
                              <a:headEnd/>
                              <a:tailEnd/>
                            </a:ln>
                          </wps:spPr>
                          <wps:txbx>
                            <w:txbxContent>
                              <w:p w14:paraId="4433F96B" w14:textId="77777777" w:rsidR="00360F96" w:rsidRDefault="00360F96" w:rsidP="0065237C">
                                <w:pPr>
                                  <w:spacing w:after="0" w:line="240" w:lineRule="auto"/>
                                  <w:ind w:firstLine="0"/>
                                  <w:rPr>
                                    <w:rFonts w:ascii="Arial" w:hAnsi="Arial" w:cs="Arial"/>
                                    <w:b/>
                                    <w:bCs/>
                                    <w:color w:val="FFFFFF" w:themeColor="background1"/>
                                    <w:sz w:val="28"/>
                                    <w:szCs w:val="28"/>
                                  </w:rPr>
                                </w:pPr>
                                <w:r>
                                  <w:rPr>
                                    <w:rFonts w:ascii="Arial" w:hAnsi="Arial" w:cs="Arial"/>
                                    <w:b/>
                                    <w:bCs/>
                                    <w:color w:val="FFFFFF" w:themeColor="background1"/>
                                    <w:sz w:val="28"/>
                                    <w:szCs w:val="28"/>
                                  </w:rPr>
                                  <w:t>DEPARTEMEN TEKNIK LOGISTIK</w:t>
                                </w:r>
                              </w:p>
                              <w:p w14:paraId="18F4649A" w14:textId="77777777" w:rsidR="00360F96" w:rsidRDefault="00360F96" w:rsidP="0065237C">
                                <w:pPr>
                                  <w:spacing w:after="0" w:line="240" w:lineRule="auto"/>
                                  <w:ind w:firstLine="0"/>
                                  <w:rPr>
                                    <w:rFonts w:ascii="Arial" w:hAnsi="Arial" w:cs="Arial"/>
                                    <w:b/>
                                    <w:bCs/>
                                    <w:color w:val="FFFFFF" w:themeColor="background1"/>
                                    <w:sz w:val="28"/>
                                    <w:szCs w:val="28"/>
                                  </w:rPr>
                                </w:pPr>
                                <w:r>
                                  <w:rPr>
                                    <w:rFonts w:ascii="Arial" w:hAnsi="Arial" w:cs="Arial"/>
                                    <w:b/>
                                    <w:bCs/>
                                    <w:color w:val="FFFFFF" w:themeColor="background1"/>
                                    <w:sz w:val="28"/>
                                    <w:szCs w:val="28"/>
                                  </w:rPr>
                                  <w:t>UNIVERSITAS INTERNASIONAL SEMEN INDONESIA</w:t>
                                </w:r>
                              </w:p>
                              <w:p w14:paraId="72C41C8B" w14:textId="0F7DBCC0" w:rsidR="00360F96" w:rsidRPr="0065237C" w:rsidRDefault="00360F96" w:rsidP="0065237C">
                                <w:pPr>
                                  <w:spacing w:after="0" w:line="240" w:lineRule="auto"/>
                                  <w:ind w:firstLine="0"/>
                                  <w:rPr>
                                    <w:rFonts w:ascii="Arial" w:hAnsi="Arial" w:cs="Arial"/>
                                    <w:b/>
                                    <w:bCs/>
                                    <w:color w:val="FFFFFF" w:themeColor="background1"/>
                                    <w:sz w:val="28"/>
                                    <w:szCs w:val="28"/>
                                    <w:lang w:val="en-US"/>
                                  </w:rPr>
                                </w:pPr>
                                <w:r>
                                  <w:rPr>
                                    <w:rFonts w:ascii="Arial" w:hAnsi="Arial" w:cs="Arial"/>
                                    <w:b/>
                                    <w:bCs/>
                                    <w:color w:val="FFFFFF" w:themeColor="background1"/>
                                    <w:sz w:val="28"/>
                                    <w:szCs w:val="28"/>
                                  </w:rPr>
                                  <w:t>TAHUN 20</w:t>
                                </w:r>
                                <w:r w:rsidR="0065237C">
                                  <w:rPr>
                                    <w:rFonts w:ascii="Arial" w:hAnsi="Arial" w:cs="Arial"/>
                                    <w:b/>
                                    <w:bCs/>
                                    <w:color w:val="FFFFFF" w:themeColor="background1"/>
                                    <w:sz w:val="28"/>
                                    <w:szCs w:val="28"/>
                                    <w:lang w:val="en-US"/>
                                  </w:rPr>
                                  <w:t>21</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D172F4" id="_x0000_t202" coordsize="21600,21600" o:spt="202" path="m,l,21600r21600,l21600,xe">
                    <v:stroke joinstyle="miter"/>
                    <v:path gradientshapeok="t" o:connecttype="rect"/>
                  </v:shapetype>
                  <v:shape id="Text Box 68" o:spid="_x0000_s1026" type="#_x0000_t202" style="position:absolute;left:0;text-align:left;margin-left:-64.5pt;margin-top:514.05pt;width:461.5pt;height:75.2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iQpGQIAABwEAAAOAAAAZHJzL2Uyb0RvYy54bWysU11v2yAUfZ+0/4B4X+xEcZZacaquXadJ&#10;XTup7Q8gGGI04DIgsbNfvwtO06h7q+YHZO7Hufece1ldDkaTvfBBgW3odFJSIiyHVtltQ5+fbj8t&#10;KQmR2ZZpsKKhBxHo5frjh1XvajGDDnQrPEEQG+reNbSL0dVFEXgnDAsTcMKiU4I3LOLVb4vWsx7R&#10;jS5mZbkoevCt88BFCGi9GZ10nfGlFDw+SBlEJLqh2FvMp8/nJp3FesXqrWeuU/zYBntHF4Ypi0VP&#10;UDcsMrLz6h8oo7iHADJOOJgCpFRcZA7IZlq+YfPYMScyFxQnuJNM4f/B8vv9T09U29AFTsoygzN6&#10;EkMkX2AgaEJ9ehdqDHt0GBgHtOOcM9fg7oD/CsTCdcfsVlx5D30nWIv9TVNmcZY64oQEsul/QIt1&#10;2C5CBhqkN0k8lIMgOs7pcJpN6oWjsVoupmWFLo6+i6oq53l4Batfsp0P8ZsAQ9JPQz3OPqOz/V2I&#10;qRtWv4SkYhZuldZ5/tqSPoHOqpxw5jEq4npqZRq6LNM3Lkwi+dW2OTkypcd/LKDtkXUiOlKOw2bA&#10;wCTFBtoD8vcwriE+m/iAh9SA5blWjpIO/J+3thSHE0cPJT2uakPD7x3zghL93aLWF9M5ikFivsyr&#10;zzO8+HPP5tzDLEeohkZKxt/rmN/DqMkVzkSqLNdrx0dOuIJZxeNzSTt+fs9Rr496/RcAAP//AwBQ&#10;SwMEFAAGAAgAAAAhANliUkPgAAAADgEAAA8AAABkcnMvZG93bnJldi54bWxMj8FOwzAQRO9I/IO1&#10;SNxaO1FLkxCnQiCuIApU6s2Nt0lEvI5itwl/z3KC486MZt+U29n14oJj6DxpSJYKBFLtbUeNho/3&#10;50UGIkRD1vSeUMM3BthW11elKayf6A0vu9gILqFQGA1tjEMhZahbdCYs/YDE3smPzkQ+x0ba0Uxc&#10;7nqZKnUnnemIP7RmwMcW66/d2Wn4fDkd9iv12jy59TD5WUlyudT69mZ+uAcRcY5/YfjFZ3SomOno&#10;z2SD6DUskjTnMZEdlWYJCM5s8hVLR5aSTbYGWZXy/4zqBwAA//8DAFBLAQItABQABgAIAAAAIQC2&#10;gziS/gAAAOEBAAATAAAAAAAAAAAAAAAAAAAAAABbQ29udGVudF9UeXBlc10ueG1sUEsBAi0AFAAG&#10;AAgAAAAhADj9If/WAAAAlAEAAAsAAAAAAAAAAAAAAAAALwEAAF9yZWxzLy5yZWxzUEsBAi0AFAAG&#10;AAgAAAAhACsSJCkZAgAAHAQAAA4AAAAAAAAAAAAAAAAALgIAAGRycy9lMm9Eb2MueG1sUEsBAi0A&#10;FAAGAAgAAAAhANliUkPgAAAADgEAAA8AAAAAAAAAAAAAAAAAcwQAAGRycy9kb3ducmV2LnhtbFBL&#10;BQYAAAAABAAEAPMAAACABQAAAAA=&#10;" filled="f" stroked="f">
                    <v:textbox>
                      <w:txbxContent>
                        <w:p w14:paraId="4433F96B" w14:textId="77777777" w:rsidR="00360F96" w:rsidRDefault="00360F96" w:rsidP="0065237C">
                          <w:pPr>
                            <w:spacing w:after="0" w:line="240" w:lineRule="auto"/>
                            <w:ind w:firstLine="0"/>
                            <w:rPr>
                              <w:rFonts w:ascii="Arial" w:hAnsi="Arial" w:cs="Arial"/>
                              <w:b/>
                              <w:bCs/>
                              <w:color w:val="FFFFFF" w:themeColor="background1"/>
                              <w:sz w:val="28"/>
                              <w:szCs w:val="28"/>
                            </w:rPr>
                          </w:pPr>
                          <w:r>
                            <w:rPr>
                              <w:rFonts w:ascii="Arial" w:hAnsi="Arial" w:cs="Arial"/>
                              <w:b/>
                              <w:bCs/>
                              <w:color w:val="FFFFFF" w:themeColor="background1"/>
                              <w:sz w:val="28"/>
                              <w:szCs w:val="28"/>
                            </w:rPr>
                            <w:t>DEPARTEMEN TEKNIK LOGISTIK</w:t>
                          </w:r>
                        </w:p>
                        <w:p w14:paraId="18F4649A" w14:textId="77777777" w:rsidR="00360F96" w:rsidRDefault="00360F96" w:rsidP="0065237C">
                          <w:pPr>
                            <w:spacing w:after="0" w:line="240" w:lineRule="auto"/>
                            <w:ind w:firstLine="0"/>
                            <w:rPr>
                              <w:rFonts w:ascii="Arial" w:hAnsi="Arial" w:cs="Arial"/>
                              <w:b/>
                              <w:bCs/>
                              <w:color w:val="FFFFFF" w:themeColor="background1"/>
                              <w:sz w:val="28"/>
                              <w:szCs w:val="28"/>
                            </w:rPr>
                          </w:pPr>
                          <w:r>
                            <w:rPr>
                              <w:rFonts w:ascii="Arial" w:hAnsi="Arial" w:cs="Arial"/>
                              <w:b/>
                              <w:bCs/>
                              <w:color w:val="FFFFFF" w:themeColor="background1"/>
                              <w:sz w:val="28"/>
                              <w:szCs w:val="28"/>
                            </w:rPr>
                            <w:t>UNIVERSITAS INTERNASIONAL SEMEN INDONESIA</w:t>
                          </w:r>
                        </w:p>
                        <w:p w14:paraId="72C41C8B" w14:textId="0F7DBCC0" w:rsidR="00360F96" w:rsidRPr="0065237C" w:rsidRDefault="00360F96" w:rsidP="0065237C">
                          <w:pPr>
                            <w:spacing w:after="0" w:line="240" w:lineRule="auto"/>
                            <w:ind w:firstLine="0"/>
                            <w:rPr>
                              <w:rFonts w:ascii="Arial" w:hAnsi="Arial" w:cs="Arial"/>
                              <w:b/>
                              <w:bCs/>
                              <w:color w:val="FFFFFF" w:themeColor="background1"/>
                              <w:sz w:val="28"/>
                              <w:szCs w:val="28"/>
                              <w:lang w:val="en-US"/>
                            </w:rPr>
                          </w:pPr>
                          <w:r>
                            <w:rPr>
                              <w:rFonts w:ascii="Arial" w:hAnsi="Arial" w:cs="Arial"/>
                              <w:b/>
                              <w:bCs/>
                              <w:color w:val="FFFFFF" w:themeColor="background1"/>
                              <w:sz w:val="28"/>
                              <w:szCs w:val="28"/>
                            </w:rPr>
                            <w:t>TAHUN 20</w:t>
                          </w:r>
                          <w:r w:rsidR="0065237C">
                            <w:rPr>
                              <w:rFonts w:ascii="Arial" w:hAnsi="Arial" w:cs="Arial"/>
                              <w:b/>
                              <w:bCs/>
                              <w:color w:val="FFFFFF" w:themeColor="background1"/>
                              <w:sz w:val="28"/>
                              <w:szCs w:val="28"/>
                              <w:lang w:val="en-US"/>
                            </w:rPr>
                            <w:t>21</w:t>
                          </w:r>
                        </w:p>
                      </w:txbxContent>
                    </v:textbox>
                    <w10:wrap type="square"/>
                  </v:shape>
                </w:pict>
              </mc:Fallback>
            </mc:AlternateContent>
          </w:r>
          <w:r>
            <w:rPr>
              <w:noProof/>
              <w:lang w:val="en-ID" w:eastAsia="en-ID"/>
            </w:rPr>
            <mc:AlternateContent>
              <mc:Choice Requires="wps">
                <w:drawing>
                  <wp:anchor distT="45720" distB="45720" distL="114300" distR="114300" simplePos="0" relativeHeight="251697152" behindDoc="0" locked="0" layoutInCell="1" allowOverlap="1" wp14:anchorId="303AE2D3" wp14:editId="366B7A98">
                    <wp:simplePos x="0" y="0"/>
                    <wp:positionH relativeFrom="column">
                      <wp:posOffset>-810895</wp:posOffset>
                    </wp:positionH>
                    <wp:positionV relativeFrom="paragraph">
                      <wp:posOffset>4440555</wp:posOffset>
                    </wp:positionV>
                    <wp:extent cx="5852160" cy="887095"/>
                    <wp:effectExtent l="0" t="0" r="0" b="0"/>
                    <wp:wrapSquare wrapText="bothSides"/>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887095"/>
                            </a:xfrm>
                            <a:prstGeom prst="rect">
                              <a:avLst/>
                            </a:prstGeom>
                            <a:noFill/>
                            <a:ln w="9525">
                              <a:noFill/>
                              <a:miter lim="800000"/>
                              <a:headEnd/>
                              <a:tailEnd/>
                            </a:ln>
                          </wps:spPr>
                          <wps:txbx>
                            <w:txbxContent>
                              <w:p w14:paraId="075552A9" w14:textId="10EE834C" w:rsidR="00360F96" w:rsidRDefault="00360F96" w:rsidP="0065237C">
                                <w:pPr>
                                  <w:spacing w:after="0" w:line="240" w:lineRule="auto"/>
                                  <w:ind w:firstLine="0"/>
                                  <w:rPr>
                                    <w:rFonts w:ascii="Arial" w:hAnsi="Arial" w:cs="Arial"/>
                                    <w:b/>
                                    <w:bCs/>
                                    <w:color w:val="FFFFFF" w:themeColor="background1"/>
                                    <w:sz w:val="28"/>
                                    <w:szCs w:val="28"/>
                                  </w:rPr>
                                </w:pPr>
                                <w:r>
                                  <w:rPr>
                                    <w:rFonts w:ascii="Arial" w:hAnsi="Arial" w:cs="Arial"/>
                                    <w:b/>
                                    <w:bCs/>
                                    <w:color w:val="FFFFFF" w:themeColor="background1"/>
                                    <w:sz w:val="28"/>
                                    <w:szCs w:val="28"/>
                                  </w:rPr>
                                  <w:t>DOSEN PEMBIMBING</w:t>
                                </w:r>
                              </w:p>
                              <w:p w14:paraId="292FA70B" w14:textId="1803AA0C" w:rsidR="0065237C" w:rsidRPr="0065237C" w:rsidRDefault="0065237C" w:rsidP="0065237C">
                                <w:pPr>
                                  <w:spacing w:after="0" w:line="240" w:lineRule="auto"/>
                                  <w:ind w:firstLine="0"/>
                                  <w:rPr>
                                    <w:rFonts w:ascii="Arial" w:hAnsi="Arial" w:cs="Arial"/>
                                    <w:b/>
                                    <w:bCs/>
                                    <w:color w:val="FFFFFF" w:themeColor="background1"/>
                                    <w:sz w:val="28"/>
                                    <w:szCs w:val="28"/>
                                    <w:lang w:val="en-US"/>
                                  </w:rPr>
                                </w:pPr>
                                <w:r>
                                  <w:rPr>
                                    <w:rFonts w:ascii="Arial" w:hAnsi="Arial" w:cs="Arial"/>
                                    <w:b/>
                                    <w:bCs/>
                                    <w:color w:val="FFFFFF" w:themeColor="background1"/>
                                    <w:sz w:val="28"/>
                                    <w:szCs w:val="28"/>
                                    <w:lang w:val="en-US"/>
                                  </w:rPr>
                                  <w:t>MAULIN MASYITO PUTRI, S.T., M.T.</w:t>
                                </w:r>
                              </w:p>
                              <w:p w14:paraId="6F50C1BB" w14:textId="77777777" w:rsidR="00360F96" w:rsidRDefault="00360F96" w:rsidP="0065237C">
                                <w:pPr>
                                  <w:spacing w:after="0" w:line="240" w:lineRule="auto"/>
                                  <w:rPr>
                                    <w:rFonts w:ascii="Arial" w:hAnsi="Arial" w:cs="Arial"/>
                                    <w:b/>
                                    <w:bCs/>
                                    <w:color w:val="FFFFFF" w:themeColor="background1"/>
                                    <w:sz w:val="28"/>
                                    <w:szCs w:val="28"/>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3AE2D3" id="Text Box 67" o:spid="_x0000_s1027" type="#_x0000_t202" style="position:absolute;left:0;text-align:left;margin-left:-63.85pt;margin-top:349.65pt;width:460.8pt;height:69.8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9azHQIAACMEAAAOAAAAZHJzL2Uyb0RvYy54bWysU8tu2zAQvBfoPxC815INyw/BcpAmTVEg&#10;bQok/QCaIi2iJJclGUvu13dJOY6R3orqQIj7mN2ZXW6uBqPJQfigwDZ0OikpEZZDq+y+oT+e7j6s&#10;KAmR2ZZpsKKhRxHo1fb9u03vajGDDnQrPEEQG+reNbSL0dVFEXgnDAsTcMKiU4I3LOLV74vWsx7R&#10;jS5mZbkoevCt88BFCGi9HZ10m/GlFDw+SBlEJLqh2FvMp8/nLp3FdsPqvWeuU/zUBvuHLgxTFoue&#10;oW5ZZOTZq7+gjOIeAsg44WAKkFJxkTkgm2n5hs1jx5zIXFCc4M4yhf8Hy78dvnui2oYulpRYZnBG&#10;T2KI5CMMBE2oT+9CjWGPDgPjgHacc+Ya3D3wn4FYuOmY3Ytr76HvBGuxv2nKLC5SR5yQQHb9V2ix&#10;DnuOkIEG6U0SD+UgiI5zOp5nk3rhaKxW1Wy6QBdH32q1LNdVLsHql2znQ/wswJD001CPs8/o7HAf&#10;YuqG1S8hqZiFO6V1nr+2pG/ouppVOeHCY1TE9dTKYM0yfePCJJKfbJuTI1N6/McC2p5YJ6Ij5Tjs&#10;hixwliQpsoP2iDJ4GLcRX098wENqwC64Vo6SDvzvt7YUh4NHDyU9bmxDw69n5gUl+otFydfT+Tyt&#10;eL7Mq+UML/7Ss7v0MMsRqqGRkvH3JuZnMUpzjaORKqv22vGJGm5iFvP0atKqX95z1Ovb3v4BAAD/&#10;/wMAUEsDBBQABgAIAAAAIQD2C2Xy4AAAAAwBAAAPAAAAZHJzL2Rvd25yZXYueG1sTI/BTsMwEETv&#10;SPyDtUjcWrsNNHXIpkIgrqAWqNSbm2yTiHgdxW4T/h5zguNqnmbe5pvJduJCg28dIyzmCgRx6aqW&#10;a4SP95fZGoQPhivTOSaEb/KwKa6vcpNVbuQtXXahFrGEfWYQmhD6TEpfNmSNn7ueOGYnN1gT4jnU&#10;shrMGMttJ5dKraQ1LceFxvT01FD5tTtbhM/X02F/p97qZ3vfj25Skq2WiLc30+MDiEBT+IPhVz+q&#10;QxGdju7MlRcdwmyxTNPIIqy0TkBEJNWJBnFEWCdagSxy+f+J4gcAAP//AwBQSwECLQAUAAYACAAA&#10;ACEAtoM4kv4AAADhAQAAEwAAAAAAAAAAAAAAAAAAAAAAW0NvbnRlbnRfVHlwZXNdLnhtbFBLAQIt&#10;ABQABgAIAAAAIQA4/SH/1gAAAJQBAAALAAAAAAAAAAAAAAAAAC8BAABfcmVscy8ucmVsc1BLAQIt&#10;ABQABgAIAAAAIQArv9azHQIAACMEAAAOAAAAAAAAAAAAAAAAAC4CAABkcnMvZTJvRG9jLnhtbFBL&#10;AQItABQABgAIAAAAIQD2C2Xy4AAAAAwBAAAPAAAAAAAAAAAAAAAAAHcEAABkcnMvZG93bnJldi54&#10;bWxQSwUGAAAAAAQABADzAAAAhAUAAAAA&#10;" filled="f" stroked="f">
                    <v:textbox>
                      <w:txbxContent>
                        <w:p w14:paraId="075552A9" w14:textId="10EE834C" w:rsidR="00360F96" w:rsidRDefault="00360F96" w:rsidP="0065237C">
                          <w:pPr>
                            <w:spacing w:after="0" w:line="240" w:lineRule="auto"/>
                            <w:ind w:firstLine="0"/>
                            <w:rPr>
                              <w:rFonts w:ascii="Arial" w:hAnsi="Arial" w:cs="Arial"/>
                              <w:b/>
                              <w:bCs/>
                              <w:color w:val="FFFFFF" w:themeColor="background1"/>
                              <w:sz w:val="28"/>
                              <w:szCs w:val="28"/>
                            </w:rPr>
                          </w:pPr>
                          <w:r>
                            <w:rPr>
                              <w:rFonts w:ascii="Arial" w:hAnsi="Arial" w:cs="Arial"/>
                              <w:b/>
                              <w:bCs/>
                              <w:color w:val="FFFFFF" w:themeColor="background1"/>
                              <w:sz w:val="28"/>
                              <w:szCs w:val="28"/>
                            </w:rPr>
                            <w:t>DOSEN PEMBIMBING</w:t>
                          </w:r>
                        </w:p>
                        <w:p w14:paraId="292FA70B" w14:textId="1803AA0C" w:rsidR="0065237C" w:rsidRPr="0065237C" w:rsidRDefault="0065237C" w:rsidP="0065237C">
                          <w:pPr>
                            <w:spacing w:after="0" w:line="240" w:lineRule="auto"/>
                            <w:ind w:firstLine="0"/>
                            <w:rPr>
                              <w:rFonts w:ascii="Arial" w:hAnsi="Arial" w:cs="Arial"/>
                              <w:b/>
                              <w:bCs/>
                              <w:color w:val="FFFFFF" w:themeColor="background1"/>
                              <w:sz w:val="28"/>
                              <w:szCs w:val="28"/>
                              <w:lang w:val="en-US"/>
                            </w:rPr>
                          </w:pPr>
                          <w:r>
                            <w:rPr>
                              <w:rFonts w:ascii="Arial" w:hAnsi="Arial" w:cs="Arial"/>
                              <w:b/>
                              <w:bCs/>
                              <w:color w:val="FFFFFF" w:themeColor="background1"/>
                              <w:sz w:val="28"/>
                              <w:szCs w:val="28"/>
                              <w:lang w:val="en-US"/>
                            </w:rPr>
                            <w:t>MAULIN MASYITO PUTRI, S.T., M.T.</w:t>
                          </w:r>
                        </w:p>
                        <w:p w14:paraId="6F50C1BB" w14:textId="77777777" w:rsidR="00360F96" w:rsidRDefault="00360F96" w:rsidP="0065237C">
                          <w:pPr>
                            <w:spacing w:after="0" w:line="240" w:lineRule="auto"/>
                            <w:rPr>
                              <w:rFonts w:ascii="Arial" w:hAnsi="Arial" w:cs="Arial"/>
                              <w:b/>
                              <w:bCs/>
                              <w:color w:val="FFFFFF" w:themeColor="background1"/>
                              <w:sz w:val="28"/>
                              <w:szCs w:val="28"/>
                            </w:rPr>
                          </w:pPr>
                        </w:p>
                      </w:txbxContent>
                    </v:textbox>
                    <w10:wrap type="square"/>
                  </v:shape>
                </w:pict>
              </mc:Fallback>
            </mc:AlternateContent>
          </w:r>
          <w:r>
            <w:rPr>
              <w:noProof/>
              <w:lang w:val="en-ID" w:eastAsia="en-ID"/>
            </w:rPr>
            <mc:AlternateContent>
              <mc:Choice Requires="wps">
                <w:drawing>
                  <wp:anchor distT="45720" distB="45720" distL="114300" distR="114300" simplePos="0" relativeHeight="251680768" behindDoc="0" locked="0" layoutInCell="1" allowOverlap="1" wp14:anchorId="05A9917B" wp14:editId="4021C5DD">
                    <wp:simplePos x="0" y="0"/>
                    <wp:positionH relativeFrom="column">
                      <wp:posOffset>-810895</wp:posOffset>
                    </wp:positionH>
                    <wp:positionV relativeFrom="paragraph">
                      <wp:posOffset>3612515</wp:posOffset>
                    </wp:positionV>
                    <wp:extent cx="5852160" cy="736600"/>
                    <wp:effectExtent l="0" t="0" r="0" b="6350"/>
                    <wp:wrapSquare wrapText="bothSides"/>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736600"/>
                            </a:xfrm>
                            <a:prstGeom prst="rect">
                              <a:avLst/>
                            </a:prstGeom>
                            <a:noFill/>
                            <a:ln w="9525">
                              <a:noFill/>
                              <a:miter lim="800000"/>
                              <a:headEnd/>
                              <a:tailEnd/>
                            </a:ln>
                          </wps:spPr>
                          <wps:txbx>
                            <w:txbxContent>
                              <w:p w14:paraId="553ED23B" w14:textId="77777777" w:rsidR="00360F96" w:rsidRDefault="00360F96" w:rsidP="0065237C">
                                <w:pPr>
                                  <w:spacing w:after="0" w:line="240" w:lineRule="auto"/>
                                  <w:ind w:firstLine="0"/>
                                  <w:jc w:val="left"/>
                                  <w:rPr>
                                    <w:rFonts w:ascii="Arial" w:hAnsi="Arial" w:cs="Arial"/>
                                    <w:b/>
                                    <w:bCs/>
                                    <w:color w:val="FFFFFF" w:themeColor="background1"/>
                                    <w:sz w:val="28"/>
                                    <w:szCs w:val="28"/>
                                  </w:rPr>
                                </w:pPr>
                                <w:r>
                                  <w:rPr>
                                    <w:rFonts w:ascii="Arial" w:hAnsi="Arial" w:cs="Arial"/>
                                    <w:b/>
                                    <w:bCs/>
                                    <w:color w:val="FFFFFF" w:themeColor="background1"/>
                                    <w:sz w:val="28"/>
                                    <w:szCs w:val="28"/>
                                  </w:rPr>
                                  <w:t>Oleh:</w:t>
                                </w:r>
                              </w:p>
                              <w:p w14:paraId="567E288D" w14:textId="77777777" w:rsidR="0065237C" w:rsidRDefault="0065237C" w:rsidP="0065237C">
                                <w:pPr>
                                  <w:spacing w:after="0" w:line="240" w:lineRule="auto"/>
                                  <w:ind w:firstLine="0"/>
                                  <w:jc w:val="left"/>
                                  <w:rPr>
                                    <w:rFonts w:ascii="Arial" w:hAnsi="Arial" w:cs="Arial"/>
                                    <w:b/>
                                    <w:bCs/>
                                    <w:color w:val="FFFFFF" w:themeColor="background1"/>
                                    <w:sz w:val="28"/>
                                    <w:szCs w:val="28"/>
                                    <w:lang w:val="en-US"/>
                                  </w:rPr>
                                </w:pPr>
                                <w:r>
                                  <w:rPr>
                                    <w:rFonts w:ascii="Arial" w:hAnsi="Arial" w:cs="Arial"/>
                                    <w:b/>
                                    <w:bCs/>
                                    <w:color w:val="FFFFFF" w:themeColor="background1"/>
                                    <w:sz w:val="28"/>
                                    <w:szCs w:val="28"/>
                                    <w:lang w:val="en-US"/>
                                  </w:rPr>
                                  <w:t>ANDRIAN SETIA NUGROHO</w:t>
                                </w:r>
                              </w:p>
                              <w:p w14:paraId="444327B7" w14:textId="73CEAD2F" w:rsidR="00360F96" w:rsidRPr="0065237C" w:rsidRDefault="00360F96" w:rsidP="0065237C">
                                <w:pPr>
                                  <w:spacing w:after="0" w:line="240" w:lineRule="auto"/>
                                  <w:ind w:firstLine="0"/>
                                  <w:jc w:val="left"/>
                                  <w:rPr>
                                    <w:rFonts w:ascii="Arial" w:hAnsi="Arial" w:cs="Arial"/>
                                    <w:b/>
                                    <w:bCs/>
                                    <w:color w:val="FFFFFF" w:themeColor="background1"/>
                                    <w:sz w:val="28"/>
                                    <w:szCs w:val="28"/>
                                    <w:lang w:val="en-US"/>
                                  </w:rPr>
                                </w:pPr>
                                <w:r>
                                  <w:rPr>
                                    <w:rFonts w:ascii="Arial" w:hAnsi="Arial" w:cs="Arial"/>
                                    <w:b/>
                                    <w:bCs/>
                                    <w:color w:val="FFFFFF" w:themeColor="background1"/>
                                    <w:sz w:val="28"/>
                                    <w:szCs w:val="28"/>
                                  </w:rPr>
                                  <w:t xml:space="preserve">NIM: </w:t>
                                </w:r>
                                <w:r w:rsidR="0065237C">
                                  <w:rPr>
                                    <w:rFonts w:ascii="Arial" w:hAnsi="Arial" w:cs="Arial"/>
                                    <w:b/>
                                    <w:bCs/>
                                    <w:color w:val="FFFFFF" w:themeColor="background1"/>
                                    <w:sz w:val="28"/>
                                    <w:szCs w:val="28"/>
                                    <w:lang w:val="en-US"/>
                                  </w:rPr>
                                  <w:t>2021710006</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A9917B" id="Text Box 66" o:spid="_x0000_s1028" type="#_x0000_t202" style="position:absolute;left:0;text-align:left;margin-left:-63.85pt;margin-top:284.45pt;width:460.8pt;height:58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yRHwIAACMEAAAOAAAAZHJzL2Uyb0RvYy54bWysU9Fu2yAUfZ+0f0C8L3a8xE2tOFXXrtOk&#10;bp3U7gMwxjEacBmQ2NnX74KTLOrepvkBmXsvh3vOuaxvRq3IXjgvwdR0PsspEYZDK822pt9fHt6t&#10;KPGBmZYpMKKmB+Hpzebtm/VgK1FAD6oVjiCI8dVga9qHYKss87wXmvkZWGEw2YHTLODWbbPWsQHR&#10;tcqKPC+zAVxrHXDhPUbvpyTdJPyuEzw8dZ0XgaiaYm8hrS6tTVyzzZpVW8dsL/mxDfYPXWgmDV56&#10;hrpngZGdk39BackdeOjCjIPOoOskF4kDspnnr9g898yKxAXF8fYsk/9/sPzr/psjsq1pWVJimEaP&#10;XsQYyAcYCYZQn8H6CsueLRaGEePoc+Lq7SPwH54YuOuZ2Ypb52DoBWuxv3k8mV0cnXB8BGmGL9Di&#10;PWwXIAGNndNRPJSDIDr6dDh7E3vhGFyulsW8xBTH3NX7ssyTeRmrTqet8+GTAE3iT00dep/Q2f7R&#10;h9gNq04l8TIDD1Kp5L8yZKjp9bJYpgMXGS0DjqeSuqarPH7TwESSH02bDgcm1fSPFyhzZB2JTpTD&#10;2IxJ4OIkZgPtAWVwME0jvp7whEunALvgSlpKenC/XsdiHRqPGUoGnNia+p875gQl6rNBya/ni0Uc&#10;8bRZLK8K3LjLTHOZYYYjVE0DJdPvXUjPYpLmFq3pZFItejh1fKSGk5jEPL6aOOqX+1T1521vfgMA&#10;AP//AwBQSwMEFAAGAAgAAAAhAG3MP4XgAAAADAEAAA8AAABkcnMvZG93bnJldi54bWxMj8tOwzAQ&#10;RfdI/IM1SOxau6XNi0wqBGILojwkdm7sJhHxOIrdJvw9wwp2M5qjO+eWu9n14mzH0HlCWC0VCEu1&#10;Nx01CG+vj4sMRIiajO49WYRvG2BXXV6UujB+ohd73sdGcAiFQiO0MQ6FlKFurdNh6QdLfDv60enI&#10;69hIM+qJw10v10ol0umO+EOrB3vf2vprf3II70/Hz4+Nem4e3HaY/KwkuVwiXl/Nd7cgop3jHwy/&#10;+qwOFTsd/IlMED3CYrVOU2YRtkmWg2AkzW94OCAk2SYHWZXyf4nqBwAA//8DAFBLAQItABQABgAI&#10;AAAAIQC2gziS/gAAAOEBAAATAAAAAAAAAAAAAAAAAAAAAABbQ29udGVudF9UeXBlc10ueG1sUEsB&#10;Ai0AFAAGAAgAAAAhADj9If/WAAAAlAEAAAsAAAAAAAAAAAAAAAAALwEAAF9yZWxzLy5yZWxzUEsB&#10;Ai0AFAAGAAgAAAAhAD9DXJEfAgAAIwQAAA4AAAAAAAAAAAAAAAAALgIAAGRycy9lMm9Eb2MueG1s&#10;UEsBAi0AFAAGAAgAAAAhAG3MP4XgAAAADAEAAA8AAAAAAAAAAAAAAAAAeQQAAGRycy9kb3ducmV2&#10;LnhtbFBLBQYAAAAABAAEAPMAAACGBQAAAAA=&#10;" filled="f" stroked="f">
                    <v:textbox>
                      <w:txbxContent>
                        <w:p w14:paraId="553ED23B" w14:textId="77777777" w:rsidR="00360F96" w:rsidRDefault="00360F96" w:rsidP="0065237C">
                          <w:pPr>
                            <w:spacing w:after="0" w:line="240" w:lineRule="auto"/>
                            <w:ind w:firstLine="0"/>
                            <w:jc w:val="left"/>
                            <w:rPr>
                              <w:rFonts w:ascii="Arial" w:hAnsi="Arial" w:cs="Arial"/>
                              <w:b/>
                              <w:bCs/>
                              <w:color w:val="FFFFFF" w:themeColor="background1"/>
                              <w:sz w:val="28"/>
                              <w:szCs w:val="28"/>
                            </w:rPr>
                          </w:pPr>
                          <w:r>
                            <w:rPr>
                              <w:rFonts w:ascii="Arial" w:hAnsi="Arial" w:cs="Arial"/>
                              <w:b/>
                              <w:bCs/>
                              <w:color w:val="FFFFFF" w:themeColor="background1"/>
                              <w:sz w:val="28"/>
                              <w:szCs w:val="28"/>
                            </w:rPr>
                            <w:t>Oleh:</w:t>
                          </w:r>
                        </w:p>
                        <w:p w14:paraId="567E288D" w14:textId="77777777" w:rsidR="0065237C" w:rsidRDefault="0065237C" w:rsidP="0065237C">
                          <w:pPr>
                            <w:spacing w:after="0" w:line="240" w:lineRule="auto"/>
                            <w:ind w:firstLine="0"/>
                            <w:jc w:val="left"/>
                            <w:rPr>
                              <w:rFonts w:ascii="Arial" w:hAnsi="Arial" w:cs="Arial"/>
                              <w:b/>
                              <w:bCs/>
                              <w:color w:val="FFFFFF" w:themeColor="background1"/>
                              <w:sz w:val="28"/>
                              <w:szCs w:val="28"/>
                              <w:lang w:val="en-US"/>
                            </w:rPr>
                          </w:pPr>
                          <w:r>
                            <w:rPr>
                              <w:rFonts w:ascii="Arial" w:hAnsi="Arial" w:cs="Arial"/>
                              <w:b/>
                              <w:bCs/>
                              <w:color w:val="FFFFFF" w:themeColor="background1"/>
                              <w:sz w:val="28"/>
                              <w:szCs w:val="28"/>
                              <w:lang w:val="en-US"/>
                            </w:rPr>
                            <w:t>ANDRIAN SETIA NUGROHO</w:t>
                          </w:r>
                        </w:p>
                        <w:p w14:paraId="444327B7" w14:textId="73CEAD2F" w:rsidR="00360F96" w:rsidRPr="0065237C" w:rsidRDefault="00360F96" w:rsidP="0065237C">
                          <w:pPr>
                            <w:spacing w:after="0" w:line="240" w:lineRule="auto"/>
                            <w:ind w:firstLine="0"/>
                            <w:jc w:val="left"/>
                            <w:rPr>
                              <w:rFonts w:ascii="Arial" w:hAnsi="Arial" w:cs="Arial"/>
                              <w:b/>
                              <w:bCs/>
                              <w:color w:val="FFFFFF" w:themeColor="background1"/>
                              <w:sz w:val="28"/>
                              <w:szCs w:val="28"/>
                              <w:lang w:val="en-US"/>
                            </w:rPr>
                          </w:pPr>
                          <w:r>
                            <w:rPr>
                              <w:rFonts w:ascii="Arial" w:hAnsi="Arial" w:cs="Arial"/>
                              <w:b/>
                              <w:bCs/>
                              <w:color w:val="FFFFFF" w:themeColor="background1"/>
                              <w:sz w:val="28"/>
                              <w:szCs w:val="28"/>
                            </w:rPr>
                            <w:t xml:space="preserve">NIM: </w:t>
                          </w:r>
                          <w:r w:rsidR="0065237C">
                            <w:rPr>
                              <w:rFonts w:ascii="Arial" w:hAnsi="Arial" w:cs="Arial"/>
                              <w:b/>
                              <w:bCs/>
                              <w:color w:val="FFFFFF" w:themeColor="background1"/>
                              <w:sz w:val="28"/>
                              <w:szCs w:val="28"/>
                              <w:lang w:val="en-US"/>
                            </w:rPr>
                            <w:t>2021710006</w:t>
                          </w:r>
                        </w:p>
                      </w:txbxContent>
                    </v:textbox>
                    <w10:wrap type="square"/>
                  </v:shape>
                </w:pict>
              </mc:Fallback>
            </mc:AlternateContent>
          </w:r>
          <w:r>
            <w:rPr>
              <w:noProof/>
              <w:lang w:val="en-ID" w:eastAsia="en-ID"/>
            </w:rPr>
            <mc:AlternateContent>
              <mc:Choice Requires="wps">
                <w:drawing>
                  <wp:anchor distT="45720" distB="45720" distL="114300" distR="114300" simplePos="0" relativeHeight="251622400" behindDoc="0" locked="0" layoutInCell="1" allowOverlap="1" wp14:anchorId="6D84E12A" wp14:editId="1C27703D">
                    <wp:simplePos x="0" y="0"/>
                    <wp:positionH relativeFrom="column">
                      <wp:posOffset>-810895</wp:posOffset>
                    </wp:positionH>
                    <wp:positionV relativeFrom="paragraph">
                      <wp:posOffset>1334770</wp:posOffset>
                    </wp:positionV>
                    <wp:extent cx="5857240" cy="314325"/>
                    <wp:effectExtent l="0" t="0" r="0" b="0"/>
                    <wp:wrapSquare wrapText="bothSides"/>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240" cy="314325"/>
                            </a:xfrm>
                            <a:prstGeom prst="rect">
                              <a:avLst/>
                            </a:prstGeom>
                            <a:noFill/>
                            <a:ln w="9525">
                              <a:noFill/>
                              <a:miter lim="800000"/>
                              <a:headEnd/>
                              <a:tailEnd/>
                            </a:ln>
                          </wps:spPr>
                          <wps:txbx>
                            <w:txbxContent>
                              <w:p w14:paraId="1DBEF56E" w14:textId="3C8904FC" w:rsidR="00360F96" w:rsidRPr="0065237C" w:rsidRDefault="00360F96" w:rsidP="0065237C">
                                <w:pPr>
                                  <w:spacing w:line="240" w:lineRule="auto"/>
                                  <w:ind w:firstLine="0"/>
                                  <w:jc w:val="left"/>
                                  <w:rPr>
                                    <w:rFonts w:ascii="Arial" w:hAnsi="Arial" w:cs="Arial"/>
                                    <w:b/>
                                    <w:bCs/>
                                    <w:color w:val="FFFFFF" w:themeColor="background1"/>
                                    <w:sz w:val="28"/>
                                    <w:szCs w:val="28"/>
                                    <w:lang w:val="en-US"/>
                                  </w:rPr>
                                </w:pPr>
                                <w:r>
                                  <w:rPr>
                                    <w:rFonts w:ascii="Arial" w:hAnsi="Arial" w:cs="Arial"/>
                                    <w:b/>
                                    <w:bCs/>
                                    <w:color w:val="FFFFFF" w:themeColor="background1"/>
                                    <w:sz w:val="28"/>
                                    <w:szCs w:val="28"/>
                                  </w:rPr>
                                  <w:t xml:space="preserve">SKRIPSI – </w:t>
                                </w:r>
                                <w:r w:rsidR="0065237C">
                                  <w:rPr>
                                    <w:rFonts w:ascii="Arial" w:hAnsi="Arial" w:cs="Arial"/>
                                    <w:b/>
                                    <w:bCs/>
                                    <w:color w:val="FFFFFF" w:themeColor="background1"/>
                                    <w:sz w:val="28"/>
                                    <w:szCs w:val="28"/>
                                    <w:lang w:val="en-US"/>
                                  </w:rPr>
                                  <w:t>LE12AE26</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4E12A" id="Text Box 64" o:spid="_x0000_s1029" type="#_x0000_t202" style="position:absolute;left:0;text-align:left;margin-left:-63.85pt;margin-top:105.1pt;width:461.2pt;height:24.75pt;z-index:251622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0e7GwIAACMEAAAOAAAAZHJzL2Uyb0RvYy54bWysU9tuGyEQfa/Uf0C81+tr6qyMozRpqkpp&#10;UynpB2AWvKjAUMDeTb++A2u7lvtWlQcEM8OZOWeG1U1vDdnLEDU4RiejMSXSCWi02zL6/eXh3ZKS&#10;mLhruAEnGX2Vkd6s375Zdb6WU2jBNDIQBHGx7jyjbUq+rqooWml5HIGXDp0KguUJr2FbNYF3iG5N&#10;NR2Pr6oOQuMDCBkjWu8HJ10XfKWkSE9KRZmIYRRrS2UPZd/kvVqveL0N3LdaHMrg/1CF5dph0hPU&#10;PU+c7IL+C8pqESCCSiMBtgKltJCFA7KZjC/YPLfcy8IFxYn+JFP8f7Di6/5bILph9GpOieMWe/Qi&#10;+0Q+QE/QhPp0PtYY9uwxMPVoxz4XrtE/gvgRiYO7lrutvA0BulbyBuub5JfV2dMBJ2aQTfcFGszD&#10;dwkKUK+CzeKhHATRsU+vp97kWgQaF8vF++kcXQJ9s8l8Nl2UFLw+vvYhpk8SLMkHRgP2vqDz/WNM&#10;uRpeH0NyMgcP2pjSf+NIx+j1AiEvPFYnHE+jLaPLcV7DwGSSH11THieuzXDGBMYdWGeiA+XUb/oi&#10;8Owo5gaaV5QhwDCN+HvSE27KAFYhjPaUtBB+XdpyHDYePZR0OLGMxp87HiQl5rNDya8n86xPKpc5&#10;qoWXcO7ZnHu4EwjFaKJkON6l8i0GAW6xNUoX1XIPh4oP1HASi5iHX5NH/fxeov787fVvAAAA//8D&#10;AFBLAwQUAAYACAAAACEA34FDUN8AAAAMAQAADwAAAGRycy9kb3ducmV2LnhtbEyPwU7DMAyG70i8&#10;Q2QkblvSaqO0NJ0QiCuIAZN2yxqvrWicqsnW8vaYEzv696ffn8vN7HpxxjF0njQkSwUCqfa2o0bD&#10;58fL4h5EiIas6T2hhh8MsKmur0pTWD/RO563sRFcQqEwGtoYh0LKULfoTFj6AYl3Rz86E3kcG2lH&#10;M3G562Wq1J10piO+0JoBn1qsv7cnp+Hr9bjfrdRb8+zWw+RnJcnlUuvbm/nxAUTEOf7D8KfP6lCx&#10;08GfyAbRa1gkaZYxqyFNVAqCkSxfcXLgZJ1nIKtSXj5R/QIAAP//AwBQSwECLQAUAAYACAAAACEA&#10;toM4kv4AAADhAQAAEwAAAAAAAAAAAAAAAAAAAAAAW0NvbnRlbnRfVHlwZXNdLnhtbFBLAQItABQA&#10;BgAIAAAAIQA4/SH/1gAAAJQBAAALAAAAAAAAAAAAAAAAAC8BAABfcmVscy8ucmVsc1BLAQItABQA&#10;BgAIAAAAIQDkA0e7GwIAACMEAAAOAAAAAAAAAAAAAAAAAC4CAABkcnMvZTJvRG9jLnhtbFBLAQIt&#10;ABQABgAIAAAAIQDfgUNQ3wAAAAwBAAAPAAAAAAAAAAAAAAAAAHUEAABkcnMvZG93bnJldi54bWxQ&#10;SwUGAAAAAAQABADzAAAAgQUAAAAA&#10;" filled="f" stroked="f">
                    <v:textbox>
                      <w:txbxContent>
                        <w:p w14:paraId="1DBEF56E" w14:textId="3C8904FC" w:rsidR="00360F96" w:rsidRPr="0065237C" w:rsidRDefault="00360F96" w:rsidP="0065237C">
                          <w:pPr>
                            <w:spacing w:line="240" w:lineRule="auto"/>
                            <w:ind w:firstLine="0"/>
                            <w:jc w:val="left"/>
                            <w:rPr>
                              <w:rFonts w:ascii="Arial" w:hAnsi="Arial" w:cs="Arial"/>
                              <w:b/>
                              <w:bCs/>
                              <w:color w:val="FFFFFF" w:themeColor="background1"/>
                              <w:sz w:val="28"/>
                              <w:szCs w:val="28"/>
                              <w:lang w:val="en-US"/>
                            </w:rPr>
                          </w:pPr>
                          <w:r>
                            <w:rPr>
                              <w:rFonts w:ascii="Arial" w:hAnsi="Arial" w:cs="Arial"/>
                              <w:b/>
                              <w:bCs/>
                              <w:color w:val="FFFFFF" w:themeColor="background1"/>
                              <w:sz w:val="28"/>
                              <w:szCs w:val="28"/>
                            </w:rPr>
                            <w:t xml:space="preserve">SKRIPSI – </w:t>
                          </w:r>
                          <w:r w:rsidR="0065237C">
                            <w:rPr>
                              <w:rFonts w:ascii="Arial" w:hAnsi="Arial" w:cs="Arial"/>
                              <w:b/>
                              <w:bCs/>
                              <w:color w:val="FFFFFF" w:themeColor="background1"/>
                              <w:sz w:val="28"/>
                              <w:szCs w:val="28"/>
                              <w:lang w:val="en-US"/>
                            </w:rPr>
                            <w:t>LE12AE26</w:t>
                          </w:r>
                        </w:p>
                      </w:txbxContent>
                    </v:textbox>
                    <w10:wrap type="square"/>
                  </v:shape>
                </w:pict>
              </mc:Fallback>
            </mc:AlternateContent>
          </w:r>
          <w:r>
            <w:rPr>
              <w:noProof/>
              <w:lang w:val="en-ID" w:eastAsia="en-ID"/>
            </w:rPr>
            <mc:AlternateContent>
              <mc:Choice Requires="wps">
                <w:drawing>
                  <wp:anchor distT="45720" distB="45720" distL="114300" distR="114300" simplePos="0" relativeHeight="251634688" behindDoc="0" locked="0" layoutInCell="1" allowOverlap="1" wp14:anchorId="1D046B4B" wp14:editId="74ED76AD">
                    <wp:simplePos x="0" y="0"/>
                    <wp:positionH relativeFrom="column">
                      <wp:posOffset>-812165</wp:posOffset>
                    </wp:positionH>
                    <wp:positionV relativeFrom="paragraph">
                      <wp:posOffset>1697355</wp:posOffset>
                    </wp:positionV>
                    <wp:extent cx="5850255" cy="1050290"/>
                    <wp:effectExtent l="0" t="0" r="0" b="0"/>
                    <wp:wrapSquare wrapText="bothSides"/>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0255" cy="1050290"/>
                            </a:xfrm>
                            <a:prstGeom prst="rect">
                              <a:avLst/>
                            </a:prstGeom>
                            <a:noFill/>
                            <a:ln w="9525">
                              <a:noFill/>
                              <a:miter lim="800000"/>
                              <a:headEnd/>
                              <a:tailEnd/>
                            </a:ln>
                          </wps:spPr>
                          <wps:txbx>
                            <w:txbxContent>
                              <w:p w14:paraId="6B6A9F4C" w14:textId="201C410C" w:rsidR="0065237C" w:rsidRPr="0065237C" w:rsidRDefault="0065237C" w:rsidP="0065237C">
                                <w:pPr>
                                  <w:spacing w:line="240" w:lineRule="auto"/>
                                  <w:ind w:firstLine="0"/>
                                  <w:jc w:val="left"/>
                                  <w:rPr>
                                    <w:rFonts w:ascii="Arial" w:hAnsi="Arial" w:cs="Arial"/>
                                    <w:b/>
                                    <w:bCs/>
                                    <w:color w:val="FFFFFF" w:themeColor="background1"/>
                                    <w:sz w:val="28"/>
                                    <w:szCs w:val="28"/>
                                  </w:rPr>
                                </w:pPr>
                                <w:r w:rsidRPr="0065237C">
                                  <w:rPr>
                                    <w:rFonts w:ascii="Arial" w:eastAsia="Arial" w:hAnsi="Arial" w:cs="Arial"/>
                                    <w:b/>
                                    <w:color w:val="FFFFFF" w:themeColor="background1"/>
                                    <w:sz w:val="28"/>
                                    <w:szCs w:val="28"/>
                                  </w:rPr>
                                  <w:t xml:space="preserve">ANALISIS PENGENDALIAN KOMPLAIN PENGIRIMAN PRODUK </w:t>
                                </w:r>
                                <w:r w:rsidRPr="0065237C">
                                  <w:rPr>
                                    <w:rFonts w:ascii="Arial" w:eastAsia="Arial" w:hAnsi="Arial" w:cs="Arial"/>
                                    <w:b/>
                                    <w:i/>
                                    <w:iCs/>
                                    <w:color w:val="FFFFFF" w:themeColor="background1"/>
                                    <w:sz w:val="28"/>
                                    <w:szCs w:val="28"/>
                                  </w:rPr>
                                  <w:t>FINISH GOOD</w:t>
                                </w:r>
                                <w:r w:rsidRPr="0065237C">
                                  <w:rPr>
                                    <w:rFonts w:ascii="Arial" w:eastAsia="Arial" w:hAnsi="Arial" w:cs="Arial"/>
                                    <w:b/>
                                    <w:color w:val="FFFFFF" w:themeColor="background1"/>
                                    <w:sz w:val="28"/>
                                    <w:szCs w:val="28"/>
                                  </w:rPr>
                                  <w:t xml:space="preserve"> DENGAN PENDEKATAN </w:t>
                                </w:r>
                                <w:r w:rsidRPr="0065237C">
                                  <w:rPr>
                                    <w:rFonts w:ascii="Arial" w:eastAsia="Arial" w:hAnsi="Arial" w:cs="Arial"/>
                                    <w:b/>
                                    <w:i/>
                                    <w:iCs/>
                                    <w:color w:val="FFFFFF" w:themeColor="background1"/>
                                    <w:sz w:val="28"/>
                                    <w:szCs w:val="28"/>
                                  </w:rPr>
                                  <w:t>STATISTICAL QUALITY CONTROL</w:t>
                                </w:r>
                                <w:r w:rsidRPr="0065237C">
                                  <w:rPr>
                                    <w:rFonts w:ascii="Arial" w:eastAsia="Arial" w:hAnsi="Arial" w:cs="Arial"/>
                                    <w:b/>
                                    <w:color w:val="FFFFFF" w:themeColor="background1"/>
                                    <w:sz w:val="28"/>
                                    <w:szCs w:val="28"/>
                                  </w:rPr>
                                  <w:t xml:space="preserve"> (SQC) (STUDI KASUS</w:t>
                                </w:r>
                                <w:r w:rsidRPr="0065237C">
                                  <w:rPr>
                                    <w:rFonts w:ascii="Arial" w:eastAsia="Arial" w:hAnsi="Arial" w:cs="Arial"/>
                                    <w:b/>
                                    <w:color w:val="FFFFFF" w:themeColor="background1"/>
                                    <w:sz w:val="28"/>
                                    <w:szCs w:val="28"/>
                                    <w:lang w:val="en-US"/>
                                  </w:rPr>
                                  <w:t xml:space="preserve"> </w:t>
                                </w:r>
                                <w:r w:rsidRPr="0065237C">
                                  <w:rPr>
                                    <w:rFonts w:ascii="Arial" w:eastAsia="Arial" w:hAnsi="Arial" w:cs="Arial"/>
                                    <w:b/>
                                    <w:color w:val="FFFFFF" w:themeColor="background1"/>
                                    <w:sz w:val="28"/>
                                    <w:szCs w:val="28"/>
                                  </w:rPr>
                                  <w:t>: PT. DUA KELINCI, PATI, JAWA TENGAH)</w:t>
                                </w:r>
                              </w:p>
                              <w:p w14:paraId="687BAB61" w14:textId="77777777" w:rsidR="0065237C" w:rsidRPr="0065237C" w:rsidRDefault="0065237C" w:rsidP="0065237C">
                                <w:pPr>
                                  <w:spacing w:line="240" w:lineRule="auto"/>
                                  <w:ind w:firstLine="0"/>
                                  <w:jc w:val="left"/>
                                  <w:rPr>
                                    <w:rFonts w:ascii="Arial" w:hAnsi="Arial" w:cs="Arial"/>
                                    <w:b/>
                                    <w:bCs/>
                                    <w:color w:val="FFFFFF" w:themeColor="background1"/>
                                    <w:sz w:val="28"/>
                                    <w:szCs w:val="28"/>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046B4B" id="Text Box 65" o:spid="_x0000_s1030" type="#_x0000_t202" style="position:absolute;left:0;text-align:left;margin-left:-63.95pt;margin-top:133.65pt;width:460.65pt;height:82.7pt;z-index:25163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D+VHgIAACQEAAAOAAAAZHJzL2Uyb0RvYy54bWysU11v2yAUfZ+0/4B4X+xEcZdYIVXXrtOk&#10;bp3U9gcQjGM04DIgsbNfvwtOsqh7q+YH5Pt1uOfcy+p6MJrspQ8KLKPTSUmJtAIaZbeMvjzff1hQ&#10;EiK3DddgJaMHGej1+v27Ve9qOYMOdCM9QRAb6t4x2sXo6qIIopOGhwk4aTHYgjc8oum3ReN5j+hG&#10;F7OyvCp68I3zIGQI6L0bg3Sd8dtWivjYtkFGohnF3mI+fT436SzWK15vPXedEsc2+Bu6MFxZvPQM&#10;dccjJzuv/oEySngI0MaJAFNA2yohMwdkMy1fsXnquJOZC4oT3Fmm8P9gxff9D09Uw+hVRYnlBmf0&#10;LIdIPsFA0IX69C7UmPbkMDEO6Mc5Z67BPYD4GYiF247brbzxHvpO8gb7m6bK4qJ0xAkJZNN/gwbv&#10;4bsIGWhovUnioRwE0XFOh/NsUi8CndWiKmcV9igwNi3RWObpFbw+lTsf4hcJhqQfRj0OP8Pz/UOI&#10;qR1en1LSbRbuldZ5AbQlPaPLalblgouIURH3UyvD6KJM37gxieVn2+TiyJUe//ECbY+0E9ORcxw2&#10;Q1Z4flJzA80BdfAwriM+n/iIR6sBuxBaOUo68L9f+1IeTh4jlPS4soyGXzvuJSX6q0XNl9P5PO14&#10;NubVxxka/jKyuYxwKxCK0UjJ+Hsb87sYpbnB2bQqq5aGOHZ8pIarmMU8Ppu065d2zvr7uNd/AAAA&#10;//8DAFBLAwQUAAYACAAAACEAZxpJIeEAAAAMAQAADwAAAGRycy9kb3ducmV2LnhtbEyPQU+DQBCF&#10;7yb+h82YeGt3C1gKMjRG41XTqk28bWEKRHaWsNuC/971pMfJ+/LeN8V2Nr240Og6ywirpQJBXNm6&#10;4wbh/e15sQHhvOZa95YJ4ZscbMvrq0LntZ14R5e9b0QoYZdrhNb7IZfSVS0Z7ZZ2IA7ZyY5G+3CO&#10;jaxHPYVy08tIqbU0uuOw0OqBHluqvvZng/Dxcvo8JOq1eTJ3w2RnJdlkEvH2Zn64B+Fp9n8w/OoH&#10;dSiD09GeuXaiR1isojQLLEK0TmMQAUmzOAFxREjiKAVZFvL/E+UPAAAA//8DAFBLAQItABQABgAI&#10;AAAAIQC2gziS/gAAAOEBAAATAAAAAAAAAAAAAAAAAAAAAABbQ29udGVudF9UeXBlc10ueG1sUEsB&#10;Ai0AFAAGAAgAAAAhADj9If/WAAAAlAEAAAsAAAAAAAAAAAAAAAAALwEAAF9yZWxzLy5yZWxzUEsB&#10;Ai0AFAAGAAgAAAAhAAFsP5UeAgAAJAQAAA4AAAAAAAAAAAAAAAAALgIAAGRycy9lMm9Eb2MueG1s&#10;UEsBAi0AFAAGAAgAAAAhAGcaSSHhAAAADAEAAA8AAAAAAAAAAAAAAAAAeAQAAGRycy9kb3ducmV2&#10;LnhtbFBLBQYAAAAABAAEAPMAAACGBQAAAAA=&#10;" filled="f" stroked="f">
                    <v:textbox>
                      <w:txbxContent>
                        <w:p w14:paraId="6B6A9F4C" w14:textId="201C410C" w:rsidR="0065237C" w:rsidRPr="0065237C" w:rsidRDefault="0065237C" w:rsidP="0065237C">
                          <w:pPr>
                            <w:spacing w:line="240" w:lineRule="auto"/>
                            <w:ind w:firstLine="0"/>
                            <w:jc w:val="left"/>
                            <w:rPr>
                              <w:rFonts w:ascii="Arial" w:hAnsi="Arial" w:cs="Arial"/>
                              <w:b/>
                              <w:bCs/>
                              <w:color w:val="FFFFFF" w:themeColor="background1"/>
                              <w:sz w:val="28"/>
                              <w:szCs w:val="28"/>
                            </w:rPr>
                          </w:pPr>
                          <w:r w:rsidRPr="0065237C">
                            <w:rPr>
                              <w:rFonts w:ascii="Arial" w:eastAsia="Arial" w:hAnsi="Arial" w:cs="Arial"/>
                              <w:b/>
                              <w:color w:val="FFFFFF" w:themeColor="background1"/>
                              <w:sz w:val="28"/>
                              <w:szCs w:val="28"/>
                            </w:rPr>
                            <w:t xml:space="preserve">ANALISIS PENGENDALIAN KOMPLAIN PENGIRIMAN PRODUK </w:t>
                          </w:r>
                          <w:r w:rsidRPr="0065237C">
                            <w:rPr>
                              <w:rFonts w:ascii="Arial" w:eastAsia="Arial" w:hAnsi="Arial" w:cs="Arial"/>
                              <w:b/>
                              <w:i/>
                              <w:iCs/>
                              <w:color w:val="FFFFFF" w:themeColor="background1"/>
                              <w:sz w:val="28"/>
                              <w:szCs w:val="28"/>
                            </w:rPr>
                            <w:t>FINISH GOOD</w:t>
                          </w:r>
                          <w:r w:rsidRPr="0065237C">
                            <w:rPr>
                              <w:rFonts w:ascii="Arial" w:eastAsia="Arial" w:hAnsi="Arial" w:cs="Arial"/>
                              <w:b/>
                              <w:color w:val="FFFFFF" w:themeColor="background1"/>
                              <w:sz w:val="28"/>
                              <w:szCs w:val="28"/>
                            </w:rPr>
                            <w:t xml:space="preserve"> DENGAN PENDEKATAN </w:t>
                          </w:r>
                          <w:r w:rsidRPr="0065237C">
                            <w:rPr>
                              <w:rFonts w:ascii="Arial" w:eastAsia="Arial" w:hAnsi="Arial" w:cs="Arial"/>
                              <w:b/>
                              <w:i/>
                              <w:iCs/>
                              <w:color w:val="FFFFFF" w:themeColor="background1"/>
                              <w:sz w:val="28"/>
                              <w:szCs w:val="28"/>
                            </w:rPr>
                            <w:t>STATISTICAL QUALITY CONTROL</w:t>
                          </w:r>
                          <w:r w:rsidRPr="0065237C">
                            <w:rPr>
                              <w:rFonts w:ascii="Arial" w:eastAsia="Arial" w:hAnsi="Arial" w:cs="Arial"/>
                              <w:b/>
                              <w:color w:val="FFFFFF" w:themeColor="background1"/>
                              <w:sz w:val="28"/>
                              <w:szCs w:val="28"/>
                            </w:rPr>
                            <w:t xml:space="preserve"> (SQC) (STUDI KASUS</w:t>
                          </w:r>
                          <w:r w:rsidRPr="0065237C">
                            <w:rPr>
                              <w:rFonts w:ascii="Arial" w:eastAsia="Arial" w:hAnsi="Arial" w:cs="Arial"/>
                              <w:b/>
                              <w:color w:val="FFFFFF" w:themeColor="background1"/>
                              <w:sz w:val="28"/>
                              <w:szCs w:val="28"/>
                              <w:lang w:val="en-US"/>
                            </w:rPr>
                            <w:t xml:space="preserve"> </w:t>
                          </w:r>
                          <w:r w:rsidRPr="0065237C">
                            <w:rPr>
                              <w:rFonts w:ascii="Arial" w:eastAsia="Arial" w:hAnsi="Arial" w:cs="Arial"/>
                              <w:b/>
                              <w:color w:val="FFFFFF" w:themeColor="background1"/>
                              <w:sz w:val="28"/>
                              <w:szCs w:val="28"/>
                            </w:rPr>
                            <w:t>: PT. DUA KELINCI, PATI, JAWA TENGAH)</w:t>
                          </w:r>
                        </w:p>
                        <w:p w14:paraId="687BAB61" w14:textId="77777777" w:rsidR="0065237C" w:rsidRPr="0065237C" w:rsidRDefault="0065237C" w:rsidP="0065237C">
                          <w:pPr>
                            <w:spacing w:line="240" w:lineRule="auto"/>
                            <w:ind w:firstLine="0"/>
                            <w:jc w:val="left"/>
                            <w:rPr>
                              <w:rFonts w:ascii="Arial" w:hAnsi="Arial" w:cs="Arial"/>
                              <w:b/>
                              <w:bCs/>
                              <w:color w:val="FFFFFF" w:themeColor="background1"/>
                              <w:sz w:val="28"/>
                              <w:szCs w:val="28"/>
                            </w:rPr>
                          </w:pPr>
                        </w:p>
                      </w:txbxContent>
                    </v:textbox>
                    <w10:wrap type="square"/>
                  </v:shape>
                </w:pict>
              </mc:Fallback>
            </mc:AlternateContent>
          </w:r>
        </w:p>
        <w:p w14:paraId="44178519" w14:textId="77777777" w:rsidR="000F3C0F" w:rsidRDefault="000F3C0F" w:rsidP="000F3C0F">
          <w:pPr>
            <w:ind w:firstLine="0"/>
            <w:rPr>
              <w:rFonts w:eastAsia="Times New Roman" w:cs="Times New Roman"/>
              <w:noProof/>
              <w:szCs w:val="24"/>
            </w:rPr>
            <w:sectPr w:rsidR="000F3C0F" w:rsidSect="00F663DB">
              <w:headerReference w:type="even" r:id="rId9"/>
              <w:headerReference w:type="default" r:id="rId10"/>
              <w:footerReference w:type="default" r:id="rId11"/>
              <w:headerReference w:type="first" r:id="rId12"/>
              <w:pgSz w:w="11906" w:h="16838" w:code="9"/>
              <w:pgMar w:top="1985" w:right="1701" w:bottom="1701" w:left="2268" w:header="709" w:footer="709" w:gutter="0"/>
              <w:pgNumType w:fmt="lowerRoman" w:start="1"/>
              <w:cols w:space="708"/>
              <w:docGrid w:linePitch="360"/>
            </w:sectPr>
          </w:pPr>
        </w:p>
        <w:p w14:paraId="465C10FB" w14:textId="1002FB75" w:rsidR="0022275F" w:rsidRPr="00993253" w:rsidRDefault="00434445" w:rsidP="000F3C0F">
          <w:pPr>
            <w:ind w:firstLine="0"/>
            <w:rPr>
              <w:rFonts w:eastAsia="Times New Roman" w:cs="Times New Roman"/>
              <w:noProof/>
              <w:szCs w:val="24"/>
            </w:rPr>
          </w:pPr>
          <w:r>
            <w:rPr>
              <w:rFonts w:ascii="Arial" w:eastAsia="Times New Roman" w:hAnsi="Arial" w:cs="Arial"/>
              <w:noProof/>
              <w:color w:val="FFFFFF" w:themeColor="background1"/>
              <w:szCs w:val="28"/>
            </w:rPr>
            <w:lastRenderedPageBreak/>
            <w:drawing>
              <wp:anchor distT="0" distB="0" distL="114300" distR="114300" simplePos="0" relativeHeight="251702272" behindDoc="1" locked="0" layoutInCell="1" allowOverlap="1" wp14:anchorId="1F05675C" wp14:editId="5D758115">
                <wp:simplePos x="0" y="0"/>
                <wp:positionH relativeFrom="column">
                  <wp:posOffset>-1440180</wp:posOffset>
                </wp:positionH>
                <wp:positionV relativeFrom="paragraph">
                  <wp:posOffset>-1260523</wp:posOffset>
                </wp:positionV>
                <wp:extent cx="7601803" cy="10904738"/>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01803" cy="109047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044C1E" w14:textId="0D6EB0B4" w:rsidR="0022275F" w:rsidRPr="00993253" w:rsidRDefault="0022275F" w:rsidP="0022275F">
          <w:pPr>
            <w:rPr>
              <w:rFonts w:cs="Times New Roman"/>
              <w:szCs w:val="24"/>
            </w:rPr>
          </w:pPr>
        </w:p>
        <w:p w14:paraId="20E8FA0F" w14:textId="77777777" w:rsidR="0022275F" w:rsidRPr="00993253" w:rsidRDefault="0022275F" w:rsidP="0022275F">
          <w:pPr>
            <w:rPr>
              <w:rFonts w:cs="Times New Roman"/>
              <w:szCs w:val="24"/>
            </w:rPr>
          </w:pPr>
        </w:p>
        <w:p w14:paraId="52F937EA" w14:textId="54FC4227" w:rsidR="00277EA1" w:rsidRDefault="00AF77B7" w:rsidP="000F3C0F">
          <w:pPr>
            <w:pStyle w:val="Heading1"/>
            <w:numPr>
              <w:ilvl w:val="0"/>
              <w:numId w:val="0"/>
            </w:numPr>
            <w:spacing w:line="240" w:lineRule="auto"/>
            <w:rPr>
              <w:rFonts w:cs="Times New Roman"/>
              <w:color w:val="FFFFFF" w:themeColor="background1"/>
              <w:szCs w:val="28"/>
              <w:lang w:val="en-US"/>
            </w:rPr>
            <w:sectPr w:rsidR="00277EA1" w:rsidSect="00F663DB">
              <w:headerReference w:type="even" r:id="rId13"/>
              <w:headerReference w:type="default" r:id="rId14"/>
              <w:headerReference w:type="first" r:id="rId15"/>
              <w:pgSz w:w="11906" w:h="16838" w:code="9"/>
              <w:pgMar w:top="1985" w:right="1701" w:bottom="1701" w:left="2268" w:header="709" w:footer="709" w:gutter="0"/>
              <w:pgNumType w:fmt="lowerRoman" w:start="1"/>
              <w:cols w:space="708"/>
              <w:docGrid w:linePitch="360"/>
            </w:sectPr>
          </w:pPr>
          <w:bookmarkStart w:id="4" w:name="_Toc80267578"/>
          <w:bookmarkStart w:id="5" w:name="_Toc81983008"/>
          <w:r>
            <w:rPr>
              <w:rFonts w:eastAsiaTheme="minorHAnsi"/>
              <w:noProof/>
              <w:sz w:val="24"/>
              <w:lang w:val="en-ID" w:eastAsia="en-ID"/>
            </w:rPr>
            <mc:AlternateContent>
              <mc:Choice Requires="wps">
                <w:drawing>
                  <wp:anchor distT="45720" distB="45720" distL="114300" distR="114300" simplePos="0" relativeHeight="251686912" behindDoc="0" locked="0" layoutInCell="1" allowOverlap="1" wp14:anchorId="78B688B2" wp14:editId="1DAF94BA">
                    <wp:simplePos x="0" y="0"/>
                    <wp:positionH relativeFrom="column">
                      <wp:posOffset>-803910</wp:posOffset>
                    </wp:positionH>
                    <wp:positionV relativeFrom="paragraph">
                      <wp:posOffset>6617335</wp:posOffset>
                    </wp:positionV>
                    <wp:extent cx="5845810" cy="955040"/>
                    <wp:effectExtent l="0" t="0" r="0" b="0"/>
                    <wp:wrapSquare wrapText="bothSides"/>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5810" cy="955040"/>
                            </a:xfrm>
                            <a:prstGeom prst="rect">
                              <a:avLst/>
                            </a:prstGeom>
                            <a:noFill/>
                            <a:ln w="9525">
                              <a:noFill/>
                              <a:miter lim="800000"/>
                              <a:headEnd/>
                              <a:tailEnd/>
                            </a:ln>
                          </wps:spPr>
                          <wps:txbx>
                            <w:txbxContent>
                              <w:p w14:paraId="26032A89" w14:textId="77777777" w:rsidR="00434445" w:rsidRPr="00434445" w:rsidRDefault="00434445" w:rsidP="00434445">
                                <w:pPr>
                                  <w:spacing w:after="0" w:line="240" w:lineRule="auto"/>
                                  <w:ind w:firstLine="0"/>
                                  <w:rPr>
                                    <w:rFonts w:ascii="Arial" w:hAnsi="Arial" w:cs="Arial"/>
                                    <w:b/>
                                    <w:bCs/>
                                    <w:sz w:val="28"/>
                                    <w:szCs w:val="28"/>
                                  </w:rPr>
                                </w:pPr>
                                <w:r w:rsidRPr="00434445">
                                  <w:rPr>
                                    <w:rFonts w:ascii="Arial" w:hAnsi="Arial" w:cs="Arial"/>
                                    <w:b/>
                                    <w:bCs/>
                                    <w:sz w:val="28"/>
                                    <w:szCs w:val="28"/>
                                  </w:rPr>
                                  <w:t>DEPARTEMEN TEKNIK LOGISTIK</w:t>
                                </w:r>
                              </w:p>
                              <w:p w14:paraId="628396CB" w14:textId="77777777" w:rsidR="00434445" w:rsidRPr="00434445" w:rsidRDefault="00434445" w:rsidP="00434445">
                                <w:pPr>
                                  <w:spacing w:after="0" w:line="240" w:lineRule="auto"/>
                                  <w:ind w:firstLine="0"/>
                                  <w:rPr>
                                    <w:rFonts w:ascii="Arial" w:hAnsi="Arial" w:cs="Arial"/>
                                    <w:b/>
                                    <w:bCs/>
                                    <w:sz w:val="28"/>
                                    <w:szCs w:val="28"/>
                                  </w:rPr>
                                </w:pPr>
                                <w:r w:rsidRPr="00434445">
                                  <w:rPr>
                                    <w:rFonts w:ascii="Arial" w:hAnsi="Arial" w:cs="Arial"/>
                                    <w:b/>
                                    <w:bCs/>
                                    <w:sz w:val="28"/>
                                    <w:szCs w:val="28"/>
                                  </w:rPr>
                                  <w:t>UNIVERSITAS INTERNASIONAL SEMEN INDONESIA</w:t>
                                </w:r>
                              </w:p>
                              <w:p w14:paraId="6D3CDF75" w14:textId="77777777" w:rsidR="00434445" w:rsidRPr="00434445" w:rsidRDefault="00434445" w:rsidP="00434445">
                                <w:pPr>
                                  <w:spacing w:after="0" w:line="240" w:lineRule="auto"/>
                                  <w:ind w:firstLine="0"/>
                                  <w:rPr>
                                    <w:rFonts w:ascii="Arial" w:hAnsi="Arial" w:cs="Arial"/>
                                    <w:b/>
                                    <w:bCs/>
                                    <w:sz w:val="28"/>
                                    <w:szCs w:val="28"/>
                                    <w:lang w:val="en-US"/>
                                  </w:rPr>
                                </w:pPr>
                                <w:r w:rsidRPr="00434445">
                                  <w:rPr>
                                    <w:rFonts w:ascii="Arial" w:hAnsi="Arial" w:cs="Arial"/>
                                    <w:b/>
                                    <w:bCs/>
                                    <w:sz w:val="28"/>
                                    <w:szCs w:val="28"/>
                                  </w:rPr>
                                  <w:t>TAHUN 20</w:t>
                                </w:r>
                                <w:r w:rsidRPr="00434445">
                                  <w:rPr>
                                    <w:rFonts w:ascii="Arial" w:hAnsi="Arial" w:cs="Arial"/>
                                    <w:b/>
                                    <w:bCs/>
                                    <w:sz w:val="28"/>
                                    <w:szCs w:val="28"/>
                                    <w:lang w:val="en-US"/>
                                  </w:rPr>
                                  <w:t>21</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B688B2" id="Text Box 76" o:spid="_x0000_s1031" type="#_x0000_t202" style="position:absolute;left:0;text-align:left;margin-left:-63.3pt;margin-top:521.05pt;width:460.3pt;height:75.2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qm7HQIAACMEAAAOAAAAZHJzL2Uyb0RvYy54bWysU9Fu2yAUfZ+0f0C8L3aiuE2tOFXXrtOk&#10;rp3U9gMIhhgNuAxI7Ozrd8FJFnVvU/2AzL2Xwz3nXJbXg9FkJ3xQYBs6nZSUCMuhVXbT0NeX+08L&#10;SkJktmUarGjoXgR6vfr4Ydm7WsygA90KTxDEhrp3De1idHVRBN4Jw8IEnLCYlOANi7j1m6L1rEd0&#10;o4tZWV4UPfjWeeAiBIzejUm6yvhSCh6fpAwiEt1Q7C3m1ed1ndZitWT1xjPXKX5og/1HF4Ypi5ee&#10;oO5YZGTr1T9QRnEPAWSccDAFSKm4yByQzbR8w+a5Y05kLihOcCeZwvvB8sfdD09U29DLC0osM+jR&#10;ixgi+QwDwRDq07tQY9mzw8I4YBx9zlyDewD+MxALtx2zG3HjPfSdYC32N00ni7OjI05IIOv+O7R4&#10;D9tGyECD9CaJh3IQREef9idvUi8cg9ViXi2mmOKYu6qqcp7NK1h9PO18iF8FGJJ+GurR+4zOdg8h&#10;pm5YfSxJl1m4V1pn/7UlfQKdVfnAWcaoiOOplWnookzfODCJ5Bfb5sORKT3+4wXaHlgnoiPlOKyH&#10;LHB1FHMN7R5l8DBOI76e+ISL1IBdcK0cJR34329jqQ6NxwwlPU5sQ8OvLfOCEv3NouRX0zlqQmLe&#10;zKvLGW78eWZ9nmGWI1RDIyXj723Mz2KU5gatkSqrljwcOz5Qw0nMYh5eTRr1832u+vu2V38AAAD/&#10;/wMAUEsDBBQABgAIAAAAIQCzKREg4QAAAA4BAAAPAAAAZHJzL2Rvd25yZXYueG1sTI/NTsMwEITv&#10;SLyDtUjcWjtRGkiIUyEQVxDlR+LmxtskIl5HsduEt2c50ePOfJqdqbaLG8QJp9B70pCsFQikxtue&#10;Wg3vb0+rWxAhGrJm8IQafjDAtr68qExp/UyveNrFVnAIhdJo6GIcSylD06EzYe1HJPYOfnIm8jm1&#10;0k5m5nA3yFSpXDrTE3/ozIgPHTbfu6PT8PF8+PrM1Ev76Dbj7BclyRVS6+ur5f4ORMQl/sPwV5+r&#10;Q82d9v5INohBwypJ85xZdlSWJiCYuSky3rdnKSnSDci6kucz6l8AAAD//wMAUEsBAi0AFAAGAAgA&#10;AAAhALaDOJL+AAAA4QEAABMAAAAAAAAAAAAAAAAAAAAAAFtDb250ZW50X1R5cGVzXS54bWxQSwEC&#10;LQAUAAYACAAAACEAOP0h/9YAAACUAQAACwAAAAAAAAAAAAAAAAAvAQAAX3JlbHMvLnJlbHNQSwEC&#10;LQAUAAYACAAAACEAdLKpux0CAAAjBAAADgAAAAAAAAAAAAAAAAAuAgAAZHJzL2Uyb0RvYy54bWxQ&#10;SwECLQAUAAYACAAAACEAsykRIOEAAAAOAQAADwAAAAAAAAAAAAAAAAB3BAAAZHJzL2Rvd25yZXYu&#10;eG1sUEsFBgAAAAAEAAQA8wAAAIUFAAAAAA==&#10;" filled="f" stroked="f">
                    <v:textbox>
                      <w:txbxContent>
                        <w:p w14:paraId="26032A89" w14:textId="77777777" w:rsidR="00434445" w:rsidRPr="00434445" w:rsidRDefault="00434445" w:rsidP="00434445">
                          <w:pPr>
                            <w:spacing w:after="0" w:line="240" w:lineRule="auto"/>
                            <w:ind w:firstLine="0"/>
                            <w:rPr>
                              <w:rFonts w:ascii="Arial" w:hAnsi="Arial" w:cs="Arial"/>
                              <w:b/>
                              <w:bCs/>
                              <w:sz w:val="28"/>
                              <w:szCs w:val="28"/>
                            </w:rPr>
                          </w:pPr>
                          <w:r w:rsidRPr="00434445">
                            <w:rPr>
                              <w:rFonts w:ascii="Arial" w:hAnsi="Arial" w:cs="Arial"/>
                              <w:b/>
                              <w:bCs/>
                              <w:sz w:val="28"/>
                              <w:szCs w:val="28"/>
                            </w:rPr>
                            <w:t>DEPARTEMEN TEKNIK LOGISTIK</w:t>
                          </w:r>
                        </w:p>
                        <w:p w14:paraId="628396CB" w14:textId="77777777" w:rsidR="00434445" w:rsidRPr="00434445" w:rsidRDefault="00434445" w:rsidP="00434445">
                          <w:pPr>
                            <w:spacing w:after="0" w:line="240" w:lineRule="auto"/>
                            <w:ind w:firstLine="0"/>
                            <w:rPr>
                              <w:rFonts w:ascii="Arial" w:hAnsi="Arial" w:cs="Arial"/>
                              <w:b/>
                              <w:bCs/>
                              <w:sz w:val="28"/>
                              <w:szCs w:val="28"/>
                            </w:rPr>
                          </w:pPr>
                          <w:r w:rsidRPr="00434445">
                            <w:rPr>
                              <w:rFonts w:ascii="Arial" w:hAnsi="Arial" w:cs="Arial"/>
                              <w:b/>
                              <w:bCs/>
                              <w:sz w:val="28"/>
                              <w:szCs w:val="28"/>
                            </w:rPr>
                            <w:t>UNIVERSITAS INTERNASIONAL SEMEN INDONESIA</w:t>
                          </w:r>
                        </w:p>
                        <w:p w14:paraId="6D3CDF75" w14:textId="77777777" w:rsidR="00434445" w:rsidRPr="00434445" w:rsidRDefault="00434445" w:rsidP="00434445">
                          <w:pPr>
                            <w:spacing w:after="0" w:line="240" w:lineRule="auto"/>
                            <w:ind w:firstLine="0"/>
                            <w:rPr>
                              <w:rFonts w:ascii="Arial" w:hAnsi="Arial" w:cs="Arial"/>
                              <w:b/>
                              <w:bCs/>
                              <w:sz w:val="28"/>
                              <w:szCs w:val="28"/>
                              <w:lang w:val="en-US"/>
                            </w:rPr>
                          </w:pPr>
                          <w:r w:rsidRPr="00434445">
                            <w:rPr>
                              <w:rFonts w:ascii="Arial" w:hAnsi="Arial" w:cs="Arial"/>
                              <w:b/>
                              <w:bCs/>
                              <w:sz w:val="28"/>
                              <w:szCs w:val="28"/>
                            </w:rPr>
                            <w:t>TAHUN 20</w:t>
                          </w:r>
                          <w:r w:rsidRPr="00434445">
                            <w:rPr>
                              <w:rFonts w:ascii="Arial" w:hAnsi="Arial" w:cs="Arial"/>
                              <w:b/>
                              <w:bCs/>
                              <w:sz w:val="28"/>
                              <w:szCs w:val="28"/>
                              <w:lang w:val="en-US"/>
                            </w:rPr>
                            <w:t>21</w:t>
                          </w:r>
                        </w:p>
                      </w:txbxContent>
                    </v:textbox>
                    <w10:wrap type="square"/>
                  </v:shape>
                </w:pict>
              </mc:Fallback>
            </mc:AlternateContent>
          </w:r>
          <w:r>
            <w:rPr>
              <w:rFonts w:eastAsiaTheme="minorHAnsi"/>
              <w:noProof/>
              <w:sz w:val="24"/>
              <w:lang w:val="en-ID" w:eastAsia="en-ID"/>
            </w:rPr>
            <mc:AlternateContent>
              <mc:Choice Requires="wps">
                <w:drawing>
                  <wp:anchor distT="45720" distB="45720" distL="114300" distR="114300" simplePos="0" relativeHeight="251684864" behindDoc="0" locked="0" layoutInCell="1" allowOverlap="1" wp14:anchorId="492D6655" wp14:editId="51301060">
                    <wp:simplePos x="0" y="0"/>
                    <wp:positionH relativeFrom="column">
                      <wp:posOffset>-803910</wp:posOffset>
                    </wp:positionH>
                    <wp:positionV relativeFrom="paragraph">
                      <wp:posOffset>4539615</wp:posOffset>
                    </wp:positionV>
                    <wp:extent cx="5846445" cy="572770"/>
                    <wp:effectExtent l="0" t="0" r="0" b="0"/>
                    <wp:wrapSquare wrapText="bothSides"/>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6445" cy="572770"/>
                            </a:xfrm>
                            <a:prstGeom prst="rect">
                              <a:avLst/>
                            </a:prstGeom>
                            <a:noFill/>
                            <a:ln w="9525">
                              <a:noFill/>
                              <a:miter lim="800000"/>
                              <a:headEnd/>
                              <a:tailEnd/>
                            </a:ln>
                          </wps:spPr>
                          <wps:txbx>
                            <w:txbxContent>
                              <w:p w14:paraId="2C487269" w14:textId="77777777" w:rsidR="00434445" w:rsidRPr="00434445" w:rsidRDefault="00434445" w:rsidP="00434445">
                                <w:pPr>
                                  <w:spacing w:after="0" w:line="240" w:lineRule="auto"/>
                                  <w:ind w:firstLine="0"/>
                                  <w:rPr>
                                    <w:rFonts w:ascii="Arial" w:hAnsi="Arial" w:cs="Arial"/>
                                    <w:b/>
                                    <w:bCs/>
                                    <w:sz w:val="28"/>
                                    <w:szCs w:val="28"/>
                                  </w:rPr>
                                </w:pPr>
                                <w:r w:rsidRPr="00434445">
                                  <w:rPr>
                                    <w:rFonts w:ascii="Arial" w:hAnsi="Arial" w:cs="Arial"/>
                                    <w:b/>
                                    <w:bCs/>
                                    <w:sz w:val="28"/>
                                    <w:szCs w:val="28"/>
                                  </w:rPr>
                                  <w:t>DOSEN PEMBIMBING</w:t>
                                </w:r>
                              </w:p>
                              <w:p w14:paraId="7259F065" w14:textId="77777777" w:rsidR="00434445" w:rsidRPr="00434445" w:rsidRDefault="00434445" w:rsidP="00434445">
                                <w:pPr>
                                  <w:spacing w:after="0" w:line="240" w:lineRule="auto"/>
                                  <w:ind w:firstLine="0"/>
                                  <w:rPr>
                                    <w:rFonts w:ascii="Arial" w:hAnsi="Arial" w:cs="Arial"/>
                                    <w:b/>
                                    <w:bCs/>
                                    <w:sz w:val="28"/>
                                    <w:szCs w:val="28"/>
                                    <w:lang w:val="en-US"/>
                                  </w:rPr>
                                </w:pPr>
                                <w:r w:rsidRPr="00434445">
                                  <w:rPr>
                                    <w:rFonts w:ascii="Arial" w:hAnsi="Arial" w:cs="Arial"/>
                                    <w:b/>
                                    <w:bCs/>
                                    <w:sz w:val="28"/>
                                    <w:szCs w:val="28"/>
                                    <w:lang w:val="en-US"/>
                                  </w:rPr>
                                  <w:t>MAULIN MASYITO PUTRI, S.T., M.T.</w:t>
                                </w:r>
                              </w:p>
                              <w:p w14:paraId="7F68531D" w14:textId="77777777" w:rsidR="00434445" w:rsidRPr="00434445" w:rsidRDefault="00434445" w:rsidP="00434445">
                                <w:pPr>
                                  <w:spacing w:after="0" w:line="240" w:lineRule="auto"/>
                                  <w:rPr>
                                    <w:rFonts w:ascii="Arial" w:hAnsi="Arial" w:cs="Arial"/>
                                    <w:b/>
                                    <w:bCs/>
                                    <w:sz w:val="28"/>
                                    <w:szCs w:val="28"/>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2D6655" id="Text Box 75" o:spid="_x0000_s1032" type="#_x0000_t202" style="position:absolute;left:0;text-align:left;margin-left:-63.3pt;margin-top:357.45pt;width:460.35pt;height:45.1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Ca1HwIAACMEAAAOAAAAZHJzL2Uyb0RvYy54bWysU9tuGyEQfa/Uf0C812tb60tWxlGaNFWl&#10;NKmU5AMwy3pRgaGAvet+fQfWdq30rco+oGVmOMw5Z1hd90aTvfRBgWV0MhpTIq2AWtkto68v95+W&#10;lITIbc01WMnoQQZ6vf74YdW5Sk6hBV1LTxDEhqpzjLYxuqoogmil4WEETlpMNuANj7j126L2vEN0&#10;o4vpeDwvOvC18yBkCBi9G5J0nfGbRor41DRBRqIZxd5iXn1eN2kt1itebT13rRLHNvh/dGG4snjp&#10;GeqOR052Xv0DZZTwEKCJIwGmgKZRQmYOyGYyfsPmueVOZi4oTnBnmcL7wYrH/Q9PVM3oYkaJ5QY9&#10;epF9JJ+hJxhCfToXKix7dlgYe4yjz5lrcA8gfgZi4bblditvvIeulbzG/ibpZHFxdMAJCWTTfYca&#10;7+G7CBmob7xJ4qEcBNHRp8PZm9SLwOBsWc7LEnsUmJstpotFNq/g1em08yF+lWBI+mHUo/cZne8f&#10;Qkzd8OpUki6zcK+0zv5rSzpGr2bTWT5wkTEq4nhqZRhdjtM3DEwi+cXW+XDkSg//eIG2R9aJ6EA5&#10;9ps+Czw/ibmB+oAyeBimEV9PfMKl0YBdCK0cJS34329jqQ6NxwwlHU4so+HXjntJif5mUfKrSVmm&#10;Ec+bEiXCjb/MbC4z3AqEYjRSMvzexvwsBmlu0JpGZdWSh0PHR2o4iVnM46tJo365z1V/3/b6DwAA&#10;AP//AwBQSwMEFAAGAAgAAAAhAPf/J7XhAAAADAEAAA8AAABkcnMvZG93bnJldi54bWxMj8tOwzAQ&#10;RfdI/IM1SOxaO1WaNiGTCoHYgigPiZ0bT5OIeBzFbhP+HrOiy9E9uvdMuZttL840+s4xQrJUIIhr&#10;ZzpuEN7fnhZbED5oNrp3TAg/5GFXXV+VujBu4lc670MjYgn7QiO0IQyFlL5uyWq/dANxzI5utDrE&#10;c2ykGfUUy20vV0pl0uqO40KrB3poqf7enyzCx/Px6zNVL82jXQ+Tm5Vkm0vE25v5/g5EoDn8w/Cn&#10;H9Whik4Hd2LjRY+wSFZZFlmETZLmICKyydMExAFhq9YJyKqUl09UvwAAAP//AwBQSwECLQAUAAYA&#10;CAAAACEAtoM4kv4AAADhAQAAEwAAAAAAAAAAAAAAAAAAAAAAW0NvbnRlbnRfVHlwZXNdLnhtbFBL&#10;AQItABQABgAIAAAAIQA4/SH/1gAAAJQBAAALAAAAAAAAAAAAAAAAAC8BAABfcmVscy8ucmVsc1BL&#10;AQItABQABgAIAAAAIQCwgCa1HwIAACMEAAAOAAAAAAAAAAAAAAAAAC4CAABkcnMvZTJvRG9jLnht&#10;bFBLAQItABQABgAIAAAAIQD3/ye14QAAAAwBAAAPAAAAAAAAAAAAAAAAAHkEAABkcnMvZG93bnJl&#10;di54bWxQSwUGAAAAAAQABADzAAAAhwUAAAAA&#10;" filled="f" stroked="f">
                    <v:textbox>
                      <w:txbxContent>
                        <w:p w14:paraId="2C487269" w14:textId="77777777" w:rsidR="00434445" w:rsidRPr="00434445" w:rsidRDefault="00434445" w:rsidP="00434445">
                          <w:pPr>
                            <w:spacing w:after="0" w:line="240" w:lineRule="auto"/>
                            <w:ind w:firstLine="0"/>
                            <w:rPr>
                              <w:rFonts w:ascii="Arial" w:hAnsi="Arial" w:cs="Arial"/>
                              <w:b/>
                              <w:bCs/>
                              <w:sz w:val="28"/>
                              <w:szCs w:val="28"/>
                            </w:rPr>
                          </w:pPr>
                          <w:r w:rsidRPr="00434445">
                            <w:rPr>
                              <w:rFonts w:ascii="Arial" w:hAnsi="Arial" w:cs="Arial"/>
                              <w:b/>
                              <w:bCs/>
                              <w:sz w:val="28"/>
                              <w:szCs w:val="28"/>
                            </w:rPr>
                            <w:t>DOSEN PEMBIMBING</w:t>
                          </w:r>
                        </w:p>
                        <w:p w14:paraId="7259F065" w14:textId="77777777" w:rsidR="00434445" w:rsidRPr="00434445" w:rsidRDefault="00434445" w:rsidP="00434445">
                          <w:pPr>
                            <w:spacing w:after="0" w:line="240" w:lineRule="auto"/>
                            <w:ind w:firstLine="0"/>
                            <w:rPr>
                              <w:rFonts w:ascii="Arial" w:hAnsi="Arial" w:cs="Arial"/>
                              <w:b/>
                              <w:bCs/>
                              <w:sz w:val="28"/>
                              <w:szCs w:val="28"/>
                              <w:lang w:val="en-US"/>
                            </w:rPr>
                          </w:pPr>
                          <w:r w:rsidRPr="00434445">
                            <w:rPr>
                              <w:rFonts w:ascii="Arial" w:hAnsi="Arial" w:cs="Arial"/>
                              <w:b/>
                              <w:bCs/>
                              <w:sz w:val="28"/>
                              <w:szCs w:val="28"/>
                              <w:lang w:val="en-US"/>
                            </w:rPr>
                            <w:t>MAULIN MASYITO PUTRI, S.T., M.T.</w:t>
                          </w:r>
                        </w:p>
                        <w:p w14:paraId="7F68531D" w14:textId="77777777" w:rsidR="00434445" w:rsidRPr="00434445" w:rsidRDefault="00434445" w:rsidP="00434445">
                          <w:pPr>
                            <w:spacing w:after="0" w:line="240" w:lineRule="auto"/>
                            <w:rPr>
                              <w:rFonts w:ascii="Arial" w:hAnsi="Arial" w:cs="Arial"/>
                              <w:b/>
                              <w:bCs/>
                              <w:sz w:val="28"/>
                              <w:szCs w:val="28"/>
                            </w:rPr>
                          </w:pPr>
                        </w:p>
                      </w:txbxContent>
                    </v:textbox>
                    <w10:wrap type="square"/>
                  </v:shape>
                </w:pict>
              </mc:Fallback>
            </mc:AlternateContent>
          </w:r>
          <w:r>
            <w:rPr>
              <w:rFonts w:eastAsiaTheme="minorHAnsi"/>
              <w:noProof/>
              <w:sz w:val="24"/>
              <w:lang w:val="en-ID" w:eastAsia="en-ID"/>
            </w:rPr>
            <mc:AlternateContent>
              <mc:Choice Requires="wps">
                <w:drawing>
                  <wp:anchor distT="45720" distB="45720" distL="114300" distR="114300" simplePos="0" relativeHeight="251670528" behindDoc="0" locked="0" layoutInCell="1" allowOverlap="1" wp14:anchorId="410AF1E4" wp14:editId="5F2BFEEF">
                    <wp:simplePos x="0" y="0"/>
                    <wp:positionH relativeFrom="column">
                      <wp:posOffset>-803910</wp:posOffset>
                    </wp:positionH>
                    <wp:positionV relativeFrom="paragraph">
                      <wp:posOffset>3691255</wp:posOffset>
                    </wp:positionV>
                    <wp:extent cx="5846445" cy="736600"/>
                    <wp:effectExtent l="0" t="0" r="0" b="6350"/>
                    <wp:wrapSquare wrapText="bothSides"/>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6445" cy="736600"/>
                            </a:xfrm>
                            <a:prstGeom prst="rect">
                              <a:avLst/>
                            </a:prstGeom>
                            <a:noFill/>
                            <a:ln w="9525">
                              <a:noFill/>
                              <a:miter lim="800000"/>
                              <a:headEnd/>
                              <a:tailEnd/>
                            </a:ln>
                          </wps:spPr>
                          <wps:txbx>
                            <w:txbxContent>
                              <w:p w14:paraId="43A17164" w14:textId="77777777" w:rsidR="00434445" w:rsidRPr="00434445" w:rsidRDefault="00434445" w:rsidP="00434445">
                                <w:pPr>
                                  <w:spacing w:after="0" w:line="240" w:lineRule="auto"/>
                                  <w:ind w:firstLine="0"/>
                                  <w:jc w:val="left"/>
                                  <w:rPr>
                                    <w:rFonts w:ascii="Arial" w:hAnsi="Arial" w:cs="Arial"/>
                                    <w:b/>
                                    <w:bCs/>
                                    <w:sz w:val="28"/>
                                    <w:szCs w:val="28"/>
                                  </w:rPr>
                                </w:pPr>
                                <w:r w:rsidRPr="00434445">
                                  <w:rPr>
                                    <w:rFonts w:ascii="Arial" w:hAnsi="Arial" w:cs="Arial"/>
                                    <w:b/>
                                    <w:bCs/>
                                    <w:sz w:val="28"/>
                                    <w:szCs w:val="28"/>
                                  </w:rPr>
                                  <w:t>Oleh:</w:t>
                                </w:r>
                              </w:p>
                              <w:p w14:paraId="2387EE8F" w14:textId="77777777" w:rsidR="00434445" w:rsidRPr="00434445" w:rsidRDefault="00434445" w:rsidP="00434445">
                                <w:pPr>
                                  <w:spacing w:after="0" w:line="240" w:lineRule="auto"/>
                                  <w:ind w:firstLine="0"/>
                                  <w:jc w:val="left"/>
                                  <w:rPr>
                                    <w:rFonts w:ascii="Arial" w:hAnsi="Arial" w:cs="Arial"/>
                                    <w:b/>
                                    <w:bCs/>
                                    <w:sz w:val="28"/>
                                    <w:szCs w:val="28"/>
                                    <w:lang w:val="en-US"/>
                                  </w:rPr>
                                </w:pPr>
                                <w:r w:rsidRPr="00434445">
                                  <w:rPr>
                                    <w:rFonts w:ascii="Arial" w:hAnsi="Arial" w:cs="Arial"/>
                                    <w:b/>
                                    <w:bCs/>
                                    <w:sz w:val="28"/>
                                    <w:szCs w:val="28"/>
                                    <w:lang w:val="en-US"/>
                                  </w:rPr>
                                  <w:t>ANDRIAN SETIA NUGROHO</w:t>
                                </w:r>
                              </w:p>
                              <w:p w14:paraId="30D7A6A3" w14:textId="77777777" w:rsidR="00434445" w:rsidRPr="00434445" w:rsidRDefault="00434445" w:rsidP="00434445">
                                <w:pPr>
                                  <w:spacing w:after="0" w:line="240" w:lineRule="auto"/>
                                  <w:ind w:firstLine="0"/>
                                  <w:jc w:val="left"/>
                                  <w:rPr>
                                    <w:rFonts w:ascii="Arial" w:hAnsi="Arial" w:cs="Arial"/>
                                    <w:b/>
                                    <w:bCs/>
                                    <w:sz w:val="28"/>
                                    <w:szCs w:val="28"/>
                                    <w:lang w:val="en-US"/>
                                  </w:rPr>
                                </w:pPr>
                                <w:r w:rsidRPr="00434445">
                                  <w:rPr>
                                    <w:rFonts w:ascii="Arial" w:hAnsi="Arial" w:cs="Arial"/>
                                    <w:b/>
                                    <w:bCs/>
                                    <w:sz w:val="28"/>
                                    <w:szCs w:val="28"/>
                                  </w:rPr>
                                  <w:t xml:space="preserve">NIM: </w:t>
                                </w:r>
                                <w:r w:rsidRPr="00434445">
                                  <w:rPr>
                                    <w:rFonts w:ascii="Arial" w:hAnsi="Arial" w:cs="Arial"/>
                                    <w:b/>
                                    <w:bCs/>
                                    <w:sz w:val="28"/>
                                    <w:szCs w:val="28"/>
                                    <w:lang w:val="en-US"/>
                                  </w:rPr>
                                  <w:t>2021710006</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0AF1E4" id="Text Box 73" o:spid="_x0000_s1033" type="#_x0000_t202" style="position:absolute;left:0;text-align:left;margin-left:-63.3pt;margin-top:290.65pt;width:460.35pt;height:58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HEmIAIAACMEAAAOAAAAZHJzL2Uyb0RvYy54bWysU11v2yAUfZ+0/4B4X+ykzketOFXXrtOk&#10;bp3U7gcQjGM04DIgsbNf3wtOMqt7m+YHZO69HO4557K+6bUiB+G8BFPR6SSnRBgOtTS7iv54efiw&#10;osQHZmqmwIiKHoWnN5v379adLcUMWlC1cARBjC87W9E2BFtmmeet0MxPwAqDyQacZgG3bpfVjnWI&#10;rlU2y/NF1oGrrQMuvMfo/ZCkm4TfNIKHp6bxIhBVUewtpNWldRvXbLNm5c4x20p+aoP9QxeaSYOX&#10;XqDuWWBk7+RfUFpyBx6aMOGgM2gayUXigGym+Rs2zy2zInFBcby9yOT/Hyz/dvjuiKwruryixDCN&#10;Hr2IPpCP0BMMoT6d9SWWPVssDD3G0efE1dtH4D89MXDXMrMTt85B1wpWY3/TeDIbHR1wfATZdl+h&#10;xnvYPkAC6huno3goB0F09Ol48Sb2wjE4XxWLophTwjG3vFos8mRexsrzaet8+CxAk/hTUYfeJ3R2&#10;ePQhdsPKc0m8zMCDVCr5rwzpKno9n83TgVFGy4DjqaSu6CqP3zAwkeQnU6fDgUk1/OMFypxYR6ID&#10;5dBv+0Hgs5hbqI8og4NhGvH1hCdcGgXYBVfSUtKC+/02FuvQeMxQ0uHEVtT/2jMnKFFfDEp+PS2K&#10;OOJpU8yXM9y4cWY7zjDDEaqigZLh9y6kZzFIc4vWNDKpFj0cOj5Rw0lMYp5eTRz18T5V/Xnbm1cA&#10;AAD//wMAUEsDBBQABgAIAAAAIQCngmJ44QAAAAwBAAAPAAAAZHJzL2Rvd25yZXYueG1sTI/LTsMw&#10;EEX3SPyDNUjsWjt9pE3IpEIgtqCWh8TOjadJRDyOYrcJf49ZwXJ0j+49U+wm24kLDb51jJDMFQji&#10;ypmWa4S316fZFoQPmo3uHBPCN3nYlddXhc6NG3lPl0OoRSxhn2uEJoQ+l9JXDVnt564njtnJDVaH&#10;eA61NIMeY7nt5EKpVFrdclxodE8PDVVfh7NFeH8+fX6s1Ev9aNf96CYl2WYS8fZmur8DEWgKfzD8&#10;6kd1KKPT0Z3ZeNEhzJJFmkYWYb1NliAisslWCYgjQpptliDLQv5/ovwBAAD//wMAUEsBAi0AFAAG&#10;AAgAAAAhALaDOJL+AAAA4QEAABMAAAAAAAAAAAAAAAAAAAAAAFtDb250ZW50X1R5cGVzXS54bWxQ&#10;SwECLQAUAAYACAAAACEAOP0h/9YAAACUAQAACwAAAAAAAAAAAAAAAAAvAQAAX3JlbHMvLnJlbHNQ&#10;SwECLQAUAAYACAAAACEAV1xxJiACAAAjBAAADgAAAAAAAAAAAAAAAAAuAgAAZHJzL2Uyb0RvYy54&#10;bWxQSwECLQAUAAYACAAAACEAp4JieOEAAAAMAQAADwAAAAAAAAAAAAAAAAB6BAAAZHJzL2Rvd25y&#10;ZXYueG1sUEsFBgAAAAAEAAQA8wAAAIgFAAAAAA==&#10;" filled="f" stroked="f">
                    <v:textbox>
                      <w:txbxContent>
                        <w:p w14:paraId="43A17164" w14:textId="77777777" w:rsidR="00434445" w:rsidRPr="00434445" w:rsidRDefault="00434445" w:rsidP="00434445">
                          <w:pPr>
                            <w:spacing w:after="0" w:line="240" w:lineRule="auto"/>
                            <w:ind w:firstLine="0"/>
                            <w:jc w:val="left"/>
                            <w:rPr>
                              <w:rFonts w:ascii="Arial" w:hAnsi="Arial" w:cs="Arial"/>
                              <w:b/>
                              <w:bCs/>
                              <w:sz w:val="28"/>
                              <w:szCs w:val="28"/>
                            </w:rPr>
                          </w:pPr>
                          <w:r w:rsidRPr="00434445">
                            <w:rPr>
                              <w:rFonts w:ascii="Arial" w:hAnsi="Arial" w:cs="Arial"/>
                              <w:b/>
                              <w:bCs/>
                              <w:sz w:val="28"/>
                              <w:szCs w:val="28"/>
                            </w:rPr>
                            <w:t>Oleh:</w:t>
                          </w:r>
                        </w:p>
                        <w:p w14:paraId="2387EE8F" w14:textId="77777777" w:rsidR="00434445" w:rsidRPr="00434445" w:rsidRDefault="00434445" w:rsidP="00434445">
                          <w:pPr>
                            <w:spacing w:after="0" w:line="240" w:lineRule="auto"/>
                            <w:ind w:firstLine="0"/>
                            <w:jc w:val="left"/>
                            <w:rPr>
                              <w:rFonts w:ascii="Arial" w:hAnsi="Arial" w:cs="Arial"/>
                              <w:b/>
                              <w:bCs/>
                              <w:sz w:val="28"/>
                              <w:szCs w:val="28"/>
                              <w:lang w:val="en-US"/>
                            </w:rPr>
                          </w:pPr>
                          <w:r w:rsidRPr="00434445">
                            <w:rPr>
                              <w:rFonts w:ascii="Arial" w:hAnsi="Arial" w:cs="Arial"/>
                              <w:b/>
                              <w:bCs/>
                              <w:sz w:val="28"/>
                              <w:szCs w:val="28"/>
                              <w:lang w:val="en-US"/>
                            </w:rPr>
                            <w:t>ANDRIAN SETIA NUGROHO</w:t>
                          </w:r>
                        </w:p>
                        <w:p w14:paraId="30D7A6A3" w14:textId="77777777" w:rsidR="00434445" w:rsidRPr="00434445" w:rsidRDefault="00434445" w:rsidP="00434445">
                          <w:pPr>
                            <w:spacing w:after="0" w:line="240" w:lineRule="auto"/>
                            <w:ind w:firstLine="0"/>
                            <w:jc w:val="left"/>
                            <w:rPr>
                              <w:rFonts w:ascii="Arial" w:hAnsi="Arial" w:cs="Arial"/>
                              <w:b/>
                              <w:bCs/>
                              <w:sz w:val="28"/>
                              <w:szCs w:val="28"/>
                              <w:lang w:val="en-US"/>
                            </w:rPr>
                          </w:pPr>
                          <w:r w:rsidRPr="00434445">
                            <w:rPr>
                              <w:rFonts w:ascii="Arial" w:hAnsi="Arial" w:cs="Arial"/>
                              <w:b/>
                              <w:bCs/>
                              <w:sz w:val="28"/>
                              <w:szCs w:val="28"/>
                            </w:rPr>
                            <w:t xml:space="preserve">NIM: </w:t>
                          </w:r>
                          <w:r w:rsidRPr="00434445">
                            <w:rPr>
                              <w:rFonts w:ascii="Arial" w:hAnsi="Arial" w:cs="Arial"/>
                              <w:b/>
                              <w:bCs/>
                              <w:sz w:val="28"/>
                              <w:szCs w:val="28"/>
                              <w:lang w:val="en-US"/>
                            </w:rPr>
                            <w:t>2021710006</w:t>
                          </w:r>
                        </w:p>
                      </w:txbxContent>
                    </v:textbox>
                    <w10:wrap type="square"/>
                  </v:shape>
                </w:pict>
              </mc:Fallback>
            </mc:AlternateContent>
          </w:r>
          <w:r>
            <w:rPr>
              <w:rFonts w:eastAsiaTheme="minorHAnsi"/>
              <w:noProof/>
              <w:sz w:val="24"/>
              <w:lang w:val="en-ID" w:eastAsia="en-ID"/>
            </w:rPr>
            <mc:AlternateContent>
              <mc:Choice Requires="wps">
                <w:drawing>
                  <wp:anchor distT="45720" distB="45720" distL="114300" distR="114300" simplePos="0" relativeHeight="251663360" behindDoc="0" locked="0" layoutInCell="1" allowOverlap="1" wp14:anchorId="7C03D98C" wp14:editId="5498BF68">
                    <wp:simplePos x="0" y="0"/>
                    <wp:positionH relativeFrom="column">
                      <wp:posOffset>-796925</wp:posOffset>
                    </wp:positionH>
                    <wp:positionV relativeFrom="paragraph">
                      <wp:posOffset>1752600</wp:posOffset>
                    </wp:positionV>
                    <wp:extent cx="5838825" cy="1050290"/>
                    <wp:effectExtent l="0" t="0" r="0" b="0"/>
                    <wp:wrapSquare wrapText="bothSides"/>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1050290"/>
                            </a:xfrm>
                            <a:prstGeom prst="rect">
                              <a:avLst/>
                            </a:prstGeom>
                            <a:noFill/>
                            <a:ln w="9525">
                              <a:noFill/>
                              <a:miter lim="800000"/>
                              <a:headEnd/>
                              <a:tailEnd/>
                            </a:ln>
                          </wps:spPr>
                          <wps:txbx>
                            <w:txbxContent>
                              <w:p w14:paraId="7EAE6025" w14:textId="77777777" w:rsidR="00434445" w:rsidRPr="00434445" w:rsidRDefault="00434445" w:rsidP="00434445">
                                <w:pPr>
                                  <w:spacing w:line="240" w:lineRule="auto"/>
                                  <w:ind w:firstLine="0"/>
                                  <w:jc w:val="left"/>
                                  <w:rPr>
                                    <w:rFonts w:ascii="Arial" w:hAnsi="Arial" w:cs="Arial"/>
                                    <w:b/>
                                    <w:bCs/>
                                    <w:sz w:val="28"/>
                                    <w:szCs w:val="28"/>
                                  </w:rPr>
                                </w:pPr>
                                <w:r w:rsidRPr="00434445">
                                  <w:rPr>
                                    <w:rFonts w:ascii="Arial" w:eastAsia="Arial" w:hAnsi="Arial" w:cs="Arial"/>
                                    <w:b/>
                                    <w:sz w:val="28"/>
                                    <w:szCs w:val="28"/>
                                  </w:rPr>
                                  <w:t xml:space="preserve">ANALISIS PENGENDALIAN KOMPLAIN PENGIRIMAN PRODUK </w:t>
                                </w:r>
                                <w:r w:rsidRPr="00434445">
                                  <w:rPr>
                                    <w:rFonts w:ascii="Arial" w:eastAsia="Arial" w:hAnsi="Arial" w:cs="Arial"/>
                                    <w:b/>
                                    <w:i/>
                                    <w:iCs/>
                                    <w:sz w:val="28"/>
                                    <w:szCs w:val="28"/>
                                  </w:rPr>
                                  <w:t>FINISH GOOD</w:t>
                                </w:r>
                                <w:r w:rsidRPr="00434445">
                                  <w:rPr>
                                    <w:rFonts w:ascii="Arial" w:eastAsia="Arial" w:hAnsi="Arial" w:cs="Arial"/>
                                    <w:b/>
                                    <w:sz w:val="28"/>
                                    <w:szCs w:val="28"/>
                                  </w:rPr>
                                  <w:t xml:space="preserve"> DENGAN PENDEKATAN </w:t>
                                </w:r>
                                <w:r w:rsidRPr="00434445">
                                  <w:rPr>
                                    <w:rFonts w:ascii="Arial" w:eastAsia="Arial" w:hAnsi="Arial" w:cs="Arial"/>
                                    <w:b/>
                                    <w:i/>
                                    <w:iCs/>
                                    <w:sz w:val="28"/>
                                    <w:szCs w:val="28"/>
                                  </w:rPr>
                                  <w:t>STATISTICAL QUALITY CONTROL</w:t>
                                </w:r>
                                <w:r w:rsidRPr="00434445">
                                  <w:rPr>
                                    <w:rFonts w:ascii="Arial" w:eastAsia="Arial" w:hAnsi="Arial" w:cs="Arial"/>
                                    <w:b/>
                                    <w:sz w:val="28"/>
                                    <w:szCs w:val="28"/>
                                  </w:rPr>
                                  <w:t xml:space="preserve"> (SQC) (STUDI KASUS</w:t>
                                </w:r>
                                <w:r w:rsidRPr="00434445">
                                  <w:rPr>
                                    <w:rFonts w:ascii="Arial" w:eastAsia="Arial" w:hAnsi="Arial" w:cs="Arial"/>
                                    <w:b/>
                                    <w:sz w:val="28"/>
                                    <w:szCs w:val="28"/>
                                    <w:lang w:val="en-US"/>
                                  </w:rPr>
                                  <w:t xml:space="preserve"> </w:t>
                                </w:r>
                                <w:r w:rsidRPr="00434445">
                                  <w:rPr>
                                    <w:rFonts w:ascii="Arial" w:eastAsia="Arial" w:hAnsi="Arial" w:cs="Arial"/>
                                    <w:b/>
                                    <w:sz w:val="28"/>
                                    <w:szCs w:val="28"/>
                                  </w:rPr>
                                  <w:t>: PT. DUA KELINCI, PATI, JAWA TENGAH)</w:t>
                                </w:r>
                              </w:p>
                              <w:p w14:paraId="02AB71A4" w14:textId="77777777" w:rsidR="00434445" w:rsidRPr="00434445" w:rsidRDefault="00434445" w:rsidP="00434445">
                                <w:pPr>
                                  <w:spacing w:line="240" w:lineRule="auto"/>
                                  <w:ind w:firstLine="0"/>
                                  <w:jc w:val="left"/>
                                  <w:rPr>
                                    <w:rFonts w:ascii="Arial" w:hAnsi="Arial" w:cs="Arial"/>
                                    <w:b/>
                                    <w:bCs/>
                                    <w:sz w:val="28"/>
                                    <w:szCs w:val="28"/>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03D98C" id="Text Box 72" o:spid="_x0000_s1034" type="#_x0000_t202" style="position:absolute;left:0;text-align:left;margin-left:-62.75pt;margin-top:138pt;width:459.75pt;height:82.7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p0sHwIAACQEAAAOAAAAZHJzL2Uyb0RvYy54bWysU9Fu2yAUfZ+0f0C8L3a8ZHWsOFXXrtOk&#10;bp3U7gMIxjEacBmQ2NnX94KTLErfqvkBmXsvh3vOuSyvB63ITjgvwdR0OskpEYZDI82mpr+e7z+U&#10;lPjATMMUGFHTvfD0evX+3bK3lSigA9UIRxDE+Kq3Ne1CsFWWed4JzfwErDCYbMFpFnDrNlnjWI/o&#10;WmVFnn/KenCNdcCF9xi9G5N0lfDbVvDw2LZeBKJqir2FtLq0ruOarZas2jhmO8kPbbA3dKGZNHjp&#10;CeqOBUa2Tr6C0pI78NCGCQedQdtKLhIHZDPNL9g8dcyKxAXF8fYkk/9/sPzH7qcjsqnpVUGJYRo9&#10;ehZDIJ9hIBhCfXrrKyx7slgYBoyjz4mrtw/Af3ti4LZjZiNunIO+E6zB/qbxZHZ2dMTxEWTdf4cG&#10;72HbAAloaJ2O4qEcBNHRp/3Jm9gLx+C8/FiWxZwSjrlpPs+LRXIvY9XxuHU+fBWgSfypqUPzEzzb&#10;PfgQ22HVsSTeZuBeKpUGQBnS13QxR/yLjJYB51NJXdMyj984MZHlF9Okw4FJNf7jBcocaEemI+cw&#10;rIekcHlUcw3NHnVwMI4jPp/wiEurALvgSlpKOnB/L2OxDp3HDCU9jmxN/Z8tc4IS9c2g5ovpbBZn&#10;PG1m86sCN+48sz7PMMMRqqaBkvH3NqR3MQpwg960MqkWTRw7PlDDUUxiHp5NnPXzfar697hXLwAA&#10;AP//AwBQSwMEFAAGAAgAAAAhAGPNi5fgAAAADAEAAA8AAABkcnMvZG93bnJldi54bWxMj01PwzAM&#10;hu9I/IfISNy2pFW7sdJ0QiCuTIwPiVvWeG1F41RNtpZ/P3OCmy0/ev285XZ2vTjjGDpPGpKlAoFU&#10;e9tRo+H97XlxByJEQ9b0nlDDDwbYVtdXpSmsn+gVz/vYCA6hUBgNbYxDIWWoW3QmLP2AxLejH52J&#10;vI6NtKOZONz1MlVqJZ3piD+0ZsDHFuvv/clp+Hg5fn1matc8uXyY/KwkuY3U+vZmfrgHEXGOfzD8&#10;6rM6VOx08CeyQfQaFkma58xqSNcrbsXIepPxcNCQZUkGsirl/xLVBQAA//8DAFBLAQItABQABgAI&#10;AAAAIQC2gziS/gAAAOEBAAATAAAAAAAAAAAAAAAAAAAAAABbQ29udGVudF9UeXBlc10ueG1sUEsB&#10;Ai0AFAAGAAgAAAAhADj9If/WAAAAlAEAAAsAAAAAAAAAAAAAAAAALwEAAF9yZWxzLy5yZWxzUEsB&#10;Ai0AFAAGAAgAAAAhAJZOnSwfAgAAJAQAAA4AAAAAAAAAAAAAAAAALgIAAGRycy9lMm9Eb2MueG1s&#10;UEsBAi0AFAAGAAgAAAAhAGPNi5fgAAAADAEAAA8AAAAAAAAAAAAAAAAAeQQAAGRycy9kb3ducmV2&#10;LnhtbFBLBQYAAAAABAAEAPMAAACGBQAAAAA=&#10;" filled="f" stroked="f">
                    <v:textbox>
                      <w:txbxContent>
                        <w:p w14:paraId="7EAE6025" w14:textId="77777777" w:rsidR="00434445" w:rsidRPr="00434445" w:rsidRDefault="00434445" w:rsidP="00434445">
                          <w:pPr>
                            <w:spacing w:line="240" w:lineRule="auto"/>
                            <w:ind w:firstLine="0"/>
                            <w:jc w:val="left"/>
                            <w:rPr>
                              <w:rFonts w:ascii="Arial" w:hAnsi="Arial" w:cs="Arial"/>
                              <w:b/>
                              <w:bCs/>
                              <w:sz w:val="28"/>
                              <w:szCs w:val="28"/>
                            </w:rPr>
                          </w:pPr>
                          <w:r w:rsidRPr="00434445">
                            <w:rPr>
                              <w:rFonts w:ascii="Arial" w:eastAsia="Arial" w:hAnsi="Arial" w:cs="Arial"/>
                              <w:b/>
                              <w:sz w:val="28"/>
                              <w:szCs w:val="28"/>
                            </w:rPr>
                            <w:t xml:space="preserve">ANALISIS PENGENDALIAN KOMPLAIN PENGIRIMAN PRODUK </w:t>
                          </w:r>
                          <w:r w:rsidRPr="00434445">
                            <w:rPr>
                              <w:rFonts w:ascii="Arial" w:eastAsia="Arial" w:hAnsi="Arial" w:cs="Arial"/>
                              <w:b/>
                              <w:i/>
                              <w:iCs/>
                              <w:sz w:val="28"/>
                              <w:szCs w:val="28"/>
                            </w:rPr>
                            <w:t>FINISH GOOD</w:t>
                          </w:r>
                          <w:r w:rsidRPr="00434445">
                            <w:rPr>
                              <w:rFonts w:ascii="Arial" w:eastAsia="Arial" w:hAnsi="Arial" w:cs="Arial"/>
                              <w:b/>
                              <w:sz w:val="28"/>
                              <w:szCs w:val="28"/>
                            </w:rPr>
                            <w:t xml:space="preserve"> DENGAN PENDEKATAN </w:t>
                          </w:r>
                          <w:r w:rsidRPr="00434445">
                            <w:rPr>
                              <w:rFonts w:ascii="Arial" w:eastAsia="Arial" w:hAnsi="Arial" w:cs="Arial"/>
                              <w:b/>
                              <w:i/>
                              <w:iCs/>
                              <w:sz w:val="28"/>
                              <w:szCs w:val="28"/>
                            </w:rPr>
                            <w:t>STATISTICAL QUALITY CONTROL</w:t>
                          </w:r>
                          <w:r w:rsidRPr="00434445">
                            <w:rPr>
                              <w:rFonts w:ascii="Arial" w:eastAsia="Arial" w:hAnsi="Arial" w:cs="Arial"/>
                              <w:b/>
                              <w:sz w:val="28"/>
                              <w:szCs w:val="28"/>
                            </w:rPr>
                            <w:t xml:space="preserve"> (SQC) (STUDI KASUS</w:t>
                          </w:r>
                          <w:r w:rsidRPr="00434445">
                            <w:rPr>
                              <w:rFonts w:ascii="Arial" w:eastAsia="Arial" w:hAnsi="Arial" w:cs="Arial"/>
                              <w:b/>
                              <w:sz w:val="28"/>
                              <w:szCs w:val="28"/>
                              <w:lang w:val="en-US"/>
                            </w:rPr>
                            <w:t xml:space="preserve"> </w:t>
                          </w:r>
                          <w:r w:rsidRPr="00434445">
                            <w:rPr>
                              <w:rFonts w:ascii="Arial" w:eastAsia="Arial" w:hAnsi="Arial" w:cs="Arial"/>
                              <w:b/>
                              <w:sz w:val="28"/>
                              <w:szCs w:val="28"/>
                            </w:rPr>
                            <w:t>: PT. DUA KELINCI, PATI, JAWA TENGAH)</w:t>
                          </w:r>
                        </w:p>
                        <w:p w14:paraId="02AB71A4" w14:textId="77777777" w:rsidR="00434445" w:rsidRPr="00434445" w:rsidRDefault="00434445" w:rsidP="00434445">
                          <w:pPr>
                            <w:spacing w:line="240" w:lineRule="auto"/>
                            <w:ind w:firstLine="0"/>
                            <w:jc w:val="left"/>
                            <w:rPr>
                              <w:rFonts w:ascii="Arial" w:hAnsi="Arial" w:cs="Arial"/>
                              <w:b/>
                              <w:bCs/>
                              <w:sz w:val="28"/>
                              <w:szCs w:val="28"/>
                            </w:rPr>
                          </w:pPr>
                        </w:p>
                      </w:txbxContent>
                    </v:textbox>
                    <w10:wrap type="square"/>
                  </v:shape>
                </w:pict>
              </mc:Fallback>
            </mc:AlternateContent>
          </w:r>
          <w:r>
            <w:rPr>
              <w:rFonts w:eastAsiaTheme="minorHAnsi"/>
              <w:noProof/>
              <w:sz w:val="24"/>
              <w:lang w:val="en-ID" w:eastAsia="en-ID"/>
            </w:rPr>
            <mc:AlternateContent>
              <mc:Choice Requires="wps">
                <w:drawing>
                  <wp:anchor distT="45720" distB="45720" distL="114300" distR="114300" simplePos="0" relativeHeight="251655168" behindDoc="0" locked="0" layoutInCell="1" allowOverlap="1" wp14:anchorId="3CBC4790" wp14:editId="637BE055">
                    <wp:simplePos x="0" y="0"/>
                    <wp:positionH relativeFrom="column">
                      <wp:posOffset>-803910</wp:posOffset>
                    </wp:positionH>
                    <wp:positionV relativeFrom="paragraph">
                      <wp:posOffset>1401445</wp:posOffset>
                    </wp:positionV>
                    <wp:extent cx="5846445" cy="314325"/>
                    <wp:effectExtent l="0" t="0" r="0" b="0"/>
                    <wp:wrapSquare wrapText="bothSides"/>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6445" cy="314325"/>
                            </a:xfrm>
                            <a:prstGeom prst="rect">
                              <a:avLst/>
                            </a:prstGeom>
                            <a:noFill/>
                            <a:ln w="9525">
                              <a:noFill/>
                              <a:miter lim="800000"/>
                              <a:headEnd/>
                              <a:tailEnd/>
                            </a:ln>
                          </wps:spPr>
                          <wps:txbx>
                            <w:txbxContent>
                              <w:p w14:paraId="2D382BC2" w14:textId="77777777" w:rsidR="00434445" w:rsidRPr="00434445" w:rsidRDefault="00434445" w:rsidP="00434445">
                                <w:pPr>
                                  <w:spacing w:line="240" w:lineRule="auto"/>
                                  <w:ind w:firstLine="0"/>
                                  <w:jc w:val="left"/>
                                  <w:rPr>
                                    <w:rFonts w:ascii="Arial" w:hAnsi="Arial" w:cs="Arial"/>
                                    <w:b/>
                                    <w:bCs/>
                                    <w:sz w:val="28"/>
                                    <w:szCs w:val="28"/>
                                    <w:lang w:val="en-US"/>
                                  </w:rPr>
                                </w:pPr>
                                <w:r w:rsidRPr="00434445">
                                  <w:rPr>
                                    <w:rFonts w:ascii="Arial" w:hAnsi="Arial" w:cs="Arial"/>
                                    <w:b/>
                                    <w:bCs/>
                                    <w:sz w:val="28"/>
                                    <w:szCs w:val="28"/>
                                  </w:rPr>
                                  <w:t xml:space="preserve">SKRIPSI – </w:t>
                                </w:r>
                                <w:r w:rsidRPr="00434445">
                                  <w:rPr>
                                    <w:rFonts w:ascii="Arial" w:hAnsi="Arial" w:cs="Arial"/>
                                    <w:b/>
                                    <w:bCs/>
                                    <w:sz w:val="28"/>
                                    <w:szCs w:val="28"/>
                                    <w:lang w:val="en-US"/>
                                  </w:rPr>
                                  <w:t>LE12AE26</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BC4790" id="Text Box 71" o:spid="_x0000_s1035" type="#_x0000_t202" style="position:absolute;left:0;text-align:left;margin-left:-63.3pt;margin-top:110.35pt;width:460.35pt;height:24.75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DBqHgIAACMEAAAOAAAAZHJzL2Uyb0RvYy54bWysU8FuGyEQvVfqPyDu9drOOrFXxlGaNFWl&#10;tKmU9AMwy3pRgaGAvet+fQbWdi33VnUPaJkZHu+9GZa3vdFkJ31QYBmdjMaUSCugVnbD6I/Xxw9z&#10;SkLktuYarGR0LwO9Xb1/t+xcJafQgq6lJwhiQ9U5RtsYXVUUQbTS8DACJy0mG/CGR9z6TVF73iG6&#10;0cV0PL4uOvC18yBkCBh9GJJ0lfGbRor43DRBRqIZRW4xrz6v67QWqyWvNp67VokDDf4PLAxXFi89&#10;QT3wyMnWq7+gjBIeAjRxJMAU0DRKyKwB1UzGF2peWu5k1oLmBHeyKfw/WPFt990TVTN6M6HEcoM9&#10;epV9JB+hJxhCfzoXKix7cVgYe4xjn7PW4J5A/AzEwn3L7UbeeQ9dK3mN/PLJ4uzogBMSyLr7CjXe&#10;w7cRMlDfeJPMQzsIomOf9qfeJC4Cg7N5eV2WM0oE5q4m5dV0lsgVvDqedj7EzxIMST+Meux9Rue7&#10;pxCH0mNJuszCo9I6919b0jG6mCHkRcaoiOOplWF0Pk7fMDBJ5Cdb58ORKz38IxdtkVJSnYQOkmO/&#10;7rPBi6OZa6j3aIOHYRrx9cRnXBoNyEJo5Shpwf++jKU6bDxmKOlwYhkNv7bcS0r0F4uWLyZlmUY8&#10;b8rZzRQ3/jyzPs9wKxCK0UjJ8Hsf87MYDLjD1jQqu5bUDIwP0nASs++HV5NG/Xyfq/687dUbAAAA&#10;//8DAFBLAwQUAAYACAAAACEADyOFXOAAAAAMAQAADwAAAGRycy9kb3ducmV2LnhtbEyPwU7DMAyG&#10;70i8Q2QkblvSarSsNJ0QiCuIAZN2yxqvrWicqsnW8vaYEzva/vT7+8vN7HpxxjF0njQkSwUCqfa2&#10;o0bD58fL4h5EiIas6T2hhh8MsKmur0pTWD/RO563sREcQqEwGtoYh0LKULfoTFj6AYlvRz86E3kc&#10;G2lHM3G462WqVCad6Yg/tGbApxbr7+3Jafh6Pe53K/XWPLu7YfKzkuTWUuvbm/nxAUTEOf7D8KfP&#10;6lCx08GfyAbRa1gkaZYxqyFNVQ6CkXy9SkAceJOrFGRVyssS1S8AAAD//wMAUEsBAi0AFAAGAAgA&#10;AAAhALaDOJL+AAAA4QEAABMAAAAAAAAAAAAAAAAAAAAAAFtDb250ZW50X1R5cGVzXS54bWxQSwEC&#10;LQAUAAYACAAAACEAOP0h/9YAAACUAQAACwAAAAAAAAAAAAAAAAAvAQAAX3JlbHMvLnJlbHNQSwEC&#10;LQAUAAYACAAAACEAaNwwah4CAAAjBAAADgAAAAAAAAAAAAAAAAAuAgAAZHJzL2Uyb0RvYy54bWxQ&#10;SwECLQAUAAYACAAAACEADyOFXOAAAAAMAQAADwAAAAAAAAAAAAAAAAB4BAAAZHJzL2Rvd25yZXYu&#10;eG1sUEsFBgAAAAAEAAQA8wAAAIUFAAAAAA==&#10;" filled="f" stroked="f">
                    <v:textbox>
                      <w:txbxContent>
                        <w:p w14:paraId="2D382BC2" w14:textId="77777777" w:rsidR="00434445" w:rsidRPr="00434445" w:rsidRDefault="00434445" w:rsidP="00434445">
                          <w:pPr>
                            <w:spacing w:line="240" w:lineRule="auto"/>
                            <w:ind w:firstLine="0"/>
                            <w:jc w:val="left"/>
                            <w:rPr>
                              <w:rFonts w:ascii="Arial" w:hAnsi="Arial" w:cs="Arial"/>
                              <w:b/>
                              <w:bCs/>
                              <w:sz w:val="28"/>
                              <w:szCs w:val="28"/>
                              <w:lang w:val="en-US"/>
                            </w:rPr>
                          </w:pPr>
                          <w:r w:rsidRPr="00434445">
                            <w:rPr>
                              <w:rFonts w:ascii="Arial" w:hAnsi="Arial" w:cs="Arial"/>
                              <w:b/>
                              <w:bCs/>
                              <w:sz w:val="28"/>
                              <w:szCs w:val="28"/>
                            </w:rPr>
                            <w:t xml:space="preserve">SKRIPSI – </w:t>
                          </w:r>
                          <w:r w:rsidRPr="00434445">
                            <w:rPr>
                              <w:rFonts w:ascii="Arial" w:hAnsi="Arial" w:cs="Arial"/>
                              <w:b/>
                              <w:bCs/>
                              <w:sz w:val="28"/>
                              <w:szCs w:val="28"/>
                              <w:lang w:val="en-US"/>
                            </w:rPr>
                            <w:t>LE12AE26</w:t>
                          </w:r>
                        </w:p>
                      </w:txbxContent>
                    </v:textbox>
                    <w10:wrap type="square"/>
                  </v:shape>
                </w:pict>
              </mc:Fallback>
            </mc:AlternateContent>
          </w:r>
          <w:r w:rsidR="006D4FAF">
            <w:rPr>
              <w:rFonts w:cs="Times New Roman"/>
              <w:noProof/>
              <w:color w:val="FFFFFF" w:themeColor="background1"/>
              <w:szCs w:val="28"/>
              <w:lang w:val="en-US"/>
            </w:rPr>
            <mc:AlternateContent>
              <mc:Choice Requires="wps">
                <w:drawing>
                  <wp:anchor distT="0" distB="0" distL="114300" distR="114300" simplePos="0" relativeHeight="251644928" behindDoc="0" locked="0" layoutInCell="1" allowOverlap="1" wp14:anchorId="1FA29928" wp14:editId="76AA4B23">
                    <wp:simplePos x="0" y="0"/>
                    <wp:positionH relativeFrom="column">
                      <wp:posOffset>-1440180</wp:posOffset>
                    </wp:positionH>
                    <wp:positionV relativeFrom="paragraph">
                      <wp:posOffset>629357</wp:posOffset>
                    </wp:positionV>
                    <wp:extent cx="7847330" cy="7867290"/>
                    <wp:effectExtent l="0" t="0" r="1270" b="635"/>
                    <wp:wrapNone/>
                    <wp:docPr id="70" name="Rectangle 70"/>
                    <wp:cNvGraphicFramePr/>
                    <a:graphic xmlns:a="http://schemas.openxmlformats.org/drawingml/2006/main">
                      <a:graphicData uri="http://schemas.microsoft.com/office/word/2010/wordprocessingShape">
                        <wps:wsp>
                          <wps:cNvSpPr/>
                          <wps:spPr>
                            <a:xfrm>
                              <a:off x="0" y="0"/>
                              <a:ext cx="7847330" cy="78672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59D264" id="Rectangle 70" o:spid="_x0000_s1026" style="position:absolute;margin-left:-113.4pt;margin-top:49.55pt;width:617.9pt;height:619.4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tbNlgIAAIcFAAAOAAAAZHJzL2Uyb0RvYy54bWysVFFPGzEMfp+0/xDlfVxbCoWKK6pATJMQ&#10;VMDEc5pLepFycZakvXa/fk5yd2UM7WFaH9I4tj/b39m+ut43muyE8wpMSccnI0qE4VApsynp95e7&#10;LxeU+MBMxTQYUdKD8PR68fnTVWvnYgI16Eo4giDGz1tb0joEOy8Kz2vRMH8CVhhUSnANCyi6TVE5&#10;1iJ6o4vJaHRetOAq64AL7/H1NivpIuFLKXh4lNKLQHRJMbeQTpfOdTyLxRWbbxyzteJdGuwfsmiY&#10;Mhh0gLplgZGtU39ANYo78CDDCYemACkVF6kGrGY8elfNc82sSLUgOd4ONPn/B8sfditHVFXSGdJj&#10;WIPf6AlZY2ajBcE3JKi1fo52z3blOsnjNVa7l66J/1gH2SdSDwOpYh8Ix8fZxXR2eorgHHWzi/PZ&#10;5DKhFkd363z4KqAh8VJSh/ETmWx37wOGRNPeJEbzoFV1p7ROQuwUcaMd2TH8xuvNOKaMHr9ZaRNt&#10;DUSvrI4vRaws15Ju4aBFtNPmSUgkBbOfpERSOx6DMM6FCeOsqlklcuyzEf766H1aKZcEGJElxh+w&#10;O4DeMoP02DnLzj66itTNg/Pob4ll58EjRQYTBudGGXAfAWisqouc7XuSMjWRpTVUB2wZB3mWvOV3&#10;Cj/bPfNhxRwOD35qXAjhEQ+poS0pdDdKanA/P3qP9tjTqKWkxWEsqf+xZU5Qor8Z7PbL8XQapzcJ&#10;07PZBAX3VrN+qzHb5gawF8a4eixP12gfdH+VDppX3BvLGBVVzHCMXVIeXC/chLwkcPNwsVwmM5xY&#10;y8K9ebY8gkdWY1u+7F+Zs13vBmz7B+gHl83ftXC2jZ4GltsAUqX+PvLa8Y3Tnhqn20xxnbyVk9Vx&#10;fy5+AQAA//8DAFBLAwQUAAYACAAAACEAIB0qmuMAAAANAQAADwAAAGRycy9kb3ducmV2LnhtbEyP&#10;wU7DMBBE70j8g7VIXFBrN5aqJsSpAAmJCwdKhTi6sUmsxusodpOUr2d7ordZzWj2TbmdfcdGO0QX&#10;UMFqKYBZrINx2CjYf74uNsBi0mh0F9AqONsI2+r2ptSFCRN+2HGXGkYlGAutoE2pLziPdWu9jsvQ&#10;WyTvJwxeJzqHhptBT1TuO54JseZeO6QPre7tS2vr4+7kFbyfpXwbH+Rx2jvZuF/+/fzVBqXu7+an&#10;R2DJzuk/DBd8QoeKmA7hhCayTsEiy9bEnhTk+QrYJSFETvMOpKTcCOBVya9XVH8AAAD//wMAUEsB&#10;Ai0AFAAGAAgAAAAhALaDOJL+AAAA4QEAABMAAAAAAAAAAAAAAAAAAAAAAFtDb250ZW50X1R5cGVz&#10;XS54bWxQSwECLQAUAAYACAAAACEAOP0h/9YAAACUAQAACwAAAAAAAAAAAAAAAAAvAQAAX3JlbHMv&#10;LnJlbHNQSwECLQAUAAYACAAAACEAmOLWzZYCAACHBQAADgAAAAAAAAAAAAAAAAAuAgAAZHJzL2Uy&#10;b0RvYy54bWxQSwECLQAUAAYACAAAACEAIB0qmuMAAAANAQAADwAAAAAAAAAAAAAAAADwBAAAZHJz&#10;L2Rvd25yZXYueG1sUEsFBgAAAAAEAAQA8wAAAAAGAAAAAA==&#10;" fillcolor="white [3212]" stroked="f" strokeweight="1pt"/>
                </w:pict>
              </mc:Fallback>
            </mc:AlternateContent>
          </w:r>
          <w:r w:rsidR="00C323C0" w:rsidRPr="00C323C0">
            <w:rPr>
              <w:rFonts w:cs="Times New Roman"/>
              <w:color w:val="FFFFFF" w:themeColor="background1"/>
              <w:szCs w:val="28"/>
              <w:lang w:val="en-US"/>
            </w:rPr>
            <w:t>HAL</w:t>
          </w:r>
          <w:bookmarkEnd w:id="4"/>
          <w:r w:rsidR="00472E15">
            <w:rPr>
              <w:rFonts w:cs="Times New Roman"/>
              <w:color w:val="FFFFFF" w:themeColor="background1"/>
              <w:szCs w:val="28"/>
              <w:lang w:val="en-US"/>
            </w:rPr>
            <w:t>AMAN JUDUL</w:t>
          </w:r>
          <w:bookmarkEnd w:id="5"/>
        </w:p>
        <w:p w14:paraId="071B5333" w14:textId="34F93F51" w:rsidR="00E5487D" w:rsidRPr="000F3C0F" w:rsidRDefault="005E6436" w:rsidP="00277EA1">
          <w:pPr>
            <w:pStyle w:val="Heading1"/>
            <w:numPr>
              <w:ilvl w:val="0"/>
              <w:numId w:val="0"/>
            </w:numPr>
            <w:spacing w:line="240" w:lineRule="auto"/>
            <w:rPr>
              <w:rFonts w:cs="Times New Roman"/>
              <w:szCs w:val="28"/>
            </w:rPr>
          </w:pPr>
          <w:bookmarkStart w:id="6" w:name="_Toc81983009"/>
          <w:r>
            <w:rPr>
              <w:rFonts w:cs="Times New Roman"/>
              <w:szCs w:val="28"/>
              <w:lang w:val="en-US"/>
            </w:rPr>
            <w:lastRenderedPageBreak/>
            <w:t xml:space="preserve">LEMBAR </w:t>
          </w:r>
          <w:r w:rsidR="00E5487D">
            <w:rPr>
              <w:rFonts w:cs="Times New Roman"/>
              <w:szCs w:val="28"/>
              <w:lang w:val="en-US"/>
            </w:rPr>
            <w:t>PENGESAHAN</w:t>
          </w:r>
          <w:bookmarkEnd w:id="6"/>
        </w:p>
        <w:p w14:paraId="39C2864C" w14:textId="77777777" w:rsidR="00E5487D" w:rsidRPr="00E5487D" w:rsidRDefault="00E5487D" w:rsidP="00E5487D">
          <w:pPr>
            <w:rPr>
              <w:lang w:val="en-US"/>
            </w:rPr>
          </w:pPr>
        </w:p>
        <w:p w14:paraId="0332E25D" w14:textId="0252AF67" w:rsidR="00E5487D" w:rsidRDefault="00E5487D" w:rsidP="001B2933">
          <w:pPr>
            <w:ind w:right="49" w:firstLine="0"/>
            <w:jc w:val="center"/>
            <w:rPr>
              <w:rFonts w:cs="Times New Roman"/>
              <w:szCs w:val="24"/>
            </w:rPr>
          </w:pPr>
          <w:r w:rsidRPr="00E5487D">
            <w:rPr>
              <w:rFonts w:cs="Times New Roman"/>
              <w:b/>
              <w:szCs w:val="24"/>
            </w:rPr>
            <w:t xml:space="preserve">ANALISIS PENGENDALIAN KOMPLAIN PENGIRIMAN PRODUK </w:t>
          </w:r>
          <w:r w:rsidRPr="00E5487D">
            <w:rPr>
              <w:rFonts w:cs="Times New Roman"/>
              <w:b/>
              <w:i/>
              <w:iCs/>
              <w:szCs w:val="24"/>
            </w:rPr>
            <w:t>FINISH GOOD</w:t>
          </w:r>
          <w:r w:rsidRPr="00E5487D">
            <w:rPr>
              <w:rFonts w:cs="Times New Roman"/>
              <w:b/>
              <w:szCs w:val="24"/>
            </w:rPr>
            <w:t xml:space="preserve"> DENGAN PENDEKATAN </w:t>
          </w:r>
          <w:r w:rsidRPr="00E5487D">
            <w:rPr>
              <w:rFonts w:cs="Times New Roman"/>
              <w:b/>
              <w:i/>
              <w:iCs/>
              <w:szCs w:val="24"/>
            </w:rPr>
            <w:t>STATICTICAL QUALITY CONTROL</w:t>
          </w:r>
          <w:r w:rsidRPr="00E5487D">
            <w:rPr>
              <w:rFonts w:cs="Times New Roman"/>
              <w:b/>
              <w:szCs w:val="24"/>
            </w:rPr>
            <w:t xml:space="preserve"> (SQC) (STUDI KASUS : PT. DUA KELINCI, PATI, JAWA TENGAH)</w:t>
          </w:r>
        </w:p>
        <w:p w14:paraId="25DDFF81" w14:textId="42A1A7AC" w:rsidR="004149B5" w:rsidRDefault="004149B5" w:rsidP="00E5487D">
          <w:pPr>
            <w:spacing w:line="240" w:lineRule="auto"/>
            <w:ind w:right="49" w:firstLine="0"/>
            <w:jc w:val="center"/>
            <w:rPr>
              <w:rFonts w:cs="Times New Roman"/>
              <w:b/>
              <w:bCs/>
              <w:szCs w:val="24"/>
              <w:lang w:val="en-US"/>
            </w:rPr>
          </w:pPr>
        </w:p>
        <w:p w14:paraId="55C45AB4" w14:textId="764AF409" w:rsidR="00E5487D" w:rsidRDefault="00E5487D" w:rsidP="00E5487D">
          <w:pPr>
            <w:spacing w:line="240" w:lineRule="auto"/>
            <w:ind w:right="49" w:firstLine="0"/>
            <w:jc w:val="center"/>
            <w:rPr>
              <w:rFonts w:cs="Times New Roman"/>
              <w:b/>
              <w:bCs/>
              <w:szCs w:val="24"/>
              <w:lang w:val="en-US"/>
            </w:rPr>
          </w:pPr>
          <w:r>
            <w:rPr>
              <w:rFonts w:cs="Times New Roman"/>
              <w:b/>
              <w:bCs/>
              <w:szCs w:val="24"/>
              <w:lang w:val="en-US"/>
            </w:rPr>
            <w:t>SKRIPSI</w:t>
          </w:r>
        </w:p>
        <w:p w14:paraId="32A8B30A" w14:textId="77777777" w:rsidR="004149B5" w:rsidRDefault="004149B5" w:rsidP="00E5487D">
          <w:pPr>
            <w:spacing w:line="240" w:lineRule="auto"/>
            <w:ind w:right="49" w:firstLine="0"/>
            <w:jc w:val="center"/>
            <w:rPr>
              <w:rFonts w:cs="Times New Roman"/>
              <w:b/>
              <w:bCs/>
              <w:szCs w:val="24"/>
              <w:lang w:val="en-US"/>
            </w:rPr>
          </w:pPr>
        </w:p>
        <w:p w14:paraId="04CDB8EC" w14:textId="681B121A" w:rsidR="00E5487D" w:rsidRDefault="00E5487D" w:rsidP="00E5487D">
          <w:pPr>
            <w:spacing w:line="240" w:lineRule="auto"/>
            <w:ind w:right="49" w:firstLine="0"/>
            <w:jc w:val="center"/>
            <w:rPr>
              <w:rFonts w:cs="Times New Roman"/>
              <w:szCs w:val="24"/>
              <w:lang w:val="en-US"/>
            </w:rPr>
          </w:pPr>
          <w:r>
            <w:rPr>
              <w:rFonts w:cs="Times New Roman"/>
              <w:szCs w:val="24"/>
              <w:lang w:val="en-US"/>
            </w:rPr>
            <w:t>Diajukan Untuk Memenuhi Salah Satu Syarat</w:t>
          </w:r>
        </w:p>
        <w:p w14:paraId="71924F93" w14:textId="45E1498E" w:rsidR="00E5487D" w:rsidRDefault="00E5487D" w:rsidP="00E5487D">
          <w:pPr>
            <w:spacing w:line="240" w:lineRule="auto"/>
            <w:ind w:right="49" w:firstLine="0"/>
            <w:jc w:val="center"/>
            <w:rPr>
              <w:rFonts w:cs="Times New Roman"/>
              <w:szCs w:val="24"/>
              <w:lang w:val="en-US"/>
            </w:rPr>
          </w:pPr>
          <w:r>
            <w:rPr>
              <w:rFonts w:cs="Times New Roman"/>
              <w:szCs w:val="24"/>
              <w:lang w:val="en-US"/>
            </w:rPr>
            <w:t>Memperoleh Gelar Sarjana Teknik (S.T)</w:t>
          </w:r>
        </w:p>
        <w:p w14:paraId="7F8064AC" w14:textId="6553EF28" w:rsidR="00E5487D" w:rsidRDefault="004149B5" w:rsidP="00E5487D">
          <w:pPr>
            <w:spacing w:line="240" w:lineRule="auto"/>
            <w:ind w:right="49" w:firstLine="0"/>
            <w:jc w:val="center"/>
            <w:rPr>
              <w:rFonts w:cs="Times New Roman"/>
              <w:szCs w:val="24"/>
              <w:lang w:val="en-US"/>
            </w:rPr>
          </w:pPr>
          <w:r>
            <w:rPr>
              <w:rFonts w:cs="Times New Roman"/>
              <w:szCs w:val="24"/>
              <w:lang w:val="en-US"/>
            </w:rPr>
            <w:t>Pada</w:t>
          </w:r>
        </w:p>
        <w:p w14:paraId="1F618A89" w14:textId="10970B43" w:rsidR="00E5487D" w:rsidRDefault="00E5487D" w:rsidP="00E5487D">
          <w:pPr>
            <w:spacing w:line="240" w:lineRule="auto"/>
            <w:ind w:right="49" w:firstLine="0"/>
            <w:jc w:val="center"/>
            <w:rPr>
              <w:rFonts w:cs="Times New Roman"/>
              <w:szCs w:val="24"/>
              <w:lang w:val="en-US"/>
            </w:rPr>
          </w:pPr>
          <w:r>
            <w:rPr>
              <w:rFonts w:cs="Times New Roman"/>
              <w:szCs w:val="24"/>
              <w:lang w:val="en-US"/>
            </w:rPr>
            <w:t>Program Studi S-1 Jurusan Teknik Logistik</w:t>
          </w:r>
        </w:p>
        <w:p w14:paraId="01FD47E7" w14:textId="76F06B91" w:rsidR="00E5487D" w:rsidRDefault="00E5487D" w:rsidP="00E5487D">
          <w:pPr>
            <w:spacing w:line="240" w:lineRule="auto"/>
            <w:ind w:right="49" w:firstLine="0"/>
            <w:jc w:val="center"/>
            <w:rPr>
              <w:rFonts w:cs="Times New Roman"/>
              <w:szCs w:val="24"/>
              <w:lang w:val="en-US"/>
            </w:rPr>
          </w:pPr>
          <w:r>
            <w:rPr>
              <w:rFonts w:cs="Times New Roman"/>
              <w:szCs w:val="24"/>
              <w:lang w:val="en-US"/>
            </w:rPr>
            <w:t>Universitas Internasional Semen Indonesia</w:t>
          </w:r>
        </w:p>
        <w:p w14:paraId="005B85F4" w14:textId="00C3C521" w:rsidR="00E5487D" w:rsidRDefault="00E5487D" w:rsidP="00E5487D">
          <w:pPr>
            <w:spacing w:line="240" w:lineRule="auto"/>
            <w:ind w:right="49" w:firstLine="0"/>
            <w:jc w:val="center"/>
            <w:rPr>
              <w:rFonts w:cs="Times New Roman"/>
              <w:szCs w:val="24"/>
              <w:lang w:val="en-US"/>
            </w:rPr>
          </w:pPr>
          <w:r>
            <w:rPr>
              <w:rFonts w:cs="Times New Roman"/>
              <w:szCs w:val="24"/>
              <w:lang w:val="en-US"/>
            </w:rPr>
            <w:t>Disusun Oleh:</w:t>
          </w:r>
        </w:p>
        <w:p w14:paraId="716E32F1" w14:textId="06B180DB" w:rsidR="00E5487D" w:rsidRPr="00E5487D" w:rsidRDefault="00E5487D" w:rsidP="00E5487D">
          <w:pPr>
            <w:spacing w:line="240" w:lineRule="auto"/>
            <w:ind w:right="49" w:firstLine="0"/>
            <w:jc w:val="center"/>
            <w:rPr>
              <w:rFonts w:cs="Times New Roman"/>
              <w:b/>
              <w:bCs/>
              <w:szCs w:val="24"/>
              <w:lang w:val="en-US"/>
            </w:rPr>
          </w:pPr>
          <w:r w:rsidRPr="00E5487D">
            <w:rPr>
              <w:rFonts w:cs="Times New Roman"/>
              <w:b/>
              <w:bCs/>
              <w:szCs w:val="24"/>
              <w:lang w:val="en-US"/>
            </w:rPr>
            <w:t>ANDRIAN SETIA NUGROHO</w:t>
          </w:r>
        </w:p>
        <w:p w14:paraId="62A915E4" w14:textId="4014BBF3" w:rsidR="00E5487D" w:rsidRPr="004149B5" w:rsidRDefault="00E5487D" w:rsidP="00E5487D">
          <w:pPr>
            <w:spacing w:line="240" w:lineRule="auto"/>
            <w:ind w:right="49" w:firstLine="0"/>
            <w:jc w:val="center"/>
            <w:rPr>
              <w:rFonts w:cs="Times New Roman"/>
              <w:b/>
              <w:bCs/>
              <w:szCs w:val="24"/>
              <w:lang w:val="en-US"/>
            </w:rPr>
          </w:pPr>
          <w:r w:rsidRPr="004149B5">
            <w:rPr>
              <w:rFonts w:cs="Times New Roman"/>
              <w:b/>
              <w:bCs/>
              <w:szCs w:val="24"/>
              <w:lang w:val="en-US"/>
            </w:rPr>
            <w:t>NIM 2021710006</w:t>
          </w:r>
        </w:p>
        <w:p w14:paraId="66996DFB" w14:textId="72A9F3DD" w:rsidR="008746A4" w:rsidRDefault="008746A4" w:rsidP="00E5487D">
          <w:pPr>
            <w:spacing w:line="240" w:lineRule="auto"/>
            <w:ind w:right="49" w:firstLine="0"/>
            <w:jc w:val="center"/>
            <w:rPr>
              <w:rFonts w:cs="Times New Roman"/>
              <w:szCs w:val="24"/>
              <w:lang w:val="en-US"/>
            </w:rPr>
          </w:pPr>
        </w:p>
        <w:p w14:paraId="22B8A944" w14:textId="776705E5" w:rsidR="00E5487D" w:rsidRPr="004149B5" w:rsidRDefault="00A41A8D" w:rsidP="00E5487D">
          <w:pPr>
            <w:spacing w:line="240" w:lineRule="auto"/>
            <w:ind w:right="49" w:firstLine="0"/>
            <w:jc w:val="center"/>
            <w:rPr>
              <w:rFonts w:cs="Times New Roman"/>
              <w:b/>
              <w:bCs/>
              <w:szCs w:val="24"/>
              <w:lang w:val="en-US"/>
            </w:rPr>
          </w:pPr>
          <w:r>
            <w:rPr>
              <w:noProof/>
            </w:rPr>
            <mc:AlternateContent>
              <mc:Choice Requires="wpg">
                <w:drawing>
                  <wp:anchor distT="0" distB="0" distL="114300" distR="114300" simplePos="0" relativeHeight="251648000" behindDoc="1" locked="0" layoutInCell="1" allowOverlap="1" wp14:anchorId="617059D6" wp14:editId="46388022">
                    <wp:simplePos x="0" y="0"/>
                    <wp:positionH relativeFrom="page">
                      <wp:posOffset>5488305</wp:posOffset>
                    </wp:positionH>
                    <wp:positionV relativeFrom="page">
                      <wp:posOffset>5888990</wp:posOffset>
                    </wp:positionV>
                    <wp:extent cx="1780540" cy="1340485"/>
                    <wp:effectExtent l="0" t="0" r="0" b="0"/>
                    <wp:wrapNone/>
                    <wp:docPr id="1152" name="Group 1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0540" cy="1340485"/>
                              <a:chOff x="8632" y="9279"/>
                              <a:chExt cx="2804" cy="2111"/>
                            </a:xfrm>
                          </wpg:grpSpPr>
                          <pic:pic xmlns:pic="http://schemas.openxmlformats.org/drawingml/2006/picture">
                            <pic:nvPicPr>
                              <pic:cNvPr id="1156"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632" y="9279"/>
                                <a:ext cx="2804" cy="1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7"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959" y="10158"/>
                                <a:ext cx="993" cy="1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8" name="Line 14"/>
                            <wps:cNvCnPr>
                              <a:cxnSpLocks noChangeShapeType="1"/>
                            </wps:cNvCnPr>
                            <wps:spPr bwMode="auto">
                              <a:xfrm>
                                <a:off x="10973" y="10788"/>
                                <a:ext cx="0" cy="0"/>
                              </a:xfrm>
                              <a:prstGeom prst="line">
                                <a:avLst/>
                              </a:prstGeom>
                              <a:noFill/>
                              <a:ln w="21083">
                                <a:solidFill>
                                  <a:srgbClr val="0000F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2B95A5E" id="Group 1152" o:spid="_x0000_s1026" style="position:absolute;margin-left:432.15pt;margin-top:463.7pt;width:140.2pt;height:105.55pt;z-index:-251668480;mso-position-horizontal-relative:page;mso-position-vertical-relative:page" coordorigin="8632,9279" coordsize="2804,2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T2nYWQMAADYKAAAOAAAAZHJzL2Uyb0RvYy54bWzcVm1r2zAQ/j7YfxD+&#10;3volaZOYJGX0jUG3lbX7AYos26K2JCQlTv797mQ7mZtCu8IGW6HhpDudn7t7dKf5xbauyIYbK5Rc&#10;BPFpFBAumcqELBbBj8ebk2lArKMyo5WSfBHsuA0ulh8/zBud8kSVqsq4IeBE2rTRi6B0TqdhaFnJ&#10;a2pPleYSlLkyNXWwNEWYGdqA97oKkyg6DxtlMm0U49bC7lWrDJbef55z5r7lueWOVIsAsDn/a/zv&#10;Cn/D5ZymhaG6FKyDQd+BoqZCwkf3rq6oo2RtxJGrWjCjrMrdKVN1qPJcMO5jgGji6Fk0t0attY+l&#10;SJtC79MEqX2Wp3e7ZV8394aIDGoXnyUBkbSGKvkPE78DCWp0kYLdrdEP+t60UYJ4p9iTBXX4XI/r&#10;ojUmq+aLysAjXTvlE7TNTY0uIHSy9XXY7evAt44w2Iwn0+hsDOVioItH42g8PWsrxUooJ56bno8A&#10;LahnyWTW666788k0GreHkziOURvStP2wB9uBW861YCn8d4kF6SixrxMQTrm14UHnpH6Tj5qap7U+&#10;AQ5o6sRKVMLtPJ8hRwhKbu4Fw1zjYlCj875GYIDfJXGCAfZ27SmKUfn6EKkuSyoL/slquAyQTjjf&#10;bxmjmpLTzOI2ZmnoxS8HSFaV0DeiqrCAKHcxw316xscX0tZy/Uqxdc2lay+v4RWEr6QthbYBMSmv&#10;Vxy4aD5nHhBNrWHfATeAA9kZ7liJYg4gun0o7V7hER9AYjgWKPsqC19gU8/FA5fgOkwHXIIsG+tu&#10;uaoJCgAbkHqS082dRcyArTdB1FJh8nwslRxsgCHuePyIuBMhgH+SpJMjko7+S5L6q/e3SDqbnc18&#10;y4ujjok07Vk6m426bplAX2yZ13fanoF/lKSNhvlt+4YAq6OW8Fsj6qGkmsNVQreD9gfPiXZE3QkJ&#10;vW+MsXZGl7IdTmwru+G073Te3eNOwyBqG93gCC7e1CbiaDaBPONQiiZT3wwOJejGlX9S7MfN4f53&#10;2a8A9ptbBGkWQRJH05E/YVUlsr77WlOsLitDNhQfNvB3c9OVfWCGtb+itmztvArNaAovC5l5CQfA&#10;dSc7KqpW7htSn5s2yyuV7e4N0gv3od5e8o8TkAavn1/X3urw3Fv+BAAA//8DAFBLAwQKAAAAAAAA&#10;ACEAsEwVX9oUAADaFAAAFAAAAGRycy9tZWRpYS9pbWFnZTEucG5niVBORw0KGgoAAAANSUhEUgAA&#10;ARoAAAB1CAYAAACRZi6BAAAABmJLR0QA/wD/AP+gvaeTAAAACXBIWXMAAA7EAAAOxAGVKw4bAAAU&#10;eklEQVR4nO2da3BU53nHfysJXUACAeaOCZirDTa2MTiOjRM7do0bT8mladxLxp1O25lOZzJt0w/N&#10;B0+nTTvNTC/50Mm0mX5o3HYmado0TuMkTRwTHF8IITa+CGIQYGEuBgRCYEA3drcf/ufN++5qV9JK&#10;u3t2j57fzJk9Zy/SK+05//M8z/s8zwuGYRgVJhX3AAxjHFYAHwGWARmgAXgb+BZwPsZxGYaREBYB&#10;TwFXgCwSmixwCfhsjOMySqQp7gEYxhh8Cvgk0AU8DbQB9wEfAjYAM4CRuAZnTJyGuAdgGEVYDPwy&#10;smK+BHwbaAXuQeJyEBMZwzCmyCeAC8Be4AvAfiCNXKfngE3xDc0wjHqlAZgP3AE8AfwjEpXe6NHF&#10;aJ5Dlo5RR9iskxEXzSjYuxJYD9wSbWuAJcDM4L1DwJvA94CvIbfJqCNMaIxqkAJmAQuAm4CNwG1I&#10;WFYCN6DAbsgl4DSwD3gB2AP8HFk1Rp1hs05GuWhEwdp2oBOYh1yhZcDqaFsFLI+eDyciskA/cAo4&#10;BBwAPodmm/4AuFaVv8AoJyn0vQImNIYnhS7+BnReNCErowUJSBtyZ2YhMXFbK3KBFgELkXUyH5gT&#10;vN6c97uGgXNAD0q+ewNZK0eR2PxF9PuPYCJTT7Qjt3cT8AH03T4FXDWhqQ9SwdaArAe3NZErDDPQ&#10;he0em5FYuEe3tSLhmIkXkXC/jVxxmRl9pjX6vPtdTpwKkUGicgp4FwnLUWS1HIqO+4DB4DNzgXVo&#10;6vpISf8lo5o0Ist1ObJUb422dXir9QJyf582oSkPTgDcxe0u7EIXfXjxtwTHhd5T7DOtRX5G+LPC&#10;zQlRKFBOsEqN02Wi7ToSiDRwGbk+fags4DyaLeqN9nuAk9H+AIFJXYClKI7TBxwrcWxG5WhFuU03&#10;odjaemBtdLwY6CjwGXeumevEaCvBWQaFLu5WdHfviLbZeZt7rh1ZA+HFH1oc+Re+swrcWNy4pkI4&#10;JZxBgpBGMzjXkcUwHB0PIdEYiB6vRfsD0X64DeTtp4EzSGguA1eD3zEZFqK7YR9yr4x4mIXia2uR&#10;K7QRictK9P00jvP5w8BXgB9C8oTGXahOIELz38UUCgnEbHJdBycqbeS6G/nWShPFBSFL7sWeDjZn&#10;DYxE+9eD/ZEC23CB1/PfW0g8nIAM5T3v9gfy3jscbe5npfFCVS2WovjOISQ2RnXoQC7PerwbtB4V&#10;tc5hYje+EeAE8AwqGXmB6IZTL0KTQhf2THLFYQ7yEzuRb98ZPee22UiZZ+FFx8UXmhi/BCNfJK6j&#10;C/IKuqNfjbb3gu1ytF0h9yLO34aDLRQKJzzp4NFt7qIPCwzDLQksR9/RWfT/NMqPi6+sQGKyEW+x&#10;3EhhNyifLDrHz6CgbzfK3u4CXkPn+C+oFaFpRCfXTPRHzkezFwvIndFwsxqd+AClE46xTLksulCH&#10;0R3+IvonOWG4FO07t6DQo9uuRp+9Grw2iBcMlyZvlE4DEhrQCTwQ41iShJsZXIVPjtyAArcLyU2O&#10;LMY1FGM7joL0h5B75GYK+9G5X5BqCc0M5LY4q2MuEgwnJguC43nR686daaa42ebE4xK62Puj/X58&#10;cPJicOxed1aHEwsnFKHFYFSfDnQxgCwaS86bHB3IBV2DRGUjEpaV6CY+3nU/gmaMTiBL5XC0HQPe&#10;iV4bLmVA5RaaFiQUC1EgaQW6Qy1Df/gCJDQdyCJpprglkkV/jAsy9uNnM86jQOF5JCZ9yMq4gHdr&#10;QvEw6oNZ6PxJY02tJkoj+p/diKyVm5G4uGnmTsaPr1xD6QfdqLzjLSQsPeg6m7JlOVWh6UBicgvK&#10;/NyA/lg3c9DO2C5NBlkVl/GzDGeQKXY22pyw9JE7q2ECkjxmowtjBFmexmgakeXvSjk24a+/xYzv&#10;BmXRdXQSuT8HUVzlELJW+qnAtVWq0LQg6+RWYAv6IzcgsZlJYeUcQeLQj9yY80g938Uncp1BgtKH&#10;YiVDmPsyHXEB/CF0MRgKO9yAbuDr0LW3CQnLIkZnXeeTRpZ+D7JUDkZbN7r+qhJwn4jQNCL1vBd1&#10;N9uMfL/OAu+9ipTyFPLvjkePJ/FCchGZYsOYmBi5zEPu0yDTV2hc4HY1slQ2IXdoNfIU8otP8xlE&#10;nsHbqKzjABKWo8hDGCz+0coxltAsBO4CHkCtEzehf0LINWRuHYi2LqSaZ5DpW1LAyJj2LEApCBeZ&#10;PlPbrSh+uQFVtG/AB25vYPzEuPfQjb0bCctBfHnHBWqkC2EhoZkN7AA+DWxDguPI4oNGrwA/Q31C&#10;elAQ1jCmQju6Y7scpSTSjAoP1yFh2YxiLasYP3CbRSL8Dr7KvQtdjyfRzb0mvYR8oVkJ/BHwG+ju&#10;4riMWiruBl5Gf6RNPxrlphPl0rjcpCQwA7lCa1F8ZTMSmJXIVRwradTNvvUgT6ELiUs3uuHXjRiH&#10;QrMM+DzwePD8aSQuz0SP71ZxbMb0IoWCwSCLZmiM99YyKSQgbkZoMz54O54rNICuuZPIDepCrtAx&#10;FI6o1//JLwQlBfwuWtqiCfl13wL+A9jF9PGXjfhowE8wuBSGeqEN5bFsRLOxW5D1soix46AD+GZf&#10;XSgMcRA/CzvZwtSaw/0TbgIeQdPXGeCfgb9Hs0aGUQ1mkGvR1EQQswgp/JSzE5bbUJxl9hifG8QL&#10;y5vA68hyOY7SP2oyvlIOnNC4JtGgP/wrmMgY1aUFf5Feofbu5s3IarkN2IpmZG9Bgd1icZZBFG44&#10;jBeWAyjmkmhhySc064ZQ8GkXMuMMo5o047NaXZ+buOlEQdw7kLjciXLIilktaTRJ0o0qmF9FrtDb&#10;KIds2ghLPk5oXGPpAeB5LP/FqD7N+DytAeKZ0WxEOS0bkbBsjfaXUzgDN42S47rx4vJ6tN9LbYhl&#10;TRAGgxvRl1tPQTgjOYRCU80SlJkotnI7EpYtKGFuPoVzWi6hNglvIovFCUvJFc3TCSc0rsm069ti&#10;GNXGdTGEyubQNKAcsfUoznIXmoJeSeGCxAE03XwACYtzh05jN+UJ44RmAEX5m6mdZljG9CIUmmJt&#10;CR5E9XYDaMXKE0g4WpA1Uegm6fJzXFPtO1FA92ZU7ZwfyB1B08uHkLXyOrJejjF966+mjBMV1zKy&#10;ERMaIx5cL+YshS2aZcCTqO5uCFkhfwP8Doqr9KJWkt9EMzorovdsQ8KyMXpfW97PdXEW5w69EW1H&#10;UVauZb+XAScqroXDEvQFGUa1cUvIFIsTLkUzQCBR+iSq+fljfCzlIrAduTYfReISNtbO4ltSHsNX&#10;N7t6oXPU3rR6InBC04vM0E3IxGzAlNyoLq0oVpihsEUTrsZwFbWTuBOJyD4kKGuB30LncxsK3L6D&#10;clmOo/yVI9FzPSiAa8JSBZx/ehnN9cP42Y2GUQna0I0vTWGhcatDgCwR0EwR6Dz+TeB/kVh1oPq8&#10;Xwe+iBIAu4F/AP4LFQifxUSmajiLJo1MyQwq/lqK3CnDKDeunin//GpF56Nb8yofF0cEZdrehe8w&#10;0IKsl79GAd67UQeCW5G7dEf0/r1orSGjyoQR9wPoy1+Gsh8No9zsAP4t2nbgYyfbgc/gc7k+Dbw/&#10;77OD+LYIS5GAuPN3Nlo5Yx+ajXIrZa5BIgOKPd6Hym2MKpNfsv4I8D4UHDPlN8pJB/CXKEi7HgnK&#10;NuCD0ePH8et73YLOwwP41iQtwE4kGEPIRWpFgpMC/g/fAOp21FjqWRT4XR69ZyuagTqN1fLFRivw&#10;r+iL+y6qTjWMcrEBTRu7VTW/j08Q3cvoVTezwJdQ1z2Qy/Wd6PnzKKboOvqngT8NfteTSMhOAXsK&#10;/NwfA/dX5K80ChK6ToPIihlEd4TbYhmRkVQ24TsEgM/CbUBxQZA49Abv+TjwkWh/GJ/INzN430j0&#10;M27G1yPtRpbNEgrnhW1Hs1MTWfrVKAP5WZF70fTfYrTqwUQW9jaM8WhAbkt4YXcW2E8hsTkdHS8G&#10;HsL3SXI9aprxLpWbIb0RTXmDz41xNXzge1q7IPSjKM/GqAL5QnMEiU0KeBgLChvlYQW6cYWE1dBO&#10;DJzQPBO8dg/Kj0nhz9cUsljAWyxLUCEkKHHvzWjflTW8Ej06UZuPX37XqDD5QjME/BS5T1uBx6o+&#10;IiOJbEWu00TIoFYlboZpLRKbBnK7DeT3r16IZqNAcZg3kKt1Y/TcbnJX6shS2138EkWhzmD7URCt&#10;FfgYPu3bMCbDchQPmTPeGyPSqKDxrei4Gc1MueJJkNCMkJtwNyN4HWSdn8cHkxuAf8Evteuyg40q&#10;UChQ1o3829XoTrQT9Q+ett3BjEnTiBLnHomO+9GFP1bhbgaJzR7UGwY0/b2O3FUa3bIsLu7TRK7Q&#10;9EbbjcFzn0fn92Jk8bxa0l9jTJpCFk0/Whgug6yanZgva5ROO/AE8Pt4Afga3iUqJjZOaF7Ar76x&#10;CiXbhXGdBnLXNXJdIh19qN1DyEXgn4A/B76B1fNVjWJNlX+A0rxBd5WHqjMcIwG0Ax9GdUV/hZ+6&#10;fhn4Mn5GKX8NaRcvSSMBeAVf09SE3Kd8iyYsY3DJfo5rqGjSqAGKCc1+lGkJKnZ7jNylcQ2jEJuR&#10;e/I5tE7Ykuj5PcAXUOzPBXHzLRpnvbgq7R7gpeD1LYyeqerLOw4tmuvIgjFqgGJC4xaQc2na24Ff&#10;qsqIjHqmAVk0vUhUTqNs8z8Dvo0Cse6c6sz77Pno0WXvpoEfBc+vINeiSeEDu+53h0KTIVeIjBgZ&#10;a93fvciFAp0Un8CsGmNs9gN/iMoBnkDFkZ9BKf+g7N59yNpwne5cRfZr0WMWHzv5CToPHaHQuM54&#10;IfkTFtYhr0YYS2gGUO+OE9Hxh/Hp4IZRjGFkzeyKtit5r59A8RPHFeDv8P14M3jB6EU3OzeNHU5K&#10;DOHjPcWwlQlqhLGEBuBFZPKCphEfJ3e60DBK5S18jgwoFvPv+JhNaNGAEu2ORvuuPiqDb2Y1VtLd&#10;WWzd+JpgPKFxVs2x6Hg7cqEMY7IcQYHh76Ap7C8i4QmbsIUu0GF0wwtJIwvoGD4Ok2V0x7xecuM4&#10;RkyMJzSgGQNn1bShfiKri7/dMMblmyiG8yngKXLrmFww2DGIWkqEgnEVxWeO4YPLQ4x20/qRq3YV&#10;6xhZF9yL7jpZ9IV+FqvsNspHC/BVdH7tZ3SC6HLUD9iJ0HOo5UQD8Ccoy/frFC4C3oZWTJhf4DWj&#10;xmhCa+i4QN1erMTeKB/jCQ2o5+/fomZYDwfPN6F6PGvUlhDuRFOQzhd+kom5XoYxHhMRGsjtL2PU&#10;EaUIxWvAf+NXtPwV1J7RMMrJWC65rQ1fp5QiNBkUFO6KjjejLmWGUU5SWPwvcZTq+nThG0TPQFbN&#10;TeUelDHtyBcXa0mSMEoVmjSqgToUHW/DaqCMqRNObxsJZDJf7qv4nq6tKIHPsoWNqWBCk3Am8+Ve&#10;B57Gp4XfDTxQthEZ0xGbTUo4k72LvIoK5kA1UI+hJUkNYzLkZwYbCWOyQjOAgsJuEa/7gQ+UZUTG&#10;dKcRs24Sx1T84hfxxW6LUAuJ1uJvN4yihDNOJjQJZCpCcwEFhV2D6IeAO6Y8ImM6ErpOjVhgOHFM&#10;9QvdhVZMABW0PVqGn2lMP/KFxiyahDFVUegBvovya1LADrT+jmGUQpiwZzNQCaQc1sf30aLqoLKE&#10;h8d4r2EUIn9dbbOKE0Y5vtAD+CbmzSgovLT42w1jFKG4NGBCkzjK8YVeR+7TO9Hx+9FiX4ZRCmbR&#10;JJhyfaH78Al8c1BZwoIy/WxjemEWTQIp1xd6BbWQcAl8D2LFlsbksDYRCaScd45d+FjNXNSndXEZ&#10;f74xPbA8mgRSzi+0H/hP/NrKHwIeKePPN5KNq3FqJHdFSiMBlPvO8SMUGAbFan4Nm4EyJoZzl5rx&#10;C8UZCaHcQnMFWTVuBmo7Kk0wjIkyAxOaxFEJX/hF4HvRfgfwMWwGyhib8DxsAmbFNRCjMlRCaAaA&#10;bwAno+MPolkowyjGDHzlfyNm0SSOSkX39wDPRvtzkVXTWaHfZdQ/YbOrBqA9roEYlaFSQnMFNTEP&#10;82osW9gYi7Co0pavTRiVzFd4Adgd7S8AdmK+t1GYDCplcczBKrgTRSWFpg9ZNZei44eBeyv4+4z6&#10;JQ2MBMfz0TS3kRAqnYH5LMqtAVgO/CoW6DNGcx0YDo7nYedJoqi00JxD63U7q+ZR4L4K/06j/hgE&#10;LgbHc7GAcKKoRk3JD4Hno32zaoxCXCdXaOZjAeFEUQ2hOQv8D/BedLwDs2qMXNL4GUqQyKyIaSxG&#10;BahWlewP0CwUaPncx1HWsGE4evBxmlnA6viGYpSbagnNu8iqCWM1toyuEXIAOBbtNwDLsHYRiaGa&#10;uQqngI3AzSjQl0E9bAarOAajdrmIVtDYGh2fQ83Uhot+wqgbqik0bqG5B4E2YAlwEPh5Fcdg1C4u&#10;ILwKxfO+ikpZDKNk5qETKBttX8dmF4xclgNrMbfJmCIfBc4goekDfjvW0RiGUXHiqCc5jZbPvR25&#10;UG3Aj/GBYsMwEkYcQjOEROU+5EotQx35fhrDWAzDqAJxVcieAhaiIstmYDbwMnAhpvEYhlFB4hKa&#10;DJq+vAtZNEtR3OalmMZjGEYFibPnxzlU8/QAsmrmAz9BgmMYRoKIu7nQKWAzCg4vQq7T8+S2djQM&#10;o86JW2guo4K6B5B1swD4Gb6xuWEYCSBuoQGJyhpk2SxA4rMbCZBhGAmgFoRmEJUn3I9WSlgE7EfV&#10;vIZhJIBaEBqQVbMMuAd1V8siq2YoxjEZhlEmakVo0qgcYRuwGPWsOQJ0xTkowzDKQ60IDahnTTty&#10;oWaj4PBLQH+cgzIMY+rUktAAnECVuxuA96Hp7pex6W7DqGtqTWguR9s9wA3IhToMHI1zUIZhTI1a&#10;ExqA46if8N0oXtMO7CO3S75hGHVELQpNBvWPnQdsQa5UI/Ai1tbRMOqSWhQagGto1mkpsAmtxfw2&#10;8FacgzIMY3LUqtCAAsHdKKFvDRKbvfj1oQzDMMpGJ/B7wBvAzpjHYhhGgkmhZVpa4h6IYRil8//L&#10;G8vuYx4P9gAAAABJRU5ErkJgglBLAwQKAAAAAAAAACEA29TI0GIuAABiLgAAFAAAAGRycy9tZWRp&#10;YS9pbWFnZTIucG5niVBORw0KGgoAAAANSUhEUgAAAIQAAACkCAYAAABW6IaRAAAABmJLR0QA/wD/&#10;AP+gvaeTAAAACXBIWXMAAA7EAAAOxAGVKw4bAAAgAElEQVR4nO1dd1QV19b/3UJVqoiKXbFi771h&#10;ARsmxt6iUew1xhiTfOpLTGKixhJ7r7ElYm8YsfeOSuwaLCgKKh3u3d8fvPNm3+E28MK98N5ea681&#10;Z+acM2dmfnPKPruAiPDfyhoNKTZsoD4ffUR/FCpELxQK0gJELi70tkcP2pySQmprtzGn2eoNsAZr&#10;taTYtIl6eXpSNJD+FvRx3bp0TqslhbXb+z9AZCO/ekVebdvSQWNA4Hz+PNWxdptzkpX4L6IrV1Cj&#10;QgX8fegQ2souUefOCOnZE7+7uyOGX1i3DgNysIlWJ7W1G5BT9OgRSjVtipPx8cgnzjk7I2HoUCwZ&#10;OxbzS5bEYwAggsLODqkaDVQAkJAAJ2u12Rr0XwGI169RoF07HORg8PbGy7Nn0aB0aTzkeRUKkLs7&#10;Yl6/hhcAFCyI6JxurzUpzwNCq4Wyb19suHMH5cU5b2+8PH8e9USvIMuvePMGBUQ6KQmOOdVWW6A8&#10;P4f47TeMOnAAASJdqRJuR0Sgoj4wAEB0NLyIoBBplQqanGinzZC1Z7XZyeHhVFmlojSxYnB1pbf3&#10;7lFZY2UuXKA6fJVx4AC1tfZz/G+VYSEaMgQrxOQQAObPx5iyZXHfWBk+tABA+fK4m13ts0XKs4C4&#10;exflzp1DfZH29kZU//5YZ6pceDiqiGNnZyQYGlryKuVZQMybh7FarfR827fjE4UCZKrcjh3oIo7L&#10;l8cdpRLa7GqjTZK1x6zs4HfvyCVfPooT8wB/fwo1p1xaGqmUStKIck2a0AlrP8v/5hAWoG3b0I3L&#10;HMaOxTxzyoWHowrvVTp1wq7saJ8tU54ExIYN6CuOixTB88BA7Den3JEj8Ofp3r3xu6XbZuuU5wAR&#10;HQ2vsDA0F+nevbFJrUaaOWX5HkfFiogoVgyR2dFGW6Y8B4iff8YXfCjs2hV/mFMuLg75jx5FS5Fu&#10;2xaHsqN9tk55DhAnTqCZOFarkVa/Ps6ZU+7gQbRLSYG9SHfsiD3Z0T5bpzwFCCIoHj1CKZFu0QJH&#10;zV02rlqFQeLYxQXvmzfHsWxoos1TngLEnTso/+IFCot0r17YbE65hAQ47d+PQJFu0QJH7e2Rkh1t&#10;tHXKU4A4exYNeLppU5wwp9zOnQgitqHVvDmOW7ptuYXyLCAKFMBrX1/cM6fchg3oJ46dnJAwejQW&#10;ZEf7cgPlKUBcuYKa4rhuXVwwR1QdGYlifHt8wACs+28dLoA8BAitFsobN1BVpKtXxzVzyq1ejYFc&#10;OvnZZ1iZHe3LLZRnAPHwIUonJMBZpKtVw3VTZVJTYbdsGYJFukYNXK1dG5eyq425gfIMIOR6DH5+&#10;uGmqTEgIukRGophIDx2KpeYMM3mZ8gwg/vpLkjICgKkJJREUv/6K8SLt7o7Yfv2wPrval1sozwDi&#10;5Ek0Fcd2dkjJlw/xxvIfO4bmZ86goUgPHowVpsr8N1CeAYSDA5LEccmSeGIq/4ABWCOO1WqkmbtF&#10;ntcpzwAiJgae4tjU/sWFC6j75AlKinStWrj837izqY/yDCD++QfFxXHx4vjHWN7p0zGVp2fPxgRT&#10;9R88iLYVKyJCrUaqQgGys0NKyZJ4vHgxhvFla64na6tsWYKTksiBq84vWECjDOU9dYoa8bx9+9J6&#10;U/Vv2kS9jBkE+/rS3bg4crb2e7AEW70BluDHj6kE/0DbttEn+vJptaRo0oROiHwqFaVFRFAFY3Vf&#10;vUrVuJ6lIa5fn85Y+z38DxD/5vPnqS7/OMePU1N9+UJCKIjnCw6mpabqrlGDrsg/fteutLV6dbos&#10;P79oEQ239rv4HyCIsG8fBfIPc/s2VZTnSU4me19fuivyODlRwtOn5GOs3jt3qByv18eHnnIHIvv3&#10;Uzsg3esMQFS2LN219rv4UM6Vxr5EUDx4gDJnzqDBli3oeecOyvHrgYHY//49XIigqFoVN/z8cPP1&#10;a3jeuwdfkWfiRMzy8cEzY/dZvRoDeXrHDnThksyAABxs3RqhoaFoAwD378P3/n2UNWUdZtNkbUSa&#10;yy9eUKGVK2lQ9+60xdubosz1AKOPvbwoKi6O8pm6p4cHveHuhfTlCQujZrzu776jr639rj6Erd4A&#10;YxwbS26TJ9OPRYrQM4XC9MQuM9ynD214945cDN1bPlEdOJBW6cuXmkoqtZpSRb4JE2iWtd9bngPE&#10;pUtUa+BAWuXoSImmPqxCQVo7O0oWaWdnihs5kn5r3JhOli9PEaVL031DZf38KPztW3LV14aVK2kQ&#10;z3vyJDUy1N5Chei5yNeoEZ209vvLE4DQaklx4AC1a96cwowBoHBhet6/P61dsYI+Cw8nv9RUUjdt&#10;SsfFdQ8Pei3qjI8nZ3d3ijFWX/XqdFWfp7mBA2mVyFOoEL0w5o3Oy4teibxlytA9a7/LXA0IrZYU&#10;f/5JXerUofOGPpqTEyUEBND+8+eprr4P4+dH4SKvuzvFiPNffEE/83pat6bDV65QjSJF6Bk//9tv&#10;NEJeZ+XKdFNc//hj+sPYMzRoQKdF3iZN6Li132muBcSVK1SjRAl6rA8ESiVpgoIo5MABapeWRipj&#10;9QQE0H5Rrk4dukCULpvgzkKKFaMn8fHp0sTjx6kJv5ebG8WIa0TpPQtfTv74I002dn/eQ7VuTYet&#10;/VFzHSBevybP4GBaKjzHynuDUaNowcOHVMrc+tq0oUOifGAg7UtMJMdKlegWr/fIEWrFy0ydSlP5&#10;9fXrqa+4tm8fBfBr+/dTO2P350NGpUp0y9ofNdcAQqslxcaN1LtgQXqpr1cYMoSWvXhBhTJbb+PG&#10;dFLU0bUrbZ84kX6R1ysvk5xM9rwdffrQBnFt2jRdsEREUHlj9/fwoNcib926dN7aHzVXAOLFCyoU&#10;FEQh+oAQEED7rl+nKlmtu04dusC7bN7zlCxJjwytJJo2pWMiX4ECFC3OT55MP4jzDg6UZMq9MV9l&#10;jB1Lv1r7o34I54ikcv9+BAwYgHWvXqEgP1+zJq4sXozh5tpfGqLkZDiI49On0ZCY0c2qVRjk6op3&#10;+so5OkpKNTEx8CCCQqEAPXiAsuJ85cq4ZUzPMjUVdtHR0nMVLWpc+mnrlK37+BoNVO3bY1/79tjP&#10;weDkhMQ5czDh/HnU+1AwALqASEiQHIVMmIA5rVrhL0PluN8IrRbKt2/hBqRrcIvzZcrggbF7X7yI&#10;2tyxWenSxvPbOmVbD/H6NQr06oXfDx9Ol/MLatAAZ9euxYDy5XHHUvfiVtuCqlXD9R9+wBRj5UqX&#10;xiOejo2Fu7s7Yp88QQlxzpTTsbNnJb1MwLRyjq1TtgDi3j34BgZiP99MAoChQ7FkwQKMsbNDqiXv&#10;x+0xgPShYNMm9HZwQLKxcs7OSODp+HjkS0mBfVQUColzpj7wmzfwEMcqFTS1a+Ny5lpvW2TxIePs&#10;WTRo2BBnOBjy5UPc8uUYvGQJhlsaDO/fw+XlS925yfz5GGOOXYacFArQs2cows8VKoQXxsqcOYNG&#10;4rhmTVwx11uNrZJFe4gjR+AfFISd3OGXnx9u7tqFzqbG4qwQERSDBmElIE0iS5TAk8GDscKc8klJ&#10;0twDAOzskHr9Oqrxc8b0JePikP/4cUn9v3FjnDK78TZKFush9u1D+/btsY+DoXVrhJ46hcbZAQYg&#10;3Rfl9u3oxs/16IEt5lpfXb6MWjxtb49kedlatQwPAXPnYmxqqjR/Mde5mS2TRQCxdSu6BQUhhE/u&#10;evbE5r170cHNDW8tcQ85hYWhxcSJmCU/nz8/4sytw85Ot3v38kI094QPAN7eeGWoPJ8wK5XQtmyJ&#10;o+be21bpgwHx55/4qEcPbE1Lg504N3gwVmzYgL7mmNWnpUHdqxc2lSyJR2vWmBe95vFjlOzWDdv4&#10;ck/Q27dwzdwTpJO9PZKdnZEYEyNNEoF0Ez99+d+9g+vFi6gj0v7+CM0TbgQ+RKoVHk5+3GOsEBNr&#10;NKQ0t441a6g/39CKjycnY/nj48m5Zs2MCq6Cu3ShHebee+RI+o1LNIkIU6fSNHHO1ZXeGio7bx6N&#10;4ffds4c6WFvKaAnOcg/x/DmKBATgAJ8z1KyJy0uWYFhm/EPzJZ5WC+Xt26hsKK9WC+WAAVjLHYO0&#10;aIEwPrMvV858+cazZ/ARx0WK4DmQ/ueLc4aGu9hYuH31FX4U6ZIl8TggAAfMva8tU5YAkZQExy5d&#10;EMJN6QMCcODcOTTIrLPwbt2wjacvXdKd6HGaOhXTt2/HJyJdogSebN2K7hwQnp66QdSM0ePHkjmf&#10;EEBxQLi44L2+csHBWMZlH5Mm4ec8E2gls12KVkuKAQNoDe8u69al8+YorerjtDRS8bo++ki/MsqG&#10;DdSH58uXj+KuXqXqRASuamdKd4EzV6L98kv6iYjQqJG0c1qqFD2Ql3nwgErb21OSyOPoSInJyWRv&#10;7a7eakPGypX4bO1aafLn44NnISHoklVTepUKGr4yUCozLhmPHUPzgQOxWqQVCtCmTeitz22QuUvO&#10;6Gh48QmkWBo/fSr1evHxyM/LaLVQBgdjWUqKJL9YuBAj88RkUlBm0HP9OlV1cJD+Dnt7Sr5w4cMD&#10;nfJt6M6daSe/dvo0NXByogTeO/z8M33B82SlhwgJoc68zqNHqTkRoV49OifO1aunq3r/3Xf0DS8T&#10;GEj78lrkX7MllcnJcOjdGxv5zuK8eRhbpw4ufigoCxdGlDjmk8xnz+DTsiXC+D2HDcMSffIHQcS2&#10;vo2R3Kel2Oji+x/ckGfHDnT59lt8J9Kurni3eDGG5zUXRGYPGUFBCAkPl7y89eiBLUOHYqklGqFS&#10;SZPCR4/SJ3pv38ItMBD7ORiUSmj1SROz8lHev4eLOM6XD/ElSqQ7GeHCNQGO589RRO6dbuFCjMyT&#10;4ZfM6UYuXaJaMqXU2DdvyMNS3VTLlvSXqFutptTERHJs0YKOGpI13L6ta7Ht7Ezx4tr335tnOcXV&#10;/Vu2pL/E+Vq16JI437cvrY+Lo3xcIysvqMkZY5M9RFoa1EOGYDk/99NP+NLDw/zlnSmqVAm3xbFC&#10;AerRA1vCwtDCUH7uaBRI7znEsTlDhlYLJZdl1KiBq+I4NVWSuKpU0HzyCbZziWStWrh0/LjkcV9O&#10;27fj42rVcG3kSCw0d/iyKTKFmIULaQT/O7p3p82WRuXcuTTWUG/g4kKx8nPdu9MWXt7Fhd6Ja9On&#10;0/+Zup/cqptrXFeoQLdZT6hj5FO8OD159oyKGKr34EFqw/PPmEFTrP3HW7SHiImBx//9H/4l0l5e&#10;iF60CCMtDUpDS1Y3N7xt2TJjmAJ3d93eifcQ5rj3OX8e9XiaT4yfP5ekl2/fwl0ce3gg5sABBAiJ&#10;pj7ik04A2LMHHUy1xdbI6MubMQNfv34t7f798AOmFCiA15ZuhLNzRkA4OSFx7150kK8G/n0tiacz&#10;O2Rwd4Tu7ojl6nypqRlXXkoltPv3I6ByZdwyVOebN/C4dAm1+TlLKwPlBBkExPPnKLJwodQbVKuG&#10;64MGYZWlG0AExebN6MXP2dkhJSQEXdzcEPvyJbzlZfg4D+gCQt8OqJw4IOrXxzlR/u5dlOP6DUD6&#10;LuimTehVvz7OG6tz2jRM02h0wfT4sRTMJbMUHQ2v6Gh4ZbV8lsnQWDJqFC3g4+G+fRRo6fFKqyXF&#10;mDE0Tz5HWLyYhhIRli+nz/TNK4YNo8W8HldXaZ4xciQtMHbP2Fhy4z6jxJzjxx/pS27WD6RbkV26&#10;RLXMeZbKlSX7UsF+fnQjK+9l6VIaolCQVqEg7bJlNDgn5xB6T0ZFkTeX/jVsSKctLZHTaEjZvLn+&#10;peXp09SASHd7GszWskYNurx2LfV/9Yq8iAhqNaWwJeQRY/ddu5b68XsdOkRtxo+nOfraYY6HOqJ0&#10;IyR9/ivat6e9WfoosnqsDojRo3X/2oMHqa0lb5qaSur27WmPoZXF4cPkT0Tw9aU7hvIA6ToMDx9S&#10;Ka6T0bs3bTR277Zt6QCvg/udMtUTGeIlS2iovvIdOtDuXA+IpCRy4FbT5ctThCV7h8REcuzShXYY&#10;+9CnTlGjt2/JxVgewW3a0KHixemJSI8fT3OM3d/Pj24YqU/r4kJvRVqfTag+LlOG7okySqX07rI6&#10;ZKhU0tDl5ia5N8gJzjCpDAlBFz4x+/hj7LCUvD42Fu7t2uFgSIgUcF2lguaLL/Azz5eaCrvNm9HT&#10;nDqPH0czc5edoaFodfMmqui7VrIkHv/1F/z5Cub2bVQ0df/37+Hy4AHKiLRKJbWFi90FzZ+P0Q4O&#10;SPb0xJvLlyXhGCetVnr/pmxLLE5yhLRuTYcFOh0dKTEhgRwtgbwnT6h4lSq6f6erK709fpyaXr9O&#10;Vfn50FDy792bNpjTQxQoQNH8Dx01Sv+k8q+/qIWhOj7/nH55/57yExG4x5lKleimqefavp26yocx&#10;cdypE+3ieV+/Jg/ZcHVHb7fN8pQvTxFW6yEiI1EsNBStRTo4GMvka/6s0MWLqFO/Ps6Fh0t/p7c3&#10;Xh49ipZNm+KEfL2emgo7/tcZo48+wg61WtJWMrTs5HE5Bfn5ITwsDM1nzcIXQiejVCnJvK9ECdNm&#10;ebt3o5M4dnHBOy8vRLO0jsbVH3/gY56+f18yKhaUlARHnjaktZVdpAOIbdt0bRy4UkpWads2dGvW&#10;DMefP5csosqVw90zZ9BQ2DzI1c+0WijlL0Yfde6MXQsWYDQvbwgQclW95s0RFh6OqvKQjN7eeCmO&#10;TQ2VGg1U+/ahvUgHBOAgH7LkVlzLlmEYTxcunNEqTOz2CuL7PDlBOoDYuhXdxXGFCvjb3EBm+kij&#10;gWrkSCzs3h1bExPhJM43aoTTcuMdOSBSUmDHlW2HDMEybmMZGIj9T56gxM6dCHJ0RJI5gOA6F0B6&#10;9D19+bi9J1cg1kcXLqAut2rv1Am7Y2PTLciBjJZh8h5Bn+uAiAjdeUvZsjlrTf4fQERFoRAXE3fr&#10;hm1ZnUxGRaFQmTK4v2gRRvDzffpg45Ej8C9YUNf4RQ6IyEgU4xOyNm0Qyn05lC6Nhxwg5gBi1y50&#10;FscKBahDB+zVl4930VxnQh/98gsm8joDAnAgKkqKLMz9TKSlQS2vT5+YXB47TOhp5BT9BxDyLeWg&#10;IOzMSoWhoWhdowau8gAlCgVoxgx8vX49+vEP+59GyDS15fOHqlVxg9gehRyo5gBi504EieOGDXGG&#10;Dw2ytvynLq5Vro+OHZO26D098bpgQbzi+pUFCkjziX/+QfG0NF0ANGyIM/I6IyJQgad5HTlBegFR&#10;sCBeGbNp1EeJiXAaPx6/tmmDwzz+tkIB2rABfadMwQ+GepyUFN29iWvXUF0c29kh1dcX9/jYLAcQ&#10;H6vlLx1I/+v4hLZzZ+wy9Bxche/NGylKj5xevEBhvvEn6uR6IuXL4644fvJECvAiyN8/ozMT4Tdb&#10;kNzrTnaTEgCIoOAKKW3b4lBm7CvCwtCiWjVcnzsX4/j56tVxNSICFXr3xiZj5Z2dkcjTfOz29cU9&#10;tRppHBCZ7SF49D0A6NoVfxhqS9WqCBfHWi2UHTti9/LlGCLPJ+9RR47EIvn9OVCPH0dzeR36You+&#10;eCEBEgAqVsTfhtqaHaQEgDt3UI7/1S1aIMycwo8eoWTVqrjRsiWOcn8QCgVo0iT8fP486vO/xBDJ&#10;P3BkpPQ3ia1pDgj5nMMUIH7/XdpN9fJCtLEQjlWr4gZP792LjsHBWCaf7O3fj0BxXKgQomrWxBX5&#10;/Xm77O11BUx2dkiWt+PdO7impupORHM6UqAaAHh0WwBo2hQnjBV68QKFFy3CiJkz8aXcnU/p0ni4&#10;Zg0+bdZMdzlnjOS9EXfaQf+GikaTtR4iIgIVhe8oAGjRwriFtnzCq+8eaWlQHzqEtiIdEIAD4hkS&#10;EqQVFZ80yrfVfXzwXP7cfKgU5OSk23tmN6kBXS0hlQpphvw/xcUhf8uW+OviRdSVX1MoQOPGYe53&#10;3+HbzKJa/oG5wKx0aTwE0sXe4pzcYwx36xMZiaL8mlwEbsrvVKFCustTAKhXD+fLlZN6uvPnUY+3&#10;h/uFeP9eMgX8+2+pV/nnH90Jqj7dErmCDaDrKS8nSA3o2jg2boxThiZ/X36Jn/SBwccHz9avR99W&#10;rbLmH8HYfEW87ORkSVAln/1zt4Ac3ERQbNiAviJdty4ulCtnPOKvPhW5kSOxkKdXrZICqyiV0LZu&#10;jVB9z8KllvJ9kaCgjBNbuWofkPN7GUoiKLgbHWOaQSRTT/Pzw82tW9E9MhLFsgoGwLhEsEyZ9B6C&#10;C4zkqmxFi+KpOOY+oc6cQUMuDOrbFxtMtUW+HLW3R3L37tjKz/35pySC9vbGS65WyNvJI+tcu4Ya&#10;4lihgFY+VwEyGg8B2Q+IpCQ4jhuHuc2b49iRI/BXP32KonFxkg1jlSrSLFtO06djWnIyHO7eRbng&#10;YCzv0wcbLbETaqyHEAIovr53d9c10+ciYA8PycEHt0FVqaDp2RObTbVF7mOqUiXc5t32mzfwjI2V&#10;hii5n019y+PERDi+eyfNY+zskCZ/5kePUJL7xxSUnYAggmLECCwSoaQGDcIq9d9/6wpCKlQwvMwp&#10;WBCvVq7EYEs3zBAgChbEK/ExeO8kzy+f8AHprgr5/CEwEPsNCaM4cT1SIKPI+6+/0Iq3ZeJE/MKv&#10;p6VJk1rRzqNHdQPVe3tnnKesW4f++tqTnYBYsgTDeFyxQoUQpZTL1y3pUNRcMgQIHn45s5LK7dvx&#10;Cff1YI6CcEwMPDZuRB9+Ti4Y4n6lXF3xrkED3R6Cb8qJpfzOnZL+B6Df96Xcp6eg7PI7MXYs5vG5&#10;kb09Un77DaPUPESyiwveW9Iiy1xSKPQDgs8NjJE+QKxYIfVk3t542bEj9piqZ8UKDOYbcQBw6xYq&#10;iWMiKPhys2VLHJXvaPIVUlQUvNPSoOYKQUBGCSgRFEePopW8PQoFyNLGxBoNVIMHY/maNboRB3/7&#10;DaPq1cN5ZWZiZmcXGfoL+IyfjLwWOSCuX0e1Eyck/5EDBmCtKRuJ5GQ4yCWaAJCUBCexrL1/H2Uf&#10;PZJU69u0wWFjbfHzw63jx9FMbkog7w2uXUN1ffsmlvY78fw5irRrh4NyMEydiunCXFPJZfem4lhm&#10;F8ndAwrigEhMlFz4yL3NygExYkS6GFmQ3DZVH61bh/5cZ4OT2KjjvQOgHxD8j86XD/EzZ+JLeR6N&#10;BmounudukjhZUii1fTs+qVoVN44cgT8/P3w4Fk+bhmkirXz4UEK8i4v+MALZTYbmEPnySZ5luNSP&#10;76QCuoBISYHdxYuSgKdwYbzgQiV9pNFA9fPPmCTSXl660kqx+7ppE3qLcyVK4Im+evlcR6uF4siR&#10;jEMBIK1mNBoo58/HGHG+aFFp3mQJN8kPH6JU2bK4160btvHNOGGaKFdRUPIu8NWrjFZSOUEKBUjf&#10;w3OxeP78kvTT11f3Q3BAvHmDAlyI9d13+MbU/f/8Ex/zbnzCBMzhIL1/H2XT0qDmFl++vrgrH9+T&#10;k+HAh7YbN1BVbs0l6Msv8RMArFmDT7meBFcc+hBTwLg45J86FdMrVkQE18sA0oWPly+jVrt2OJih&#10;IHcR9MkntDUnFTo564vRKdz8EBGKFaN/xPkJE2g2Lzt4MC0X1/jz+PjQ05QUsjN2X42GlDzgu5sb&#10;xb59S67e3vRCnGvXjvafOUMNeNumT6dveT3HjlEzV1dJhV/O9vaUxBVwFQrS/P03+XInZwoFaYOD&#10;aYlIFy9OTzL7HhMTyXH+fBpdqJDUfl7/jz/SZGNB7dRqNdKEdlL16hm3Y3OK7OyQKtej5DIAPsGS&#10;b6jxHoJrWg0fjsWm/rJNm9D76lVJijhyJBa6uuIdV9y9cgW1uPIxABoxAot5PcuWIZgvc+UUFIRd&#10;TZrgxNixmA+kr0YqVNDt6Xr3xkYHB+k5MzNkvHoFr2++wfchIfhInz1shQr4e/lyDG7aFCeNVsSN&#10;cuTOvHKSPT2lQGaChakeEYFH2Rs8mJbzskOH0mI9f2RyVBR5G7tnQgI5cSMfNzeKFffs2JF2i/Oe&#10;nvSae5ypWZMuy+tau1byyKuPd+6kzhoNKRs2pFP6rufPT+8fPaKSI0bQQnGuXDn9avqc794l3/Hj&#10;aQ43Z+Rcrhzd+fNP+shcYysdQMyaRZ9bCxA8kJno3njXVr261K137UrbeFl97ocGDaKVpu45YwZN&#10;4WX4DyF3XWxnJ73wSZNopr76bt6kyvo+jLMzxaemkpqI8Pw5FfLy0o1KqFCQdts2+oSIEBxMS8X5&#10;ihXptqFhYcsW6s5taORcrBj9s3gxDTM1ZNosIPLnp/f8gTw86A2/7uNDkeKaPJwy91ElODyc/Izd&#10;7/59KsNtQkuVooeJiZJR0qFDut5gOBuzddUXi3TECFrI86SkkN20aTS1ZUsKbdOGDl69StXEtc8+&#10;oxWinJ8fhYvzWi0pQkKo85AhtIw7XJWzoyMlzplD4/mzZAoQfBL2ww/0lbUAIZ9UlilD9/l1HtS9&#10;RAl6zK/17k3rednAQNpn7F7/tjwP42U2b6YePM+9e1RG3wu3t6dkHgVYzjwwPUBUoAC9zIyX365d&#10;aRt7B3cvX6aakyfTj25uGV0rcW7WjI5t20ZdTUVBNgkIPnZ//TV9by1A8Bk4QFSrFl3i17t1oy3i&#10;Wo0adIVf436hAKK9e437shg2jBbx/O3b0175GJuaSip9f3uDBnTaWN0dOkhzD4Bo61bqlpn3ULmy&#10;ZO6oz8UAZ09Pej16NM031RtmChA89vbYsTTXWoDgSz+AqEULOsqvc8cixYpJy7E7d6gcdwCiUlGa&#10;sftcvUrV+Yd2dqb4yEgqqi9v+fIUIf8IpsIvxMeT8/jxNLtJEzq+axd1NOfZU1NJdfAgtZkwgWbz&#10;HtsQt2pFoVu2UPekJHKw9HdQe3ritQhLKNf4zUmSb/PK1en5lnFkJIolJcHB0RHJkyfjJ66D4Opq&#10;OILP+/dw6dYN24hJE8eNw6+GNtH40lNQUBBCjD2HszMS5szB58byAOn2q2FhaPHHH/h49WoM0hdq&#10;klPTpjjh74/Qfv2wXigNZQtVqbZ/378AAA32SURBVELXBfKKF9cdm3OSmzal4/wvqFhRN6j6/Pk0&#10;il8/fJj8162jvvK/p2BBeqmvfq2WFN27S8MOQOTvT4eNLcfk1uoA0Yc4bE1KIofdu6njp5/SamMT&#10;Q8EuLvRu3jwaY6gHyw7WWc7ly0dx1gKEvz+F8pfRuTOF8Ot371JZfn3wYFrCV0h8XNVX//ff09c8&#10;X4UKFCFcABji4cN15xrly9PfmX2u5GSy37OHOvTrR+uMSTIZoKPEcePGdDKnv4MyIECSZycnw0Gf&#10;5VNO0Lt3unaPciPXsmXxgGtEr1iBofpsMEiPW8KdOxH0zTf4XqSdnZGwbRu6mQrYxlX/AaB2bVwy&#10;/STpanSHD6N17dq45OKC9x07Ys/69einT5Lp4IDkwEDs+/Zb/CsyEkUbN8Zpcc0aQVnU/CHT0qC+&#10;dw++FSsiIqcbwjWngYxbvwoFqGtXbNfnODV/fsQJvVA5IM6cQcNevfA7P7duHfrrU3KVU1KS7rhe&#10;oYLx9xIRgYpr1uDTjRvRx5hdqLMzEtq3x76uXfFHhw7Yyw2MDRn65BSp5Sb/ly+jljUAUbo0HnIl&#10;U332CPPmYWxYGFreuiW5CqhcGbcCA7Fv9ux0S2z+Qm/fRqWOHbGHa0FNm4Zpxkz5OOXPr+usQ59+&#10;Y1wc8m/ejJ4rVmDwuXOob6guZ2ckdOqE3d26YVtgIPbLw0wL4j20VaIEazSk5GPbmDE0zxpzCHnY&#10;JkP7KikpZLd+PfXp14/WrVxJA1NSyI4HNhHzoHv3qCzfIQWI+vShDZmJGNiuHe3j5c+elYLFXL1K&#10;1YODaalcwspZpaK0MmXo/uLFNNRc4VSbNnSIy0dy+jtkaAQXl+YkDx5My/jLnDuXxppbduBAWinK&#10;KZWUdvcu+crB0K4dHchsbKwWLegIr+PlSyowYwZNkdct58aN6eTSpRSclRUJ35cJCtKdWOcEq4H0&#10;kMxCm/jmTfhFRqIY13jOCYqK0p1DyE3fjBFXR9NqofTzw02+rq9fH+e2b8cnmdVR5IHeAaBOHVwW&#10;Mhs5+fjg2cCBWP3pp1hjzJjYFCUmSioAcgPhnCAlAMg1Z8yNsGtJSkjQdd+TmRDRfn64yZIKORgO&#10;HkS7zISAFiSfRMrBIDzR7NqFzo8fo+T33+ObDwEDANy/L2lucSv4nCIlkO6ngFs/zZolucrJKfL1&#10;zbDMvG8or5y4Ugknb2+8PHgQ7TIbfzw2Fu7TpmHagwcGbSXSAgJw4N49+O7Zg46dOmG3pSaAXEnI&#10;lPQyW0iMHfJNmTNn0v1N5xTPm0ej+f1PnKDG5pRLTSV1s2ZSVD/B1arR1eho8sxMG+LjyfmHH+gr&#10;7quSc6lS9HDuXBr77h25ZNd7KFKEnon7BQfTkpyeQ/zn4N49KsM3fXJ6QpOSQurq1emqSkVpzZpR&#10;mDllIiOpqHwbGyAaOJBWZUYxJC2NVOPG0RxDQKhcmW6uX099hZJLdnKBAhQt7jtlCs2wGiCICD17&#10;0u/8RZw6RY1yukHm8ubN1EPffoBSSZrM+OY+doyalSpFDwwBYetW6paZpeqHsFZLCq6Z9dNP9KVV&#10;AXH7NlXkW8lVq9J1Wwtj/OwZFZFvUnFWqynV3HrkP4Dg0qXpwYYN1OdDlU0yywkJ5MTbsWRJetwQ&#10;qwGCiDBsmK7Cqlzl3VqckkLqMWNoHld7E1y2rOTr2pQ+hEZDyt9+o5H6NppUKkobM4bmZoeegTn8&#10;9Cn58Pb8/jv1tDogYmLIvWhRSX8RIBo3znjIgexkrZYUu3ZRJ24nIdjenpJ/+YUm/vILfc6HDEN1&#10;3blD5Zo0oRP6gDB6NM1//Tpzk1BL89WrVJ23KzQ0PW6IVQFBRAgNJX+5+tjKlTQop4Gwfz8FNG4s&#10;GbJwbtKETgjVsdmzabw4r1BkBIRWS4qFC2mEPmOgJk3oxI0bVMWaQBB8+DC15m27dk1SvrUqIIgI&#10;I0bohDcSPcWv2d2dJiaS47p11E+uUsd6gLTvv6ev+URv+HDJlgEg4vXdvUtluRKQYHd3ilm5kgbl&#10;1ITRHJbbdrx4QYVsBhBEhL59dbWZgXQlkb17qb0lo+xotaS4cIHqjBtHvxrSJHJyooSvvqIZsbHk&#10;Ji/PTfk4IE6fpob6eoXOnWmnsYCs1uIxY2guG8ZSrQFWkxnmzKHxfOUh2MOD3nz1Fc14+ZIKZuXG&#10;796Ry65d1LFpUzpmTMXcyYkSRo2iBcbUyGbPpglsyNASERYtouF8CQek232uXk2fWjqgnKW4dm26&#10;yNqaaI02mNSOGj8ev9asiSv9+mE9V/qIiYHHjz9iysyZmFyzJq40boxTlSvjVtmyuO/lhWiVCmlO&#10;TkhMSYFDTAw8nj5F0cePUTI8HFWuXUP18HBUMRZjs2BBvBo6FEvHjMF8Q85EBckDuY4Zg/kLFmA0&#10;z+PhgZjjx9G0ShWdfQ+bIv4c5gRvyRYyFznv31P+SZNopr29aTXxrLJCQVp/fwrdvJl6ZEb+YSx2&#10;OEAUHExLs2rJlJPMbVOGDs15sTWRGUOGnKOiqGDHjrRbnzwgK6xSUVrhwvTsX/+ib58/p8JZeQhD&#10;gFCrKXXZMhpi7Q9tDr9/T/l522fPpgnWaEemFWq9vfFq9250IoLi7Fk0OHwYbY4fR7MrV1DTWDgB&#10;IL1LLFUKj2rUwNUaNXC1SROcbNgQZz7UfS/XIRDk5oa3f/6Jj1u1yhiCwBbp5k348bQ5Op/ZQQoi&#10;slhlb97A8/FjlIyJgfu1a6jh4YE3RYviWf78iCtaFE99fPDM0nqCr17Bq0wZPIiLk7S2CxfGi4MH&#10;0U5f+AFbpaVLMXTYMCwR6WfP4KPPzXK2k7W7yg/h5GSy1xdz+/59KmPttmWWBw6kVaL9Pj701Frt&#10;MBj01NaJCIpBg7Dq1i3drhbQ9dOUW4j7ua5Xz7C/8eymXAuIWbMwUe51NrfSy5fwvn1bcpCqLxZX&#10;TlGuBERYGFpMnpzuxQ2wkv2CBUnuGrBly6xHFvhQynWAiImBR79+WM8tvnv2lCyzLO0KOCeIDxdK&#10;JbQiXJM1KNcBYvx4/MolpmPHYl7Nmrgq0rkNEBoNVJcvo5ZIt2qFI9bs8XIVIH7/Hb14DIxq1XB9&#10;5kx8aSxin63TyZNowj3u9+tnOshLdlKuAQQRFKNHY4FIKxSg1asx0MEBydY2kP0Q2rIFPcSxnR1S&#10;O3XCbmu2J9cAYtcudOa+mhs1wmkRbFYGiFwzwUxKgiMP8tK2LQ5ZIzwFp1wDiNmzJTc9Dg5I/uMP&#10;Ke7VvXuSL2dDvqVtkXbswEcxMVK4pn79sN6a7QGQOySV4eHkxyWR48fr6nj6+0sOPM3VurYF5l5t&#10;PT3ptbWUe3OdpJKPswAgj4fBdQd4aERbph070IUbEw8ciNU5HZJRH+UKQPAQRQ0a4KzcoJbbQFpl&#10;QygLNG0apvM0nzBbk2weEK9ewevGDVQV6U6dMgZAjY6GlzjmMTRtla5cQU0eDtLPDzdLlsRja7ZJ&#10;kM0DQh7ATGb6DwB48kQym7dWmChziQiKL76QQjsqFKAtW9Ddmm3iZPOAkHtua9ECYTyt0UAZESGF&#10;UbZWmChzac8edORxr3r3xiY/P91IxdYkmwfEy5eSd90CBRDt5qb7wR8+RGk+OXZ1tV1AxMcjH58r&#10;ODggecYMfG3NNsnJ5gERGwt3cezllXF+cOWKtA8AAPI43bZEU6bgh8ePpQBykybhZ1uZOwiyeUBw&#10;KaS+cElcQJU/P+JsqfvltHQpgnn0PV9f3JsyBT9Ys036yOYBwaP+8tUEANy4gSpbtkii344dsedD&#10;ItllFz1/jiIi1pagVasw6EOVi7OFrC0ZM8VBQRTC7Dp1nIHwawBRaCi1snZ75ZyURA5yi/N27Wi/&#10;tdtliK3eAFM8ZQp9z1/mnTvkS0T45hv6jp/39qYoWzPR02pJ0b8/rZXZxkYkJdmWE5ZcBYhz56ie&#10;OQY/ttY7aLWk+PxzmsXbWKgQvXjyhIpbu225GhDJyWSvz4Kb86hRtMDa7ZSDYdIkmsnb6OhIiWfP&#10;Un1rty3XA4JIN4amnLt3p822NFSkpJBd/fp0Vm6uGBJCQdZuW54BxMaN1Ju/4CpV6PqoUbTg5Enz&#10;fFnmFL96RV4NGtBpmQGzxhq+ovI0IJKSyEGtplTxkgsWpChbs+Y+coRacaejgjdtyj1gyDWAICKM&#10;G0dz5Cb+tjBUxMSQ+9ChUgB3wc7OFL9+PfW1dvvyLCDi4iifPCxBq1YUmpycuVDGFmyP89ix9Ku7&#10;e0YXSLVr08UHD6i0td9ZngYEEeHUKWrEhw4g3dtsVv1KZIVfvSKvmTNpkrMzxcuBoFCQduJE+sXW&#10;nL3mWUAQpbs0lrtM9PCgN7/+SuOMhWD+EH73jly2bKHuXbvSdrnfKsHVqtG13LCszHOAICKsWEGf&#10;yXsKoWDbujUdDg0l/6yCQ6Mh5cOHVGrHDgrq3JlCihalf1SqjPcSbGdHKbNm0YSccIyeE2xRhyE5&#10;SQ8fonT//lh38iSa6LuuViOtYkVEeHriTWoq7OrXx9lixfDU3h4pRFCkpsLun39Q/PJl1HRzwzuR&#10;fvgQpXnQNkNUvjzujB2LeYMGYZVNblJllayNyA9hjYaUK1bQZz4+9NQc8faHsrs7xQwYQGvCwqi5&#10;LaxwsoOt3gBLcHIy2U+fTt+WKUP3jXXvmWWVitI8POhN3760PjSU/DMTgyO3cq4dMgzR+/dwOXUK&#10;jS9cQN2bN+F34gSaREejoFIJTUoKHIRhsEIBsrdHilYLpYcHYqpWxY1ixRBZogSeVKiAvytXxi0/&#10;P9zMbOC23E7/D9NulYz34X5eAAAAAElFTkSuQmCCUEsDBBQABgAIAAAAIQDDcrzn4wAAAA0BAAAP&#10;AAAAZHJzL2Rvd25yZXYueG1sTI/BboJAEIbvTfoOm2nSW10QVEpZjDFtT6ZJtYnxtrIjENlZwq6A&#10;b9/l1N5mMl/++f5sPeqG9djZ2pCAcBYAQyqMqqkU8HP4eEmAWSdJycYQCrijhXX++JDJVJmBvrHf&#10;u5L5ELKpFFA516ac26JCLe3MtEj+djGdls6vXclVJwcfrhs+D4Il17Im/6GSLW4rLK77mxbwOchh&#10;E4Xv/e562d5Ph8XXcReiEM9P4+YNmMPR/cEw6Xt1yL3T2dxIWdYISJZx5FEBr/NVDGwiwjheATtP&#10;U5QsgOcZ/98i/wU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AdT2nYWQMAADYKAAAOAAAAAAAAAAAAAAAAADoCAABkcnMvZTJvRG9jLnhtbFBLAQIt&#10;AAoAAAAAAAAAIQCwTBVf2hQAANoUAAAUAAAAAAAAAAAAAAAAAL8FAABkcnMvbWVkaWEvaW1hZ2Ux&#10;LnBuZ1BLAQItAAoAAAAAAAAAIQDb1MjQYi4AAGIuAAAUAAAAAAAAAAAAAAAAAMsaAABkcnMvbWVk&#10;aWEvaW1hZ2UyLnBuZ1BLAQItABQABgAIAAAAIQDDcrzn4wAAAA0BAAAPAAAAAAAAAAAAAAAAAF9J&#10;AABkcnMvZG93bnJldi54bWxQSwECLQAUAAYACAAAACEALmzwAMUAAAClAQAAGQAAAAAAAAAAAAAA&#10;AABvSgAAZHJzL19yZWxzL2Uyb0RvYy54bWwucmVsc1BLBQYAAAAABwAHAL4BAABrS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left:8632;top:9279;width:2804;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rgxAAAAN0AAAAPAAAAZHJzL2Rvd25yZXYueG1sRE/fa8Iw&#10;EH4f+D+EE3wZM3WojGqUMRyIijAVxt6O5myKzaU20db/3gjC3u7j+3nTeWtLcaXaF44VDPoJCOLM&#10;6YJzBYf999sHCB+QNZaOScGNPMxnnZcppto1/EPXXchFDGGfogITQpVK6TNDFn3fVcSRO7raYoiw&#10;zqWusYnhtpTvSTKWFguODQYr+jKUnXYXq6A6/63W22bfvJrfy6YcLuRxdZBK9brt5wREoDb8i5/u&#10;pY7zB6MxPL6JJ8jZHQAA//8DAFBLAQItABQABgAIAAAAIQDb4fbL7gAAAIUBAAATAAAAAAAAAAAA&#10;AAAAAAAAAABbQ29udGVudF9UeXBlc10ueG1sUEsBAi0AFAAGAAgAAAAhAFr0LFu/AAAAFQEAAAsA&#10;AAAAAAAAAAAAAAAAHwEAAF9yZWxzLy5yZWxzUEsBAi0AFAAGAAgAAAAhAOvX6uDEAAAA3QAAAA8A&#10;AAAAAAAAAAAAAAAABwIAAGRycy9kb3ducmV2LnhtbFBLBQYAAAAAAwADALcAAAD4AgAAAAA=&#10;">
                      <v:imagedata r:id="rId18" o:title=""/>
                    </v:shape>
                    <v:shape id="Picture 13" o:spid="_x0000_s1028" type="#_x0000_t75" style="position:absolute;left:9959;top:10158;width:993;height:1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jjXxAAAAN0AAAAPAAAAZHJzL2Rvd25yZXYueG1sRE9LawIx&#10;EL4L/Q9hCr1pdgtW2RqXYiuIh4KPS2/DZnazmkyWTaprf31TKHibj+85i3JwVlyoD61nBfkkA0Fc&#10;ed1yo+B4WI/nIEJE1mg9k4IbBSiXD6MFFtpfeUeXfWxECuFQoAITY1dIGSpDDsPEd8SJq33vMCbY&#10;N1L3eE3hzsrnLHuRDltODQY7Whmqzvtvp2Cof4g+vg7r7TuvPqf11poTWqWeHoe3VxCRhngX/7s3&#10;Os3PpzP4+yadIJe/AAAA//8DAFBLAQItABQABgAIAAAAIQDb4fbL7gAAAIUBAAATAAAAAAAAAAAA&#10;AAAAAAAAAABbQ29udGVudF9UeXBlc10ueG1sUEsBAi0AFAAGAAgAAAAhAFr0LFu/AAAAFQEAAAsA&#10;AAAAAAAAAAAAAAAAHwEAAF9yZWxzLy5yZWxzUEsBAi0AFAAGAAgAAAAhAJFiONfEAAAA3QAAAA8A&#10;AAAAAAAAAAAAAAAABwIAAGRycy9kb3ducmV2LnhtbFBLBQYAAAAAAwADALcAAAD4AgAAAAA=&#10;">
                      <v:imagedata r:id="rId19" o:title=""/>
                    </v:shape>
                    <v:line id="Line 14" o:spid="_x0000_s1029" style="position:absolute;visibility:visible;mso-wrap-style:square" from="10973,10788" to="10973,10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wh6xgAAAN0AAAAPAAAAZHJzL2Rvd25yZXYueG1sRI9BSwMx&#10;EIXvgv8hjNCL2KTFiqxNSxGLniy2vXgbN9PN0s1kSWJ3/ffOQfA2w3vz3jfL9Rg6daGU28gWZlMD&#10;iriOruXGwvGwvXsElQuywy4yWfihDOvV9dUSKxcH/qDLvjRKQjhXaMGX0lda59pTwDyNPbFop5gC&#10;FllTo13CQcJDp+fGPOiALUuDx56ePdXn/Xew8LWj8SUtNvrWvH7O38/D7t6bk7WTm3HzBKrQWP7N&#10;f9dvTvBnC8GVb2QEvfoFAAD//wMAUEsBAi0AFAAGAAgAAAAhANvh9svuAAAAhQEAABMAAAAAAAAA&#10;AAAAAAAAAAAAAFtDb250ZW50X1R5cGVzXS54bWxQSwECLQAUAAYACAAAACEAWvQsW78AAAAVAQAA&#10;CwAAAAAAAAAAAAAAAAAfAQAAX3JlbHMvLnJlbHNQSwECLQAUAAYACAAAACEA2YsIesYAAADdAAAA&#10;DwAAAAAAAAAAAAAAAAAHAgAAZHJzL2Rvd25yZXYueG1sUEsFBgAAAAADAAMAtwAAAPoCAAAAAA==&#10;" strokecolor="blue" strokeweight=".58564mm"/>
                    <w10:wrap anchorx="page" anchory="page"/>
                  </v:group>
                </w:pict>
              </mc:Fallback>
            </mc:AlternateContent>
          </w:r>
          <w:r w:rsidR="00E5487D" w:rsidRPr="004149B5">
            <w:rPr>
              <w:rFonts w:cs="Times New Roman"/>
              <w:b/>
              <w:bCs/>
              <w:szCs w:val="24"/>
              <w:lang w:val="en-US"/>
            </w:rPr>
            <w:t>DEWAN PENGUJI</w:t>
          </w:r>
        </w:p>
        <w:tbl>
          <w:tblPr>
            <w:tblW w:w="9356" w:type="dxa"/>
            <w:tblInd w:w="-318" w:type="dxa"/>
            <w:tblLook w:val="04A0" w:firstRow="1" w:lastRow="0" w:firstColumn="1" w:lastColumn="0" w:noHBand="0" w:noVBand="1"/>
          </w:tblPr>
          <w:tblGrid>
            <w:gridCol w:w="445"/>
            <w:gridCol w:w="5489"/>
            <w:gridCol w:w="1557"/>
            <w:gridCol w:w="1865"/>
          </w:tblGrid>
          <w:tr w:rsidR="001B2933" w:rsidRPr="004149B5" w14:paraId="06438543" w14:textId="77777777" w:rsidTr="008746A4">
            <w:tc>
              <w:tcPr>
                <w:tcW w:w="445" w:type="dxa"/>
              </w:tcPr>
              <w:p w14:paraId="29D4B08E" w14:textId="018125BD" w:rsidR="001B2933" w:rsidRPr="004149B5" w:rsidRDefault="001B2933" w:rsidP="001B2933">
                <w:pPr>
                  <w:spacing w:line="276" w:lineRule="auto"/>
                  <w:ind w:right="49" w:firstLine="0"/>
                  <w:jc w:val="center"/>
                  <w:rPr>
                    <w:rFonts w:cs="Times New Roman"/>
                    <w:b/>
                    <w:bCs/>
                    <w:szCs w:val="28"/>
                    <w:lang w:val="en-US"/>
                  </w:rPr>
                </w:pPr>
                <w:r w:rsidRPr="004149B5">
                  <w:rPr>
                    <w:rFonts w:cs="Times New Roman"/>
                    <w:b/>
                    <w:bCs/>
                    <w:szCs w:val="28"/>
                    <w:lang w:val="en-US"/>
                  </w:rPr>
                  <w:t>1.</w:t>
                </w:r>
              </w:p>
            </w:tc>
            <w:tc>
              <w:tcPr>
                <w:tcW w:w="5489" w:type="dxa"/>
              </w:tcPr>
              <w:p w14:paraId="5F85F999" w14:textId="6B4A0B42" w:rsidR="001B2933" w:rsidRPr="004149B5" w:rsidRDefault="001B2933" w:rsidP="001B2933">
                <w:pPr>
                  <w:spacing w:line="276" w:lineRule="auto"/>
                  <w:ind w:right="49" w:firstLine="0"/>
                  <w:jc w:val="left"/>
                  <w:rPr>
                    <w:rFonts w:cs="Times New Roman"/>
                    <w:b/>
                    <w:bCs/>
                    <w:szCs w:val="28"/>
                    <w:lang w:val="en-US"/>
                  </w:rPr>
                </w:pPr>
                <w:r w:rsidRPr="004149B5">
                  <w:rPr>
                    <w:rFonts w:cs="Times New Roman"/>
                    <w:b/>
                    <w:bCs/>
                    <w:szCs w:val="28"/>
                    <w:lang w:val="en-US"/>
                  </w:rPr>
                  <w:t>Muhammad Faisal Ibrahim, S.T., M.T.</w:t>
                </w:r>
              </w:p>
            </w:tc>
            <w:tc>
              <w:tcPr>
                <w:tcW w:w="1557" w:type="dxa"/>
              </w:tcPr>
              <w:p w14:paraId="31C54BC8" w14:textId="1F861F2F" w:rsidR="001B2933" w:rsidRPr="004149B5" w:rsidRDefault="001B2933" w:rsidP="003D28FE">
                <w:pPr>
                  <w:spacing w:line="276" w:lineRule="auto"/>
                  <w:ind w:right="49" w:firstLine="0"/>
                  <w:jc w:val="center"/>
                  <w:rPr>
                    <w:rFonts w:cs="Times New Roman"/>
                    <w:b/>
                    <w:bCs/>
                    <w:szCs w:val="28"/>
                    <w:lang w:val="en-US"/>
                  </w:rPr>
                </w:pPr>
                <w:r w:rsidRPr="004149B5">
                  <w:rPr>
                    <w:rFonts w:cs="Times New Roman"/>
                    <w:b/>
                    <w:bCs/>
                    <w:szCs w:val="28"/>
                    <w:lang w:val="en-US"/>
                  </w:rPr>
                  <w:t>(Penguji I)</w:t>
                </w:r>
              </w:p>
            </w:tc>
            <w:tc>
              <w:tcPr>
                <w:tcW w:w="1865" w:type="dxa"/>
                <w:vMerge w:val="restart"/>
              </w:tcPr>
              <w:p w14:paraId="699CED1E" w14:textId="12D1C6D8" w:rsidR="001B2933" w:rsidRPr="004149B5" w:rsidRDefault="001B2933" w:rsidP="001B2933">
                <w:pPr>
                  <w:spacing w:line="276" w:lineRule="auto"/>
                  <w:ind w:right="49" w:firstLine="0"/>
                  <w:rPr>
                    <w:rFonts w:cs="Times New Roman"/>
                    <w:b/>
                    <w:bCs/>
                    <w:szCs w:val="28"/>
                    <w:lang w:val="en-US"/>
                  </w:rPr>
                </w:pPr>
              </w:p>
              <w:p w14:paraId="78F91264" w14:textId="7D31B43F" w:rsidR="001B2933" w:rsidRPr="004149B5" w:rsidRDefault="001B2933" w:rsidP="001B2933">
                <w:pPr>
                  <w:spacing w:line="276" w:lineRule="auto"/>
                  <w:ind w:right="49" w:firstLine="0"/>
                  <w:rPr>
                    <w:rFonts w:cs="Times New Roman"/>
                    <w:b/>
                    <w:bCs/>
                    <w:szCs w:val="28"/>
                    <w:lang w:val="en-US"/>
                  </w:rPr>
                </w:pPr>
                <w:r w:rsidRPr="004149B5">
                  <w:rPr>
                    <w:rFonts w:cs="Times New Roman"/>
                    <w:b/>
                    <w:bCs/>
                    <w:szCs w:val="28"/>
                    <w:lang w:val="en-US"/>
                  </w:rPr>
                  <w:t>(…</w:t>
                </w:r>
                <w:r w:rsidR="004149B5">
                  <w:rPr>
                    <w:rFonts w:cs="Times New Roman"/>
                    <w:b/>
                    <w:bCs/>
                    <w:szCs w:val="28"/>
                    <w:lang w:val="en-US"/>
                  </w:rPr>
                  <w:t>…</w:t>
                </w:r>
                <w:r w:rsidRPr="004149B5">
                  <w:rPr>
                    <w:rFonts w:cs="Times New Roman"/>
                    <w:b/>
                    <w:bCs/>
                    <w:szCs w:val="28"/>
                    <w:lang w:val="en-US"/>
                  </w:rPr>
                  <w:t>…………)</w:t>
                </w:r>
              </w:p>
            </w:tc>
          </w:tr>
          <w:tr w:rsidR="001B2933" w:rsidRPr="004149B5" w14:paraId="77929E3C" w14:textId="77777777" w:rsidTr="008746A4">
            <w:tc>
              <w:tcPr>
                <w:tcW w:w="445" w:type="dxa"/>
              </w:tcPr>
              <w:p w14:paraId="675C036D" w14:textId="77777777" w:rsidR="001B2933" w:rsidRPr="004149B5" w:rsidRDefault="001B2933" w:rsidP="001B2933">
                <w:pPr>
                  <w:spacing w:line="276" w:lineRule="auto"/>
                  <w:ind w:right="49" w:firstLine="0"/>
                  <w:jc w:val="center"/>
                  <w:rPr>
                    <w:rFonts w:cs="Times New Roman"/>
                    <w:b/>
                    <w:bCs/>
                    <w:szCs w:val="28"/>
                    <w:lang w:val="en-US"/>
                  </w:rPr>
                </w:pPr>
              </w:p>
            </w:tc>
            <w:tc>
              <w:tcPr>
                <w:tcW w:w="5489" w:type="dxa"/>
              </w:tcPr>
              <w:p w14:paraId="4FFC4D41" w14:textId="0907A286" w:rsidR="001B2933" w:rsidRPr="004149B5" w:rsidRDefault="001B2933" w:rsidP="001B2933">
                <w:pPr>
                  <w:spacing w:line="276" w:lineRule="auto"/>
                  <w:ind w:right="49" w:firstLine="0"/>
                  <w:jc w:val="left"/>
                  <w:rPr>
                    <w:rFonts w:cs="Times New Roman"/>
                    <w:b/>
                    <w:bCs/>
                    <w:szCs w:val="28"/>
                    <w:lang w:val="en-US"/>
                  </w:rPr>
                </w:pPr>
                <w:r w:rsidRPr="004149B5">
                  <w:rPr>
                    <w:rFonts w:cs="Times New Roman"/>
                    <w:b/>
                    <w:bCs/>
                    <w:szCs w:val="28"/>
                    <w:lang w:val="en-US"/>
                  </w:rPr>
                  <w:t>NIDN:</w:t>
                </w:r>
                <w:r w:rsidR="00A007BF">
                  <w:rPr>
                    <w:rFonts w:cs="Times New Roman"/>
                    <w:b/>
                    <w:bCs/>
                    <w:szCs w:val="28"/>
                    <w:lang w:val="en-US"/>
                  </w:rPr>
                  <w:t xml:space="preserve"> </w:t>
                </w:r>
                <w:r w:rsidR="00A007BF" w:rsidRPr="00A007BF">
                  <w:rPr>
                    <w:rFonts w:cs="Times New Roman"/>
                    <w:b/>
                    <w:bCs/>
                    <w:szCs w:val="28"/>
                    <w:lang w:val="en-US"/>
                  </w:rPr>
                  <w:t>0717129301</w:t>
                </w:r>
              </w:p>
            </w:tc>
            <w:tc>
              <w:tcPr>
                <w:tcW w:w="1557" w:type="dxa"/>
              </w:tcPr>
              <w:p w14:paraId="1D2C9C98" w14:textId="77777777" w:rsidR="001B2933" w:rsidRPr="004149B5" w:rsidRDefault="001B2933" w:rsidP="003D28FE">
                <w:pPr>
                  <w:spacing w:line="276" w:lineRule="auto"/>
                  <w:ind w:right="49" w:firstLine="0"/>
                  <w:jc w:val="center"/>
                  <w:rPr>
                    <w:rFonts w:cs="Times New Roman"/>
                    <w:b/>
                    <w:bCs/>
                    <w:szCs w:val="28"/>
                    <w:lang w:val="en-US"/>
                  </w:rPr>
                </w:pPr>
              </w:p>
            </w:tc>
            <w:tc>
              <w:tcPr>
                <w:tcW w:w="1865" w:type="dxa"/>
                <w:vMerge/>
              </w:tcPr>
              <w:p w14:paraId="53802EDC" w14:textId="77777777" w:rsidR="001B2933" w:rsidRPr="004149B5" w:rsidRDefault="001B2933" w:rsidP="001B2933">
                <w:pPr>
                  <w:spacing w:line="276" w:lineRule="auto"/>
                  <w:ind w:right="49" w:firstLine="0"/>
                  <w:jc w:val="center"/>
                  <w:rPr>
                    <w:rFonts w:cs="Times New Roman"/>
                    <w:b/>
                    <w:bCs/>
                    <w:szCs w:val="28"/>
                    <w:lang w:val="en-US"/>
                  </w:rPr>
                </w:pPr>
              </w:p>
            </w:tc>
          </w:tr>
          <w:tr w:rsidR="001B2933" w:rsidRPr="004149B5" w14:paraId="53AFE0DE" w14:textId="77777777" w:rsidTr="008746A4">
            <w:tc>
              <w:tcPr>
                <w:tcW w:w="445" w:type="dxa"/>
              </w:tcPr>
              <w:p w14:paraId="4ECD6EB7" w14:textId="75BB55EF" w:rsidR="001B2933" w:rsidRPr="004149B5" w:rsidRDefault="001B2933" w:rsidP="001B2933">
                <w:pPr>
                  <w:spacing w:line="276" w:lineRule="auto"/>
                  <w:ind w:right="49" w:firstLine="0"/>
                  <w:jc w:val="center"/>
                  <w:rPr>
                    <w:rFonts w:cs="Times New Roman"/>
                    <w:b/>
                    <w:bCs/>
                    <w:szCs w:val="28"/>
                    <w:lang w:val="en-US"/>
                  </w:rPr>
                </w:pPr>
                <w:r w:rsidRPr="004149B5">
                  <w:rPr>
                    <w:rFonts w:cs="Times New Roman"/>
                    <w:b/>
                    <w:bCs/>
                    <w:szCs w:val="28"/>
                    <w:lang w:val="en-US"/>
                  </w:rPr>
                  <w:t>2.</w:t>
                </w:r>
              </w:p>
            </w:tc>
            <w:tc>
              <w:tcPr>
                <w:tcW w:w="5489" w:type="dxa"/>
              </w:tcPr>
              <w:p w14:paraId="3A1D3354" w14:textId="01D6BAEA" w:rsidR="001B2933" w:rsidRPr="004149B5" w:rsidRDefault="001B2933" w:rsidP="004149B5">
                <w:pPr>
                  <w:spacing w:line="276" w:lineRule="auto"/>
                  <w:ind w:right="-124" w:firstLine="0"/>
                  <w:jc w:val="left"/>
                  <w:rPr>
                    <w:rFonts w:cs="Times New Roman"/>
                    <w:b/>
                    <w:bCs/>
                    <w:szCs w:val="28"/>
                    <w:lang w:val="en-US"/>
                  </w:rPr>
                </w:pPr>
                <w:r w:rsidRPr="004149B5">
                  <w:rPr>
                    <w:rFonts w:cs="Times New Roman"/>
                    <w:b/>
                    <w:bCs/>
                    <w:szCs w:val="28"/>
                    <w:lang w:val="en-US"/>
                  </w:rPr>
                  <w:t>Oki Anita Candra Dewi, S.T., M.T., CSCA., CPLM.</w:t>
                </w:r>
              </w:p>
            </w:tc>
            <w:tc>
              <w:tcPr>
                <w:tcW w:w="1557" w:type="dxa"/>
              </w:tcPr>
              <w:p w14:paraId="0D46F6FC" w14:textId="6912C2E0" w:rsidR="001B2933" w:rsidRPr="004149B5" w:rsidRDefault="001B2933" w:rsidP="003D28FE">
                <w:pPr>
                  <w:spacing w:line="276" w:lineRule="auto"/>
                  <w:ind w:right="49" w:firstLine="0"/>
                  <w:jc w:val="center"/>
                  <w:rPr>
                    <w:rFonts w:cs="Times New Roman"/>
                    <w:b/>
                    <w:bCs/>
                    <w:szCs w:val="28"/>
                    <w:lang w:val="en-US"/>
                  </w:rPr>
                </w:pPr>
                <w:r w:rsidRPr="004149B5">
                  <w:rPr>
                    <w:rFonts w:cs="Times New Roman"/>
                    <w:b/>
                    <w:bCs/>
                    <w:szCs w:val="28"/>
                    <w:lang w:val="en-US"/>
                  </w:rPr>
                  <w:t>(Penguji II)</w:t>
                </w:r>
              </w:p>
            </w:tc>
            <w:tc>
              <w:tcPr>
                <w:tcW w:w="1865" w:type="dxa"/>
                <w:vMerge w:val="restart"/>
              </w:tcPr>
              <w:p w14:paraId="7D32E60D" w14:textId="7112583B" w:rsidR="001B2933" w:rsidRPr="004149B5" w:rsidRDefault="001B2933" w:rsidP="001B2933">
                <w:pPr>
                  <w:spacing w:line="276" w:lineRule="auto"/>
                  <w:ind w:right="49" w:firstLine="0"/>
                  <w:jc w:val="center"/>
                  <w:rPr>
                    <w:rFonts w:cs="Times New Roman"/>
                    <w:b/>
                    <w:bCs/>
                    <w:szCs w:val="28"/>
                    <w:lang w:val="en-US"/>
                  </w:rPr>
                </w:pPr>
              </w:p>
              <w:p w14:paraId="767DD060" w14:textId="1257948D" w:rsidR="001B2933" w:rsidRPr="004149B5" w:rsidRDefault="001B2933" w:rsidP="004149B5">
                <w:pPr>
                  <w:spacing w:line="276" w:lineRule="auto"/>
                  <w:ind w:right="49" w:firstLine="0"/>
                  <w:jc w:val="left"/>
                  <w:rPr>
                    <w:rFonts w:cs="Times New Roman"/>
                    <w:b/>
                    <w:bCs/>
                    <w:szCs w:val="28"/>
                    <w:lang w:val="en-US"/>
                  </w:rPr>
                </w:pPr>
                <w:r w:rsidRPr="004149B5">
                  <w:rPr>
                    <w:rFonts w:cs="Times New Roman"/>
                    <w:b/>
                    <w:bCs/>
                    <w:szCs w:val="28"/>
                    <w:lang w:val="en-US"/>
                  </w:rPr>
                  <w:t>(………………)</w:t>
                </w:r>
              </w:p>
            </w:tc>
          </w:tr>
          <w:tr w:rsidR="001B2933" w:rsidRPr="004149B5" w14:paraId="20492C42" w14:textId="77777777" w:rsidTr="008746A4">
            <w:tc>
              <w:tcPr>
                <w:tcW w:w="445" w:type="dxa"/>
              </w:tcPr>
              <w:p w14:paraId="1D52975E" w14:textId="77777777" w:rsidR="001B2933" w:rsidRPr="004149B5" w:rsidRDefault="001B2933" w:rsidP="001B2933">
                <w:pPr>
                  <w:spacing w:line="276" w:lineRule="auto"/>
                  <w:ind w:right="49" w:firstLine="0"/>
                  <w:jc w:val="center"/>
                  <w:rPr>
                    <w:rFonts w:cs="Times New Roman"/>
                    <w:b/>
                    <w:bCs/>
                    <w:szCs w:val="28"/>
                    <w:lang w:val="en-US"/>
                  </w:rPr>
                </w:pPr>
              </w:p>
            </w:tc>
            <w:tc>
              <w:tcPr>
                <w:tcW w:w="5489" w:type="dxa"/>
              </w:tcPr>
              <w:p w14:paraId="0485A826" w14:textId="5B2B41CC" w:rsidR="001B2933" w:rsidRPr="004149B5" w:rsidRDefault="001B2933" w:rsidP="001B2933">
                <w:pPr>
                  <w:spacing w:line="276" w:lineRule="auto"/>
                  <w:ind w:right="49" w:firstLine="0"/>
                  <w:jc w:val="left"/>
                  <w:rPr>
                    <w:rFonts w:cs="Times New Roman"/>
                    <w:b/>
                    <w:bCs/>
                    <w:szCs w:val="28"/>
                    <w:lang w:val="en-US"/>
                  </w:rPr>
                </w:pPr>
                <w:r w:rsidRPr="004149B5">
                  <w:rPr>
                    <w:rFonts w:cs="Times New Roman"/>
                    <w:b/>
                    <w:bCs/>
                    <w:szCs w:val="28"/>
                    <w:lang w:val="en-US"/>
                  </w:rPr>
                  <w:t>NIDN: 0715058803</w:t>
                </w:r>
              </w:p>
            </w:tc>
            <w:tc>
              <w:tcPr>
                <w:tcW w:w="1557" w:type="dxa"/>
              </w:tcPr>
              <w:p w14:paraId="169079B9" w14:textId="77777777" w:rsidR="001B2933" w:rsidRPr="004149B5" w:rsidRDefault="001B2933" w:rsidP="001B2933">
                <w:pPr>
                  <w:spacing w:line="276" w:lineRule="auto"/>
                  <w:ind w:right="49" w:firstLine="0"/>
                  <w:jc w:val="center"/>
                  <w:rPr>
                    <w:rFonts w:cs="Times New Roman"/>
                    <w:b/>
                    <w:bCs/>
                    <w:szCs w:val="28"/>
                    <w:lang w:val="en-US"/>
                  </w:rPr>
                </w:pPr>
              </w:p>
            </w:tc>
            <w:tc>
              <w:tcPr>
                <w:tcW w:w="1865" w:type="dxa"/>
                <w:vMerge/>
              </w:tcPr>
              <w:p w14:paraId="3F9A5F5C" w14:textId="77777777" w:rsidR="001B2933" w:rsidRPr="004149B5" w:rsidRDefault="001B2933" w:rsidP="001B2933">
                <w:pPr>
                  <w:spacing w:line="276" w:lineRule="auto"/>
                  <w:ind w:right="49" w:firstLine="0"/>
                  <w:jc w:val="center"/>
                  <w:rPr>
                    <w:rFonts w:cs="Times New Roman"/>
                    <w:b/>
                    <w:bCs/>
                    <w:szCs w:val="28"/>
                    <w:lang w:val="en-US"/>
                  </w:rPr>
                </w:pPr>
              </w:p>
            </w:tc>
          </w:tr>
        </w:tbl>
        <w:p w14:paraId="4E908045" w14:textId="77777777" w:rsidR="00E5487D" w:rsidRDefault="00E5487D" w:rsidP="00E5487D">
          <w:pPr>
            <w:spacing w:line="240" w:lineRule="auto"/>
            <w:ind w:right="49" w:firstLine="0"/>
            <w:jc w:val="center"/>
            <w:rPr>
              <w:rFonts w:cs="Times New Roman"/>
              <w:szCs w:val="24"/>
              <w:lang w:val="en-US"/>
            </w:rPr>
          </w:pPr>
        </w:p>
        <w:p w14:paraId="71540A1C" w14:textId="22D5222A" w:rsidR="00E5487D" w:rsidRPr="00E5487D" w:rsidRDefault="00A41A8D" w:rsidP="004149B5">
          <w:pPr>
            <w:ind w:right="49" w:firstLine="0"/>
            <w:jc w:val="center"/>
            <w:rPr>
              <w:rFonts w:cs="Times New Roman"/>
              <w:szCs w:val="24"/>
              <w:lang w:val="en-US"/>
            </w:rPr>
          </w:pPr>
          <w:r>
            <w:rPr>
              <w:noProof/>
            </w:rPr>
            <w:drawing>
              <wp:anchor distT="0" distB="0" distL="0" distR="0" simplePos="0" relativeHeight="251650048" behindDoc="0" locked="0" layoutInCell="1" allowOverlap="1" wp14:anchorId="2CAE776F" wp14:editId="00987557">
                <wp:simplePos x="0" y="0"/>
                <wp:positionH relativeFrom="margin">
                  <wp:posOffset>4581525</wp:posOffset>
                </wp:positionH>
                <wp:positionV relativeFrom="paragraph">
                  <wp:posOffset>30007</wp:posOffset>
                </wp:positionV>
                <wp:extent cx="922655" cy="820420"/>
                <wp:effectExtent l="0" t="0" r="0" b="0"/>
                <wp:wrapNone/>
                <wp:docPr id="115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20" cstate="print"/>
                        <a:stretch>
                          <a:fillRect/>
                        </a:stretch>
                      </pic:blipFill>
                      <pic:spPr>
                        <a:xfrm>
                          <a:off x="0" y="0"/>
                          <a:ext cx="922655" cy="820420"/>
                        </a:xfrm>
                        <a:prstGeom prst="rect">
                          <a:avLst/>
                        </a:prstGeom>
                      </pic:spPr>
                    </pic:pic>
                  </a:graphicData>
                </a:graphic>
                <wp14:sizeRelH relativeFrom="margin">
                  <wp14:pctWidth>0</wp14:pctWidth>
                </wp14:sizeRelH>
                <wp14:sizeRelV relativeFrom="margin">
                  <wp14:pctHeight>0</wp14:pctHeight>
                </wp14:sizeRelV>
              </wp:anchor>
            </w:drawing>
          </w:r>
          <w:r w:rsidR="001B2933">
            <w:rPr>
              <w:rFonts w:cs="Times New Roman"/>
              <w:szCs w:val="24"/>
              <w:lang w:val="en-US"/>
            </w:rPr>
            <w:t>Disetujui oleh tim Pembimbing Skripsi</w:t>
          </w:r>
        </w:p>
        <w:tbl>
          <w:tblPr>
            <w:tblW w:w="9356" w:type="dxa"/>
            <w:tblInd w:w="-318" w:type="dxa"/>
            <w:tblLayout w:type="fixed"/>
            <w:tblLook w:val="04A0" w:firstRow="1" w:lastRow="0" w:firstColumn="1" w:lastColumn="0" w:noHBand="0" w:noVBand="1"/>
          </w:tblPr>
          <w:tblGrid>
            <w:gridCol w:w="445"/>
            <w:gridCol w:w="4470"/>
            <w:gridCol w:w="2598"/>
            <w:gridCol w:w="1843"/>
          </w:tblGrid>
          <w:tr w:rsidR="001B2933" w:rsidRPr="004149B5" w14:paraId="315A0744" w14:textId="77777777" w:rsidTr="008746A4">
            <w:tc>
              <w:tcPr>
                <w:tcW w:w="445" w:type="dxa"/>
              </w:tcPr>
              <w:p w14:paraId="10EA5FD4" w14:textId="77777777" w:rsidR="001B2933" w:rsidRPr="004149B5" w:rsidRDefault="001B2933" w:rsidP="008C01E0">
                <w:pPr>
                  <w:spacing w:line="276" w:lineRule="auto"/>
                  <w:ind w:right="49" w:firstLine="0"/>
                  <w:jc w:val="center"/>
                  <w:rPr>
                    <w:rFonts w:cs="Times New Roman"/>
                    <w:b/>
                    <w:bCs/>
                    <w:szCs w:val="28"/>
                    <w:lang w:val="en-US"/>
                  </w:rPr>
                </w:pPr>
                <w:r w:rsidRPr="004149B5">
                  <w:rPr>
                    <w:rFonts w:cs="Times New Roman"/>
                    <w:b/>
                    <w:bCs/>
                    <w:szCs w:val="28"/>
                    <w:lang w:val="en-US"/>
                  </w:rPr>
                  <w:t>1.</w:t>
                </w:r>
              </w:p>
            </w:tc>
            <w:tc>
              <w:tcPr>
                <w:tcW w:w="4470" w:type="dxa"/>
              </w:tcPr>
              <w:p w14:paraId="0A6AF2D6" w14:textId="61955E60" w:rsidR="001B2933" w:rsidRPr="004149B5" w:rsidRDefault="001B2933" w:rsidP="008C01E0">
                <w:pPr>
                  <w:spacing w:line="276" w:lineRule="auto"/>
                  <w:ind w:right="49" w:firstLine="0"/>
                  <w:jc w:val="left"/>
                  <w:rPr>
                    <w:rFonts w:cs="Times New Roman"/>
                    <w:b/>
                    <w:bCs/>
                    <w:szCs w:val="28"/>
                    <w:lang w:val="en-US"/>
                  </w:rPr>
                </w:pPr>
                <w:r w:rsidRPr="004149B5">
                  <w:rPr>
                    <w:rFonts w:cs="Times New Roman"/>
                    <w:b/>
                    <w:bCs/>
                    <w:szCs w:val="28"/>
                    <w:lang w:val="en-US"/>
                  </w:rPr>
                  <w:t>Maulin Masyito Putri, S.T., M.T.</w:t>
                </w:r>
              </w:p>
            </w:tc>
            <w:tc>
              <w:tcPr>
                <w:tcW w:w="2598" w:type="dxa"/>
              </w:tcPr>
              <w:p w14:paraId="43F2B365" w14:textId="3B5505A4" w:rsidR="001B2933" w:rsidRPr="004149B5" w:rsidRDefault="001B2933" w:rsidP="003D28FE">
                <w:pPr>
                  <w:spacing w:line="276" w:lineRule="auto"/>
                  <w:ind w:right="49" w:firstLine="0"/>
                  <w:jc w:val="right"/>
                  <w:rPr>
                    <w:rFonts w:cs="Times New Roman"/>
                    <w:b/>
                    <w:bCs/>
                    <w:szCs w:val="28"/>
                    <w:lang w:val="en-US"/>
                  </w:rPr>
                </w:pPr>
                <w:r w:rsidRPr="004149B5">
                  <w:rPr>
                    <w:rFonts w:cs="Times New Roman"/>
                    <w:b/>
                    <w:bCs/>
                    <w:szCs w:val="28"/>
                    <w:lang w:val="en-US"/>
                  </w:rPr>
                  <w:t>(Pembimbing I)</w:t>
                </w:r>
              </w:p>
            </w:tc>
            <w:tc>
              <w:tcPr>
                <w:tcW w:w="1843" w:type="dxa"/>
                <w:vMerge w:val="restart"/>
              </w:tcPr>
              <w:p w14:paraId="2975B513" w14:textId="3865575B" w:rsidR="001B2933" w:rsidRPr="004149B5" w:rsidRDefault="001B2933" w:rsidP="008C01E0">
                <w:pPr>
                  <w:spacing w:line="276" w:lineRule="auto"/>
                  <w:ind w:right="49" w:firstLine="0"/>
                  <w:rPr>
                    <w:rFonts w:cs="Times New Roman"/>
                    <w:b/>
                    <w:bCs/>
                    <w:szCs w:val="28"/>
                    <w:lang w:val="en-US"/>
                  </w:rPr>
                </w:pPr>
              </w:p>
              <w:p w14:paraId="50D909CE" w14:textId="7D82A343" w:rsidR="001B2933" w:rsidRPr="004149B5" w:rsidRDefault="001B2933" w:rsidP="008C01E0">
                <w:pPr>
                  <w:spacing w:line="276" w:lineRule="auto"/>
                  <w:ind w:right="49" w:firstLine="0"/>
                  <w:rPr>
                    <w:rFonts w:cs="Times New Roman"/>
                    <w:b/>
                    <w:bCs/>
                    <w:szCs w:val="28"/>
                    <w:lang w:val="en-US"/>
                  </w:rPr>
                </w:pPr>
                <w:r w:rsidRPr="004149B5">
                  <w:rPr>
                    <w:rFonts w:cs="Times New Roman"/>
                    <w:b/>
                    <w:bCs/>
                    <w:szCs w:val="28"/>
                    <w:lang w:val="en-US"/>
                  </w:rPr>
                  <w:t>(…</w:t>
                </w:r>
                <w:r w:rsidR="004149B5">
                  <w:rPr>
                    <w:rFonts w:cs="Times New Roman"/>
                    <w:b/>
                    <w:bCs/>
                    <w:szCs w:val="28"/>
                    <w:lang w:val="en-US"/>
                  </w:rPr>
                  <w:t>...</w:t>
                </w:r>
                <w:r w:rsidRPr="004149B5">
                  <w:rPr>
                    <w:rFonts w:cs="Times New Roman"/>
                    <w:b/>
                    <w:bCs/>
                    <w:szCs w:val="28"/>
                    <w:lang w:val="en-US"/>
                  </w:rPr>
                  <w:t>…………)</w:t>
                </w:r>
              </w:p>
            </w:tc>
          </w:tr>
          <w:tr w:rsidR="001B2933" w:rsidRPr="004149B5" w14:paraId="2FAE4E44" w14:textId="77777777" w:rsidTr="008746A4">
            <w:tc>
              <w:tcPr>
                <w:tcW w:w="445" w:type="dxa"/>
              </w:tcPr>
              <w:p w14:paraId="65D596F7" w14:textId="77777777" w:rsidR="001B2933" w:rsidRPr="004149B5" w:rsidRDefault="001B2933" w:rsidP="008C01E0">
                <w:pPr>
                  <w:spacing w:line="276" w:lineRule="auto"/>
                  <w:ind w:right="49" w:firstLine="0"/>
                  <w:jc w:val="center"/>
                  <w:rPr>
                    <w:rFonts w:cs="Times New Roman"/>
                    <w:b/>
                    <w:bCs/>
                    <w:szCs w:val="28"/>
                    <w:lang w:val="en-US"/>
                  </w:rPr>
                </w:pPr>
              </w:p>
            </w:tc>
            <w:tc>
              <w:tcPr>
                <w:tcW w:w="4470" w:type="dxa"/>
              </w:tcPr>
              <w:p w14:paraId="4E0D64B6" w14:textId="0621E884" w:rsidR="001B2933" w:rsidRPr="004149B5" w:rsidRDefault="001B2933" w:rsidP="008C01E0">
                <w:pPr>
                  <w:spacing w:line="276" w:lineRule="auto"/>
                  <w:ind w:right="49" w:firstLine="0"/>
                  <w:jc w:val="left"/>
                  <w:rPr>
                    <w:rFonts w:cs="Times New Roman"/>
                    <w:b/>
                    <w:bCs/>
                    <w:szCs w:val="28"/>
                    <w:lang w:val="en-US"/>
                  </w:rPr>
                </w:pPr>
                <w:r w:rsidRPr="004149B5">
                  <w:rPr>
                    <w:rFonts w:cs="Times New Roman"/>
                    <w:b/>
                    <w:bCs/>
                    <w:szCs w:val="28"/>
                    <w:lang w:val="en-US"/>
                  </w:rPr>
                  <w:t>NIDN: 0728049201</w:t>
                </w:r>
              </w:p>
            </w:tc>
            <w:tc>
              <w:tcPr>
                <w:tcW w:w="2598" w:type="dxa"/>
              </w:tcPr>
              <w:p w14:paraId="72DD71EE" w14:textId="77777777" w:rsidR="001B2933" w:rsidRPr="004149B5" w:rsidRDefault="001B2933" w:rsidP="008C01E0">
                <w:pPr>
                  <w:spacing w:line="276" w:lineRule="auto"/>
                  <w:ind w:right="49" w:firstLine="0"/>
                  <w:jc w:val="center"/>
                  <w:rPr>
                    <w:rFonts w:cs="Times New Roman"/>
                    <w:b/>
                    <w:bCs/>
                    <w:szCs w:val="28"/>
                    <w:lang w:val="en-US"/>
                  </w:rPr>
                </w:pPr>
              </w:p>
            </w:tc>
            <w:tc>
              <w:tcPr>
                <w:tcW w:w="1843" w:type="dxa"/>
                <w:vMerge/>
              </w:tcPr>
              <w:p w14:paraId="3468B32B" w14:textId="77777777" w:rsidR="001B2933" w:rsidRPr="004149B5" w:rsidRDefault="001B2933" w:rsidP="008C01E0">
                <w:pPr>
                  <w:spacing w:line="276" w:lineRule="auto"/>
                  <w:ind w:right="49" w:firstLine="0"/>
                  <w:jc w:val="center"/>
                  <w:rPr>
                    <w:rFonts w:cs="Times New Roman"/>
                    <w:b/>
                    <w:bCs/>
                    <w:szCs w:val="28"/>
                    <w:lang w:val="en-US"/>
                  </w:rPr>
                </w:pPr>
              </w:p>
            </w:tc>
          </w:tr>
        </w:tbl>
        <w:p w14:paraId="030A435F" w14:textId="77777777" w:rsidR="008746A4" w:rsidRDefault="008746A4" w:rsidP="0022275F">
          <w:pPr>
            <w:spacing w:line="240" w:lineRule="auto"/>
            <w:ind w:right="49" w:firstLine="0"/>
            <w:jc w:val="center"/>
            <w:rPr>
              <w:rFonts w:cs="Times New Roman"/>
              <w:bCs/>
              <w:szCs w:val="24"/>
              <w:lang w:val="en-US"/>
            </w:rPr>
          </w:pPr>
        </w:p>
        <w:p w14:paraId="429FF9D8" w14:textId="4B6D13E7" w:rsidR="001B2933" w:rsidRDefault="001B2933" w:rsidP="0022275F">
          <w:pPr>
            <w:spacing w:line="240" w:lineRule="auto"/>
            <w:ind w:right="49" w:firstLine="0"/>
            <w:jc w:val="center"/>
            <w:rPr>
              <w:rFonts w:cs="Times New Roman"/>
              <w:bCs/>
              <w:szCs w:val="24"/>
              <w:lang w:val="en-US"/>
            </w:rPr>
          </w:pPr>
          <w:r w:rsidRPr="001B2933">
            <w:rPr>
              <w:rFonts w:cs="Times New Roman"/>
              <w:bCs/>
              <w:szCs w:val="24"/>
              <w:lang w:val="en-US"/>
            </w:rPr>
            <w:t xml:space="preserve">Gresik, </w:t>
          </w:r>
          <w:r w:rsidR="005E6436">
            <w:rPr>
              <w:rFonts w:cs="Times New Roman"/>
              <w:bCs/>
              <w:szCs w:val="24"/>
              <w:lang w:val="en-US"/>
            </w:rPr>
            <w:t>September</w:t>
          </w:r>
          <w:r w:rsidRPr="001B2933">
            <w:rPr>
              <w:rFonts w:cs="Times New Roman"/>
              <w:bCs/>
              <w:szCs w:val="24"/>
              <w:lang w:val="en-US"/>
            </w:rPr>
            <w:t xml:space="preserve"> 202</w:t>
          </w:r>
          <w:r w:rsidR="00437830">
            <w:rPr>
              <w:rFonts w:cs="Times New Roman"/>
              <w:bCs/>
              <w:szCs w:val="24"/>
              <w:lang w:val="en-US"/>
            </w:rPr>
            <w:t>1</w:t>
          </w:r>
        </w:p>
        <w:p w14:paraId="6CE6F0BC" w14:textId="66F1077C" w:rsidR="004149B5" w:rsidRDefault="001B2933" w:rsidP="004149B5">
          <w:pPr>
            <w:pStyle w:val="Heading1"/>
            <w:numPr>
              <w:ilvl w:val="0"/>
              <w:numId w:val="0"/>
            </w:numPr>
            <w:spacing w:line="240" w:lineRule="auto"/>
            <w:rPr>
              <w:rFonts w:cs="Times New Roman"/>
              <w:szCs w:val="28"/>
              <w:lang w:val="en-US"/>
            </w:rPr>
          </w:pPr>
          <w:r>
            <w:rPr>
              <w:rFonts w:cs="Times New Roman"/>
              <w:bCs/>
              <w:szCs w:val="24"/>
              <w:lang w:val="en-US"/>
            </w:rPr>
            <w:br w:type="page"/>
          </w:r>
          <w:bookmarkStart w:id="7" w:name="_Toc81983010"/>
          <w:r w:rsidR="004149B5">
            <w:rPr>
              <w:rFonts w:cs="Times New Roman"/>
              <w:szCs w:val="28"/>
              <w:lang w:val="en-US"/>
            </w:rPr>
            <w:lastRenderedPageBreak/>
            <w:t>HALAMAN PERNYATAAN PERSETUJUAN PUBLIKASI</w:t>
          </w:r>
          <w:bookmarkEnd w:id="7"/>
        </w:p>
        <w:p w14:paraId="596C5F6F" w14:textId="2B80711A" w:rsidR="004149B5" w:rsidRDefault="004149B5" w:rsidP="004149B5">
          <w:pPr>
            <w:rPr>
              <w:lang w:val="en-US"/>
            </w:rPr>
          </w:pPr>
        </w:p>
        <w:p w14:paraId="708167DF" w14:textId="709786FA" w:rsidR="004149B5" w:rsidRDefault="004149B5" w:rsidP="00437830">
          <w:pPr>
            <w:spacing w:line="276" w:lineRule="auto"/>
            <w:ind w:firstLine="0"/>
            <w:rPr>
              <w:lang w:val="en-US"/>
            </w:rPr>
          </w:pPr>
          <w:r>
            <w:rPr>
              <w:lang w:val="en-US"/>
            </w:rPr>
            <w:t>Sebagai sivitas akademik Universitas Internasional Semen Indonesia, saya yang bertanda tangan dibawah ini:</w:t>
          </w:r>
        </w:p>
        <w:p w14:paraId="002219A3" w14:textId="77777777" w:rsidR="00C1456E" w:rsidRDefault="00C1456E" w:rsidP="00C1456E">
          <w:pPr>
            <w:spacing w:line="240" w:lineRule="auto"/>
            <w:ind w:firstLine="0"/>
            <w:rPr>
              <w:lang w:val="en-US"/>
            </w:rPr>
          </w:pPr>
        </w:p>
        <w:p w14:paraId="4DA0D8BE" w14:textId="3ED9FCE8" w:rsidR="00C1456E" w:rsidRDefault="00C1456E" w:rsidP="00C1456E">
          <w:pPr>
            <w:spacing w:line="240" w:lineRule="auto"/>
            <w:ind w:firstLine="0"/>
            <w:rPr>
              <w:lang w:val="en-US"/>
            </w:rPr>
          </w:pPr>
          <w:r>
            <w:rPr>
              <w:lang w:val="en-US"/>
            </w:rPr>
            <w:t xml:space="preserve">Nama </w:t>
          </w:r>
          <w:r>
            <w:rPr>
              <w:lang w:val="en-US"/>
            </w:rPr>
            <w:tab/>
          </w:r>
          <w:r>
            <w:rPr>
              <w:lang w:val="en-US"/>
            </w:rPr>
            <w:tab/>
            <w:t>: Andrian Setia Nugroho</w:t>
          </w:r>
        </w:p>
        <w:p w14:paraId="5FE34818" w14:textId="3F7B3004" w:rsidR="00C1456E" w:rsidRDefault="00C1456E" w:rsidP="00C1456E">
          <w:pPr>
            <w:spacing w:line="240" w:lineRule="auto"/>
            <w:ind w:firstLine="0"/>
            <w:rPr>
              <w:lang w:val="en-US"/>
            </w:rPr>
          </w:pPr>
          <w:r>
            <w:rPr>
              <w:lang w:val="en-US"/>
            </w:rPr>
            <w:t>NIM</w:t>
          </w:r>
          <w:r>
            <w:rPr>
              <w:lang w:val="en-US"/>
            </w:rPr>
            <w:tab/>
          </w:r>
          <w:r>
            <w:rPr>
              <w:lang w:val="en-US"/>
            </w:rPr>
            <w:tab/>
            <w:t>: 2021710006</w:t>
          </w:r>
        </w:p>
        <w:p w14:paraId="73EDCE3C" w14:textId="694E8F83" w:rsidR="00C1456E" w:rsidRDefault="00C1456E" w:rsidP="00C1456E">
          <w:pPr>
            <w:spacing w:line="240" w:lineRule="auto"/>
            <w:ind w:firstLine="0"/>
            <w:rPr>
              <w:lang w:val="en-US"/>
            </w:rPr>
          </w:pPr>
          <w:r>
            <w:rPr>
              <w:lang w:val="en-US"/>
            </w:rPr>
            <w:t>Departemen</w:t>
          </w:r>
          <w:r>
            <w:rPr>
              <w:lang w:val="en-US"/>
            </w:rPr>
            <w:tab/>
            <w:t>: Teknik Logistik</w:t>
          </w:r>
        </w:p>
        <w:p w14:paraId="06F9DE88" w14:textId="03D6E302" w:rsidR="00C1456E" w:rsidRDefault="00C1456E" w:rsidP="00C1456E">
          <w:pPr>
            <w:spacing w:line="240" w:lineRule="auto"/>
            <w:ind w:firstLine="0"/>
            <w:rPr>
              <w:lang w:val="en-US"/>
            </w:rPr>
          </w:pPr>
          <w:r>
            <w:rPr>
              <w:lang w:val="en-US"/>
            </w:rPr>
            <w:t>Jenis Karya</w:t>
          </w:r>
          <w:r>
            <w:rPr>
              <w:lang w:val="en-US"/>
            </w:rPr>
            <w:tab/>
            <w:t>: Skripsi</w:t>
          </w:r>
        </w:p>
        <w:p w14:paraId="17A123B3" w14:textId="01781373" w:rsidR="00437830" w:rsidRDefault="00437830" w:rsidP="00437830">
          <w:pPr>
            <w:spacing w:line="240" w:lineRule="auto"/>
            <w:ind w:firstLine="0"/>
            <w:rPr>
              <w:lang w:val="en-US"/>
            </w:rPr>
          </w:pPr>
        </w:p>
        <w:p w14:paraId="3BDF0DF5" w14:textId="4DCD50F6" w:rsidR="00266B05" w:rsidRDefault="00266B05" w:rsidP="00437830">
          <w:pPr>
            <w:spacing w:line="276" w:lineRule="auto"/>
            <w:ind w:firstLine="0"/>
            <w:rPr>
              <w:lang w:val="en-US"/>
            </w:rPr>
          </w:pPr>
          <w:r>
            <w:rPr>
              <w:lang w:val="en-US"/>
            </w:rPr>
            <w:t>Demi pengembangan ilmu pengetahuan, menyetujui untuk memberikan kepada Universitas Internasional Semen Indonesia</w:t>
          </w:r>
          <w:r w:rsidR="00437830">
            <w:rPr>
              <w:lang w:val="en-US"/>
            </w:rPr>
            <w:t xml:space="preserve"> </w:t>
          </w:r>
          <w:r w:rsidR="00437830" w:rsidRPr="00437830">
            <w:rPr>
              <w:b/>
              <w:bCs/>
              <w:lang w:val="en-US"/>
            </w:rPr>
            <w:t xml:space="preserve">Hak Bebas Royalti Noneksklusif (Non-exclusive Royalty – Free Right) </w:t>
          </w:r>
          <w:r w:rsidR="00437830">
            <w:rPr>
              <w:lang w:val="en-US"/>
            </w:rPr>
            <w:t>atas karya ilmiah saya yang berjudul:</w:t>
          </w:r>
        </w:p>
        <w:p w14:paraId="32A9E04E" w14:textId="3A0EE634" w:rsidR="00437830" w:rsidRDefault="00437830" w:rsidP="00437830">
          <w:pPr>
            <w:spacing w:line="240" w:lineRule="auto"/>
            <w:ind w:firstLine="0"/>
            <w:rPr>
              <w:lang w:val="en-US"/>
            </w:rPr>
          </w:pPr>
        </w:p>
        <w:p w14:paraId="586B6F84" w14:textId="29ACDEC4" w:rsidR="00437830" w:rsidRDefault="00437830" w:rsidP="00437830">
          <w:pPr>
            <w:spacing w:line="276" w:lineRule="auto"/>
            <w:ind w:right="49" w:firstLine="0"/>
            <w:jc w:val="center"/>
            <w:rPr>
              <w:rFonts w:cs="Times New Roman"/>
              <w:b/>
              <w:szCs w:val="24"/>
              <w:lang w:val="en-US"/>
            </w:rPr>
          </w:pPr>
          <w:r>
            <w:rPr>
              <w:lang w:val="en-US"/>
            </w:rPr>
            <w:t>“</w:t>
          </w:r>
          <w:r w:rsidRPr="00E5487D">
            <w:rPr>
              <w:rFonts w:cs="Times New Roman"/>
              <w:b/>
              <w:szCs w:val="24"/>
            </w:rPr>
            <w:t xml:space="preserve">Analisis Pengendalian Komplain Pengiriman Produk </w:t>
          </w:r>
          <w:r w:rsidRPr="00E5487D">
            <w:rPr>
              <w:rFonts w:cs="Times New Roman"/>
              <w:b/>
              <w:i/>
              <w:iCs/>
              <w:szCs w:val="24"/>
            </w:rPr>
            <w:t>Finish Good</w:t>
          </w:r>
          <w:r w:rsidRPr="00E5487D">
            <w:rPr>
              <w:rFonts w:cs="Times New Roman"/>
              <w:b/>
              <w:szCs w:val="24"/>
            </w:rPr>
            <w:t xml:space="preserve"> Dengan Pendekatan </w:t>
          </w:r>
          <w:r w:rsidRPr="00E5487D">
            <w:rPr>
              <w:rFonts w:cs="Times New Roman"/>
              <w:b/>
              <w:i/>
              <w:iCs/>
              <w:szCs w:val="24"/>
            </w:rPr>
            <w:t>Statictical Quality Control</w:t>
          </w:r>
          <w:r w:rsidRPr="00E5487D">
            <w:rPr>
              <w:rFonts w:cs="Times New Roman"/>
              <w:b/>
              <w:szCs w:val="24"/>
            </w:rPr>
            <w:t xml:space="preserve"> (S</w:t>
          </w:r>
          <w:r>
            <w:rPr>
              <w:rFonts w:cs="Times New Roman"/>
              <w:b/>
              <w:szCs w:val="24"/>
              <w:lang w:val="en-US"/>
            </w:rPr>
            <w:t>QC</w:t>
          </w:r>
          <w:r w:rsidRPr="00E5487D">
            <w:rPr>
              <w:rFonts w:cs="Times New Roman"/>
              <w:b/>
              <w:szCs w:val="24"/>
            </w:rPr>
            <w:t xml:space="preserve">) (Studi Kasus : </w:t>
          </w:r>
          <w:r w:rsidR="00EB051A">
            <w:rPr>
              <w:rFonts w:cs="Times New Roman"/>
              <w:b/>
              <w:szCs w:val="24"/>
              <w:lang w:val="en-US"/>
            </w:rPr>
            <w:t>PT</w:t>
          </w:r>
          <w:r w:rsidRPr="00E5487D">
            <w:rPr>
              <w:rFonts w:cs="Times New Roman"/>
              <w:b/>
              <w:szCs w:val="24"/>
            </w:rPr>
            <w:t>. Dua Kelinci, Pati, Jawa Tengah)</w:t>
          </w:r>
          <w:r>
            <w:rPr>
              <w:rFonts w:cs="Times New Roman"/>
              <w:b/>
              <w:szCs w:val="24"/>
              <w:lang w:val="en-US"/>
            </w:rPr>
            <w:t>”</w:t>
          </w:r>
        </w:p>
        <w:p w14:paraId="3DFCCC66" w14:textId="263A4604" w:rsidR="00437830" w:rsidRDefault="00437830" w:rsidP="00437830">
          <w:pPr>
            <w:spacing w:line="240" w:lineRule="auto"/>
            <w:ind w:right="49" w:firstLine="0"/>
            <w:jc w:val="center"/>
            <w:rPr>
              <w:rFonts w:cs="Times New Roman"/>
              <w:b/>
              <w:szCs w:val="24"/>
              <w:lang w:val="en-US"/>
            </w:rPr>
          </w:pPr>
        </w:p>
        <w:p w14:paraId="249CBC94" w14:textId="3EDE7074" w:rsidR="00437830" w:rsidRDefault="00437830" w:rsidP="00437830">
          <w:pPr>
            <w:spacing w:line="276" w:lineRule="auto"/>
            <w:ind w:right="49" w:firstLine="0"/>
            <w:rPr>
              <w:rFonts w:cs="Times New Roman"/>
              <w:bCs/>
              <w:szCs w:val="24"/>
              <w:lang w:val="en-US"/>
            </w:rPr>
          </w:pPr>
          <w:r>
            <w:rPr>
              <w:rFonts w:cs="Times New Roman"/>
              <w:bCs/>
              <w:szCs w:val="24"/>
              <w:lang w:val="en-US"/>
            </w:rPr>
            <w:t>Beserta perangkat yang ada (jika diperlukan). Dengan Hak Bebas Royalti Noneksklusif ini Universitas Internasional Semen Indonesia berhak menyimpan, mengalihmedia/format-kan, mengelola dalam bentuk pangkalan data (database), merawat dan mempublikasikan tugas akhir saya selama tetap mencatumkan nama saya sebagai penulis/pencipta dan sebagai pemilik Hak Cipta</w:t>
          </w:r>
        </w:p>
        <w:p w14:paraId="3FA751F8" w14:textId="0C139F68" w:rsidR="00437830" w:rsidRDefault="00437830" w:rsidP="00437830">
          <w:pPr>
            <w:spacing w:line="240" w:lineRule="auto"/>
            <w:ind w:right="49" w:firstLine="0"/>
            <w:rPr>
              <w:rFonts w:cs="Times New Roman"/>
              <w:bCs/>
              <w:szCs w:val="24"/>
              <w:lang w:val="en-US"/>
            </w:rPr>
          </w:pPr>
        </w:p>
        <w:p w14:paraId="587AD82F" w14:textId="390DE171" w:rsidR="00437830" w:rsidRDefault="00437830" w:rsidP="00437830">
          <w:pPr>
            <w:ind w:right="49" w:firstLine="0"/>
            <w:rPr>
              <w:rFonts w:cs="Times New Roman"/>
              <w:bCs/>
              <w:szCs w:val="24"/>
              <w:lang w:val="en-US"/>
            </w:rPr>
          </w:pPr>
          <w:r>
            <w:rPr>
              <w:rFonts w:cs="Times New Roman"/>
              <w:bCs/>
              <w:szCs w:val="24"/>
              <w:lang w:val="en-US"/>
            </w:rPr>
            <w:t>Demikian pernyataan ini saya buat dengan sebenarnya.</w:t>
          </w:r>
        </w:p>
        <w:p w14:paraId="18E09337" w14:textId="6BC481BB" w:rsidR="00437830" w:rsidRDefault="00437830" w:rsidP="00437830">
          <w:pPr>
            <w:spacing w:line="240" w:lineRule="auto"/>
            <w:ind w:right="49" w:firstLine="0"/>
            <w:rPr>
              <w:rFonts w:cs="Times New Roman"/>
              <w:bCs/>
              <w:szCs w:val="24"/>
              <w:lang w:val="en-US"/>
            </w:rPr>
          </w:pPr>
        </w:p>
        <w:p w14:paraId="535304F0" w14:textId="747568B2" w:rsidR="00437830" w:rsidRDefault="00437830" w:rsidP="005E6436">
          <w:pPr>
            <w:spacing w:line="240" w:lineRule="auto"/>
            <w:ind w:left="2160" w:right="49" w:firstLine="0"/>
            <w:rPr>
              <w:rFonts w:cs="Times New Roman"/>
              <w:bCs/>
              <w:szCs w:val="24"/>
              <w:lang w:val="en-US"/>
            </w:rPr>
          </w:pPr>
          <w:r>
            <w:rPr>
              <w:rFonts w:cs="Times New Roman"/>
              <w:bCs/>
              <w:szCs w:val="24"/>
              <w:lang w:val="en-US"/>
            </w:rPr>
            <w:t>Dibuat di</w:t>
          </w:r>
          <w:r>
            <w:rPr>
              <w:rFonts w:cs="Times New Roman"/>
              <w:bCs/>
              <w:szCs w:val="24"/>
              <w:lang w:val="en-US"/>
            </w:rPr>
            <w:tab/>
            <w:t>: Gresik</w:t>
          </w:r>
        </w:p>
        <w:p w14:paraId="3EF1F87D" w14:textId="432981EE" w:rsidR="00437830" w:rsidRDefault="00437830" w:rsidP="005E6436">
          <w:pPr>
            <w:spacing w:line="240" w:lineRule="auto"/>
            <w:ind w:left="2160" w:right="49" w:firstLine="0"/>
            <w:rPr>
              <w:rFonts w:cs="Times New Roman"/>
              <w:bCs/>
              <w:szCs w:val="24"/>
              <w:lang w:val="en-US"/>
            </w:rPr>
          </w:pPr>
          <w:r>
            <w:rPr>
              <w:rFonts w:cs="Times New Roman"/>
              <w:bCs/>
              <w:szCs w:val="24"/>
              <w:lang w:val="en-US"/>
            </w:rPr>
            <w:t xml:space="preserve">Pada tanggal </w:t>
          </w:r>
          <w:r>
            <w:rPr>
              <w:rFonts w:cs="Times New Roman"/>
              <w:bCs/>
              <w:szCs w:val="24"/>
              <w:lang w:val="en-US"/>
            </w:rPr>
            <w:tab/>
            <w:t xml:space="preserve">: </w:t>
          </w:r>
          <w:r w:rsidR="005E6436">
            <w:rPr>
              <w:rFonts w:cs="Times New Roman"/>
              <w:bCs/>
              <w:szCs w:val="24"/>
              <w:lang w:val="en-US"/>
            </w:rPr>
            <w:t>September</w:t>
          </w:r>
          <w:r>
            <w:rPr>
              <w:rFonts w:cs="Times New Roman"/>
              <w:bCs/>
              <w:szCs w:val="24"/>
              <w:lang w:val="en-US"/>
            </w:rPr>
            <w:t xml:space="preserve"> 2021</w:t>
          </w:r>
        </w:p>
        <w:p w14:paraId="3FBAC2F6" w14:textId="4994FCB5" w:rsidR="00437830" w:rsidRDefault="005E6436" w:rsidP="005E6436">
          <w:pPr>
            <w:spacing w:line="240" w:lineRule="auto"/>
            <w:ind w:right="49" w:firstLine="0"/>
            <w:jc w:val="center"/>
            <w:rPr>
              <w:rFonts w:cs="Times New Roman"/>
              <w:bCs/>
              <w:szCs w:val="24"/>
              <w:lang w:val="en-US"/>
            </w:rPr>
          </w:pPr>
          <w:r>
            <w:rPr>
              <w:noProof/>
            </w:rPr>
            <w:drawing>
              <wp:anchor distT="0" distB="0" distL="114300" distR="114300" simplePos="0" relativeHeight="251649024" behindDoc="0" locked="0" layoutInCell="1" allowOverlap="1" wp14:anchorId="1A671F09" wp14:editId="73DA4E0A">
                <wp:simplePos x="0" y="0"/>
                <wp:positionH relativeFrom="column">
                  <wp:posOffset>2268220</wp:posOffset>
                </wp:positionH>
                <wp:positionV relativeFrom="paragraph">
                  <wp:posOffset>193837</wp:posOffset>
                </wp:positionV>
                <wp:extent cx="680085" cy="475615"/>
                <wp:effectExtent l="0" t="0" r="5715" b="63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0085" cy="475615"/>
                        </a:xfrm>
                        <a:prstGeom prst="rect">
                          <a:avLst/>
                        </a:prstGeom>
                        <a:noFill/>
                        <a:ln>
                          <a:noFill/>
                        </a:ln>
                      </pic:spPr>
                    </pic:pic>
                  </a:graphicData>
                </a:graphic>
                <wp14:sizeRelH relativeFrom="page">
                  <wp14:pctWidth>0</wp14:pctWidth>
                </wp14:sizeRelH>
                <wp14:sizeRelV relativeFrom="page">
                  <wp14:pctHeight>0</wp14:pctHeight>
                </wp14:sizeRelV>
              </wp:anchor>
            </w:drawing>
          </w:r>
          <w:r w:rsidR="00437830">
            <w:rPr>
              <w:rFonts w:cs="Times New Roman"/>
              <w:bCs/>
              <w:szCs w:val="24"/>
              <w:lang w:val="en-US"/>
            </w:rPr>
            <w:t>Yang menyatakan</w:t>
          </w:r>
        </w:p>
        <w:p w14:paraId="50387548" w14:textId="3D0D7D84" w:rsidR="00FA63DE" w:rsidRDefault="00FA63DE" w:rsidP="005E6436">
          <w:pPr>
            <w:ind w:left="720" w:right="49" w:firstLine="0"/>
            <w:rPr>
              <w:rFonts w:cs="Times New Roman"/>
              <w:bCs/>
              <w:szCs w:val="24"/>
              <w:lang w:val="en-US"/>
            </w:rPr>
          </w:pPr>
        </w:p>
        <w:p w14:paraId="61E78A66" w14:textId="6671C336" w:rsidR="001B2933" w:rsidRDefault="00437830" w:rsidP="005E6436">
          <w:pPr>
            <w:spacing w:line="240" w:lineRule="auto"/>
            <w:ind w:right="49" w:firstLine="0"/>
            <w:jc w:val="center"/>
            <w:rPr>
              <w:rFonts w:cs="Times New Roman"/>
              <w:bCs/>
              <w:szCs w:val="24"/>
              <w:lang w:val="en-US"/>
            </w:rPr>
          </w:pPr>
          <w:r>
            <w:rPr>
              <w:rFonts w:cs="Times New Roman"/>
              <w:bCs/>
              <w:szCs w:val="24"/>
              <w:lang w:val="en-US"/>
            </w:rPr>
            <w:t>(Andrian Setia Nugroho)</w:t>
          </w:r>
        </w:p>
        <w:p w14:paraId="79F39DB4" w14:textId="1A51A1F2" w:rsidR="00C1456E" w:rsidRDefault="00C1456E" w:rsidP="00C1456E">
          <w:pPr>
            <w:pStyle w:val="Heading1"/>
            <w:numPr>
              <w:ilvl w:val="0"/>
              <w:numId w:val="0"/>
            </w:numPr>
            <w:spacing w:line="240" w:lineRule="auto"/>
            <w:rPr>
              <w:rFonts w:cs="Times New Roman"/>
              <w:szCs w:val="28"/>
              <w:lang w:val="en-US"/>
            </w:rPr>
          </w:pPr>
          <w:bookmarkStart w:id="8" w:name="_Toc81983011"/>
          <w:r>
            <w:rPr>
              <w:rFonts w:cs="Times New Roman"/>
              <w:szCs w:val="28"/>
              <w:lang w:val="en-US"/>
            </w:rPr>
            <w:lastRenderedPageBreak/>
            <w:t>HALAMAN PERNYATAAN ORISINALITAS</w:t>
          </w:r>
          <w:bookmarkEnd w:id="8"/>
        </w:p>
        <w:p w14:paraId="01BA9129" w14:textId="0A429D9B" w:rsidR="00C1456E" w:rsidRDefault="00C1456E" w:rsidP="00C1456E">
          <w:pPr>
            <w:rPr>
              <w:lang w:val="en-US"/>
            </w:rPr>
          </w:pPr>
        </w:p>
        <w:p w14:paraId="38A50B04" w14:textId="77777777" w:rsidR="00C1456E" w:rsidRDefault="00C1456E" w:rsidP="00C1456E">
          <w:pPr>
            <w:rPr>
              <w:lang w:val="en-US"/>
            </w:rPr>
          </w:pPr>
        </w:p>
        <w:p w14:paraId="3925E694" w14:textId="7C62AAB7" w:rsidR="00C1456E" w:rsidRDefault="00C1456E" w:rsidP="00C1456E">
          <w:pPr>
            <w:ind w:firstLine="0"/>
            <w:rPr>
              <w:lang w:val="en-US"/>
            </w:rPr>
          </w:pPr>
        </w:p>
        <w:p w14:paraId="703C35A6" w14:textId="77777777" w:rsidR="00FA63DE" w:rsidRDefault="00FA63DE" w:rsidP="00C1456E">
          <w:pPr>
            <w:ind w:firstLine="0"/>
            <w:rPr>
              <w:lang w:val="en-US"/>
            </w:rPr>
          </w:pPr>
        </w:p>
        <w:p w14:paraId="7FAF1BAF" w14:textId="7E0B7B27" w:rsidR="00C1456E" w:rsidRPr="00C1456E" w:rsidRDefault="00C1456E" w:rsidP="00C1456E">
          <w:pPr>
            <w:ind w:firstLine="0"/>
            <w:jc w:val="center"/>
            <w:rPr>
              <w:b/>
              <w:bCs/>
              <w:lang w:val="en-US"/>
            </w:rPr>
          </w:pPr>
          <w:r w:rsidRPr="00C1456E">
            <w:rPr>
              <w:b/>
              <w:bCs/>
              <w:lang w:val="en-US"/>
            </w:rPr>
            <w:t>Skripsi ini adalah karya saya sendiri, dan</w:t>
          </w:r>
        </w:p>
        <w:p w14:paraId="78C6FAF7" w14:textId="7843FBB1" w:rsidR="00C1456E" w:rsidRPr="00C1456E" w:rsidRDefault="00C1456E" w:rsidP="00C1456E">
          <w:pPr>
            <w:ind w:firstLine="0"/>
            <w:jc w:val="center"/>
            <w:rPr>
              <w:b/>
              <w:bCs/>
              <w:lang w:val="en-US"/>
            </w:rPr>
          </w:pPr>
          <w:r w:rsidRPr="00C1456E">
            <w:rPr>
              <w:b/>
              <w:bCs/>
              <w:lang w:val="en-US"/>
            </w:rPr>
            <w:t>Semua sumber baik yang dikutip maupun dirujuk telah saya</w:t>
          </w:r>
        </w:p>
        <w:p w14:paraId="355ADD96" w14:textId="7BC612AA" w:rsidR="00C1456E" w:rsidRPr="00C1456E" w:rsidRDefault="00C1456E" w:rsidP="00C1456E">
          <w:pPr>
            <w:ind w:firstLine="0"/>
            <w:jc w:val="center"/>
            <w:rPr>
              <w:b/>
              <w:bCs/>
              <w:lang w:val="en-US"/>
            </w:rPr>
          </w:pPr>
          <w:r w:rsidRPr="00C1456E">
            <w:rPr>
              <w:b/>
              <w:bCs/>
              <w:lang w:val="en-US"/>
            </w:rPr>
            <w:t>nyatakan dengan benar</w:t>
          </w:r>
        </w:p>
        <w:p w14:paraId="5202B30B" w14:textId="2EA46BC6" w:rsidR="00C1456E" w:rsidRDefault="00C1456E" w:rsidP="00C1456E">
          <w:pPr>
            <w:rPr>
              <w:lang w:val="en-US"/>
            </w:rPr>
          </w:pPr>
        </w:p>
        <w:p w14:paraId="74C7642B" w14:textId="50E31538" w:rsidR="00C1456E" w:rsidRDefault="00C1456E" w:rsidP="00C1456E">
          <w:pPr>
            <w:rPr>
              <w:lang w:val="en-US"/>
            </w:rPr>
          </w:pPr>
        </w:p>
        <w:p w14:paraId="32B1DF2F" w14:textId="77777777" w:rsidR="00FA63DE" w:rsidRDefault="00FA63DE" w:rsidP="00C1456E">
          <w:pPr>
            <w:rPr>
              <w:lang w:val="en-US"/>
            </w:rPr>
          </w:pPr>
        </w:p>
        <w:p w14:paraId="518FCD93" w14:textId="77777777" w:rsidR="00C1456E" w:rsidRDefault="00C1456E" w:rsidP="00C1456E">
          <w:pPr>
            <w:rPr>
              <w:lang w:val="en-US"/>
            </w:rPr>
          </w:pPr>
        </w:p>
        <w:p w14:paraId="094DC65A" w14:textId="222AB020" w:rsidR="00C1456E" w:rsidRPr="00C1456E" w:rsidRDefault="00C1456E" w:rsidP="00C1456E">
          <w:pPr>
            <w:ind w:left="851"/>
            <w:rPr>
              <w:rFonts w:cs="Times New Roman"/>
              <w:b/>
              <w:szCs w:val="24"/>
              <w:lang w:val="en-US"/>
            </w:rPr>
          </w:pPr>
          <w:r w:rsidRPr="00C1456E">
            <w:rPr>
              <w:rFonts w:cs="Times New Roman"/>
              <w:b/>
              <w:szCs w:val="24"/>
              <w:lang w:val="en-US"/>
            </w:rPr>
            <w:t>Nama</w:t>
          </w:r>
          <w:r w:rsidRPr="00C1456E">
            <w:rPr>
              <w:rFonts w:cs="Times New Roman"/>
              <w:b/>
              <w:szCs w:val="24"/>
              <w:lang w:val="en-US"/>
            </w:rPr>
            <w:tab/>
          </w:r>
          <w:r w:rsidRPr="00C1456E">
            <w:rPr>
              <w:rFonts w:cs="Times New Roman"/>
              <w:b/>
              <w:szCs w:val="24"/>
              <w:lang w:val="en-US"/>
            </w:rPr>
            <w:tab/>
            <w:t>: Andrian Setia Nugroho</w:t>
          </w:r>
        </w:p>
        <w:p w14:paraId="75B2365A" w14:textId="3CA667B0" w:rsidR="00C1456E" w:rsidRPr="00C1456E" w:rsidRDefault="00C1456E" w:rsidP="00C1456E">
          <w:pPr>
            <w:ind w:left="851"/>
            <w:rPr>
              <w:rFonts w:cs="Times New Roman"/>
              <w:b/>
              <w:szCs w:val="24"/>
              <w:lang w:val="en-US"/>
            </w:rPr>
          </w:pPr>
          <w:r w:rsidRPr="00C1456E">
            <w:rPr>
              <w:rFonts w:cs="Times New Roman"/>
              <w:b/>
              <w:szCs w:val="24"/>
              <w:lang w:val="en-US"/>
            </w:rPr>
            <w:t>NIM</w:t>
          </w:r>
          <w:r w:rsidRPr="00C1456E">
            <w:rPr>
              <w:rFonts w:cs="Times New Roman"/>
              <w:b/>
              <w:szCs w:val="24"/>
              <w:lang w:val="en-US"/>
            </w:rPr>
            <w:tab/>
          </w:r>
          <w:r w:rsidRPr="00C1456E">
            <w:rPr>
              <w:rFonts w:cs="Times New Roman"/>
              <w:b/>
              <w:szCs w:val="24"/>
              <w:lang w:val="en-US"/>
            </w:rPr>
            <w:tab/>
            <w:t>: 2021710006</w:t>
          </w:r>
        </w:p>
        <w:p w14:paraId="510E06A4" w14:textId="56E49C02" w:rsidR="00C1456E" w:rsidRDefault="005E6436" w:rsidP="005E6436">
          <w:pPr>
            <w:ind w:firstLine="0"/>
            <w:rPr>
              <w:rFonts w:cs="Times New Roman"/>
              <w:b/>
              <w:szCs w:val="24"/>
              <w:lang w:val="en-US"/>
            </w:rPr>
          </w:pPr>
          <w:r>
            <w:rPr>
              <w:noProof/>
            </w:rPr>
            <w:drawing>
              <wp:anchor distT="0" distB="0" distL="114300" distR="114300" simplePos="0" relativeHeight="251651072" behindDoc="0" locked="0" layoutInCell="1" allowOverlap="1" wp14:anchorId="074EA008" wp14:editId="18F0C1C2">
                <wp:simplePos x="0" y="0"/>
                <wp:positionH relativeFrom="column">
                  <wp:posOffset>2503805</wp:posOffset>
                </wp:positionH>
                <wp:positionV relativeFrom="paragraph">
                  <wp:posOffset>131283</wp:posOffset>
                </wp:positionV>
                <wp:extent cx="1020726" cy="717925"/>
                <wp:effectExtent l="0" t="0" r="8255"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20726" cy="717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ED6F3E" w14:textId="77777777" w:rsidR="00C1456E" w:rsidRPr="00C1456E" w:rsidRDefault="00C1456E" w:rsidP="00C1456E">
          <w:pPr>
            <w:ind w:left="851"/>
            <w:rPr>
              <w:rFonts w:cs="Times New Roman"/>
              <w:b/>
              <w:szCs w:val="24"/>
              <w:lang w:val="en-US"/>
            </w:rPr>
          </w:pPr>
        </w:p>
        <w:p w14:paraId="7D7C933D" w14:textId="56E211B5" w:rsidR="00C1456E" w:rsidRPr="00C1456E" w:rsidRDefault="00C1456E" w:rsidP="00C1456E">
          <w:pPr>
            <w:ind w:left="851"/>
            <w:rPr>
              <w:rFonts w:cs="Times New Roman"/>
              <w:b/>
              <w:szCs w:val="24"/>
              <w:lang w:val="en-US"/>
            </w:rPr>
          </w:pPr>
          <w:r w:rsidRPr="00C1456E">
            <w:rPr>
              <w:rFonts w:cs="Times New Roman"/>
              <w:b/>
              <w:szCs w:val="24"/>
              <w:lang w:val="en-US"/>
            </w:rPr>
            <w:t>Tanda tangan</w:t>
          </w:r>
          <w:r w:rsidRPr="00C1456E">
            <w:rPr>
              <w:rFonts w:cs="Times New Roman"/>
              <w:b/>
              <w:szCs w:val="24"/>
              <w:lang w:val="en-US"/>
            </w:rPr>
            <w:tab/>
            <w:t>: ………………………..</w:t>
          </w:r>
        </w:p>
        <w:p w14:paraId="5A26891B" w14:textId="36E762BB" w:rsidR="00C1456E" w:rsidRPr="00C1456E" w:rsidRDefault="00C1456E" w:rsidP="00C1456E">
          <w:pPr>
            <w:ind w:left="851"/>
            <w:rPr>
              <w:rFonts w:cs="Times New Roman"/>
              <w:b/>
              <w:szCs w:val="24"/>
              <w:lang w:val="en-US"/>
            </w:rPr>
          </w:pPr>
          <w:r w:rsidRPr="00C1456E">
            <w:rPr>
              <w:rFonts w:cs="Times New Roman"/>
              <w:b/>
              <w:szCs w:val="24"/>
              <w:lang w:val="en-US"/>
            </w:rPr>
            <w:t>Tanggal</w:t>
          </w:r>
          <w:r w:rsidRPr="00C1456E">
            <w:rPr>
              <w:rFonts w:cs="Times New Roman"/>
              <w:b/>
              <w:szCs w:val="24"/>
              <w:lang w:val="en-US"/>
            </w:rPr>
            <w:tab/>
          </w:r>
          <w:r w:rsidRPr="00C1456E">
            <w:rPr>
              <w:rFonts w:cs="Times New Roman"/>
              <w:b/>
              <w:szCs w:val="24"/>
              <w:lang w:val="en-US"/>
            </w:rPr>
            <w:tab/>
            <w:t xml:space="preserve">: </w:t>
          </w:r>
          <w:r w:rsidR="005E6436">
            <w:rPr>
              <w:rFonts w:cs="Times New Roman"/>
              <w:b/>
              <w:szCs w:val="24"/>
              <w:lang w:val="en-US"/>
            </w:rPr>
            <w:t>September</w:t>
          </w:r>
          <w:r w:rsidRPr="00C1456E">
            <w:rPr>
              <w:rFonts w:cs="Times New Roman"/>
              <w:b/>
              <w:szCs w:val="24"/>
              <w:lang w:val="en-US"/>
            </w:rPr>
            <w:t xml:space="preserve"> 2021</w:t>
          </w:r>
        </w:p>
        <w:p w14:paraId="2EEE626C" w14:textId="77777777" w:rsidR="00C1456E" w:rsidRDefault="00C1456E">
          <w:pPr>
            <w:spacing w:after="160" w:line="259" w:lineRule="auto"/>
            <w:ind w:firstLine="0"/>
            <w:jc w:val="left"/>
            <w:rPr>
              <w:rFonts w:cs="Times New Roman"/>
              <w:bCs/>
              <w:szCs w:val="24"/>
              <w:lang w:val="en-US"/>
            </w:rPr>
          </w:pPr>
          <w:r>
            <w:rPr>
              <w:rFonts w:cs="Times New Roman"/>
              <w:bCs/>
              <w:szCs w:val="24"/>
              <w:lang w:val="en-US"/>
            </w:rPr>
            <w:br w:type="page"/>
          </w:r>
        </w:p>
        <w:p w14:paraId="43D69DE0" w14:textId="2353BDB3" w:rsidR="00450B4A" w:rsidRPr="00507180" w:rsidRDefault="00450B4A" w:rsidP="0022275F">
          <w:pPr>
            <w:spacing w:line="240" w:lineRule="auto"/>
            <w:ind w:right="49" w:firstLine="0"/>
            <w:jc w:val="center"/>
            <w:rPr>
              <w:rFonts w:cs="Times New Roman"/>
              <w:sz w:val="28"/>
              <w:szCs w:val="28"/>
            </w:rPr>
          </w:pPr>
          <w:r w:rsidRPr="00507180">
            <w:rPr>
              <w:rFonts w:cs="Times New Roman"/>
              <w:b/>
              <w:sz w:val="28"/>
              <w:szCs w:val="28"/>
            </w:rPr>
            <w:lastRenderedPageBreak/>
            <w:t xml:space="preserve">ANALISIS PENGENDALIAN KOMPLAIN PENGIRIMAN PRODUK </w:t>
          </w:r>
          <w:r w:rsidRPr="00507180">
            <w:rPr>
              <w:rFonts w:cs="Times New Roman"/>
              <w:b/>
              <w:i/>
              <w:iCs/>
              <w:sz w:val="28"/>
              <w:szCs w:val="28"/>
            </w:rPr>
            <w:t>FINISH GOOD</w:t>
          </w:r>
          <w:r w:rsidRPr="00507180">
            <w:rPr>
              <w:rFonts w:cs="Times New Roman"/>
              <w:b/>
              <w:sz w:val="28"/>
              <w:szCs w:val="28"/>
            </w:rPr>
            <w:t xml:space="preserve"> DENGAN PENDEKATAN </w:t>
          </w:r>
          <w:r w:rsidRPr="00507180">
            <w:rPr>
              <w:rFonts w:cs="Times New Roman"/>
              <w:b/>
              <w:i/>
              <w:iCs/>
              <w:sz w:val="28"/>
              <w:szCs w:val="28"/>
            </w:rPr>
            <w:t>STATICTICAL QUALITY CONTROL</w:t>
          </w:r>
          <w:r w:rsidRPr="00507180">
            <w:rPr>
              <w:rFonts w:cs="Times New Roman"/>
              <w:b/>
              <w:sz w:val="28"/>
              <w:szCs w:val="28"/>
            </w:rPr>
            <w:t xml:space="preserve"> (SQC) (STUDI KASUS: PT. DUA KELINCI, PATI, JAWA TENGAH)</w:t>
          </w:r>
        </w:p>
        <w:p w14:paraId="1B736466" w14:textId="77777777" w:rsidR="00450B4A" w:rsidRPr="00993253" w:rsidRDefault="00450B4A" w:rsidP="0022275F">
          <w:pPr>
            <w:spacing w:line="240" w:lineRule="auto"/>
            <w:rPr>
              <w:rFonts w:cs="Times New Roman"/>
              <w:szCs w:val="24"/>
            </w:rPr>
          </w:pPr>
        </w:p>
        <w:p w14:paraId="34DF52EE" w14:textId="275871CF" w:rsidR="00450B4A" w:rsidRPr="00993253" w:rsidRDefault="00450B4A" w:rsidP="0022275F">
          <w:pPr>
            <w:spacing w:line="240" w:lineRule="auto"/>
            <w:ind w:left="1440"/>
            <w:rPr>
              <w:rFonts w:cs="Times New Roman"/>
              <w:szCs w:val="24"/>
            </w:rPr>
          </w:pPr>
          <w:r w:rsidRPr="00993253">
            <w:rPr>
              <w:rFonts w:cs="Times New Roman"/>
              <w:szCs w:val="24"/>
            </w:rPr>
            <w:t>Nama</w:t>
          </w:r>
          <w:r w:rsidRPr="00993253">
            <w:rPr>
              <w:rFonts w:cs="Times New Roman"/>
              <w:szCs w:val="24"/>
            </w:rPr>
            <w:tab/>
          </w:r>
          <w:r w:rsidRPr="00993253">
            <w:rPr>
              <w:rFonts w:cs="Times New Roman"/>
              <w:szCs w:val="24"/>
            </w:rPr>
            <w:tab/>
            <w:t>: Andrian Setia Nugroho</w:t>
          </w:r>
        </w:p>
        <w:p w14:paraId="767D3EF0" w14:textId="0712E72C" w:rsidR="00450B4A" w:rsidRPr="00993253" w:rsidRDefault="00450B4A" w:rsidP="0022275F">
          <w:pPr>
            <w:spacing w:line="240" w:lineRule="auto"/>
            <w:ind w:left="1440"/>
            <w:rPr>
              <w:rFonts w:cs="Times New Roman"/>
              <w:szCs w:val="24"/>
            </w:rPr>
          </w:pPr>
          <w:r w:rsidRPr="00993253">
            <w:rPr>
              <w:rFonts w:cs="Times New Roman"/>
              <w:szCs w:val="24"/>
            </w:rPr>
            <w:t>NIM</w:t>
          </w:r>
          <w:r w:rsidRPr="00993253">
            <w:rPr>
              <w:rFonts w:cs="Times New Roman"/>
              <w:szCs w:val="24"/>
            </w:rPr>
            <w:tab/>
          </w:r>
          <w:r w:rsidRPr="00993253">
            <w:rPr>
              <w:rFonts w:cs="Times New Roman"/>
              <w:szCs w:val="24"/>
            </w:rPr>
            <w:tab/>
            <w:t>: 2021710006</w:t>
          </w:r>
        </w:p>
        <w:p w14:paraId="3DE46C28" w14:textId="0AB6F16C" w:rsidR="00450B4A" w:rsidRPr="00993253" w:rsidRDefault="00450B4A" w:rsidP="0022275F">
          <w:pPr>
            <w:spacing w:line="240" w:lineRule="auto"/>
            <w:ind w:left="1440"/>
            <w:rPr>
              <w:rFonts w:cs="Times New Roman"/>
              <w:szCs w:val="24"/>
            </w:rPr>
          </w:pPr>
          <w:r w:rsidRPr="00993253">
            <w:rPr>
              <w:rFonts w:cs="Times New Roman"/>
              <w:szCs w:val="24"/>
            </w:rPr>
            <w:t>Pembimbing</w:t>
          </w:r>
          <w:r w:rsidRPr="00993253">
            <w:rPr>
              <w:rFonts w:cs="Times New Roman"/>
              <w:szCs w:val="24"/>
            </w:rPr>
            <w:tab/>
            <w:t>: Maulin Masyito Putri, S.T., M.T.</w:t>
          </w:r>
        </w:p>
        <w:p w14:paraId="70B7434C" w14:textId="77777777" w:rsidR="00743CC2" w:rsidRPr="00993253" w:rsidRDefault="00743CC2" w:rsidP="001E7B55">
          <w:pPr>
            <w:spacing w:line="240" w:lineRule="auto"/>
            <w:ind w:left="2160"/>
            <w:rPr>
              <w:rFonts w:cs="Times New Roman"/>
              <w:szCs w:val="24"/>
            </w:rPr>
          </w:pPr>
        </w:p>
        <w:p w14:paraId="0D299169" w14:textId="5300D717" w:rsidR="00450B4A" w:rsidRPr="00743CC2" w:rsidRDefault="00450B4A" w:rsidP="0022275F">
          <w:pPr>
            <w:pStyle w:val="Heading1"/>
            <w:numPr>
              <w:ilvl w:val="0"/>
              <w:numId w:val="0"/>
            </w:numPr>
            <w:spacing w:line="240" w:lineRule="auto"/>
            <w:rPr>
              <w:rFonts w:cs="Times New Roman"/>
              <w:szCs w:val="28"/>
            </w:rPr>
          </w:pPr>
          <w:bookmarkStart w:id="9" w:name="_Toc68642739"/>
          <w:bookmarkStart w:id="10" w:name="_Toc81983012"/>
          <w:r w:rsidRPr="00743CC2">
            <w:rPr>
              <w:rFonts w:cs="Times New Roman"/>
              <w:szCs w:val="28"/>
            </w:rPr>
            <w:t>ABSTRAK</w:t>
          </w:r>
          <w:bookmarkEnd w:id="9"/>
          <w:bookmarkEnd w:id="10"/>
        </w:p>
        <w:p w14:paraId="6836B047" w14:textId="77777777" w:rsidR="000A27A9" w:rsidRDefault="000A27A9" w:rsidP="000A27A9">
          <w:pPr>
            <w:spacing w:line="240" w:lineRule="auto"/>
            <w:ind w:firstLine="0"/>
          </w:pPr>
        </w:p>
        <w:p w14:paraId="4D57E7BF" w14:textId="306BBF7D" w:rsidR="007C5BFB" w:rsidRPr="007C5BFB" w:rsidRDefault="00450B4A" w:rsidP="007C5BFB">
          <w:pPr>
            <w:spacing w:line="240" w:lineRule="auto"/>
            <w:rPr>
              <w:lang w:val="en-US"/>
            </w:rPr>
          </w:pPr>
          <w:r w:rsidRPr="00993253">
            <w:t>Pengendalian kualitas merupakan</w:t>
          </w:r>
          <w:r w:rsidR="0022275F">
            <w:rPr>
              <w:lang w:val="en-US"/>
            </w:rPr>
            <w:t xml:space="preserve"> hal penting dalam proses bisnis sebuah perusahaan untuk mengetahui tindakan penyimpangan terhadap suatu aktivitas </w:t>
          </w:r>
          <w:r w:rsidR="006E49D1">
            <w:rPr>
              <w:lang w:val="en-US"/>
            </w:rPr>
            <w:t xml:space="preserve">yang bisa mempengaruhi kualitas suatu produk. PT. Dua Kelinci merupakan perusahaan manufaktur bergerak dalam bidang </w:t>
          </w:r>
          <w:r w:rsidR="006E49D1" w:rsidRPr="00071F28">
            <w:rPr>
              <w:i/>
              <w:iCs/>
              <w:lang w:val="en-US"/>
            </w:rPr>
            <w:t>food industry</w:t>
          </w:r>
          <w:r w:rsidR="006E49D1">
            <w:rPr>
              <w:lang w:val="en-US"/>
            </w:rPr>
            <w:t xml:space="preserve">. Dalam kurung tahun 2020 terdapat 474 </w:t>
          </w:r>
          <w:r w:rsidR="006E49D1" w:rsidRPr="00071F28">
            <w:rPr>
              <w:i/>
              <w:iCs/>
              <w:lang w:val="en-US"/>
            </w:rPr>
            <w:t xml:space="preserve">item </w:t>
          </w:r>
          <w:r w:rsidR="00AD30B3">
            <w:rPr>
              <w:i/>
              <w:iCs/>
              <w:lang w:val="en-US"/>
            </w:rPr>
            <w:t xml:space="preserve">kasus </w:t>
          </w:r>
          <w:r w:rsidR="006E49D1">
            <w:rPr>
              <w:lang w:val="en-US"/>
            </w:rPr>
            <w:t xml:space="preserve">komplain </w:t>
          </w:r>
          <w:r w:rsidR="00EA68B9">
            <w:rPr>
              <w:lang w:val="en-US"/>
            </w:rPr>
            <w:t xml:space="preserve">pengiriman </w:t>
          </w:r>
          <w:r w:rsidR="00EA68B9" w:rsidRPr="00EA68B9">
            <w:rPr>
              <w:i/>
              <w:iCs/>
              <w:lang w:val="en-US"/>
            </w:rPr>
            <w:t>finish good</w:t>
          </w:r>
          <w:r w:rsidR="00EA68B9">
            <w:rPr>
              <w:lang w:val="en-US"/>
            </w:rPr>
            <w:t xml:space="preserve"> </w:t>
          </w:r>
          <w:r w:rsidR="006E49D1">
            <w:rPr>
              <w:lang w:val="en-US"/>
            </w:rPr>
            <w:t>dengan jumla</w:t>
          </w:r>
          <w:r w:rsidR="002A6144">
            <w:rPr>
              <w:lang w:val="en-US"/>
            </w:rPr>
            <w:t xml:space="preserve">h produk </w:t>
          </w:r>
          <w:r w:rsidR="006E49D1">
            <w:rPr>
              <w:lang w:val="en-US"/>
            </w:rPr>
            <w:t>sebanyak 2003 satuan.</w:t>
          </w:r>
          <w:r w:rsidR="00A007BF">
            <w:rPr>
              <w:lang w:val="en-US"/>
            </w:rPr>
            <w:t xml:space="preserve"> Produk </w:t>
          </w:r>
          <w:r w:rsidR="006E49D1">
            <w:rPr>
              <w:lang w:val="en-US"/>
            </w:rPr>
            <w:t xml:space="preserve">Sukro Ori 20 Gr dan Tic Tac Sapi SP PG 18 Gr </w:t>
          </w:r>
          <w:r w:rsidR="00A007BF">
            <w:rPr>
              <w:lang w:val="en-US"/>
            </w:rPr>
            <w:t xml:space="preserve">merupakan produk yang </w:t>
          </w:r>
          <w:r w:rsidR="006E49D1">
            <w:rPr>
              <w:lang w:val="en-US"/>
            </w:rPr>
            <w:t>memiliki persentase</w:t>
          </w:r>
          <w:r w:rsidR="00A007BF">
            <w:rPr>
              <w:lang w:val="en-US"/>
            </w:rPr>
            <w:t xml:space="preserve"> komplain</w:t>
          </w:r>
          <w:r w:rsidR="006E49D1">
            <w:rPr>
              <w:lang w:val="en-US"/>
            </w:rPr>
            <w:t xml:space="preserve"> tertinggi. </w:t>
          </w:r>
          <w:r w:rsidR="00071F28">
            <w:rPr>
              <w:lang w:val="en-US"/>
            </w:rPr>
            <w:t>Penelitian yang dilakukan menggunakan pendekatan SQC (</w:t>
          </w:r>
          <w:r w:rsidR="00071F28" w:rsidRPr="00071F28">
            <w:rPr>
              <w:i/>
              <w:iCs/>
              <w:lang w:val="en-US"/>
            </w:rPr>
            <w:t>Statistical Quality Control</w:t>
          </w:r>
          <w:r w:rsidR="00071F28">
            <w:rPr>
              <w:lang w:val="en-US"/>
            </w:rPr>
            <w:t>)</w:t>
          </w:r>
          <w:r w:rsidR="002605A3">
            <w:rPr>
              <w:lang w:val="en-US"/>
            </w:rPr>
            <w:t xml:space="preserve"> mulai proses </w:t>
          </w:r>
          <w:r w:rsidR="002605A3" w:rsidRPr="00071F28">
            <w:rPr>
              <w:i/>
              <w:iCs/>
              <w:lang w:val="en-US"/>
            </w:rPr>
            <w:t>packing</w:t>
          </w:r>
          <w:r w:rsidR="002605A3">
            <w:rPr>
              <w:lang w:val="en-US"/>
            </w:rPr>
            <w:t xml:space="preserve">, </w:t>
          </w:r>
          <w:r w:rsidR="002605A3" w:rsidRPr="00071F28">
            <w:rPr>
              <w:i/>
              <w:iCs/>
              <w:lang w:val="en-US"/>
            </w:rPr>
            <w:t>transfe</w:t>
          </w:r>
          <w:r w:rsidR="002605A3">
            <w:rPr>
              <w:lang w:val="en-US"/>
            </w:rPr>
            <w:t xml:space="preserve">r, </w:t>
          </w:r>
          <w:r w:rsidR="002605A3" w:rsidRPr="00071F28">
            <w:rPr>
              <w:i/>
              <w:iCs/>
              <w:lang w:val="en-US"/>
            </w:rPr>
            <w:t>storage</w:t>
          </w:r>
          <w:r w:rsidR="002605A3">
            <w:rPr>
              <w:lang w:val="en-US"/>
            </w:rPr>
            <w:t xml:space="preserve"> </w:t>
          </w:r>
          <w:r w:rsidR="00EA68B9">
            <w:rPr>
              <w:lang w:val="en-US"/>
            </w:rPr>
            <w:t xml:space="preserve">hingga </w:t>
          </w:r>
          <w:r w:rsidR="002605A3" w:rsidRPr="00071F28">
            <w:rPr>
              <w:i/>
              <w:iCs/>
              <w:lang w:val="en-US"/>
            </w:rPr>
            <w:t>loading</w:t>
          </w:r>
          <w:r w:rsidR="002605A3">
            <w:rPr>
              <w:lang w:val="en-US"/>
            </w:rPr>
            <w:t xml:space="preserve">. Hasil analisis </w:t>
          </w:r>
          <w:r w:rsidR="002605A3" w:rsidRPr="00EA68B9">
            <w:rPr>
              <w:i/>
              <w:iCs/>
              <w:lang w:val="en-US"/>
            </w:rPr>
            <w:t>pareto diagram</w:t>
          </w:r>
          <w:r w:rsidR="002605A3">
            <w:rPr>
              <w:lang w:val="en-US"/>
            </w:rPr>
            <w:t xml:space="preserve"> menunjukkan komplain jumlah muat merupakan komplain yang paling </w:t>
          </w:r>
          <w:r w:rsidR="00870F71">
            <w:rPr>
              <w:lang w:val="en-US"/>
            </w:rPr>
            <w:t>sering terjadi</w:t>
          </w:r>
          <w:r w:rsidR="002605A3">
            <w:rPr>
              <w:lang w:val="en-US"/>
            </w:rPr>
            <w:t xml:space="preserve">. </w:t>
          </w:r>
          <w:r w:rsidR="00870F71">
            <w:rPr>
              <w:lang w:val="en-US"/>
            </w:rPr>
            <w:t xml:space="preserve">Analisis </w:t>
          </w:r>
          <w:r w:rsidR="00870F71" w:rsidRPr="00EA68B9">
            <w:rPr>
              <w:i/>
              <w:iCs/>
              <w:lang w:val="en-US"/>
            </w:rPr>
            <w:t>P-chart</w:t>
          </w:r>
          <w:r w:rsidR="00870F71">
            <w:rPr>
              <w:lang w:val="en-US"/>
            </w:rPr>
            <w:t xml:space="preserve"> menyatakan bahwa komplain tersebut berada dalam luar batas kendali (masih mengalami penyimpangan). </w:t>
          </w:r>
          <w:r w:rsidR="00415D45">
            <w:rPr>
              <w:lang w:val="en-US"/>
            </w:rPr>
            <w:t xml:space="preserve">Hasil identifikasi menggunakan </w:t>
          </w:r>
          <w:r w:rsidR="00415D45" w:rsidRPr="00415D45">
            <w:rPr>
              <w:i/>
              <w:iCs/>
              <w:lang w:val="en-US"/>
            </w:rPr>
            <w:t>Value Stream Mapping</w:t>
          </w:r>
          <w:r w:rsidR="00415D45">
            <w:rPr>
              <w:lang w:val="en-US"/>
            </w:rPr>
            <w:t xml:space="preserve"> menunjukkan bahwa terjadi pemborosan pada nilai </w:t>
          </w:r>
          <w:r w:rsidR="00415D45" w:rsidRPr="007C5BFB">
            <w:rPr>
              <w:i/>
              <w:iCs/>
              <w:lang w:val="en-US"/>
            </w:rPr>
            <w:t>Value Added Activity</w:t>
          </w:r>
          <w:r w:rsidR="00415D45">
            <w:rPr>
              <w:lang w:val="en-US"/>
            </w:rPr>
            <w:t xml:space="preserve"> (VA) dan </w:t>
          </w:r>
          <w:r w:rsidR="00415D45" w:rsidRPr="007C5BFB">
            <w:rPr>
              <w:i/>
              <w:iCs/>
              <w:lang w:val="en-US"/>
            </w:rPr>
            <w:t>Necessary Non</w:t>
          </w:r>
          <w:r w:rsidR="007C5BFB" w:rsidRPr="007C5BFB">
            <w:rPr>
              <w:i/>
              <w:iCs/>
              <w:lang w:val="en-US"/>
            </w:rPr>
            <w:t>-</w:t>
          </w:r>
          <w:r w:rsidR="00415D45" w:rsidRPr="007C5BFB">
            <w:rPr>
              <w:i/>
              <w:iCs/>
              <w:lang w:val="en-US"/>
            </w:rPr>
            <w:t>Added Activity</w:t>
          </w:r>
          <w:r w:rsidR="00415D45">
            <w:rPr>
              <w:lang w:val="en-US"/>
            </w:rPr>
            <w:t xml:space="preserve"> (NNVA)</w:t>
          </w:r>
          <w:r w:rsidR="00870F71">
            <w:rPr>
              <w:lang w:val="en-US"/>
            </w:rPr>
            <w:t>. Analisis</w:t>
          </w:r>
          <w:r w:rsidR="00870F71" w:rsidRPr="00EA68B9">
            <w:rPr>
              <w:i/>
              <w:iCs/>
              <w:lang w:val="en-US"/>
            </w:rPr>
            <w:t xml:space="preserve"> fishbone diagram</w:t>
          </w:r>
          <w:r w:rsidR="00870F71">
            <w:rPr>
              <w:lang w:val="en-US"/>
            </w:rPr>
            <w:t xml:space="preserve"> menunjukkan </w:t>
          </w:r>
          <w:r w:rsidR="00EA68B9">
            <w:rPr>
              <w:lang w:val="en-US"/>
            </w:rPr>
            <w:t xml:space="preserve">faktor-faktor yang menyebabkan komplain diantaranya </w:t>
          </w:r>
          <w:r w:rsidR="00870F71" w:rsidRPr="005436FE">
            <w:rPr>
              <w:lang w:val="en-US"/>
            </w:rPr>
            <w:t>kesalahan manusia (</w:t>
          </w:r>
          <w:r w:rsidR="00870F71" w:rsidRPr="005436FE">
            <w:rPr>
              <w:i/>
              <w:iCs/>
              <w:lang w:val="en-US"/>
            </w:rPr>
            <w:t>man</w:t>
          </w:r>
          <w:r w:rsidR="00870F71" w:rsidRPr="005436FE">
            <w:rPr>
              <w:lang w:val="en-US"/>
            </w:rPr>
            <w:t xml:space="preserve">), lingkungan </w:t>
          </w:r>
          <w:r w:rsidR="00EA68B9">
            <w:rPr>
              <w:lang w:val="en-US"/>
            </w:rPr>
            <w:t xml:space="preserve">kerja </w:t>
          </w:r>
          <w:r w:rsidR="00870F71" w:rsidRPr="005436FE">
            <w:rPr>
              <w:lang w:val="en-US"/>
            </w:rPr>
            <w:t>(</w:t>
          </w:r>
          <w:r w:rsidR="00870F71" w:rsidRPr="005436FE">
            <w:rPr>
              <w:i/>
              <w:iCs/>
              <w:lang w:val="en-US"/>
            </w:rPr>
            <w:t>environment),</w:t>
          </w:r>
          <w:r w:rsidR="00870F71" w:rsidRPr="005436FE">
            <w:rPr>
              <w:lang w:val="en-US"/>
            </w:rPr>
            <w:t xml:space="preserve"> cara kerja (</w:t>
          </w:r>
          <w:r w:rsidR="00870F71" w:rsidRPr="005436FE">
            <w:rPr>
              <w:i/>
              <w:iCs/>
              <w:lang w:val="en-US"/>
            </w:rPr>
            <w:t>method</w:t>
          </w:r>
          <w:r w:rsidR="00870F71" w:rsidRPr="005436FE">
            <w:rPr>
              <w:lang w:val="en-US"/>
            </w:rPr>
            <w:t xml:space="preserve">), dan </w:t>
          </w:r>
          <w:r w:rsidR="00870F71" w:rsidRPr="005436FE">
            <w:rPr>
              <w:i/>
              <w:iCs/>
              <w:lang w:val="en-US"/>
            </w:rPr>
            <w:t>materials</w:t>
          </w:r>
          <w:r w:rsidR="00870F71" w:rsidRPr="00870F71">
            <w:rPr>
              <w:lang w:val="en-US"/>
            </w:rPr>
            <w:t xml:space="preserve"> </w:t>
          </w:r>
          <w:r w:rsidR="00870F71" w:rsidRPr="005436FE">
            <w:rPr>
              <w:lang w:val="en-US"/>
            </w:rPr>
            <w:t>kesalahan manusia (</w:t>
          </w:r>
          <w:r w:rsidR="00870F71" w:rsidRPr="005436FE">
            <w:rPr>
              <w:i/>
              <w:iCs/>
              <w:lang w:val="en-US"/>
            </w:rPr>
            <w:t>man</w:t>
          </w:r>
          <w:r w:rsidR="00870F71" w:rsidRPr="005436FE">
            <w:rPr>
              <w:lang w:val="en-US"/>
            </w:rPr>
            <w:t>), lingkungan lingkungan (</w:t>
          </w:r>
          <w:r w:rsidR="00870F71" w:rsidRPr="005436FE">
            <w:rPr>
              <w:i/>
              <w:iCs/>
              <w:lang w:val="en-US"/>
            </w:rPr>
            <w:t>environment),</w:t>
          </w:r>
          <w:r w:rsidR="00870F71" w:rsidRPr="005436FE">
            <w:rPr>
              <w:lang w:val="en-US"/>
            </w:rPr>
            <w:t xml:space="preserve"> cara kerja (</w:t>
          </w:r>
          <w:r w:rsidR="00870F71" w:rsidRPr="005436FE">
            <w:rPr>
              <w:i/>
              <w:iCs/>
              <w:lang w:val="en-US"/>
            </w:rPr>
            <w:t>method</w:t>
          </w:r>
          <w:r w:rsidR="00870F71" w:rsidRPr="005436FE">
            <w:rPr>
              <w:lang w:val="en-US"/>
            </w:rPr>
            <w:t xml:space="preserve">), dan </w:t>
          </w:r>
          <w:r w:rsidR="00870F71" w:rsidRPr="005436FE">
            <w:rPr>
              <w:i/>
              <w:iCs/>
              <w:lang w:val="en-US"/>
            </w:rPr>
            <w:t>materials</w:t>
          </w:r>
          <w:r w:rsidR="00EA68B9">
            <w:rPr>
              <w:i/>
              <w:iCs/>
              <w:lang w:val="en-US"/>
            </w:rPr>
            <w:t xml:space="preserve">. </w:t>
          </w:r>
          <w:r w:rsidR="007C5BFB">
            <w:rPr>
              <w:lang w:val="en-US"/>
            </w:rPr>
            <w:t xml:space="preserve">Lima mode kegagagalan terbesar yang merupakan </w:t>
          </w:r>
          <w:r w:rsidR="007C5BFB" w:rsidRPr="007C5BFB">
            <w:rPr>
              <w:lang w:val="en-US"/>
            </w:rPr>
            <w:t xml:space="preserve">penilain RPN pada </w:t>
          </w:r>
          <w:r w:rsidR="007C5BFB" w:rsidRPr="007C5BFB">
            <w:rPr>
              <w:rFonts w:cs="Times New Roman"/>
              <w:i/>
              <w:iCs/>
              <w:szCs w:val="24"/>
              <w:lang w:val="en-US"/>
            </w:rPr>
            <w:t xml:space="preserve">Failure Mode Effect </w:t>
          </w:r>
          <w:r w:rsidR="007C5BFB" w:rsidRPr="007C5BFB">
            <w:rPr>
              <w:rFonts w:cs="Times New Roman"/>
              <w:szCs w:val="24"/>
              <w:lang w:val="en-US"/>
            </w:rPr>
            <w:t>&amp;</w:t>
          </w:r>
          <w:r w:rsidR="007C5BFB" w:rsidRPr="007C5BFB">
            <w:rPr>
              <w:rFonts w:cs="Times New Roman"/>
              <w:i/>
              <w:iCs/>
              <w:szCs w:val="24"/>
              <w:lang w:val="en-US"/>
            </w:rPr>
            <w:t xml:space="preserve"> Analysis</w:t>
          </w:r>
          <w:r w:rsidR="007C5BFB" w:rsidRPr="007C5BFB">
            <w:rPr>
              <w:lang w:val="en-US"/>
            </w:rPr>
            <w:t xml:space="preserve"> yaitu diantaranya ketidaktelitian operator, kerusakan mesin Cing Fong, produk yang terkonsolidasi dalam satu pallet, identifikasi perbedaan </w:t>
          </w:r>
          <w:r w:rsidR="007C5BFB" w:rsidRPr="007C5BFB">
            <w:rPr>
              <w:i/>
              <w:iCs/>
              <w:lang w:val="en-US"/>
            </w:rPr>
            <w:t>quantity</w:t>
          </w:r>
          <w:r w:rsidR="007C5BFB" w:rsidRPr="007C5BFB">
            <w:rPr>
              <w:lang w:val="en-US"/>
            </w:rPr>
            <w:t xml:space="preserve"> produk kertas inspeksi dengan pallet.</w:t>
          </w:r>
        </w:p>
        <w:p w14:paraId="3E5F987B" w14:textId="309DDB67" w:rsidR="00EA68B9" w:rsidRDefault="00EA68B9" w:rsidP="008671C3">
          <w:pPr>
            <w:spacing w:line="240" w:lineRule="auto"/>
            <w:ind w:firstLine="0"/>
            <w:rPr>
              <w:lang w:val="en-US"/>
            </w:rPr>
          </w:pPr>
        </w:p>
        <w:p w14:paraId="32F6D2B7" w14:textId="77777777" w:rsidR="007C5BFB" w:rsidRDefault="007C5BFB" w:rsidP="008671C3">
          <w:pPr>
            <w:spacing w:line="240" w:lineRule="auto"/>
            <w:ind w:firstLine="0"/>
            <w:rPr>
              <w:rFonts w:cs="Times New Roman"/>
              <w:b/>
              <w:szCs w:val="24"/>
            </w:rPr>
          </w:pPr>
        </w:p>
        <w:p w14:paraId="7D1B1523" w14:textId="57D353FF" w:rsidR="00125F99" w:rsidRDefault="00450B4A" w:rsidP="008671C3">
          <w:pPr>
            <w:spacing w:line="240" w:lineRule="auto"/>
            <w:ind w:firstLine="0"/>
            <w:rPr>
              <w:rFonts w:cs="Times New Roman"/>
              <w:szCs w:val="24"/>
              <w:lang w:val="en-US"/>
            </w:rPr>
          </w:pPr>
          <w:r w:rsidRPr="00993253">
            <w:rPr>
              <w:rFonts w:cs="Times New Roman"/>
              <w:b/>
              <w:szCs w:val="24"/>
            </w:rPr>
            <w:t>Kata kunci</w:t>
          </w:r>
          <w:r w:rsidRPr="00993253">
            <w:rPr>
              <w:rFonts w:cs="Times New Roman"/>
              <w:szCs w:val="24"/>
            </w:rPr>
            <w:t xml:space="preserve"> : </w:t>
          </w:r>
          <w:r w:rsidR="00071F28">
            <w:rPr>
              <w:rFonts w:cs="Times New Roman"/>
              <w:szCs w:val="24"/>
              <w:lang w:val="en-US"/>
            </w:rPr>
            <w:t xml:space="preserve">Komplain Pengiriman, </w:t>
          </w:r>
          <w:r w:rsidR="00071F28" w:rsidRPr="007C5BFB">
            <w:rPr>
              <w:rFonts w:cs="Times New Roman"/>
              <w:i/>
              <w:iCs/>
              <w:szCs w:val="24"/>
              <w:lang w:val="en-US"/>
            </w:rPr>
            <w:t>S</w:t>
          </w:r>
          <w:r w:rsidR="007C5BFB" w:rsidRPr="007C5BFB">
            <w:rPr>
              <w:rFonts w:cs="Times New Roman"/>
              <w:i/>
              <w:iCs/>
              <w:szCs w:val="24"/>
              <w:lang w:val="en-US"/>
            </w:rPr>
            <w:t xml:space="preserve">tatistical </w:t>
          </w:r>
          <w:r w:rsidR="00071F28" w:rsidRPr="007C5BFB">
            <w:rPr>
              <w:rFonts w:cs="Times New Roman"/>
              <w:i/>
              <w:iCs/>
              <w:szCs w:val="24"/>
              <w:lang w:val="en-US"/>
            </w:rPr>
            <w:t>Q</w:t>
          </w:r>
          <w:r w:rsidR="007C5BFB" w:rsidRPr="007C5BFB">
            <w:rPr>
              <w:rFonts w:cs="Times New Roman"/>
              <w:i/>
              <w:iCs/>
              <w:szCs w:val="24"/>
              <w:lang w:val="en-US"/>
            </w:rPr>
            <w:t xml:space="preserve">uality </w:t>
          </w:r>
          <w:r w:rsidR="00071F28" w:rsidRPr="007C5BFB">
            <w:rPr>
              <w:rFonts w:cs="Times New Roman"/>
              <w:i/>
              <w:iCs/>
              <w:szCs w:val="24"/>
              <w:lang w:val="en-US"/>
            </w:rPr>
            <w:t>C</w:t>
          </w:r>
          <w:r w:rsidR="007C5BFB" w:rsidRPr="007C5BFB">
            <w:rPr>
              <w:rFonts w:cs="Times New Roman"/>
              <w:i/>
              <w:iCs/>
              <w:szCs w:val="24"/>
              <w:lang w:val="en-US"/>
            </w:rPr>
            <w:t>ontrol</w:t>
          </w:r>
          <w:r w:rsidR="008671C3" w:rsidRPr="007C5BFB">
            <w:rPr>
              <w:rFonts w:cs="Times New Roman"/>
              <w:i/>
              <w:iCs/>
              <w:szCs w:val="24"/>
              <w:lang w:val="en-US"/>
            </w:rPr>
            <w:t xml:space="preserve">, </w:t>
          </w:r>
          <w:r w:rsidR="00EA68B9" w:rsidRPr="007C5BFB">
            <w:rPr>
              <w:rFonts w:cs="Times New Roman"/>
              <w:i/>
              <w:iCs/>
              <w:szCs w:val="24"/>
            </w:rPr>
            <w:t>P-chart</w:t>
          </w:r>
          <w:r w:rsidR="00EA68B9" w:rsidRPr="007C5BFB">
            <w:rPr>
              <w:rFonts w:cs="Times New Roman"/>
              <w:i/>
              <w:iCs/>
              <w:szCs w:val="24"/>
              <w:lang w:val="en-US"/>
            </w:rPr>
            <w:t xml:space="preserve">, </w:t>
          </w:r>
          <w:r w:rsidR="001B2EDA" w:rsidRPr="007C5BFB">
            <w:rPr>
              <w:rFonts w:cs="Times New Roman"/>
              <w:i/>
              <w:iCs/>
              <w:szCs w:val="24"/>
            </w:rPr>
            <w:t>V</w:t>
          </w:r>
          <w:r w:rsidR="007C5BFB" w:rsidRPr="007C5BFB">
            <w:rPr>
              <w:rFonts w:cs="Times New Roman"/>
              <w:i/>
              <w:iCs/>
              <w:szCs w:val="24"/>
              <w:lang w:val="en-US"/>
            </w:rPr>
            <w:t>alue Stream Mapping</w:t>
          </w:r>
          <w:r w:rsidR="00EA68B9" w:rsidRPr="007C5BFB">
            <w:rPr>
              <w:rFonts w:cs="Times New Roman"/>
              <w:i/>
              <w:iCs/>
              <w:szCs w:val="24"/>
              <w:lang w:val="en-US"/>
            </w:rPr>
            <w:t xml:space="preserve">, </w:t>
          </w:r>
          <w:r w:rsidR="001B2EDA" w:rsidRPr="007C5BFB">
            <w:rPr>
              <w:rFonts w:cs="Times New Roman"/>
              <w:i/>
              <w:iCs/>
              <w:szCs w:val="24"/>
            </w:rPr>
            <w:t>Fishbone Diagram</w:t>
          </w:r>
          <w:r w:rsidR="00EA68B9" w:rsidRPr="007C5BFB">
            <w:rPr>
              <w:rFonts w:cs="Times New Roman"/>
              <w:i/>
              <w:iCs/>
              <w:szCs w:val="24"/>
              <w:lang w:val="en-US"/>
            </w:rPr>
            <w:t>, F</w:t>
          </w:r>
          <w:r w:rsidR="007C5BFB" w:rsidRPr="007C5BFB">
            <w:rPr>
              <w:rFonts w:cs="Times New Roman"/>
              <w:i/>
              <w:iCs/>
              <w:szCs w:val="24"/>
              <w:lang w:val="en-US"/>
            </w:rPr>
            <w:t xml:space="preserve">ailure </w:t>
          </w:r>
          <w:r w:rsidR="00EA68B9" w:rsidRPr="007C5BFB">
            <w:rPr>
              <w:rFonts w:cs="Times New Roman"/>
              <w:i/>
              <w:iCs/>
              <w:szCs w:val="24"/>
              <w:lang w:val="en-US"/>
            </w:rPr>
            <w:t>M</w:t>
          </w:r>
          <w:r w:rsidR="007C5BFB" w:rsidRPr="007C5BFB">
            <w:rPr>
              <w:rFonts w:cs="Times New Roman"/>
              <w:i/>
              <w:iCs/>
              <w:szCs w:val="24"/>
              <w:lang w:val="en-US"/>
            </w:rPr>
            <w:t xml:space="preserve">ode </w:t>
          </w:r>
          <w:r w:rsidR="00EA68B9" w:rsidRPr="007C5BFB">
            <w:rPr>
              <w:rFonts w:cs="Times New Roman"/>
              <w:i/>
              <w:iCs/>
              <w:szCs w:val="24"/>
              <w:lang w:val="en-US"/>
            </w:rPr>
            <w:t>E</w:t>
          </w:r>
          <w:r w:rsidR="007C5BFB" w:rsidRPr="007C5BFB">
            <w:rPr>
              <w:rFonts w:cs="Times New Roman"/>
              <w:i/>
              <w:iCs/>
              <w:szCs w:val="24"/>
              <w:lang w:val="en-US"/>
            </w:rPr>
            <w:t>ffect &amp; Analysis</w:t>
          </w:r>
          <w:r w:rsidR="00125F99">
            <w:rPr>
              <w:rFonts w:cs="Times New Roman"/>
              <w:szCs w:val="24"/>
              <w:lang w:val="en-US"/>
            </w:rPr>
            <w:br w:type="page"/>
          </w:r>
        </w:p>
        <w:p w14:paraId="06D04B94" w14:textId="5A334548" w:rsidR="00125F99" w:rsidRPr="000453D4" w:rsidRDefault="00125F99" w:rsidP="00125F99">
          <w:pPr>
            <w:spacing w:line="240" w:lineRule="auto"/>
            <w:ind w:right="49" w:firstLine="0"/>
            <w:jc w:val="center"/>
            <w:rPr>
              <w:rFonts w:cs="Times New Roman"/>
              <w:i/>
              <w:iCs/>
              <w:sz w:val="28"/>
              <w:szCs w:val="28"/>
              <w:lang w:val="en-US"/>
            </w:rPr>
          </w:pPr>
          <w:r w:rsidRPr="000453D4">
            <w:rPr>
              <w:rFonts w:cs="Times New Roman"/>
              <w:b/>
              <w:i/>
              <w:iCs/>
              <w:sz w:val="28"/>
              <w:szCs w:val="28"/>
              <w:lang w:val="en-US"/>
            </w:rPr>
            <w:lastRenderedPageBreak/>
            <w:t>COMPLAINTS CONTROL ANALYSIS FOR THE DELIVERY OF GOOD FINISHES WITH A STATISTICAL QUALITY CONTROL (SQC) APPROACH (CASE STUDY: PT. DUA KELINCI, PATI, CENTRAL JAVA)</w:t>
          </w:r>
        </w:p>
        <w:p w14:paraId="7FF02EEC" w14:textId="77777777" w:rsidR="00125F99" w:rsidRPr="00993253" w:rsidRDefault="00125F99" w:rsidP="00125F99">
          <w:pPr>
            <w:spacing w:line="240" w:lineRule="auto"/>
            <w:rPr>
              <w:rFonts w:cs="Times New Roman"/>
              <w:szCs w:val="24"/>
            </w:rPr>
          </w:pPr>
        </w:p>
        <w:p w14:paraId="3C4522D9" w14:textId="7CF09948" w:rsidR="00125F99" w:rsidRPr="00500290" w:rsidRDefault="00125F99" w:rsidP="00125F99">
          <w:pPr>
            <w:spacing w:line="240" w:lineRule="auto"/>
            <w:ind w:left="1440"/>
            <w:rPr>
              <w:rFonts w:cs="Times New Roman"/>
              <w:i/>
              <w:iCs/>
              <w:szCs w:val="24"/>
            </w:rPr>
          </w:pPr>
          <w:r w:rsidRPr="00500290">
            <w:rPr>
              <w:rFonts w:cs="Times New Roman"/>
              <w:i/>
              <w:iCs/>
              <w:szCs w:val="24"/>
            </w:rPr>
            <w:t>Nam</w:t>
          </w:r>
          <w:r w:rsidRPr="00500290">
            <w:rPr>
              <w:rFonts w:cs="Times New Roman"/>
              <w:i/>
              <w:iCs/>
              <w:szCs w:val="24"/>
              <w:lang w:val="en-US"/>
            </w:rPr>
            <w:t>e</w:t>
          </w:r>
          <w:r w:rsidRPr="00500290">
            <w:rPr>
              <w:rFonts w:cs="Times New Roman"/>
              <w:i/>
              <w:iCs/>
              <w:szCs w:val="24"/>
              <w:lang w:val="en-US"/>
            </w:rPr>
            <w:tab/>
          </w:r>
          <w:r w:rsidRPr="00500290">
            <w:rPr>
              <w:rFonts w:cs="Times New Roman"/>
              <w:i/>
              <w:iCs/>
              <w:szCs w:val="24"/>
            </w:rPr>
            <w:tab/>
            <w:t>: Andrian Setia Nugroho</w:t>
          </w:r>
        </w:p>
        <w:p w14:paraId="4356B646" w14:textId="1583D0DE" w:rsidR="00125F99" w:rsidRPr="00500290" w:rsidRDefault="00125F99" w:rsidP="00125F99">
          <w:pPr>
            <w:spacing w:line="240" w:lineRule="auto"/>
            <w:ind w:left="1440"/>
            <w:rPr>
              <w:rFonts w:cs="Times New Roman"/>
              <w:i/>
              <w:iCs/>
              <w:szCs w:val="24"/>
            </w:rPr>
          </w:pPr>
          <w:r w:rsidRPr="00500290">
            <w:rPr>
              <w:rFonts w:cs="Times New Roman"/>
              <w:i/>
              <w:iCs/>
              <w:szCs w:val="24"/>
            </w:rPr>
            <w:t>NIM</w:t>
          </w:r>
          <w:r w:rsidRPr="00500290">
            <w:rPr>
              <w:rFonts w:cs="Times New Roman"/>
              <w:i/>
              <w:iCs/>
              <w:szCs w:val="24"/>
            </w:rPr>
            <w:tab/>
          </w:r>
          <w:r w:rsidRPr="00500290">
            <w:rPr>
              <w:rFonts w:cs="Times New Roman"/>
              <w:i/>
              <w:iCs/>
              <w:szCs w:val="24"/>
            </w:rPr>
            <w:tab/>
            <w:t>: 2021710006</w:t>
          </w:r>
        </w:p>
        <w:p w14:paraId="709B744B" w14:textId="62C0B244" w:rsidR="00125F99" w:rsidRPr="00500290" w:rsidRDefault="00125F99" w:rsidP="00125F99">
          <w:pPr>
            <w:spacing w:line="240" w:lineRule="auto"/>
            <w:ind w:left="1440"/>
            <w:rPr>
              <w:rFonts w:cs="Times New Roman"/>
              <w:i/>
              <w:iCs/>
              <w:szCs w:val="24"/>
            </w:rPr>
          </w:pPr>
          <w:r w:rsidRPr="00500290">
            <w:rPr>
              <w:rFonts w:cs="Times New Roman"/>
              <w:i/>
              <w:iCs/>
              <w:szCs w:val="24"/>
              <w:lang w:val="en-US"/>
            </w:rPr>
            <w:t>Supervisor</w:t>
          </w:r>
          <w:r w:rsidRPr="00500290">
            <w:rPr>
              <w:rFonts w:cs="Times New Roman"/>
              <w:i/>
              <w:iCs/>
              <w:szCs w:val="24"/>
            </w:rPr>
            <w:tab/>
            <w:t>: Maulin Masyito Putri, S.T., M.T.</w:t>
          </w:r>
        </w:p>
        <w:p w14:paraId="16C94B6C" w14:textId="344BD26F" w:rsidR="00125F99" w:rsidRDefault="00125F99" w:rsidP="00F169A7">
          <w:pPr>
            <w:spacing w:line="240" w:lineRule="auto"/>
            <w:ind w:left="2160"/>
            <w:rPr>
              <w:rFonts w:cs="Times New Roman"/>
              <w:szCs w:val="24"/>
            </w:rPr>
          </w:pPr>
        </w:p>
        <w:p w14:paraId="5BD4AAE3" w14:textId="77777777" w:rsidR="00F169A7" w:rsidRPr="00993253" w:rsidRDefault="00F169A7" w:rsidP="00F169A7">
          <w:pPr>
            <w:spacing w:line="240" w:lineRule="auto"/>
            <w:ind w:left="2160"/>
            <w:rPr>
              <w:rFonts w:cs="Times New Roman"/>
              <w:szCs w:val="24"/>
            </w:rPr>
          </w:pPr>
        </w:p>
        <w:p w14:paraId="435F308C" w14:textId="0E63B4E2" w:rsidR="00125F99" w:rsidRPr="000453D4" w:rsidRDefault="00125F99" w:rsidP="00125F99">
          <w:pPr>
            <w:pStyle w:val="Heading1"/>
            <w:numPr>
              <w:ilvl w:val="0"/>
              <w:numId w:val="0"/>
            </w:numPr>
            <w:spacing w:line="240" w:lineRule="auto"/>
            <w:rPr>
              <w:rFonts w:cs="Times New Roman"/>
              <w:i/>
              <w:iCs/>
              <w:szCs w:val="28"/>
              <w:lang w:val="en-US"/>
            </w:rPr>
          </w:pPr>
          <w:bookmarkStart w:id="11" w:name="_Toc81983013"/>
          <w:r w:rsidRPr="000453D4">
            <w:rPr>
              <w:rFonts w:cs="Times New Roman"/>
              <w:i/>
              <w:iCs/>
              <w:szCs w:val="28"/>
            </w:rPr>
            <w:t>AB</w:t>
          </w:r>
          <w:r w:rsidR="0072411A" w:rsidRPr="000453D4">
            <w:rPr>
              <w:rFonts w:cs="Times New Roman"/>
              <w:i/>
              <w:iCs/>
              <w:szCs w:val="28"/>
              <w:lang w:val="en-US"/>
            </w:rPr>
            <w:t>STRACT</w:t>
          </w:r>
          <w:bookmarkEnd w:id="11"/>
        </w:p>
        <w:p w14:paraId="35D63B2F" w14:textId="77777777" w:rsidR="00125F99" w:rsidRPr="0022275F" w:rsidRDefault="00125F99" w:rsidP="00125F99">
          <w:pPr>
            <w:spacing w:line="240" w:lineRule="auto"/>
          </w:pPr>
        </w:p>
        <w:p w14:paraId="7BCF7728" w14:textId="040C5BCB" w:rsidR="000A27A9" w:rsidRDefault="007C5BFB" w:rsidP="000A27A9">
          <w:pPr>
            <w:spacing w:line="240" w:lineRule="auto"/>
            <w:rPr>
              <w:i/>
              <w:iCs/>
            </w:rPr>
          </w:pPr>
          <w:r w:rsidRPr="007C5BFB">
            <w:rPr>
              <w:i/>
              <w:iCs/>
            </w:rPr>
            <w:t>Quality control is an important thing in a company's business processes to find out deviations from an activity that can affect the quality of a product. PT. Dua Kelinci is a manufacturing company engaged in the food industry. In the 2020 brackets, there are 474 items in the case of finishing good shipping complaints with a total of 2003 units of product. Sukro Ori 20 Gr and Tic Tac Beef SP PG 18 Gr are the products with the highest percentage of complaints. The research was conducted using the SQC (Statistical Quality Control) approach starting from the packing, transfer, storage and loading processes. The results of the Pareto diagram analysis show that loading and unloading complaints are the most frequent complaints. P-chart analysis states that the complaint is outside the control limits (still experiencing deviations). The results of identification using Value Stream Mapping indicate that there is a waste of Value Added Activity (VA) and Necessary Non-Added Activity (NNVA) values. Fishbone diagram analysis shows the factors that cause complaints including human error (man), work environment (environment), working method (method), and human error materials (man), environmental environment (environment), working method (method), and materials. The five biggest failure modes which are RPN assessments in Failure Mode Effect &amp; Analysis include operator inaccuracy, Cing Fong machine damage, products that are consolidated in one pallet, identification of differences in the quantity of inspection paper products with pallets.</w:t>
          </w:r>
        </w:p>
        <w:p w14:paraId="692A23E1" w14:textId="77777777" w:rsidR="007C5BFB" w:rsidRPr="000A27A9" w:rsidRDefault="007C5BFB" w:rsidP="000A27A9">
          <w:pPr>
            <w:spacing w:line="240" w:lineRule="auto"/>
            <w:rPr>
              <w:i/>
              <w:iCs/>
            </w:rPr>
          </w:pPr>
        </w:p>
        <w:p w14:paraId="29B5A17F" w14:textId="611B323D" w:rsidR="00125F99" w:rsidRPr="000A27A9" w:rsidRDefault="00125F99" w:rsidP="00E57CBF">
          <w:pPr>
            <w:spacing w:line="240" w:lineRule="auto"/>
            <w:ind w:firstLine="720"/>
            <w:rPr>
              <w:rFonts w:cs="Times New Roman"/>
              <w:i/>
              <w:iCs/>
              <w:szCs w:val="24"/>
              <w:lang w:val="en-US"/>
            </w:rPr>
          </w:pPr>
        </w:p>
        <w:p w14:paraId="0F3F541E" w14:textId="0FF88AB0" w:rsidR="00FA63DE" w:rsidRDefault="00125F99" w:rsidP="000A27A9">
          <w:pPr>
            <w:spacing w:line="240" w:lineRule="auto"/>
            <w:ind w:firstLine="0"/>
            <w:rPr>
              <w:rFonts w:cs="Times New Roman"/>
              <w:b/>
              <w:i/>
              <w:iCs/>
              <w:szCs w:val="24"/>
            </w:rPr>
          </w:pPr>
          <w:r w:rsidRPr="004A7372">
            <w:rPr>
              <w:rFonts w:cs="Times New Roman"/>
              <w:b/>
              <w:i/>
              <w:iCs/>
              <w:szCs w:val="24"/>
            </w:rPr>
            <w:t>K</w:t>
          </w:r>
          <w:r w:rsidR="004A7372" w:rsidRPr="004A7372">
            <w:rPr>
              <w:rFonts w:cs="Times New Roman"/>
              <w:b/>
              <w:i/>
              <w:iCs/>
              <w:szCs w:val="24"/>
              <w:lang w:val="en-US"/>
            </w:rPr>
            <w:t>eyword</w:t>
          </w:r>
          <w:r w:rsidRPr="004A7372">
            <w:rPr>
              <w:rFonts w:cs="Times New Roman"/>
              <w:i/>
              <w:iCs/>
              <w:szCs w:val="24"/>
            </w:rPr>
            <w:t xml:space="preserve"> : </w:t>
          </w:r>
          <w:r w:rsidR="000A27A9" w:rsidRPr="000A27A9">
            <w:rPr>
              <w:rFonts w:cs="Times New Roman"/>
              <w:i/>
              <w:iCs/>
              <w:szCs w:val="24"/>
            </w:rPr>
            <w:t xml:space="preserve">Shipping Complaints, </w:t>
          </w:r>
          <w:r w:rsidR="007C5BFB" w:rsidRPr="007C5BFB">
            <w:rPr>
              <w:rFonts w:cs="Times New Roman"/>
              <w:i/>
              <w:iCs/>
              <w:szCs w:val="24"/>
              <w:lang w:val="en-US"/>
            </w:rPr>
            <w:t xml:space="preserve">Statistical Quality Control, </w:t>
          </w:r>
          <w:r w:rsidR="007C5BFB" w:rsidRPr="007C5BFB">
            <w:rPr>
              <w:rFonts w:cs="Times New Roman"/>
              <w:i/>
              <w:iCs/>
              <w:szCs w:val="24"/>
            </w:rPr>
            <w:t>P-chart</w:t>
          </w:r>
          <w:r w:rsidR="007C5BFB" w:rsidRPr="007C5BFB">
            <w:rPr>
              <w:rFonts w:cs="Times New Roman"/>
              <w:i/>
              <w:iCs/>
              <w:szCs w:val="24"/>
              <w:lang w:val="en-US"/>
            </w:rPr>
            <w:t xml:space="preserve">, </w:t>
          </w:r>
          <w:r w:rsidR="007C5BFB" w:rsidRPr="007C5BFB">
            <w:rPr>
              <w:rFonts w:cs="Times New Roman"/>
              <w:i/>
              <w:iCs/>
              <w:szCs w:val="24"/>
            </w:rPr>
            <w:t>V</w:t>
          </w:r>
          <w:r w:rsidR="007C5BFB" w:rsidRPr="007C5BFB">
            <w:rPr>
              <w:rFonts w:cs="Times New Roman"/>
              <w:i/>
              <w:iCs/>
              <w:szCs w:val="24"/>
              <w:lang w:val="en-US"/>
            </w:rPr>
            <w:t xml:space="preserve">alue Stream Mapping, </w:t>
          </w:r>
          <w:r w:rsidR="007C5BFB" w:rsidRPr="007C5BFB">
            <w:rPr>
              <w:rFonts w:cs="Times New Roman"/>
              <w:i/>
              <w:iCs/>
              <w:szCs w:val="24"/>
            </w:rPr>
            <w:t>Fishbone Diagram</w:t>
          </w:r>
          <w:r w:rsidR="007C5BFB" w:rsidRPr="007C5BFB">
            <w:rPr>
              <w:rFonts w:cs="Times New Roman"/>
              <w:i/>
              <w:iCs/>
              <w:szCs w:val="24"/>
              <w:lang w:val="en-US"/>
            </w:rPr>
            <w:t>, Failure Mode Effect &amp; Analysis</w:t>
          </w:r>
          <w:r w:rsidR="007C5BFB">
            <w:rPr>
              <w:rFonts w:cs="Times New Roman"/>
              <w:b/>
              <w:i/>
              <w:iCs/>
              <w:szCs w:val="24"/>
            </w:rPr>
            <w:t xml:space="preserve"> </w:t>
          </w:r>
          <w:r w:rsidR="00FA63DE">
            <w:rPr>
              <w:rFonts w:cs="Times New Roman"/>
              <w:b/>
              <w:i/>
              <w:iCs/>
              <w:szCs w:val="24"/>
            </w:rPr>
            <w:br w:type="page"/>
          </w:r>
        </w:p>
        <w:p w14:paraId="0B8AB494" w14:textId="466454C1" w:rsidR="00FA63DE" w:rsidRDefault="00FA63DE" w:rsidP="00FA63DE">
          <w:pPr>
            <w:pStyle w:val="Heading1"/>
            <w:numPr>
              <w:ilvl w:val="0"/>
              <w:numId w:val="0"/>
            </w:numPr>
            <w:spacing w:line="240" w:lineRule="auto"/>
            <w:rPr>
              <w:rFonts w:cs="Times New Roman"/>
              <w:szCs w:val="28"/>
              <w:lang w:val="en-US"/>
            </w:rPr>
          </w:pPr>
          <w:bookmarkStart w:id="12" w:name="_Toc81983014"/>
          <w:r>
            <w:rPr>
              <w:rFonts w:cs="Times New Roman"/>
              <w:szCs w:val="28"/>
              <w:lang w:val="en-US"/>
            </w:rPr>
            <w:lastRenderedPageBreak/>
            <w:t>KATA PENGANTAR</w:t>
          </w:r>
          <w:bookmarkEnd w:id="12"/>
        </w:p>
        <w:p w14:paraId="11470307" w14:textId="77777777" w:rsidR="00FA63DE" w:rsidRDefault="00FA63DE" w:rsidP="00FA63DE">
          <w:pPr>
            <w:ind w:firstLine="0"/>
            <w:rPr>
              <w:lang w:val="en-US"/>
            </w:rPr>
          </w:pPr>
        </w:p>
        <w:p w14:paraId="339D8456" w14:textId="6DBEEED5" w:rsidR="00FA63DE" w:rsidRPr="00FA63DE" w:rsidRDefault="00FA63DE" w:rsidP="00FA63DE">
          <w:pPr>
            <w:ind w:firstLine="720"/>
            <w:rPr>
              <w:lang w:val="en-US"/>
            </w:rPr>
          </w:pPr>
          <w:r>
            <w:t>Alhamdulillahirobbil’alamin, puji dan syukur penulis panjatkan kepada Allah</w:t>
          </w:r>
          <w:r w:rsidR="002E56C1">
            <w:rPr>
              <w:lang w:val="en-US"/>
            </w:rPr>
            <w:t xml:space="preserve"> </w:t>
          </w:r>
          <w:r w:rsidR="002E56C1" w:rsidRPr="002E56C1">
            <w:rPr>
              <w:lang w:val="en-US"/>
            </w:rPr>
            <w:t>subhanahu wa ta'ala</w:t>
          </w:r>
          <w:r>
            <w:t xml:space="preserve"> yang telah memberikan kesehatan dan melimpahkan rahmat dan rezeki</w:t>
          </w:r>
          <w:r>
            <w:rPr>
              <w:lang w:val="en-US"/>
            </w:rPr>
            <w:t>-</w:t>
          </w:r>
          <w:r>
            <w:t>Nya kepada kita semua sehingga penulis dapat menyelesaikan tugas akhir ini dengan tepat waktu yang diberi judul “</w:t>
          </w:r>
          <w:r w:rsidRPr="00FA63DE">
            <w:rPr>
              <w:i/>
              <w:iCs/>
              <w:lang w:val="en-US"/>
            </w:rPr>
            <w:t>Analisis Pengendalian Komplain Pengiriman Produk Finish Good Dengan Pendekatan Statistical Quality Control (SQC) (Studi Kasus: PT. Dua Kelinci, Pati, Jawa Tengah)</w:t>
          </w:r>
          <w:r>
            <w:rPr>
              <w:lang w:val="en-US"/>
            </w:rPr>
            <w:t>”</w:t>
          </w:r>
        </w:p>
        <w:p w14:paraId="2451B3C2" w14:textId="77777777" w:rsidR="00FA63DE" w:rsidRDefault="00FA63DE" w:rsidP="00FA63DE">
          <w:r>
            <w:t xml:space="preserve">Penulisan skripsi ini diajukan guna memenuhi salah satu syarat untuk bisa mencapai gelar Sarjana Teknik pada Fakultas Teknologi Industri dan Agroindustri Program Studi Teknik Logistik Universitas Internasional Semen Indonesia. </w:t>
          </w:r>
        </w:p>
        <w:p w14:paraId="5EFCB15F" w14:textId="77777777" w:rsidR="00FA63DE" w:rsidRDefault="00FA63DE" w:rsidP="00FA63DE">
          <w:pPr>
            <w:rPr>
              <w:lang w:val="en-US"/>
            </w:rPr>
          </w:pPr>
          <w:r>
            <w:t xml:space="preserve">Dalam pengerjaan tugas akhir ini penulis menyadari bahwa telah melibatkan banyak pihak yang sangat membantu penulis dalam mengerjakannya. Oleh karena itu, penulis menyampaikan rasa terima kasih sedalam-dalamnya kepada : </w:t>
          </w:r>
        </w:p>
        <w:p w14:paraId="04E584A9" w14:textId="336191E8" w:rsidR="00FA63DE" w:rsidRDefault="00FA63DE" w:rsidP="00272903">
          <w:pPr>
            <w:numPr>
              <w:ilvl w:val="0"/>
              <w:numId w:val="77"/>
            </w:numPr>
          </w:pPr>
          <w:r>
            <w:t>Allah SWT</w:t>
          </w:r>
          <w:r w:rsidR="000F6AE2">
            <w:rPr>
              <w:lang w:val="en-US"/>
            </w:rPr>
            <w:t>, atas semua karunia, rahmat dan nikmat yang tiada hentinya selalu mengiringi langkah penulis dalam menyelesaikan tugas akhir</w:t>
          </w:r>
          <w:r>
            <w:t xml:space="preserve">; </w:t>
          </w:r>
        </w:p>
        <w:p w14:paraId="4127522A" w14:textId="518C9363" w:rsidR="007168B8" w:rsidRPr="007168B8" w:rsidRDefault="007168B8" w:rsidP="00272903">
          <w:pPr>
            <w:numPr>
              <w:ilvl w:val="0"/>
              <w:numId w:val="77"/>
            </w:numPr>
            <w:rPr>
              <w:lang w:val="en-US"/>
            </w:rPr>
          </w:pPr>
          <w:r w:rsidRPr="0070667C">
            <w:rPr>
              <w:lang w:val="en-US"/>
            </w:rPr>
            <w:t xml:space="preserve">Bapak Suhadi dan Ibu Sudartik selaku kedua orang tua saya yang selalu </w:t>
          </w:r>
          <w:r>
            <w:t>memberikan dukungan baik secara moral maupun materil serta</w:t>
          </w:r>
          <w:r w:rsidRPr="0070667C">
            <w:rPr>
              <w:lang w:val="en-US"/>
            </w:rPr>
            <w:t xml:space="preserve"> mendidik saya menjadi pribadi yang kuat dan mengingatkan untuk selalu berbuat baik, terima kasih atas </w:t>
          </w:r>
          <w:r>
            <w:t xml:space="preserve">do’a </w:t>
          </w:r>
          <w:r w:rsidRPr="0070667C">
            <w:rPr>
              <w:lang w:val="en-US"/>
            </w:rPr>
            <w:t xml:space="preserve">yang selalu dilimpahkan </w:t>
          </w:r>
          <w:r>
            <w:t xml:space="preserve">sehingga </w:t>
          </w:r>
          <w:r w:rsidRPr="0070667C">
            <w:rPr>
              <w:lang w:val="en-US"/>
            </w:rPr>
            <w:t xml:space="preserve">saya </w:t>
          </w:r>
          <w:r>
            <w:t xml:space="preserve">dapat mengerjakan tugas akhir dengan tepat waktu; </w:t>
          </w:r>
        </w:p>
        <w:p w14:paraId="18FF2711" w14:textId="43582DC9" w:rsidR="007168B8" w:rsidRPr="007168B8" w:rsidRDefault="007168B8" w:rsidP="00272903">
          <w:pPr>
            <w:numPr>
              <w:ilvl w:val="0"/>
              <w:numId w:val="77"/>
            </w:numPr>
            <w:rPr>
              <w:lang w:val="en-US"/>
            </w:rPr>
          </w:pPr>
          <w:r>
            <w:rPr>
              <w:lang w:val="en-US"/>
            </w:rPr>
            <w:t xml:space="preserve">Prof. </w:t>
          </w:r>
          <w:r w:rsidR="008C3668">
            <w:rPr>
              <w:lang w:val="en-US"/>
            </w:rPr>
            <w:t xml:space="preserve">Dr. Ing. Herman </w:t>
          </w:r>
          <w:r>
            <w:rPr>
              <w:lang w:val="en-US"/>
            </w:rPr>
            <w:t>Sasongko</w:t>
          </w:r>
          <w:r w:rsidR="002E56C1">
            <w:rPr>
              <w:lang w:val="en-US"/>
            </w:rPr>
            <w:t xml:space="preserve"> selaku Rektor Universitas Internasional Semen Indonesia</w:t>
          </w:r>
        </w:p>
        <w:p w14:paraId="69A1E02E" w14:textId="77777777" w:rsidR="00FA63DE" w:rsidRDefault="00FA63DE" w:rsidP="00272903">
          <w:pPr>
            <w:numPr>
              <w:ilvl w:val="0"/>
              <w:numId w:val="77"/>
            </w:numPr>
          </w:pPr>
          <w:r>
            <w:t xml:space="preserve">Ibu Siti Nurminarsih, S.T., M.T., selaku Kepala Departemen Teknik Logistik Universitas Internasional Semen Indonesia; </w:t>
          </w:r>
        </w:p>
        <w:p w14:paraId="446E3BC9" w14:textId="6560191C" w:rsidR="00FA63DE" w:rsidRDefault="00FA63DE" w:rsidP="00272903">
          <w:pPr>
            <w:numPr>
              <w:ilvl w:val="0"/>
              <w:numId w:val="77"/>
            </w:numPr>
          </w:pPr>
          <w:r>
            <w:t xml:space="preserve">Ibu </w:t>
          </w:r>
          <w:r w:rsidR="003F4CD3" w:rsidRPr="0070667C">
            <w:rPr>
              <w:lang w:val="en-US"/>
            </w:rPr>
            <w:t>Maulin Masyito Putri</w:t>
          </w:r>
          <w:r>
            <w:t>, S.T., M.T., selaku Dosen Pembimbing yang telah</w:t>
          </w:r>
          <w:r w:rsidR="003F4CD3" w:rsidRPr="0070667C">
            <w:rPr>
              <w:lang w:val="en-US"/>
            </w:rPr>
            <w:t xml:space="preserve"> menyediakan waktu, tenaga, dan pikiran untuk</w:t>
          </w:r>
          <w:r>
            <w:t xml:space="preserve"> membimbing serta </w:t>
          </w:r>
          <w:r>
            <w:lastRenderedPageBreak/>
            <w:t>memberikan dan mengajar</w:t>
          </w:r>
          <w:r w:rsidR="003F4CD3" w:rsidRPr="0070667C">
            <w:rPr>
              <w:lang w:val="en-US"/>
            </w:rPr>
            <w:t xml:space="preserve">kan </w:t>
          </w:r>
          <w:r w:rsidR="003F4CD3" w:rsidRPr="0070667C">
            <w:rPr>
              <w:i/>
              <w:iCs/>
              <w:lang w:val="en-US"/>
            </w:rPr>
            <w:t>Quality Management</w:t>
          </w:r>
          <w:r w:rsidR="003F4CD3" w:rsidRPr="0070667C">
            <w:rPr>
              <w:lang w:val="en-US"/>
            </w:rPr>
            <w:t xml:space="preserve"> </w:t>
          </w:r>
          <w:r>
            <w:t xml:space="preserve">dalam penyusunan tugas akhir ini sampai selesai; </w:t>
          </w:r>
        </w:p>
        <w:p w14:paraId="732CC167" w14:textId="5FCE9C86" w:rsidR="003F4CD3" w:rsidRDefault="003F4CD3" w:rsidP="00272903">
          <w:pPr>
            <w:numPr>
              <w:ilvl w:val="0"/>
              <w:numId w:val="77"/>
            </w:numPr>
            <w:rPr>
              <w:lang w:val="en-US"/>
            </w:rPr>
          </w:pPr>
          <w:r w:rsidRPr="0070667C">
            <w:rPr>
              <w:lang w:val="en-US"/>
            </w:rPr>
            <w:t>Bapak Muhammad Faisal Ibrahim, S.T., M.T., dan Ibu Oki Anita Canra Dewi S.T., M.T., CSCA., CPLM. selaku dewan penguji I dan II yang banyak membantu dalam memperbaiki tugas akhir ini</w:t>
          </w:r>
          <w:r w:rsidR="00246062" w:rsidRPr="0070667C">
            <w:rPr>
              <w:lang w:val="en-US"/>
            </w:rPr>
            <w:t>;</w:t>
          </w:r>
        </w:p>
        <w:p w14:paraId="437EE3F9" w14:textId="77B58125" w:rsidR="007168B8" w:rsidRDefault="007168B8" w:rsidP="00272903">
          <w:pPr>
            <w:numPr>
              <w:ilvl w:val="0"/>
              <w:numId w:val="77"/>
            </w:numPr>
          </w:pPr>
          <w:r>
            <w:t>Seluruh Dosen Departemen Teknik Logistik yang telah memberikan dukungan dan motivasi kepada penulis dalam mengerjakan tugas akhir ini;</w:t>
          </w:r>
          <w:r>
            <w:rPr>
              <w:lang w:val="en-US"/>
            </w:rPr>
            <w:t xml:space="preserve"> dan </w:t>
          </w:r>
          <w:r>
            <w:t xml:space="preserve">Segenap staf dan karyawan Universitas Internasional Semen Indonesia yang telah berkenan memberikan bantuan kepada penulis selama masa studi; </w:t>
          </w:r>
        </w:p>
        <w:p w14:paraId="4FBE3173" w14:textId="253BD81E" w:rsidR="00246062" w:rsidRPr="0070667C" w:rsidRDefault="003F4CD3" w:rsidP="00272903">
          <w:pPr>
            <w:numPr>
              <w:ilvl w:val="0"/>
              <w:numId w:val="77"/>
            </w:numPr>
            <w:rPr>
              <w:lang w:val="en-US"/>
            </w:rPr>
          </w:pPr>
          <w:r w:rsidRPr="0070667C">
            <w:rPr>
              <w:lang w:val="en-US"/>
            </w:rPr>
            <w:t>Bapak Tofan Rudiyanto dan Ibu</w:t>
          </w:r>
          <w:r w:rsidR="00246062" w:rsidRPr="0070667C">
            <w:rPr>
              <w:lang w:val="en-US"/>
            </w:rPr>
            <w:t xml:space="preserve"> Prima selaku pihak </w:t>
          </w:r>
          <w:r w:rsidR="00246062" w:rsidRPr="0070667C">
            <w:rPr>
              <w:i/>
              <w:iCs/>
              <w:lang w:val="en-US"/>
            </w:rPr>
            <w:t>Human Resource</w:t>
          </w:r>
          <w:r w:rsidR="00246062" w:rsidRPr="0070667C">
            <w:rPr>
              <w:lang w:val="en-US"/>
            </w:rPr>
            <w:t xml:space="preserve"> PT. Dua Kelinci yang sudah memberikan izin untuk melakukan penelitian tugas akhir saya;</w:t>
          </w:r>
        </w:p>
        <w:p w14:paraId="131515B3" w14:textId="68F06E4F" w:rsidR="00246062" w:rsidRDefault="00246062" w:rsidP="00272903">
          <w:pPr>
            <w:numPr>
              <w:ilvl w:val="0"/>
              <w:numId w:val="77"/>
            </w:numPr>
            <w:rPr>
              <w:lang w:val="en-US"/>
            </w:rPr>
          </w:pPr>
          <w:r w:rsidRPr="0070667C">
            <w:rPr>
              <w:lang w:val="en-US"/>
            </w:rPr>
            <w:t xml:space="preserve">Bapak </w:t>
          </w:r>
          <w:r w:rsidR="003F4CD3" w:rsidRPr="0070667C">
            <w:rPr>
              <w:lang w:val="en-US"/>
            </w:rPr>
            <w:t xml:space="preserve">Elva Surya Alghyfari selaku </w:t>
          </w:r>
          <w:r w:rsidR="003F4CD3" w:rsidRPr="007949F2">
            <w:rPr>
              <w:i/>
              <w:iCs/>
              <w:lang w:val="en-US"/>
            </w:rPr>
            <w:t xml:space="preserve">Manager </w:t>
          </w:r>
          <w:r w:rsidR="003F4CD3" w:rsidRPr="0070667C">
            <w:rPr>
              <w:i/>
              <w:iCs/>
              <w:lang w:val="en-US"/>
            </w:rPr>
            <w:t>Quality Assurance</w:t>
          </w:r>
          <w:r w:rsidR="003F4CD3" w:rsidRPr="0070667C">
            <w:rPr>
              <w:lang w:val="en-US"/>
            </w:rPr>
            <w:t xml:space="preserve"> PT. Dua Kelinci</w:t>
          </w:r>
          <w:r w:rsidRPr="0070667C">
            <w:rPr>
              <w:lang w:val="en-US"/>
            </w:rPr>
            <w:t xml:space="preserve"> dan Mbak Puji selaku </w:t>
          </w:r>
          <w:r w:rsidRPr="0070667C">
            <w:rPr>
              <w:i/>
              <w:iCs/>
              <w:lang w:val="en-US"/>
            </w:rPr>
            <w:t>Supervisor Warehouse</w:t>
          </w:r>
          <w:r w:rsidRPr="0070667C">
            <w:rPr>
              <w:lang w:val="en-US"/>
            </w:rPr>
            <w:t xml:space="preserve"> PT. Dua Kelinci yang sudah banyak membimbing, mengarahkan dan membantu dalam usaha memperoleh data yang saya perlukan dalam penelitian;</w:t>
          </w:r>
        </w:p>
        <w:p w14:paraId="470F9632" w14:textId="557029AF" w:rsidR="0070667C" w:rsidRDefault="0070667C" w:rsidP="00272903">
          <w:pPr>
            <w:numPr>
              <w:ilvl w:val="0"/>
              <w:numId w:val="77"/>
            </w:numPr>
          </w:pPr>
          <w:r w:rsidRPr="0070667C">
            <w:rPr>
              <w:lang w:val="en-US"/>
            </w:rPr>
            <w:t xml:space="preserve">Mbak Nandik operator bagian </w:t>
          </w:r>
          <w:r w:rsidRPr="0070667C">
            <w:rPr>
              <w:i/>
              <w:iCs/>
              <w:lang w:val="en-US"/>
            </w:rPr>
            <w:t>packing</w:t>
          </w:r>
          <w:r w:rsidRPr="0070667C">
            <w:rPr>
              <w:lang w:val="en-US"/>
            </w:rPr>
            <w:t xml:space="preserve"> Mas Rasyid selaku admin </w:t>
          </w:r>
          <w:r w:rsidRPr="0070667C">
            <w:rPr>
              <w:i/>
              <w:iCs/>
              <w:lang w:val="en-US"/>
            </w:rPr>
            <w:t>quality assurance</w:t>
          </w:r>
          <w:r w:rsidRPr="0070667C">
            <w:rPr>
              <w:lang w:val="en-US"/>
            </w:rPr>
            <w:t xml:space="preserve"> yang </w:t>
          </w:r>
          <w:r>
            <w:t xml:space="preserve">telah membantu penulis dalam memperoleh data-data yang dibutuhkan dalam tugas akhir ini; </w:t>
          </w:r>
        </w:p>
        <w:p w14:paraId="110D4943" w14:textId="057EE928" w:rsidR="0070667C" w:rsidRPr="00D45C12" w:rsidRDefault="0070667C" w:rsidP="00272903">
          <w:pPr>
            <w:numPr>
              <w:ilvl w:val="0"/>
              <w:numId w:val="77"/>
            </w:numPr>
          </w:pPr>
          <w:r>
            <w:rPr>
              <w:lang w:val="en-US"/>
            </w:rPr>
            <w:t>Keluarga Bapak Dimas</w:t>
          </w:r>
          <w:r w:rsidR="007949F2">
            <w:rPr>
              <w:lang w:val="en-US"/>
            </w:rPr>
            <w:t>, Bapak H. Dar dan Hj. Nanik</w:t>
          </w:r>
          <w:r>
            <w:rPr>
              <w:lang w:val="en-US"/>
            </w:rPr>
            <w:t xml:space="preserve"> yang bersedia memberikan tumpangan tempat tinggal semasa pengerjaan </w:t>
          </w:r>
          <w:r w:rsidR="00D45C12">
            <w:rPr>
              <w:lang w:val="en-US"/>
            </w:rPr>
            <w:t xml:space="preserve">tugas akhir </w:t>
          </w:r>
          <w:r>
            <w:rPr>
              <w:lang w:val="en-US"/>
            </w:rPr>
            <w:t>di Gresik;</w:t>
          </w:r>
        </w:p>
        <w:p w14:paraId="28C62E20" w14:textId="282380D6" w:rsidR="007949F2" w:rsidRPr="0070667C" w:rsidRDefault="007949F2" w:rsidP="00272903">
          <w:pPr>
            <w:numPr>
              <w:ilvl w:val="0"/>
              <w:numId w:val="77"/>
            </w:numPr>
          </w:pPr>
          <w:r>
            <w:rPr>
              <w:lang w:val="en-US"/>
            </w:rPr>
            <w:t xml:space="preserve">Arneta Dwi Febriana yang selalu </w:t>
          </w:r>
          <w:r w:rsidR="007168B8">
            <w:rPr>
              <w:lang w:val="en-US"/>
            </w:rPr>
            <w:t xml:space="preserve">sabar dan </w:t>
          </w:r>
          <w:r>
            <w:rPr>
              <w:lang w:val="en-US"/>
            </w:rPr>
            <w:t>memberikan inspirasi</w:t>
          </w:r>
          <w:r w:rsidR="00D45C12">
            <w:rPr>
              <w:lang w:val="en-US"/>
            </w:rPr>
            <w:t>, motivasi, dan doa selama saya mengerjakan tugas akhir ini;</w:t>
          </w:r>
        </w:p>
        <w:p w14:paraId="6891318E" w14:textId="20B78955" w:rsidR="0070667C" w:rsidRPr="0070667C" w:rsidRDefault="0070667C" w:rsidP="00272903">
          <w:pPr>
            <w:numPr>
              <w:ilvl w:val="0"/>
              <w:numId w:val="77"/>
            </w:numPr>
          </w:pPr>
          <w:r>
            <w:rPr>
              <w:lang w:val="en-US"/>
            </w:rPr>
            <w:t>Matofani, Reza Syaifullah, Naufah Yulizah, Firda Ari</w:t>
          </w:r>
          <w:r w:rsidR="007949F2">
            <w:rPr>
              <w:lang w:val="en-US"/>
            </w:rPr>
            <w:t>,</w:t>
          </w:r>
          <w:r w:rsidR="005E6436">
            <w:rPr>
              <w:lang w:val="en-US"/>
            </w:rPr>
            <w:t xml:space="preserve"> Nida MJ,</w:t>
          </w:r>
          <w:r w:rsidR="007949F2">
            <w:rPr>
              <w:lang w:val="en-US"/>
            </w:rPr>
            <w:t xml:space="preserve"> dkk</w:t>
          </w:r>
          <w:r>
            <w:rPr>
              <w:lang w:val="en-US"/>
            </w:rPr>
            <w:t xml:space="preserve"> </w:t>
          </w:r>
          <w:r w:rsidR="007949F2">
            <w:rPr>
              <w:lang w:val="en-US"/>
            </w:rPr>
            <w:t xml:space="preserve">yang telah memberikan semangat kepada saya dan banyak membantu proses pengerjaan tugas akhir ini </w:t>
          </w:r>
          <w:r>
            <w:rPr>
              <w:lang w:val="en-US"/>
            </w:rPr>
            <w:t>hingga selesai</w:t>
          </w:r>
          <w:r w:rsidR="007949F2">
            <w:rPr>
              <w:lang w:val="en-US"/>
            </w:rPr>
            <w:t>;</w:t>
          </w:r>
        </w:p>
        <w:p w14:paraId="586C603A" w14:textId="528D12ED" w:rsidR="0070667C" w:rsidRPr="008C3668" w:rsidRDefault="00D45C12" w:rsidP="00272903">
          <w:pPr>
            <w:numPr>
              <w:ilvl w:val="0"/>
              <w:numId w:val="77"/>
            </w:numPr>
          </w:pPr>
          <w:r>
            <w:rPr>
              <w:lang w:val="en-US"/>
            </w:rPr>
            <w:lastRenderedPageBreak/>
            <w:t xml:space="preserve">Teman-teman terkasih dari </w:t>
          </w:r>
          <w:r w:rsidR="007949F2">
            <w:rPr>
              <w:lang w:val="en-US"/>
            </w:rPr>
            <w:t xml:space="preserve">Angkringan Gendhis: Andi, </w:t>
          </w:r>
          <w:r w:rsidR="0070667C">
            <w:rPr>
              <w:lang w:val="en-US"/>
            </w:rPr>
            <w:t>Daffa, Sholeh, Okky, Afifudin, Danang, Erik, Rian</w:t>
          </w:r>
          <w:r w:rsidR="007949F2">
            <w:rPr>
              <w:lang w:val="en-US"/>
            </w:rPr>
            <w:t>, Deny</w:t>
          </w:r>
          <w:r w:rsidR="002E56C1">
            <w:rPr>
              <w:lang w:val="en-US"/>
            </w:rPr>
            <w:t>, dan Mirza</w:t>
          </w:r>
          <w:r w:rsidR="007949F2">
            <w:rPr>
              <w:lang w:val="en-US"/>
            </w:rPr>
            <w:t xml:space="preserve"> yang </w:t>
          </w:r>
          <w:r w:rsidR="008C3668">
            <w:rPr>
              <w:lang w:val="en-US"/>
            </w:rPr>
            <w:t>selalu mendukung penulis, menghibur, dan menjadi teman baik.</w:t>
          </w:r>
        </w:p>
        <w:p w14:paraId="554F0152" w14:textId="77777777" w:rsidR="008C3668" w:rsidRPr="00D45C12" w:rsidRDefault="008C3668" w:rsidP="00272903">
          <w:pPr>
            <w:numPr>
              <w:ilvl w:val="0"/>
              <w:numId w:val="77"/>
            </w:numPr>
          </w:pPr>
          <w:r>
            <w:rPr>
              <w:lang w:val="en-US"/>
            </w:rPr>
            <w:t>Warung Mak Awikoen yang selalu menyediakan nutrisi makan bagi saya, memberikan semangat dan doa dalam pengerjaan tugas akhir ini;</w:t>
          </w:r>
        </w:p>
        <w:p w14:paraId="34C06E2A" w14:textId="4B40EB6B" w:rsidR="008C3668" w:rsidRPr="007949F2" w:rsidRDefault="008C3668" w:rsidP="00272903">
          <w:pPr>
            <w:numPr>
              <w:ilvl w:val="0"/>
              <w:numId w:val="77"/>
            </w:numPr>
          </w:pPr>
          <w:r>
            <w:rPr>
              <w:lang w:val="en-US"/>
            </w:rPr>
            <w:t>Warung Kopi Mbah Lajiem yang telah memberikan ruang untuk mengerjakan tugas akhir ini, untuk bertukar pikiran, diskusi dan me-</w:t>
          </w:r>
          <w:r w:rsidRPr="007949F2">
            <w:rPr>
              <w:i/>
              <w:iCs/>
              <w:lang w:val="en-US"/>
            </w:rPr>
            <w:t xml:space="preserve">refresh </w:t>
          </w:r>
          <w:r>
            <w:rPr>
              <w:lang w:val="en-US"/>
            </w:rPr>
            <w:t>otak ketika lelah;</w:t>
          </w:r>
        </w:p>
        <w:p w14:paraId="17E54C4E" w14:textId="3DE7EE12" w:rsidR="00FA63DE" w:rsidRDefault="00FA63DE" w:rsidP="00272903">
          <w:pPr>
            <w:numPr>
              <w:ilvl w:val="0"/>
              <w:numId w:val="77"/>
            </w:numPr>
          </w:pPr>
          <w:r>
            <w:t xml:space="preserve">Seluruh teman-teman </w:t>
          </w:r>
          <w:r w:rsidR="000F6AE2">
            <w:rPr>
              <w:lang w:val="en-US"/>
            </w:rPr>
            <w:t xml:space="preserve">keluaraga besar </w:t>
          </w:r>
          <w:r>
            <w:t>Teknik Logistik angkatan 201</w:t>
          </w:r>
          <w:r w:rsidR="007949F2">
            <w:rPr>
              <w:lang w:val="en-US"/>
            </w:rPr>
            <w:t>7</w:t>
          </w:r>
          <w:r>
            <w:t xml:space="preserve"> yang telah menemani masa</w:t>
          </w:r>
          <w:r w:rsidR="007949F2">
            <w:rPr>
              <w:lang w:val="en-US"/>
            </w:rPr>
            <w:t>-masa susah maupun senang saat</w:t>
          </w:r>
          <w:r>
            <w:t xml:space="preserve"> perkuliahan selama kurang lebih 4 tahun; </w:t>
          </w:r>
        </w:p>
        <w:p w14:paraId="05A50E38" w14:textId="32C6142A" w:rsidR="008C3668" w:rsidRDefault="008C3668" w:rsidP="00272903">
          <w:pPr>
            <w:numPr>
              <w:ilvl w:val="0"/>
              <w:numId w:val="77"/>
            </w:numPr>
          </w:pPr>
          <w:r>
            <w:t xml:space="preserve">Seluruh pihak yang turut mnedukung penulis yang tidak dapat penulis sebutkan satu persatu, terima kasih atas segala bantuan yang telah diberikan, Semoga amal baik Bapak / Ibu / Saudara / Saudari diberikan balasan yang setimpal dari Allah SWT dan semoga </w:t>
          </w:r>
          <w:r>
            <w:rPr>
              <w:lang w:val="en-US"/>
            </w:rPr>
            <w:t xml:space="preserve">tugas akhir </w:t>
          </w:r>
          <w:r>
            <w:t>ini dapat memberikan manfaat yang optimal bagi seluruh pihak yang terlibat.</w:t>
          </w:r>
        </w:p>
        <w:p w14:paraId="0E7D98D9" w14:textId="611BD140" w:rsidR="00FA63DE" w:rsidRDefault="002E56C1" w:rsidP="002E56C1">
          <w:pPr>
            <w:ind w:firstLine="720"/>
          </w:pPr>
          <w:r>
            <w:t xml:space="preserve">Penulis menyadari bahwa dalam penulisan skripsi ini masih terdapat kekurangan, yang dikarenakan keterbatasan pengetahuan dan kemampuan. Kritik dan saran yang membangun, diharapkan untuk perkembangan penilitian sejenis dimasa yang akan datang. </w:t>
          </w:r>
          <w:r w:rsidR="00FA63DE">
            <w:t xml:space="preserve">Penulis berharap Allah </w:t>
          </w:r>
          <w:r w:rsidRPr="002E56C1">
            <w:t>subhanahu wa ta'ala</w:t>
          </w:r>
          <w:r>
            <w:rPr>
              <w:lang w:val="en-US"/>
            </w:rPr>
            <w:t xml:space="preserve"> </w:t>
          </w:r>
          <w:r w:rsidR="00FA63DE">
            <w:t>berkenan membalas segala kebaikan semua pihak yang telah membantu. Semoga tugas akhir ini dapat membawa manfaat bagi semua yang membutuhkan.</w:t>
          </w:r>
        </w:p>
        <w:p w14:paraId="20B9BDD2" w14:textId="03375FD1" w:rsidR="002E56C1" w:rsidRDefault="002E56C1" w:rsidP="00FA63DE">
          <w:pPr>
            <w:ind w:firstLine="720"/>
          </w:pPr>
        </w:p>
        <w:p w14:paraId="7E63870D" w14:textId="77777777" w:rsidR="002E56C1" w:rsidRDefault="002E56C1" w:rsidP="00FA63DE">
          <w:pPr>
            <w:ind w:firstLine="720"/>
          </w:pPr>
        </w:p>
        <w:p w14:paraId="610131D3" w14:textId="0F55AA8D" w:rsidR="002E56C1" w:rsidRDefault="002E56C1" w:rsidP="002E56C1">
          <w:pPr>
            <w:ind w:firstLine="720"/>
            <w:jc w:val="right"/>
            <w:rPr>
              <w:lang w:val="en-US"/>
            </w:rPr>
          </w:pPr>
          <w:r>
            <w:rPr>
              <w:lang w:val="en-US"/>
            </w:rPr>
            <w:t xml:space="preserve">Gresik, </w:t>
          </w:r>
          <w:r w:rsidR="00B6016A">
            <w:rPr>
              <w:lang w:val="en-US"/>
            </w:rPr>
            <w:t>September</w:t>
          </w:r>
          <w:r>
            <w:rPr>
              <w:lang w:val="en-US"/>
            </w:rPr>
            <w:t xml:space="preserve"> 2021</w:t>
          </w:r>
        </w:p>
        <w:p w14:paraId="0EB23579" w14:textId="647C9EDD" w:rsidR="00450B4A" w:rsidRPr="004A7372" w:rsidRDefault="002E56C1" w:rsidP="00B6016A">
          <w:pPr>
            <w:ind w:firstLine="720"/>
            <w:jc w:val="right"/>
          </w:pPr>
          <w:r>
            <w:rPr>
              <w:lang w:val="en-US"/>
            </w:rPr>
            <w:t>Penulis</w:t>
          </w:r>
          <w:r w:rsidR="00450B4A" w:rsidRPr="004A7372">
            <w:br w:type="page"/>
          </w:r>
        </w:p>
        <w:p w14:paraId="65BA2664" w14:textId="3CBEFD0F" w:rsidR="00450B4A" w:rsidRPr="00993253" w:rsidRDefault="00450B4A" w:rsidP="00832B9E">
          <w:pPr>
            <w:pStyle w:val="Heading1"/>
            <w:numPr>
              <w:ilvl w:val="0"/>
              <w:numId w:val="0"/>
            </w:numPr>
          </w:pPr>
          <w:bookmarkStart w:id="13" w:name="_Toc68642740"/>
          <w:bookmarkStart w:id="14" w:name="_Toc81983015"/>
          <w:r w:rsidRPr="00832B9E">
            <w:lastRenderedPageBreak/>
            <w:t>DAFTAR</w:t>
          </w:r>
          <w:r w:rsidRPr="00993253">
            <w:t xml:space="preserve"> ISI</w:t>
          </w:r>
        </w:p>
      </w:sdtContent>
    </w:sdt>
    <w:bookmarkEnd w:id="14" w:displacedByCustomXml="prev"/>
    <w:bookmarkEnd w:id="13" w:displacedByCustomXml="prev"/>
    <w:bookmarkStart w:id="15" w:name="_Toc68642741" w:displacedByCustomXml="next"/>
    <w:bookmarkStart w:id="16" w:name="_Toc42981125" w:displacedByCustomXml="next"/>
    <w:sdt>
      <w:sdtPr>
        <w:id w:val="-937451167"/>
        <w:docPartObj>
          <w:docPartGallery w:val="Table of Contents"/>
          <w:docPartUnique/>
        </w:docPartObj>
      </w:sdtPr>
      <w:sdtEndPr>
        <w:rPr>
          <w:b/>
          <w:bCs/>
          <w:noProof/>
        </w:rPr>
      </w:sdtEndPr>
      <w:sdtContent>
        <w:p w14:paraId="57FE3091" w14:textId="2EDB5691" w:rsidR="00832B9E" w:rsidRDefault="00832B9E" w:rsidP="00856C45"/>
        <w:p w14:paraId="279C87AA" w14:textId="7DA6AEE0" w:rsidR="0042546B" w:rsidRDefault="00832B9E" w:rsidP="0042546B">
          <w:pPr>
            <w:pStyle w:val="TOC1"/>
            <w:ind w:firstLine="0"/>
            <w:rPr>
              <w:rFonts w:asciiTheme="minorHAnsi" w:eastAsiaTheme="minorEastAsia" w:hAnsiTheme="minorHAnsi"/>
              <w:noProof/>
              <w:sz w:val="22"/>
              <w:lang w:val="en-ID" w:eastAsia="en-ID"/>
            </w:rPr>
          </w:pPr>
          <w:r>
            <w:fldChar w:fldCharType="begin"/>
          </w:r>
          <w:r>
            <w:instrText xml:space="preserve"> TOC \o "1-3" \h \z \u </w:instrText>
          </w:r>
          <w:r>
            <w:fldChar w:fldCharType="separate"/>
          </w:r>
          <w:hyperlink w:anchor="_Toc81983008" w:history="1">
            <w:r w:rsidR="0042546B" w:rsidRPr="00046F9C">
              <w:rPr>
                <w:rStyle w:val="Hyperlink"/>
                <w:rFonts w:cs="Times New Roman"/>
                <w:noProof/>
                <w:lang w:val="en-US"/>
              </w:rPr>
              <w:t>HALAMAN JUDUL</w:t>
            </w:r>
            <w:r w:rsidR="0042546B">
              <w:rPr>
                <w:noProof/>
                <w:webHidden/>
              </w:rPr>
              <w:tab/>
            </w:r>
            <w:r w:rsidR="0042546B">
              <w:rPr>
                <w:noProof/>
                <w:webHidden/>
              </w:rPr>
              <w:fldChar w:fldCharType="begin"/>
            </w:r>
            <w:r w:rsidR="0042546B">
              <w:rPr>
                <w:noProof/>
                <w:webHidden/>
              </w:rPr>
              <w:instrText xml:space="preserve"> PAGEREF _Toc81983008 \h </w:instrText>
            </w:r>
            <w:r w:rsidR="0042546B">
              <w:rPr>
                <w:noProof/>
                <w:webHidden/>
              </w:rPr>
            </w:r>
            <w:r w:rsidR="0042546B">
              <w:rPr>
                <w:noProof/>
                <w:webHidden/>
              </w:rPr>
              <w:fldChar w:fldCharType="separate"/>
            </w:r>
            <w:r w:rsidR="005B65B5">
              <w:rPr>
                <w:noProof/>
                <w:webHidden/>
              </w:rPr>
              <w:t>i</w:t>
            </w:r>
            <w:r w:rsidR="0042546B">
              <w:rPr>
                <w:noProof/>
                <w:webHidden/>
              </w:rPr>
              <w:fldChar w:fldCharType="end"/>
            </w:r>
          </w:hyperlink>
        </w:p>
        <w:p w14:paraId="3B0D4965" w14:textId="7024BFE3" w:rsidR="0042546B" w:rsidRDefault="007E0E88" w:rsidP="0042546B">
          <w:pPr>
            <w:pStyle w:val="TOC1"/>
            <w:ind w:firstLine="0"/>
            <w:rPr>
              <w:rFonts w:asciiTheme="minorHAnsi" w:eastAsiaTheme="minorEastAsia" w:hAnsiTheme="minorHAnsi"/>
              <w:noProof/>
              <w:sz w:val="22"/>
              <w:lang w:val="en-ID" w:eastAsia="en-ID"/>
            </w:rPr>
          </w:pPr>
          <w:hyperlink w:anchor="_Toc81983009" w:history="1">
            <w:r w:rsidR="0042546B" w:rsidRPr="00046F9C">
              <w:rPr>
                <w:rStyle w:val="Hyperlink"/>
                <w:rFonts w:cs="Times New Roman"/>
                <w:noProof/>
                <w:lang w:val="en-US"/>
              </w:rPr>
              <w:t>LEMBAR PENGESAHAN</w:t>
            </w:r>
            <w:r w:rsidR="0042546B">
              <w:rPr>
                <w:noProof/>
                <w:webHidden/>
              </w:rPr>
              <w:tab/>
            </w:r>
            <w:r w:rsidR="0042546B">
              <w:rPr>
                <w:noProof/>
                <w:webHidden/>
              </w:rPr>
              <w:fldChar w:fldCharType="begin"/>
            </w:r>
            <w:r w:rsidR="0042546B">
              <w:rPr>
                <w:noProof/>
                <w:webHidden/>
              </w:rPr>
              <w:instrText xml:space="preserve"> PAGEREF _Toc81983009 \h </w:instrText>
            </w:r>
            <w:r w:rsidR="0042546B">
              <w:rPr>
                <w:noProof/>
                <w:webHidden/>
              </w:rPr>
            </w:r>
            <w:r w:rsidR="0042546B">
              <w:rPr>
                <w:noProof/>
                <w:webHidden/>
              </w:rPr>
              <w:fldChar w:fldCharType="separate"/>
            </w:r>
            <w:r w:rsidR="005B65B5">
              <w:rPr>
                <w:noProof/>
                <w:webHidden/>
              </w:rPr>
              <w:t>ii</w:t>
            </w:r>
            <w:r w:rsidR="0042546B">
              <w:rPr>
                <w:noProof/>
                <w:webHidden/>
              </w:rPr>
              <w:fldChar w:fldCharType="end"/>
            </w:r>
          </w:hyperlink>
        </w:p>
        <w:p w14:paraId="07C569DB" w14:textId="236DEB5B" w:rsidR="0042546B" w:rsidRDefault="007E0E88" w:rsidP="0042546B">
          <w:pPr>
            <w:pStyle w:val="TOC1"/>
            <w:ind w:firstLine="0"/>
            <w:rPr>
              <w:rFonts w:asciiTheme="minorHAnsi" w:eastAsiaTheme="minorEastAsia" w:hAnsiTheme="minorHAnsi"/>
              <w:noProof/>
              <w:sz w:val="22"/>
              <w:lang w:val="en-ID" w:eastAsia="en-ID"/>
            </w:rPr>
          </w:pPr>
          <w:hyperlink w:anchor="_Toc81983010" w:history="1">
            <w:r w:rsidR="0042546B" w:rsidRPr="00046F9C">
              <w:rPr>
                <w:rStyle w:val="Hyperlink"/>
                <w:rFonts w:cs="Times New Roman"/>
                <w:noProof/>
                <w:lang w:val="en-US"/>
              </w:rPr>
              <w:t>HALAMAN PERNYATAAN PERSETUJUAN PUBLIKASI</w:t>
            </w:r>
            <w:r w:rsidR="0042546B">
              <w:rPr>
                <w:noProof/>
                <w:webHidden/>
              </w:rPr>
              <w:tab/>
            </w:r>
            <w:r w:rsidR="0042546B">
              <w:rPr>
                <w:noProof/>
                <w:webHidden/>
              </w:rPr>
              <w:fldChar w:fldCharType="begin"/>
            </w:r>
            <w:r w:rsidR="0042546B">
              <w:rPr>
                <w:noProof/>
                <w:webHidden/>
              </w:rPr>
              <w:instrText xml:space="preserve"> PAGEREF _Toc81983010 \h </w:instrText>
            </w:r>
            <w:r w:rsidR="0042546B">
              <w:rPr>
                <w:noProof/>
                <w:webHidden/>
              </w:rPr>
            </w:r>
            <w:r w:rsidR="0042546B">
              <w:rPr>
                <w:noProof/>
                <w:webHidden/>
              </w:rPr>
              <w:fldChar w:fldCharType="separate"/>
            </w:r>
            <w:r w:rsidR="005B65B5">
              <w:rPr>
                <w:noProof/>
                <w:webHidden/>
              </w:rPr>
              <w:t>iii</w:t>
            </w:r>
            <w:r w:rsidR="0042546B">
              <w:rPr>
                <w:noProof/>
                <w:webHidden/>
              </w:rPr>
              <w:fldChar w:fldCharType="end"/>
            </w:r>
          </w:hyperlink>
        </w:p>
        <w:p w14:paraId="3B7AB8F2" w14:textId="2A6B2D1F" w:rsidR="0042546B" w:rsidRDefault="007E0E88" w:rsidP="0042546B">
          <w:pPr>
            <w:pStyle w:val="TOC1"/>
            <w:ind w:firstLine="0"/>
            <w:rPr>
              <w:rFonts w:asciiTheme="minorHAnsi" w:eastAsiaTheme="minorEastAsia" w:hAnsiTheme="minorHAnsi"/>
              <w:noProof/>
              <w:sz w:val="22"/>
              <w:lang w:val="en-ID" w:eastAsia="en-ID"/>
            </w:rPr>
          </w:pPr>
          <w:hyperlink w:anchor="_Toc81983011" w:history="1">
            <w:r w:rsidR="0042546B" w:rsidRPr="00046F9C">
              <w:rPr>
                <w:rStyle w:val="Hyperlink"/>
                <w:rFonts w:cs="Times New Roman"/>
                <w:noProof/>
                <w:lang w:val="en-US"/>
              </w:rPr>
              <w:t>HALAMAN PERNYATAAN ORISINALITAS</w:t>
            </w:r>
            <w:r w:rsidR="0042546B">
              <w:rPr>
                <w:noProof/>
                <w:webHidden/>
              </w:rPr>
              <w:tab/>
            </w:r>
            <w:r w:rsidR="0042546B">
              <w:rPr>
                <w:noProof/>
                <w:webHidden/>
              </w:rPr>
              <w:fldChar w:fldCharType="begin"/>
            </w:r>
            <w:r w:rsidR="0042546B">
              <w:rPr>
                <w:noProof/>
                <w:webHidden/>
              </w:rPr>
              <w:instrText xml:space="preserve"> PAGEREF _Toc81983011 \h </w:instrText>
            </w:r>
            <w:r w:rsidR="0042546B">
              <w:rPr>
                <w:noProof/>
                <w:webHidden/>
              </w:rPr>
            </w:r>
            <w:r w:rsidR="0042546B">
              <w:rPr>
                <w:noProof/>
                <w:webHidden/>
              </w:rPr>
              <w:fldChar w:fldCharType="separate"/>
            </w:r>
            <w:r w:rsidR="005B65B5">
              <w:rPr>
                <w:noProof/>
                <w:webHidden/>
              </w:rPr>
              <w:t>iv</w:t>
            </w:r>
            <w:r w:rsidR="0042546B">
              <w:rPr>
                <w:noProof/>
                <w:webHidden/>
              </w:rPr>
              <w:fldChar w:fldCharType="end"/>
            </w:r>
          </w:hyperlink>
        </w:p>
        <w:p w14:paraId="6E15F334" w14:textId="0A35142A" w:rsidR="0042546B" w:rsidRDefault="007E0E88" w:rsidP="0042546B">
          <w:pPr>
            <w:pStyle w:val="TOC1"/>
            <w:ind w:firstLine="0"/>
            <w:rPr>
              <w:rFonts w:asciiTheme="minorHAnsi" w:eastAsiaTheme="minorEastAsia" w:hAnsiTheme="minorHAnsi"/>
              <w:noProof/>
              <w:sz w:val="22"/>
              <w:lang w:val="en-ID" w:eastAsia="en-ID"/>
            </w:rPr>
          </w:pPr>
          <w:hyperlink w:anchor="_Toc81983012" w:history="1">
            <w:r w:rsidR="0042546B" w:rsidRPr="00046F9C">
              <w:rPr>
                <w:rStyle w:val="Hyperlink"/>
                <w:rFonts w:cs="Times New Roman"/>
                <w:noProof/>
              </w:rPr>
              <w:t>ABSTRAK</w:t>
            </w:r>
            <w:r w:rsidR="0042546B">
              <w:rPr>
                <w:noProof/>
                <w:webHidden/>
              </w:rPr>
              <w:tab/>
            </w:r>
            <w:r w:rsidR="0042546B">
              <w:rPr>
                <w:noProof/>
                <w:webHidden/>
              </w:rPr>
              <w:fldChar w:fldCharType="begin"/>
            </w:r>
            <w:r w:rsidR="0042546B">
              <w:rPr>
                <w:noProof/>
                <w:webHidden/>
              </w:rPr>
              <w:instrText xml:space="preserve"> PAGEREF _Toc81983012 \h </w:instrText>
            </w:r>
            <w:r w:rsidR="0042546B">
              <w:rPr>
                <w:noProof/>
                <w:webHidden/>
              </w:rPr>
            </w:r>
            <w:r w:rsidR="0042546B">
              <w:rPr>
                <w:noProof/>
                <w:webHidden/>
              </w:rPr>
              <w:fldChar w:fldCharType="separate"/>
            </w:r>
            <w:r w:rsidR="005B65B5">
              <w:rPr>
                <w:noProof/>
                <w:webHidden/>
              </w:rPr>
              <w:t>v</w:t>
            </w:r>
            <w:r w:rsidR="0042546B">
              <w:rPr>
                <w:noProof/>
                <w:webHidden/>
              </w:rPr>
              <w:fldChar w:fldCharType="end"/>
            </w:r>
          </w:hyperlink>
        </w:p>
        <w:p w14:paraId="5B20032E" w14:textId="633C6C12" w:rsidR="0042546B" w:rsidRDefault="007E0E88" w:rsidP="0042546B">
          <w:pPr>
            <w:pStyle w:val="TOC1"/>
            <w:ind w:firstLine="0"/>
            <w:rPr>
              <w:rFonts w:asciiTheme="minorHAnsi" w:eastAsiaTheme="minorEastAsia" w:hAnsiTheme="minorHAnsi"/>
              <w:noProof/>
              <w:sz w:val="22"/>
              <w:lang w:val="en-ID" w:eastAsia="en-ID"/>
            </w:rPr>
          </w:pPr>
          <w:hyperlink w:anchor="_Toc81983013" w:history="1">
            <w:r w:rsidR="0042546B" w:rsidRPr="00046F9C">
              <w:rPr>
                <w:rStyle w:val="Hyperlink"/>
                <w:rFonts w:cs="Times New Roman"/>
                <w:i/>
                <w:iCs/>
                <w:noProof/>
              </w:rPr>
              <w:t>AB</w:t>
            </w:r>
            <w:r w:rsidR="0042546B" w:rsidRPr="00046F9C">
              <w:rPr>
                <w:rStyle w:val="Hyperlink"/>
                <w:rFonts w:cs="Times New Roman"/>
                <w:i/>
                <w:iCs/>
                <w:noProof/>
                <w:lang w:val="en-US"/>
              </w:rPr>
              <w:t>STRACT</w:t>
            </w:r>
            <w:r w:rsidR="0042546B">
              <w:rPr>
                <w:noProof/>
                <w:webHidden/>
              </w:rPr>
              <w:tab/>
            </w:r>
            <w:r w:rsidR="0042546B">
              <w:rPr>
                <w:noProof/>
                <w:webHidden/>
              </w:rPr>
              <w:fldChar w:fldCharType="begin"/>
            </w:r>
            <w:r w:rsidR="0042546B">
              <w:rPr>
                <w:noProof/>
                <w:webHidden/>
              </w:rPr>
              <w:instrText xml:space="preserve"> PAGEREF _Toc81983013 \h </w:instrText>
            </w:r>
            <w:r w:rsidR="0042546B">
              <w:rPr>
                <w:noProof/>
                <w:webHidden/>
              </w:rPr>
            </w:r>
            <w:r w:rsidR="0042546B">
              <w:rPr>
                <w:noProof/>
                <w:webHidden/>
              </w:rPr>
              <w:fldChar w:fldCharType="separate"/>
            </w:r>
            <w:r w:rsidR="005B65B5">
              <w:rPr>
                <w:noProof/>
                <w:webHidden/>
              </w:rPr>
              <w:t>vi</w:t>
            </w:r>
            <w:r w:rsidR="0042546B">
              <w:rPr>
                <w:noProof/>
                <w:webHidden/>
              </w:rPr>
              <w:fldChar w:fldCharType="end"/>
            </w:r>
          </w:hyperlink>
        </w:p>
        <w:p w14:paraId="7626EE20" w14:textId="59513BED" w:rsidR="0042546B" w:rsidRDefault="007E0E88" w:rsidP="0042546B">
          <w:pPr>
            <w:pStyle w:val="TOC1"/>
            <w:ind w:firstLine="0"/>
            <w:rPr>
              <w:rFonts w:asciiTheme="minorHAnsi" w:eastAsiaTheme="minorEastAsia" w:hAnsiTheme="minorHAnsi"/>
              <w:noProof/>
              <w:sz w:val="22"/>
              <w:lang w:val="en-ID" w:eastAsia="en-ID"/>
            </w:rPr>
          </w:pPr>
          <w:hyperlink w:anchor="_Toc81983014" w:history="1">
            <w:r w:rsidR="0042546B" w:rsidRPr="00046F9C">
              <w:rPr>
                <w:rStyle w:val="Hyperlink"/>
                <w:rFonts w:cs="Times New Roman"/>
                <w:noProof/>
                <w:lang w:val="en-US"/>
              </w:rPr>
              <w:t>KATA PENGANTAR</w:t>
            </w:r>
            <w:r w:rsidR="0042546B">
              <w:rPr>
                <w:noProof/>
                <w:webHidden/>
              </w:rPr>
              <w:tab/>
            </w:r>
            <w:r w:rsidR="0042546B">
              <w:rPr>
                <w:noProof/>
                <w:webHidden/>
              </w:rPr>
              <w:fldChar w:fldCharType="begin"/>
            </w:r>
            <w:r w:rsidR="0042546B">
              <w:rPr>
                <w:noProof/>
                <w:webHidden/>
              </w:rPr>
              <w:instrText xml:space="preserve"> PAGEREF _Toc81983014 \h </w:instrText>
            </w:r>
            <w:r w:rsidR="0042546B">
              <w:rPr>
                <w:noProof/>
                <w:webHidden/>
              </w:rPr>
            </w:r>
            <w:r w:rsidR="0042546B">
              <w:rPr>
                <w:noProof/>
                <w:webHidden/>
              </w:rPr>
              <w:fldChar w:fldCharType="separate"/>
            </w:r>
            <w:r w:rsidR="005B65B5">
              <w:rPr>
                <w:noProof/>
                <w:webHidden/>
              </w:rPr>
              <w:t>vii</w:t>
            </w:r>
            <w:r w:rsidR="0042546B">
              <w:rPr>
                <w:noProof/>
                <w:webHidden/>
              </w:rPr>
              <w:fldChar w:fldCharType="end"/>
            </w:r>
          </w:hyperlink>
        </w:p>
        <w:p w14:paraId="4E8A297A" w14:textId="48FAD872" w:rsidR="0042546B" w:rsidRDefault="007E0E88" w:rsidP="0042546B">
          <w:pPr>
            <w:pStyle w:val="TOC1"/>
            <w:ind w:firstLine="0"/>
            <w:rPr>
              <w:rFonts w:asciiTheme="minorHAnsi" w:eastAsiaTheme="minorEastAsia" w:hAnsiTheme="minorHAnsi"/>
              <w:noProof/>
              <w:sz w:val="22"/>
              <w:lang w:val="en-ID" w:eastAsia="en-ID"/>
            </w:rPr>
          </w:pPr>
          <w:hyperlink w:anchor="_Toc81983015" w:history="1">
            <w:r w:rsidR="0042546B" w:rsidRPr="00046F9C">
              <w:rPr>
                <w:rStyle w:val="Hyperlink"/>
                <w:noProof/>
              </w:rPr>
              <w:t>DAFTAR ISI</w:t>
            </w:r>
            <w:r w:rsidR="0042546B">
              <w:rPr>
                <w:noProof/>
                <w:webHidden/>
              </w:rPr>
              <w:tab/>
            </w:r>
            <w:r w:rsidR="0042546B">
              <w:rPr>
                <w:noProof/>
                <w:webHidden/>
              </w:rPr>
              <w:fldChar w:fldCharType="begin"/>
            </w:r>
            <w:r w:rsidR="0042546B">
              <w:rPr>
                <w:noProof/>
                <w:webHidden/>
              </w:rPr>
              <w:instrText xml:space="preserve"> PAGEREF _Toc81983015 \h </w:instrText>
            </w:r>
            <w:r w:rsidR="0042546B">
              <w:rPr>
                <w:noProof/>
                <w:webHidden/>
              </w:rPr>
            </w:r>
            <w:r w:rsidR="0042546B">
              <w:rPr>
                <w:noProof/>
                <w:webHidden/>
              </w:rPr>
              <w:fldChar w:fldCharType="separate"/>
            </w:r>
            <w:r w:rsidR="005B65B5">
              <w:rPr>
                <w:noProof/>
                <w:webHidden/>
              </w:rPr>
              <w:t>x</w:t>
            </w:r>
            <w:r w:rsidR="0042546B">
              <w:rPr>
                <w:noProof/>
                <w:webHidden/>
              </w:rPr>
              <w:fldChar w:fldCharType="end"/>
            </w:r>
          </w:hyperlink>
        </w:p>
        <w:p w14:paraId="2565FDDF" w14:textId="0AFECFC2" w:rsidR="0042546B" w:rsidRDefault="007E0E88" w:rsidP="0042546B">
          <w:pPr>
            <w:pStyle w:val="TOC1"/>
            <w:ind w:firstLine="0"/>
            <w:rPr>
              <w:rFonts w:asciiTheme="minorHAnsi" w:eastAsiaTheme="minorEastAsia" w:hAnsiTheme="minorHAnsi"/>
              <w:noProof/>
              <w:sz w:val="22"/>
              <w:lang w:val="en-ID" w:eastAsia="en-ID"/>
            </w:rPr>
          </w:pPr>
          <w:hyperlink w:anchor="_Toc81983016" w:history="1">
            <w:r w:rsidR="0042546B" w:rsidRPr="00046F9C">
              <w:rPr>
                <w:rStyle w:val="Hyperlink"/>
                <w:noProof/>
              </w:rPr>
              <w:t>DAFTAR GAMBAR</w:t>
            </w:r>
            <w:r w:rsidR="0042546B">
              <w:rPr>
                <w:noProof/>
                <w:webHidden/>
              </w:rPr>
              <w:tab/>
            </w:r>
            <w:r w:rsidR="0042546B">
              <w:rPr>
                <w:noProof/>
                <w:webHidden/>
              </w:rPr>
              <w:fldChar w:fldCharType="begin"/>
            </w:r>
            <w:r w:rsidR="0042546B">
              <w:rPr>
                <w:noProof/>
                <w:webHidden/>
              </w:rPr>
              <w:instrText xml:space="preserve"> PAGEREF _Toc81983016 \h </w:instrText>
            </w:r>
            <w:r w:rsidR="0042546B">
              <w:rPr>
                <w:noProof/>
                <w:webHidden/>
              </w:rPr>
            </w:r>
            <w:r w:rsidR="0042546B">
              <w:rPr>
                <w:noProof/>
                <w:webHidden/>
              </w:rPr>
              <w:fldChar w:fldCharType="separate"/>
            </w:r>
            <w:r w:rsidR="005B65B5">
              <w:rPr>
                <w:noProof/>
                <w:webHidden/>
              </w:rPr>
              <w:t>xv</w:t>
            </w:r>
            <w:r w:rsidR="0042546B">
              <w:rPr>
                <w:noProof/>
                <w:webHidden/>
              </w:rPr>
              <w:fldChar w:fldCharType="end"/>
            </w:r>
          </w:hyperlink>
        </w:p>
        <w:p w14:paraId="54C9119A" w14:textId="5D770636" w:rsidR="0042546B" w:rsidRDefault="007E0E88" w:rsidP="0042546B">
          <w:pPr>
            <w:pStyle w:val="TOC1"/>
            <w:ind w:firstLine="0"/>
            <w:rPr>
              <w:rFonts w:asciiTheme="minorHAnsi" w:eastAsiaTheme="minorEastAsia" w:hAnsiTheme="minorHAnsi"/>
              <w:noProof/>
              <w:sz w:val="22"/>
              <w:lang w:val="en-ID" w:eastAsia="en-ID"/>
            </w:rPr>
          </w:pPr>
          <w:hyperlink w:anchor="_Toc81983017" w:history="1">
            <w:r w:rsidR="0042546B" w:rsidRPr="00046F9C">
              <w:rPr>
                <w:rStyle w:val="Hyperlink"/>
                <w:noProof/>
              </w:rPr>
              <w:t xml:space="preserve">DAFTAR </w:t>
            </w:r>
            <w:r w:rsidR="0042546B" w:rsidRPr="00046F9C">
              <w:rPr>
                <w:rStyle w:val="Hyperlink"/>
                <w:noProof/>
                <w:lang w:val="en-US"/>
              </w:rPr>
              <w:t>TABEL</w:t>
            </w:r>
            <w:r w:rsidR="0042546B">
              <w:rPr>
                <w:noProof/>
                <w:webHidden/>
              </w:rPr>
              <w:tab/>
            </w:r>
            <w:r w:rsidR="0042546B">
              <w:rPr>
                <w:noProof/>
                <w:webHidden/>
              </w:rPr>
              <w:fldChar w:fldCharType="begin"/>
            </w:r>
            <w:r w:rsidR="0042546B">
              <w:rPr>
                <w:noProof/>
                <w:webHidden/>
              </w:rPr>
              <w:instrText xml:space="preserve"> PAGEREF _Toc81983017 \h </w:instrText>
            </w:r>
            <w:r w:rsidR="0042546B">
              <w:rPr>
                <w:noProof/>
                <w:webHidden/>
              </w:rPr>
            </w:r>
            <w:r w:rsidR="0042546B">
              <w:rPr>
                <w:noProof/>
                <w:webHidden/>
              </w:rPr>
              <w:fldChar w:fldCharType="separate"/>
            </w:r>
            <w:r w:rsidR="005B65B5">
              <w:rPr>
                <w:noProof/>
                <w:webHidden/>
              </w:rPr>
              <w:t>xviii</w:t>
            </w:r>
            <w:r w:rsidR="0042546B">
              <w:rPr>
                <w:noProof/>
                <w:webHidden/>
              </w:rPr>
              <w:fldChar w:fldCharType="end"/>
            </w:r>
          </w:hyperlink>
        </w:p>
        <w:p w14:paraId="40B526A0" w14:textId="48A9A574" w:rsidR="0042546B" w:rsidRDefault="007E0E88" w:rsidP="0042546B">
          <w:pPr>
            <w:pStyle w:val="TOC1"/>
            <w:ind w:firstLine="0"/>
            <w:rPr>
              <w:rFonts w:asciiTheme="minorHAnsi" w:eastAsiaTheme="minorEastAsia" w:hAnsiTheme="minorHAnsi"/>
              <w:noProof/>
              <w:sz w:val="22"/>
              <w:lang w:val="en-ID" w:eastAsia="en-ID"/>
            </w:rPr>
          </w:pPr>
          <w:hyperlink w:anchor="_Toc81983018" w:history="1">
            <w:r w:rsidR="0042546B" w:rsidRPr="00046F9C">
              <w:rPr>
                <w:rStyle w:val="Hyperlink"/>
                <w:noProof/>
              </w:rPr>
              <w:t xml:space="preserve"> BAB I PENDAHULUAN</w:t>
            </w:r>
            <w:r w:rsidR="0042546B">
              <w:rPr>
                <w:noProof/>
                <w:webHidden/>
              </w:rPr>
              <w:tab/>
            </w:r>
            <w:r w:rsidR="0042546B">
              <w:rPr>
                <w:noProof/>
                <w:webHidden/>
              </w:rPr>
              <w:fldChar w:fldCharType="begin"/>
            </w:r>
            <w:r w:rsidR="0042546B">
              <w:rPr>
                <w:noProof/>
                <w:webHidden/>
              </w:rPr>
              <w:instrText xml:space="preserve"> PAGEREF _Toc81983018 \h </w:instrText>
            </w:r>
            <w:r w:rsidR="0042546B">
              <w:rPr>
                <w:noProof/>
                <w:webHidden/>
              </w:rPr>
            </w:r>
            <w:r w:rsidR="0042546B">
              <w:rPr>
                <w:noProof/>
                <w:webHidden/>
              </w:rPr>
              <w:fldChar w:fldCharType="separate"/>
            </w:r>
            <w:r w:rsidR="005B65B5">
              <w:rPr>
                <w:noProof/>
                <w:webHidden/>
              </w:rPr>
              <w:t>1</w:t>
            </w:r>
            <w:r w:rsidR="0042546B">
              <w:rPr>
                <w:noProof/>
                <w:webHidden/>
              </w:rPr>
              <w:fldChar w:fldCharType="end"/>
            </w:r>
          </w:hyperlink>
        </w:p>
        <w:p w14:paraId="00978E43" w14:textId="582A33E8" w:rsidR="0042546B" w:rsidRDefault="007E0E88" w:rsidP="0042546B">
          <w:pPr>
            <w:pStyle w:val="TOC2"/>
            <w:rPr>
              <w:rFonts w:asciiTheme="minorHAnsi" w:eastAsiaTheme="minorEastAsia" w:hAnsiTheme="minorHAnsi"/>
              <w:noProof/>
              <w:sz w:val="22"/>
              <w:lang w:val="en-ID" w:eastAsia="en-ID"/>
            </w:rPr>
          </w:pPr>
          <w:hyperlink w:anchor="_Toc81983019" w:history="1">
            <w:r w:rsidR="0042546B" w:rsidRPr="00046F9C">
              <w:rPr>
                <w:rStyle w:val="Hyperlink"/>
                <w:noProof/>
              </w:rPr>
              <w:t>1.1</w:t>
            </w:r>
            <w:r w:rsidR="0042546B">
              <w:rPr>
                <w:rFonts w:asciiTheme="minorHAnsi" w:eastAsiaTheme="minorEastAsia" w:hAnsiTheme="minorHAnsi"/>
                <w:noProof/>
                <w:sz w:val="22"/>
                <w:lang w:val="en-ID" w:eastAsia="en-ID"/>
              </w:rPr>
              <w:tab/>
            </w:r>
            <w:r w:rsidR="0042546B" w:rsidRPr="00046F9C">
              <w:rPr>
                <w:rStyle w:val="Hyperlink"/>
                <w:noProof/>
              </w:rPr>
              <w:t>Latar Belakang</w:t>
            </w:r>
            <w:r w:rsidR="0042546B">
              <w:rPr>
                <w:noProof/>
                <w:webHidden/>
              </w:rPr>
              <w:tab/>
            </w:r>
            <w:r w:rsidR="0042546B">
              <w:rPr>
                <w:noProof/>
                <w:webHidden/>
              </w:rPr>
              <w:fldChar w:fldCharType="begin"/>
            </w:r>
            <w:r w:rsidR="0042546B">
              <w:rPr>
                <w:noProof/>
                <w:webHidden/>
              </w:rPr>
              <w:instrText xml:space="preserve"> PAGEREF _Toc81983019 \h </w:instrText>
            </w:r>
            <w:r w:rsidR="0042546B">
              <w:rPr>
                <w:noProof/>
                <w:webHidden/>
              </w:rPr>
            </w:r>
            <w:r w:rsidR="0042546B">
              <w:rPr>
                <w:noProof/>
                <w:webHidden/>
              </w:rPr>
              <w:fldChar w:fldCharType="separate"/>
            </w:r>
            <w:r w:rsidR="005B65B5">
              <w:rPr>
                <w:noProof/>
                <w:webHidden/>
              </w:rPr>
              <w:t>1</w:t>
            </w:r>
            <w:r w:rsidR="0042546B">
              <w:rPr>
                <w:noProof/>
                <w:webHidden/>
              </w:rPr>
              <w:fldChar w:fldCharType="end"/>
            </w:r>
          </w:hyperlink>
        </w:p>
        <w:p w14:paraId="5139546A" w14:textId="7D86464E" w:rsidR="0042546B" w:rsidRDefault="007E0E88" w:rsidP="0042546B">
          <w:pPr>
            <w:pStyle w:val="TOC2"/>
            <w:rPr>
              <w:rFonts w:asciiTheme="minorHAnsi" w:eastAsiaTheme="minorEastAsia" w:hAnsiTheme="minorHAnsi"/>
              <w:noProof/>
              <w:sz w:val="22"/>
              <w:lang w:val="en-ID" w:eastAsia="en-ID"/>
            </w:rPr>
          </w:pPr>
          <w:hyperlink w:anchor="_Toc81983020" w:history="1">
            <w:r w:rsidR="0042546B" w:rsidRPr="00046F9C">
              <w:rPr>
                <w:rStyle w:val="Hyperlink"/>
                <w:noProof/>
              </w:rPr>
              <w:t>1.2</w:t>
            </w:r>
            <w:r w:rsidR="0042546B">
              <w:rPr>
                <w:rFonts w:asciiTheme="minorHAnsi" w:eastAsiaTheme="minorEastAsia" w:hAnsiTheme="minorHAnsi"/>
                <w:noProof/>
                <w:sz w:val="22"/>
                <w:lang w:val="en-ID" w:eastAsia="en-ID"/>
              </w:rPr>
              <w:tab/>
            </w:r>
            <w:r w:rsidR="0042546B" w:rsidRPr="00046F9C">
              <w:rPr>
                <w:rStyle w:val="Hyperlink"/>
                <w:noProof/>
                <w:lang w:val="en-US"/>
              </w:rPr>
              <w:t>R</w:t>
            </w:r>
            <w:r w:rsidR="0042546B" w:rsidRPr="00046F9C">
              <w:rPr>
                <w:rStyle w:val="Hyperlink"/>
                <w:noProof/>
              </w:rPr>
              <w:t>umusan Masalah</w:t>
            </w:r>
            <w:r w:rsidR="0042546B">
              <w:rPr>
                <w:noProof/>
                <w:webHidden/>
              </w:rPr>
              <w:tab/>
            </w:r>
            <w:r w:rsidR="0042546B">
              <w:rPr>
                <w:noProof/>
                <w:webHidden/>
              </w:rPr>
              <w:fldChar w:fldCharType="begin"/>
            </w:r>
            <w:r w:rsidR="0042546B">
              <w:rPr>
                <w:noProof/>
                <w:webHidden/>
              </w:rPr>
              <w:instrText xml:space="preserve"> PAGEREF _Toc81983020 \h </w:instrText>
            </w:r>
            <w:r w:rsidR="0042546B">
              <w:rPr>
                <w:noProof/>
                <w:webHidden/>
              </w:rPr>
            </w:r>
            <w:r w:rsidR="0042546B">
              <w:rPr>
                <w:noProof/>
                <w:webHidden/>
              </w:rPr>
              <w:fldChar w:fldCharType="separate"/>
            </w:r>
            <w:r w:rsidR="005B65B5">
              <w:rPr>
                <w:noProof/>
                <w:webHidden/>
              </w:rPr>
              <w:t>7</w:t>
            </w:r>
            <w:r w:rsidR="0042546B">
              <w:rPr>
                <w:noProof/>
                <w:webHidden/>
              </w:rPr>
              <w:fldChar w:fldCharType="end"/>
            </w:r>
          </w:hyperlink>
        </w:p>
        <w:p w14:paraId="1F684991" w14:textId="07AAA201" w:rsidR="0042546B" w:rsidRDefault="007E0E88" w:rsidP="0042546B">
          <w:pPr>
            <w:pStyle w:val="TOC2"/>
            <w:rPr>
              <w:rFonts w:asciiTheme="minorHAnsi" w:eastAsiaTheme="minorEastAsia" w:hAnsiTheme="minorHAnsi"/>
              <w:noProof/>
              <w:sz w:val="22"/>
              <w:lang w:val="en-ID" w:eastAsia="en-ID"/>
            </w:rPr>
          </w:pPr>
          <w:hyperlink w:anchor="_Toc81983021" w:history="1">
            <w:r w:rsidR="0042546B" w:rsidRPr="00046F9C">
              <w:rPr>
                <w:rStyle w:val="Hyperlink"/>
                <w:noProof/>
              </w:rPr>
              <w:t>1.3</w:t>
            </w:r>
            <w:r w:rsidR="0042546B">
              <w:rPr>
                <w:rFonts w:asciiTheme="minorHAnsi" w:eastAsiaTheme="minorEastAsia" w:hAnsiTheme="minorHAnsi"/>
                <w:noProof/>
                <w:sz w:val="22"/>
                <w:lang w:val="en-ID" w:eastAsia="en-ID"/>
              </w:rPr>
              <w:tab/>
            </w:r>
            <w:r w:rsidR="0042546B" w:rsidRPr="00046F9C">
              <w:rPr>
                <w:rStyle w:val="Hyperlink"/>
                <w:noProof/>
              </w:rPr>
              <w:t>Tujuan Penelitian</w:t>
            </w:r>
            <w:r w:rsidR="0042546B">
              <w:rPr>
                <w:noProof/>
                <w:webHidden/>
              </w:rPr>
              <w:tab/>
            </w:r>
            <w:r w:rsidR="0042546B">
              <w:rPr>
                <w:noProof/>
                <w:webHidden/>
              </w:rPr>
              <w:fldChar w:fldCharType="begin"/>
            </w:r>
            <w:r w:rsidR="0042546B">
              <w:rPr>
                <w:noProof/>
                <w:webHidden/>
              </w:rPr>
              <w:instrText xml:space="preserve"> PAGEREF _Toc81983021 \h </w:instrText>
            </w:r>
            <w:r w:rsidR="0042546B">
              <w:rPr>
                <w:noProof/>
                <w:webHidden/>
              </w:rPr>
            </w:r>
            <w:r w:rsidR="0042546B">
              <w:rPr>
                <w:noProof/>
                <w:webHidden/>
              </w:rPr>
              <w:fldChar w:fldCharType="separate"/>
            </w:r>
            <w:r w:rsidR="005B65B5">
              <w:rPr>
                <w:noProof/>
                <w:webHidden/>
              </w:rPr>
              <w:t>7</w:t>
            </w:r>
            <w:r w:rsidR="0042546B">
              <w:rPr>
                <w:noProof/>
                <w:webHidden/>
              </w:rPr>
              <w:fldChar w:fldCharType="end"/>
            </w:r>
          </w:hyperlink>
        </w:p>
        <w:p w14:paraId="7EDB038F" w14:textId="33537445" w:rsidR="0042546B" w:rsidRDefault="007E0E88" w:rsidP="0042546B">
          <w:pPr>
            <w:pStyle w:val="TOC2"/>
            <w:rPr>
              <w:rFonts w:asciiTheme="minorHAnsi" w:eastAsiaTheme="minorEastAsia" w:hAnsiTheme="minorHAnsi"/>
              <w:noProof/>
              <w:sz w:val="22"/>
              <w:lang w:val="en-ID" w:eastAsia="en-ID"/>
            </w:rPr>
          </w:pPr>
          <w:hyperlink w:anchor="_Toc81983022" w:history="1">
            <w:r w:rsidR="0042546B" w:rsidRPr="00046F9C">
              <w:rPr>
                <w:rStyle w:val="Hyperlink"/>
                <w:noProof/>
              </w:rPr>
              <w:t>1.4</w:t>
            </w:r>
            <w:r w:rsidR="0042546B">
              <w:rPr>
                <w:rFonts w:asciiTheme="minorHAnsi" w:eastAsiaTheme="minorEastAsia" w:hAnsiTheme="minorHAnsi"/>
                <w:noProof/>
                <w:sz w:val="22"/>
                <w:lang w:val="en-ID" w:eastAsia="en-ID"/>
              </w:rPr>
              <w:tab/>
            </w:r>
            <w:r w:rsidR="0042546B" w:rsidRPr="00046F9C">
              <w:rPr>
                <w:rStyle w:val="Hyperlink"/>
                <w:noProof/>
              </w:rPr>
              <w:t>Ruang Lingkup Penelitian</w:t>
            </w:r>
            <w:r w:rsidR="0042546B">
              <w:rPr>
                <w:noProof/>
                <w:webHidden/>
              </w:rPr>
              <w:tab/>
            </w:r>
            <w:r w:rsidR="0042546B">
              <w:rPr>
                <w:noProof/>
                <w:webHidden/>
              </w:rPr>
              <w:fldChar w:fldCharType="begin"/>
            </w:r>
            <w:r w:rsidR="0042546B">
              <w:rPr>
                <w:noProof/>
                <w:webHidden/>
              </w:rPr>
              <w:instrText xml:space="preserve"> PAGEREF _Toc81983022 \h </w:instrText>
            </w:r>
            <w:r w:rsidR="0042546B">
              <w:rPr>
                <w:noProof/>
                <w:webHidden/>
              </w:rPr>
            </w:r>
            <w:r w:rsidR="0042546B">
              <w:rPr>
                <w:noProof/>
                <w:webHidden/>
              </w:rPr>
              <w:fldChar w:fldCharType="separate"/>
            </w:r>
            <w:r w:rsidR="005B65B5">
              <w:rPr>
                <w:noProof/>
                <w:webHidden/>
              </w:rPr>
              <w:t>8</w:t>
            </w:r>
            <w:r w:rsidR="0042546B">
              <w:rPr>
                <w:noProof/>
                <w:webHidden/>
              </w:rPr>
              <w:fldChar w:fldCharType="end"/>
            </w:r>
          </w:hyperlink>
        </w:p>
        <w:p w14:paraId="33247485" w14:textId="58424153" w:rsidR="0042546B" w:rsidRDefault="007E0E88" w:rsidP="0042546B">
          <w:pPr>
            <w:pStyle w:val="TOC3"/>
            <w:rPr>
              <w:rFonts w:asciiTheme="minorHAnsi" w:eastAsiaTheme="minorEastAsia" w:hAnsiTheme="minorHAnsi"/>
              <w:noProof/>
              <w:sz w:val="22"/>
              <w:lang w:val="en-ID" w:eastAsia="en-ID"/>
            </w:rPr>
          </w:pPr>
          <w:hyperlink w:anchor="_Toc81983023" w:history="1">
            <w:r w:rsidR="0042546B" w:rsidRPr="00046F9C">
              <w:rPr>
                <w:rStyle w:val="Hyperlink"/>
                <w:noProof/>
              </w:rPr>
              <w:t>1.4.1</w:t>
            </w:r>
            <w:r w:rsidR="0042546B">
              <w:rPr>
                <w:rFonts w:asciiTheme="minorHAnsi" w:eastAsiaTheme="minorEastAsia" w:hAnsiTheme="minorHAnsi"/>
                <w:noProof/>
                <w:sz w:val="22"/>
                <w:lang w:val="en-ID" w:eastAsia="en-ID"/>
              </w:rPr>
              <w:tab/>
            </w:r>
            <w:r w:rsidR="0042546B" w:rsidRPr="00046F9C">
              <w:rPr>
                <w:rStyle w:val="Hyperlink"/>
                <w:noProof/>
              </w:rPr>
              <w:t>Batasan Penelitian</w:t>
            </w:r>
            <w:r w:rsidR="0042546B">
              <w:rPr>
                <w:noProof/>
                <w:webHidden/>
              </w:rPr>
              <w:tab/>
            </w:r>
            <w:r w:rsidR="0042546B">
              <w:rPr>
                <w:noProof/>
                <w:webHidden/>
              </w:rPr>
              <w:fldChar w:fldCharType="begin"/>
            </w:r>
            <w:r w:rsidR="0042546B">
              <w:rPr>
                <w:noProof/>
                <w:webHidden/>
              </w:rPr>
              <w:instrText xml:space="preserve"> PAGEREF _Toc81983023 \h </w:instrText>
            </w:r>
            <w:r w:rsidR="0042546B">
              <w:rPr>
                <w:noProof/>
                <w:webHidden/>
              </w:rPr>
            </w:r>
            <w:r w:rsidR="0042546B">
              <w:rPr>
                <w:noProof/>
                <w:webHidden/>
              </w:rPr>
              <w:fldChar w:fldCharType="separate"/>
            </w:r>
            <w:r w:rsidR="005B65B5">
              <w:rPr>
                <w:noProof/>
                <w:webHidden/>
              </w:rPr>
              <w:t>8</w:t>
            </w:r>
            <w:r w:rsidR="0042546B">
              <w:rPr>
                <w:noProof/>
                <w:webHidden/>
              </w:rPr>
              <w:fldChar w:fldCharType="end"/>
            </w:r>
          </w:hyperlink>
        </w:p>
        <w:p w14:paraId="1896D7A1" w14:textId="69DE4892" w:rsidR="0042546B" w:rsidRDefault="007E0E88" w:rsidP="0042546B">
          <w:pPr>
            <w:pStyle w:val="TOC3"/>
            <w:rPr>
              <w:rFonts w:asciiTheme="minorHAnsi" w:eastAsiaTheme="minorEastAsia" w:hAnsiTheme="minorHAnsi"/>
              <w:noProof/>
              <w:sz w:val="22"/>
              <w:lang w:val="en-ID" w:eastAsia="en-ID"/>
            </w:rPr>
          </w:pPr>
          <w:hyperlink w:anchor="_Toc81983024" w:history="1">
            <w:r w:rsidR="0042546B" w:rsidRPr="00046F9C">
              <w:rPr>
                <w:rStyle w:val="Hyperlink"/>
                <w:noProof/>
              </w:rPr>
              <w:t>1.4.2</w:t>
            </w:r>
            <w:r w:rsidR="0042546B">
              <w:rPr>
                <w:rFonts w:asciiTheme="minorHAnsi" w:eastAsiaTheme="minorEastAsia" w:hAnsiTheme="minorHAnsi"/>
                <w:noProof/>
                <w:sz w:val="22"/>
                <w:lang w:val="en-ID" w:eastAsia="en-ID"/>
              </w:rPr>
              <w:tab/>
            </w:r>
            <w:r w:rsidR="0042546B" w:rsidRPr="00046F9C">
              <w:rPr>
                <w:rStyle w:val="Hyperlink"/>
                <w:noProof/>
              </w:rPr>
              <w:t>Asumsi</w:t>
            </w:r>
            <w:r w:rsidR="0042546B">
              <w:rPr>
                <w:noProof/>
                <w:webHidden/>
              </w:rPr>
              <w:tab/>
            </w:r>
            <w:r w:rsidR="0042546B">
              <w:rPr>
                <w:noProof/>
                <w:webHidden/>
              </w:rPr>
              <w:fldChar w:fldCharType="begin"/>
            </w:r>
            <w:r w:rsidR="0042546B">
              <w:rPr>
                <w:noProof/>
                <w:webHidden/>
              </w:rPr>
              <w:instrText xml:space="preserve"> PAGEREF _Toc81983024 \h </w:instrText>
            </w:r>
            <w:r w:rsidR="0042546B">
              <w:rPr>
                <w:noProof/>
                <w:webHidden/>
              </w:rPr>
            </w:r>
            <w:r w:rsidR="0042546B">
              <w:rPr>
                <w:noProof/>
                <w:webHidden/>
              </w:rPr>
              <w:fldChar w:fldCharType="separate"/>
            </w:r>
            <w:r w:rsidR="005B65B5">
              <w:rPr>
                <w:noProof/>
                <w:webHidden/>
              </w:rPr>
              <w:t>8</w:t>
            </w:r>
            <w:r w:rsidR="0042546B">
              <w:rPr>
                <w:noProof/>
                <w:webHidden/>
              </w:rPr>
              <w:fldChar w:fldCharType="end"/>
            </w:r>
          </w:hyperlink>
        </w:p>
        <w:p w14:paraId="6DDAEFA3" w14:textId="16101596" w:rsidR="0042546B" w:rsidRDefault="007E0E88" w:rsidP="0042546B">
          <w:pPr>
            <w:pStyle w:val="TOC2"/>
            <w:rPr>
              <w:rFonts w:asciiTheme="minorHAnsi" w:eastAsiaTheme="minorEastAsia" w:hAnsiTheme="minorHAnsi"/>
              <w:noProof/>
              <w:sz w:val="22"/>
              <w:lang w:val="en-ID" w:eastAsia="en-ID"/>
            </w:rPr>
          </w:pPr>
          <w:hyperlink w:anchor="_Toc81983025" w:history="1">
            <w:r w:rsidR="0042546B" w:rsidRPr="00046F9C">
              <w:rPr>
                <w:rStyle w:val="Hyperlink"/>
                <w:noProof/>
              </w:rPr>
              <w:t>1.5</w:t>
            </w:r>
            <w:r w:rsidR="0042546B">
              <w:rPr>
                <w:rFonts w:asciiTheme="minorHAnsi" w:eastAsiaTheme="minorEastAsia" w:hAnsiTheme="minorHAnsi"/>
                <w:noProof/>
                <w:sz w:val="22"/>
                <w:lang w:val="en-ID" w:eastAsia="en-ID"/>
              </w:rPr>
              <w:tab/>
            </w:r>
            <w:r w:rsidR="0042546B" w:rsidRPr="00046F9C">
              <w:rPr>
                <w:rStyle w:val="Hyperlink"/>
                <w:noProof/>
              </w:rPr>
              <w:t>Manfaat Penelitian</w:t>
            </w:r>
            <w:r w:rsidR="0042546B">
              <w:rPr>
                <w:noProof/>
                <w:webHidden/>
              </w:rPr>
              <w:tab/>
            </w:r>
            <w:r w:rsidR="0042546B">
              <w:rPr>
                <w:noProof/>
                <w:webHidden/>
              </w:rPr>
              <w:fldChar w:fldCharType="begin"/>
            </w:r>
            <w:r w:rsidR="0042546B">
              <w:rPr>
                <w:noProof/>
                <w:webHidden/>
              </w:rPr>
              <w:instrText xml:space="preserve"> PAGEREF _Toc81983025 \h </w:instrText>
            </w:r>
            <w:r w:rsidR="0042546B">
              <w:rPr>
                <w:noProof/>
                <w:webHidden/>
              </w:rPr>
            </w:r>
            <w:r w:rsidR="0042546B">
              <w:rPr>
                <w:noProof/>
                <w:webHidden/>
              </w:rPr>
              <w:fldChar w:fldCharType="separate"/>
            </w:r>
            <w:r w:rsidR="005B65B5">
              <w:rPr>
                <w:noProof/>
                <w:webHidden/>
              </w:rPr>
              <w:t>9</w:t>
            </w:r>
            <w:r w:rsidR="0042546B">
              <w:rPr>
                <w:noProof/>
                <w:webHidden/>
              </w:rPr>
              <w:fldChar w:fldCharType="end"/>
            </w:r>
          </w:hyperlink>
        </w:p>
        <w:p w14:paraId="03282A3E" w14:textId="0DE28518" w:rsidR="0042546B" w:rsidRDefault="007E0E88" w:rsidP="0042546B">
          <w:pPr>
            <w:pStyle w:val="TOC3"/>
            <w:rPr>
              <w:rFonts w:asciiTheme="minorHAnsi" w:eastAsiaTheme="minorEastAsia" w:hAnsiTheme="minorHAnsi"/>
              <w:noProof/>
              <w:sz w:val="22"/>
              <w:lang w:val="en-ID" w:eastAsia="en-ID"/>
            </w:rPr>
          </w:pPr>
          <w:hyperlink w:anchor="_Toc81983026" w:history="1">
            <w:r w:rsidR="0042546B" w:rsidRPr="00046F9C">
              <w:rPr>
                <w:rStyle w:val="Hyperlink"/>
                <w:noProof/>
              </w:rPr>
              <w:t>1.5.1</w:t>
            </w:r>
            <w:r w:rsidR="0042546B">
              <w:rPr>
                <w:rFonts w:asciiTheme="minorHAnsi" w:eastAsiaTheme="minorEastAsia" w:hAnsiTheme="minorHAnsi"/>
                <w:noProof/>
                <w:sz w:val="22"/>
                <w:lang w:val="en-ID" w:eastAsia="en-ID"/>
              </w:rPr>
              <w:tab/>
            </w:r>
            <w:r w:rsidR="0042546B" w:rsidRPr="00046F9C">
              <w:rPr>
                <w:rStyle w:val="Hyperlink"/>
                <w:noProof/>
              </w:rPr>
              <w:t>Bagi Perusahaan</w:t>
            </w:r>
            <w:r w:rsidR="0042546B">
              <w:rPr>
                <w:noProof/>
                <w:webHidden/>
              </w:rPr>
              <w:tab/>
            </w:r>
            <w:r w:rsidR="0042546B">
              <w:rPr>
                <w:noProof/>
                <w:webHidden/>
              </w:rPr>
              <w:fldChar w:fldCharType="begin"/>
            </w:r>
            <w:r w:rsidR="0042546B">
              <w:rPr>
                <w:noProof/>
                <w:webHidden/>
              </w:rPr>
              <w:instrText xml:space="preserve"> PAGEREF _Toc81983026 \h </w:instrText>
            </w:r>
            <w:r w:rsidR="0042546B">
              <w:rPr>
                <w:noProof/>
                <w:webHidden/>
              </w:rPr>
            </w:r>
            <w:r w:rsidR="0042546B">
              <w:rPr>
                <w:noProof/>
                <w:webHidden/>
              </w:rPr>
              <w:fldChar w:fldCharType="separate"/>
            </w:r>
            <w:r w:rsidR="005B65B5">
              <w:rPr>
                <w:noProof/>
                <w:webHidden/>
              </w:rPr>
              <w:t>9</w:t>
            </w:r>
            <w:r w:rsidR="0042546B">
              <w:rPr>
                <w:noProof/>
                <w:webHidden/>
              </w:rPr>
              <w:fldChar w:fldCharType="end"/>
            </w:r>
          </w:hyperlink>
        </w:p>
        <w:p w14:paraId="36E940E6" w14:textId="3BF9D152" w:rsidR="0042546B" w:rsidRDefault="007E0E88" w:rsidP="0042546B">
          <w:pPr>
            <w:pStyle w:val="TOC3"/>
            <w:rPr>
              <w:rFonts w:asciiTheme="minorHAnsi" w:eastAsiaTheme="minorEastAsia" w:hAnsiTheme="minorHAnsi"/>
              <w:noProof/>
              <w:sz w:val="22"/>
              <w:lang w:val="en-ID" w:eastAsia="en-ID"/>
            </w:rPr>
          </w:pPr>
          <w:hyperlink w:anchor="_Toc81983027" w:history="1">
            <w:r w:rsidR="0042546B" w:rsidRPr="00046F9C">
              <w:rPr>
                <w:rStyle w:val="Hyperlink"/>
                <w:noProof/>
              </w:rPr>
              <w:t>1.5.2</w:t>
            </w:r>
            <w:r w:rsidR="0042546B">
              <w:rPr>
                <w:rFonts w:asciiTheme="minorHAnsi" w:eastAsiaTheme="minorEastAsia" w:hAnsiTheme="minorHAnsi"/>
                <w:noProof/>
                <w:sz w:val="22"/>
                <w:lang w:val="en-ID" w:eastAsia="en-ID"/>
              </w:rPr>
              <w:tab/>
            </w:r>
            <w:r w:rsidR="0042546B" w:rsidRPr="00046F9C">
              <w:rPr>
                <w:rStyle w:val="Hyperlink"/>
                <w:noProof/>
              </w:rPr>
              <w:t>Bagi Universitas</w:t>
            </w:r>
            <w:r w:rsidR="0042546B">
              <w:rPr>
                <w:noProof/>
                <w:webHidden/>
              </w:rPr>
              <w:tab/>
            </w:r>
            <w:r w:rsidR="0042546B">
              <w:rPr>
                <w:noProof/>
                <w:webHidden/>
              </w:rPr>
              <w:fldChar w:fldCharType="begin"/>
            </w:r>
            <w:r w:rsidR="0042546B">
              <w:rPr>
                <w:noProof/>
                <w:webHidden/>
              </w:rPr>
              <w:instrText xml:space="preserve"> PAGEREF _Toc81983027 \h </w:instrText>
            </w:r>
            <w:r w:rsidR="0042546B">
              <w:rPr>
                <w:noProof/>
                <w:webHidden/>
              </w:rPr>
            </w:r>
            <w:r w:rsidR="0042546B">
              <w:rPr>
                <w:noProof/>
                <w:webHidden/>
              </w:rPr>
              <w:fldChar w:fldCharType="separate"/>
            </w:r>
            <w:r w:rsidR="005B65B5">
              <w:rPr>
                <w:noProof/>
                <w:webHidden/>
              </w:rPr>
              <w:t>9</w:t>
            </w:r>
            <w:r w:rsidR="0042546B">
              <w:rPr>
                <w:noProof/>
                <w:webHidden/>
              </w:rPr>
              <w:fldChar w:fldCharType="end"/>
            </w:r>
          </w:hyperlink>
        </w:p>
        <w:p w14:paraId="2D6B9020" w14:textId="207849DE" w:rsidR="0042546B" w:rsidRDefault="007E0E88" w:rsidP="0042546B">
          <w:pPr>
            <w:pStyle w:val="TOC3"/>
            <w:rPr>
              <w:rFonts w:asciiTheme="minorHAnsi" w:eastAsiaTheme="minorEastAsia" w:hAnsiTheme="minorHAnsi"/>
              <w:noProof/>
              <w:sz w:val="22"/>
              <w:lang w:val="en-ID" w:eastAsia="en-ID"/>
            </w:rPr>
          </w:pPr>
          <w:hyperlink w:anchor="_Toc81983028" w:history="1">
            <w:r w:rsidR="0042546B" w:rsidRPr="00046F9C">
              <w:rPr>
                <w:rStyle w:val="Hyperlink"/>
                <w:noProof/>
              </w:rPr>
              <w:t>1.5.3</w:t>
            </w:r>
            <w:r w:rsidR="0042546B">
              <w:rPr>
                <w:rFonts w:asciiTheme="minorHAnsi" w:eastAsiaTheme="minorEastAsia" w:hAnsiTheme="minorHAnsi"/>
                <w:noProof/>
                <w:sz w:val="22"/>
                <w:lang w:val="en-ID" w:eastAsia="en-ID"/>
              </w:rPr>
              <w:tab/>
            </w:r>
            <w:r w:rsidR="0042546B" w:rsidRPr="00046F9C">
              <w:rPr>
                <w:rStyle w:val="Hyperlink"/>
                <w:noProof/>
              </w:rPr>
              <w:t>Bagi Penulis</w:t>
            </w:r>
            <w:r w:rsidR="0042546B">
              <w:rPr>
                <w:noProof/>
                <w:webHidden/>
              </w:rPr>
              <w:tab/>
            </w:r>
            <w:r w:rsidR="0042546B">
              <w:rPr>
                <w:noProof/>
                <w:webHidden/>
              </w:rPr>
              <w:fldChar w:fldCharType="begin"/>
            </w:r>
            <w:r w:rsidR="0042546B">
              <w:rPr>
                <w:noProof/>
                <w:webHidden/>
              </w:rPr>
              <w:instrText xml:space="preserve"> PAGEREF _Toc81983028 \h </w:instrText>
            </w:r>
            <w:r w:rsidR="0042546B">
              <w:rPr>
                <w:noProof/>
                <w:webHidden/>
              </w:rPr>
            </w:r>
            <w:r w:rsidR="0042546B">
              <w:rPr>
                <w:noProof/>
                <w:webHidden/>
              </w:rPr>
              <w:fldChar w:fldCharType="separate"/>
            </w:r>
            <w:r w:rsidR="005B65B5">
              <w:rPr>
                <w:noProof/>
                <w:webHidden/>
              </w:rPr>
              <w:t>9</w:t>
            </w:r>
            <w:r w:rsidR="0042546B">
              <w:rPr>
                <w:noProof/>
                <w:webHidden/>
              </w:rPr>
              <w:fldChar w:fldCharType="end"/>
            </w:r>
          </w:hyperlink>
        </w:p>
        <w:p w14:paraId="1284DA91" w14:textId="10BD085F" w:rsidR="0042546B" w:rsidRDefault="007E0E88" w:rsidP="0042546B">
          <w:pPr>
            <w:pStyle w:val="TOC1"/>
            <w:ind w:firstLine="0"/>
            <w:rPr>
              <w:rFonts w:asciiTheme="minorHAnsi" w:eastAsiaTheme="minorEastAsia" w:hAnsiTheme="minorHAnsi"/>
              <w:noProof/>
              <w:sz w:val="22"/>
              <w:lang w:val="en-ID" w:eastAsia="en-ID"/>
            </w:rPr>
          </w:pPr>
          <w:hyperlink w:anchor="_Toc81983029" w:history="1">
            <w:r w:rsidR="0042546B" w:rsidRPr="00046F9C">
              <w:rPr>
                <w:rStyle w:val="Hyperlink"/>
                <w:noProof/>
              </w:rPr>
              <w:t xml:space="preserve"> BAB II</w:t>
            </w:r>
            <w:r w:rsidR="0042546B" w:rsidRPr="00046F9C">
              <w:rPr>
                <w:rStyle w:val="Hyperlink"/>
                <w:noProof/>
                <w:lang w:val="en-US" w:eastAsia="id-ID"/>
              </w:rPr>
              <w:t xml:space="preserve"> </w:t>
            </w:r>
            <w:r w:rsidR="0042546B" w:rsidRPr="00046F9C">
              <w:rPr>
                <w:rStyle w:val="Hyperlink"/>
                <w:noProof/>
              </w:rPr>
              <w:t xml:space="preserve"> TINJUAN PUSTAKA</w:t>
            </w:r>
            <w:r w:rsidR="0042546B">
              <w:rPr>
                <w:noProof/>
                <w:webHidden/>
              </w:rPr>
              <w:tab/>
            </w:r>
            <w:r w:rsidR="0042546B">
              <w:rPr>
                <w:noProof/>
                <w:webHidden/>
              </w:rPr>
              <w:fldChar w:fldCharType="begin"/>
            </w:r>
            <w:r w:rsidR="0042546B">
              <w:rPr>
                <w:noProof/>
                <w:webHidden/>
              </w:rPr>
              <w:instrText xml:space="preserve"> PAGEREF _Toc81983029 \h </w:instrText>
            </w:r>
            <w:r w:rsidR="0042546B">
              <w:rPr>
                <w:noProof/>
                <w:webHidden/>
              </w:rPr>
            </w:r>
            <w:r w:rsidR="0042546B">
              <w:rPr>
                <w:noProof/>
                <w:webHidden/>
              </w:rPr>
              <w:fldChar w:fldCharType="separate"/>
            </w:r>
            <w:r w:rsidR="005B65B5">
              <w:rPr>
                <w:noProof/>
                <w:webHidden/>
              </w:rPr>
              <w:t>10</w:t>
            </w:r>
            <w:r w:rsidR="0042546B">
              <w:rPr>
                <w:noProof/>
                <w:webHidden/>
              </w:rPr>
              <w:fldChar w:fldCharType="end"/>
            </w:r>
          </w:hyperlink>
        </w:p>
        <w:p w14:paraId="0DC1B655" w14:textId="1D19A9FC" w:rsidR="0042546B" w:rsidRDefault="007E0E88" w:rsidP="0042546B">
          <w:pPr>
            <w:pStyle w:val="TOC2"/>
            <w:rPr>
              <w:rFonts w:asciiTheme="minorHAnsi" w:eastAsiaTheme="minorEastAsia" w:hAnsiTheme="minorHAnsi"/>
              <w:noProof/>
              <w:sz w:val="22"/>
              <w:lang w:val="en-ID" w:eastAsia="en-ID"/>
            </w:rPr>
          </w:pPr>
          <w:hyperlink w:anchor="_Toc81983030" w:history="1">
            <w:r w:rsidR="0042546B" w:rsidRPr="00046F9C">
              <w:rPr>
                <w:rStyle w:val="Hyperlink"/>
                <w:noProof/>
              </w:rPr>
              <w:t>2.1</w:t>
            </w:r>
            <w:r w:rsidR="0042546B">
              <w:rPr>
                <w:rFonts w:asciiTheme="minorHAnsi" w:eastAsiaTheme="minorEastAsia" w:hAnsiTheme="minorHAnsi"/>
                <w:noProof/>
                <w:sz w:val="22"/>
                <w:lang w:val="en-ID" w:eastAsia="en-ID"/>
              </w:rPr>
              <w:tab/>
            </w:r>
            <w:r w:rsidR="0042546B" w:rsidRPr="00046F9C">
              <w:rPr>
                <w:rStyle w:val="Hyperlink"/>
                <w:noProof/>
              </w:rPr>
              <w:t>Kualitas</w:t>
            </w:r>
            <w:r w:rsidR="0042546B">
              <w:rPr>
                <w:noProof/>
                <w:webHidden/>
              </w:rPr>
              <w:tab/>
            </w:r>
            <w:r w:rsidR="0042546B">
              <w:rPr>
                <w:noProof/>
                <w:webHidden/>
              </w:rPr>
              <w:fldChar w:fldCharType="begin"/>
            </w:r>
            <w:r w:rsidR="0042546B">
              <w:rPr>
                <w:noProof/>
                <w:webHidden/>
              </w:rPr>
              <w:instrText xml:space="preserve"> PAGEREF _Toc81983030 \h </w:instrText>
            </w:r>
            <w:r w:rsidR="0042546B">
              <w:rPr>
                <w:noProof/>
                <w:webHidden/>
              </w:rPr>
            </w:r>
            <w:r w:rsidR="0042546B">
              <w:rPr>
                <w:noProof/>
                <w:webHidden/>
              </w:rPr>
              <w:fldChar w:fldCharType="separate"/>
            </w:r>
            <w:r w:rsidR="005B65B5">
              <w:rPr>
                <w:noProof/>
                <w:webHidden/>
              </w:rPr>
              <w:t>10</w:t>
            </w:r>
            <w:r w:rsidR="0042546B">
              <w:rPr>
                <w:noProof/>
                <w:webHidden/>
              </w:rPr>
              <w:fldChar w:fldCharType="end"/>
            </w:r>
          </w:hyperlink>
        </w:p>
        <w:p w14:paraId="5B7CA38F" w14:textId="5C8D1D20" w:rsidR="0042546B" w:rsidRDefault="007E0E88" w:rsidP="0042546B">
          <w:pPr>
            <w:pStyle w:val="TOC3"/>
            <w:rPr>
              <w:rFonts w:asciiTheme="minorHAnsi" w:eastAsiaTheme="minorEastAsia" w:hAnsiTheme="minorHAnsi"/>
              <w:noProof/>
              <w:sz w:val="22"/>
              <w:lang w:val="en-ID" w:eastAsia="en-ID"/>
            </w:rPr>
          </w:pPr>
          <w:hyperlink w:anchor="_Toc81983031" w:history="1">
            <w:r w:rsidR="0042546B" w:rsidRPr="00046F9C">
              <w:rPr>
                <w:rStyle w:val="Hyperlink"/>
                <w:noProof/>
              </w:rPr>
              <w:t>2.1.1</w:t>
            </w:r>
            <w:r w:rsidR="0042546B">
              <w:rPr>
                <w:rFonts w:asciiTheme="minorHAnsi" w:eastAsiaTheme="minorEastAsia" w:hAnsiTheme="minorHAnsi"/>
                <w:noProof/>
                <w:sz w:val="22"/>
                <w:lang w:val="en-ID" w:eastAsia="en-ID"/>
              </w:rPr>
              <w:tab/>
            </w:r>
            <w:r w:rsidR="0042546B" w:rsidRPr="00046F9C">
              <w:rPr>
                <w:rStyle w:val="Hyperlink"/>
                <w:noProof/>
              </w:rPr>
              <w:t>Karakteristik Kualitas Produk</w:t>
            </w:r>
            <w:r w:rsidR="0042546B">
              <w:rPr>
                <w:noProof/>
                <w:webHidden/>
              </w:rPr>
              <w:tab/>
            </w:r>
            <w:r w:rsidR="0042546B">
              <w:rPr>
                <w:noProof/>
                <w:webHidden/>
              </w:rPr>
              <w:fldChar w:fldCharType="begin"/>
            </w:r>
            <w:r w:rsidR="0042546B">
              <w:rPr>
                <w:noProof/>
                <w:webHidden/>
              </w:rPr>
              <w:instrText xml:space="preserve"> PAGEREF _Toc81983031 \h </w:instrText>
            </w:r>
            <w:r w:rsidR="0042546B">
              <w:rPr>
                <w:noProof/>
                <w:webHidden/>
              </w:rPr>
            </w:r>
            <w:r w:rsidR="0042546B">
              <w:rPr>
                <w:noProof/>
                <w:webHidden/>
              </w:rPr>
              <w:fldChar w:fldCharType="separate"/>
            </w:r>
            <w:r w:rsidR="005B65B5">
              <w:rPr>
                <w:noProof/>
                <w:webHidden/>
              </w:rPr>
              <w:t>10</w:t>
            </w:r>
            <w:r w:rsidR="0042546B">
              <w:rPr>
                <w:noProof/>
                <w:webHidden/>
              </w:rPr>
              <w:fldChar w:fldCharType="end"/>
            </w:r>
          </w:hyperlink>
        </w:p>
        <w:p w14:paraId="579B8621" w14:textId="0D904202" w:rsidR="0042546B" w:rsidRDefault="007E0E88" w:rsidP="0042546B">
          <w:pPr>
            <w:pStyle w:val="TOC3"/>
            <w:rPr>
              <w:rFonts w:asciiTheme="minorHAnsi" w:eastAsiaTheme="minorEastAsia" w:hAnsiTheme="minorHAnsi"/>
              <w:noProof/>
              <w:sz w:val="22"/>
              <w:lang w:val="en-ID" w:eastAsia="en-ID"/>
            </w:rPr>
          </w:pPr>
          <w:hyperlink w:anchor="_Toc81983032" w:history="1">
            <w:r w:rsidR="0042546B" w:rsidRPr="00046F9C">
              <w:rPr>
                <w:rStyle w:val="Hyperlink"/>
                <w:noProof/>
              </w:rPr>
              <w:t>2.1.2</w:t>
            </w:r>
            <w:r w:rsidR="0042546B">
              <w:rPr>
                <w:rFonts w:asciiTheme="minorHAnsi" w:eastAsiaTheme="minorEastAsia" w:hAnsiTheme="minorHAnsi"/>
                <w:noProof/>
                <w:sz w:val="22"/>
                <w:lang w:val="en-ID" w:eastAsia="en-ID"/>
              </w:rPr>
              <w:tab/>
            </w:r>
            <w:r w:rsidR="0042546B" w:rsidRPr="00046F9C">
              <w:rPr>
                <w:rStyle w:val="Hyperlink"/>
                <w:noProof/>
              </w:rPr>
              <w:t>Dimensi Kualitas Produk</w:t>
            </w:r>
            <w:r w:rsidR="0042546B">
              <w:rPr>
                <w:noProof/>
                <w:webHidden/>
              </w:rPr>
              <w:tab/>
            </w:r>
            <w:r w:rsidR="0042546B">
              <w:rPr>
                <w:noProof/>
                <w:webHidden/>
              </w:rPr>
              <w:fldChar w:fldCharType="begin"/>
            </w:r>
            <w:r w:rsidR="0042546B">
              <w:rPr>
                <w:noProof/>
                <w:webHidden/>
              </w:rPr>
              <w:instrText xml:space="preserve"> PAGEREF _Toc81983032 \h </w:instrText>
            </w:r>
            <w:r w:rsidR="0042546B">
              <w:rPr>
                <w:noProof/>
                <w:webHidden/>
              </w:rPr>
            </w:r>
            <w:r w:rsidR="0042546B">
              <w:rPr>
                <w:noProof/>
                <w:webHidden/>
              </w:rPr>
              <w:fldChar w:fldCharType="separate"/>
            </w:r>
            <w:r w:rsidR="005B65B5">
              <w:rPr>
                <w:noProof/>
                <w:webHidden/>
              </w:rPr>
              <w:t>11</w:t>
            </w:r>
            <w:r w:rsidR="0042546B">
              <w:rPr>
                <w:noProof/>
                <w:webHidden/>
              </w:rPr>
              <w:fldChar w:fldCharType="end"/>
            </w:r>
          </w:hyperlink>
        </w:p>
        <w:p w14:paraId="04759062" w14:textId="3FC0461A" w:rsidR="0042546B" w:rsidRDefault="007E0E88" w:rsidP="0042546B">
          <w:pPr>
            <w:pStyle w:val="TOC2"/>
            <w:rPr>
              <w:rFonts w:asciiTheme="minorHAnsi" w:eastAsiaTheme="minorEastAsia" w:hAnsiTheme="minorHAnsi"/>
              <w:noProof/>
              <w:sz w:val="22"/>
              <w:lang w:val="en-ID" w:eastAsia="en-ID"/>
            </w:rPr>
          </w:pPr>
          <w:hyperlink w:anchor="_Toc81983033" w:history="1">
            <w:r w:rsidR="0042546B" w:rsidRPr="00046F9C">
              <w:rPr>
                <w:rStyle w:val="Hyperlink"/>
                <w:noProof/>
              </w:rPr>
              <w:t>2.2</w:t>
            </w:r>
            <w:r w:rsidR="0042546B">
              <w:rPr>
                <w:rFonts w:asciiTheme="minorHAnsi" w:eastAsiaTheme="minorEastAsia" w:hAnsiTheme="minorHAnsi"/>
                <w:noProof/>
                <w:sz w:val="22"/>
                <w:lang w:val="en-ID" w:eastAsia="en-ID"/>
              </w:rPr>
              <w:tab/>
            </w:r>
            <w:r w:rsidR="0042546B" w:rsidRPr="00046F9C">
              <w:rPr>
                <w:rStyle w:val="Hyperlink"/>
                <w:noProof/>
              </w:rPr>
              <w:t xml:space="preserve">Produk </w:t>
            </w:r>
            <w:r w:rsidR="0042546B" w:rsidRPr="00046F9C">
              <w:rPr>
                <w:rStyle w:val="Hyperlink"/>
                <w:i/>
                <w:iCs/>
                <w:noProof/>
              </w:rPr>
              <w:t>Defect</w:t>
            </w:r>
            <w:r w:rsidR="0042546B">
              <w:rPr>
                <w:noProof/>
                <w:webHidden/>
              </w:rPr>
              <w:tab/>
            </w:r>
            <w:r w:rsidR="0042546B">
              <w:rPr>
                <w:noProof/>
                <w:webHidden/>
              </w:rPr>
              <w:fldChar w:fldCharType="begin"/>
            </w:r>
            <w:r w:rsidR="0042546B">
              <w:rPr>
                <w:noProof/>
                <w:webHidden/>
              </w:rPr>
              <w:instrText xml:space="preserve"> PAGEREF _Toc81983033 \h </w:instrText>
            </w:r>
            <w:r w:rsidR="0042546B">
              <w:rPr>
                <w:noProof/>
                <w:webHidden/>
              </w:rPr>
            </w:r>
            <w:r w:rsidR="0042546B">
              <w:rPr>
                <w:noProof/>
                <w:webHidden/>
              </w:rPr>
              <w:fldChar w:fldCharType="separate"/>
            </w:r>
            <w:r w:rsidR="005B65B5">
              <w:rPr>
                <w:noProof/>
                <w:webHidden/>
              </w:rPr>
              <w:t>12</w:t>
            </w:r>
            <w:r w:rsidR="0042546B">
              <w:rPr>
                <w:noProof/>
                <w:webHidden/>
              </w:rPr>
              <w:fldChar w:fldCharType="end"/>
            </w:r>
          </w:hyperlink>
        </w:p>
        <w:p w14:paraId="2D30C4C3" w14:textId="2585B9B7" w:rsidR="0042546B" w:rsidRDefault="007E0E88" w:rsidP="0042546B">
          <w:pPr>
            <w:pStyle w:val="TOC3"/>
            <w:rPr>
              <w:rFonts w:asciiTheme="minorHAnsi" w:eastAsiaTheme="minorEastAsia" w:hAnsiTheme="minorHAnsi"/>
              <w:noProof/>
              <w:sz w:val="22"/>
              <w:lang w:val="en-ID" w:eastAsia="en-ID"/>
            </w:rPr>
          </w:pPr>
          <w:hyperlink w:anchor="_Toc81983034" w:history="1">
            <w:r w:rsidR="0042546B" w:rsidRPr="00046F9C">
              <w:rPr>
                <w:rStyle w:val="Hyperlink"/>
                <w:noProof/>
              </w:rPr>
              <w:t>2.2.1</w:t>
            </w:r>
            <w:r w:rsidR="0042546B">
              <w:rPr>
                <w:rFonts w:asciiTheme="minorHAnsi" w:eastAsiaTheme="minorEastAsia" w:hAnsiTheme="minorHAnsi"/>
                <w:noProof/>
                <w:sz w:val="22"/>
                <w:lang w:val="en-ID" w:eastAsia="en-ID"/>
              </w:rPr>
              <w:tab/>
            </w:r>
            <w:r w:rsidR="0042546B" w:rsidRPr="00046F9C">
              <w:rPr>
                <w:rStyle w:val="Hyperlink"/>
                <w:noProof/>
              </w:rPr>
              <w:t xml:space="preserve">Jenis-Jenis Produk </w:t>
            </w:r>
            <w:r w:rsidR="0042546B" w:rsidRPr="00046F9C">
              <w:rPr>
                <w:rStyle w:val="Hyperlink"/>
                <w:i/>
                <w:iCs/>
                <w:noProof/>
              </w:rPr>
              <w:t>Defect</w:t>
            </w:r>
            <w:r w:rsidR="0042546B">
              <w:rPr>
                <w:noProof/>
                <w:webHidden/>
              </w:rPr>
              <w:tab/>
            </w:r>
            <w:r w:rsidR="0042546B">
              <w:rPr>
                <w:noProof/>
                <w:webHidden/>
              </w:rPr>
              <w:fldChar w:fldCharType="begin"/>
            </w:r>
            <w:r w:rsidR="0042546B">
              <w:rPr>
                <w:noProof/>
                <w:webHidden/>
              </w:rPr>
              <w:instrText xml:space="preserve"> PAGEREF _Toc81983034 \h </w:instrText>
            </w:r>
            <w:r w:rsidR="0042546B">
              <w:rPr>
                <w:noProof/>
                <w:webHidden/>
              </w:rPr>
            </w:r>
            <w:r w:rsidR="0042546B">
              <w:rPr>
                <w:noProof/>
                <w:webHidden/>
              </w:rPr>
              <w:fldChar w:fldCharType="separate"/>
            </w:r>
            <w:r w:rsidR="005B65B5">
              <w:rPr>
                <w:noProof/>
                <w:webHidden/>
              </w:rPr>
              <w:t>13</w:t>
            </w:r>
            <w:r w:rsidR="0042546B">
              <w:rPr>
                <w:noProof/>
                <w:webHidden/>
              </w:rPr>
              <w:fldChar w:fldCharType="end"/>
            </w:r>
          </w:hyperlink>
        </w:p>
        <w:p w14:paraId="42F9396B" w14:textId="25E6362D" w:rsidR="0042546B" w:rsidRDefault="007E0E88" w:rsidP="0042546B">
          <w:pPr>
            <w:pStyle w:val="TOC2"/>
            <w:rPr>
              <w:rFonts w:asciiTheme="minorHAnsi" w:eastAsiaTheme="minorEastAsia" w:hAnsiTheme="minorHAnsi"/>
              <w:noProof/>
              <w:sz w:val="22"/>
              <w:lang w:val="en-ID" w:eastAsia="en-ID"/>
            </w:rPr>
          </w:pPr>
          <w:hyperlink w:anchor="_Toc81983035" w:history="1">
            <w:r w:rsidR="0042546B" w:rsidRPr="00046F9C">
              <w:rPr>
                <w:rStyle w:val="Hyperlink"/>
                <w:noProof/>
              </w:rPr>
              <w:t>2.3</w:t>
            </w:r>
            <w:r w:rsidR="0042546B">
              <w:rPr>
                <w:rFonts w:asciiTheme="minorHAnsi" w:eastAsiaTheme="minorEastAsia" w:hAnsiTheme="minorHAnsi"/>
                <w:noProof/>
                <w:sz w:val="22"/>
                <w:lang w:val="en-ID" w:eastAsia="en-ID"/>
              </w:rPr>
              <w:tab/>
            </w:r>
            <w:r w:rsidR="0042546B" w:rsidRPr="00046F9C">
              <w:rPr>
                <w:rStyle w:val="Hyperlink"/>
                <w:noProof/>
              </w:rPr>
              <w:t>Pengendalian Kualitas</w:t>
            </w:r>
            <w:r w:rsidR="0042546B">
              <w:rPr>
                <w:noProof/>
                <w:webHidden/>
              </w:rPr>
              <w:tab/>
            </w:r>
            <w:r w:rsidR="0042546B">
              <w:rPr>
                <w:noProof/>
                <w:webHidden/>
              </w:rPr>
              <w:fldChar w:fldCharType="begin"/>
            </w:r>
            <w:r w:rsidR="0042546B">
              <w:rPr>
                <w:noProof/>
                <w:webHidden/>
              </w:rPr>
              <w:instrText xml:space="preserve"> PAGEREF _Toc81983035 \h </w:instrText>
            </w:r>
            <w:r w:rsidR="0042546B">
              <w:rPr>
                <w:noProof/>
                <w:webHidden/>
              </w:rPr>
            </w:r>
            <w:r w:rsidR="0042546B">
              <w:rPr>
                <w:noProof/>
                <w:webHidden/>
              </w:rPr>
              <w:fldChar w:fldCharType="separate"/>
            </w:r>
            <w:r w:rsidR="005B65B5">
              <w:rPr>
                <w:noProof/>
                <w:webHidden/>
              </w:rPr>
              <w:t>13</w:t>
            </w:r>
            <w:r w:rsidR="0042546B">
              <w:rPr>
                <w:noProof/>
                <w:webHidden/>
              </w:rPr>
              <w:fldChar w:fldCharType="end"/>
            </w:r>
          </w:hyperlink>
        </w:p>
        <w:p w14:paraId="6E1C89C5" w14:textId="5755CFAA" w:rsidR="0042546B" w:rsidRDefault="007E0E88" w:rsidP="0042546B">
          <w:pPr>
            <w:pStyle w:val="TOC3"/>
            <w:rPr>
              <w:rFonts w:asciiTheme="minorHAnsi" w:eastAsiaTheme="minorEastAsia" w:hAnsiTheme="minorHAnsi"/>
              <w:noProof/>
              <w:sz w:val="22"/>
              <w:lang w:val="en-ID" w:eastAsia="en-ID"/>
            </w:rPr>
          </w:pPr>
          <w:hyperlink w:anchor="_Toc81983036" w:history="1">
            <w:r w:rsidR="0042546B" w:rsidRPr="00046F9C">
              <w:rPr>
                <w:rStyle w:val="Hyperlink"/>
                <w:noProof/>
              </w:rPr>
              <w:t>2.3.1</w:t>
            </w:r>
            <w:r w:rsidR="0042546B">
              <w:rPr>
                <w:rFonts w:asciiTheme="minorHAnsi" w:eastAsiaTheme="minorEastAsia" w:hAnsiTheme="minorHAnsi"/>
                <w:noProof/>
                <w:sz w:val="22"/>
                <w:lang w:val="en-ID" w:eastAsia="en-ID"/>
              </w:rPr>
              <w:tab/>
            </w:r>
            <w:r w:rsidR="0042546B" w:rsidRPr="00046F9C">
              <w:rPr>
                <w:rStyle w:val="Hyperlink"/>
                <w:noProof/>
              </w:rPr>
              <w:t>Pengendalian Kualitas Statistik (</w:t>
            </w:r>
            <w:r w:rsidR="0042546B" w:rsidRPr="00046F9C">
              <w:rPr>
                <w:rStyle w:val="Hyperlink"/>
                <w:i/>
                <w:iCs/>
                <w:noProof/>
              </w:rPr>
              <w:t>Statistical Quality Control</w:t>
            </w:r>
            <w:r w:rsidR="0042546B" w:rsidRPr="00046F9C">
              <w:rPr>
                <w:rStyle w:val="Hyperlink"/>
                <w:noProof/>
              </w:rPr>
              <w:t>)</w:t>
            </w:r>
            <w:r w:rsidR="0042546B">
              <w:rPr>
                <w:noProof/>
                <w:webHidden/>
              </w:rPr>
              <w:tab/>
            </w:r>
            <w:r w:rsidR="0042546B">
              <w:rPr>
                <w:noProof/>
                <w:webHidden/>
              </w:rPr>
              <w:fldChar w:fldCharType="begin"/>
            </w:r>
            <w:r w:rsidR="0042546B">
              <w:rPr>
                <w:noProof/>
                <w:webHidden/>
              </w:rPr>
              <w:instrText xml:space="preserve"> PAGEREF _Toc81983036 \h </w:instrText>
            </w:r>
            <w:r w:rsidR="0042546B">
              <w:rPr>
                <w:noProof/>
                <w:webHidden/>
              </w:rPr>
            </w:r>
            <w:r w:rsidR="0042546B">
              <w:rPr>
                <w:noProof/>
                <w:webHidden/>
              </w:rPr>
              <w:fldChar w:fldCharType="separate"/>
            </w:r>
            <w:r w:rsidR="005B65B5">
              <w:rPr>
                <w:noProof/>
                <w:webHidden/>
              </w:rPr>
              <w:t>14</w:t>
            </w:r>
            <w:r w:rsidR="0042546B">
              <w:rPr>
                <w:noProof/>
                <w:webHidden/>
              </w:rPr>
              <w:fldChar w:fldCharType="end"/>
            </w:r>
          </w:hyperlink>
        </w:p>
        <w:p w14:paraId="57DE4AD8" w14:textId="0960018C" w:rsidR="0042546B" w:rsidRDefault="007E0E88" w:rsidP="0042546B">
          <w:pPr>
            <w:pStyle w:val="TOC3"/>
            <w:rPr>
              <w:rFonts w:asciiTheme="minorHAnsi" w:eastAsiaTheme="minorEastAsia" w:hAnsiTheme="minorHAnsi"/>
              <w:noProof/>
              <w:sz w:val="22"/>
              <w:lang w:val="en-ID" w:eastAsia="en-ID"/>
            </w:rPr>
          </w:pPr>
          <w:hyperlink w:anchor="_Toc81983037" w:history="1">
            <w:r w:rsidR="0042546B" w:rsidRPr="00046F9C">
              <w:rPr>
                <w:rStyle w:val="Hyperlink"/>
                <w:noProof/>
              </w:rPr>
              <w:t>2.3.2</w:t>
            </w:r>
            <w:r w:rsidR="0042546B">
              <w:rPr>
                <w:rFonts w:asciiTheme="minorHAnsi" w:eastAsiaTheme="minorEastAsia" w:hAnsiTheme="minorHAnsi"/>
                <w:noProof/>
                <w:sz w:val="22"/>
                <w:lang w:val="en-ID" w:eastAsia="en-ID"/>
              </w:rPr>
              <w:tab/>
            </w:r>
            <w:r w:rsidR="0042546B" w:rsidRPr="00046F9C">
              <w:rPr>
                <w:rStyle w:val="Hyperlink"/>
                <w:noProof/>
                <w:lang w:val="en-US"/>
              </w:rPr>
              <w:t xml:space="preserve">Langkah-langkah </w:t>
            </w:r>
            <w:r w:rsidR="0042546B" w:rsidRPr="00046F9C">
              <w:rPr>
                <w:rStyle w:val="Hyperlink"/>
                <w:noProof/>
              </w:rPr>
              <w:t>Pengendalian Kualitas Statistik</w:t>
            </w:r>
            <w:r w:rsidR="0042546B">
              <w:rPr>
                <w:noProof/>
                <w:webHidden/>
              </w:rPr>
              <w:tab/>
            </w:r>
            <w:r w:rsidR="0042546B">
              <w:rPr>
                <w:noProof/>
                <w:webHidden/>
              </w:rPr>
              <w:fldChar w:fldCharType="begin"/>
            </w:r>
            <w:r w:rsidR="0042546B">
              <w:rPr>
                <w:noProof/>
                <w:webHidden/>
              </w:rPr>
              <w:instrText xml:space="preserve"> PAGEREF _Toc81983037 \h </w:instrText>
            </w:r>
            <w:r w:rsidR="0042546B">
              <w:rPr>
                <w:noProof/>
                <w:webHidden/>
              </w:rPr>
            </w:r>
            <w:r w:rsidR="0042546B">
              <w:rPr>
                <w:noProof/>
                <w:webHidden/>
              </w:rPr>
              <w:fldChar w:fldCharType="separate"/>
            </w:r>
            <w:r w:rsidR="005B65B5">
              <w:rPr>
                <w:noProof/>
                <w:webHidden/>
              </w:rPr>
              <w:t>15</w:t>
            </w:r>
            <w:r w:rsidR="0042546B">
              <w:rPr>
                <w:noProof/>
                <w:webHidden/>
              </w:rPr>
              <w:fldChar w:fldCharType="end"/>
            </w:r>
          </w:hyperlink>
        </w:p>
        <w:p w14:paraId="05EA191D" w14:textId="7070491F" w:rsidR="0042546B" w:rsidRDefault="007E0E88" w:rsidP="0042546B">
          <w:pPr>
            <w:pStyle w:val="TOC2"/>
            <w:rPr>
              <w:rFonts w:asciiTheme="minorHAnsi" w:eastAsiaTheme="minorEastAsia" w:hAnsiTheme="minorHAnsi"/>
              <w:noProof/>
              <w:sz w:val="22"/>
              <w:lang w:val="en-ID" w:eastAsia="en-ID"/>
            </w:rPr>
          </w:pPr>
          <w:hyperlink w:anchor="_Toc81983038" w:history="1">
            <w:r w:rsidR="0042546B" w:rsidRPr="00046F9C">
              <w:rPr>
                <w:rStyle w:val="Hyperlink"/>
                <w:noProof/>
              </w:rPr>
              <w:t>2.4</w:t>
            </w:r>
            <w:r w:rsidR="0042546B">
              <w:rPr>
                <w:rFonts w:asciiTheme="minorHAnsi" w:eastAsiaTheme="minorEastAsia" w:hAnsiTheme="minorHAnsi"/>
                <w:noProof/>
                <w:sz w:val="22"/>
                <w:lang w:val="en-ID" w:eastAsia="en-ID"/>
              </w:rPr>
              <w:tab/>
            </w:r>
            <w:r w:rsidR="0042546B" w:rsidRPr="00046F9C">
              <w:rPr>
                <w:rStyle w:val="Hyperlink"/>
                <w:noProof/>
              </w:rPr>
              <w:t>Alat Bantu Pengendalian Kualitas</w:t>
            </w:r>
            <w:r w:rsidR="0042546B">
              <w:rPr>
                <w:noProof/>
                <w:webHidden/>
              </w:rPr>
              <w:tab/>
            </w:r>
            <w:r w:rsidR="0042546B">
              <w:rPr>
                <w:noProof/>
                <w:webHidden/>
              </w:rPr>
              <w:fldChar w:fldCharType="begin"/>
            </w:r>
            <w:r w:rsidR="0042546B">
              <w:rPr>
                <w:noProof/>
                <w:webHidden/>
              </w:rPr>
              <w:instrText xml:space="preserve"> PAGEREF _Toc81983038 \h </w:instrText>
            </w:r>
            <w:r w:rsidR="0042546B">
              <w:rPr>
                <w:noProof/>
                <w:webHidden/>
              </w:rPr>
            </w:r>
            <w:r w:rsidR="0042546B">
              <w:rPr>
                <w:noProof/>
                <w:webHidden/>
              </w:rPr>
              <w:fldChar w:fldCharType="separate"/>
            </w:r>
            <w:r w:rsidR="005B65B5">
              <w:rPr>
                <w:noProof/>
                <w:webHidden/>
              </w:rPr>
              <w:t>17</w:t>
            </w:r>
            <w:r w:rsidR="0042546B">
              <w:rPr>
                <w:noProof/>
                <w:webHidden/>
              </w:rPr>
              <w:fldChar w:fldCharType="end"/>
            </w:r>
          </w:hyperlink>
        </w:p>
        <w:p w14:paraId="00D21C72" w14:textId="31CF431A" w:rsidR="0042546B" w:rsidRDefault="007E0E88" w:rsidP="0042546B">
          <w:pPr>
            <w:pStyle w:val="TOC3"/>
            <w:rPr>
              <w:rFonts w:asciiTheme="minorHAnsi" w:eastAsiaTheme="minorEastAsia" w:hAnsiTheme="minorHAnsi"/>
              <w:noProof/>
              <w:sz w:val="22"/>
              <w:lang w:val="en-ID" w:eastAsia="en-ID"/>
            </w:rPr>
          </w:pPr>
          <w:hyperlink w:anchor="_Toc81983039" w:history="1">
            <w:r w:rsidR="0042546B" w:rsidRPr="00046F9C">
              <w:rPr>
                <w:rStyle w:val="Hyperlink"/>
                <w:iCs/>
                <w:noProof/>
              </w:rPr>
              <w:t>2.4.1</w:t>
            </w:r>
            <w:r w:rsidR="0042546B">
              <w:rPr>
                <w:rFonts w:asciiTheme="minorHAnsi" w:eastAsiaTheme="minorEastAsia" w:hAnsiTheme="minorHAnsi"/>
                <w:noProof/>
                <w:sz w:val="22"/>
                <w:lang w:val="en-ID" w:eastAsia="en-ID"/>
              </w:rPr>
              <w:tab/>
            </w:r>
            <w:r w:rsidR="0042546B" w:rsidRPr="00046F9C">
              <w:rPr>
                <w:rStyle w:val="Hyperlink"/>
                <w:i/>
                <w:iCs/>
                <w:noProof/>
              </w:rPr>
              <w:t>Check Sheet</w:t>
            </w:r>
            <w:r w:rsidR="0042546B">
              <w:rPr>
                <w:noProof/>
                <w:webHidden/>
              </w:rPr>
              <w:tab/>
            </w:r>
            <w:r w:rsidR="0042546B">
              <w:rPr>
                <w:noProof/>
                <w:webHidden/>
              </w:rPr>
              <w:fldChar w:fldCharType="begin"/>
            </w:r>
            <w:r w:rsidR="0042546B">
              <w:rPr>
                <w:noProof/>
                <w:webHidden/>
              </w:rPr>
              <w:instrText xml:space="preserve"> PAGEREF _Toc81983039 \h </w:instrText>
            </w:r>
            <w:r w:rsidR="0042546B">
              <w:rPr>
                <w:noProof/>
                <w:webHidden/>
              </w:rPr>
            </w:r>
            <w:r w:rsidR="0042546B">
              <w:rPr>
                <w:noProof/>
                <w:webHidden/>
              </w:rPr>
              <w:fldChar w:fldCharType="separate"/>
            </w:r>
            <w:r w:rsidR="005B65B5">
              <w:rPr>
                <w:noProof/>
                <w:webHidden/>
              </w:rPr>
              <w:t>17</w:t>
            </w:r>
            <w:r w:rsidR="0042546B">
              <w:rPr>
                <w:noProof/>
                <w:webHidden/>
              </w:rPr>
              <w:fldChar w:fldCharType="end"/>
            </w:r>
          </w:hyperlink>
        </w:p>
        <w:p w14:paraId="1799E9A7" w14:textId="08F928DC" w:rsidR="0042546B" w:rsidRDefault="007E0E88" w:rsidP="0042546B">
          <w:pPr>
            <w:pStyle w:val="TOC3"/>
            <w:rPr>
              <w:rFonts w:asciiTheme="minorHAnsi" w:eastAsiaTheme="minorEastAsia" w:hAnsiTheme="minorHAnsi"/>
              <w:noProof/>
              <w:sz w:val="22"/>
              <w:lang w:val="en-ID" w:eastAsia="en-ID"/>
            </w:rPr>
          </w:pPr>
          <w:hyperlink w:anchor="_Toc81983040" w:history="1">
            <w:r w:rsidR="0042546B" w:rsidRPr="00046F9C">
              <w:rPr>
                <w:rStyle w:val="Hyperlink"/>
                <w:noProof/>
              </w:rPr>
              <w:t>2.4.2</w:t>
            </w:r>
            <w:r w:rsidR="0042546B">
              <w:rPr>
                <w:rFonts w:asciiTheme="minorHAnsi" w:eastAsiaTheme="minorEastAsia" w:hAnsiTheme="minorHAnsi"/>
                <w:noProof/>
                <w:sz w:val="22"/>
                <w:lang w:val="en-ID" w:eastAsia="en-ID"/>
              </w:rPr>
              <w:tab/>
            </w:r>
            <w:r w:rsidR="0042546B" w:rsidRPr="00046F9C">
              <w:rPr>
                <w:rStyle w:val="Hyperlink"/>
                <w:noProof/>
              </w:rPr>
              <w:t>Diagram Pareto</w:t>
            </w:r>
            <w:r w:rsidR="0042546B">
              <w:rPr>
                <w:noProof/>
                <w:webHidden/>
              </w:rPr>
              <w:tab/>
            </w:r>
            <w:r w:rsidR="0042546B">
              <w:rPr>
                <w:noProof/>
                <w:webHidden/>
              </w:rPr>
              <w:fldChar w:fldCharType="begin"/>
            </w:r>
            <w:r w:rsidR="0042546B">
              <w:rPr>
                <w:noProof/>
                <w:webHidden/>
              </w:rPr>
              <w:instrText xml:space="preserve"> PAGEREF _Toc81983040 \h </w:instrText>
            </w:r>
            <w:r w:rsidR="0042546B">
              <w:rPr>
                <w:noProof/>
                <w:webHidden/>
              </w:rPr>
            </w:r>
            <w:r w:rsidR="0042546B">
              <w:rPr>
                <w:noProof/>
                <w:webHidden/>
              </w:rPr>
              <w:fldChar w:fldCharType="separate"/>
            </w:r>
            <w:r w:rsidR="005B65B5">
              <w:rPr>
                <w:noProof/>
                <w:webHidden/>
              </w:rPr>
              <w:t>18</w:t>
            </w:r>
            <w:r w:rsidR="0042546B">
              <w:rPr>
                <w:noProof/>
                <w:webHidden/>
              </w:rPr>
              <w:fldChar w:fldCharType="end"/>
            </w:r>
          </w:hyperlink>
        </w:p>
        <w:p w14:paraId="06A573E7" w14:textId="19519550" w:rsidR="0042546B" w:rsidRDefault="007E0E88" w:rsidP="0042546B">
          <w:pPr>
            <w:pStyle w:val="TOC3"/>
            <w:rPr>
              <w:rFonts w:asciiTheme="minorHAnsi" w:eastAsiaTheme="minorEastAsia" w:hAnsiTheme="minorHAnsi"/>
              <w:noProof/>
              <w:sz w:val="22"/>
              <w:lang w:val="en-ID" w:eastAsia="en-ID"/>
            </w:rPr>
          </w:pPr>
          <w:hyperlink w:anchor="_Toc81983041" w:history="1">
            <w:r w:rsidR="0042546B" w:rsidRPr="00046F9C">
              <w:rPr>
                <w:rStyle w:val="Hyperlink"/>
                <w:noProof/>
              </w:rPr>
              <w:t>2.4.3</w:t>
            </w:r>
            <w:r w:rsidR="0042546B">
              <w:rPr>
                <w:rFonts w:asciiTheme="minorHAnsi" w:eastAsiaTheme="minorEastAsia" w:hAnsiTheme="minorHAnsi"/>
                <w:noProof/>
                <w:sz w:val="22"/>
                <w:lang w:val="en-ID" w:eastAsia="en-ID"/>
              </w:rPr>
              <w:tab/>
            </w:r>
            <w:r w:rsidR="0042546B" w:rsidRPr="00046F9C">
              <w:rPr>
                <w:rStyle w:val="Hyperlink"/>
                <w:noProof/>
              </w:rPr>
              <w:t>Peta Kendali (</w:t>
            </w:r>
            <w:r w:rsidR="0042546B" w:rsidRPr="00046F9C">
              <w:rPr>
                <w:rStyle w:val="Hyperlink"/>
                <w:i/>
                <w:iCs/>
                <w:noProof/>
              </w:rPr>
              <w:t>Control Chart</w:t>
            </w:r>
            <w:r w:rsidR="0042546B" w:rsidRPr="00046F9C">
              <w:rPr>
                <w:rStyle w:val="Hyperlink"/>
                <w:noProof/>
              </w:rPr>
              <w:t>)</w:t>
            </w:r>
            <w:r w:rsidR="0042546B">
              <w:rPr>
                <w:noProof/>
                <w:webHidden/>
              </w:rPr>
              <w:tab/>
            </w:r>
            <w:r w:rsidR="0042546B">
              <w:rPr>
                <w:noProof/>
                <w:webHidden/>
              </w:rPr>
              <w:fldChar w:fldCharType="begin"/>
            </w:r>
            <w:r w:rsidR="0042546B">
              <w:rPr>
                <w:noProof/>
                <w:webHidden/>
              </w:rPr>
              <w:instrText xml:space="preserve"> PAGEREF _Toc81983041 \h </w:instrText>
            </w:r>
            <w:r w:rsidR="0042546B">
              <w:rPr>
                <w:noProof/>
                <w:webHidden/>
              </w:rPr>
            </w:r>
            <w:r w:rsidR="0042546B">
              <w:rPr>
                <w:noProof/>
                <w:webHidden/>
              </w:rPr>
              <w:fldChar w:fldCharType="separate"/>
            </w:r>
            <w:r w:rsidR="005B65B5">
              <w:rPr>
                <w:noProof/>
                <w:webHidden/>
              </w:rPr>
              <w:t>20</w:t>
            </w:r>
            <w:r w:rsidR="0042546B">
              <w:rPr>
                <w:noProof/>
                <w:webHidden/>
              </w:rPr>
              <w:fldChar w:fldCharType="end"/>
            </w:r>
          </w:hyperlink>
        </w:p>
        <w:p w14:paraId="145C27CB" w14:textId="682B000E" w:rsidR="0042546B" w:rsidRDefault="007E0E88" w:rsidP="0042546B">
          <w:pPr>
            <w:pStyle w:val="TOC3"/>
            <w:rPr>
              <w:rFonts w:asciiTheme="minorHAnsi" w:eastAsiaTheme="minorEastAsia" w:hAnsiTheme="minorHAnsi"/>
              <w:noProof/>
              <w:sz w:val="22"/>
              <w:lang w:val="en-ID" w:eastAsia="en-ID"/>
            </w:rPr>
          </w:pPr>
          <w:hyperlink w:anchor="_Toc81983042" w:history="1">
            <w:r w:rsidR="0042546B" w:rsidRPr="00046F9C">
              <w:rPr>
                <w:rStyle w:val="Hyperlink"/>
                <w:noProof/>
              </w:rPr>
              <w:t>2.4.4</w:t>
            </w:r>
            <w:r w:rsidR="0042546B">
              <w:rPr>
                <w:rFonts w:asciiTheme="minorHAnsi" w:eastAsiaTheme="minorEastAsia" w:hAnsiTheme="minorHAnsi"/>
                <w:noProof/>
                <w:sz w:val="22"/>
                <w:lang w:val="en-ID" w:eastAsia="en-ID"/>
              </w:rPr>
              <w:tab/>
            </w:r>
            <w:r w:rsidR="0042546B" w:rsidRPr="00046F9C">
              <w:rPr>
                <w:rStyle w:val="Hyperlink"/>
                <w:noProof/>
              </w:rPr>
              <w:t>Diagram Sebab Akibat (</w:t>
            </w:r>
            <w:r w:rsidR="0042546B" w:rsidRPr="00046F9C">
              <w:rPr>
                <w:rStyle w:val="Hyperlink"/>
                <w:i/>
                <w:iCs/>
                <w:noProof/>
              </w:rPr>
              <w:t>Fishbone Diagram</w:t>
            </w:r>
            <w:r w:rsidR="0042546B" w:rsidRPr="00046F9C">
              <w:rPr>
                <w:rStyle w:val="Hyperlink"/>
                <w:noProof/>
              </w:rPr>
              <w:t>)</w:t>
            </w:r>
            <w:r w:rsidR="0042546B">
              <w:rPr>
                <w:noProof/>
                <w:webHidden/>
              </w:rPr>
              <w:tab/>
            </w:r>
            <w:r w:rsidR="0042546B">
              <w:rPr>
                <w:noProof/>
                <w:webHidden/>
              </w:rPr>
              <w:fldChar w:fldCharType="begin"/>
            </w:r>
            <w:r w:rsidR="0042546B">
              <w:rPr>
                <w:noProof/>
                <w:webHidden/>
              </w:rPr>
              <w:instrText xml:space="preserve"> PAGEREF _Toc81983042 \h </w:instrText>
            </w:r>
            <w:r w:rsidR="0042546B">
              <w:rPr>
                <w:noProof/>
                <w:webHidden/>
              </w:rPr>
            </w:r>
            <w:r w:rsidR="0042546B">
              <w:rPr>
                <w:noProof/>
                <w:webHidden/>
              </w:rPr>
              <w:fldChar w:fldCharType="separate"/>
            </w:r>
            <w:r w:rsidR="005B65B5">
              <w:rPr>
                <w:noProof/>
                <w:webHidden/>
              </w:rPr>
              <w:t>22</w:t>
            </w:r>
            <w:r w:rsidR="0042546B">
              <w:rPr>
                <w:noProof/>
                <w:webHidden/>
              </w:rPr>
              <w:fldChar w:fldCharType="end"/>
            </w:r>
          </w:hyperlink>
        </w:p>
        <w:p w14:paraId="2E6F61CA" w14:textId="35048974" w:rsidR="0042546B" w:rsidRDefault="007E0E88" w:rsidP="0042546B">
          <w:pPr>
            <w:pStyle w:val="TOC3"/>
            <w:rPr>
              <w:rFonts w:asciiTheme="minorHAnsi" w:eastAsiaTheme="minorEastAsia" w:hAnsiTheme="minorHAnsi"/>
              <w:noProof/>
              <w:sz w:val="22"/>
              <w:lang w:val="en-ID" w:eastAsia="en-ID"/>
            </w:rPr>
          </w:pPr>
          <w:hyperlink w:anchor="_Toc81983043" w:history="1">
            <w:r w:rsidR="0042546B" w:rsidRPr="00046F9C">
              <w:rPr>
                <w:rStyle w:val="Hyperlink"/>
                <w:noProof/>
              </w:rPr>
              <w:t>2.4.5</w:t>
            </w:r>
            <w:r w:rsidR="0042546B">
              <w:rPr>
                <w:rFonts w:asciiTheme="minorHAnsi" w:eastAsiaTheme="minorEastAsia" w:hAnsiTheme="minorHAnsi"/>
                <w:noProof/>
                <w:sz w:val="22"/>
                <w:lang w:val="en-ID" w:eastAsia="en-ID"/>
              </w:rPr>
              <w:tab/>
            </w:r>
            <w:r w:rsidR="0042546B" w:rsidRPr="00046F9C">
              <w:rPr>
                <w:rStyle w:val="Hyperlink"/>
                <w:noProof/>
              </w:rPr>
              <w:t>Diagram Sebar (</w:t>
            </w:r>
            <w:r w:rsidR="0042546B" w:rsidRPr="00046F9C">
              <w:rPr>
                <w:rStyle w:val="Hyperlink"/>
                <w:i/>
                <w:iCs/>
                <w:noProof/>
              </w:rPr>
              <w:t>Scatter Diagram</w:t>
            </w:r>
            <w:r w:rsidR="0042546B" w:rsidRPr="00046F9C">
              <w:rPr>
                <w:rStyle w:val="Hyperlink"/>
                <w:noProof/>
              </w:rPr>
              <w:t>)</w:t>
            </w:r>
            <w:r w:rsidR="0042546B">
              <w:rPr>
                <w:noProof/>
                <w:webHidden/>
              </w:rPr>
              <w:tab/>
            </w:r>
            <w:r w:rsidR="0042546B">
              <w:rPr>
                <w:noProof/>
                <w:webHidden/>
              </w:rPr>
              <w:fldChar w:fldCharType="begin"/>
            </w:r>
            <w:r w:rsidR="0042546B">
              <w:rPr>
                <w:noProof/>
                <w:webHidden/>
              </w:rPr>
              <w:instrText xml:space="preserve"> PAGEREF _Toc81983043 \h </w:instrText>
            </w:r>
            <w:r w:rsidR="0042546B">
              <w:rPr>
                <w:noProof/>
                <w:webHidden/>
              </w:rPr>
            </w:r>
            <w:r w:rsidR="0042546B">
              <w:rPr>
                <w:noProof/>
                <w:webHidden/>
              </w:rPr>
              <w:fldChar w:fldCharType="separate"/>
            </w:r>
            <w:r w:rsidR="005B65B5">
              <w:rPr>
                <w:noProof/>
                <w:webHidden/>
              </w:rPr>
              <w:t>24</w:t>
            </w:r>
            <w:r w:rsidR="0042546B">
              <w:rPr>
                <w:noProof/>
                <w:webHidden/>
              </w:rPr>
              <w:fldChar w:fldCharType="end"/>
            </w:r>
          </w:hyperlink>
        </w:p>
        <w:p w14:paraId="020745B6" w14:textId="21E6B765" w:rsidR="0042546B" w:rsidRDefault="007E0E88" w:rsidP="0042546B">
          <w:pPr>
            <w:pStyle w:val="TOC3"/>
            <w:rPr>
              <w:rFonts w:asciiTheme="minorHAnsi" w:eastAsiaTheme="minorEastAsia" w:hAnsiTheme="minorHAnsi"/>
              <w:noProof/>
              <w:sz w:val="22"/>
              <w:lang w:val="en-ID" w:eastAsia="en-ID"/>
            </w:rPr>
          </w:pPr>
          <w:hyperlink w:anchor="_Toc81983044" w:history="1">
            <w:r w:rsidR="0042546B" w:rsidRPr="00046F9C">
              <w:rPr>
                <w:rStyle w:val="Hyperlink"/>
                <w:noProof/>
              </w:rPr>
              <w:t>2.4.6</w:t>
            </w:r>
            <w:r w:rsidR="0042546B">
              <w:rPr>
                <w:rFonts w:asciiTheme="minorHAnsi" w:eastAsiaTheme="minorEastAsia" w:hAnsiTheme="minorHAnsi"/>
                <w:noProof/>
                <w:sz w:val="22"/>
                <w:lang w:val="en-ID" w:eastAsia="en-ID"/>
              </w:rPr>
              <w:tab/>
            </w:r>
            <w:r w:rsidR="0042546B" w:rsidRPr="00046F9C">
              <w:rPr>
                <w:rStyle w:val="Hyperlink"/>
                <w:noProof/>
              </w:rPr>
              <w:t>Histogram</w:t>
            </w:r>
            <w:r w:rsidR="0042546B">
              <w:rPr>
                <w:noProof/>
                <w:webHidden/>
              </w:rPr>
              <w:tab/>
            </w:r>
            <w:r w:rsidR="0042546B">
              <w:rPr>
                <w:noProof/>
                <w:webHidden/>
              </w:rPr>
              <w:fldChar w:fldCharType="begin"/>
            </w:r>
            <w:r w:rsidR="0042546B">
              <w:rPr>
                <w:noProof/>
                <w:webHidden/>
              </w:rPr>
              <w:instrText xml:space="preserve"> PAGEREF _Toc81983044 \h </w:instrText>
            </w:r>
            <w:r w:rsidR="0042546B">
              <w:rPr>
                <w:noProof/>
                <w:webHidden/>
              </w:rPr>
            </w:r>
            <w:r w:rsidR="0042546B">
              <w:rPr>
                <w:noProof/>
                <w:webHidden/>
              </w:rPr>
              <w:fldChar w:fldCharType="separate"/>
            </w:r>
            <w:r w:rsidR="005B65B5">
              <w:rPr>
                <w:noProof/>
                <w:webHidden/>
              </w:rPr>
              <w:t>24</w:t>
            </w:r>
            <w:r w:rsidR="0042546B">
              <w:rPr>
                <w:noProof/>
                <w:webHidden/>
              </w:rPr>
              <w:fldChar w:fldCharType="end"/>
            </w:r>
          </w:hyperlink>
        </w:p>
        <w:p w14:paraId="6C09FF3D" w14:textId="12A7AB1F" w:rsidR="0042546B" w:rsidRDefault="007E0E88" w:rsidP="0042546B">
          <w:pPr>
            <w:pStyle w:val="TOC3"/>
            <w:rPr>
              <w:rFonts w:asciiTheme="minorHAnsi" w:eastAsiaTheme="minorEastAsia" w:hAnsiTheme="minorHAnsi"/>
              <w:noProof/>
              <w:sz w:val="22"/>
              <w:lang w:val="en-ID" w:eastAsia="en-ID"/>
            </w:rPr>
          </w:pPr>
          <w:hyperlink w:anchor="_Toc81983045" w:history="1">
            <w:r w:rsidR="0042546B" w:rsidRPr="00046F9C">
              <w:rPr>
                <w:rStyle w:val="Hyperlink"/>
                <w:noProof/>
              </w:rPr>
              <w:t>2.4.7</w:t>
            </w:r>
            <w:r w:rsidR="0042546B">
              <w:rPr>
                <w:rFonts w:asciiTheme="minorHAnsi" w:eastAsiaTheme="minorEastAsia" w:hAnsiTheme="minorHAnsi"/>
                <w:noProof/>
                <w:sz w:val="22"/>
                <w:lang w:val="en-ID" w:eastAsia="en-ID"/>
              </w:rPr>
              <w:tab/>
            </w:r>
            <w:r w:rsidR="0042546B" w:rsidRPr="00046F9C">
              <w:rPr>
                <w:rStyle w:val="Hyperlink"/>
                <w:noProof/>
              </w:rPr>
              <w:t>Diagram Alir (</w:t>
            </w:r>
            <w:r w:rsidR="0042546B" w:rsidRPr="00046F9C">
              <w:rPr>
                <w:rStyle w:val="Hyperlink"/>
                <w:i/>
                <w:iCs/>
                <w:noProof/>
              </w:rPr>
              <w:t>Flowchart</w:t>
            </w:r>
            <w:r w:rsidR="0042546B" w:rsidRPr="00046F9C">
              <w:rPr>
                <w:rStyle w:val="Hyperlink"/>
                <w:noProof/>
              </w:rPr>
              <w:t>)</w:t>
            </w:r>
            <w:r w:rsidR="0042546B">
              <w:rPr>
                <w:noProof/>
                <w:webHidden/>
              </w:rPr>
              <w:tab/>
            </w:r>
            <w:r w:rsidR="0042546B">
              <w:rPr>
                <w:noProof/>
                <w:webHidden/>
              </w:rPr>
              <w:fldChar w:fldCharType="begin"/>
            </w:r>
            <w:r w:rsidR="0042546B">
              <w:rPr>
                <w:noProof/>
                <w:webHidden/>
              </w:rPr>
              <w:instrText xml:space="preserve"> PAGEREF _Toc81983045 \h </w:instrText>
            </w:r>
            <w:r w:rsidR="0042546B">
              <w:rPr>
                <w:noProof/>
                <w:webHidden/>
              </w:rPr>
            </w:r>
            <w:r w:rsidR="0042546B">
              <w:rPr>
                <w:noProof/>
                <w:webHidden/>
              </w:rPr>
              <w:fldChar w:fldCharType="separate"/>
            </w:r>
            <w:r w:rsidR="005B65B5">
              <w:rPr>
                <w:noProof/>
                <w:webHidden/>
              </w:rPr>
              <w:t>25</w:t>
            </w:r>
            <w:r w:rsidR="0042546B">
              <w:rPr>
                <w:noProof/>
                <w:webHidden/>
              </w:rPr>
              <w:fldChar w:fldCharType="end"/>
            </w:r>
          </w:hyperlink>
        </w:p>
        <w:p w14:paraId="5691BE7C" w14:textId="0B63F18E" w:rsidR="0042546B" w:rsidRDefault="007E0E88" w:rsidP="0042546B">
          <w:pPr>
            <w:pStyle w:val="TOC2"/>
            <w:rPr>
              <w:rFonts w:asciiTheme="minorHAnsi" w:eastAsiaTheme="minorEastAsia" w:hAnsiTheme="minorHAnsi"/>
              <w:noProof/>
              <w:sz w:val="22"/>
              <w:lang w:val="en-ID" w:eastAsia="en-ID"/>
            </w:rPr>
          </w:pPr>
          <w:hyperlink w:anchor="_Toc81983046" w:history="1">
            <w:r w:rsidR="0042546B" w:rsidRPr="00046F9C">
              <w:rPr>
                <w:rStyle w:val="Hyperlink"/>
                <w:noProof/>
              </w:rPr>
              <w:t>2.5</w:t>
            </w:r>
            <w:r w:rsidR="0042546B">
              <w:rPr>
                <w:rFonts w:asciiTheme="minorHAnsi" w:eastAsiaTheme="minorEastAsia" w:hAnsiTheme="minorHAnsi"/>
                <w:noProof/>
                <w:sz w:val="22"/>
                <w:lang w:val="en-ID" w:eastAsia="en-ID"/>
              </w:rPr>
              <w:tab/>
            </w:r>
            <w:r w:rsidR="0042546B" w:rsidRPr="00046F9C">
              <w:rPr>
                <w:rStyle w:val="Hyperlink"/>
                <w:noProof/>
              </w:rPr>
              <w:t>Peta Kendali P (</w:t>
            </w:r>
            <w:r w:rsidR="0042546B" w:rsidRPr="00046F9C">
              <w:rPr>
                <w:rStyle w:val="Hyperlink"/>
                <w:i/>
                <w:iCs/>
                <w:noProof/>
              </w:rPr>
              <w:t>P-Chart</w:t>
            </w:r>
            <w:r w:rsidR="0042546B" w:rsidRPr="00046F9C">
              <w:rPr>
                <w:rStyle w:val="Hyperlink"/>
                <w:noProof/>
              </w:rPr>
              <w:t>)</w:t>
            </w:r>
            <w:r w:rsidR="0042546B">
              <w:rPr>
                <w:noProof/>
                <w:webHidden/>
              </w:rPr>
              <w:tab/>
            </w:r>
            <w:r w:rsidR="0042546B">
              <w:rPr>
                <w:noProof/>
                <w:webHidden/>
              </w:rPr>
              <w:fldChar w:fldCharType="begin"/>
            </w:r>
            <w:r w:rsidR="0042546B">
              <w:rPr>
                <w:noProof/>
                <w:webHidden/>
              </w:rPr>
              <w:instrText xml:space="preserve"> PAGEREF _Toc81983046 \h </w:instrText>
            </w:r>
            <w:r w:rsidR="0042546B">
              <w:rPr>
                <w:noProof/>
                <w:webHidden/>
              </w:rPr>
            </w:r>
            <w:r w:rsidR="0042546B">
              <w:rPr>
                <w:noProof/>
                <w:webHidden/>
              </w:rPr>
              <w:fldChar w:fldCharType="separate"/>
            </w:r>
            <w:r w:rsidR="005B65B5">
              <w:rPr>
                <w:noProof/>
                <w:webHidden/>
              </w:rPr>
              <w:t>25</w:t>
            </w:r>
            <w:r w:rsidR="0042546B">
              <w:rPr>
                <w:noProof/>
                <w:webHidden/>
              </w:rPr>
              <w:fldChar w:fldCharType="end"/>
            </w:r>
          </w:hyperlink>
        </w:p>
        <w:p w14:paraId="304582D3" w14:textId="0AD52213" w:rsidR="0042546B" w:rsidRDefault="007E0E88" w:rsidP="0042546B">
          <w:pPr>
            <w:pStyle w:val="TOC3"/>
            <w:rPr>
              <w:rFonts w:asciiTheme="minorHAnsi" w:eastAsiaTheme="minorEastAsia" w:hAnsiTheme="minorHAnsi"/>
              <w:noProof/>
              <w:sz w:val="22"/>
              <w:lang w:val="en-ID" w:eastAsia="en-ID"/>
            </w:rPr>
          </w:pPr>
          <w:hyperlink w:anchor="_Toc81983047" w:history="1">
            <w:r w:rsidR="0042546B" w:rsidRPr="00046F9C">
              <w:rPr>
                <w:rStyle w:val="Hyperlink"/>
                <w:noProof/>
              </w:rPr>
              <w:t>2.5.1</w:t>
            </w:r>
            <w:r w:rsidR="0042546B">
              <w:rPr>
                <w:rFonts w:asciiTheme="minorHAnsi" w:eastAsiaTheme="minorEastAsia" w:hAnsiTheme="minorHAnsi"/>
                <w:noProof/>
                <w:sz w:val="22"/>
                <w:lang w:val="en-ID" w:eastAsia="en-ID"/>
              </w:rPr>
              <w:tab/>
            </w:r>
            <w:r w:rsidR="0042546B" w:rsidRPr="00046F9C">
              <w:rPr>
                <w:rStyle w:val="Hyperlink"/>
                <w:noProof/>
              </w:rPr>
              <w:t>Analisis pola Pada Peta Kendali</w:t>
            </w:r>
            <w:r w:rsidR="0042546B">
              <w:rPr>
                <w:noProof/>
                <w:webHidden/>
              </w:rPr>
              <w:tab/>
            </w:r>
            <w:r w:rsidR="0042546B">
              <w:rPr>
                <w:noProof/>
                <w:webHidden/>
              </w:rPr>
              <w:fldChar w:fldCharType="begin"/>
            </w:r>
            <w:r w:rsidR="0042546B">
              <w:rPr>
                <w:noProof/>
                <w:webHidden/>
              </w:rPr>
              <w:instrText xml:space="preserve"> PAGEREF _Toc81983047 \h </w:instrText>
            </w:r>
            <w:r w:rsidR="0042546B">
              <w:rPr>
                <w:noProof/>
                <w:webHidden/>
              </w:rPr>
            </w:r>
            <w:r w:rsidR="0042546B">
              <w:rPr>
                <w:noProof/>
                <w:webHidden/>
              </w:rPr>
              <w:fldChar w:fldCharType="separate"/>
            </w:r>
            <w:r w:rsidR="005B65B5">
              <w:rPr>
                <w:noProof/>
                <w:webHidden/>
              </w:rPr>
              <w:t>26</w:t>
            </w:r>
            <w:r w:rsidR="0042546B">
              <w:rPr>
                <w:noProof/>
                <w:webHidden/>
              </w:rPr>
              <w:fldChar w:fldCharType="end"/>
            </w:r>
          </w:hyperlink>
        </w:p>
        <w:p w14:paraId="75B8A214" w14:textId="78C41FDB" w:rsidR="0042546B" w:rsidRDefault="007E0E88" w:rsidP="0042546B">
          <w:pPr>
            <w:pStyle w:val="TOC2"/>
            <w:rPr>
              <w:rFonts w:asciiTheme="minorHAnsi" w:eastAsiaTheme="minorEastAsia" w:hAnsiTheme="minorHAnsi"/>
              <w:noProof/>
              <w:sz w:val="22"/>
              <w:lang w:val="en-ID" w:eastAsia="en-ID"/>
            </w:rPr>
          </w:pPr>
          <w:hyperlink w:anchor="_Toc81983048" w:history="1">
            <w:r w:rsidR="0042546B" w:rsidRPr="00046F9C">
              <w:rPr>
                <w:rStyle w:val="Hyperlink"/>
                <w:noProof/>
              </w:rPr>
              <w:t>2.6</w:t>
            </w:r>
            <w:r w:rsidR="0042546B">
              <w:rPr>
                <w:rFonts w:asciiTheme="minorHAnsi" w:eastAsiaTheme="minorEastAsia" w:hAnsiTheme="minorHAnsi"/>
                <w:noProof/>
                <w:sz w:val="22"/>
                <w:lang w:val="en-ID" w:eastAsia="en-ID"/>
              </w:rPr>
              <w:tab/>
            </w:r>
            <w:r w:rsidR="0042546B" w:rsidRPr="00046F9C">
              <w:rPr>
                <w:rStyle w:val="Hyperlink"/>
                <w:i/>
                <w:iCs/>
                <w:noProof/>
              </w:rPr>
              <w:t>Value Stream Mapping</w:t>
            </w:r>
            <w:r w:rsidR="0042546B" w:rsidRPr="00046F9C">
              <w:rPr>
                <w:rStyle w:val="Hyperlink"/>
                <w:noProof/>
                <w:lang w:val="en-US"/>
              </w:rPr>
              <w:t xml:space="preserve"> (VSM)</w:t>
            </w:r>
            <w:r w:rsidR="0042546B">
              <w:rPr>
                <w:noProof/>
                <w:webHidden/>
              </w:rPr>
              <w:tab/>
            </w:r>
            <w:r w:rsidR="0042546B">
              <w:rPr>
                <w:noProof/>
                <w:webHidden/>
              </w:rPr>
              <w:fldChar w:fldCharType="begin"/>
            </w:r>
            <w:r w:rsidR="0042546B">
              <w:rPr>
                <w:noProof/>
                <w:webHidden/>
              </w:rPr>
              <w:instrText xml:space="preserve"> PAGEREF _Toc81983048 \h </w:instrText>
            </w:r>
            <w:r w:rsidR="0042546B">
              <w:rPr>
                <w:noProof/>
                <w:webHidden/>
              </w:rPr>
            </w:r>
            <w:r w:rsidR="0042546B">
              <w:rPr>
                <w:noProof/>
                <w:webHidden/>
              </w:rPr>
              <w:fldChar w:fldCharType="separate"/>
            </w:r>
            <w:r w:rsidR="005B65B5">
              <w:rPr>
                <w:noProof/>
                <w:webHidden/>
              </w:rPr>
              <w:t>27</w:t>
            </w:r>
            <w:r w:rsidR="0042546B">
              <w:rPr>
                <w:noProof/>
                <w:webHidden/>
              </w:rPr>
              <w:fldChar w:fldCharType="end"/>
            </w:r>
          </w:hyperlink>
        </w:p>
        <w:p w14:paraId="472ED9C4" w14:textId="02A671C4" w:rsidR="0042546B" w:rsidRDefault="007E0E88" w:rsidP="0042546B">
          <w:pPr>
            <w:pStyle w:val="TOC3"/>
            <w:rPr>
              <w:rFonts w:asciiTheme="minorHAnsi" w:eastAsiaTheme="minorEastAsia" w:hAnsiTheme="minorHAnsi"/>
              <w:noProof/>
              <w:sz w:val="22"/>
              <w:lang w:val="en-ID" w:eastAsia="en-ID"/>
            </w:rPr>
          </w:pPr>
          <w:hyperlink w:anchor="_Toc81983049" w:history="1">
            <w:r w:rsidR="0042546B" w:rsidRPr="00046F9C">
              <w:rPr>
                <w:rStyle w:val="Hyperlink"/>
                <w:noProof/>
              </w:rPr>
              <w:t>2.6.1</w:t>
            </w:r>
            <w:r w:rsidR="0042546B">
              <w:rPr>
                <w:rFonts w:asciiTheme="minorHAnsi" w:eastAsiaTheme="minorEastAsia" w:hAnsiTheme="minorHAnsi"/>
                <w:noProof/>
                <w:sz w:val="22"/>
                <w:lang w:val="en-ID" w:eastAsia="en-ID"/>
              </w:rPr>
              <w:tab/>
            </w:r>
            <w:r w:rsidR="0042546B" w:rsidRPr="00046F9C">
              <w:rPr>
                <w:rStyle w:val="Hyperlink"/>
                <w:noProof/>
              </w:rPr>
              <w:t xml:space="preserve">Tipe </w:t>
            </w:r>
            <w:r w:rsidR="0042546B" w:rsidRPr="00046F9C">
              <w:rPr>
                <w:rStyle w:val="Hyperlink"/>
                <w:i/>
                <w:iCs/>
                <w:noProof/>
              </w:rPr>
              <w:t>Value Stream Mapping</w:t>
            </w:r>
            <w:r w:rsidR="0042546B">
              <w:rPr>
                <w:noProof/>
                <w:webHidden/>
              </w:rPr>
              <w:tab/>
            </w:r>
            <w:r w:rsidR="0042546B">
              <w:rPr>
                <w:noProof/>
                <w:webHidden/>
              </w:rPr>
              <w:fldChar w:fldCharType="begin"/>
            </w:r>
            <w:r w:rsidR="0042546B">
              <w:rPr>
                <w:noProof/>
                <w:webHidden/>
              </w:rPr>
              <w:instrText xml:space="preserve"> PAGEREF _Toc81983049 \h </w:instrText>
            </w:r>
            <w:r w:rsidR="0042546B">
              <w:rPr>
                <w:noProof/>
                <w:webHidden/>
              </w:rPr>
            </w:r>
            <w:r w:rsidR="0042546B">
              <w:rPr>
                <w:noProof/>
                <w:webHidden/>
              </w:rPr>
              <w:fldChar w:fldCharType="separate"/>
            </w:r>
            <w:r w:rsidR="005B65B5">
              <w:rPr>
                <w:noProof/>
                <w:webHidden/>
              </w:rPr>
              <w:t>28</w:t>
            </w:r>
            <w:r w:rsidR="0042546B">
              <w:rPr>
                <w:noProof/>
                <w:webHidden/>
              </w:rPr>
              <w:fldChar w:fldCharType="end"/>
            </w:r>
          </w:hyperlink>
        </w:p>
        <w:p w14:paraId="6B6521D2" w14:textId="7F732E25" w:rsidR="0042546B" w:rsidRDefault="007E0E88" w:rsidP="0042546B">
          <w:pPr>
            <w:pStyle w:val="TOC3"/>
            <w:rPr>
              <w:rFonts w:asciiTheme="minorHAnsi" w:eastAsiaTheme="minorEastAsia" w:hAnsiTheme="minorHAnsi"/>
              <w:noProof/>
              <w:sz w:val="22"/>
              <w:lang w:val="en-ID" w:eastAsia="en-ID"/>
            </w:rPr>
          </w:pPr>
          <w:hyperlink w:anchor="_Toc81983050" w:history="1">
            <w:r w:rsidR="0042546B" w:rsidRPr="00046F9C">
              <w:rPr>
                <w:rStyle w:val="Hyperlink"/>
                <w:noProof/>
              </w:rPr>
              <w:t>2.6.2</w:t>
            </w:r>
            <w:r w:rsidR="0042546B">
              <w:rPr>
                <w:rFonts w:asciiTheme="minorHAnsi" w:eastAsiaTheme="minorEastAsia" w:hAnsiTheme="minorHAnsi"/>
                <w:noProof/>
                <w:sz w:val="22"/>
                <w:lang w:val="en-ID" w:eastAsia="en-ID"/>
              </w:rPr>
              <w:tab/>
            </w:r>
            <w:r w:rsidR="0042546B" w:rsidRPr="00046F9C">
              <w:rPr>
                <w:rStyle w:val="Hyperlink"/>
                <w:noProof/>
              </w:rPr>
              <w:t xml:space="preserve">Langkah-langkah Pembuatan </w:t>
            </w:r>
            <w:r w:rsidR="0042546B" w:rsidRPr="00046F9C">
              <w:rPr>
                <w:rStyle w:val="Hyperlink"/>
                <w:i/>
                <w:iCs/>
                <w:noProof/>
              </w:rPr>
              <w:t>Value Stream Mapping</w:t>
            </w:r>
            <w:r w:rsidR="0042546B">
              <w:rPr>
                <w:noProof/>
                <w:webHidden/>
              </w:rPr>
              <w:tab/>
            </w:r>
            <w:r w:rsidR="0042546B">
              <w:rPr>
                <w:noProof/>
                <w:webHidden/>
              </w:rPr>
              <w:fldChar w:fldCharType="begin"/>
            </w:r>
            <w:r w:rsidR="0042546B">
              <w:rPr>
                <w:noProof/>
                <w:webHidden/>
              </w:rPr>
              <w:instrText xml:space="preserve"> PAGEREF _Toc81983050 \h </w:instrText>
            </w:r>
            <w:r w:rsidR="0042546B">
              <w:rPr>
                <w:noProof/>
                <w:webHidden/>
              </w:rPr>
            </w:r>
            <w:r w:rsidR="0042546B">
              <w:rPr>
                <w:noProof/>
                <w:webHidden/>
              </w:rPr>
              <w:fldChar w:fldCharType="separate"/>
            </w:r>
            <w:r w:rsidR="005B65B5">
              <w:rPr>
                <w:noProof/>
                <w:webHidden/>
              </w:rPr>
              <w:t>28</w:t>
            </w:r>
            <w:r w:rsidR="0042546B">
              <w:rPr>
                <w:noProof/>
                <w:webHidden/>
              </w:rPr>
              <w:fldChar w:fldCharType="end"/>
            </w:r>
          </w:hyperlink>
        </w:p>
        <w:p w14:paraId="21CF6B87" w14:textId="1F1F9AB9" w:rsidR="0042546B" w:rsidRDefault="007E0E88" w:rsidP="0042546B">
          <w:pPr>
            <w:pStyle w:val="TOC2"/>
            <w:rPr>
              <w:rFonts w:asciiTheme="minorHAnsi" w:eastAsiaTheme="minorEastAsia" w:hAnsiTheme="minorHAnsi"/>
              <w:noProof/>
              <w:sz w:val="22"/>
              <w:lang w:val="en-ID" w:eastAsia="en-ID"/>
            </w:rPr>
          </w:pPr>
          <w:hyperlink w:anchor="_Toc81983051" w:history="1">
            <w:r w:rsidR="0042546B" w:rsidRPr="00046F9C">
              <w:rPr>
                <w:rStyle w:val="Hyperlink"/>
                <w:noProof/>
              </w:rPr>
              <w:t>2.7</w:t>
            </w:r>
            <w:r w:rsidR="0042546B">
              <w:rPr>
                <w:rFonts w:asciiTheme="minorHAnsi" w:eastAsiaTheme="minorEastAsia" w:hAnsiTheme="minorHAnsi"/>
                <w:noProof/>
                <w:sz w:val="22"/>
                <w:lang w:val="en-ID" w:eastAsia="en-ID"/>
              </w:rPr>
              <w:tab/>
            </w:r>
            <w:r w:rsidR="0042546B" w:rsidRPr="00046F9C">
              <w:rPr>
                <w:rStyle w:val="Hyperlink"/>
                <w:i/>
                <w:iCs/>
                <w:noProof/>
              </w:rPr>
              <w:t>Failure Mode and Effect Analysis</w:t>
            </w:r>
            <w:r w:rsidR="0042546B" w:rsidRPr="00046F9C">
              <w:rPr>
                <w:rStyle w:val="Hyperlink"/>
                <w:noProof/>
              </w:rPr>
              <w:t xml:space="preserve"> (FMEA)</w:t>
            </w:r>
            <w:r w:rsidR="0042546B">
              <w:rPr>
                <w:noProof/>
                <w:webHidden/>
              </w:rPr>
              <w:tab/>
            </w:r>
            <w:r w:rsidR="0042546B">
              <w:rPr>
                <w:noProof/>
                <w:webHidden/>
              </w:rPr>
              <w:fldChar w:fldCharType="begin"/>
            </w:r>
            <w:r w:rsidR="0042546B">
              <w:rPr>
                <w:noProof/>
                <w:webHidden/>
              </w:rPr>
              <w:instrText xml:space="preserve"> PAGEREF _Toc81983051 \h </w:instrText>
            </w:r>
            <w:r w:rsidR="0042546B">
              <w:rPr>
                <w:noProof/>
                <w:webHidden/>
              </w:rPr>
            </w:r>
            <w:r w:rsidR="0042546B">
              <w:rPr>
                <w:noProof/>
                <w:webHidden/>
              </w:rPr>
              <w:fldChar w:fldCharType="separate"/>
            </w:r>
            <w:r w:rsidR="005B65B5">
              <w:rPr>
                <w:noProof/>
                <w:webHidden/>
              </w:rPr>
              <w:t>34</w:t>
            </w:r>
            <w:r w:rsidR="0042546B">
              <w:rPr>
                <w:noProof/>
                <w:webHidden/>
              </w:rPr>
              <w:fldChar w:fldCharType="end"/>
            </w:r>
          </w:hyperlink>
        </w:p>
        <w:p w14:paraId="2D5CE5CC" w14:textId="26A4B71E" w:rsidR="0042546B" w:rsidRDefault="007E0E88" w:rsidP="0042546B">
          <w:pPr>
            <w:pStyle w:val="TOC3"/>
            <w:rPr>
              <w:rFonts w:asciiTheme="minorHAnsi" w:eastAsiaTheme="minorEastAsia" w:hAnsiTheme="minorHAnsi"/>
              <w:noProof/>
              <w:sz w:val="22"/>
              <w:lang w:val="en-ID" w:eastAsia="en-ID"/>
            </w:rPr>
          </w:pPr>
          <w:hyperlink w:anchor="_Toc81983052" w:history="1">
            <w:r w:rsidR="0042546B" w:rsidRPr="00046F9C">
              <w:rPr>
                <w:rStyle w:val="Hyperlink"/>
                <w:noProof/>
              </w:rPr>
              <w:t>2.7.1</w:t>
            </w:r>
            <w:r w:rsidR="0042546B">
              <w:rPr>
                <w:rFonts w:asciiTheme="minorHAnsi" w:eastAsiaTheme="minorEastAsia" w:hAnsiTheme="minorHAnsi"/>
                <w:noProof/>
                <w:sz w:val="22"/>
                <w:lang w:val="en-ID" w:eastAsia="en-ID"/>
              </w:rPr>
              <w:tab/>
            </w:r>
            <w:r w:rsidR="0042546B" w:rsidRPr="00046F9C">
              <w:rPr>
                <w:rStyle w:val="Hyperlink"/>
                <w:noProof/>
              </w:rPr>
              <w:t>Langkah-langkah Pengerjaan Failure Mode and Effect Analysis</w:t>
            </w:r>
            <w:r w:rsidR="0042546B">
              <w:rPr>
                <w:noProof/>
                <w:webHidden/>
              </w:rPr>
              <w:tab/>
            </w:r>
            <w:r w:rsidR="0042546B">
              <w:rPr>
                <w:noProof/>
                <w:webHidden/>
              </w:rPr>
              <w:fldChar w:fldCharType="begin"/>
            </w:r>
            <w:r w:rsidR="0042546B">
              <w:rPr>
                <w:noProof/>
                <w:webHidden/>
              </w:rPr>
              <w:instrText xml:space="preserve"> PAGEREF _Toc81983052 \h </w:instrText>
            </w:r>
            <w:r w:rsidR="0042546B">
              <w:rPr>
                <w:noProof/>
                <w:webHidden/>
              </w:rPr>
            </w:r>
            <w:r w:rsidR="0042546B">
              <w:rPr>
                <w:noProof/>
                <w:webHidden/>
              </w:rPr>
              <w:fldChar w:fldCharType="separate"/>
            </w:r>
            <w:r w:rsidR="005B65B5">
              <w:rPr>
                <w:noProof/>
                <w:webHidden/>
              </w:rPr>
              <w:t>35</w:t>
            </w:r>
            <w:r w:rsidR="0042546B">
              <w:rPr>
                <w:noProof/>
                <w:webHidden/>
              </w:rPr>
              <w:fldChar w:fldCharType="end"/>
            </w:r>
          </w:hyperlink>
        </w:p>
        <w:p w14:paraId="5FE88F16" w14:textId="79D7763D" w:rsidR="0042546B" w:rsidRDefault="007E0E88" w:rsidP="0042546B">
          <w:pPr>
            <w:pStyle w:val="TOC3"/>
            <w:rPr>
              <w:rFonts w:asciiTheme="minorHAnsi" w:eastAsiaTheme="minorEastAsia" w:hAnsiTheme="minorHAnsi"/>
              <w:noProof/>
              <w:sz w:val="22"/>
              <w:lang w:val="en-ID" w:eastAsia="en-ID"/>
            </w:rPr>
          </w:pPr>
          <w:hyperlink w:anchor="_Toc81983053" w:history="1">
            <w:r w:rsidR="0042546B" w:rsidRPr="00046F9C">
              <w:rPr>
                <w:rStyle w:val="Hyperlink"/>
                <w:noProof/>
              </w:rPr>
              <w:t>2.7.2</w:t>
            </w:r>
            <w:r w:rsidR="0042546B">
              <w:rPr>
                <w:rFonts w:asciiTheme="minorHAnsi" w:eastAsiaTheme="minorEastAsia" w:hAnsiTheme="minorHAnsi"/>
                <w:noProof/>
                <w:sz w:val="22"/>
                <w:lang w:val="en-ID" w:eastAsia="en-ID"/>
              </w:rPr>
              <w:tab/>
            </w:r>
            <w:r w:rsidR="0042546B" w:rsidRPr="00046F9C">
              <w:rPr>
                <w:rStyle w:val="Hyperlink"/>
                <w:noProof/>
              </w:rPr>
              <w:t>Penggunaan Metode Failure Mode and Effect Analysis</w:t>
            </w:r>
            <w:r w:rsidR="0042546B">
              <w:rPr>
                <w:noProof/>
                <w:webHidden/>
              </w:rPr>
              <w:tab/>
            </w:r>
            <w:r w:rsidR="0042546B">
              <w:rPr>
                <w:noProof/>
                <w:webHidden/>
              </w:rPr>
              <w:fldChar w:fldCharType="begin"/>
            </w:r>
            <w:r w:rsidR="0042546B">
              <w:rPr>
                <w:noProof/>
                <w:webHidden/>
              </w:rPr>
              <w:instrText xml:space="preserve"> PAGEREF _Toc81983053 \h </w:instrText>
            </w:r>
            <w:r w:rsidR="0042546B">
              <w:rPr>
                <w:noProof/>
                <w:webHidden/>
              </w:rPr>
            </w:r>
            <w:r w:rsidR="0042546B">
              <w:rPr>
                <w:noProof/>
                <w:webHidden/>
              </w:rPr>
              <w:fldChar w:fldCharType="separate"/>
            </w:r>
            <w:r w:rsidR="005B65B5">
              <w:rPr>
                <w:noProof/>
                <w:webHidden/>
              </w:rPr>
              <w:t>38</w:t>
            </w:r>
            <w:r w:rsidR="0042546B">
              <w:rPr>
                <w:noProof/>
                <w:webHidden/>
              </w:rPr>
              <w:fldChar w:fldCharType="end"/>
            </w:r>
          </w:hyperlink>
        </w:p>
        <w:p w14:paraId="77C61FDF" w14:textId="7E7051F7" w:rsidR="0042546B" w:rsidRDefault="007E0E88" w:rsidP="0042546B">
          <w:pPr>
            <w:pStyle w:val="TOC2"/>
            <w:rPr>
              <w:rFonts w:asciiTheme="minorHAnsi" w:eastAsiaTheme="minorEastAsia" w:hAnsiTheme="minorHAnsi"/>
              <w:noProof/>
              <w:sz w:val="22"/>
              <w:lang w:val="en-ID" w:eastAsia="en-ID"/>
            </w:rPr>
          </w:pPr>
          <w:hyperlink w:anchor="_Toc81983054" w:history="1">
            <w:r w:rsidR="0042546B" w:rsidRPr="00046F9C">
              <w:rPr>
                <w:rStyle w:val="Hyperlink"/>
                <w:iCs/>
                <w:noProof/>
              </w:rPr>
              <w:t>2.8</w:t>
            </w:r>
            <w:r w:rsidR="0042546B">
              <w:rPr>
                <w:rFonts w:asciiTheme="minorHAnsi" w:eastAsiaTheme="minorEastAsia" w:hAnsiTheme="minorHAnsi"/>
                <w:noProof/>
                <w:sz w:val="22"/>
                <w:lang w:val="en-ID" w:eastAsia="en-ID"/>
              </w:rPr>
              <w:tab/>
            </w:r>
            <w:r w:rsidR="0042546B" w:rsidRPr="00046F9C">
              <w:rPr>
                <w:rStyle w:val="Hyperlink"/>
                <w:noProof/>
                <w:lang w:val="en-US"/>
              </w:rPr>
              <w:t xml:space="preserve">Novelty </w:t>
            </w:r>
            <w:r w:rsidR="0042546B" w:rsidRPr="00046F9C">
              <w:rPr>
                <w:rStyle w:val="Hyperlink"/>
                <w:noProof/>
              </w:rPr>
              <w:t>Penelitian</w:t>
            </w:r>
            <w:r w:rsidR="0042546B">
              <w:rPr>
                <w:noProof/>
                <w:webHidden/>
              </w:rPr>
              <w:tab/>
            </w:r>
            <w:r w:rsidR="0042546B">
              <w:rPr>
                <w:noProof/>
                <w:webHidden/>
              </w:rPr>
              <w:fldChar w:fldCharType="begin"/>
            </w:r>
            <w:r w:rsidR="0042546B">
              <w:rPr>
                <w:noProof/>
                <w:webHidden/>
              </w:rPr>
              <w:instrText xml:space="preserve"> PAGEREF _Toc81983054 \h </w:instrText>
            </w:r>
            <w:r w:rsidR="0042546B">
              <w:rPr>
                <w:noProof/>
                <w:webHidden/>
              </w:rPr>
            </w:r>
            <w:r w:rsidR="0042546B">
              <w:rPr>
                <w:noProof/>
                <w:webHidden/>
              </w:rPr>
              <w:fldChar w:fldCharType="separate"/>
            </w:r>
            <w:r w:rsidR="005B65B5">
              <w:rPr>
                <w:noProof/>
                <w:webHidden/>
              </w:rPr>
              <w:t>39</w:t>
            </w:r>
            <w:r w:rsidR="0042546B">
              <w:rPr>
                <w:noProof/>
                <w:webHidden/>
              </w:rPr>
              <w:fldChar w:fldCharType="end"/>
            </w:r>
          </w:hyperlink>
        </w:p>
        <w:p w14:paraId="06C1A8E6" w14:textId="0A00F031" w:rsidR="0042546B" w:rsidRDefault="007E0E88" w:rsidP="0042546B">
          <w:pPr>
            <w:pStyle w:val="TOC1"/>
            <w:ind w:firstLine="0"/>
            <w:rPr>
              <w:rFonts w:asciiTheme="minorHAnsi" w:eastAsiaTheme="minorEastAsia" w:hAnsiTheme="minorHAnsi"/>
              <w:noProof/>
              <w:sz w:val="22"/>
              <w:lang w:val="en-ID" w:eastAsia="en-ID"/>
            </w:rPr>
          </w:pPr>
          <w:hyperlink w:anchor="_Toc81983055" w:history="1">
            <w:r w:rsidR="0042546B" w:rsidRPr="00046F9C">
              <w:rPr>
                <w:rStyle w:val="Hyperlink"/>
                <w:noProof/>
              </w:rPr>
              <w:t xml:space="preserve"> BAB III METOD</w:t>
            </w:r>
            <w:r w:rsidR="0042546B" w:rsidRPr="00046F9C">
              <w:rPr>
                <w:rStyle w:val="Hyperlink"/>
                <w:noProof/>
                <w:lang w:val="en-US"/>
              </w:rPr>
              <w:t>E</w:t>
            </w:r>
            <w:r w:rsidR="0042546B" w:rsidRPr="00046F9C">
              <w:rPr>
                <w:rStyle w:val="Hyperlink"/>
                <w:noProof/>
              </w:rPr>
              <w:t xml:space="preserve"> PENELITIAN</w:t>
            </w:r>
            <w:r w:rsidR="0042546B">
              <w:rPr>
                <w:noProof/>
                <w:webHidden/>
              </w:rPr>
              <w:tab/>
            </w:r>
            <w:r w:rsidR="0042546B">
              <w:rPr>
                <w:noProof/>
                <w:webHidden/>
              </w:rPr>
              <w:fldChar w:fldCharType="begin"/>
            </w:r>
            <w:r w:rsidR="0042546B">
              <w:rPr>
                <w:noProof/>
                <w:webHidden/>
              </w:rPr>
              <w:instrText xml:space="preserve"> PAGEREF _Toc81983055 \h </w:instrText>
            </w:r>
            <w:r w:rsidR="0042546B">
              <w:rPr>
                <w:noProof/>
                <w:webHidden/>
              </w:rPr>
            </w:r>
            <w:r w:rsidR="0042546B">
              <w:rPr>
                <w:noProof/>
                <w:webHidden/>
              </w:rPr>
              <w:fldChar w:fldCharType="separate"/>
            </w:r>
            <w:r w:rsidR="005B65B5">
              <w:rPr>
                <w:noProof/>
                <w:webHidden/>
              </w:rPr>
              <w:t>51</w:t>
            </w:r>
            <w:r w:rsidR="0042546B">
              <w:rPr>
                <w:noProof/>
                <w:webHidden/>
              </w:rPr>
              <w:fldChar w:fldCharType="end"/>
            </w:r>
          </w:hyperlink>
        </w:p>
        <w:p w14:paraId="4E792ED5" w14:textId="08B6EFE8" w:rsidR="0042546B" w:rsidRDefault="007E0E88" w:rsidP="0042546B">
          <w:pPr>
            <w:pStyle w:val="TOC2"/>
            <w:rPr>
              <w:rFonts w:asciiTheme="minorHAnsi" w:eastAsiaTheme="minorEastAsia" w:hAnsiTheme="minorHAnsi"/>
              <w:noProof/>
              <w:sz w:val="22"/>
              <w:lang w:val="en-ID" w:eastAsia="en-ID"/>
            </w:rPr>
          </w:pPr>
          <w:hyperlink w:anchor="_Toc81983056" w:history="1">
            <w:r w:rsidR="0042546B" w:rsidRPr="00046F9C">
              <w:rPr>
                <w:rStyle w:val="Hyperlink"/>
                <w:noProof/>
              </w:rPr>
              <w:t>3.1</w:t>
            </w:r>
            <w:r w:rsidR="0042546B">
              <w:rPr>
                <w:rFonts w:asciiTheme="minorHAnsi" w:eastAsiaTheme="minorEastAsia" w:hAnsiTheme="minorHAnsi"/>
                <w:noProof/>
                <w:sz w:val="22"/>
                <w:lang w:val="en-ID" w:eastAsia="en-ID"/>
              </w:rPr>
              <w:tab/>
            </w:r>
            <w:r w:rsidR="0042546B" w:rsidRPr="00046F9C">
              <w:rPr>
                <w:rStyle w:val="Hyperlink"/>
                <w:noProof/>
              </w:rPr>
              <w:t>Flowchart Metodologi Penelitian</w:t>
            </w:r>
            <w:r w:rsidR="0042546B">
              <w:rPr>
                <w:noProof/>
                <w:webHidden/>
              </w:rPr>
              <w:tab/>
            </w:r>
            <w:r w:rsidR="0042546B">
              <w:rPr>
                <w:noProof/>
                <w:webHidden/>
              </w:rPr>
              <w:fldChar w:fldCharType="begin"/>
            </w:r>
            <w:r w:rsidR="0042546B">
              <w:rPr>
                <w:noProof/>
                <w:webHidden/>
              </w:rPr>
              <w:instrText xml:space="preserve"> PAGEREF _Toc81983056 \h </w:instrText>
            </w:r>
            <w:r w:rsidR="0042546B">
              <w:rPr>
                <w:noProof/>
                <w:webHidden/>
              </w:rPr>
            </w:r>
            <w:r w:rsidR="0042546B">
              <w:rPr>
                <w:noProof/>
                <w:webHidden/>
              </w:rPr>
              <w:fldChar w:fldCharType="separate"/>
            </w:r>
            <w:r w:rsidR="005B65B5">
              <w:rPr>
                <w:noProof/>
                <w:webHidden/>
              </w:rPr>
              <w:t>51</w:t>
            </w:r>
            <w:r w:rsidR="0042546B">
              <w:rPr>
                <w:noProof/>
                <w:webHidden/>
              </w:rPr>
              <w:fldChar w:fldCharType="end"/>
            </w:r>
          </w:hyperlink>
        </w:p>
        <w:p w14:paraId="1A0692D3" w14:textId="3D9FAC3A" w:rsidR="0042546B" w:rsidRDefault="007E0E88" w:rsidP="0042546B">
          <w:pPr>
            <w:pStyle w:val="TOC2"/>
            <w:rPr>
              <w:rFonts w:asciiTheme="minorHAnsi" w:eastAsiaTheme="minorEastAsia" w:hAnsiTheme="minorHAnsi"/>
              <w:noProof/>
              <w:sz w:val="22"/>
              <w:lang w:val="en-ID" w:eastAsia="en-ID"/>
            </w:rPr>
          </w:pPr>
          <w:hyperlink w:anchor="_Toc81983057" w:history="1">
            <w:r w:rsidR="0042546B" w:rsidRPr="00046F9C">
              <w:rPr>
                <w:rStyle w:val="Hyperlink"/>
                <w:noProof/>
              </w:rPr>
              <w:t>3.2</w:t>
            </w:r>
            <w:r w:rsidR="0042546B">
              <w:rPr>
                <w:rFonts w:asciiTheme="minorHAnsi" w:eastAsiaTheme="minorEastAsia" w:hAnsiTheme="minorHAnsi"/>
                <w:noProof/>
                <w:sz w:val="22"/>
                <w:lang w:val="en-ID" w:eastAsia="en-ID"/>
              </w:rPr>
              <w:tab/>
            </w:r>
            <w:r w:rsidR="0042546B" w:rsidRPr="00046F9C">
              <w:rPr>
                <w:rStyle w:val="Hyperlink"/>
                <w:noProof/>
              </w:rPr>
              <w:t>Penjelasan Flowchat</w:t>
            </w:r>
            <w:r w:rsidR="0042546B">
              <w:rPr>
                <w:noProof/>
                <w:webHidden/>
              </w:rPr>
              <w:tab/>
            </w:r>
            <w:r w:rsidR="0042546B">
              <w:rPr>
                <w:noProof/>
                <w:webHidden/>
              </w:rPr>
              <w:fldChar w:fldCharType="begin"/>
            </w:r>
            <w:r w:rsidR="0042546B">
              <w:rPr>
                <w:noProof/>
                <w:webHidden/>
              </w:rPr>
              <w:instrText xml:space="preserve"> PAGEREF _Toc81983057 \h </w:instrText>
            </w:r>
            <w:r w:rsidR="0042546B">
              <w:rPr>
                <w:noProof/>
                <w:webHidden/>
              </w:rPr>
            </w:r>
            <w:r w:rsidR="0042546B">
              <w:rPr>
                <w:noProof/>
                <w:webHidden/>
              </w:rPr>
              <w:fldChar w:fldCharType="separate"/>
            </w:r>
            <w:r w:rsidR="005B65B5">
              <w:rPr>
                <w:noProof/>
                <w:webHidden/>
              </w:rPr>
              <w:t>52</w:t>
            </w:r>
            <w:r w:rsidR="0042546B">
              <w:rPr>
                <w:noProof/>
                <w:webHidden/>
              </w:rPr>
              <w:fldChar w:fldCharType="end"/>
            </w:r>
          </w:hyperlink>
        </w:p>
        <w:p w14:paraId="093B5C48" w14:textId="3D1267BB" w:rsidR="0042546B" w:rsidRDefault="007E0E88" w:rsidP="0042546B">
          <w:pPr>
            <w:pStyle w:val="TOC3"/>
            <w:rPr>
              <w:rFonts w:asciiTheme="minorHAnsi" w:eastAsiaTheme="minorEastAsia" w:hAnsiTheme="minorHAnsi"/>
              <w:noProof/>
              <w:sz w:val="22"/>
              <w:lang w:val="en-ID" w:eastAsia="en-ID"/>
            </w:rPr>
          </w:pPr>
          <w:hyperlink w:anchor="_Toc81983058" w:history="1">
            <w:r w:rsidR="0042546B" w:rsidRPr="00046F9C">
              <w:rPr>
                <w:rStyle w:val="Hyperlink"/>
                <w:noProof/>
              </w:rPr>
              <w:t>3.2.1</w:t>
            </w:r>
            <w:r w:rsidR="0042546B">
              <w:rPr>
                <w:rFonts w:asciiTheme="minorHAnsi" w:eastAsiaTheme="minorEastAsia" w:hAnsiTheme="minorHAnsi"/>
                <w:noProof/>
                <w:sz w:val="22"/>
                <w:lang w:val="en-ID" w:eastAsia="en-ID"/>
              </w:rPr>
              <w:tab/>
            </w:r>
            <w:r w:rsidR="0042546B" w:rsidRPr="00046F9C">
              <w:rPr>
                <w:rStyle w:val="Hyperlink"/>
                <w:noProof/>
              </w:rPr>
              <w:t>Tahap Awal Penelitian</w:t>
            </w:r>
            <w:r w:rsidR="0042546B">
              <w:rPr>
                <w:noProof/>
                <w:webHidden/>
              </w:rPr>
              <w:tab/>
            </w:r>
            <w:r w:rsidR="0042546B">
              <w:rPr>
                <w:noProof/>
                <w:webHidden/>
              </w:rPr>
              <w:fldChar w:fldCharType="begin"/>
            </w:r>
            <w:r w:rsidR="0042546B">
              <w:rPr>
                <w:noProof/>
                <w:webHidden/>
              </w:rPr>
              <w:instrText xml:space="preserve"> PAGEREF _Toc81983058 \h </w:instrText>
            </w:r>
            <w:r w:rsidR="0042546B">
              <w:rPr>
                <w:noProof/>
                <w:webHidden/>
              </w:rPr>
            </w:r>
            <w:r w:rsidR="0042546B">
              <w:rPr>
                <w:noProof/>
                <w:webHidden/>
              </w:rPr>
              <w:fldChar w:fldCharType="separate"/>
            </w:r>
            <w:r w:rsidR="005B65B5">
              <w:rPr>
                <w:noProof/>
                <w:webHidden/>
              </w:rPr>
              <w:t>52</w:t>
            </w:r>
            <w:r w:rsidR="0042546B">
              <w:rPr>
                <w:noProof/>
                <w:webHidden/>
              </w:rPr>
              <w:fldChar w:fldCharType="end"/>
            </w:r>
          </w:hyperlink>
        </w:p>
        <w:p w14:paraId="454FEF67" w14:textId="6BAFAA34" w:rsidR="0042546B" w:rsidRDefault="007E0E88" w:rsidP="0042546B">
          <w:pPr>
            <w:pStyle w:val="TOC3"/>
            <w:rPr>
              <w:rFonts w:asciiTheme="minorHAnsi" w:eastAsiaTheme="minorEastAsia" w:hAnsiTheme="minorHAnsi"/>
              <w:noProof/>
              <w:sz w:val="22"/>
              <w:lang w:val="en-ID" w:eastAsia="en-ID"/>
            </w:rPr>
          </w:pPr>
          <w:hyperlink w:anchor="_Toc81983059" w:history="1">
            <w:r w:rsidR="0042546B" w:rsidRPr="00046F9C">
              <w:rPr>
                <w:rStyle w:val="Hyperlink"/>
                <w:noProof/>
              </w:rPr>
              <w:t>3.2.2</w:t>
            </w:r>
            <w:r w:rsidR="0042546B">
              <w:rPr>
                <w:rFonts w:asciiTheme="minorHAnsi" w:eastAsiaTheme="minorEastAsia" w:hAnsiTheme="minorHAnsi"/>
                <w:noProof/>
                <w:sz w:val="22"/>
                <w:lang w:val="en-ID" w:eastAsia="en-ID"/>
              </w:rPr>
              <w:tab/>
            </w:r>
            <w:r w:rsidR="0042546B" w:rsidRPr="00046F9C">
              <w:rPr>
                <w:rStyle w:val="Hyperlink"/>
                <w:noProof/>
              </w:rPr>
              <w:t>Tahap Pengumpulan Data</w:t>
            </w:r>
            <w:r w:rsidR="0042546B">
              <w:rPr>
                <w:noProof/>
                <w:webHidden/>
              </w:rPr>
              <w:tab/>
            </w:r>
            <w:r w:rsidR="0042546B">
              <w:rPr>
                <w:noProof/>
                <w:webHidden/>
              </w:rPr>
              <w:fldChar w:fldCharType="begin"/>
            </w:r>
            <w:r w:rsidR="0042546B">
              <w:rPr>
                <w:noProof/>
                <w:webHidden/>
              </w:rPr>
              <w:instrText xml:space="preserve"> PAGEREF _Toc81983059 \h </w:instrText>
            </w:r>
            <w:r w:rsidR="0042546B">
              <w:rPr>
                <w:noProof/>
                <w:webHidden/>
              </w:rPr>
            </w:r>
            <w:r w:rsidR="0042546B">
              <w:rPr>
                <w:noProof/>
                <w:webHidden/>
              </w:rPr>
              <w:fldChar w:fldCharType="separate"/>
            </w:r>
            <w:r w:rsidR="005B65B5">
              <w:rPr>
                <w:noProof/>
                <w:webHidden/>
              </w:rPr>
              <w:t>54</w:t>
            </w:r>
            <w:r w:rsidR="0042546B">
              <w:rPr>
                <w:noProof/>
                <w:webHidden/>
              </w:rPr>
              <w:fldChar w:fldCharType="end"/>
            </w:r>
          </w:hyperlink>
        </w:p>
        <w:p w14:paraId="26A01391" w14:textId="1A03B0EB" w:rsidR="0042546B" w:rsidRDefault="007E0E88" w:rsidP="0042546B">
          <w:pPr>
            <w:pStyle w:val="TOC3"/>
            <w:rPr>
              <w:rFonts w:asciiTheme="minorHAnsi" w:eastAsiaTheme="minorEastAsia" w:hAnsiTheme="minorHAnsi"/>
              <w:noProof/>
              <w:sz w:val="22"/>
              <w:lang w:val="en-ID" w:eastAsia="en-ID"/>
            </w:rPr>
          </w:pPr>
          <w:hyperlink w:anchor="_Toc81983060" w:history="1">
            <w:r w:rsidR="0042546B" w:rsidRPr="00046F9C">
              <w:rPr>
                <w:rStyle w:val="Hyperlink"/>
                <w:noProof/>
              </w:rPr>
              <w:t>3.2.3</w:t>
            </w:r>
            <w:r w:rsidR="0042546B">
              <w:rPr>
                <w:rFonts w:asciiTheme="minorHAnsi" w:eastAsiaTheme="minorEastAsia" w:hAnsiTheme="minorHAnsi"/>
                <w:noProof/>
                <w:sz w:val="22"/>
                <w:lang w:val="en-ID" w:eastAsia="en-ID"/>
              </w:rPr>
              <w:tab/>
            </w:r>
            <w:r w:rsidR="0042546B" w:rsidRPr="00046F9C">
              <w:rPr>
                <w:rStyle w:val="Hyperlink"/>
                <w:noProof/>
              </w:rPr>
              <w:t>Tahap Pengolahan Data</w:t>
            </w:r>
            <w:r w:rsidR="0042546B" w:rsidRPr="00046F9C">
              <w:rPr>
                <w:rStyle w:val="Hyperlink"/>
                <w:noProof/>
                <w:lang w:val="en-US"/>
              </w:rPr>
              <w:t xml:space="preserve"> dan Analisis Pembahasan</w:t>
            </w:r>
            <w:r w:rsidR="0042546B">
              <w:rPr>
                <w:noProof/>
                <w:webHidden/>
              </w:rPr>
              <w:tab/>
            </w:r>
            <w:r w:rsidR="0042546B">
              <w:rPr>
                <w:noProof/>
                <w:webHidden/>
              </w:rPr>
              <w:fldChar w:fldCharType="begin"/>
            </w:r>
            <w:r w:rsidR="0042546B">
              <w:rPr>
                <w:noProof/>
                <w:webHidden/>
              </w:rPr>
              <w:instrText xml:space="preserve"> PAGEREF _Toc81983060 \h </w:instrText>
            </w:r>
            <w:r w:rsidR="0042546B">
              <w:rPr>
                <w:noProof/>
                <w:webHidden/>
              </w:rPr>
            </w:r>
            <w:r w:rsidR="0042546B">
              <w:rPr>
                <w:noProof/>
                <w:webHidden/>
              </w:rPr>
              <w:fldChar w:fldCharType="separate"/>
            </w:r>
            <w:r w:rsidR="005B65B5">
              <w:rPr>
                <w:noProof/>
                <w:webHidden/>
              </w:rPr>
              <w:t>55</w:t>
            </w:r>
            <w:r w:rsidR="0042546B">
              <w:rPr>
                <w:noProof/>
                <w:webHidden/>
              </w:rPr>
              <w:fldChar w:fldCharType="end"/>
            </w:r>
          </w:hyperlink>
        </w:p>
        <w:p w14:paraId="661B70A6" w14:textId="101D91E0" w:rsidR="0042546B" w:rsidRDefault="007E0E88" w:rsidP="0042546B">
          <w:pPr>
            <w:pStyle w:val="TOC3"/>
            <w:rPr>
              <w:rFonts w:asciiTheme="minorHAnsi" w:eastAsiaTheme="minorEastAsia" w:hAnsiTheme="minorHAnsi"/>
              <w:noProof/>
              <w:sz w:val="22"/>
              <w:lang w:val="en-ID" w:eastAsia="en-ID"/>
            </w:rPr>
          </w:pPr>
          <w:hyperlink w:anchor="_Toc81983061" w:history="1">
            <w:r w:rsidR="0042546B" w:rsidRPr="00046F9C">
              <w:rPr>
                <w:rStyle w:val="Hyperlink"/>
                <w:noProof/>
              </w:rPr>
              <w:t>3.2.4</w:t>
            </w:r>
            <w:r w:rsidR="0042546B">
              <w:rPr>
                <w:rFonts w:asciiTheme="minorHAnsi" w:eastAsiaTheme="minorEastAsia" w:hAnsiTheme="minorHAnsi"/>
                <w:noProof/>
                <w:sz w:val="22"/>
                <w:lang w:val="en-ID" w:eastAsia="en-ID"/>
              </w:rPr>
              <w:tab/>
            </w:r>
            <w:r w:rsidR="0042546B" w:rsidRPr="00046F9C">
              <w:rPr>
                <w:rStyle w:val="Hyperlink"/>
                <w:noProof/>
              </w:rPr>
              <w:t>Tahap Akhir Penelitian</w:t>
            </w:r>
            <w:r w:rsidR="0042546B">
              <w:rPr>
                <w:noProof/>
                <w:webHidden/>
              </w:rPr>
              <w:tab/>
            </w:r>
            <w:r w:rsidR="0042546B">
              <w:rPr>
                <w:noProof/>
                <w:webHidden/>
              </w:rPr>
              <w:fldChar w:fldCharType="begin"/>
            </w:r>
            <w:r w:rsidR="0042546B">
              <w:rPr>
                <w:noProof/>
                <w:webHidden/>
              </w:rPr>
              <w:instrText xml:space="preserve"> PAGEREF _Toc81983061 \h </w:instrText>
            </w:r>
            <w:r w:rsidR="0042546B">
              <w:rPr>
                <w:noProof/>
                <w:webHidden/>
              </w:rPr>
            </w:r>
            <w:r w:rsidR="0042546B">
              <w:rPr>
                <w:noProof/>
                <w:webHidden/>
              </w:rPr>
              <w:fldChar w:fldCharType="separate"/>
            </w:r>
            <w:r w:rsidR="005B65B5">
              <w:rPr>
                <w:noProof/>
                <w:webHidden/>
              </w:rPr>
              <w:t>65</w:t>
            </w:r>
            <w:r w:rsidR="0042546B">
              <w:rPr>
                <w:noProof/>
                <w:webHidden/>
              </w:rPr>
              <w:fldChar w:fldCharType="end"/>
            </w:r>
          </w:hyperlink>
        </w:p>
        <w:p w14:paraId="45BD7B61" w14:textId="046EDD54" w:rsidR="0042546B" w:rsidRDefault="007E0E88" w:rsidP="0042546B">
          <w:pPr>
            <w:pStyle w:val="TOC1"/>
            <w:ind w:firstLine="0"/>
            <w:rPr>
              <w:rFonts w:asciiTheme="minorHAnsi" w:eastAsiaTheme="minorEastAsia" w:hAnsiTheme="minorHAnsi"/>
              <w:noProof/>
              <w:sz w:val="22"/>
              <w:lang w:val="en-ID" w:eastAsia="en-ID"/>
            </w:rPr>
          </w:pPr>
          <w:hyperlink w:anchor="_Toc81983062" w:history="1">
            <w:r w:rsidR="0042546B" w:rsidRPr="00046F9C">
              <w:rPr>
                <w:rStyle w:val="Hyperlink"/>
                <w:noProof/>
              </w:rPr>
              <w:t xml:space="preserve"> BAB I</w:t>
            </w:r>
            <w:r w:rsidR="0042546B" w:rsidRPr="00046F9C">
              <w:rPr>
                <w:rStyle w:val="Hyperlink"/>
                <w:noProof/>
                <w:lang w:val="en-US"/>
              </w:rPr>
              <w:t>V</w:t>
            </w:r>
            <w:r w:rsidR="0042546B" w:rsidRPr="00046F9C">
              <w:rPr>
                <w:rStyle w:val="Hyperlink"/>
                <w:noProof/>
              </w:rPr>
              <w:t xml:space="preserve"> </w:t>
            </w:r>
            <w:r w:rsidR="0042546B" w:rsidRPr="00046F9C">
              <w:rPr>
                <w:rStyle w:val="Hyperlink"/>
                <w:noProof/>
                <w:lang w:val="en-US"/>
              </w:rPr>
              <w:t>PENGUMPULAN DAN PENGOLAHAN DATA</w:t>
            </w:r>
            <w:r w:rsidR="0042546B">
              <w:rPr>
                <w:noProof/>
                <w:webHidden/>
              </w:rPr>
              <w:tab/>
            </w:r>
            <w:r w:rsidR="0042546B">
              <w:rPr>
                <w:noProof/>
                <w:webHidden/>
              </w:rPr>
              <w:fldChar w:fldCharType="begin"/>
            </w:r>
            <w:r w:rsidR="0042546B">
              <w:rPr>
                <w:noProof/>
                <w:webHidden/>
              </w:rPr>
              <w:instrText xml:space="preserve"> PAGEREF _Toc81983062 \h </w:instrText>
            </w:r>
            <w:r w:rsidR="0042546B">
              <w:rPr>
                <w:noProof/>
                <w:webHidden/>
              </w:rPr>
            </w:r>
            <w:r w:rsidR="0042546B">
              <w:rPr>
                <w:noProof/>
                <w:webHidden/>
              </w:rPr>
              <w:fldChar w:fldCharType="separate"/>
            </w:r>
            <w:r w:rsidR="005B65B5">
              <w:rPr>
                <w:noProof/>
                <w:webHidden/>
              </w:rPr>
              <w:t>66</w:t>
            </w:r>
            <w:r w:rsidR="0042546B">
              <w:rPr>
                <w:noProof/>
                <w:webHidden/>
              </w:rPr>
              <w:fldChar w:fldCharType="end"/>
            </w:r>
          </w:hyperlink>
        </w:p>
        <w:p w14:paraId="1133015F" w14:textId="68F1A886" w:rsidR="0042546B" w:rsidRDefault="007E0E88" w:rsidP="0042546B">
          <w:pPr>
            <w:pStyle w:val="TOC2"/>
            <w:rPr>
              <w:rFonts w:asciiTheme="minorHAnsi" w:eastAsiaTheme="minorEastAsia" w:hAnsiTheme="minorHAnsi"/>
              <w:noProof/>
              <w:sz w:val="22"/>
              <w:lang w:val="en-ID" w:eastAsia="en-ID"/>
            </w:rPr>
          </w:pPr>
          <w:hyperlink w:anchor="_Toc81983063" w:history="1">
            <w:r w:rsidR="0042546B" w:rsidRPr="00046F9C">
              <w:rPr>
                <w:rStyle w:val="Hyperlink"/>
                <w:noProof/>
              </w:rPr>
              <w:t>4.1</w:t>
            </w:r>
            <w:r w:rsidR="0042546B">
              <w:rPr>
                <w:rFonts w:asciiTheme="minorHAnsi" w:eastAsiaTheme="minorEastAsia" w:hAnsiTheme="minorHAnsi"/>
                <w:noProof/>
                <w:sz w:val="22"/>
                <w:lang w:val="en-ID" w:eastAsia="en-ID"/>
              </w:rPr>
              <w:tab/>
            </w:r>
            <w:r w:rsidR="0042546B" w:rsidRPr="00046F9C">
              <w:rPr>
                <w:rStyle w:val="Hyperlink"/>
                <w:noProof/>
                <w:lang w:val="en-US"/>
              </w:rPr>
              <w:t xml:space="preserve">Kondisi </w:t>
            </w:r>
            <w:r w:rsidR="0042546B" w:rsidRPr="00046F9C">
              <w:rPr>
                <w:rStyle w:val="Hyperlink"/>
                <w:i/>
                <w:iCs/>
                <w:noProof/>
                <w:lang w:val="en-US"/>
              </w:rPr>
              <w:t>Eksisting</w:t>
            </w:r>
            <w:r w:rsidR="0042546B" w:rsidRPr="00046F9C">
              <w:rPr>
                <w:rStyle w:val="Hyperlink"/>
                <w:noProof/>
                <w:lang w:val="en-US"/>
              </w:rPr>
              <w:t xml:space="preserve"> PT. Dua Kelinci</w:t>
            </w:r>
            <w:r w:rsidR="0042546B">
              <w:rPr>
                <w:noProof/>
                <w:webHidden/>
              </w:rPr>
              <w:tab/>
            </w:r>
            <w:r w:rsidR="0042546B">
              <w:rPr>
                <w:noProof/>
                <w:webHidden/>
              </w:rPr>
              <w:fldChar w:fldCharType="begin"/>
            </w:r>
            <w:r w:rsidR="0042546B">
              <w:rPr>
                <w:noProof/>
                <w:webHidden/>
              </w:rPr>
              <w:instrText xml:space="preserve"> PAGEREF _Toc81983063 \h </w:instrText>
            </w:r>
            <w:r w:rsidR="0042546B">
              <w:rPr>
                <w:noProof/>
                <w:webHidden/>
              </w:rPr>
            </w:r>
            <w:r w:rsidR="0042546B">
              <w:rPr>
                <w:noProof/>
                <w:webHidden/>
              </w:rPr>
              <w:fldChar w:fldCharType="separate"/>
            </w:r>
            <w:r w:rsidR="005B65B5">
              <w:rPr>
                <w:noProof/>
                <w:webHidden/>
              </w:rPr>
              <w:t>66</w:t>
            </w:r>
            <w:r w:rsidR="0042546B">
              <w:rPr>
                <w:noProof/>
                <w:webHidden/>
              </w:rPr>
              <w:fldChar w:fldCharType="end"/>
            </w:r>
          </w:hyperlink>
        </w:p>
        <w:p w14:paraId="6CC857C6" w14:textId="04604DC1" w:rsidR="0042546B" w:rsidRDefault="007E0E88" w:rsidP="0042546B">
          <w:pPr>
            <w:pStyle w:val="TOC3"/>
            <w:rPr>
              <w:rFonts w:asciiTheme="minorHAnsi" w:eastAsiaTheme="minorEastAsia" w:hAnsiTheme="minorHAnsi"/>
              <w:noProof/>
              <w:sz w:val="22"/>
              <w:lang w:val="en-ID" w:eastAsia="en-ID"/>
            </w:rPr>
          </w:pPr>
          <w:hyperlink w:anchor="_Toc81983064" w:history="1">
            <w:r w:rsidR="0042546B" w:rsidRPr="00046F9C">
              <w:rPr>
                <w:rStyle w:val="Hyperlink"/>
                <w:noProof/>
              </w:rPr>
              <w:t>4.1.1</w:t>
            </w:r>
            <w:r w:rsidR="0042546B">
              <w:rPr>
                <w:rFonts w:asciiTheme="minorHAnsi" w:eastAsiaTheme="minorEastAsia" w:hAnsiTheme="minorHAnsi"/>
                <w:noProof/>
                <w:sz w:val="22"/>
                <w:lang w:val="en-ID" w:eastAsia="en-ID"/>
              </w:rPr>
              <w:tab/>
            </w:r>
            <w:r w:rsidR="0042546B" w:rsidRPr="00046F9C">
              <w:rPr>
                <w:rStyle w:val="Hyperlink"/>
                <w:noProof/>
                <w:lang w:val="en-US"/>
              </w:rPr>
              <w:t xml:space="preserve">Proses </w:t>
            </w:r>
            <w:r w:rsidR="0042546B" w:rsidRPr="00046F9C">
              <w:rPr>
                <w:rStyle w:val="Hyperlink"/>
                <w:i/>
                <w:iCs/>
                <w:noProof/>
                <w:lang w:val="en-US"/>
              </w:rPr>
              <w:t>Packing</w:t>
            </w:r>
            <w:r w:rsidR="0042546B" w:rsidRPr="00046F9C">
              <w:rPr>
                <w:rStyle w:val="Hyperlink"/>
                <w:noProof/>
                <w:lang w:val="en-US"/>
              </w:rPr>
              <w:t xml:space="preserve"> (Pengemasan dan Pengepakkan)</w:t>
            </w:r>
            <w:r w:rsidR="0042546B">
              <w:rPr>
                <w:noProof/>
                <w:webHidden/>
              </w:rPr>
              <w:tab/>
            </w:r>
            <w:r w:rsidR="0042546B">
              <w:rPr>
                <w:noProof/>
                <w:webHidden/>
              </w:rPr>
              <w:fldChar w:fldCharType="begin"/>
            </w:r>
            <w:r w:rsidR="0042546B">
              <w:rPr>
                <w:noProof/>
                <w:webHidden/>
              </w:rPr>
              <w:instrText xml:space="preserve"> PAGEREF _Toc81983064 \h </w:instrText>
            </w:r>
            <w:r w:rsidR="0042546B">
              <w:rPr>
                <w:noProof/>
                <w:webHidden/>
              </w:rPr>
            </w:r>
            <w:r w:rsidR="0042546B">
              <w:rPr>
                <w:noProof/>
                <w:webHidden/>
              </w:rPr>
              <w:fldChar w:fldCharType="separate"/>
            </w:r>
            <w:r w:rsidR="005B65B5">
              <w:rPr>
                <w:noProof/>
                <w:webHidden/>
              </w:rPr>
              <w:t>66</w:t>
            </w:r>
            <w:r w:rsidR="0042546B">
              <w:rPr>
                <w:noProof/>
                <w:webHidden/>
              </w:rPr>
              <w:fldChar w:fldCharType="end"/>
            </w:r>
          </w:hyperlink>
        </w:p>
        <w:p w14:paraId="5CDC44F5" w14:textId="21DBCFD5" w:rsidR="0042546B" w:rsidRDefault="007E0E88" w:rsidP="0042546B">
          <w:pPr>
            <w:pStyle w:val="TOC3"/>
            <w:rPr>
              <w:rFonts w:asciiTheme="minorHAnsi" w:eastAsiaTheme="minorEastAsia" w:hAnsiTheme="minorHAnsi"/>
              <w:noProof/>
              <w:sz w:val="22"/>
              <w:lang w:val="en-ID" w:eastAsia="en-ID"/>
            </w:rPr>
          </w:pPr>
          <w:hyperlink w:anchor="_Toc81983065" w:history="1">
            <w:r w:rsidR="0042546B" w:rsidRPr="00046F9C">
              <w:rPr>
                <w:rStyle w:val="Hyperlink"/>
                <w:noProof/>
              </w:rPr>
              <w:t>4.1.2</w:t>
            </w:r>
            <w:r w:rsidR="0042546B">
              <w:rPr>
                <w:rFonts w:asciiTheme="minorHAnsi" w:eastAsiaTheme="minorEastAsia" w:hAnsiTheme="minorHAnsi"/>
                <w:noProof/>
                <w:sz w:val="22"/>
                <w:lang w:val="en-ID" w:eastAsia="en-ID"/>
              </w:rPr>
              <w:tab/>
            </w:r>
            <w:r w:rsidR="0042546B" w:rsidRPr="00046F9C">
              <w:rPr>
                <w:rStyle w:val="Hyperlink"/>
                <w:noProof/>
                <w:lang w:val="en-US"/>
              </w:rPr>
              <w:t>Proses Transfer (Pemindahan Produk)</w:t>
            </w:r>
            <w:r w:rsidR="0042546B">
              <w:rPr>
                <w:noProof/>
                <w:webHidden/>
              </w:rPr>
              <w:tab/>
            </w:r>
            <w:r w:rsidR="0042546B">
              <w:rPr>
                <w:noProof/>
                <w:webHidden/>
              </w:rPr>
              <w:fldChar w:fldCharType="begin"/>
            </w:r>
            <w:r w:rsidR="0042546B">
              <w:rPr>
                <w:noProof/>
                <w:webHidden/>
              </w:rPr>
              <w:instrText xml:space="preserve"> PAGEREF _Toc81983065 \h </w:instrText>
            </w:r>
            <w:r w:rsidR="0042546B">
              <w:rPr>
                <w:noProof/>
                <w:webHidden/>
              </w:rPr>
            </w:r>
            <w:r w:rsidR="0042546B">
              <w:rPr>
                <w:noProof/>
                <w:webHidden/>
              </w:rPr>
              <w:fldChar w:fldCharType="separate"/>
            </w:r>
            <w:r w:rsidR="005B65B5">
              <w:rPr>
                <w:noProof/>
                <w:webHidden/>
              </w:rPr>
              <w:t>69</w:t>
            </w:r>
            <w:r w:rsidR="0042546B">
              <w:rPr>
                <w:noProof/>
                <w:webHidden/>
              </w:rPr>
              <w:fldChar w:fldCharType="end"/>
            </w:r>
          </w:hyperlink>
        </w:p>
        <w:p w14:paraId="094E58ED" w14:textId="6A84361B" w:rsidR="0042546B" w:rsidRDefault="007E0E88" w:rsidP="0042546B">
          <w:pPr>
            <w:pStyle w:val="TOC3"/>
            <w:rPr>
              <w:rFonts w:asciiTheme="minorHAnsi" w:eastAsiaTheme="minorEastAsia" w:hAnsiTheme="minorHAnsi"/>
              <w:noProof/>
              <w:sz w:val="22"/>
              <w:lang w:val="en-ID" w:eastAsia="en-ID"/>
            </w:rPr>
          </w:pPr>
          <w:hyperlink w:anchor="_Toc81983066" w:history="1">
            <w:r w:rsidR="0042546B" w:rsidRPr="00046F9C">
              <w:rPr>
                <w:rStyle w:val="Hyperlink"/>
                <w:noProof/>
              </w:rPr>
              <w:t>4.1.3</w:t>
            </w:r>
            <w:r w:rsidR="0042546B">
              <w:rPr>
                <w:rFonts w:asciiTheme="minorHAnsi" w:eastAsiaTheme="minorEastAsia" w:hAnsiTheme="minorHAnsi"/>
                <w:noProof/>
                <w:sz w:val="22"/>
                <w:lang w:val="en-ID" w:eastAsia="en-ID"/>
              </w:rPr>
              <w:tab/>
            </w:r>
            <w:r w:rsidR="0042546B" w:rsidRPr="00046F9C">
              <w:rPr>
                <w:rStyle w:val="Hyperlink"/>
                <w:noProof/>
                <w:lang w:val="en-US"/>
              </w:rPr>
              <w:t xml:space="preserve">Proses </w:t>
            </w:r>
            <w:r w:rsidR="0042546B" w:rsidRPr="00046F9C">
              <w:rPr>
                <w:rStyle w:val="Hyperlink"/>
                <w:i/>
                <w:iCs/>
                <w:noProof/>
                <w:lang w:val="en-US"/>
              </w:rPr>
              <w:t>Handling</w:t>
            </w:r>
            <w:r w:rsidR="0042546B" w:rsidRPr="00046F9C">
              <w:rPr>
                <w:rStyle w:val="Hyperlink"/>
                <w:noProof/>
                <w:lang w:val="en-US"/>
              </w:rPr>
              <w:t xml:space="preserve"> &amp; </w:t>
            </w:r>
            <w:r w:rsidR="0042546B" w:rsidRPr="00046F9C">
              <w:rPr>
                <w:rStyle w:val="Hyperlink"/>
                <w:i/>
                <w:iCs/>
                <w:noProof/>
                <w:lang w:val="en-US"/>
              </w:rPr>
              <w:t>Storage</w:t>
            </w:r>
            <w:r w:rsidR="0042546B" w:rsidRPr="00046F9C">
              <w:rPr>
                <w:rStyle w:val="Hyperlink"/>
                <w:noProof/>
                <w:lang w:val="en-US"/>
              </w:rPr>
              <w:t xml:space="preserve"> (Penanganan dan Penyimpanan)</w:t>
            </w:r>
            <w:r w:rsidR="0042546B">
              <w:rPr>
                <w:noProof/>
                <w:webHidden/>
              </w:rPr>
              <w:tab/>
            </w:r>
            <w:r w:rsidR="0042546B">
              <w:rPr>
                <w:noProof/>
                <w:webHidden/>
              </w:rPr>
              <w:fldChar w:fldCharType="begin"/>
            </w:r>
            <w:r w:rsidR="0042546B">
              <w:rPr>
                <w:noProof/>
                <w:webHidden/>
              </w:rPr>
              <w:instrText xml:space="preserve"> PAGEREF _Toc81983066 \h </w:instrText>
            </w:r>
            <w:r w:rsidR="0042546B">
              <w:rPr>
                <w:noProof/>
                <w:webHidden/>
              </w:rPr>
            </w:r>
            <w:r w:rsidR="0042546B">
              <w:rPr>
                <w:noProof/>
                <w:webHidden/>
              </w:rPr>
              <w:fldChar w:fldCharType="separate"/>
            </w:r>
            <w:r w:rsidR="005B65B5">
              <w:rPr>
                <w:noProof/>
                <w:webHidden/>
              </w:rPr>
              <w:t>70</w:t>
            </w:r>
            <w:r w:rsidR="0042546B">
              <w:rPr>
                <w:noProof/>
                <w:webHidden/>
              </w:rPr>
              <w:fldChar w:fldCharType="end"/>
            </w:r>
          </w:hyperlink>
        </w:p>
        <w:p w14:paraId="1DB6417C" w14:textId="7B9CB5D5" w:rsidR="0042546B" w:rsidRDefault="007E0E88" w:rsidP="0042546B">
          <w:pPr>
            <w:pStyle w:val="TOC3"/>
            <w:rPr>
              <w:rFonts w:asciiTheme="minorHAnsi" w:eastAsiaTheme="minorEastAsia" w:hAnsiTheme="minorHAnsi"/>
              <w:noProof/>
              <w:sz w:val="22"/>
              <w:lang w:val="en-ID" w:eastAsia="en-ID"/>
            </w:rPr>
          </w:pPr>
          <w:hyperlink w:anchor="_Toc81983067" w:history="1">
            <w:r w:rsidR="0042546B" w:rsidRPr="00046F9C">
              <w:rPr>
                <w:rStyle w:val="Hyperlink"/>
                <w:noProof/>
              </w:rPr>
              <w:t>4.1.4</w:t>
            </w:r>
            <w:r w:rsidR="0042546B">
              <w:rPr>
                <w:rFonts w:asciiTheme="minorHAnsi" w:eastAsiaTheme="minorEastAsia" w:hAnsiTheme="minorHAnsi"/>
                <w:noProof/>
                <w:sz w:val="22"/>
                <w:lang w:val="en-ID" w:eastAsia="en-ID"/>
              </w:rPr>
              <w:tab/>
            </w:r>
            <w:r w:rsidR="0042546B" w:rsidRPr="00046F9C">
              <w:rPr>
                <w:rStyle w:val="Hyperlink"/>
                <w:noProof/>
                <w:lang w:val="en-US"/>
              </w:rPr>
              <w:t xml:space="preserve">Proses </w:t>
            </w:r>
            <w:r w:rsidR="0042546B" w:rsidRPr="00046F9C">
              <w:rPr>
                <w:rStyle w:val="Hyperlink"/>
                <w:i/>
                <w:iCs/>
                <w:noProof/>
                <w:lang w:val="en-US"/>
              </w:rPr>
              <w:t xml:space="preserve">Loading </w:t>
            </w:r>
            <w:r w:rsidR="0042546B" w:rsidRPr="00046F9C">
              <w:rPr>
                <w:rStyle w:val="Hyperlink"/>
                <w:noProof/>
                <w:lang w:val="en-US"/>
              </w:rPr>
              <w:t>(Muat Barang)</w:t>
            </w:r>
            <w:r w:rsidR="0042546B">
              <w:rPr>
                <w:noProof/>
                <w:webHidden/>
              </w:rPr>
              <w:tab/>
            </w:r>
            <w:r w:rsidR="0042546B">
              <w:rPr>
                <w:noProof/>
                <w:webHidden/>
              </w:rPr>
              <w:fldChar w:fldCharType="begin"/>
            </w:r>
            <w:r w:rsidR="0042546B">
              <w:rPr>
                <w:noProof/>
                <w:webHidden/>
              </w:rPr>
              <w:instrText xml:space="preserve"> PAGEREF _Toc81983067 \h </w:instrText>
            </w:r>
            <w:r w:rsidR="0042546B">
              <w:rPr>
                <w:noProof/>
                <w:webHidden/>
              </w:rPr>
            </w:r>
            <w:r w:rsidR="0042546B">
              <w:rPr>
                <w:noProof/>
                <w:webHidden/>
              </w:rPr>
              <w:fldChar w:fldCharType="separate"/>
            </w:r>
            <w:r w:rsidR="005B65B5">
              <w:rPr>
                <w:noProof/>
                <w:webHidden/>
              </w:rPr>
              <w:t>73</w:t>
            </w:r>
            <w:r w:rsidR="0042546B">
              <w:rPr>
                <w:noProof/>
                <w:webHidden/>
              </w:rPr>
              <w:fldChar w:fldCharType="end"/>
            </w:r>
          </w:hyperlink>
        </w:p>
        <w:p w14:paraId="73FAED2A" w14:textId="708B9BAA" w:rsidR="0042546B" w:rsidRDefault="007E0E88" w:rsidP="0042546B">
          <w:pPr>
            <w:pStyle w:val="TOC2"/>
            <w:rPr>
              <w:rFonts w:asciiTheme="minorHAnsi" w:eastAsiaTheme="minorEastAsia" w:hAnsiTheme="minorHAnsi"/>
              <w:noProof/>
              <w:sz w:val="22"/>
              <w:lang w:val="en-ID" w:eastAsia="en-ID"/>
            </w:rPr>
          </w:pPr>
          <w:hyperlink w:anchor="_Toc81983068" w:history="1">
            <w:r w:rsidR="0042546B" w:rsidRPr="00046F9C">
              <w:rPr>
                <w:rStyle w:val="Hyperlink"/>
                <w:noProof/>
              </w:rPr>
              <w:t>4.2</w:t>
            </w:r>
            <w:r w:rsidR="0042546B">
              <w:rPr>
                <w:rFonts w:asciiTheme="minorHAnsi" w:eastAsiaTheme="minorEastAsia" w:hAnsiTheme="minorHAnsi"/>
                <w:noProof/>
                <w:sz w:val="22"/>
                <w:lang w:val="en-ID" w:eastAsia="en-ID"/>
              </w:rPr>
              <w:tab/>
            </w:r>
            <w:r w:rsidR="0042546B" w:rsidRPr="00046F9C">
              <w:rPr>
                <w:rStyle w:val="Hyperlink"/>
                <w:noProof/>
                <w:lang w:val="en-US"/>
              </w:rPr>
              <w:t>Pengumpulan Data</w:t>
            </w:r>
            <w:r w:rsidR="0042546B">
              <w:rPr>
                <w:noProof/>
                <w:webHidden/>
              </w:rPr>
              <w:tab/>
            </w:r>
            <w:r w:rsidR="0042546B">
              <w:rPr>
                <w:noProof/>
                <w:webHidden/>
              </w:rPr>
              <w:fldChar w:fldCharType="begin"/>
            </w:r>
            <w:r w:rsidR="0042546B">
              <w:rPr>
                <w:noProof/>
                <w:webHidden/>
              </w:rPr>
              <w:instrText xml:space="preserve"> PAGEREF _Toc81983068 \h </w:instrText>
            </w:r>
            <w:r w:rsidR="0042546B">
              <w:rPr>
                <w:noProof/>
                <w:webHidden/>
              </w:rPr>
            </w:r>
            <w:r w:rsidR="0042546B">
              <w:rPr>
                <w:noProof/>
                <w:webHidden/>
              </w:rPr>
              <w:fldChar w:fldCharType="separate"/>
            </w:r>
            <w:r w:rsidR="005B65B5">
              <w:rPr>
                <w:noProof/>
                <w:webHidden/>
              </w:rPr>
              <w:t>75</w:t>
            </w:r>
            <w:r w:rsidR="0042546B">
              <w:rPr>
                <w:noProof/>
                <w:webHidden/>
              </w:rPr>
              <w:fldChar w:fldCharType="end"/>
            </w:r>
          </w:hyperlink>
        </w:p>
        <w:p w14:paraId="7C694A28" w14:textId="42417649" w:rsidR="0042546B" w:rsidRDefault="007E0E88" w:rsidP="0042546B">
          <w:pPr>
            <w:pStyle w:val="TOC3"/>
            <w:rPr>
              <w:rFonts w:asciiTheme="minorHAnsi" w:eastAsiaTheme="minorEastAsia" w:hAnsiTheme="minorHAnsi"/>
              <w:noProof/>
              <w:sz w:val="22"/>
              <w:lang w:val="en-ID" w:eastAsia="en-ID"/>
            </w:rPr>
          </w:pPr>
          <w:hyperlink w:anchor="_Toc81983069" w:history="1">
            <w:r w:rsidR="0042546B" w:rsidRPr="00046F9C">
              <w:rPr>
                <w:rStyle w:val="Hyperlink"/>
                <w:noProof/>
              </w:rPr>
              <w:t>4.2.1</w:t>
            </w:r>
            <w:r w:rsidR="0042546B">
              <w:rPr>
                <w:rFonts w:asciiTheme="minorHAnsi" w:eastAsiaTheme="minorEastAsia" w:hAnsiTheme="minorHAnsi"/>
                <w:noProof/>
                <w:sz w:val="22"/>
                <w:lang w:val="en-ID" w:eastAsia="en-ID"/>
              </w:rPr>
              <w:tab/>
            </w:r>
            <w:r w:rsidR="0042546B" w:rsidRPr="00046F9C">
              <w:rPr>
                <w:rStyle w:val="Hyperlink"/>
                <w:noProof/>
                <w:lang w:val="en-US"/>
              </w:rPr>
              <w:t xml:space="preserve">Data Jenis Komplain Pengiriman </w:t>
            </w:r>
            <w:r w:rsidR="0042546B" w:rsidRPr="00046F9C">
              <w:rPr>
                <w:rStyle w:val="Hyperlink"/>
                <w:i/>
                <w:iCs/>
                <w:noProof/>
                <w:lang w:val="en-US"/>
              </w:rPr>
              <w:t>Finish Good</w:t>
            </w:r>
            <w:r w:rsidR="0042546B">
              <w:rPr>
                <w:noProof/>
                <w:webHidden/>
              </w:rPr>
              <w:tab/>
            </w:r>
            <w:r w:rsidR="0042546B">
              <w:rPr>
                <w:noProof/>
                <w:webHidden/>
              </w:rPr>
              <w:fldChar w:fldCharType="begin"/>
            </w:r>
            <w:r w:rsidR="0042546B">
              <w:rPr>
                <w:noProof/>
                <w:webHidden/>
              </w:rPr>
              <w:instrText xml:space="preserve"> PAGEREF _Toc81983069 \h </w:instrText>
            </w:r>
            <w:r w:rsidR="0042546B">
              <w:rPr>
                <w:noProof/>
                <w:webHidden/>
              </w:rPr>
            </w:r>
            <w:r w:rsidR="0042546B">
              <w:rPr>
                <w:noProof/>
                <w:webHidden/>
              </w:rPr>
              <w:fldChar w:fldCharType="separate"/>
            </w:r>
            <w:r w:rsidR="005B65B5">
              <w:rPr>
                <w:noProof/>
                <w:webHidden/>
              </w:rPr>
              <w:t>75</w:t>
            </w:r>
            <w:r w:rsidR="0042546B">
              <w:rPr>
                <w:noProof/>
                <w:webHidden/>
              </w:rPr>
              <w:fldChar w:fldCharType="end"/>
            </w:r>
          </w:hyperlink>
        </w:p>
        <w:p w14:paraId="6E4EE1EE" w14:textId="5BF15D9B" w:rsidR="0042546B" w:rsidRDefault="007E0E88" w:rsidP="0042546B">
          <w:pPr>
            <w:pStyle w:val="TOC3"/>
            <w:rPr>
              <w:rFonts w:asciiTheme="minorHAnsi" w:eastAsiaTheme="minorEastAsia" w:hAnsiTheme="minorHAnsi"/>
              <w:noProof/>
              <w:sz w:val="22"/>
              <w:lang w:val="en-ID" w:eastAsia="en-ID"/>
            </w:rPr>
          </w:pPr>
          <w:hyperlink w:anchor="_Toc81983070" w:history="1">
            <w:r w:rsidR="0042546B" w:rsidRPr="00046F9C">
              <w:rPr>
                <w:rStyle w:val="Hyperlink"/>
                <w:noProof/>
              </w:rPr>
              <w:t>4.2.2</w:t>
            </w:r>
            <w:r w:rsidR="0042546B">
              <w:rPr>
                <w:rFonts w:asciiTheme="minorHAnsi" w:eastAsiaTheme="minorEastAsia" w:hAnsiTheme="minorHAnsi"/>
                <w:noProof/>
                <w:sz w:val="22"/>
                <w:lang w:val="en-ID" w:eastAsia="en-ID"/>
              </w:rPr>
              <w:tab/>
            </w:r>
            <w:r w:rsidR="0042546B" w:rsidRPr="00046F9C">
              <w:rPr>
                <w:rStyle w:val="Hyperlink"/>
                <w:noProof/>
                <w:lang w:val="en-US"/>
              </w:rPr>
              <w:t xml:space="preserve">Data Jumlah Komplain Pengiriman </w:t>
            </w:r>
            <w:r w:rsidR="0042546B" w:rsidRPr="00046F9C">
              <w:rPr>
                <w:rStyle w:val="Hyperlink"/>
                <w:i/>
                <w:iCs/>
                <w:noProof/>
                <w:lang w:val="en-US"/>
              </w:rPr>
              <w:t>Finish Good</w:t>
            </w:r>
            <w:r w:rsidR="0042546B">
              <w:rPr>
                <w:noProof/>
                <w:webHidden/>
              </w:rPr>
              <w:tab/>
            </w:r>
            <w:r w:rsidR="0042546B">
              <w:rPr>
                <w:noProof/>
                <w:webHidden/>
              </w:rPr>
              <w:fldChar w:fldCharType="begin"/>
            </w:r>
            <w:r w:rsidR="0042546B">
              <w:rPr>
                <w:noProof/>
                <w:webHidden/>
              </w:rPr>
              <w:instrText xml:space="preserve"> PAGEREF _Toc81983070 \h </w:instrText>
            </w:r>
            <w:r w:rsidR="0042546B">
              <w:rPr>
                <w:noProof/>
                <w:webHidden/>
              </w:rPr>
            </w:r>
            <w:r w:rsidR="0042546B">
              <w:rPr>
                <w:noProof/>
                <w:webHidden/>
              </w:rPr>
              <w:fldChar w:fldCharType="separate"/>
            </w:r>
            <w:r w:rsidR="005B65B5">
              <w:rPr>
                <w:noProof/>
                <w:webHidden/>
              </w:rPr>
              <w:t>76</w:t>
            </w:r>
            <w:r w:rsidR="0042546B">
              <w:rPr>
                <w:noProof/>
                <w:webHidden/>
              </w:rPr>
              <w:fldChar w:fldCharType="end"/>
            </w:r>
          </w:hyperlink>
        </w:p>
        <w:p w14:paraId="633E5BF9" w14:textId="175F2BD5" w:rsidR="0042546B" w:rsidRDefault="007E0E88" w:rsidP="0042546B">
          <w:pPr>
            <w:pStyle w:val="TOC3"/>
            <w:rPr>
              <w:rFonts w:asciiTheme="minorHAnsi" w:eastAsiaTheme="minorEastAsia" w:hAnsiTheme="minorHAnsi"/>
              <w:noProof/>
              <w:sz w:val="22"/>
              <w:lang w:val="en-ID" w:eastAsia="en-ID"/>
            </w:rPr>
          </w:pPr>
          <w:hyperlink w:anchor="_Toc81983071" w:history="1">
            <w:r w:rsidR="0042546B" w:rsidRPr="00046F9C">
              <w:rPr>
                <w:rStyle w:val="Hyperlink"/>
                <w:noProof/>
              </w:rPr>
              <w:t>4.2.3</w:t>
            </w:r>
            <w:r w:rsidR="0042546B">
              <w:rPr>
                <w:rFonts w:asciiTheme="minorHAnsi" w:eastAsiaTheme="minorEastAsia" w:hAnsiTheme="minorHAnsi"/>
                <w:noProof/>
                <w:sz w:val="22"/>
                <w:lang w:val="en-ID" w:eastAsia="en-ID"/>
              </w:rPr>
              <w:tab/>
            </w:r>
            <w:r w:rsidR="0042546B" w:rsidRPr="00046F9C">
              <w:rPr>
                <w:rStyle w:val="Hyperlink"/>
                <w:noProof/>
                <w:lang w:val="en-US"/>
              </w:rPr>
              <w:t>Data Jumlah Barang Keluar (Dikirim)</w:t>
            </w:r>
            <w:r w:rsidR="0042546B">
              <w:rPr>
                <w:noProof/>
                <w:webHidden/>
              </w:rPr>
              <w:tab/>
            </w:r>
            <w:r w:rsidR="0042546B">
              <w:rPr>
                <w:noProof/>
                <w:webHidden/>
              </w:rPr>
              <w:fldChar w:fldCharType="begin"/>
            </w:r>
            <w:r w:rsidR="0042546B">
              <w:rPr>
                <w:noProof/>
                <w:webHidden/>
              </w:rPr>
              <w:instrText xml:space="preserve"> PAGEREF _Toc81983071 \h </w:instrText>
            </w:r>
            <w:r w:rsidR="0042546B">
              <w:rPr>
                <w:noProof/>
                <w:webHidden/>
              </w:rPr>
            </w:r>
            <w:r w:rsidR="0042546B">
              <w:rPr>
                <w:noProof/>
                <w:webHidden/>
              </w:rPr>
              <w:fldChar w:fldCharType="separate"/>
            </w:r>
            <w:r w:rsidR="005B65B5">
              <w:rPr>
                <w:noProof/>
                <w:webHidden/>
              </w:rPr>
              <w:t>79</w:t>
            </w:r>
            <w:r w:rsidR="0042546B">
              <w:rPr>
                <w:noProof/>
                <w:webHidden/>
              </w:rPr>
              <w:fldChar w:fldCharType="end"/>
            </w:r>
          </w:hyperlink>
        </w:p>
        <w:p w14:paraId="6A5B4AAD" w14:textId="4DE6CE5B" w:rsidR="0042546B" w:rsidRDefault="007E0E88" w:rsidP="0042546B">
          <w:pPr>
            <w:pStyle w:val="TOC2"/>
            <w:rPr>
              <w:rFonts w:asciiTheme="minorHAnsi" w:eastAsiaTheme="minorEastAsia" w:hAnsiTheme="minorHAnsi"/>
              <w:noProof/>
              <w:sz w:val="22"/>
              <w:lang w:val="en-ID" w:eastAsia="en-ID"/>
            </w:rPr>
          </w:pPr>
          <w:hyperlink w:anchor="_Toc81983072" w:history="1">
            <w:r w:rsidR="0042546B" w:rsidRPr="00046F9C">
              <w:rPr>
                <w:rStyle w:val="Hyperlink"/>
                <w:noProof/>
              </w:rPr>
              <w:t>4.3</w:t>
            </w:r>
            <w:r w:rsidR="0042546B">
              <w:rPr>
                <w:rFonts w:asciiTheme="minorHAnsi" w:eastAsiaTheme="minorEastAsia" w:hAnsiTheme="minorHAnsi"/>
                <w:noProof/>
                <w:sz w:val="22"/>
                <w:lang w:val="en-ID" w:eastAsia="en-ID"/>
              </w:rPr>
              <w:tab/>
            </w:r>
            <w:r w:rsidR="0042546B" w:rsidRPr="00046F9C">
              <w:rPr>
                <w:rStyle w:val="Hyperlink"/>
                <w:noProof/>
                <w:lang w:val="en-US"/>
              </w:rPr>
              <w:t>Pengolahan Data</w:t>
            </w:r>
            <w:r w:rsidR="0042546B">
              <w:rPr>
                <w:noProof/>
                <w:webHidden/>
              </w:rPr>
              <w:tab/>
            </w:r>
            <w:r w:rsidR="0042546B">
              <w:rPr>
                <w:noProof/>
                <w:webHidden/>
              </w:rPr>
              <w:fldChar w:fldCharType="begin"/>
            </w:r>
            <w:r w:rsidR="0042546B">
              <w:rPr>
                <w:noProof/>
                <w:webHidden/>
              </w:rPr>
              <w:instrText xml:space="preserve"> PAGEREF _Toc81983072 \h </w:instrText>
            </w:r>
            <w:r w:rsidR="0042546B">
              <w:rPr>
                <w:noProof/>
                <w:webHidden/>
              </w:rPr>
            </w:r>
            <w:r w:rsidR="0042546B">
              <w:rPr>
                <w:noProof/>
                <w:webHidden/>
              </w:rPr>
              <w:fldChar w:fldCharType="separate"/>
            </w:r>
            <w:r w:rsidR="005B65B5">
              <w:rPr>
                <w:noProof/>
                <w:webHidden/>
              </w:rPr>
              <w:t>80</w:t>
            </w:r>
            <w:r w:rsidR="0042546B">
              <w:rPr>
                <w:noProof/>
                <w:webHidden/>
              </w:rPr>
              <w:fldChar w:fldCharType="end"/>
            </w:r>
          </w:hyperlink>
        </w:p>
        <w:p w14:paraId="4B4CCC47" w14:textId="2583E7B8" w:rsidR="0042546B" w:rsidRDefault="007E0E88" w:rsidP="0042546B">
          <w:pPr>
            <w:pStyle w:val="TOC3"/>
            <w:rPr>
              <w:rFonts w:asciiTheme="minorHAnsi" w:eastAsiaTheme="minorEastAsia" w:hAnsiTheme="minorHAnsi"/>
              <w:noProof/>
              <w:sz w:val="22"/>
              <w:lang w:val="en-ID" w:eastAsia="en-ID"/>
            </w:rPr>
          </w:pPr>
          <w:hyperlink w:anchor="_Toc81983073" w:history="1">
            <w:r w:rsidR="0042546B" w:rsidRPr="00046F9C">
              <w:rPr>
                <w:rStyle w:val="Hyperlink"/>
                <w:iCs/>
                <w:noProof/>
              </w:rPr>
              <w:t>4.3.1</w:t>
            </w:r>
            <w:r w:rsidR="0042546B">
              <w:rPr>
                <w:rFonts w:asciiTheme="minorHAnsi" w:eastAsiaTheme="minorEastAsia" w:hAnsiTheme="minorHAnsi"/>
                <w:noProof/>
                <w:sz w:val="22"/>
                <w:lang w:val="en-ID" w:eastAsia="en-ID"/>
              </w:rPr>
              <w:tab/>
            </w:r>
            <w:r w:rsidR="0042546B" w:rsidRPr="00046F9C">
              <w:rPr>
                <w:rStyle w:val="Hyperlink"/>
                <w:i/>
                <w:iCs/>
                <w:noProof/>
                <w:lang w:val="en-US"/>
              </w:rPr>
              <w:t>Check Sheet</w:t>
            </w:r>
            <w:r w:rsidR="0042546B">
              <w:rPr>
                <w:noProof/>
                <w:webHidden/>
              </w:rPr>
              <w:tab/>
            </w:r>
            <w:r w:rsidR="0042546B">
              <w:rPr>
                <w:noProof/>
                <w:webHidden/>
              </w:rPr>
              <w:fldChar w:fldCharType="begin"/>
            </w:r>
            <w:r w:rsidR="0042546B">
              <w:rPr>
                <w:noProof/>
                <w:webHidden/>
              </w:rPr>
              <w:instrText xml:space="preserve"> PAGEREF _Toc81983073 \h </w:instrText>
            </w:r>
            <w:r w:rsidR="0042546B">
              <w:rPr>
                <w:noProof/>
                <w:webHidden/>
              </w:rPr>
            </w:r>
            <w:r w:rsidR="0042546B">
              <w:rPr>
                <w:noProof/>
                <w:webHidden/>
              </w:rPr>
              <w:fldChar w:fldCharType="separate"/>
            </w:r>
            <w:r w:rsidR="005B65B5">
              <w:rPr>
                <w:noProof/>
                <w:webHidden/>
              </w:rPr>
              <w:t>80</w:t>
            </w:r>
            <w:r w:rsidR="0042546B">
              <w:rPr>
                <w:noProof/>
                <w:webHidden/>
              </w:rPr>
              <w:fldChar w:fldCharType="end"/>
            </w:r>
          </w:hyperlink>
        </w:p>
        <w:p w14:paraId="5C459C2E" w14:textId="24AF6C24" w:rsidR="0042546B" w:rsidRDefault="007E0E88" w:rsidP="0042546B">
          <w:pPr>
            <w:pStyle w:val="TOC3"/>
            <w:rPr>
              <w:rFonts w:asciiTheme="minorHAnsi" w:eastAsiaTheme="minorEastAsia" w:hAnsiTheme="minorHAnsi"/>
              <w:noProof/>
              <w:sz w:val="22"/>
              <w:lang w:val="en-ID" w:eastAsia="en-ID"/>
            </w:rPr>
          </w:pPr>
          <w:hyperlink w:anchor="_Toc81983074" w:history="1">
            <w:r w:rsidR="0042546B" w:rsidRPr="00046F9C">
              <w:rPr>
                <w:rStyle w:val="Hyperlink"/>
                <w:iCs/>
                <w:noProof/>
              </w:rPr>
              <w:t>4.3.2</w:t>
            </w:r>
            <w:r w:rsidR="0042546B">
              <w:rPr>
                <w:rFonts w:asciiTheme="minorHAnsi" w:eastAsiaTheme="minorEastAsia" w:hAnsiTheme="minorHAnsi"/>
                <w:noProof/>
                <w:sz w:val="22"/>
                <w:lang w:val="en-ID" w:eastAsia="en-ID"/>
              </w:rPr>
              <w:tab/>
            </w:r>
            <w:r w:rsidR="0042546B" w:rsidRPr="00046F9C">
              <w:rPr>
                <w:rStyle w:val="Hyperlink"/>
                <w:i/>
                <w:iCs/>
                <w:noProof/>
              </w:rPr>
              <w:t>Diagram Pareto</w:t>
            </w:r>
            <w:r w:rsidR="0042546B">
              <w:rPr>
                <w:noProof/>
                <w:webHidden/>
              </w:rPr>
              <w:tab/>
            </w:r>
            <w:r w:rsidR="0042546B">
              <w:rPr>
                <w:noProof/>
                <w:webHidden/>
              </w:rPr>
              <w:fldChar w:fldCharType="begin"/>
            </w:r>
            <w:r w:rsidR="0042546B">
              <w:rPr>
                <w:noProof/>
                <w:webHidden/>
              </w:rPr>
              <w:instrText xml:space="preserve"> PAGEREF _Toc81983074 \h </w:instrText>
            </w:r>
            <w:r w:rsidR="0042546B">
              <w:rPr>
                <w:noProof/>
                <w:webHidden/>
              </w:rPr>
            </w:r>
            <w:r w:rsidR="0042546B">
              <w:rPr>
                <w:noProof/>
                <w:webHidden/>
              </w:rPr>
              <w:fldChar w:fldCharType="separate"/>
            </w:r>
            <w:r w:rsidR="005B65B5">
              <w:rPr>
                <w:noProof/>
                <w:webHidden/>
              </w:rPr>
              <w:t>85</w:t>
            </w:r>
            <w:r w:rsidR="0042546B">
              <w:rPr>
                <w:noProof/>
                <w:webHidden/>
              </w:rPr>
              <w:fldChar w:fldCharType="end"/>
            </w:r>
          </w:hyperlink>
        </w:p>
        <w:p w14:paraId="75856920" w14:textId="0765DE9D" w:rsidR="0042546B" w:rsidRDefault="007E0E88" w:rsidP="0042546B">
          <w:pPr>
            <w:pStyle w:val="TOC3"/>
            <w:rPr>
              <w:rFonts w:asciiTheme="minorHAnsi" w:eastAsiaTheme="minorEastAsia" w:hAnsiTheme="minorHAnsi"/>
              <w:noProof/>
              <w:sz w:val="22"/>
              <w:lang w:val="en-ID" w:eastAsia="en-ID"/>
            </w:rPr>
          </w:pPr>
          <w:hyperlink w:anchor="_Toc81983075" w:history="1">
            <w:r w:rsidR="0042546B" w:rsidRPr="00046F9C">
              <w:rPr>
                <w:rStyle w:val="Hyperlink"/>
                <w:noProof/>
              </w:rPr>
              <w:t>4.3.3</w:t>
            </w:r>
            <w:r w:rsidR="0042546B">
              <w:rPr>
                <w:rFonts w:asciiTheme="minorHAnsi" w:eastAsiaTheme="minorEastAsia" w:hAnsiTheme="minorHAnsi"/>
                <w:noProof/>
                <w:sz w:val="22"/>
                <w:lang w:val="en-ID" w:eastAsia="en-ID"/>
              </w:rPr>
              <w:tab/>
            </w:r>
            <w:r w:rsidR="0042546B" w:rsidRPr="00046F9C">
              <w:rPr>
                <w:rStyle w:val="Hyperlink"/>
                <w:noProof/>
              </w:rPr>
              <w:t>Control</w:t>
            </w:r>
            <w:r w:rsidR="0042546B" w:rsidRPr="00046F9C">
              <w:rPr>
                <w:rStyle w:val="Hyperlink"/>
                <w:noProof/>
                <w:lang w:val="en-US"/>
              </w:rPr>
              <w:t xml:space="preserve"> Chart</w:t>
            </w:r>
            <w:r w:rsidR="0042546B">
              <w:rPr>
                <w:noProof/>
                <w:webHidden/>
              </w:rPr>
              <w:tab/>
            </w:r>
            <w:r w:rsidR="0042546B">
              <w:rPr>
                <w:noProof/>
                <w:webHidden/>
              </w:rPr>
              <w:fldChar w:fldCharType="begin"/>
            </w:r>
            <w:r w:rsidR="0042546B">
              <w:rPr>
                <w:noProof/>
                <w:webHidden/>
              </w:rPr>
              <w:instrText xml:space="preserve"> PAGEREF _Toc81983075 \h </w:instrText>
            </w:r>
            <w:r w:rsidR="0042546B">
              <w:rPr>
                <w:noProof/>
                <w:webHidden/>
              </w:rPr>
            </w:r>
            <w:r w:rsidR="0042546B">
              <w:rPr>
                <w:noProof/>
                <w:webHidden/>
              </w:rPr>
              <w:fldChar w:fldCharType="separate"/>
            </w:r>
            <w:r w:rsidR="005B65B5">
              <w:rPr>
                <w:noProof/>
                <w:webHidden/>
              </w:rPr>
              <w:t>92</w:t>
            </w:r>
            <w:r w:rsidR="0042546B">
              <w:rPr>
                <w:noProof/>
                <w:webHidden/>
              </w:rPr>
              <w:fldChar w:fldCharType="end"/>
            </w:r>
          </w:hyperlink>
        </w:p>
        <w:p w14:paraId="1A1ED75B" w14:textId="7B14F24C" w:rsidR="0042546B" w:rsidRDefault="007E0E88" w:rsidP="0042546B">
          <w:pPr>
            <w:pStyle w:val="TOC3"/>
            <w:rPr>
              <w:rFonts w:asciiTheme="minorHAnsi" w:eastAsiaTheme="minorEastAsia" w:hAnsiTheme="minorHAnsi"/>
              <w:noProof/>
              <w:sz w:val="22"/>
              <w:lang w:val="en-ID" w:eastAsia="en-ID"/>
            </w:rPr>
          </w:pPr>
          <w:hyperlink w:anchor="_Toc81983076" w:history="1">
            <w:r w:rsidR="0042546B" w:rsidRPr="00046F9C">
              <w:rPr>
                <w:rStyle w:val="Hyperlink"/>
                <w:noProof/>
              </w:rPr>
              <w:t>4.3.4</w:t>
            </w:r>
            <w:r w:rsidR="0042546B">
              <w:rPr>
                <w:rFonts w:asciiTheme="minorHAnsi" w:eastAsiaTheme="minorEastAsia" w:hAnsiTheme="minorHAnsi"/>
                <w:noProof/>
                <w:sz w:val="22"/>
                <w:lang w:val="en-ID" w:eastAsia="en-ID"/>
              </w:rPr>
              <w:tab/>
            </w:r>
            <w:r w:rsidR="0042546B" w:rsidRPr="00046F9C">
              <w:rPr>
                <w:rStyle w:val="Hyperlink"/>
                <w:noProof/>
                <w:lang w:val="en-US"/>
              </w:rPr>
              <w:t>Value Stream Mapping (VSM)</w:t>
            </w:r>
            <w:r w:rsidR="0042546B">
              <w:rPr>
                <w:noProof/>
                <w:webHidden/>
              </w:rPr>
              <w:tab/>
            </w:r>
            <w:r w:rsidR="0042546B">
              <w:rPr>
                <w:noProof/>
                <w:webHidden/>
              </w:rPr>
              <w:fldChar w:fldCharType="begin"/>
            </w:r>
            <w:r w:rsidR="0042546B">
              <w:rPr>
                <w:noProof/>
                <w:webHidden/>
              </w:rPr>
              <w:instrText xml:space="preserve"> PAGEREF _Toc81983076 \h </w:instrText>
            </w:r>
            <w:r w:rsidR="0042546B">
              <w:rPr>
                <w:noProof/>
                <w:webHidden/>
              </w:rPr>
            </w:r>
            <w:r w:rsidR="0042546B">
              <w:rPr>
                <w:noProof/>
                <w:webHidden/>
              </w:rPr>
              <w:fldChar w:fldCharType="separate"/>
            </w:r>
            <w:r w:rsidR="005B65B5">
              <w:rPr>
                <w:noProof/>
                <w:webHidden/>
              </w:rPr>
              <w:t>103</w:t>
            </w:r>
            <w:r w:rsidR="0042546B">
              <w:rPr>
                <w:noProof/>
                <w:webHidden/>
              </w:rPr>
              <w:fldChar w:fldCharType="end"/>
            </w:r>
          </w:hyperlink>
        </w:p>
        <w:p w14:paraId="2C3872BC" w14:textId="3882C592" w:rsidR="0042546B" w:rsidRDefault="007E0E88" w:rsidP="0042546B">
          <w:pPr>
            <w:pStyle w:val="TOC3"/>
            <w:rPr>
              <w:rFonts w:asciiTheme="minorHAnsi" w:eastAsiaTheme="minorEastAsia" w:hAnsiTheme="minorHAnsi"/>
              <w:noProof/>
              <w:sz w:val="22"/>
              <w:lang w:val="en-ID" w:eastAsia="en-ID"/>
            </w:rPr>
          </w:pPr>
          <w:hyperlink w:anchor="_Toc81983077" w:history="1">
            <w:r w:rsidR="0042546B" w:rsidRPr="00046F9C">
              <w:rPr>
                <w:rStyle w:val="Hyperlink"/>
                <w:noProof/>
              </w:rPr>
              <w:t>4.3.5</w:t>
            </w:r>
            <w:r w:rsidR="0042546B">
              <w:rPr>
                <w:rFonts w:asciiTheme="minorHAnsi" w:eastAsiaTheme="minorEastAsia" w:hAnsiTheme="minorHAnsi"/>
                <w:noProof/>
                <w:sz w:val="22"/>
                <w:lang w:val="en-ID" w:eastAsia="en-ID"/>
              </w:rPr>
              <w:tab/>
            </w:r>
            <w:r w:rsidR="0042546B" w:rsidRPr="00046F9C">
              <w:rPr>
                <w:rStyle w:val="Hyperlink"/>
                <w:noProof/>
              </w:rPr>
              <w:t xml:space="preserve">Perhitungan Utilitas Kerja Operator </w:t>
            </w:r>
            <w:r w:rsidR="0042546B" w:rsidRPr="00046F9C">
              <w:rPr>
                <w:rStyle w:val="Hyperlink"/>
                <w:noProof/>
                <w:lang w:val="en-US"/>
              </w:rPr>
              <w:t>pada CSM Sukro Ori 20 Gr</w:t>
            </w:r>
            <w:r w:rsidR="0042546B">
              <w:rPr>
                <w:noProof/>
                <w:webHidden/>
              </w:rPr>
              <w:tab/>
            </w:r>
            <w:r w:rsidR="0042546B">
              <w:rPr>
                <w:noProof/>
                <w:webHidden/>
              </w:rPr>
              <w:fldChar w:fldCharType="begin"/>
            </w:r>
            <w:r w:rsidR="0042546B">
              <w:rPr>
                <w:noProof/>
                <w:webHidden/>
              </w:rPr>
              <w:instrText xml:space="preserve"> PAGEREF _Toc81983077 \h </w:instrText>
            </w:r>
            <w:r w:rsidR="0042546B">
              <w:rPr>
                <w:noProof/>
                <w:webHidden/>
              </w:rPr>
            </w:r>
            <w:r w:rsidR="0042546B">
              <w:rPr>
                <w:noProof/>
                <w:webHidden/>
              </w:rPr>
              <w:fldChar w:fldCharType="separate"/>
            </w:r>
            <w:r w:rsidR="005B65B5">
              <w:rPr>
                <w:noProof/>
                <w:webHidden/>
              </w:rPr>
              <w:t>112</w:t>
            </w:r>
            <w:r w:rsidR="0042546B">
              <w:rPr>
                <w:noProof/>
                <w:webHidden/>
              </w:rPr>
              <w:fldChar w:fldCharType="end"/>
            </w:r>
          </w:hyperlink>
        </w:p>
        <w:p w14:paraId="0C966460" w14:textId="02A59280" w:rsidR="0042546B" w:rsidRDefault="007E0E88" w:rsidP="0042546B">
          <w:pPr>
            <w:pStyle w:val="TOC3"/>
            <w:rPr>
              <w:rFonts w:asciiTheme="minorHAnsi" w:eastAsiaTheme="minorEastAsia" w:hAnsiTheme="minorHAnsi"/>
              <w:noProof/>
              <w:sz w:val="22"/>
              <w:lang w:val="en-ID" w:eastAsia="en-ID"/>
            </w:rPr>
          </w:pPr>
          <w:hyperlink w:anchor="_Toc81983078" w:history="1">
            <w:r w:rsidR="0042546B" w:rsidRPr="00046F9C">
              <w:rPr>
                <w:rStyle w:val="Hyperlink"/>
                <w:noProof/>
              </w:rPr>
              <w:t>4.3.6</w:t>
            </w:r>
            <w:r w:rsidR="0042546B">
              <w:rPr>
                <w:rFonts w:asciiTheme="minorHAnsi" w:eastAsiaTheme="minorEastAsia" w:hAnsiTheme="minorHAnsi"/>
                <w:noProof/>
                <w:sz w:val="22"/>
                <w:lang w:val="en-ID" w:eastAsia="en-ID"/>
              </w:rPr>
              <w:tab/>
            </w:r>
            <w:r w:rsidR="0042546B" w:rsidRPr="00046F9C">
              <w:rPr>
                <w:rStyle w:val="Hyperlink"/>
                <w:noProof/>
              </w:rPr>
              <w:t xml:space="preserve">Perhitungan Utilitas Kerja Operator </w:t>
            </w:r>
            <w:r w:rsidR="0042546B" w:rsidRPr="00046F9C">
              <w:rPr>
                <w:rStyle w:val="Hyperlink"/>
                <w:noProof/>
                <w:lang w:val="en-US"/>
              </w:rPr>
              <w:t>pada CSM Tic Tac SP PGG 18 Gr</w:t>
            </w:r>
            <w:r w:rsidR="0042546B">
              <w:rPr>
                <w:noProof/>
                <w:webHidden/>
              </w:rPr>
              <w:tab/>
            </w:r>
            <w:r w:rsidR="0042546B">
              <w:rPr>
                <w:noProof/>
                <w:webHidden/>
              </w:rPr>
              <w:fldChar w:fldCharType="begin"/>
            </w:r>
            <w:r w:rsidR="0042546B">
              <w:rPr>
                <w:noProof/>
                <w:webHidden/>
              </w:rPr>
              <w:instrText xml:space="preserve"> PAGEREF _Toc81983078 \h </w:instrText>
            </w:r>
            <w:r w:rsidR="0042546B">
              <w:rPr>
                <w:noProof/>
                <w:webHidden/>
              </w:rPr>
            </w:r>
            <w:r w:rsidR="0042546B">
              <w:rPr>
                <w:noProof/>
                <w:webHidden/>
              </w:rPr>
              <w:fldChar w:fldCharType="separate"/>
            </w:r>
            <w:r w:rsidR="005B65B5">
              <w:rPr>
                <w:noProof/>
                <w:webHidden/>
              </w:rPr>
              <w:t>114</w:t>
            </w:r>
            <w:r w:rsidR="0042546B">
              <w:rPr>
                <w:noProof/>
                <w:webHidden/>
              </w:rPr>
              <w:fldChar w:fldCharType="end"/>
            </w:r>
          </w:hyperlink>
        </w:p>
        <w:p w14:paraId="009574B2" w14:textId="72130F2E" w:rsidR="0042546B" w:rsidRDefault="007E0E88" w:rsidP="0042546B">
          <w:pPr>
            <w:pStyle w:val="TOC3"/>
            <w:rPr>
              <w:rFonts w:asciiTheme="minorHAnsi" w:eastAsiaTheme="minorEastAsia" w:hAnsiTheme="minorHAnsi"/>
              <w:noProof/>
              <w:sz w:val="22"/>
              <w:lang w:val="en-ID" w:eastAsia="en-ID"/>
            </w:rPr>
          </w:pPr>
          <w:hyperlink w:anchor="_Toc81983079" w:history="1">
            <w:r w:rsidR="0042546B" w:rsidRPr="00046F9C">
              <w:rPr>
                <w:rStyle w:val="Hyperlink"/>
                <w:noProof/>
              </w:rPr>
              <w:t>4.3.7</w:t>
            </w:r>
            <w:r w:rsidR="0042546B">
              <w:rPr>
                <w:rFonts w:asciiTheme="minorHAnsi" w:eastAsiaTheme="minorEastAsia" w:hAnsiTheme="minorHAnsi"/>
                <w:noProof/>
                <w:sz w:val="22"/>
                <w:lang w:val="en-ID" w:eastAsia="en-ID"/>
              </w:rPr>
              <w:tab/>
            </w:r>
            <w:r w:rsidR="0042546B" w:rsidRPr="00046F9C">
              <w:rPr>
                <w:rStyle w:val="Hyperlink"/>
                <w:i/>
                <w:iCs/>
                <w:noProof/>
                <w:lang w:val="en-US"/>
              </w:rPr>
              <w:t>Future State Mapping</w:t>
            </w:r>
            <w:r w:rsidR="0042546B" w:rsidRPr="00046F9C">
              <w:rPr>
                <w:rStyle w:val="Hyperlink"/>
                <w:noProof/>
                <w:lang w:val="en-US"/>
              </w:rPr>
              <w:t xml:space="preserve"> (FSM)</w:t>
            </w:r>
            <w:r w:rsidR="0042546B">
              <w:rPr>
                <w:noProof/>
                <w:webHidden/>
              </w:rPr>
              <w:tab/>
            </w:r>
            <w:r w:rsidR="0042546B">
              <w:rPr>
                <w:noProof/>
                <w:webHidden/>
              </w:rPr>
              <w:fldChar w:fldCharType="begin"/>
            </w:r>
            <w:r w:rsidR="0042546B">
              <w:rPr>
                <w:noProof/>
                <w:webHidden/>
              </w:rPr>
              <w:instrText xml:space="preserve"> PAGEREF _Toc81983079 \h </w:instrText>
            </w:r>
            <w:r w:rsidR="0042546B">
              <w:rPr>
                <w:noProof/>
                <w:webHidden/>
              </w:rPr>
            </w:r>
            <w:r w:rsidR="0042546B">
              <w:rPr>
                <w:noProof/>
                <w:webHidden/>
              </w:rPr>
              <w:fldChar w:fldCharType="separate"/>
            </w:r>
            <w:r w:rsidR="005B65B5">
              <w:rPr>
                <w:noProof/>
                <w:webHidden/>
              </w:rPr>
              <w:t>116</w:t>
            </w:r>
            <w:r w:rsidR="0042546B">
              <w:rPr>
                <w:noProof/>
                <w:webHidden/>
              </w:rPr>
              <w:fldChar w:fldCharType="end"/>
            </w:r>
          </w:hyperlink>
        </w:p>
        <w:p w14:paraId="00AA7E86" w14:textId="35CD85E7" w:rsidR="0042546B" w:rsidRDefault="007E0E88" w:rsidP="0042546B">
          <w:pPr>
            <w:pStyle w:val="TOC3"/>
            <w:rPr>
              <w:rFonts w:asciiTheme="minorHAnsi" w:eastAsiaTheme="minorEastAsia" w:hAnsiTheme="minorHAnsi"/>
              <w:noProof/>
              <w:sz w:val="22"/>
              <w:lang w:val="en-ID" w:eastAsia="en-ID"/>
            </w:rPr>
          </w:pPr>
          <w:hyperlink w:anchor="_Toc81983080" w:history="1">
            <w:r w:rsidR="0042546B" w:rsidRPr="00046F9C">
              <w:rPr>
                <w:rStyle w:val="Hyperlink"/>
                <w:noProof/>
              </w:rPr>
              <w:t>4.3.8</w:t>
            </w:r>
            <w:r w:rsidR="0042546B">
              <w:rPr>
                <w:rFonts w:asciiTheme="minorHAnsi" w:eastAsiaTheme="minorEastAsia" w:hAnsiTheme="minorHAnsi"/>
                <w:noProof/>
                <w:sz w:val="22"/>
                <w:lang w:val="en-ID" w:eastAsia="en-ID"/>
              </w:rPr>
              <w:tab/>
            </w:r>
            <w:r w:rsidR="0042546B" w:rsidRPr="00046F9C">
              <w:rPr>
                <w:rStyle w:val="Hyperlink"/>
                <w:noProof/>
              </w:rPr>
              <w:t xml:space="preserve">Perhitungan Utilitas Kerja Operator </w:t>
            </w:r>
            <w:r w:rsidR="0042546B" w:rsidRPr="00046F9C">
              <w:rPr>
                <w:rStyle w:val="Hyperlink"/>
                <w:noProof/>
                <w:lang w:val="en-US"/>
              </w:rPr>
              <w:t>pada FSM Sukro Ori 20 Gr</w:t>
            </w:r>
            <w:r w:rsidR="0042546B">
              <w:rPr>
                <w:noProof/>
                <w:webHidden/>
              </w:rPr>
              <w:tab/>
            </w:r>
            <w:r w:rsidR="0042546B">
              <w:rPr>
                <w:noProof/>
                <w:webHidden/>
              </w:rPr>
              <w:fldChar w:fldCharType="begin"/>
            </w:r>
            <w:r w:rsidR="0042546B">
              <w:rPr>
                <w:noProof/>
                <w:webHidden/>
              </w:rPr>
              <w:instrText xml:space="preserve"> PAGEREF _Toc81983080 \h </w:instrText>
            </w:r>
            <w:r w:rsidR="0042546B">
              <w:rPr>
                <w:noProof/>
                <w:webHidden/>
              </w:rPr>
            </w:r>
            <w:r w:rsidR="0042546B">
              <w:rPr>
                <w:noProof/>
                <w:webHidden/>
              </w:rPr>
              <w:fldChar w:fldCharType="separate"/>
            </w:r>
            <w:r w:rsidR="005B65B5">
              <w:rPr>
                <w:noProof/>
                <w:webHidden/>
              </w:rPr>
              <w:t>131</w:t>
            </w:r>
            <w:r w:rsidR="0042546B">
              <w:rPr>
                <w:noProof/>
                <w:webHidden/>
              </w:rPr>
              <w:fldChar w:fldCharType="end"/>
            </w:r>
          </w:hyperlink>
        </w:p>
        <w:p w14:paraId="27C49474" w14:textId="3828541C" w:rsidR="0042546B" w:rsidRDefault="007E0E88" w:rsidP="0042546B">
          <w:pPr>
            <w:pStyle w:val="TOC3"/>
            <w:rPr>
              <w:rFonts w:asciiTheme="minorHAnsi" w:eastAsiaTheme="minorEastAsia" w:hAnsiTheme="minorHAnsi"/>
              <w:noProof/>
              <w:sz w:val="22"/>
              <w:lang w:val="en-ID" w:eastAsia="en-ID"/>
            </w:rPr>
          </w:pPr>
          <w:hyperlink w:anchor="_Toc81983081" w:history="1">
            <w:r w:rsidR="0042546B" w:rsidRPr="00046F9C">
              <w:rPr>
                <w:rStyle w:val="Hyperlink"/>
                <w:noProof/>
              </w:rPr>
              <w:t>4.3.9</w:t>
            </w:r>
            <w:r w:rsidR="0042546B">
              <w:rPr>
                <w:rFonts w:asciiTheme="minorHAnsi" w:eastAsiaTheme="minorEastAsia" w:hAnsiTheme="minorHAnsi"/>
                <w:noProof/>
                <w:sz w:val="22"/>
                <w:lang w:val="en-ID" w:eastAsia="en-ID"/>
              </w:rPr>
              <w:tab/>
            </w:r>
            <w:r w:rsidR="0042546B" w:rsidRPr="00046F9C">
              <w:rPr>
                <w:rStyle w:val="Hyperlink"/>
                <w:noProof/>
              </w:rPr>
              <w:t xml:space="preserve">Perhitungan Utilitas Kerja Operator </w:t>
            </w:r>
            <w:r w:rsidR="0042546B" w:rsidRPr="00046F9C">
              <w:rPr>
                <w:rStyle w:val="Hyperlink"/>
                <w:noProof/>
                <w:lang w:val="en-US"/>
              </w:rPr>
              <w:t>pada FSM Tic Tac SP PGG 18 Gr</w:t>
            </w:r>
            <w:r w:rsidR="0042546B">
              <w:rPr>
                <w:noProof/>
                <w:webHidden/>
              </w:rPr>
              <w:tab/>
            </w:r>
            <w:r w:rsidR="0042546B">
              <w:rPr>
                <w:noProof/>
                <w:webHidden/>
              </w:rPr>
              <w:fldChar w:fldCharType="begin"/>
            </w:r>
            <w:r w:rsidR="0042546B">
              <w:rPr>
                <w:noProof/>
                <w:webHidden/>
              </w:rPr>
              <w:instrText xml:space="preserve"> PAGEREF _Toc81983081 \h </w:instrText>
            </w:r>
            <w:r w:rsidR="0042546B">
              <w:rPr>
                <w:noProof/>
                <w:webHidden/>
              </w:rPr>
            </w:r>
            <w:r w:rsidR="0042546B">
              <w:rPr>
                <w:noProof/>
                <w:webHidden/>
              </w:rPr>
              <w:fldChar w:fldCharType="separate"/>
            </w:r>
            <w:r w:rsidR="005B65B5">
              <w:rPr>
                <w:noProof/>
                <w:webHidden/>
              </w:rPr>
              <w:t>133</w:t>
            </w:r>
            <w:r w:rsidR="0042546B">
              <w:rPr>
                <w:noProof/>
                <w:webHidden/>
              </w:rPr>
              <w:fldChar w:fldCharType="end"/>
            </w:r>
          </w:hyperlink>
        </w:p>
        <w:p w14:paraId="3B7FE6D7" w14:textId="02BFE8BD" w:rsidR="0042546B" w:rsidRDefault="007E0E88" w:rsidP="0042546B">
          <w:pPr>
            <w:pStyle w:val="TOC3"/>
            <w:rPr>
              <w:rFonts w:asciiTheme="minorHAnsi" w:eastAsiaTheme="minorEastAsia" w:hAnsiTheme="minorHAnsi"/>
              <w:noProof/>
              <w:sz w:val="22"/>
              <w:lang w:val="en-ID" w:eastAsia="en-ID"/>
            </w:rPr>
          </w:pPr>
          <w:hyperlink w:anchor="_Toc81983082" w:history="1">
            <w:r w:rsidR="0042546B" w:rsidRPr="00046F9C">
              <w:rPr>
                <w:rStyle w:val="Hyperlink"/>
                <w:noProof/>
              </w:rPr>
              <w:t>4.3.10</w:t>
            </w:r>
            <w:r w:rsidR="0042546B">
              <w:rPr>
                <w:rFonts w:asciiTheme="minorHAnsi" w:eastAsiaTheme="minorEastAsia" w:hAnsiTheme="minorHAnsi"/>
                <w:noProof/>
                <w:sz w:val="22"/>
                <w:lang w:val="en-ID" w:eastAsia="en-ID"/>
              </w:rPr>
              <w:tab/>
            </w:r>
            <w:r w:rsidR="0042546B" w:rsidRPr="00046F9C">
              <w:rPr>
                <w:rStyle w:val="Hyperlink"/>
                <w:i/>
                <w:iCs/>
                <w:noProof/>
                <w:lang w:val="en-US"/>
              </w:rPr>
              <w:t>Fishbone Diagram</w:t>
            </w:r>
            <w:r w:rsidR="0042546B" w:rsidRPr="00046F9C">
              <w:rPr>
                <w:rStyle w:val="Hyperlink"/>
                <w:noProof/>
                <w:lang w:val="en-US"/>
              </w:rPr>
              <w:t xml:space="preserve"> (Diagram Sebab Akibat)</w:t>
            </w:r>
            <w:r w:rsidR="0042546B">
              <w:rPr>
                <w:noProof/>
                <w:webHidden/>
              </w:rPr>
              <w:tab/>
            </w:r>
            <w:r w:rsidR="0042546B">
              <w:rPr>
                <w:noProof/>
                <w:webHidden/>
              </w:rPr>
              <w:fldChar w:fldCharType="begin"/>
            </w:r>
            <w:r w:rsidR="0042546B">
              <w:rPr>
                <w:noProof/>
                <w:webHidden/>
              </w:rPr>
              <w:instrText xml:space="preserve"> PAGEREF _Toc81983082 \h </w:instrText>
            </w:r>
            <w:r w:rsidR="0042546B">
              <w:rPr>
                <w:noProof/>
                <w:webHidden/>
              </w:rPr>
            </w:r>
            <w:r w:rsidR="0042546B">
              <w:rPr>
                <w:noProof/>
                <w:webHidden/>
              </w:rPr>
              <w:fldChar w:fldCharType="separate"/>
            </w:r>
            <w:r w:rsidR="005B65B5">
              <w:rPr>
                <w:noProof/>
                <w:webHidden/>
              </w:rPr>
              <w:t>135</w:t>
            </w:r>
            <w:r w:rsidR="0042546B">
              <w:rPr>
                <w:noProof/>
                <w:webHidden/>
              </w:rPr>
              <w:fldChar w:fldCharType="end"/>
            </w:r>
          </w:hyperlink>
        </w:p>
        <w:p w14:paraId="34C7963E" w14:textId="7ED26663" w:rsidR="0042546B" w:rsidRDefault="007E0E88" w:rsidP="0042546B">
          <w:pPr>
            <w:pStyle w:val="TOC3"/>
            <w:rPr>
              <w:rFonts w:asciiTheme="minorHAnsi" w:eastAsiaTheme="minorEastAsia" w:hAnsiTheme="minorHAnsi"/>
              <w:noProof/>
              <w:sz w:val="22"/>
              <w:lang w:val="en-ID" w:eastAsia="en-ID"/>
            </w:rPr>
          </w:pPr>
          <w:hyperlink w:anchor="_Toc81983083" w:history="1">
            <w:r w:rsidR="0042546B" w:rsidRPr="00046F9C">
              <w:rPr>
                <w:rStyle w:val="Hyperlink"/>
                <w:noProof/>
              </w:rPr>
              <w:t>4.3.11</w:t>
            </w:r>
            <w:r w:rsidR="0042546B">
              <w:rPr>
                <w:rFonts w:asciiTheme="minorHAnsi" w:eastAsiaTheme="minorEastAsia" w:hAnsiTheme="minorHAnsi"/>
                <w:noProof/>
                <w:sz w:val="22"/>
                <w:lang w:val="en-ID" w:eastAsia="en-ID"/>
              </w:rPr>
              <w:tab/>
            </w:r>
            <w:r w:rsidR="0042546B" w:rsidRPr="00046F9C">
              <w:rPr>
                <w:rStyle w:val="Hyperlink"/>
                <w:noProof/>
                <w:lang w:val="en-US"/>
              </w:rPr>
              <w:t xml:space="preserve">Penilaian </w:t>
            </w:r>
            <w:r w:rsidR="0042546B" w:rsidRPr="00046F9C">
              <w:rPr>
                <w:rStyle w:val="Hyperlink"/>
                <w:i/>
                <w:iCs/>
                <w:noProof/>
                <w:lang w:val="en-US"/>
              </w:rPr>
              <w:t>Failure Mode Effect &amp; Analysis</w:t>
            </w:r>
            <w:r w:rsidR="0042546B" w:rsidRPr="00046F9C">
              <w:rPr>
                <w:rStyle w:val="Hyperlink"/>
                <w:noProof/>
                <w:lang w:val="en-US"/>
              </w:rPr>
              <w:t xml:space="preserve"> (FMEA)</w:t>
            </w:r>
            <w:r w:rsidR="0042546B">
              <w:rPr>
                <w:noProof/>
                <w:webHidden/>
              </w:rPr>
              <w:tab/>
            </w:r>
            <w:r w:rsidR="0042546B">
              <w:rPr>
                <w:noProof/>
                <w:webHidden/>
              </w:rPr>
              <w:fldChar w:fldCharType="begin"/>
            </w:r>
            <w:r w:rsidR="0042546B">
              <w:rPr>
                <w:noProof/>
                <w:webHidden/>
              </w:rPr>
              <w:instrText xml:space="preserve"> PAGEREF _Toc81983083 \h </w:instrText>
            </w:r>
            <w:r w:rsidR="0042546B">
              <w:rPr>
                <w:noProof/>
                <w:webHidden/>
              </w:rPr>
            </w:r>
            <w:r w:rsidR="0042546B">
              <w:rPr>
                <w:noProof/>
                <w:webHidden/>
              </w:rPr>
              <w:fldChar w:fldCharType="separate"/>
            </w:r>
            <w:r w:rsidR="005B65B5">
              <w:rPr>
                <w:noProof/>
                <w:webHidden/>
              </w:rPr>
              <w:t>141</w:t>
            </w:r>
            <w:r w:rsidR="0042546B">
              <w:rPr>
                <w:noProof/>
                <w:webHidden/>
              </w:rPr>
              <w:fldChar w:fldCharType="end"/>
            </w:r>
          </w:hyperlink>
        </w:p>
        <w:p w14:paraId="67DB994B" w14:textId="16159295" w:rsidR="0042546B" w:rsidRDefault="007E0E88" w:rsidP="0042546B">
          <w:pPr>
            <w:pStyle w:val="TOC1"/>
            <w:ind w:firstLine="0"/>
            <w:rPr>
              <w:rFonts w:asciiTheme="minorHAnsi" w:eastAsiaTheme="minorEastAsia" w:hAnsiTheme="minorHAnsi"/>
              <w:noProof/>
              <w:sz w:val="22"/>
              <w:lang w:val="en-ID" w:eastAsia="en-ID"/>
            </w:rPr>
          </w:pPr>
          <w:hyperlink w:anchor="_Toc81983084" w:history="1">
            <w:r w:rsidR="0042546B" w:rsidRPr="00046F9C">
              <w:rPr>
                <w:rStyle w:val="Hyperlink"/>
                <w:noProof/>
              </w:rPr>
              <w:t xml:space="preserve"> BAB </w:t>
            </w:r>
            <w:r w:rsidR="0042546B" w:rsidRPr="00046F9C">
              <w:rPr>
                <w:rStyle w:val="Hyperlink"/>
                <w:noProof/>
                <w:lang w:val="en-US"/>
              </w:rPr>
              <w:t>V</w:t>
            </w:r>
            <w:r w:rsidR="0042546B" w:rsidRPr="00046F9C">
              <w:rPr>
                <w:rStyle w:val="Hyperlink"/>
                <w:noProof/>
              </w:rPr>
              <w:t xml:space="preserve"> </w:t>
            </w:r>
            <w:r w:rsidR="0042546B" w:rsidRPr="00046F9C">
              <w:rPr>
                <w:rStyle w:val="Hyperlink"/>
                <w:noProof/>
                <w:lang w:val="en-US"/>
              </w:rPr>
              <w:t>ANALISIS DAN PEMBAHASAN</w:t>
            </w:r>
            <w:r w:rsidR="0042546B">
              <w:rPr>
                <w:noProof/>
                <w:webHidden/>
              </w:rPr>
              <w:tab/>
            </w:r>
            <w:r w:rsidR="0042546B">
              <w:rPr>
                <w:noProof/>
                <w:webHidden/>
              </w:rPr>
              <w:fldChar w:fldCharType="begin"/>
            </w:r>
            <w:r w:rsidR="0042546B">
              <w:rPr>
                <w:noProof/>
                <w:webHidden/>
              </w:rPr>
              <w:instrText xml:space="preserve"> PAGEREF _Toc81983084 \h </w:instrText>
            </w:r>
            <w:r w:rsidR="0042546B">
              <w:rPr>
                <w:noProof/>
                <w:webHidden/>
              </w:rPr>
            </w:r>
            <w:r w:rsidR="0042546B">
              <w:rPr>
                <w:noProof/>
                <w:webHidden/>
              </w:rPr>
              <w:fldChar w:fldCharType="separate"/>
            </w:r>
            <w:r w:rsidR="005B65B5">
              <w:rPr>
                <w:noProof/>
                <w:webHidden/>
              </w:rPr>
              <w:t>149</w:t>
            </w:r>
            <w:r w:rsidR="0042546B">
              <w:rPr>
                <w:noProof/>
                <w:webHidden/>
              </w:rPr>
              <w:fldChar w:fldCharType="end"/>
            </w:r>
          </w:hyperlink>
        </w:p>
        <w:p w14:paraId="6E94CB1A" w14:textId="5F642DA8" w:rsidR="0042546B" w:rsidRDefault="007E0E88" w:rsidP="0042546B">
          <w:pPr>
            <w:pStyle w:val="TOC2"/>
            <w:rPr>
              <w:rFonts w:asciiTheme="minorHAnsi" w:eastAsiaTheme="minorEastAsia" w:hAnsiTheme="minorHAnsi"/>
              <w:noProof/>
              <w:sz w:val="22"/>
              <w:lang w:val="en-ID" w:eastAsia="en-ID"/>
            </w:rPr>
          </w:pPr>
          <w:hyperlink w:anchor="_Toc81983085" w:history="1">
            <w:r w:rsidR="0042546B" w:rsidRPr="00046F9C">
              <w:rPr>
                <w:rStyle w:val="Hyperlink"/>
                <w:noProof/>
              </w:rPr>
              <w:t>5.1</w:t>
            </w:r>
            <w:r w:rsidR="0042546B">
              <w:rPr>
                <w:rFonts w:asciiTheme="minorHAnsi" w:eastAsiaTheme="minorEastAsia" w:hAnsiTheme="minorHAnsi"/>
                <w:noProof/>
                <w:sz w:val="22"/>
                <w:lang w:val="en-ID" w:eastAsia="en-ID"/>
              </w:rPr>
              <w:tab/>
            </w:r>
            <w:r w:rsidR="0042546B" w:rsidRPr="00046F9C">
              <w:rPr>
                <w:rStyle w:val="Hyperlink"/>
                <w:noProof/>
                <w:lang w:val="en-US"/>
              </w:rPr>
              <w:t>Analisis Pareto Diagram</w:t>
            </w:r>
            <w:r w:rsidR="0042546B">
              <w:rPr>
                <w:noProof/>
                <w:webHidden/>
              </w:rPr>
              <w:tab/>
            </w:r>
            <w:r w:rsidR="0042546B">
              <w:rPr>
                <w:noProof/>
                <w:webHidden/>
              </w:rPr>
              <w:fldChar w:fldCharType="begin"/>
            </w:r>
            <w:r w:rsidR="0042546B">
              <w:rPr>
                <w:noProof/>
                <w:webHidden/>
              </w:rPr>
              <w:instrText xml:space="preserve"> PAGEREF _Toc81983085 \h </w:instrText>
            </w:r>
            <w:r w:rsidR="0042546B">
              <w:rPr>
                <w:noProof/>
                <w:webHidden/>
              </w:rPr>
            </w:r>
            <w:r w:rsidR="0042546B">
              <w:rPr>
                <w:noProof/>
                <w:webHidden/>
              </w:rPr>
              <w:fldChar w:fldCharType="separate"/>
            </w:r>
            <w:r w:rsidR="005B65B5">
              <w:rPr>
                <w:noProof/>
                <w:webHidden/>
              </w:rPr>
              <w:t>149</w:t>
            </w:r>
            <w:r w:rsidR="0042546B">
              <w:rPr>
                <w:noProof/>
                <w:webHidden/>
              </w:rPr>
              <w:fldChar w:fldCharType="end"/>
            </w:r>
          </w:hyperlink>
        </w:p>
        <w:p w14:paraId="5D40A41F" w14:textId="0AC59F8F" w:rsidR="0042546B" w:rsidRDefault="007E0E88" w:rsidP="0042546B">
          <w:pPr>
            <w:pStyle w:val="TOC3"/>
            <w:rPr>
              <w:rFonts w:asciiTheme="minorHAnsi" w:eastAsiaTheme="minorEastAsia" w:hAnsiTheme="minorHAnsi"/>
              <w:noProof/>
              <w:sz w:val="22"/>
              <w:lang w:val="en-ID" w:eastAsia="en-ID"/>
            </w:rPr>
          </w:pPr>
          <w:hyperlink w:anchor="_Toc81983086" w:history="1">
            <w:r w:rsidR="0042546B" w:rsidRPr="00046F9C">
              <w:rPr>
                <w:rStyle w:val="Hyperlink"/>
                <w:noProof/>
              </w:rPr>
              <w:t>5.1.1</w:t>
            </w:r>
            <w:r w:rsidR="0042546B">
              <w:rPr>
                <w:rFonts w:asciiTheme="minorHAnsi" w:eastAsiaTheme="minorEastAsia" w:hAnsiTheme="minorHAnsi"/>
                <w:noProof/>
                <w:sz w:val="22"/>
                <w:lang w:val="en-ID" w:eastAsia="en-ID"/>
              </w:rPr>
              <w:tab/>
            </w:r>
            <w:r w:rsidR="0042546B" w:rsidRPr="00046F9C">
              <w:rPr>
                <w:rStyle w:val="Hyperlink"/>
                <w:noProof/>
                <w:lang w:val="en-US"/>
              </w:rPr>
              <w:t>Analisis Pareto Diagram Sukro Ori 20 Gr</w:t>
            </w:r>
            <w:r w:rsidR="0042546B">
              <w:rPr>
                <w:noProof/>
                <w:webHidden/>
              </w:rPr>
              <w:tab/>
            </w:r>
            <w:r w:rsidR="0042546B">
              <w:rPr>
                <w:noProof/>
                <w:webHidden/>
              </w:rPr>
              <w:fldChar w:fldCharType="begin"/>
            </w:r>
            <w:r w:rsidR="0042546B">
              <w:rPr>
                <w:noProof/>
                <w:webHidden/>
              </w:rPr>
              <w:instrText xml:space="preserve"> PAGEREF _Toc81983086 \h </w:instrText>
            </w:r>
            <w:r w:rsidR="0042546B">
              <w:rPr>
                <w:noProof/>
                <w:webHidden/>
              </w:rPr>
            </w:r>
            <w:r w:rsidR="0042546B">
              <w:rPr>
                <w:noProof/>
                <w:webHidden/>
              </w:rPr>
              <w:fldChar w:fldCharType="separate"/>
            </w:r>
            <w:r w:rsidR="005B65B5">
              <w:rPr>
                <w:noProof/>
                <w:webHidden/>
              </w:rPr>
              <w:t>149</w:t>
            </w:r>
            <w:r w:rsidR="0042546B">
              <w:rPr>
                <w:noProof/>
                <w:webHidden/>
              </w:rPr>
              <w:fldChar w:fldCharType="end"/>
            </w:r>
          </w:hyperlink>
        </w:p>
        <w:p w14:paraId="13E526E3" w14:textId="0346A32A" w:rsidR="0042546B" w:rsidRDefault="007E0E88" w:rsidP="0042546B">
          <w:pPr>
            <w:pStyle w:val="TOC3"/>
            <w:rPr>
              <w:rFonts w:asciiTheme="minorHAnsi" w:eastAsiaTheme="minorEastAsia" w:hAnsiTheme="minorHAnsi"/>
              <w:noProof/>
              <w:sz w:val="22"/>
              <w:lang w:val="en-ID" w:eastAsia="en-ID"/>
            </w:rPr>
          </w:pPr>
          <w:hyperlink w:anchor="_Toc81983087" w:history="1">
            <w:r w:rsidR="0042546B" w:rsidRPr="00046F9C">
              <w:rPr>
                <w:rStyle w:val="Hyperlink"/>
                <w:noProof/>
              </w:rPr>
              <w:t>5.1.2</w:t>
            </w:r>
            <w:r w:rsidR="0042546B">
              <w:rPr>
                <w:rFonts w:asciiTheme="minorHAnsi" w:eastAsiaTheme="minorEastAsia" w:hAnsiTheme="minorHAnsi"/>
                <w:noProof/>
                <w:sz w:val="22"/>
                <w:lang w:val="en-ID" w:eastAsia="en-ID"/>
              </w:rPr>
              <w:tab/>
            </w:r>
            <w:r w:rsidR="0042546B" w:rsidRPr="00046F9C">
              <w:rPr>
                <w:rStyle w:val="Hyperlink"/>
                <w:noProof/>
                <w:lang w:val="en-US"/>
              </w:rPr>
              <w:t>Analisis Pareto Diagram Tic Tac SP PGG 18 Gr</w:t>
            </w:r>
            <w:r w:rsidR="0042546B">
              <w:rPr>
                <w:noProof/>
                <w:webHidden/>
              </w:rPr>
              <w:tab/>
            </w:r>
            <w:r w:rsidR="0042546B">
              <w:rPr>
                <w:noProof/>
                <w:webHidden/>
              </w:rPr>
              <w:fldChar w:fldCharType="begin"/>
            </w:r>
            <w:r w:rsidR="0042546B">
              <w:rPr>
                <w:noProof/>
                <w:webHidden/>
              </w:rPr>
              <w:instrText xml:space="preserve"> PAGEREF _Toc81983087 \h </w:instrText>
            </w:r>
            <w:r w:rsidR="0042546B">
              <w:rPr>
                <w:noProof/>
                <w:webHidden/>
              </w:rPr>
            </w:r>
            <w:r w:rsidR="0042546B">
              <w:rPr>
                <w:noProof/>
                <w:webHidden/>
              </w:rPr>
              <w:fldChar w:fldCharType="separate"/>
            </w:r>
            <w:r w:rsidR="005B65B5">
              <w:rPr>
                <w:noProof/>
                <w:webHidden/>
              </w:rPr>
              <w:t>150</w:t>
            </w:r>
            <w:r w:rsidR="0042546B">
              <w:rPr>
                <w:noProof/>
                <w:webHidden/>
              </w:rPr>
              <w:fldChar w:fldCharType="end"/>
            </w:r>
          </w:hyperlink>
        </w:p>
        <w:p w14:paraId="59117BF9" w14:textId="15ECBD5E" w:rsidR="0042546B" w:rsidRDefault="007E0E88" w:rsidP="0042546B">
          <w:pPr>
            <w:pStyle w:val="TOC2"/>
            <w:rPr>
              <w:rFonts w:asciiTheme="minorHAnsi" w:eastAsiaTheme="minorEastAsia" w:hAnsiTheme="minorHAnsi"/>
              <w:noProof/>
              <w:sz w:val="22"/>
              <w:lang w:val="en-ID" w:eastAsia="en-ID"/>
            </w:rPr>
          </w:pPr>
          <w:hyperlink w:anchor="_Toc81983088" w:history="1">
            <w:r w:rsidR="0042546B" w:rsidRPr="00046F9C">
              <w:rPr>
                <w:rStyle w:val="Hyperlink"/>
                <w:noProof/>
              </w:rPr>
              <w:t>5.2</w:t>
            </w:r>
            <w:r w:rsidR="0042546B">
              <w:rPr>
                <w:rFonts w:asciiTheme="minorHAnsi" w:eastAsiaTheme="minorEastAsia" w:hAnsiTheme="minorHAnsi"/>
                <w:noProof/>
                <w:sz w:val="22"/>
                <w:lang w:val="en-ID" w:eastAsia="en-ID"/>
              </w:rPr>
              <w:tab/>
            </w:r>
            <w:r w:rsidR="0042546B" w:rsidRPr="00046F9C">
              <w:rPr>
                <w:rStyle w:val="Hyperlink"/>
                <w:noProof/>
                <w:lang w:val="en-US"/>
              </w:rPr>
              <w:t xml:space="preserve">Analisis </w:t>
            </w:r>
            <w:r w:rsidR="0042546B" w:rsidRPr="00046F9C">
              <w:rPr>
                <w:rStyle w:val="Hyperlink"/>
                <w:i/>
                <w:iCs/>
                <w:noProof/>
                <w:lang w:val="en-US"/>
              </w:rPr>
              <w:t>P-Chart</w:t>
            </w:r>
            <w:r w:rsidR="0042546B">
              <w:rPr>
                <w:noProof/>
                <w:webHidden/>
              </w:rPr>
              <w:tab/>
            </w:r>
            <w:r w:rsidR="0042546B">
              <w:rPr>
                <w:noProof/>
                <w:webHidden/>
              </w:rPr>
              <w:fldChar w:fldCharType="begin"/>
            </w:r>
            <w:r w:rsidR="0042546B">
              <w:rPr>
                <w:noProof/>
                <w:webHidden/>
              </w:rPr>
              <w:instrText xml:space="preserve"> PAGEREF _Toc81983088 \h </w:instrText>
            </w:r>
            <w:r w:rsidR="0042546B">
              <w:rPr>
                <w:noProof/>
                <w:webHidden/>
              </w:rPr>
            </w:r>
            <w:r w:rsidR="0042546B">
              <w:rPr>
                <w:noProof/>
                <w:webHidden/>
              </w:rPr>
              <w:fldChar w:fldCharType="separate"/>
            </w:r>
            <w:r w:rsidR="005B65B5">
              <w:rPr>
                <w:noProof/>
                <w:webHidden/>
              </w:rPr>
              <w:t>150</w:t>
            </w:r>
            <w:r w:rsidR="0042546B">
              <w:rPr>
                <w:noProof/>
                <w:webHidden/>
              </w:rPr>
              <w:fldChar w:fldCharType="end"/>
            </w:r>
          </w:hyperlink>
        </w:p>
        <w:p w14:paraId="0ECDF16D" w14:textId="6E2800EB" w:rsidR="0042546B" w:rsidRDefault="007E0E88" w:rsidP="0042546B">
          <w:pPr>
            <w:pStyle w:val="TOC3"/>
            <w:rPr>
              <w:rFonts w:asciiTheme="minorHAnsi" w:eastAsiaTheme="minorEastAsia" w:hAnsiTheme="minorHAnsi"/>
              <w:noProof/>
              <w:sz w:val="22"/>
              <w:lang w:val="en-ID" w:eastAsia="en-ID"/>
            </w:rPr>
          </w:pPr>
          <w:hyperlink w:anchor="_Toc81983089" w:history="1">
            <w:r w:rsidR="0042546B" w:rsidRPr="00046F9C">
              <w:rPr>
                <w:rStyle w:val="Hyperlink"/>
                <w:noProof/>
                <w:lang w:val="en-US"/>
              </w:rPr>
              <w:t>5.2.1</w:t>
            </w:r>
            <w:r w:rsidR="0042546B">
              <w:rPr>
                <w:rFonts w:asciiTheme="minorHAnsi" w:eastAsiaTheme="minorEastAsia" w:hAnsiTheme="minorHAnsi"/>
                <w:noProof/>
                <w:sz w:val="22"/>
                <w:lang w:val="en-ID" w:eastAsia="en-ID"/>
              </w:rPr>
              <w:tab/>
            </w:r>
            <w:r w:rsidR="0042546B" w:rsidRPr="00046F9C">
              <w:rPr>
                <w:rStyle w:val="Hyperlink"/>
                <w:noProof/>
                <w:lang w:val="en-US"/>
              </w:rPr>
              <w:t xml:space="preserve">Analisis </w:t>
            </w:r>
            <w:r w:rsidR="0042546B" w:rsidRPr="00046F9C">
              <w:rPr>
                <w:rStyle w:val="Hyperlink"/>
                <w:i/>
                <w:iCs/>
                <w:noProof/>
                <w:lang w:val="en-US"/>
              </w:rPr>
              <w:t>P-Chart</w:t>
            </w:r>
            <w:r w:rsidR="0042546B" w:rsidRPr="00046F9C">
              <w:rPr>
                <w:rStyle w:val="Hyperlink"/>
                <w:noProof/>
                <w:lang w:val="en-US"/>
              </w:rPr>
              <w:t xml:space="preserve"> Komplain Jumlah Muat Kurang Sukro Ori 20 Gr</w:t>
            </w:r>
            <w:r w:rsidR="0042546B">
              <w:rPr>
                <w:noProof/>
                <w:webHidden/>
              </w:rPr>
              <w:tab/>
            </w:r>
            <w:r w:rsidR="0042546B">
              <w:rPr>
                <w:noProof/>
                <w:webHidden/>
              </w:rPr>
              <w:fldChar w:fldCharType="begin"/>
            </w:r>
            <w:r w:rsidR="0042546B">
              <w:rPr>
                <w:noProof/>
                <w:webHidden/>
              </w:rPr>
              <w:instrText xml:space="preserve"> PAGEREF _Toc81983089 \h </w:instrText>
            </w:r>
            <w:r w:rsidR="0042546B">
              <w:rPr>
                <w:noProof/>
                <w:webHidden/>
              </w:rPr>
            </w:r>
            <w:r w:rsidR="0042546B">
              <w:rPr>
                <w:noProof/>
                <w:webHidden/>
              </w:rPr>
              <w:fldChar w:fldCharType="separate"/>
            </w:r>
            <w:r w:rsidR="005B65B5">
              <w:rPr>
                <w:noProof/>
                <w:webHidden/>
              </w:rPr>
              <w:t>151</w:t>
            </w:r>
            <w:r w:rsidR="0042546B">
              <w:rPr>
                <w:noProof/>
                <w:webHidden/>
              </w:rPr>
              <w:fldChar w:fldCharType="end"/>
            </w:r>
          </w:hyperlink>
        </w:p>
        <w:p w14:paraId="0DB3A0A4" w14:textId="24C6875D" w:rsidR="0042546B" w:rsidRDefault="007E0E88" w:rsidP="0042546B">
          <w:pPr>
            <w:pStyle w:val="TOC3"/>
            <w:rPr>
              <w:rFonts w:asciiTheme="minorHAnsi" w:eastAsiaTheme="minorEastAsia" w:hAnsiTheme="minorHAnsi"/>
              <w:noProof/>
              <w:sz w:val="22"/>
              <w:lang w:val="en-ID" w:eastAsia="en-ID"/>
            </w:rPr>
          </w:pPr>
          <w:hyperlink w:anchor="_Toc81983090" w:history="1">
            <w:r w:rsidR="0042546B" w:rsidRPr="00046F9C">
              <w:rPr>
                <w:rStyle w:val="Hyperlink"/>
                <w:noProof/>
                <w:lang w:val="en-US"/>
              </w:rPr>
              <w:t>5.2.2</w:t>
            </w:r>
            <w:r w:rsidR="0042546B">
              <w:rPr>
                <w:rFonts w:asciiTheme="minorHAnsi" w:eastAsiaTheme="minorEastAsia" w:hAnsiTheme="minorHAnsi"/>
                <w:noProof/>
                <w:sz w:val="22"/>
                <w:lang w:val="en-ID" w:eastAsia="en-ID"/>
              </w:rPr>
              <w:tab/>
            </w:r>
            <w:r w:rsidR="0042546B" w:rsidRPr="00046F9C">
              <w:rPr>
                <w:rStyle w:val="Hyperlink"/>
                <w:noProof/>
                <w:lang w:val="en-US"/>
              </w:rPr>
              <w:t xml:space="preserve">Analisis </w:t>
            </w:r>
            <w:r w:rsidR="0042546B" w:rsidRPr="00046F9C">
              <w:rPr>
                <w:rStyle w:val="Hyperlink"/>
                <w:i/>
                <w:iCs/>
                <w:noProof/>
                <w:lang w:val="en-US"/>
              </w:rPr>
              <w:t>P-Chart</w:t>
            </w:r>
            <w:r w:rsidR="0042546B" w:rsidRPr="00046F9C">
              <w:rPr>
                <w:rStyle w:val="Hyperlink"/>
                <w:noProof/>
                <w:lang w:val="en-US"/>
              </w:rPr>
              <w:t xml:space="preserve"> </w:t>
            </w:r>
            <w:r w:rsidR="0042546B" w:rsidRPr="00046F9C">
              <w:rPr>
                <w:rStyle w:val="Hyperlink"/>
                <w:i/>
                <w:iCs/>
                <w:noProof/>
                <w:lang w:val="en-US"/>
              </w:rPr>
              <w:t>Defect</w:t>
            </w:r>
            <w:r w:rsidR="0042546B" w:rsidRPr="00046F9C">
              <w:rPr>
                <w:rStyle w:val="Hyperlink"/>
                <w:noProof/>
                <w:lang w:val="en-US"/>
              </w:rPr>
              <w:t xml:space="preserve"> Kemasan Sukro Ori 20 Gr</w:t>
            </w:r>
            <w:r w:rsidR="0042546B">
              <w:rPr>
                <w:noProof/>
                <w:webHidden/>
              </w:rPr>
              <w:tab/>
            </w:r>
            <w:r w:rsidR="0042546B">
              <w:rPr>
                <w:noProof/>
                <w:webHidden/>
              </w:rPr>
              <w:fldChar w:fldCharType="begin"/>
            </w:r>
            <w:r w:rsidR="0042546B">
              <w:rPr>
                <w:noProof/>
                <w:webHidden/>
              </w:rPr>
              <w:instrText xml:space="preserve"> PAGEREF _Toc81983090 \h </w:instrText>
            </w:r>
            <w:r w:rsidR="0042546B">
              <w:rPr>
                <w:noProof/>
                <w:webHidden/>
              </w:rPr>
            </w:r>
            <w:r w:rsidR="0042546B">
              <w:rPr>
                <w:noProof/>
                <w:webHidden/>
              </w:rPr>
              <w:fldChar w:fldCharType="separate"/>
            </w:r>
            <w:r w:rsidR="005B65B5">
              <w:rPr>
                <w:noProof/>
                <w:webHidden/>
              </w:rPr>
              <w:t>152</w:t>
            </w:r>
            <w:r w:rsidR="0042546B">
              <w:rPr>
                <w:noProof/>
                <w:webHidden/>
              </w:rPr>
              <w:fldChar w:fldCharType="end"/>
            </w:r>
          </w:hyperlink>
        </w:p>
        <w:p w14:paraId="3F267657" w14:textId="16948312" w:rsidR="0042546B" w:rsidRDefault="007E0E88" w:rsidP="0042546B">
          <w:pPr>
            <w:pStyle w:val="TOC3"/>
            <w:rPr>
              <w:rFonts w:asciiTheme="minorHAnsi" w:eastAsiaTheme="minorEastAsia" w:hAnsiTheme="minorHAnsi"/>
              <w:noProof/>
              <w:sz w:val="22"/>
              <w:lang w:val="en-ID" w:eastAsia="en-ID"/>
            </w:rPr>
          </w:pPr>
          <w:hyperlink w:anchor="_Toc81983091" w:history="1">
            <w:r w:rsidR="0042546B" w:rsidRPr="00046F9C">
              <w:rPr>
                <w:rStyle w:val="Hyperlink"/>
                <w:noProof/>
                <w:lang w:val="en-US"/>
              </w:rPr>
              <w:t>5.2.3</w:t>
            </w:r>
            <w:r w:rsidR="0042546B">
              <w:rPr>
                <w:rFonts w:asciiTheme="minorHAnsi" w:eastAsiaTheme="minorEastAsia" w:hAnsiTheme="minorHAnsi"/>
                <w:noProof/>
                <w:sz w:val="22"/>
                <w:lang w:val="en-ID" w:eastAsia="en-ID"/>
              </w:rPr>
              <w:tab/>
            </w:r>
            <w:r w:rsidR="0042546B" w:rsidRPr="00046F9C">
              <w:rPr>
                <w:rStyle w:val="Hyperlink"/>
                <w:noProof/>
                <w:lang w:val="en-US"/>
              </w:rPr>
              <w:t xml:space="preserve">Analisis </w:t>
            </w:r>
            <w:r w:rsidR="0042546B" w:rsidRPr="00046F9C">
              <w:rPr>
                <w:rStyle w:val="Hyperlink"/>
                <w:i/>
                <w:iCs/>
                <w:noProof/>
                <w:lang w:val="en-US"/>
              </w:rPr>
              <w:t>P-Chart</w:t>
            </w:r>
            <w:r w:rsidR="0042546B" w:rsidRPr="00046F9C">
              <w:rPr>
                <w:rStyle w:val="Hyperlink"/>
                <w:noProof/>
                <w:lang w:val="en-US"/>
              </w:rPr>
              <w:t xml:space="preserve"> Komplain Jumlah Muat Lebih Sukro Ori</w:t>
            </w:r>
            <w:r w:rsidR="0042546B">
              <w:rPr>
                <w:noProof/>
                <w:webHidden/>
              </w:rPr>
              <w:tab/>
            </w:r>
            <w:r w:rsidR="0042546B">
              <w:rPr>
                <w:noProof/>
                <w:webHidden/>
              </w:rPr>
              <w:fldChar w:fldCharType="begin"/>
            </w:r>
            <w:r w:rsidR="0042546B">
              <w:rPr>
                <w:noProof/>
                <w:webHidden/>
              </w:rPr>
              <w:instrText xml:space="preserve"> PAGEREF _Toc81983091 \h </w:instrText>
            </w:r>
            <w:r w:rsidR="0042546B">
              <w:rPr>
                <w:noProof/>
                <w:webHidden/>
              </w:rPr>
            </w:r>
            <w:r w:rsidR="0042546B">
              <w:rPr>
                <w:noProof/>
                <w:webHidden/>
              </w:rPr>
              <w:fldChar w:fldCharType="separate"/>
            </w:r>
            <w:r w:rsidR="005B65B5">
              <w:rPr>
                <w:noProof/>
                <w:webHidden/>
              </w:rPr>
              <w:t>153</w:t>
            </w:r>
            <w:r w:rsidR="0042546B">
              <w:rPr>
                <w:noProof/>
                <w:webHidden/>
              </w:rPr>
              <w:fldChar w:fldCharType="end"/>
            </w:r>
          </w:hyperlink>
        </w:p>
        <w:p w14:paraId="4196BB60" w14:textId="55159462" w:rsidR="0042546B" w:rsidRDefault="007E0E88" w:rsidP="0042546B">
          <w:pPr>
            <w:pStyle w:val="TOC3"/>
            <w:rPr>
              <w:rFonts w:asciiTheme="minorHAnsi" w:eastAsiaTheme="minorEastAsia" w:hAnsiTheme="minorHAnsi"/>
              <w:noProof/>
              <w:sz w:val="22"/>
              <w:lang w:val="en-ID" w:eastAsia="en-ID"/>
            </w:rPr>
          </w:pPr>
          <w:hyperlink w:anchor="_Toc81983092" w:history="1">
            <w:r w:rsidR="0042546B" w:rsidRPr="00046F9C">
              <w:rPr>
                <w:rStyle w:val="Hyperlink"/>
                <w:noProof/>
                <w:lang w:val="en-US"/>
              </w:rPr>
              <w:t>5.2.4</w:t>
            </w:r>
            <w:r w:rsidR="0042546B">
              <w:rPr>
                <w:rFonts w:asciiTheme="minorHAnsi" w:eastAsiaTheme="minorEastAsia" w:hAnsiTheme="minorHAnsi"/>
                <w:noProof/>
                <w:sz w:val="22"/>
                <w:lang w:val="en-ID" w:eastAsia="en-ID"/>
              </w:rPr>
              <w:tab/>
            </w:r>
            <w:r w:rsidR="0042546B" w:rsidRPr="00046F9C">
              <w:rPr>
                <w:rStyle w:val="Hyperlink"/>
                <w:noProof/>
                <w:lang w:val="en-US"/>
              </w:rPr>
              <w:t xml:space="preserve">Analisis </w:t>
            </w:r>
            <w:r w:rsidR="0042546B" w:rsidRPr="00046F9C">
              <w:rPr>
                <w:rStyle w:val="Hyperlink"/>
                <w:i/>
                <w:iCs/>
                <w:noProof/>
                <w:lang w:val="en-US"/>
              </w:rPr>
              <w:t>P-Chart</w:t>
            </w:r>
            <w:r w:rsidR="0042546B" w:rsidRPr="00046F9C">
              <w:rPr>
                <w:rStyle w:val="Hyperlink"/>
                <w:noProof/>
                <w:lang w:val="en-US"/>
              </w:rPr>
              <w:t xml:space="preserve"> Komplain Jumlah Muat Kurang Tic Tac SP PGG</w:t>
            </w:r>
            <w:r w:rsidR="0042546B">
              <w:rPr>
                <w:noProof/>
                <w:webHidden/>
              </w:rPr>
              <w:tab/>
            </w:r>
            <w:r w:rsidR="0042546B">
              <w:rPr>
                <w:noProof/>
                <w:webHidden/>
              </w:rPr>
              <w:fldChar w:fldCharType="begin"/>
            </w:r>
            <w:r w:rsidR="0042546B">
              <w:rPr>
                <w:noProof/>
                <w:webHidden/>
              </w:rPr>
              <w:instrText xml:space="preserve"> PAGEREF _Toc81983092 \h </w:instrText>
            </w:r>
            <w:r w:rsidR="0042546B">
              <w:rPr>
                <w:noProof/>
                <w:webHidden/>
              </w:rPr>
            </w:r>
            <w:r w:rsidR="0042546B">
              <w:rPr>
                <w:noProof/>
                <w:webHidden/>
              </w:rPr>
              <w:fldChar w:fldCharType="separate"/>
            </w:r>
            <w:r w:rsidR="005B65B5">
              <w:rPr>
                <w:noProof/>
                <w:webHidden/>
              </w:rPr>
              <w:t>153</w:t>
            </w:r>
            <w:r w:rsidR="0042546B">
              <w:rPr>
                <w:noProof/>
                <w:webHidden/>
              </w:rPr>
              <w:fldChar w:fldCharType="end"/>
            </w:r>
          </w:hyperlink>
        </w:p>
        <w:p w14:paraId="4E9F2E90" w14:textId="33D4AC46" w:rsidR="0042546B" w:rsidRDefault="007E0E88" w:rsidP="0042546B">
          <w:pPr>
            <w:pStyle w:val="TOC2"/>
            <w:rPr>
              <w:rFonts w:asciiTheme="minorHAnsi" w:eastAsiaTheme="minorEastAsia" w:hAnsiTheme="minorHAnsi"/>
              <w:noProof/>
              <w:sz w:val="22"/>
              <w:lang w:val="en-ID" w:eastAsia="en-ID"/>
            </w:rPr>
          </w:pPr>
          <w:hyperlink w:anchor="_Toc81983093" w:history="1">
            <w:r w:rsidR="0042546B" w:rsidRPr="00046F9C">
              <w:rPr>
                <w:rStyle w:val="Hyperlink"/>
                <w:noProof/>
                <w:lang w:val="en-US"/>
              </w:rPr>
              <w:t>5.3</w:t>
            </w:r>
            <w:r w:rsidR="0042546B">
              <w:rPr>
                <w:rFonts w:asciiTheme="minorHAnsi" w:eastAsiaTheme="minorEastAsia" w:hAnsiTheme="minorHAnsi"/>
                <w:noProof/>
                <w:sz w:val="22"/>
                <w:lang w:val="en-ID" w:eastAsia="en-ID"/>
              </w:rPr>
              <w:tab/>
            </w:r>
            <w:r w:rsidR="0042546B" w:rsidRPr="00046F9C">
              <w:rPr>
                <w:rStyle w:val="Hyperlink"/>
                <w:i/>
                <w:iCs/>
                <w:noProof/>
                <w:lang w:val="en-US"/>
              </w:rPr>
              <w:t>Value Stream Mapping</w:t>
            </w:r>
            <w:r w:rsidR="0042546B" w:rsidRPr="00046F9C">
              <w:rPr>
                <w:rStyle w:val="Hyperlink"/>
                <w:noProof/>
                <w:lang w:val="en-US"/>
              </w:rPr>
              <w:t xml:space="preserve"> (VSM)</w:t>
            </w:r>
            <w:r w:rsidR="0042546B">
              <w:rPr>
                <w:noProof/>
                <w:webHidden/>
              </w:rPr>
              <w:tab/>
            </w:r>
            <w:r w:rsidR="0042546B">
              <w:rPr>
                <w:noProof/>
                <w:webHidden/>
              </w:rPr>
              <w:fldChar w:fldCharType="begin"/>
            </w:r>
            <w:r w:rsidR="0042546B">
              <w:rPr>
                <w:noProof/>
                <w:webHidden/>
              </w:rPr>
              <w:instrText xml:space="preserve"> PAGEREF _Toc81983093 \h </w:instrText>
            </w:r>
            <w:r w:rsidR="0042546B">
              <w:rPr>
                <w:noProof/>
                <w:webHidden/>
              </w:rPr>
            </w:r>
            <w:r w:rsidR="0042546B">
              <w:rPr>
                <w:noProof/>
                <w:webHidden/>
              </w:rPr>
              <w:fldChar w:fldCharType="separate"/>
            </w:r>
            <w:r w:rsidR="005B65B5">
              <w:rPr>
                <w:noProof/>
                <w:webHidden/>
              </w:rPr>
              <w:t>154</w:t>
            </w:r>
            <w:r w:rsidR="0042546B">
              <w:rPr>
                <w:noProof/>
                <w:webHidden/>
              </w:rPr>
              <w:fldChar w:fldCharType="end"/>
            </w:r>
          </w:hyperlink>
        </w:p>
        <w:p w14:paraId="4BCA183D" w14:textId="71649BE4" w:rsidR="0042546B" w:rsidRDefault="007E0E88" w:rsidP="0042546B">
          <w:pPr>
            <w:pStyle w:val="TOC3"/>
            <w:rPr>
              <w:rFonts w:asciiTheme="minorHAnsi" w:eastAsiaTheme="minorEastAsia" w:hAnsiTheme="minorHAnsi"/>
              <w:noProof/>
              <w:sz w:val="22"/>
              <w:lang w:val="en-ID" w:eastAsia="en-ID"/>
            </w:rPr>
          </w:pPr>
          <w:hyperlink w:anchor="_Toc81983094" w:history="1">
            <w:r w:rsidR="0042546B" w:rsidRPr="00046F9C">
              <w:rPr>
                <w:rStyle w:val="Hyperlink"/>
                <w:noProof/>
                <w:lang w:val="en-US"/>
              </w:rPr>
              <w:t>5.3.1</w:t>
            </w:r>
            <w:r w:rsidR="0042546B">
              <w:rPr>
                <w:rFonts w:asciiTheme="minorHAnsi" w:eastAsiaTheme="minorEastAsia" w:hAnsiTheme="minorHAnsi"/>
                <w:noProof/>
                <w:sz w:val="22"/>
                <w:lang w:val="en-ID" w:eastAsia="en-ID"/>
              </w:rPr>
              <w:tab/>
            </w:r>
            <w:r w:rsidR="0042546B" w:rsidRPr="00046F9C">
              <w:rPr>
                <w:rStyle w:val="Hyperlink"/>
                <w:noProof/>
                <w:lang w:val="en-US"/>
              </w:rPr>
              <w:t>Identifikasi Pemborosan Proses Pada Produk Sukro Ori 20 Gr</w:t>
            </w:r>
            <w:r w:rsidR="0042546B">
              <w:rPr>
                <w:noProof/>
                <w:webHidden/>
              </w:rPr>
              <w:tab/>
            </w:r>
            <w:r w:rsidR="0042546B">
              <w:rPr>
                <w:noProof/>
                <w:webHidden/>
              </w:rPr>
              <w:fldChar w:fldCharType="begin"/>
            </w:r>
            <w:r w:rsidR="0042546B">
              <w:rPr>
                <w:noProof/>
                <w:webHidden/>
              </w:rPr>
              <w:instrText xml:space="preserve"> PAGEREF _Toc81983094 \h </w:instrText>
            </w:r>
            <w:r w:rsidR="0042546B">
              <w:rPr>
                <w:noProof/>
                <w:webHidden/>
              </w:rPr>
            </w:r>
            <w:r w:rsidR="0042546B">
              <w:rPr>
                <w:noProof/>
                <w:webHidden/>
              </w:rPr>
              <w:fldChar w:fldCharType="separate"/>
            </w:r>
            <w:r w:rsidR="005B65B5">
              <w:rPr>
                <w:noProof/>
                <w:webHidden/>
              </w:rPr>
              <w:t>154</w:t>
            </w:r>
            <w:r w:rsidR="0042546B">
              <w:rPr>
                <w:noProof/>
                <w:webHidden/>
              </w:rPr>
              <w:fldChar w:fldCharType="end"/>
            </w:r>
          </w:hyperlink>
        </w:p>
        <w:p w14:paraId="2310B268" w14:textId="6F7DDC80" w:rsidR="0042546B" w:rsidRDefault="007E0E88" w:rsidP="0042546B">
          <w:pPr>
            <w:pStyle w:val="TOC3"/>
            <w:rPr>
              <w:rFonts w:asciiTheme="minorHAnsi" w:eastAsiaTheme="minorEastAsia" w:hAnsiTheme="minorHAnsi"/>
              <w:noProof/>
              <w:sz w:val="22"/>
              <w:lang w:val="en-ID" w:eastAsia="en-ID"/>
            </w:rPr>
          </w:pPr>
          <w:hyperlink w:anchor="_Toc81983095" w:history="1">
            <w:r w:rsidR="0042546B" w:rsidRPr="00046F9C">
              <w:rPr>
                <w:rStyle w:val="Hyperlink"/>
                <w:noProof/>
                <w:lang w:val="en-US"/>
              </w:rPr>
              <w:t>5.3.2</w:t>
            </w:r>
            <w:r w:rsidR="0042546B">
              <w:rPr>
                <w:rFonts w:asciiTheme="minorHAnsi" w:eastAsiaTheme="minorEastAsia" w:hAnsiTheme="minorHAnsi"/>
                <w:noProof/>
                <w:sz w:val="22"/>
                <w:lang w:val="en-ID" w:eastAsia="en-ID"/>
              </w:rPr>
              <w:tab/>
            </w:r>
            <w:r w:rsidR="0042546B" w:rsidRPr="00046F9C">
              <w:rPr>
                <w:rStyle w:val="Hyperlink"/>
                <w:noProof/>
                <w:lang w:val="en-US"/>
              </w:rPr>
              <w:t>Identifikasi Pemborosan Proses Pada Produk Tac SP PGG 18 Gr</w:t>
            </w:r>
            <w:r w:rsidR="0042546B">
              <w:rPr>
                <w:noProof/>
                <w:webHidden/>
              </w:rPr>
              <w:tab/>
            </w:r>
            <w:r w:rsidR="0042546B">
              <w:rPr>
                <w:noProof/>
                <w:webHidden/>
              </w:rPr>
              <w:fldChar w:fldCharType="begin"/>
            </w:r>
            <w:r w:rsidR="0042546B">
              <w:rPr>
                <w:noProof/>
                <w:webHidden/>
              </w:rPr>
              <w:instrText xml:space="preserve"> PAGEREF _Toc81983095 \h </w:instrText>
            </w:r>
            <w:r w:rsidR="0042546B">
              <w:rPr>
                <w:noProof/>
                <w:webHidden/>
              </w:rPr>
            </w:r>
            <w:r w:rsidR="0042546B">
              <w:rPr>
                <w:noProof/>
                <w:webHidden/>
              </w:rPr>
              <w:fldChar w:fldCharType="separate"/>
            </w:r>
            <w:r w:rsidR="005B65B5">
              <w:rPr>
                <w:noProof/>
                <w:webHidden/>
              </w:rPr>
              <w:t>155</w:t>
            </w:r>
            <w:r w:rsidR="0042546B">
              <w:rPr>
                <w:noProof/>
                <w:webHidden/>
              </w:rPr>
              <w:fldChar w:fldCharType="end"/>
            </w:r>
          </w:hyperlink>
        </w:p>
        <w:p w14:paraId="5298F5E1" w14:textId="528EC3BB" w:rsidR="0042546B" w:rsidRDefault="007E0E88" w:rsidP="0042546B">
          <w:pPr>
            <w:pStyle w:val="TOC3"/>
            <w:rPr>
              <w:rFonts w:asciiTheme="minorHAnsi" w:eastAsiaTheme="minorEastAsia" w:hAnsiTheme="minorHAnsi"/>
              <w:noProof/>
              <w:sz w:val="22"/>
              <w:lang w:val="en-ID" w:eastAsia="en-ID"/>
            </w:rPr>
          </w:pPr>
          <w:hyperlink w:anchor="_Toc81983096" w:history="1">
            <w:r w:rsidR="0042546B" w:rsidRPr="00046F9C">
              <w:rPr>
                <w:rStyle w:val="Hyperlink"/>
                <w:noProof/>
                <w:lang w:val="en-US"/>
              </w:rPr>
              <w:t>5.3.3</w:t>
            </w:r>
            <w:r w:rsidR="0042546B">
              <w:rPr>
                <w:rFonts w:asciiTheme="minorHAnsi" w:eastAsiaTheme="minorEastAsia" w:hAnsiTheme="minorHAnsi"/>
                <w:noProof/>
                <w:sz w:val="22"/>
                <w:lang w:val="en-ID" w:eastAsia="en-ID"/>
              </w:rPr>
              <w:tab/>
            </w:r>
            <w:r w:rsidR="0042546B" w:rsidRPr="00046F9C">
              <w:rPr>
                <w:rStyle w:val="Hyperlink"/>
                <w:noProof/>
                <w:lang w:val="en-US"/>
              </w:rPr>
              <w:t>Eliminasi Pemborosan Proses Pada Produk Sukro Ori 20 Gr</w:t>
            </w:r>
            <w:r w:rsidR="0042546B">
              <w:rPr>
                <w:noProof/>
                <w:webHidden/>
              </w:rPr>
              <w:tab/>
            </w:r>
            <w:r w:rsidR="0042546B">
              <w:rPr>
                <w:noProof/>
                <w:webHidden/>
              </w:rPr>
              <w:fldChar w:fldCharType="begin"/>
            </w:r>
            <w:r w:rsidR="0042546B">
              <w:rPr>
                <w:noProof/>
                <w:webHidden/>
              </w:rPr>
              <w:instrText xml:space="preserve"> PAGEREF _Toc81983096 \h </w:instrText>
            </w:r>
            <w:r w:rsidR="0042546B">
              <w:rPr>
                <w:noProof/>
                <w:webHidden/>
              </w:rPr>
            </w:r>
            <w:r w:rsidR="0042546B">
              <w:rPr>
                <w:noProof/>
                <w:webHidden/>
              </w:rPr>
              <w:fldChar w:fldCharType="separate"/>
            </w:r>
            <w:r w:rsidR="005B65B5">
              <w:rPr>
                <w:noProof/>
                <w:webHidden/>
              </w:rPr>
              <w:t>156</w:t>
            </w:r>
            <w:r w:rsidR="0042546B">
              <w:rPr>
                <w:noProof/>
                <w:webHidden/>
              </w:rPr>
              <w:fldChar w:fldCharType="end"/>
            </w:r>
          </w:hyperlink>
        </w:p>
        <w:p w14:paraId="511D981F" w14:textId="3FC9B47D" w:rsidR="0042546B" w:rsidRDefault="007E0E88" w:rsidP="0042546B">
          <w:pPr>
            <w:pStyle w:val="TOC3"/>
            <w:rPr>
              <w:rFonts w:asciiTheme="minorHAnsi" w:eastAsiaTheme="minorEastAsia" w:hAnsiTheme="minorHAnsi"/>
              <w:noProof/>
              <w:sz w:val="22"/>
              <w:lang w:val="en-ID" w:eastAsia="en-ID"/>
            </w:rPr>
          </w:pPr>
          <w:hyperlink w:anchor="_Toc81983097" w:history="1">
            <w:r w:rsidR="0042546B" w:rsidRPr="00046F9C">
              <w:rPr>
                <w:rStyle w:val="Hyperlink"/>
                <w:noProof/>
                <w:lang w:val="en-US"/>
              </w:rPr>
              <w:t>5.3.4</w:t>
            </w:r>
            <w:r w:rsidR="0042546B">
              <w:rPr>
                <w:rFonts w:asciiTheme="minorHAnsi" w:eastAsiaTheme="minorEastAsia" w:hAnsiTheme="minorHAnsi"/>
                <w:noProof/>
                <w:sz w:val="22"/>
                <w:lang w:val="en-ID" w:eastAsia="en-ID"/>
              </w:rPr>
              <w:tab/>
            </w:r>
            <w:r w:rsidR="0042546B" w:rsidRPr="00046F9C">
              <w:rPr>
                <w:rStyle w:val="Hyperlink"/>
                <w:noProof/>
                <w:lang w:val="en-US"/>
              </w:rPr>
              <w:t>Eliminasi Pemborosan Proses Pada Produk Tic Tac SP PGG 18 Gr</w:t>
            </w:r>
            <w:r w:rsidR="0042546B">
              <w:rPr>
                <w:noProof/>
                <w:webHidden/>
              </w:rPr>
              <w:tab/>
            </w:r>
            <w:r w:rsidR="0042546B">
              <w:rPr>
                <w:noProof/>
                <w:webHidden/>
              </w:rPr>
              <w:fldChar w:fldCharType="begin"/>
            </w:r>
            <w:r w:rsidR="0042546B">
              <w:rPr>
                <w:noProof/>
                <w:webHidden/>
              </w:rPr>
              <w:instrText xml:space="preserve"> PAGEREF _Toc81983097 \h </w:instrText>
            </w:r>
            <w:r w:rsidR="0042546B">
              <w:rPr>
                <w:noProof/>
                <w:webHidden/>
              </w:rPr>
            </w:r>
            <w:r w:rsidR="0042546B">
              <w:rPr>
                <w:noProof/>
                <w:webHidden/>
              </w:rPr>
              <w:fldChar w:fldCharType="separate"/>
            </w:r>
            <w:r w:rsidR="005B65B5">
              <w:rPr>
                <w:noProof/>
                <w:webHidden/>
              </w:rPr>
              <w:t>158</w:t>
            </w:r>
            <w:r w:rsidR="0042546B">
              <w:rPr>
                <w:noProof/>
                <w:webHidden/>
              </w:rPr>
              <w:fldChar w:fldCharType="end"/>
            </w:r>
          </w:hyperlink>
        </w:p>
        <w:p w14:paraId="7761BFDD" w14:textId="7165B89E" w:rsidR="0042546B" w:rsidRDefault="007E0E88" w:rsidP="0042546B">
          <w:pPr>
            <w:pStyle w:val="TOC3"/>
            <w:rPr>
              <w:rFonts w:asciiTheme="minorHAnsi" w:eastAsiaTheme="minorEastAsia" w:hAnsiTheme="minorHAnsi"/>
              <w:noProof/>
              <w:sz w:val="22"/>
              <w:lang w:val="en-ID" w:eastAsia="en-ID"/>
            </w:rPr>
          </w:pPr>
          <w:hyperlink w:anchor="_Toc81983098" w:history="1">
            <w:r w:rsidR="0042546B" w:rsidRPr="00046F9C">
              <w:rPr>
                <w:rStyle w:val="Hyperlink"/>
                <w:noProof/>
                <w:lang w:val="en-US"/>
              </w:rPr>
              <w:t>5.3.5</w:t>
            </w:r>
            <w:r w:rsidR="0042546B">
              <w:rPr>
                <w:rFonts w:asciiTheme="minorHAnsi" w:eastAsiaTheme="minorEastAsia" w:hAnsiTheme="minorHAnsi"/>
                <w:noProof/>
                <w:sz w:val="22"/>
                <w:lang w:val="en-ID" w:eastAsia="en-ID"/>
              </w:rPr>
              <w:tab/>
            </w:r>
            <w:r w:rsidR="0042546B" w:rsidRPr="00046F9C">
              <w:rPr>
                <w:rStyle w:val="Hyperlink"/>
                <w:noProof/>
                <w:lang w:val="en-US"/>
              </w:rPr>
              <w:t>Total Waktu VA, NVA dan NNVA Sukro Ori 20 Gr</w:t>
            </w:r>
            <w:r w:rsidR="0042546B">
              <w:rPr>
                <w:noProof/>
                <w:webHidden/>
              </w:rPr>
              <w:tab/>
            </w:r>
            <w:r w:rsidR="0042546B">
              <w:rPr>
                <w:noProof/>
                <w:webHidden/>
              </w:rPr>
              <w:fldChar w:fldCharType="begin"/>
            </w:r>
            <w:r w:rsidR="0042546B">
              <w:rPr>
                <w:noProof/>
                <w:webHidden/>
              </w:rPr>
              <w:instrText xml:space="preserve"> PAGEREF _Toc81983098 \h </w:instrText>
            </w:r>
            <w:r w:rsidR="0042546B">
              <w:rPr>
                <w:noProof/>
                <w:webHidden/>
              </w:rPr>
            </w:r>
            <w:r w:rsidR="0042546B">
              <w:rPr>
                <w:noProof/>
                <w:webHidden/>
              </w:rPr>
              <w:fldChar w:fldCharType="separate"/>
            </w:r>
            <w:r w:rsidR="005B65B5">
              <w:rPr>
                <w:noProof/>
                <w:webHidden/>
              </w:rPr>
              <w:t>159</w:t>
            </w:r>
            <w:r w:rsidR="0042546B">
              <w:rPr>
                <w:noProof/>
                <w:webHidden/>
              </w:rPr>
              <w:fldChar w:fldCharType="end"/>
            </w:r>
          </w:hyperlink>
        </w:p>
        <w:p w14:paraId="7C0A82FC" w14:textId="5075F250" w:rsidR="0042546B" w:rsidRDefault="007E0E88" w:rsidP="0042546B">
          <w:pPr>
            <w:pStyle w:val="TOC3"/>
            <w:rPr>
              <w:rFonts w:asciiTheme="minorHAnsi" w:eastAsiaTheme="minorEastAsia" w:hAnsiTheme="minorHAnsi"/>
              <w:noProof/>
              <w:sz w:val="22"/>
              <w:lang w:val="en-ID" w:eastAsia="en-ID"/>
            </w:rPr>
          </w:pPr>
          <w:hyperlink w:anchor="_Toc81983099" w:history="1">
            <w:r w:rsidR="0042546B" w:rsidRPr="00046F9C">
              <w:rPr>
                <w:rStyle w:val="Hyperlink"/>
                <w:noProof/>
                <w:lang w:val="en-US"/>
              </w:rPr>
              <w:t>5.3.6</w:t>
            </w:r>
            <w:r w:rsidR="0042546B">
              <w:rPr>
                <w:rFonts w:asciiTheme="minorHAnsi" w:eastAsiaTheme="minorEastAsia" w:hAnsiTheme="minorHAnsi"/>
                <w:noProof/>
                <w:sz w:val="22"/>
                <w:lang w:val="en-ID" w:eastAsia="en-ID"/>
              </w:rPr>
              <w:tab/>
            </w:r>
            <w:r w:rsidR="0042546B" w:rsidRPr="00046F9C">
              <w:rPr>
                <w:rStyle w:val="Hyperlink"/>
                <w:noProof/>
                <w:lang w:val="en-US"/>
              </w:rPr>
              <w:t>Total Waktu VA, NVA dan NNVA Tic Tac SP PGG 18 Gr</w:t>
            </w:r>
            <w:r w:rsidR="0042546B">
              <w:rPr>
                <w:noProof/>
                <w:webHidden/>
              </w:rPr>
              <w:tab/>
            </w:r>
            <w:r w:rsidR="0042546B">
              <w:rPr>
                <w:noProof/>
                <w:webHidden/>
              </w:rPr>
              <w:fldChar w:fldCharType="begin"/>
            </w:r>
            <w:r w:rsidR="0042546B">
              <w:rPr>
                <w:noProof/>
                <w:webHidden/>
              </w:rPr>
              <w:instrText xml:space="preserve"> PAGEREF _Toc81983099 \h </w:instrText>
            </w:r>
            <w:r w:rsidR="0042546B">
              <w:rPr>
                <w:noProof/>
                <w:webHidden/>
              </w:rPr>
            </w:r>
            <w:r w:rsidR="0042546B">
              <w:rPr>
                <w:noProof/>
                <w:webHidden/>
              </w:rPr>
              <w:fldChar w:fldCharType="separate"/>
            </w:r>
            <w:r w:rsidR="005B65B5">
              <w:rPr>
                <w:noProof/>
                <w:webHidden/>
              </w:rPr>
              <w:t>161</w:t>
            </w:r>
            <w:r w:rsidR="0042546B">
              <w:rPr>
                <w:noProof/>
                <w:webHidden/>
              </w:rPr>
              <w:fldChar w:fldCharType="end"/>
            </w:r>
          </w:hyperlink>
        </w:p>
        <w:p w14:paraId="3A4FE792" w14:textId="72944033" w:rsidR="0042546B" w:rsidRDefault="007E0E88" w:rsidP="0042546B">
          <w:pPr>
            <w:pStyle w:val="TOC3"/>
            <w:rPr>
              <w:rFonts w:asciiTheme="minorHAnsi" w:eastAsiaTheme="minorEastAsia" w:hAnsiTheme="minorHAnsi"/>
              <w:noProof/>
              <w:sz w:val="22"/>
              <w:lang w:val="en-ID" w:eastAsia="en-ID"/>
            </w:rPr>
          </w:pPr>
          <w:hyperlink w:anchor="_Toc81983100" w:history="1">
            <w:r w:rsidR="0042546B" w:rsidRPr="00046F9C">
              <w:rPr>
                <w:rStyle w:val="Hyperlink"/>
                <w:noProof/>
                <w:lang w:val="en-US"/>
              </w:rPr>
              <w:t>5.3.7</w:t>
            </w:r>
            <w:r w:rsidR="0042546B">
              <w:rPr>
                <w:rFonts w:asciiTheme="minorHAnsi" w:eastAsiaTheme="minorEastAsia" w:hAnsiTheme="minorHAnsi"/>
                <w:noProof/>
                <w:sz w:val="22"/>
                <w:lang w:val="en-ID" w:eastAsia="en-ID"/>
              </w:rPr>
              <w:tab/>
            </w:r>
            <w:r w:rsidR="0042546B" w:rsidRPr="00046F9C">
              <w:rPr>
                <w:rStyle w:val="Hyperlink"/>
                <w:noProof/>
                <w:lang w:val="en-US"/>
              </w:rPr>
              <w:t xml:space="preserve">Perbandingan Utilitas </w:t>
            </w:r>
            <w:r w:rsidR="0042546B" w:rsidRPr="00046F9C">
              <w:rPr>
                <w:rStyle w:val="Hyperlink"/>
                <w:noProof/>
              </w:rPr>
              <w:t>Kerja Operator</w:t>
            </w:r>
            <w:r w:rsidR="0042546B" w:rsidRPr="00046F9C">
              <w:rPr>
                <w:rStyle w:val="Hyperlink"/>
                <w:noProof/>
                <w:lang w:val="en-US"/>
              </w:rPr>
              <w:t xml:space="preserve"> Sukro Ori 20 Gr</w:t>
            </w:r>
            <w:r w:rsidR="0042546B">
              <w:rPr>
                <w:noProof/>
                <w:webHidden/>
              </w:rPr>
              <w:tab/>
            </w:r>
            <w:r w:rsidR="0042546B">
              <w:rPr>
                <w:noProof/>
                <w:webHidden/>
              </w:rPr>
              <w:fldChar w:fldCharType="begin"/>
            </w:r>
            <w:r w:rsidR="0042546B">
              <w:rPr>
                <w:noProof/>
                <w:webHidden/>
              </w:rPr>
              <w:instrText xml:space="preserve"> PAGEREF _Toc81983100 \h </w:instrText>
            </w:r>
            <w:r w:rsidR="0042546B">
              <w:rPr>
                <w:noProof/>
                <w:webHidden/>
              </w:rPr>
            </w:r>
            <w:r w:rsidR="0042546B">
              <w:rPr>
                <w:noProof/>
                <w:webHidden/>
              </w:rPr>
              <w:fldChar w:fldCharType="separate"/>
            </w:r>
            <w:r w:rsidR="005B65B5">
              <w:rPr>
                <w:noProof/>
                <w:webHidden/>
              </w:rPr>
              <w:t>164</w:t>
            </w:r>
            <w:r w:rsidR="0042546B">
              <w:rPr>
                <w:noProof/>
                <w:webHidden/>
              </w:rPr>
              <w:fldChar w:fldCharType="end"/>
            </w:r>
          </w:hyperlink>
        </w:p>
        <w:p w14:paraId="2673A6C7" w14:textId="2714C03E" w:rsidR="0042546B" w:rsidRDefault="007E0E88" w:rsidP="0042546B">
          <w:pPr>
            <w:pStyle w:val="TOC3"/>
            <w:rPr>
              <w:rFonts w:asciiTheme="minorHAnsi" w:eastAsiaTheme="minorEastAsia" w:hAnsiTheme="minorHAnsi"/>
              <w:noProof/>
              <w:sz w:val="22"/>
              <w:lang w:val="en-ID" w:eastAsia="en-ID"/>
            </w:rPr>
          </w:pPr>
          <w:hyperlink w:anchor="_Toc81983101" w:history="1">
            <w:r w:rsidR="0042546B" w:rsidRPr="00046F9C">
              <w:rPr>
                <w:rStyle w:val="Hyperlink"/>
                <w:noProof/>
                <w:lang w:val="en-US"/>
              </w:rPr>
              <w:t>5.3.8</w:t>
            </w:r>
            <w:r w:rsidR="0042546B">
              <w:rPr>
                <w:rFonts w:asciiTheme="minorHAnsi" w:eastAsiaTheme="minorEastAsia" w:hAnsiTheme="minorHAnsi"/>
                <w:noProof/>
                <w:sz w:val="22"/>
                <w:lang w:val="en-ID" w:eastAsia="en-ID"/>
              </w:rPr>
              <w:tab/>
            </w:r>
            <w:r w:rsidR="0042546B" w:rsidRPr="00046F9C">
              <w:rPr>
                <w:rStyle w:val="Hyperlink"/>
                <w:noProof/>
                <w:lang w:val="en-US"/>
              </w:rPr>
              <w:t xml:space="preserve">Perbandingan Utilitas </w:t>
            </w:r>
            <w:r w:rsidR="0042546B" w:rsidRPr="00046F9C">
              <w:rPr>
                <w:rStyle w:val="Hyperlink"/>
                <w:noProof/>
              </w:rPr>
              <w:t xml:space="preserve">Kerja Operator </w:t>
            </w:r>
            <w:r w:rsidR="0042546B" w:rsidRPr="00046F9C">
              <w:rPr>
                <w:rStyle w:val="Hyperlink"/>
                <w:noProof/>
                <w:lang w:val="en-US"/>
              </w:rPr>
              <w:t>Tic Tac SP PGG 18 Gr</w:t>
            </w:r>
            <w:r w:rsidR="0042546B">
              <w:rPr>
                <w:noProof/>
                <w:webHidden/>
              </w:rPr>
              <w:tab/>
            </w:r>
            <w:r w:rsidR="0042546B">
              <w:rPr>
                <w:noProof/>
                <w:webHidden/>
              </w:rPr>
              <w:fldChar w:fldCharType="begin"/>
            </w:r>
            <w:r w:rsidR="0042546B">
              <w:rPr>
                <w:noProof/>
                <w:webHidden/>
              </w:rPr>
              <w:instrText xml:space="preserve"> PAGEREF _Toc81983101 \h </w:instrText>
            </w:r>
            <w:r w:rsidR="0042546B">
              <w:rPr>
                <w:noProof/>
                <w:webHidden/>
              </w:rPr>
            </w:r>
            <w:r w:rsidR="0042546B">
              <w:rPr>
                <w:noProof/>
                <w:webHidden/>
              </w:rPr>
              <w:fldChar w:fldCharType="separate"/>
            </w:r>
            <w:r w:rsidR="005B65B5">
              <w:rPr>
                <w:noProof/>
                <w:webHidden/>
              </w:rPr>
              <w:t>167</w:t>
            </w:r>
            <w:r w:rsidR="0042546B">
              <w:rPr>
                <w:noProof/>
                <w:webHidden/>
              </w:rPr>
              <w:fldChar w:fldCharType="end"/>
            </w:r>
          </w:hyperlink>
        </w:p>
        <w:p w14:paraId="3DD1F8DC" w14:textId="7ADC48B9" w:rsidR="0042546B" w:rsidRDefault="007E0E88" w:rsidP="0042546B">
          <w:pPr>
            <w:pStyle w:val="TOC2"/>
            <w:rPr>
              <w:rFonts w:asciiTheme="minorHAnsi" w:eastAsiaTheme="minorEastAsia" w:hAnsiTheme="minorHAnsi"/>
              <w:noProof/>
              <w:sz w:val="22"/>
              <w:lang w:val="en-ID" w:eastAsia="en-ID"/>
            </w:rPr>
          </w:pPr>
          <w:hyperlink w:anchor="_Toc81983102" w:history="1">
            <w:r w:rsidR="0042546B" w:rsidRPr="00046F9C">
              <w:rPr>
                <w:rStyle w:val="Hyperlink"/>
                <w:noProof/>
              </w:rPr>
              <w:t>5.4</w:t>
            </w:r>
            <w:r w:rsidR="0042546B">
              <w:rPr>
                <w:rFonts w:asciiTheme="minorHAnsi" w:eastAsiaTheme="minorEastAsia" w:hAnsiTheme="minorHAnsi"/>
                <w:noProof/>
                <w:sz w:val="22"/>
                <w:lang w:val="en-ID" w:eastAsia="en-ID"/>
              </w:rPr>
              <w:tab/>
            </w:r>
            <w:r w:rsidR="0042546B" w:rsidRPr="00046F9C">
              <w:rPr>
                <w:rStyle w:val="Hyperlink"/>
                <w:noProof/>
                <w:lang w:val="en-US"/>
              </w:rPr>
              <w:t xml:space="preserve">Analisis </w:t>
            </w:r>
            <w:r w:rsidR="0042546B" w:rsidRPr="00046F9C">
              <w:rPr>
                <w:rStyle w:val="Hyperlink"/>
                <w:i/>
                <w:iCs/>
                <w:noProof/>
                <w:lang w:val="en-US"/>
              </w:rPr>
              <w:t>Fishbone Diagram</w:t>
            </w:r>
            <w:r w:rsidR="0042546B">
              <w:rPr>
                <w:noProof/>
                <w:webHidden/>
              </w:rPr>
              <w:tab/>
            </w:r>
            <w:r w:rsidR="0042546B">
              <w:rPr>
                <w:noProof/>
                <w:webHidden/>
              </w:rPr>
              <w:fldChar w:fldCharType="begin"/>
            </w:r>
            <w:r w:rsidR="0042546B">
              <w:rPr>
                <w:noProof/>
                <w:webHidden/>
              </w:rPr>
              <w:instrText xml:space="preserve"> PAGEREF _Toc81983102 \h </w:instrText>
            </w:r>
            <w:r w:rsidR="0042546B">
              <w:rPr>
                <w:noProof/>
                <w:webHidden/>
              </w:rPr>
            </w:r>
            <w:r w:rsidR="0042546B">
              <w:rPr>
                <w:noProof/>
                <w:webHidden/>
              </w:rPr>
              <w:fldChar w:fldCharType="separate"/>
            </w:r>
            <w:r w:rsidR="005B65B5">
              <w:rPr>
                <w:noProof/>
                <w:webHidden/>
              </w:rPr>
              <w:t>169</w:t>
            </w:r>
            <w:r w:rsidR="0042546B">
              <w:rPr>
                <w:noProof/>
                <w:webHidden/>
              </w:rPr>
              <w:fldChar w:fldCharType="end"/>
            </w:r>
          </w:hyperlink>
        </w:p>
        <w:p w14:paraId="3B44DE39" w14:textId="5471AB34" w:rsidR="0042546B" w:rsidRDefault="007E0E88" w:rsidP="0042546B">
          <w:pPr>
            <w:pStyle w:val="TOC3"/>
            <w:rPr>
              <w:rFonts w:asciiTheme="minorHAnsi" w:eastAsiaTheme="minorEastAsia" w:hAnsiTheme="minorHAnsi"/>
              <w:noProof/>
              <w:sz w:val="22"/>
              <w:lang w:val="en-ID" w:eastAsia="en-ID"/>
            </w:rPr>
          </w:pPr>
          <w:hyperlink w:anchor="_Toc81983103" w:history="1">
            <w:r w:rsidR="0042546B" w:rsidRPr="00046F9C">
              <w:rPr>
                <w:rStyle w:val="Hyperlink"/>
                <w:noProof/>
                <w:lang w:val="en-US"/>
              </w:rPr>
              <w:t>5.4.1</w:t>
            </w:r>
            <w:r w:rsidR="0042546B">
              <w:rPr>
                <w:rFonts w:asciiTheme="minorHAnsi" w:eastAsiaTheme="minorEastAsia" w:hAnsiTheme="minorHAnsi"/>
                <w:noProof/>
                <w:sz w:val="22"/>
                <w:lang w:val="en-ID" w:eastAsia="en-ID"/>
              </w:rPr>
              <w:tab/>
            </w:r>
            <w:r w:rsidR="0042546B" w:rsidRPr="00046F9C">
              <w:rPr>
                <w:rStyle w:val="Hyperlink"/>
                <w:noProof/>
                <w:lang w:val="en-US"/>
              </w:rPr>
              <w:t>Komplain Jumlah Muat Kurang Sukro Ori 20 Gr</w:t>
            </w:r>
            <w:r w:rsidR="0042546B">
              <w:rPr>
                <w:noProof/>
                <w:webHidden/>
              </w:rPr>
              <w:tab/>
            </w:r>
            <w:r w:rsidR="0042546B">
              <w:rPr>
                <w:noProof/>
                <w:webHidden/>
              </w:rPr>
              <w:fldChar w:fldCharType="begin"/>
            </w:r>
            <w:r w:rsidR="0042546B">
              <w:rPr>
                <w:noProof/>
                <w:webHidden/>
              </w:rPr>
              <w:instrText xml:space="preserve"> PAGEREF _Toc81983103 \h </w:instrText>
            </w:r>
            <w:r w:rsidR="0042546B">
              <w:rPr>
                <w:noProof/>
                <w:webHidden/>
              </w:rPr>
            </w:r>
            <w:r w:rsidR="0042546B">
              <w:rPr>
                <w:noProof/>
                <w:webHidden/>
              </w:rPr>
              <w:fldChar w:fldCharType="separate"/>
            </w:r>
            <w:r w:rsidR="005B65B5">
              <w:rPr>
                <w:noProof/>
                <w:webHidden/>
              </w:rPr>
              <w:t>170</w:t>
            </w:r>
            <w:r w:rsidR="0042546B">
              <w:rPr>
                <w:noProof/>
                <w:webHidden/>
              </w:rPr>
              <w:fldChar w:fldCharType="end"/>
            </w:r>
          </w:hyperlink>
        </w:p>
        <w:p w14:paraId="5C0E036D" w14:textId="514A99EA" w:rsidR="0042546B" w:rsidRDefault="007E0E88" w:rsidP="0042546B">
          <w:pPr>
            <w:pStyle w:val="TOC3"/>
            <w:rPr>
              <w:rFonts w:asciiTheme="minorHAnsi" w:eastAsiaTheme="minorEastAsia" w:hAnsiTheme="minorHAnsi"/>
              <w:noProof/>
              <w:sz w:val="22"/>
              <w:lang w:val="en-ID" w:eastAsia="en-ID"/>
            </w:rPr>
          </w:pPr>
          <w:hyperlink w:anchor="_Toc81983104" w:history="1">
            <w:r w:rsidR="0042546B" w:rsidRPr="00046F9C">
              <w:rPr>
                <w:rStyle w:val="Hyperlink"/>
                <w:noProof/>
                <w:lang w:val="en-US"/>
              </w:rPr>
              <w:t>5.4.2</w:t>
            </w:r>
            <w:r w:rsidR="0042546B">
              <w:rPr>
                <w:rFonts w:asciiTheme="minorHAnsi" w:eastAsiaTheme="minorEastAsia" w:hAnsiTheme="minorHAnsi"/>
                <w:noProof/>
                <w:sz w:val="22"/>
                <w:lang w:val="en-ID" w:eastAsia="en-ID"/>
              </w:rPr>
              <w:tab/>
            </w:r>
            <w:r w:rsidR="0042546B" w:rsidRPr="00046F9C">
              <w:rPr>
                <w:rStyle w:val="Hyperlink"/>
                <w:noProof/>
                <w:lang w:val="en-US"/>
              </w:rPr>
              <w:t>Komplain</w:t>
            </w:r>
            <w:r w:rsidR="0042546B" w:rsidRPr="00046F9C">
              <w:rPr>
                <w:rStyle w:val="Hyperlink"/>
                <w:i/>
                <w:iCs/>
                <w:noProof/>
                <w:lang w:val="en-US"/>
              </w:rPr>
              <w:t xml:space="preserve"> Defect</w:t>
            </w:r>
            <w:r w:rsidR="0042546B" w:rsidRPr="00046F9C">
              <w:rPr>
                <w:rStyle w:val="Hyperlink"/>
                <w:noProof/>
                <w:lang w:val="en-US"/>
              </w:rPr>
              <w:t xml:space="preserve"> Kemasan Sukro Ori 20 Gr</w:t>
            </w:r>
            <w:r w:rsidR="0042546B">
              <w:rPr>
                <w:noProof/>
                <w:webHidden/>
              </w:rPr>
              <w:tab/>
            </w:r>
            <w:r w:rsidR="0042546B">
              <w:rPr>
                <w:noProof/>
                <w:webHidden/>
              </w:rPr>
              <w:fldChar w:fldCharType="begin"/>
            </w:r>
            <w:r w:rsidR="0042546B">
              <w:rPr>
                <w:noProof/>
                <w:webHidden/>
              </w:rPr>
              <w:instrText xml:space="preserve"> PAGEREF _Toc81983104 \h </w:instrText>
            </w:r>
            <w:r w:rsidR="0042546B">
              <w:rPr>
                <w:noProof/>
                <w:webHidden/>
              </w:rPr>
            </w:r>
            <w:r w:rsidR="0042546B">
              <w:rPr>
                <w:noProof/>
                <w:webHidden/>
              </w:rPr>
              <w:fldChar w:fldCharType="separate"/>
            </w:r>
            <w:r w:rsidR="005B65B5">
              <w:rPr>
                <w:noProof/>
                <w:webHidden/>
              </w:rPr>
              <w:t>173</w:t>
            </w:r>
            <w:r w:rsidR="0042546B">
              <w:rPr>
                <w:noProof/>
                <w:webHidden/>
              </w:rPr>
              <w:fldChar w:fldCharType="end"/>
            </w:r>
          </w:hyperlink>
        </w:p>
        <w:p w14:paraId="20A65AD2" w14:textId="24B346B2" w:rsidR="0042546B" w:rsidRDefault="007E0E88" w:rsidP="0042546B">
          <w:pPr>
            <w:pStyle w:val="TOC3"/>
            <w:rPr>
              <w:rFonts w:asciiTheme="minorHAnsi" w:eastAsiaTheme="minorEastAsia" w:hAnsiTheme="minorHAnsi"/>
              <w:noProof/>
              <w:sz w:val="22"/>
              <w:lang w:val="en-ID" w:eastAsia="en-ID"/>
            </w:rPr>
          </w:pPr>
          <w:hyperlink w:anchor="_Toc81983105" w:history="1">
            <w:r w:rsidR="0042546B" w:rsidRPr="00046F9C">
              <w:rPr>
                <w:rStyle w:val="Hyperlink"/>
                <w:noProof/>
                <w:lang w:val="en-US"/>
              </w:rPr>
              <w:t>5.4.3</w:t>
            </w:r>
            <w:r w:rsidR="0042546B">
              <w:rPr>
                <w:rFonts w:asciiTheme="minorHAnsi" w:eastAsiaTheme="minorEastAsia" w:hAnsiTheme="minorHAnsi"/>
                <w:noProof/>
                <w:sz w:val="22"/>
                <w:lang w:val="en-ID" w:eastAsia="en-ID"/>
              </w:rPr>
              <w:tab/>
            </w:r>
            <w:r w:rsidR="0042546B" w:rsidRPr="00046F9C">
              <w:rPr>
                <w:rStyle w:val="Hyperlink"/>
                <w:noProof/>
                <w:lang w:val="en-US"/>
              </w:rPr>
              <w:t>Komplain Jumlah Muat Lebih Isi Sukro Ori 20 Gr</w:t>
            </w:r>
            <w:r w:rsidR="0042546B">
              <w:rPr>
                <w:noProof/>
                <w:webHidden/>
              </w:rPr>
              <w:tab/>
            </w:r>
            <w:r w:rsidR="0042546B">
              <w:rPr>
                <w:noProof/>
                <w:webHidden/>
              </w:rPr>
              <w:fldChar w:fldCharType="begin"/>
            </w:r>
            <w:r w:rsidR="0042546B">
              <w:rPr>
                <w:noProof/>
                <w:webHidden/>
              </w:rPr>
              <w:instrText xml:space="preserve"> PAGEREF _Toc81983105 \h </w:instrText>
            </w:r>
            <w:r w:rsidR="0042546B">
              <w:rPr>
                <w:noProof/>
                <w:webHidden/>
              </w:rPr>
            </w:r>
            <w:r w:rsidR="0042546B">
              <w:rPr>
                <w:noProof/>
                <w:webHidden/>
              </w:rPr>
              <w:fldChar w:fldCharType="separate"/>
            </w:r>
            <w:r w:rsidR="005B65B5">
              <w:rPr>
                <w:noProof/>
                <w:webHidden/>
              </w:rPr>
              <w:t>176</w:t>
            </w:r>
            <w:r w:rsidR="0042546B">
              <w:rPr>
                <w:noProof/>
                <w:webHidden/>
              </w:rPr>
              <w:fldChar w:fldCharType="end"/>
            </w:r>
          </w:hyperlink>
        </w:p>
        <w:p w14:paraId="28F6E52F" w14:textId="3B7F4E28" w:rsidR="0042546B" w:rsidRDefault="007E0E88" w:rsidP="0042546B">
          <w:pPr>
            <w:pStyle w:val="TOC3"/>
            <w:rPr>
              <w:rFonts w:asciiTheme="minorHAnsi" w:eastAsiaTheme="minorEastAsia" w:hAnsiTheme="minorHAnsi"/>
              <w:noProof/>
              <w:sz w:val="22"/>
              <w:lang w:val="en-ID" w:eastAsia="en-ID"/>
            </w:rPr>
          </w:pPr>
          <w:hyperlink w:anchor="_Toc81983106" w:history="1">
            <w:r w:rsidR="0042546B" w:rsidRPr="00046F9C">
              <w:rPr>
                <w:rStyle w:val="Hyperlink"/>
                <w:noProof/>
                <w:lang w:val="en-US"/>
              </w:rPr>
              <w:t>5.4.4</w:t>
            </w:r>
            <w:r w:rsidR="0042546B">
              <w:rPr>
                <w:rFonts w:asciiTheme="minorHAnsi" w:eastAsiaTheme="minorEastAsia" w:hAnsiTheme="minorHAnsi"/>
                <w:noProof/>
                <w:sz w:val="22"/>
                <w:lang w:val="en-ID" w:eastAsia="en-ID"/>
              </w:rPr>
              <w:tab/>
            </w:r>
            <w:r w:rsidR="0042546B" w:rsidRPr="00046F9C">
              <w:rPr>
                <w:rStyle w:val="Hyperlink"/>
                <w:noProof/>
                <w:lang w:val="en-US"/>
              </w:rPr>
              <w:t>Komplain Jumlah Muat Kurang Isi Tic Tac SP PGG 18 Gr</w:t>
            </w:r>
            <w:r w:rsidR="0042546B">
              <w:rPr>
                <w:noProof/>
                <w:webHidden/>
              </w:rPr>
              <w:tab/>
            </w:r>
            <w:r w:rsidR="0042546B">
              <w:rPr>
                <w:noProof/>
                <w:webHidden/>
              </w:rPr>
              <w:fldChar w:fldCharType="begin"/>
            </w:r>
            <w:r w:rsidR="0042546B">
              <w:rPr>
                <w:noProof/>
                <w:webHidden/>
              </w:rPr>
              <w:instrText xml:space="preserve"> PAGEREF _Toc81983106 \h </w:instrText>
            </w:r>
            <w:r w:rsidR="0042546B">
              <w:rPr>
                <w:noProof/>
                <w:webHidden/>
              </w:rPr>
            </w:r>
            <w:r w:rsidR="0042546B">
              <w:rPr>
                <w:noProof/>
                <w:webHidden/>
              </w:rPr>
              <w:fldChar w:fldCharType="separate"/>
            </w:r>
            <w:r w:rsidR="005B65B5">
              <w:rPr>
                <w:noProof/>
                <w:webHidden/>
              </w:rPr>
              <w:t>179</w:t>
            </w:r>
            <w:r w:rsidR="0042546B">
              <w:rPr>
                <w:noProof/>
                <w:webHidden/>
              </w:rPr>
              <w:fldChar w:fldCharType="end"/>
            </w:r>
          </w:hyperlink>
        </w:p>
        <w:p w14:paraId="22C30D13" w14:textId="22880472" w:rsidR="0042546B" w:rsidRDefault="007E0E88" w:rsidP="0042546B">
          <w:pPr>
            <w:pStyle w:val="TOC2"/>
            <w:rPr>
              <w:rFonts w:asciiTheme="minorHAnsi" w:eastAsiaTheme="minorEastAsia" w:hAnsiTheme="minorHAnsi"/>
              <w:noProof/>
              <w:sz w:val="22"/>
              <w:lang w:val="en-ID" w:eastAsia="en-ID"/>
            </w:rPr>
          </w:pPr>
          <w:hyperlink w:anchor="_Toc81983107" w:history="1">
            <w:r w:rsidR="0042546B" w:rsidRPr="00046F9C">
              <w:rPr>
                <w:rStyle w:val="Hyperlink"/>
                <w:noProof/>
              </w:rPr>
              <w:t>5.5</w:t>
            </w:r>
            <w:r w:rsidR="0042546B">
              <w:rPr>
                <w:rFonts w:asciiTheme="minorHAnsi" w:eastAsiaTheme="minorEastAsia" w:hAnsiTheme="minorHAnsi"/>
                <w:noProof/>
                <w:sz w:val="22"/>
                <w:lang w:val="en-ID" w:eastAsia="en-ID"/>
              </w:rPr>
              <w:tab/>
            </w:r>
            <w:r w:rsidR="0042546B" w:rsidRPr="00046F9C">
              <w:rPr>
                <w:rStyle w:val="Hyperlink"/>
                <w:noProof/>
                <w:lang w:val="en-US"/>
              </w:rPr>
              <w:t>Analisis RPN FMEA</w:t>
            </w:r>
            <w:r w:rsidR="0042546B">
              <w:rPr>
                <w:noProof/>
                <w:webHidden/>
              </w:rPr>
              <w:tab/>
            </w:r>
            <w:r w:rsidR="0042546B">
              <w:rPr>
                <w:noProof/>
                <w:webHidden/>
              </w:rPr>
              <w:fldChar w:fldCharType="begin"/>
            </w:r>
            <w:r w:rsidR="0042546B">
              <w:rPr>
                <w:noProof/>
                <w:webHidden/>
              </w:rPr>
              <w:instrText xml:space="preserve"> PAGEREF _Toc81983107 \h </w:instrText>
            </w:r>
            <w:r w:rsidR="0042546B">
              <w:rPr>
                <w:noProof/>
                <w:webHidden/>
              </w:rPr>
            </w:r>
            <w:r w:rsidR="0042546B">
              <w:rPr>
                <w:noProof/>
                <w:webHidden/>
              </w:rPr>
              <w:fldChar w:fldCharType="separate"/>
            </w:r>
            <w:r w:rsidR="005B65B5">
              <w:rPr>
                <w:noProof/>
                <w:webHidden/>
              </w:rPr>
              <w:t>182</w:t>
            </w:r>
            <w:r w:rsidR="0042546B">
              <w:rPr>
                <w:noProof/>
                <w:webHidden/>
              </w:rPr>
              <w:fldChar w:fldCharType="end"/>
            </w:r>
          </w:hyperlink>
        </w:p>
        <w:p w14:paraId="2FD952F1" w14:textId="659ABB0C" w:rsidR="0042546B" w:rsidRDefault="007E0E88" w:rsidP="0042546B">
          <w:pPr>
            <w:pStyle w:val="TOC2"/>
            <w:rPr>
              <w:rFonts w:asciiTheme="minorHAnsi" w:eastAsiaTheme="minorEastAsia" w:hAnsiTheme="minorHAnsi"/>
              <w:noProof/>
              <w:sz w:val="22"/>
              <w:lang w:val="en-ID" w:eastAsia="en-ID"/>
            </w:rPr>
          </w:pPr>
          <w:hyperlink w:anchor="_Toc81983108" w:history="1">
            <w:r w:rsidR="0042546B" w:rsidRPr="00046F9C">
              <w:rPr>
                <w:rStyle w:val="Hyperlink"/>
                <w:noProof/>
              </w:rPr>
              <w:t>5.6</w:t>
            </w:r>
            <w:r w:rsidR="0042546B">
              <w:rPr>
                <w:rFonts w:asciiTheme="minorHAnsi" w:eastAsiaTheme="minorEastAsia" w:hAnsiTheme="minorHAnsi"/>
                <w:noProof/>
                <w:sz w:val="22"/>
                <w:lang w:val="en-ID" w:eastAsia="en-ID"/>
              </w:rPr>
              <w:tab/>
            </w:r>
            <w:r w:rsidR="0042546B" w:rsidRPr="00046F9C">
              <w:rPr>
                <w:rStyle w:val="Hyperlink"/>
                <w:noProof/>
                <w:lang w:val="en-US"/>
              </w:rPr>
              <w:t>Usulan Tindakan Perbaikan</w:t>
            </w:r>
            <w:r w:rsidR="0042546B">
              <w:rPr>
                <w:noProof/>
                <w:webHidden/>
              </w:rPr>
              <w:tab/>
            </w:r>
            <w:r w:rsidR="0042546B">
              <w:rPr>
                <w:noProof/>
                <w:webHidden/>
              </w:rPr>
              <w:fldChar w:fldCharType="begin"/>
            </w:r>
            <w:r w:rsidR="0042546B">
              <w:rPr>
                <w:noProof/>
                <w:webHidden/>
              </w:rPr>
              <w:instrText xml:space="preserve"> PAGEREF _Toc81983108 \h </w:instrText>
            </w:r>
            <w:r w:rsidR="0042546B">
              <w:rPr>
                <w:noProof/>
                <w:webHidden/>
              </w:rPr>
            </w:r>
            <w:r w:rsidR="0042546B">
              <w:rPr>
                <w:noProof/>
                <w:webHidden/>
              </w:rPr>
              <w:fldChar w:fldCharType="separate"/>
            </w:r>
            <w:r w:rsidR="005B65B5">
              <w:rPr>
                <w:noProof/>
                <w:webHidden/>
              </w:rPr>
              <w:t>187</w:t>
            </w:r>
            <w:r w:rsidR="0042546B">
              <w:rPr>
                <w:noProof/>
                <w:webHidden/>
              </w:rPr>
              <w:fldChar w:fldCharType="end"/>
            </w:r>
          </w:hyperlink>
        </w:p>
        <w:p w14:paraId="3F4FB481" w14:textId="28482125" w:rsidR="0042546B" w:rsidRDefault="007E0E88" w:rsidP="0042546B">
          <w:pPr>
            <w:pStyle w:val="TOC3"/>
            <w:rPr>
              <w:rFonts w:asciiTheme="minorHAnsi" w:eastAsiaTheme="minorEastAsia" w:hAnsiTheme="minorHAnsi"/>
              <w:noProof/>
              <w:sz w:val="22"/>
              <w:lang w:val="en-ID" w:eastAsia="en-ID"/>
            </w:rPr>
          </w:pPr>
          <w:hyperlink w:anchor="_Toc81983109" w:history="1">
            <w:r w:rsidR="0042546B" w:rsidRPr="00046F9C">
              <w:rPr>
                <w:rStyle w:val="Hyperlink"/>
                <w:noProof/>
                <w:lang w:val="en-US"/>
              </w:rPr>
              <w:t>5.6.1</w:t>
            </w:r>
            <w:r w:rsidR="0042546B">
              <w:rPr>
                <w:rFonts w:asciiTheme="minorHAnsi" w:eastAsiaTheme="minorEastAsia" w:hAnsiTheme="minorHAnsi"/>
                <w:noProof/>
                <w:sz w:val="22"/>
                <w:lang w:val="en-ID" w:eastAsia="en-ID"/>
              </w:rPr>
              <w:tab/>
            </w:r>
            <w:r w:rsidR="0042546B" w:rsidRPr="00046F9C">
              <w:rPr>
                <w:rStyle w:val="Hyperlink"/>
                <w:noProof/>
                <w:lang w:val="en-US"/>
              </w:rPr>
              <w:t>Usulan Tindakan Perbaikan Ketidaktelitian Operator</w:t>
            </w:r>
            <w:r w:rsidR="0042546B">
              <w:rPr>
                <w:noProof/>
                <w:webHidden/>
              </w:rPr>
              <w:tab/>
            </w:r>
            <w:r w:rsidR="0042546B">
              <w:rPr>
                <w:noProof/>
                <w:webHidden/>
              </w:rPr>
              <w:fldChar w:fldCharType="begin"/>
            </w:r>
            <w:r w:rsidR="0042546B">
              <w:rPr>
                <w:noProof/>
                <w:webHidden/>
              </w:rPr>
              <w:instrText xml:space="preserve"> PAGEREF _Toc81983109 \h </w:instrText>
            </w:r>
            <w:r w:rsidR="0042546B">
              <w:rPr>
                <w:noProof/>
                <w:webHidden/>
              </w:rPr>
            </w:r>
            <w:r w:rsidR="0042546B">
              <w:rPr>
                <w:noProof/>
                <w:webHidden/>
              </w:rPr>
              <w:fldChar w:fldCharType="separate"/>
            </w:r>
            <w:r w:rsidR="005B65B5">
              <w:rPr>
                <w:noProof/>
                <w:webHidden/>
              </w:rPr>
              <w:t>187</w:t>
            </w:r>
            <w:r w:rsidR="0042546B">
              <w:rPr>
                <w:noProof/>
                <w:webHidden/>
              </w:rPr>
              <w:fldChar w:fldCharType="end"/>
            </w:r>
          </w:hyperlink>
        </w:p>
        <w:p w14:paraId="6FCC813E" w14:textId="2681F25B" w:rsidR="0042546B" w:rsidRDefault="007E0E88" w:rsidP="0042546B">
          <w:pPr>
            <w:pStyle w:val="TOC3"/>
            <w:rPr>
              <w:rFonts w:asciiTheme="minorHAnsi" w:eastAsiaTheme="minorEastAsia" w:hAnsiTheme="minorHAnsi"/>
              <w:noProof/>
              <w:sz w:val="22"/>
              <w:lang w:val="en-ID" w:eastAsia="en-ID"/>
            </w:rPr>
          </w:pPr>
          <w:hyperlink w:anchor="_Toc81983110" w:history="1">
            <w:r w:rsidR="0042546B" w:rsidRPr="00046F9C">
              <w:rPr>
                <w:rStyle w:val="Hyperlink"/>
                <w:noProof/>
                <w:lang w:val="en-US"/>
              </w:rPr>
              <w:t>5.6.2</w:t>
            </w:r>
            <w:r w:rsidR="0042546B">
              <w:rPr>
                <w:rFonts w:asciiTheme="minorHAnsi" w:eastAsiaTheme="minorEastAsia" w:hAnsiTheme="minorHAnsi"/>
                <w:noProof/>
                <w:sz w:val="22"/>
                <w:lang w:val="en-ID" w:eastAsia="en-ID"/>
              </w:rPr>
              <w:tab/>
            </w:r>
            <w:r w:rsidR="0042546B" w:rsidRPr="00046F9C">
              <w:rPr>
                <w:rStyle w:val="Hyperlink"/>
                <w:noProof/>
                <w:lang w:val="en-US"/>
              </w:rPr>
              <w:t>Usulan Tindakan Perbaikan Kerusakan Mesin Cing Fong</w:t>
            </w:r>
            <w:r w:rsidR="0042546B">
              <w:rPr>
                <w:noProof/>
                <w:webHidden/>
              </w:rPr>
              <w:tab/>
            </w:r>
            <w:r w:rsidR="0042546B">
              <w:rPr>
                <w:noProof/>
                <w:webHidden/>
              </w:rPr>
              <w:fldChar w:fldCharType="begin"/>
            </w:r>
            <w:r w:rsidR="0042546B">
              <w:rPr>
                <w:noProof/>
                <w:webHidden/>
              </w:rPr>
              <w:instrText xml:space="preserve"> PAGEREF _Toc81983110 \h </w:instrText>
            </w:r>
            <w:r w:rsidR="0042546B">
              <w:rPr>
                <w:noProof/>
                <w:webHidden/>
              </w:rPr>
            </w:r>
            <w:r w:rsidR="0042546B">
              <w:rPr>
                <w:noProof/>
                <w:webHidden/>
              </w:rPr>
              <w:fldChar w:fldCharType="separate"/>
            </w:r>
            <w:r w:rsidR="005B65B5">
              <w:rPr>
                <w:noProof/>
                <w:webHidden/>
              </w:rPr>
              <w:t>188</w:t>
            </w:r>
            <w:r w:rsidR="0042546B">
              <w:rPr>
                <w:noProof/>
                <w:webHidden/>
              </w:rPr>
              <w:fldChar w:fldCharType="end"/>
            </w:r>
          </w:hyperlink>
        </w:p>
        <w:p w14:paraId="13871333" w14:textId="17AE87DB" w:rsidR="0042546B" w:rsidRDefault="007E0E88" w:rsidP="0042546B">
          <w:pPr>
            <w:pStyle w:val="TOC3"/>
            <w:rPr>
              <w:rFonts w:asciiTheme="minorHAnsi" w:eastAsiaTheme="minorEastAsia" w:hAnsiTheme="minorHAnsi"/>
              <w:noProof/>
              <w:sz w:val="22"/>
              <w:lang w:val="en-ID" w:eastAsia="en-ID"/>
            </w:rPr>
          </w:pPr>
          <w:hyperlink w:anchor="_Toc81983111" w:history="1">
            <w:r w:rsidR="0042546B" w:rsidRPr="00046F9C">
              <w:rPr>
                <w:rStyle w:val="Hyperlink"/>
                <w:noProof/>
                <w:lang w:val="en-US"/>
              </w:rPr>
              <w:t>5.6.3</w:t>
            </w:r>
            <w:r w:rsidR="0042546B">
              <w:rPr>
                <w:rFonts w:asciiTheme="minorHAnsi" w:eastAsiaTheme="minorEastAsia" w:hAnsiTheme="minorHAnsi"/>
                <w:noProof/>
                <w:sz w:val="22"/>
                <w:lang w:val="en-ID" w:eastAsia="en-ID"/>
              </w:rPr>
              <w:tab/>
            </w:r>
            <w:r w:rsidR="0042546B" w:rsidRPr="00046F9C">
              <w:rPr>
                <w:rStyle w:val="Hyperlink"/>
                <w:noProof/>
                <w:lang w:val="en-US"/>
              </w:rPr>
              <w:t>Usulan Tindakan Perbaikan Ketidakkonsolidasian Produk</w:t>
            </w:r>
            <w:r w:rsidR="0042546B">
              <w:rPr>
                <w:noProof/>
                <w:webHidden/>
              </w:rPr>
              <w:tab/>
            </w:r>
            <w:r w:rsidR="0042546B">
              <w:rPr>
                <w:noProof/>
                <w:webHidden/>
              </w:rPr>
              <w:fldChar w:fldCharType="begin"/>
            </w:r>
            <w:r w:rsidR="0042546B">
              <w:rPr>
                <w:noProof/>
                <w:webHidden/>
              </w:rPr>
              <w:instrText xml:space="preserve"> PAGEREF _Toc81983111 \h </w:instrText>
            </w:r>
            <w:r w:rsidR="0042546B">
              <w:rPr>
                <w:noProof/>
                <w:webHidden/>
              </w:rPr>
            </w:r>
            <w:r w:rsidR="0042546B">
              <w:rPr>
                <w:noProof/>
                <w:webHidden/>
              </w:rPr>
              <w:fldChar w:fldCharType="separate"/>
            </w:r>
            <w:r w:rsidR="005B65B5">
              <w:rPr>
                <w:noProof/>
                <w:webHidden/>
              </w:rPr>
              <w:t>189</w:t>
            </w:r>
            <w:r w:rsidR="0042546B">
              <w:rPr>
                <w:noProof/>
                <w:webHidden/>
              </w:rPr>
              <w:fldChar w:fldCharType="end"/>
            </w:r>
          </w:hyperlink>
        </w:p>
        <w:p w14:paraId="3FF83FC1" w14:textId="693621DA" w:rsidR="0042546B" w:rsidRDefault="007E0E88" w:rsidP="0042546B">
          <w:pPr>
            <w:pStyle w:val="TOC3"/>
            <w:rPr>
              <w:rFonts w:asciiTheme="minorHAnsi" w:eastAsiaTheme="minorEastAsia" w:hAnsiTheme="minorHAnsi"/>
              <w:noProof/>
              <w:sz w:val="22"/>
              <w:lang w:val="en-ID" w:eastAsia="en-ID"/>
            </w:rPr>
          </w:pPr>
          <w:hyperlink w:anchor="_Toc81983112" w:history="1">
            <w:r w:rsidR="0042546B" w:rsidRPr="00046F9C">
              <w:rPr>
                <w:rStyle w:val="Hyperlink"/>
                <w:noProof/>
                <w:lang w:val="en-US"/>
              </w:rPr>
              <w:t>5.6.4</w:t>
            </w:r>
            <w:r w:rsidR="0042546B">
              <w:rPr>
                <w:rFonts w:asciiTheme="minorHAnsi" w:eastAsiaTheme="minorEastAsia" w:hAnsiTheme="minorHAnsi"/>
                <w:noProof/>
                <w:sz w:val="22"/>
                <w:lang w:val="en-ID" w:eastAsia="en-ID"/>
              </w:rPr>
              <w:tab/>
            </w:r>
            <w:r w:rsidR="0042546B" w:rsidRPr="00046F9C">
              <w:rPr>
                <w:rStyle w:val="Hyperlink"/>
                <w:noProof/>
                <w:lang w:val="en-US"/>
              </w:rPr>
              <w:t>Usulan Tindakan Perbaikan Tertutupnya Kertas Inspeksi</w:t>
            </w:r>
            <w:r w:rsidR="0042546B">
              <w:rPr>
                <w:noProof/>
                <w:webHidden/>
              </w:rPr>
              <w:tab/>
            </w:r>
            <w:r w:rsidR="0042546B">
              <w:rPr>
                <w:noProof/>
                <w:webHidden/>
              </w:rPr>
              <w:fldChar w:fldCharType="begin"/>
            </w:r>
            <w:r w:rsidR="0042546B">
              <w:rPr>
                <w:noProof/>
                <w:webHidden/>
              </w:rPr>
              <w:instrText xml:space="preserve"> PAGEREF _Toc81983112 \h </w:instrText>
            </w:r>
            <w:r w:rsidR="0042546B">
              <w:rPr>
                <w:noProof/>
                <w:webHidden/>
              </w:rPr>
            </w:r>
            <w:r w:rsidR="0042546B">
              <w:rPr>
                <w:noProof/>
                <w:webHidden/>
              </w:rPr>
              <w:fldChar w:fldCharType="separate"/>
            </w:r>
            <w:r w:rsidR="005B65B5">
              <w:rPr>
                <w:noProof/>
                <w:webHidden/>
              </w:rPr>
              <w:t>189</w:t>
            </w:r>
            <w:r w:rsidR="0042546B">
              <w:rPr>
                <w:noProof/>
                <w:webHidden/>
              </w:rPr>
              <w:fldChar w:fldCharType="end"/>
            </w:r>
          </w:hyperlink>
        </w:p>
        <w:p w14:paraId="31B299BE" w14:textId="6E0CDB1C" w:rsidR="0042546B" w:rsidRDefault="007E0E88" w:rsidP="0042546B">
          <w:pPr>
            <w:pStyle w:val="TOC3"/>
            <w:rPr>
              <w:rFonts w:asciiTheme="minorHAnsi" w:eastAsiaTheme="minorEastAsia" w:hAnsiTheme="minorHAnsi"/>
              <w:noProof/>
              <w:sz w:val="22"/>
              <w:lang w:val="en-ID" w:eastAsia="en-ID"/>
            </w:rPr>
          </w:pPr>
          <w:hyperlink w:anchor="_Toc81983113" w:history="1">
            <w:r w:rsidR="0042546B" w:rsidRPr="00046F9C">
              <w:rPr>
                <w:rStyle w:val="Hyperlink"/>
                <w:noProof/>
                <w:lang w:val="en-US"/>
              </w:rPr>
              <w:t>5.6.5</w:t>
            </w:r>
            <w:r w:rsidR="0042546B">
              <w:rPr>
                <w:rFonts w:asciiTheme="minorHAnsi" w:eastAsiaTheme="minorEastAsia" w:hAnsiTheme="minorHAnsi"/>
                <w:noProof/>
                <w:sz w:val="22"/>
                <w:lang w:val="en-ID" w:eastAsia="en-ID"/>
              </w:rPr>
              <w:tab/>
            </w:r>
            <w:r w:rsidR="0042546B" w:rsidRPr="00046F9C">
              <w:rPr>
                <w:rStyle w:val="Hyperlink"/>
                <w:noProof/>
                <w:lang w:val="en-US"/>
              </w:rPr>
              <w:t xml:space="preserve">Usulan Tindakan Perbaikan Perbedaan </w:t>
            </w:r>
            <w:r w:rsidR="0042546B" w:rsidRPr="00046F9C">
              <w:rPr>
                <w:rStyle w:val="Hyperlink"/>
                <w:i/>
                <w:iCs/>
                <w:noProof/>
                <w:lang w:val="en-US"/>
              </w:rPr>
              <w:t xml:space="preserve">Quantity </w:t>
            </w:r>
            <w:r w:rsidR="0042546B" w:rsidRPr="00046F9C">
              <w:rPr>
                <w:rStyle w:val="Hyperlink"/>
                <w:noProof/>
                <w:lang w:val="en-US"/>
              </w:rPr>
              <w:t>Pallet</w:t>
            </w:r>
            <w:r w:rsidR="0042546B">
              <w:rPr>
                <w:noProof/>
                <w:webHidden/>
              </w:rPr>
              <w:tab/>
            </w:r>
            <w:r w:rsidR="0042546B">
              <w:rPr>
                <w:noProof/>
                <w:webHidden/>
              </w:rPr>
              <w:fldChar w:fldCharType="begin"/>
            </w:r>
            <w:r w:rsidR="0042546B">
              <w:rPr>
                <w:noProof/>
                <w:webHidden/>
              </w:rPr>
              <w:instrText xml:space="preserve"> PAGEREF _Toc81983113 \h </w:instrText>
            </w:r>
            <w:r w:rsidR="0042546B">
              <w:rPr>
                <w:noProof/>
                <w:webHidden/>
              </w:rPr>
            </w:r>
            <w:r w:rsidR="0042546B">
              <w:rPr>
                <w:noProof/>
                <w:webHidden/>
              </w:rPr>
              <w:fldChar w:fldCharType="separate"/>
            </w:r>
            <w:r w:rsidR="005B65B5">
              <w:rPr>
                <w:noProof/>
                <w:webHidden/>
              </w:rPr>
              <w:t>190</w:t>
            </w:r>
            <w:r w:rsidR="0042546B">
              <w:rPr>
                <w:noProof/>
                <w:webHidden/>
              </w:rPr>
              <w:fldChar w:fldCharType="end"/>
            </w:r>
          </w:hyperlink>
        </w:p>
        <w:p w14:paraId="2BC0E491" w14:textId="478A9D43" w:rsidR="0042546B" w:rsidRDefault="007E0E88" w:rsidP="0042546B">
          <w:pPr>
            <w:pStyle w:val="TOC1"/>
            <w:ind w:firstLine="0"/>
            <w:rPr>
              <w:rFonts w:asciiTheme="minorHAnsi" w:eastAsiaTheme="minorEastAsia" w:hAnsiTheme="minorHAnsi"/>
              <w:noProof/>
              <w:sz w:val="22"/>
              <w:lang w:val="en-ID" w:eastAsia="en-ID"/>
            </w:rPr>
          </w:pPr>
          <w:hyperlink w:anchor="_Toc81983114" w:history="1">
            <w:r w:rsidR="0042546B" w:rsidRPr="00046F9C">
              <w:rPr>
                <w:rStyle w:val="Hyperlink"/>
                <w:noProof/>
              </w:rPr>
              <w:t xml:space="preserve"> BAB </w:t>
            </w:r>
            <w:r w:rsidR="0042546B" w:rsidRPr="00046F9C">
              <w:rPr>
                <w:rStyle w:val="Hyperlink"/>
                <w:noProof/>
                <w:lang w:val="en-US"/>
              </w:rPr>
              <w:t>VI</w:t>
            </w:r>
            <w:r w:rsidR="0042546B" w:rsidRPr="00046F9C">
              <w:rPr>
                <w:rStyle w:val="Hyperlink"/>
                <w:noProof/>
              </w:rPr>
              <w:t xml:space="preserve"> </w:t>
            </w:r>
            <w:r w:rsidR="0042546B" w:rsidRPr="00046F9C">
              <w:rPr>
                <w:rStyle w:val="Hyperlink"/>
                <w:noProof/>
                <w:lang w:val="en-US"/>
              </w:rPr>
              <w:t>KESIMPULAN DAN SARAN</w:t>
            </w:r>
            <w:r w:rsidR="0042546B">
              <w:rPr>
                <w:noProof/>
                <w:webHidden/>
              </w:rPr>
              <w:tab/>
            </w:r>
            <w:r w:rsidR="0042546B">
              <w:rPr>
                <w:noProof/>
                <w:webHidden/>
              </w:rPr>
              <w:fldChar w:fldCharType="begin"/>
            </w:r>
            <w:r w:rsidR="0042546B">
              <w:rPr>
                <w:noProof/>
                <w:webHidden/>
              </w:rPr>
              <w:instrText xml:space="preserve"> PAGEREF _Toc81983114 \h </w:instrText>
            </w:r>
            <w:r w:rsidR="0042546B">
              <w:rPr>
                <w:noProof/>
                <w:webHidden/>
              </w:rPr>
            </w:r>
            <w:r w:rsidR="0042546B">
              <w:rPr>
                <w:noProof/>
                <w:webHidden/>
              </w:rPr>
              <w:fldChar w:fldCharType="separate"/>
            </w:r>
            <w:r w:rsidR="005B65B5">
              <w:rPr>
                <w:noProof/>
                <w:webHidden/>
              </w:rPr>
              <w:t>191</w:t>
            </w:r>
            <w:r w:rsidR="0042546B">
              <w:rPr>
                <w:noProof/>
                <w:webHidden/>
              </w:rPr>
              <w:fldChar w:fldCharType="end"/>
            </w:r>
          </w:hyperlink>
        </w:p>
        <w:p w14:paraId="220D60A6" w14:textId="7C0F19FC" w:rsidR="0042546B" w:rsidRDefault="007E0E88" w:rsidP="0042546B">
          <w:pPr>
            <w:pStyle w:val="TOC2"/>
            <w:rPr>
              <w:rFonts w:asciiTheme="minorHAnsi" w:eastAsiaTheme="minorEastAsia" w:hAnsiTheme="minorHAnsi"/>
              <w:noProof/>
              <w:sz w:val="22"/>
              <w:lang w:val="en-ID" w:eastAsia="en-ID"/>
            </w:rPr>
          </w:pPr>
          <w:hyperlink w:anchor="_Toc81983115" w:history="1">
            <w:r w:rsidR="0042546B" w:rsidRPr="00046F9C">
              <w:rPr>
                <w:rStyle w:val="Hyperlink"/>
                <w:noProof/>
              </w:rPr>
              <w:t>6.1</w:t>
            </w:r>
            <w:r w:rsidR="0042546B">
              <w:rPr>
                <w:rFonts w:asciiTheme="minorHAnsi" w:eastAsiaTheme="minorEastAsia" w:hAnsiTheme="minorHAnsi"/>
                <w:noProof/>
                <w:sz w:val="22"/>
                <w:lang w:val="en-ID" w:eastAsia="en-ID"/>
              </w:rPr>
              <w:tab/>
            </w:r>
            <w:r w:rsidR="0042546B" w:rsidRPr="00046F9C">
              <w:rPr>
                <w:rStyle w:val="Hyperlink"/>
                <w:noProof/>
                <w:lang w:val="en-US"/>
              </w:rPr>
              <w:t>Kesimpulan</w:t>
            </w:r>
            <w:r w:rsidR="0042546B">
              <w:rPr>
                <w:noProof/>
                <w:webHidden/>
              </w:rPr>
              <w:tab/>
            </w:r>
            <w:r w:rsidR="0042546B">
              <w:rPr>
                <w:noProof/>
                <w:webHidden/>
              </w:rPr>
              <w:fldChar w:fldCharType="begin"/>
            </w:r>
            <w:r w:rsidR="0042546B">
              <w:rPr>
                <w:noProof/>
                <w:webHidden/>
              </w:rPr>
              <w:instrText xml:space="preserve"> PAGEREF _Toc81983115 \h </w:instrText>
            </w:r>
            <w:r w:rsidR="0042546B">
              <w:rPr>
                <w:noProof/>
                <w:webHidden/>
              </w:rPr>
            </w:r>
            <w:r w:rsidR="0042546B">
              <w:rPr>
                <w:noProof/>
                <w:webHidden/>
              </w:rPr>
              <w:fldChar w:fldCharType="separate"/>
            </w:r>
            <w:r w:rsidR="005B65B5">
              <w:rPr>
                <w:noProof/>
                <w:webHidden/>
              </w:rPr>
              <w:t>191</w:t>
            </w:r>
            <w:r w:rsidR="0042546B">
              <w:rPr>
                <w:noProof/>
                <w:webHidden/>
              </w:rPr>
              <w:fldChar w:fldCharType="end"/>
            </w:r>
          </w:hyperlink>
        </w:p>
        <w:p w14:paraId="76418F34" w14:textId="38B11CF3" w:rsidR="0042546B" w:rsidRDefault="007E0E88" w:rsidP="0042546B">
          <w:pPr>
            <w:pStyle w:val="TOC2"/>
            <w:rPr>
              <w:rFonts w:asciiTheme="minorHAnsi" w:eastAsiaTheme="minorEastAsia" w:hAnsiTheme="minorHAnsi"/>
              <w:noProof/>
              <w:sz w:val="22"/>
              <w:lang w:val="en-ID" w:eastAsia="en-ID"/>
            </w:rPr>
          </w:pPr>
          <w:hyperlink w:anchor="_Toc81983116" w:history="1">
            <w:r w:rsidR="0042546B" w:rsidRPr="00046F9C">
              <w:rPr>
                <w:rStyle w:val="Hyperlink"/>
                <w:noProof/>
              </w:rPr>
              <w:t>6.2</w:t>
            </w:r>
            <w:r w:rsidR="0042546B">
              <w:rPr>
                <w:rFonts w:asciiTheme="minorHAnsi" w:eastAsiaTheme="minorEastAsia" w:hAnsiTheme="minorHAnsi"/>
                <w:noProof/>
                <w:sz w:val="22"/>
                <w:lang w:val="en-ID" w:eastAsia="en-ID"/>
              </w:rPr>
              <w:tab/>
            </w:r>
            <w:r w:rsidR="0042546B" w:rsidRPr="00046F9C">
              <w:rPr>
                <w:rStyle w:val="Hyperlink"/>
                <w:noProof/>
                <w:lang w:val="en-US"/>
              </w:rPr>
              <w:t>Saran</w:t>
            </w:r>
            <w:r w:rsidR="0042546B">
              <w:rPr>
                <w:noProof/>
                <w:webHidden/>
              </w:rPr>
              <w:tab/>
            </w:r>
            <w:r w:rsidR="0042546B">
              <w:rPr>
                <w:noProof/>
                <w:webHidden/>
              </w:rPr>
              <w:fldChar w:fldCharType="begin"/>
            </w:r>
            <w:r w:rsidR="0042546B">
              <w:rPr>
                <w:noProof/>
                <w:webHidden/>
              </w:rPr>
              <w:instrText xml:space="preserve"> PAGEREF _Toc81983116 \h </w:instrText>
            </w:r>
            <w:r w:rsidR="0042546B">
              <w:rPr>
                <w:noProof/>
                <w:webHidden/>
              </w:rPr>
            </w:r>
            <w:r w:rsidR="0042546B">
              <w:rPr>
                <w:noProof/>
                <w:webHidden/>
              </w:rPr>
              <w:fldChar w:fldCharType="separate"/>
            </w:r>
            <w:r w:rsidR="005B65B5">
              <w:rPr>
                <w:noProof/>
                <w:webHidden/>
              </w:rPr>
              <w:t>192</w:t>
            </w:r>
            <w:r w:rsidR="0042546B">
              <w:rPr>
                <w:noProof/>
                <w:webHidden/>
              </w:rPr>
              <w:fldChar w:fldCharType="end"/>
            </w:r>
          </w:hyperlink>
        </w:p>
        <w:p w14:paraId="4C1FA1FF" w14:textId="71014C27" w:rsidR="0042546B" w:rsidRDefault="007E0E88" w:rsidP="0042546B">
          <w:pPr>
            <w:pStyle w:val="TOC1"/>
            <w:ind w:firstLine="0"/>
            <w:rPr>
              <w:rFonts w:asciiTheme="minorHAnsi" w:eastAsiaTheme="minorEastAsia" w:hAnsiTheme="minorHAnsi"/>
              <w:noProof/>
              <w:sz w:val="22"/>
              <w:lang w:val="en-ID" w:eastAsia="en-ID"/>
            </w:rPr>
          </w:pPr>
          <w:hyperlink w:anchor="_Toc81983117" w:history="1">
            <w:r w:rsidR="0042546B" w:rsidRPr="00046F9C">
              <w:rPr>
                <w:rStyle w:val="Hyperlink"/>
                <w:noProof/>
              </w:rPr>
              <w:t xml:space="preserve"> DAFTAR PUSTAKA</w:t>
            </w:r>
            <w:r w:rsidR="0042546B">
              <w:rPr>
                <w:noProof/>
                <w:webHidden/>
              </w:rPr>
              <w:tab/>
            </w:r>
            <w:r w:rsidR="0042546B">
              <w:rPr>
                <w:noProof/>
                <w:webHidden/>
              </w:rPr>
              <w:fldChar w:fldCharType="begin"/>
            </w:r>
            <w:r w:rsidR="0042546B">
              <w:rPr>
                <w:noProof/>
                <w:webHidden/>
              </w:rPr>
              <w:instrText xml:space="preserve"> PAGEREF _Toc81983117 \h </w:instrText>
            </w:r>
            <w:r w:rsidR="0042546B">
              <w:rPr>
                <w:noProof/>
                <w:webHidden/>
              </w:rPr>
            </w:r>
            <w:r w:rsidR="0042546B">
              <w:rPr>
                <w:noProof/>
                <w:webHidden/>
              </w:rPr>
              <w:fldChar w:fldCharType="separate"/>
            </w:r>
            <w:r w:rsidR="005B65B5">
              <w:rPr>
                <w:noProof/>
                <w:webHidden/>
              </w:rPr>
              <w:t>193</w:t>
            </w:r>
            <w:r w:rsidR="0042546B">
              <w:rPr>
                <w:noProof/>
                <w:webHidden/>
              </w:rPr>
              <w:fldChar w:fldCharType="end"/>
            </w:r>
          </w:hyperlink>
        </w:p>
        <w:p w14:paraId="749680E3" w14:textId="1B7E27CD" w:rsidR="0042546B" w:rsidRDefault="007E0E88" w:rsidP="0042546B">
          <w:pPr>
            <w:pStyle w:val="TOC1"/>
            <w:ind w:firstLine="0"/>
            <w:rPr>
              <w:rFonts w:asciiTheme="minorHAnsi" w:eastAsiaTheme="minorEastAsia" w:hAnsiTheme="minorHAnsi"/>
              <w:noProof/>
              <w:sz w:val="22"/>
              <w:lang w:val="en-ID" w:eastAsia="en-ID"/>
            </w:rPr>
          </w:pPr>
          <w:hyperlink w:anchor="_Toc81983118" w:history="1">
            <w:r w:rsidR="0042546B" w:rsidRPr="00046F9C">
              <w:rPr>
                <w:rStyle w:val="Hyperlink"/>
                <w:noProof/>
                <w:lang w:val="en-US"/>
              </w:rPr>
              <w:t xml:space="preserve"> LAMPIRAN</w:t>
            </w:r>
            <w:r w:rsidR="0042546B">
              <w:rPr>
                <w:noProof/>
                <w:webHidden/>
              </w:rPr>
              <w:tab/>
            </w:r>
            <w:r w:rsidR="0042546B">
              <w:rPr>
                <w:noProof/>
                <w:webHidden/>
              </w:rPr>
              <w:fldChar w:fldCharType="begin"/>
            </w:r>
            <w:r w:rsidR="0042546B">
              <w:rPr>
                <w:noProof/>
                <w:webHidden/>
              </w:rPr>
              <w:instrText xml:space="preserve"> PAGEREF _Toc81983118 \h </w:instrText>
            </w:r>
            <w:r w:rsidR="0042546B">
              <w:rPr>
                <w:noProof/>
                <w:webHidden/>
              </w:rPr>
            </w:r>
            <w:r w:rsidR="0042546B">
              <w:rPr>
                <w:noProof/>
                <w:webHidden/>
              </w:rPr>
              <w:fldChar w:fldCharType="separate"/>
            </w:r>
            <w:r w:rsidR="005B65B5">
              <w:rPr>
                <w:noProof/>
                <w:webHidden/>
              </w:rPr>
              <w:t>196</w:t>
            </w:r>
            <w:r w:rsidR="0042546B">
              <w:rPr>
                <w:noProof/>
                <w:webHidden/>
              </w:rPr>
              <w:fldChar w:fldCharType="end"/>
            </w:r>
          </w:hyperlink>
        </w:p>
        <w:p w14:paraId="613EA496" w14:textId="41626F67" w:rsidR="0042546B" w:rsidRDefault="007E0E88" w:rsidP="0042546B">
          <w:pPr>
            <w:pStyle w:val="TOC1"/>
            <w:ind w:firstLine="0"/>
            <w:rPr>
              <w:rFonts w:asciiTheme="minorHAnsi" w:eastAsiaTheme="minorEastAsia" w:hAnsiTheme="minorHAnsi"/>
              <w:noProof/>
              <w:sz w:val="22"/>
              <w:lang w:val="en-ID" w:eastAsia="en-ID"/>
            </w:rPr>
          </w:pPr>
          <w:hyperlink w:anchor="_Toc81983149" w:history="1">
            <w:r w:rsidR="0042546B" w:rsidRPr="00046F9C">
              <w:rPr>
                <w:rStyle w:val="Hyperlink"/>
                <w:noProof/>
                <w:lang w:val="en-US"/>
              </w:rPr>
              <w:t xml:space="preserve"> BIODATA PENULIS</w:t>
            </w:r>
            <w:r w:rsidR="0042546B">
              <w:rPr>
                <w:noProof/>
                <w:webHidden/>
              </w:rPr>
              <w:tab/>
            </w:r>
            <w:r w:rsidR="0042546B">
              <w:rPr>
                <w:noProof/>
                <w:webHidden/>
              </w:rPr>
              <w:fldChar w:fldCharType="begin"/>
            </w:r>
            <w:r w:rsidR="0042546B">
              <w:rPr>
                <w:noProof/>
                <w:webHidden/>
              </w:rPr>
              <w:instrText xml:space="preserve"> PAGEREF _Toc81983149 \h </w:instrText>
            </w:r>
            <w:r w:rsidR="0042546B">
              <w:rPr>
                <w:noProof/>
                <w:webHidden/>
              </w:rPr>
            </w:r>
            <w:r w:rsidR="0042546B">
              <w:rPr>
                <w:noProof/>
                <w:webHidden/>
              </w:rPr>
              <w:fldChar w:fldCharType="separate"/>
            </w:r>
            <w:r w:rsidR="005B65B5">
              <w:rPr>
                <w:noProof/>
                <w:webHidden/>
              </w:rPr>
              <w:t>294</w:t>
            </w:r>
            <w:r w:rsidR="0042546B">
              <w:rPr>
                <w:noProof/>
                <w:webHidden/>
              </w:rPr>
              <w:fldChar w:fldCharType="end"/>
            </w:r>
          </w:hyperlink>
        </w:p>
        <w:p w14:paraId="4D9A2256" w14:textId="3B3D05DB" w:rsidR="00832B9E" w:rsidRPr="009C4F50" w:rsidRDefault="00832B9E" w:rsidP="0042546B">
          <w:pPr>
            <w:spacing w:line="276" w:lineRule="auto"/>
            <w:ind w:firstLine="0"/>
            <w:rPr>
              <w:rFonts w:asciiTheme="minorHAnsi" w:eastAsiaTheme="minorEastAsia" w:hAnsiTheme="minorHAnsi"/>
              <w:noProof/>
              <w:sz w:val="22"/>
              <w:lang w:val="en-ID" w:eastAsia="en-ID"/>
            </w:rPr>
          </w:pPr>
          <w:r>
            <w:rPr>
              <w:b/>
              <w:bCs/>
              <w:noProof/>
            </w:rPr>
            <w:fldChar w:fldCharType="end"/>
          </w:r>
        </w:p>
      </w:sdtContent>
    </w:sdt>
    <w:p w14:paraId="1CDD29EA" w14:textId="77777777" w:rsidR="00832B9E" w:rsidRDefault="00832B9E" w:rsidP="00832B9E">
      <w:pPr>
        <w:pStyle w:val="Heading1"/>
        <w:numPr>
          <w:ilvl w:val="0"/>
          <w:numId w:val="0"/>
        </w:numPr>
        <w:jc w:val="both"/>
        <w:rPr>
          <w:rFonts w:cs="Times New Roman"/>
          <w:sz w:val="24"/>
          <w:szCs w:val="24"/>
        </w:rPr>
      </w:pPr>
      <w:r>
        <w:rPr>
          <w:rFonts w:cs="Times New Roman"/>
          <w:sz w:val="24"/>
          <w:szCs w:val="24"/>
        </w:rPr>
        <w:br w:type="page"/>
      </w:r>
    </w:p>
    <w:p w14:paraId="500DD97D" w14:textId="5C49BA0B" w:rsidR="00832B9E" w:rsidRDefault="00450B4A" w:rsidP="00832B9E">
      <w:pPr>
        <w:pStyle w:val="Heading1"/>
        <w:numPr>
          <w:ilvl w:val="0"/>
          <w:numId w:val="0"/>
        </w:numPr>
      </w:pPr>
      <w:bookmarkStart w:id="17" w:name="_Toc81983016"/>
      <w:r w:rsidRPr="00993253">
        <w:lastRenderedPageBreak/>
        <w:t>DAFTAR GAMBAR</w:t>
      </w:r>
      <w:bookmarkStart w:id="18" w:name="_Toc42981126"/>
      <w:bookmarkStart w:id="19" w:name="_Toc68642742"/>
      <w:bookmarkEnd w:id="16"/>
      <w:bookmarkEnd w:id="15"/>
      <w:bookmarkEnd w:id="17"/>
    </w:p>
    <w:p w14:paraId="07B9D346" w14:textId="77777777" w:rsidR="00832B9E" w:rsidRPr="00832B9E" w:rsidRDefault="00832B9E" w:rsidP="00832B9E"/>
    <w:p w14:paraId="39113E45" w14:textId="12468223" w:rsidR="00C666A6" w:rsidRDefault="00832B9E" w:rsidP="00C666A6">
      <w:pPr>
        <w:pStyle w:val="TableofFigures"/>
        <w:tabs>
          <w:tab w:val="right" w:leader="dot" w:pos="8261"/>
        </w:tabs>
        <w:ind w:firstLine="0"/>
        <w:rPr>
          <w:rFonts w:asciiTheme="minorHAnsi" w:eastAsiaTheme="minorEastAsia" w:hAnsiTheme="minorHAnsi"/>
          <w:noProof/>
          <w:sz w:val="22"/>
          <w:lang w:val="en-ID" w:eastAsia="en-ID"/>
        </w:rPr>
      </w:pPr>
      <w:r>
        <w:rPr>
          <w:rFonts w:cs="Times New Roman"/>
          <w:szCs w:val="24"/>
        </w:rPr>
        <w:fldChar w:fldCharType="begin"/>
      </w:r>
      <w:r>
        <w:rPr>
          <w:rFonts w:cs="Times New Roman"/>
          <w:szCs w:val="24"/>
        </w:rPr>
        <w:instrText xml:space="preserve"> TOC \h \z \c "Gambar" </w:instrText>
      </w:r>
      <w:r>
        <w:rPr>
          <w:rFonts w:cs="Times New Roman"/>
          <w:szCs w:val="24"/>
        </w:rPr>
        <w:fldChar w:fldCharType="separate"/>
      </w:r>
      <w:hyperlink w:anchor="_Toc81951726" w:history="1">
        <w:r w:rsidR="00C666A6" w:rsidRPr="00E500BD">
          <w:rPr>
            <w:rStyle w:val="Hyperlink"/>
            <w:noProof/>
          </w:rPr>
          <w:t>Gambar 1.1 Grafik Jumlah Komplain Dalam Satuan Kasus</w:t>
        </w:r>
        <w:r w:rsidR="00C666A6">
          <w:rPr>
            <w:noProof/>
            <w:webHidden/>
          </w:rPr>
          <w:tab/>
        </w:r>
        <w:r w:rsidR="00C666A6">
          <w:rPr>
            <w:noProof/>
            <w:webHidden/>
          </w:rPr>
          <w:fldChar w:fldCharType="begin"/>
        </w:r>
        <w:r w:rsidR="00C666A6">
          <w:rPr>
            <w:noProof/>
            <w:webHidden/>
          </w:rPr>
          <w:instrText xml:space="preserve"> PAGEREF _Toc81951726 \h </w:instrText>
        </w:r>
        <w:r w:rsidR="00C666A6">
          <w:rPr>
            <w:noProof/>
            <w:webHidden/>
          </w:rPr>
        </w:r>
        <w:r w:rsidR="00C666A6">
          <w:rPr>
            <w:noProof/>
            <w:webHidden/>
          </w:rPr>
          <w:fldChar w:fldCharType="separate"/>
        </w:r>
        <w:r w:rsidR="005B65B5">
          <w:rPr>
            <w:noProof/>
            <w:webHidden/>
          </w:rPr>
          <w:t>4</w:t>
        </w:r>
        <w:r w:rsidR="00C666A6">
          <w:rPr>
            <w:noProof/>
            <w:webHidden/>
          </w:rPr>
          <w:fldChar w:fldCharType="end"/>
        </w:r>
      </w:hyperlink>
    </w:p>
    <w:p w14:paraId="658EA73E" w14:textId="015F3405"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27" w:history="1">
        <w:r w:rsidR="00C666A6" w:rsidRPr="00E500BD">
          <w:rPr>
            <w:rStyle w:val="Hyperlink"/>
            <w:noProof/>
          </w:rPr>
          <w:t>Gambar 1.2 Grafik Jumlah Komplain Dalam Satuan Jumlah Produk</w:t>
        </w:r>
        <w:r w:rsidR="00C666A6">
          <w:rPr>
            <w:noProof/>
            <w:webHidden/>
          </w:rPr>
          <w:tab/>
        </w:r>
        <w:r w:rsidR="00C666A6">
          <w:rPr>
            <w:noProof/>
            <w:webHidden/>
          </w:rPr>
          <w:fldChar w:fldCharType="begin"/>
        </w:r>
        <w:r w:rsidR="00C666A6">
          <w:rPr>
            <w:noProof/>
            <w:webHidden/>
          </w:rPr>
          <w:instrText xml:space="preserve"> PAGEREF _Toc81951727 \h </w:instrText>
        </w:r>
        <w:r w:rsidR="00C666A6">
          <w:rPr>
            <w:noProof/>
            <w:webHidden/>
          </w:rPr>
        </w:r>
        <w:r w:rsidR="00C666A6">
          <w:rPr>
            <w:noProof/>
            <w:webHidden/>
          </w:rPr>
          <w:fldChar w:fldCharType="separate"/>
        </w:r>
        <w:r w:rsidR="005B65B5">
          <w:rPr>
            <w:noProof/>
            <w:webHidden/>
          </w:rPr>
          <w:t>4</w:t>
        </w:r>
        <w:r w:rsidR="00C666A6">
          <w:rPr>
            <w:noProof/>
            <w:webHidden/>
          </w:rPr>
          <w:fldChar w:fldCharType="end"/>
        </w:r>
      </w:hyperlink>
    </w:p>
    <w:p w14:paraId="2CB2EEFC" w14:textId="143CABEF"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28" w:history="1">
        <w:r w:rsidR="00C666A6" w:rsidRPr="00E500BD">
          <w:rPr>
            <w:rStyle w:val="Hyperlink"/>
            <w:noProof/>
          </w:rPr>
          <w:t>Gambar 2.1 Pembagian Pengendalian Kualitas Statistik</w:t>
        </w:r>
        <w:r w:rsidR="00C666A6">
          <w:rPr>
            <w:noProof/>
            <w:webHidden/>
          </w:rPr>
          <w:tab/>
        </w:r>
        <w:r w:rsidR="00C666A6">
          <w:rPr>
            <w:noProof/>
            <w:webHidden/>
          </w:rPr>
          <w:fldChar w:fldCharType="begin"/>
        </w:r>
        <w:r w:rsidR="00C666A6">
          <w:rPr>
            <w:noProof/>
            <w:webHidden/>
          </w:rPr>
          <w:instrText xml:space="preserve"> PAGEREF _Toc81951728 \h </w:instrText>
        </w:r>
        <w:r w:rsidR="00C666A6">
          <w:rPr>
            <w:noProof/>
            <w:webHidden/>
          </w:rPr>
        </w:r>
        <w:r w:rsidR="00C666A6">
          <w:rPr>
            <w:noProof/>
            <w:webHidden/>
          </w:rPr>
          <w:fldChar w:fldCharType="separate"/>
        </w:r>
        <w:r w:rsidR="005B65B5">
          <w:rPr>
            <w:noProof/>
            <w:webHidden/>
          </w:rPr>
          <w:t>15</w:t>
        </w:r>
        <w:r w:rsidR="00C666A6">
          <w:rPr>
            <w:noProof/>
            <w:webHidden/>
          </w:rPr>
          <w:fldChar w:fldCharType="end"/>
        </w:r>
      </w:hyperlink>
    </w:p>
    <w:p w14:paraId="6786FDE1" w14:textId="754AEEF3"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29" w:history="1">
        <w:r w:rsidR="00C666A6" w:rsidRPr="00E500BD">
          <w:rPr>
            <w:rStyle w:val="Hyperlink"/>
            <w:noProof/>
          </w:rPr>
          <w:t>Gambar 2.2 Lembar Periksa (</w:t>
        </w:r>
        <w:r w:rsidR="00C666A6" w:rsidRPr="00E500BD">
          <w:rPr>
            <w:rStyle w:val="Hyperlink"/>
            <w:i/>
            <w:noProof/>
          </w:rPr>
          <w:t>Check Sheet</w:t>
        </w:r>
        <w:r w:rsidR="00C666A6" w:rsidRPr="00E500BD">
          <w:rPr>
            <w:rStyle w:val="Hyperlink"/>
            <w:noProof/>
          </w:rPr>
          <w:t>)</w:t>
        </w:r>
        <w:r w:rsidR="00C666A6">
          <w:rPr>
            <w:noProof/>
            <w:webHidden/>
          </w:rPr>
          <w:tab/>
        </w:r>
        <w:r w:rsidR="00C666A6">
          <w:rPr>
            <w:noProof/>
            <w:webHidden/>
          </w:rPr>
          <w:fldChar w:fldCharType="begin"/>
        </w:r>
        <w:r w:rsidR="00C666A6">
          <w:rPr>
            <w:noProof/>
            <w:webHidden/>
          </w:rPr>
          <w:instrText xml:space="preserve"> PAGEREF _Toc81951729 \h </w:instrText>
        </w:r>
        <w:r w:rsidR="00C666A6">
          <w:rPr>
            <w:noProof/>
            <w:webHidden/>
          </w:rPr>
        </w:r>
        <w:r w:rsidR="00C666A6">
          <w:rPr>
            <w:noProof/>
            <w:webHidden/>
          </w:rPr>
          <w:fldChar w:fldCharType="separate"/>
        </w:r>
        <w:r w:rsidR="005B65B5">
          <w:rPr>
            <w:noProof/>
            <w:webHidden/>
          </w:rPr>
          <w:t>17</w:t>
        </w:r>
        <w:r w:rsidR="00C666A6">
          <w:rPr>
            <w:noProof/>
            <w:webHidden/>
          </w:rPr>
          <w:fldChar w:fldCharType="end"/>
        </w:r>
      </w:hyperlink>
    </w:p>
    <w:p w14:paraId="40C693C1" w14:textId="4993CBE2"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30" w:history="1">
        <w:r w:rsidR="00C666A6" w:rsidRPr="00E500BD">
          <w:rPr>
            <w:rStyle w:val="Hyperlink"/>
            <w:noProof/>
          </w:rPr>
          <w:t>Gambar 2.3 Diagram Pareto</w:t>
        </w:r>
        <w:r w:rsidR="00C666A6">
          <w:rPr>
            <w:noProof/>
            <w:webHidden/>
          </w:rPr>
          <w:tab/>
        </w:r>
        <w:r w:rsidR="00C666A6">
          <w:rPr>
            <w:noProof/>
            <w:webHidden/>
          </w:rPr>
          <w:fldChar w:fldCharType="begin"/>
        </w:r>
        <w:r w:rsidR="00C666A6">
          <w:rPr>
            <w:noProof/>
            <w:webHidden/>
          </w:rPr>
          <w:instrText xml:space="preserve"> PAGEREF _Toc81951730 \h </w:instrText>
        </w:r>
        <w:r w:rsidR="00C666A6">
          <w:rPr>
            <w:noProof/>
            <w:webHidden/>
          </w:rPr>
        </w:r>
        <w:r w:rsidR="00C666A6">
          <w:rPr>
            <w:noProof/>
            <w:webHidden/>
          </w:rPr>
          <w:fldChar w:fldCharType="separate"/>
        </w:r>
        <w:r w:rsidR="005B65B5">
          <w:rPr>
            <w:noProof/>
            <w:webHidden/>
          </w:rPr>
          <w:t>19</w:t>
        </w:r>
        <w:r w:rsidR="00C666A6">
          <w:rPr>
            <w:noProof/>
            <w:webHidden/>
          </w:rPr>
          <w:fldChar w:fldCharType="end"/>
        </w:r>
      </w:hyperlink>
    </w:p>
    <w:p w14:paraId="1D1F25FD" w14:textId="42C0DBC4"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31" w:history="1">
        <w:r w:rsidR="00C666A6" w:rsidRPr="00E500BD">
          <w:rPr>
            <w:rStyle w:val="Hyperlink"/>
            <w:noProof/>
          </w:rPr>
          <w:t>Gambar 2.4 Peta Kendali (Control Chart)</w:t>
        </w:r>
        <w:r w:rsidR="00C666A6">
          <w:rPr>
            <w:noProof/>
            <w:webHidden/>
          </w:rPr>
          <w:tab/>
        </w:r>
        <w:r w:rsidR="00C666A6">
          <w:rPr>
            <w:noProof/>
            <w:webHidden/>
          </w:rPr>
          <w:fldChar w:fldCharType="begin"/>
        </w:r>
        <w:r w:rsidR="00C666A6">
          <w:rPr>
            <w:noProof/>
            <w:webHidden/>
          </w:rPr>
          <w:instrText xml:space="preserve"> PAGEREF _Toc81951731 \h </w:instrText>
        </w:r>
        <w:r w:rsidR="00C666A6">
          <w:rPr>
            <w:noProof/>
            <w:webHidden/>
          </w:rPr>
        </w:r>
        <w:r w:rsidR="00C666A6">
          <w:rPr>
            <w:noProof/>
            <w:webHidden/>
          </w:rPr>
          <w:fldChar w:fldCharType="separate"/>
        </w:r>
        <w:r w:rsidR="005B65B5">
          <w:rPr>
            <w:noProof/>
            <w:webHidden/>
          </w:rPr>
          <w:t>20</w:t>
        </w:r>
        <w:r w:rsidR="00C666A6">
          <w:rPr>
            <w:noProof/>
            <w:webHidden/>
          </w:rPr>
          <w:fldChar w:fldCharType="end"/>
        </w:r>
      </w:hyperlink>
    </w:p>
    <w:p w14:paraId="4F010A57" w14:textId="6B0221AE"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32" w:history="1">
        <w:r w:rsidR="00C666A6" w:rsidRPr="00E500BD">
          <w:rPr>
            <w:rStyle w:val="Hyperlink"/>
            <w:noProof/>
          </w:rPr>
          <w:t>Gambar 2.5 Diagram Sebab Akibat (</w:t>
        </w:r>
        <w:r w:rsidR="00C666A6" w:rsidRPr="00E500BD">
          <w:rPr>
            <w:rStyle w:val="Hyperlink"/>
            <w:i/>
            <w:noProof/>
          </w:rPr>
          <w:t>Fishbone Diagram</w:t>
        </w:r>
        <w:r w:rsidR="00C666A6" w:rsidRPr="00E500BD">
          <w:rPr>
            <w:rStyle w:val="Hyperlink"/>
            <w:noProof/>
          </w:rPr>
          <w:t>)</w:t>
        </w:r>
        <w:r w:rsidR="00C666A6">
          <w:rPr>
            <w:noProof/>
            <w:webHidden/>
          </w:rPr>
          <w:tab/>
        </w:r>
        <w:r w:rsidR="00C666A6">
          <w:rPr>
            <w:noProof/>
            <w:webHidden/>
          </w:rPr>
          <w:fldChar w:fldCharType="begin"/>
        </w:r>
        <w:r w:rsidR="00C666A6">
          <w:rPr>
            <w:noProof/>
            <w:webHidden/>
          </w:rPr>
          <w:instrText xml:space="preserve"> PAGEREF _Toc81951732 \h </w:instrText>
        </w:r>
        <w:r w:rsidR="00C666A6">
          <w:rPr>
            <w:noProof/>
            <w:webHidden/>
          </w:rPr>
        </w:r>
        <w:r w:rsidR="00C666A6">
          <w:rPr>
            <w:noProof/>
            <w:webHidden/>
          </w:rPr>
          <w:fldChar w:fldCharType="separate"/>
        </w:r>
        <w:r w:rsidR="005B65B5">
          <w:rPr>
            <w:noProof/>
            <w:webHidden/>
          </w:rPr>
          <w:t>22</w:t>
        </w:r>
        <w:r w:rsidR="00C666A6">
          <w:rPr>
            <w:noProof/>
            <w:webHidden/>
          </w:rPr>
          <w:fldChar w:fldCharType="end"/>
        </w:r>
      </w:hyperlink>
    </w:p>
    <w:p w14:paraId="75F6849E" w14:textId="76CE366E"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33" w:history="1">
        <w:r w:rsidR="00C666A6" w:rsidRPr="00E500BD">
          <w:rPr>
            <w:rStyle w:val="Hyperlink"/>
            <w:noProof/>
          </w:rPr>
          <w:t>Gambar 2.6 Diagram Sebar (Scatter Diagram)</w:t>
        </w:r>
        <w:r w:rsidR="00C666A6">
          <w:rPr>
            <w:noProof/>
            <w:webHidden/>
          </w:rPr>
          <w:tab/>
        </w:r>
        <w:r w:rsidR="00C666A6">
          <w:rPr>
            <w:noProof/>
            <w:webHidden/>
          </w:rPr>
          <w:fldChar w:fldCharType="begin"/>
        </w:r>
        <w:r w:rsidR="00C666A6">
          <w:rPr>
            <w:noProof/>
            <w:webHidden/>
          </w:rPr>
          <w:instrText xml:space="preserve"> PAGEREF _Toc81951733 \h </w:instrText>
        </w:r>
        <w:r w:rsidR="00C666A6">
          <w:rPr>
            <w:noProof/>
            <w:webHidden/>
          </w:rPr>
        </w:r>
        <w:r w:rsidR="00C666A6">
          <w:rPr>
            <w:noProof/>
            <w:webHidden/>
          </w:rPr>
          <w:fldChar w:fldCharType="separate"/>
        </w:r>
        <w:r w:rsidR="005B65B5">
          <w:rPr>
            <w:noProof/>
            <w:webHidden/>
          </w:rPr>
          <w:t>24</w:t>
        </w:r>
        <w:r w:rsidR="00C666A6">
          <w:rPr>
            <w:noProof/>
            <w:webHidden/>
          </w:rPr>
          <w:fldChar w:fldCharType="end"/>
        </w:r>
      </w:hyperlink>
    </w:p>
    <w:p w14:paraId="0D4A9983" w14:textId="241A390A"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34" w:history="1">
        <w:r w:rsidR="00C666A6" w:rsidRPr="00E500BD">
          <w:rPr>
            <w:rStyle w:val="Hyperlink"/>
            <w:noProof/>
          </w:rPr>
          <w:t xml:space="preserve">Gambar 2.7 </w:t>
        </w:r>
        <w:r w:rsidR="00C666A6" w:rsidRPr="00E500BD">
          <w:rPr>
            <w:rStyle w:val="Hyperlink"/>
            <w:i/>
            <w:noProof/>
          </w:rPr>
          <w:t>Histogram</w:t>
        </w:r>
        <w:r w:rsidR="00C666A6">
          <w:rPr>
            <w:noProof/>
            <w:webHidden/>
          </w:rPr>
          <w:tab/>
        </w:r>
        <w:r w:rsidR="00C666A6">
          <w:rPr>
            <w:noProof/>
            <w:webHidden/>
          </w:rPr>
          <w:fldChar w:fldCharType="begin"/>
        </w:r>
        <w:r w:rsidR="00C666A6">
          <w:rPr>
            <w:noProof/>
            <w:webHidden/>
          </w:rPr>
          <w:instrText xml:space="preserve"> PAGEREF _Toc81951734 \h </w:instrText>
        </w:r>
        <w:r w:rsidR="00C666A6">
          <w:rPr>
            <w:noProof/>
            <w:webHidden/>
          </w:rPr>
        </w:r>
        <w:r w:rsidR="00C666A6">
          <w:rPr>
            <w:noProof/>
            <w:webHidden/>
          </w:rPr>
          <w:fldChar w:fldCharType="separate"/>
        </w:r>
        <w:r w:rsidR="005B65B5">
          <w:rPr>
            <w:noProof/>
            <w:webHidden/>
          </w:rPr>
          <w:t>24</w:t>
        </w:r>
        <w:r w:rsidR="00C666A6">
          <w:rPr>
            <w:noProof/>
            <w:webHidden/>
          </w:rPr>
          <w:fldChar w:fldCharType="end"/>
        </w:r>
      </w:hyperlink>
    </w:p>
    <w:p w14:paraId="01EFF0AA" w14:textId="4A0C4297"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35" w:history="1">
        <w:r w:rsidR="00C666A6" w:rsidRPr="00E500BD">
          <w:rPr>
            <w:rStyle w:val="Hyperlink"/>
            <w:noProof/>
          </w:rPr>
          <w:t>Gambar 2.8 Diagram Alir (</w:t>
        </w:r>
        <w:r w:rsidR="00C666A6" w:rsidRPr="00E500BD">
          <w:rPr>
            <w:rStyle w:val="Hyperlink"/>
            <w:i/>
            <w:noProof/>
          </w:rPr>
          <w:t>Flowchart</w:t>
        </w:r>
        <w:r w:rsidR="00C666A6" w:rsidRPr="00E500BD">
          <w:rPr>
            <w:rStyle w:val="Hyperlink"/>
            <w:noProof/>
          </w:rPr>
          <w:t>)</w:t>
        </w:r>
        <w:r w:rsidR="00C666A6">
          <w:rPr>
            <w:noProof/>
            <w:webHidden/>
          </w:rPr>
          <w:tab/>
        </w:r>
        <w:r w:rsidR="00C666A6">
          <w:rPr>
            <w:noProof/>
            <w:webHidden/>
          </w:rPr>
          <w:fldChar w:fldCharType="begin"/>
        </w:r>
        <w:r w:rsidR="00C666A6">
          <w:rPr>
            <w:noProof/>
            <w:webHidden/>
          </w:rPr>
          <w:instrText xml:space="preserve"> PAGEREF _Toc81951735 \h </w:instrText>
        </w:r>
        <w:r w:rsidR="00C666A6">
          <w:rPr>
            <w:noProof/>
            <w:webHidden/>
          </w:rPr>
        </w:r>
        <w:r w:rsidR="00C666A6">
          <w:rPr>
            <w:noProof/>
            <w:webHidden/>
          </w:rPr>
          <w:fldChar w:fldCharType="separate"/>
        </w:r>
        <w:r w:rsidR="005B65B5">
          <w:rPr>
            <w:noProof/>
            <w:webHidden/>
          </w:rPr>
          <w:t>25</w:t>
        </w:r>
        <w:r w:rsidR="00C666A6">
          <w:rPr>
            <w:noProof/>
            <w:webHidden/>
          </w:rPr>
          <w:fldChar w:fldCharType="end"/>
        </w:r>
      </w:hyperlink>
    </w:p>
    <w:p w14:paraId="6CF05477" w14:textId="27E594D5"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36" w:history="1">
        <w:r w:rsidR="00C666A6" w:rsidRPr="00E500BD">
          <w:rPr>
            <w:rStyle w:val="Hyperlink"/>
            <w:noProof/>
          </w:rPr>
          <w:t>Gambar 2.9 Tiga Komponen FMEA</w:t>
        </w:r>
        <w:r w:rsidR="00C666A6">
          <w:rPr>
            <w:noProof/>
            <w:webHidden/>
          </w:rPr>
          <w:tab/>
        </w:r>
        <w:r w:rsidR="00C666A6">
          <w:rPr>
            <w:noProof/>
            <w:webHidden/>
          </w:rPr>
          <w:fldChar w:fldCharType="begin"/>
        </w:r>
        <w:r w:rsidR="00C666A6">
          <w:rPr>
            <w:noProof/>
            <w:webHidden/>
          </w:rPr>
          <w:instrText xml:space="preserve"> PAGEREF _Toc81951736 \h </w:instrText>
        </w:r>
        <w:r w:rsidR="00C666A6">
          <w:rPr>
            <w:noProof/>
            <w:webHidden/>
          </w:rPr>
        </w:r>
        <w:r w:rsidR="00C666A6">
          <w:rPr>
            <w:noProof/>
            <w:webHidden/>
          </w:rPr>
          <w:fldChar w:fldCharType="separate"/>
        </w:r>
        <w:r w:rsidR="005B65B5">
          <w:rPr>
            <w:noProof/>
            <w:webHidden/>
          </w:rPr>
          <w:t>35</w:t>
        </w:r>
        <w:r w:rsidR="00C666A6">
          <w:rPr>
            <w:noProof/>
            <w:webHidden/>
          </w:rPr>
          <w:fldChar w:fldCharType="end"/>
        </w:r>
      </w:hyperlink>
    </w:p>
    <w:p w14:paraId="5AE5479A" w14:textId="595EC614"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37" w:history="1">
        <w:r w:rsidR="00C666A6" w:rsidRPr="00E500BD">
          <w:rPr>
            <w:rStyle w:val="Hyperlink"/>
            <w:noProof/>
          </w:rPr>
          <w:t>Gambar 3.1 Flowchart Metodologi Penelitian (1)</w:t>
        </w:r>
        <w:r w:rsidR="00C666A6">
          <w:rPr>
            <w:noProof/>
            <w:webHidden/>
          </w:rPr>
          <w:tab/>
        </w:r>
        <w:r w:rsidR="00C666A6">
          <w:rPr>
            <w:noProof/>
            <w:webHidden/>
          </w:rPr>
          <w:fldChar w:fldCharType="begin"/>
        </w:r>
        <w:r w:rsidR="00C666A6">
          <w:rPr>
            <w:noProof/>
            <w:webHidden/>
          </w:rPr>
          <w:instrText xml:space="preserve"> PAGEREF _Toc81951737 \h </w:instrText>
        </w:r>
        <w:r w:rsidR="00C666A6">
          <w:rPr>
            <w:noProof/>
            <w:webHidden/>
          </w:rPr>
        </w:r>
        <w:r w:rsidR="00C666A6">
          <w:rPr>
            <w:noProof/>
            <w:webHidden/>
          </w:rPr>
          <w:fldChar w:fldCharType="separate"/>
        </w:r>
        <w:r w:rsidR="005B65B5">
          <w:rPr>
            <w:noProof/>
            <w:webHidden/>
          </w:rPr>
          <w:t>51</w:t>
        </w:r>
        <w:r w:rsidR="00C666A6">
          <w:rPr>
            <w:noProof/>
            <w:webHidden/>
          </w:rPr>
          <w:fldChar w:fldCharType="end"/>
        </w:r>
      </w:hyperlink>
    </w:p>
    <w:p w14:paraId="28F8BEC8" w14:textId="2BFE562D"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38" w:history="1">
        <w:r w:rsidR="00C666A6" w:rsidRPr="00E500BD">
          <w:rPr>
            <w:rStyle w:val="Hyperlink"/>
            <w:noProof/>
          </w:rPr>
          <w:t>Gambar 3.2 Flowchart Metodologi Penelitian (2)</w:t>
        </w:r>
        <w:r w:rsidR="00C666A6">
          <w:rPr>
            <w:noProof/>
            <w:webHidden/>
          </w:rPr>
          <w:tab/>
        </w:r>
        <w:r w:rsidR="00C666A6">
          <w:rPr>
            <w:noProof/>
            <w:webHidden/>
          </w:rPr>
          <w:fldChar w:fldCharType="begin"/>
        </w:r>
        <w:r w:rsidR="00C666A6">
          <w:rPr>
            <w:noProof/>
            <w:webHidden/>
          </w:rPr>
          <w:instrText xml:space="preserve"> PAGEREF _Toc81951738 \h </w:instrText>
        </w:r>
        <w:r w:rsidR="00C666A6">
          <w:rPr>
            <w:noProof/>
            <w:webHidden/>
          </w:rPr>
        </w:r>
        <w:r w:rsidR="00C666A6">
          <w:rPr>
            <w:noProof/>
            <w:webHidden/>
          </w:rPr>
          <w:fldChar w:fldCharType="separate"/>
        </w:r>
        <w:r w:rsidR="005B65B5">
          <w:rPr>
            <w:noProof/>
            <w:webHidden/>
          </w:rPr>
          <w:t>52</w:t>
        </w:r>
        <w:r w:rsidR="00C666A6">
          <w:rPr>
            <w:noProof/>
            <w:webHidden/>
          </w:rPr>
          <w:fldChar w:fldCharType="end"/>
        </w:r>
      </w:hyperlink>
    </w:p>
    <w:p w14:paraId="69BBBE58" w14:textId="4F5A1601"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39" w:history="1">
        <w:r w:rsidR="00C666A6" w:rsidRPr="00E500BD">
          <w:rPr>
            <w:rStyle w:val="Hyperlink"/>
            <w:noProof/>
          </w:rPr>
          <w:t xml:space="preserve">Gambar 3.3 </w:t>
        </w:r>
        <w:r w:rsidR="00C666A6" w:rsidRPr="00E500BD">
          <w:rPr>
            <w:rStyle w:val="Hyperlink"/>
            <w:i/>
            <w:noProof/>
          </w:rPr>
          <w:t xml:space="preserve">Flowchart </w:t>
        </w:r>
        <w:r w:rsidR="00C666A6" w:rsidRPr="00E500BD">
          <w:rPr>
            <w:rStyle w:val="Hyperlink"/>
            <w:noProof/>
          </w:rPr>
          <w:t xml:space="preserve">Pengerjaan </w:t>
        </w:r>
        <w:r w:rsidR="00C666A6" w:rsidRPr="00E500BD">
          <w:rPr>
            <w:rStyle w:val="Hyperlink"/>
            <w:i/>
            <w:noProof/>
          </w:rPr>
          <w:t>Check Sheet</w:t>
        </w:r>
        <w:r w:rsidR="00C666A6">
          <w:rPr>
            <w:noProof/>
            <w:webHidden/>
          </w:rPr>
          <w:tab/>
        </w:r>
        <w:r w:rsidR="00C666A6">
          <w:rPr>
            <w:noProof/>
            <w:webHidden/>
          </w:rPr>
          <w:fldChar w:fldCharType="begin"/>
        </w:r>
        <w:r w:rsidR="00C666A6">
          <w:rPr>
            <w:noProof/>
            <w:webHidden/>
          </w:rPr>
          <w:instrText xml:space="preserve"> PAGEREF _Toc81951739 \h </w:instrText>
        </w:r>
        <w:r w:rsidR="00C666A6">
          <w:rPr>
            <w:noProof/>
            <w:webHidden/>
          </w:rPr>
        </w:r>
        <w:r w:rsidR="00C666A6">
          <w:rPr>
            <w:noProof/>
            <w:webHidden/>
          </w:rPr>
          <w:fldChar w:fldCharType="separate"/>
        </w:r>
        <w:r w:rsidR="005B65B5">
          <w:rPr>
            <w:noProof/>
            <w:webHidden/>
          </w:rPr>
          <w:t>56</w:t>
        </w:r>
        <w:r w:rsidR="00C666A6">
          <w:rPr>
            <w:noProof/>
            <w:webHidden/>
          </w:rPr>
          <w:fldChar w:fldCharType="end"/>
        </w:r>
      </w:hyperlink>
    </w:p>
    <w:p w14:paraId="62821EF1" w14:textId="1656C79C"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40" w:history="1">
        <w:r w:rsidR="00C666A6" w:rsidRPr="00E500BD">
          <w:rPr>
            <w:rStyle w:val="Hyperlink"/>
            <w:noProof/>
          </w:rPr>
          <w:t xml:space="preserve">Gambar 3.4 </w:t>
        </w:r>
        <w:r w:rsidR="00C666A6" w:rsidRPr="00E500BD">
          <w:rPr>
            <w:rStyle w:val="Hyperlink"/>
            <w:i/>
            <w:noProof/>
          </w:rPr>
          <w:t xml:space="preserve">Flowchart </w:t>
        </w:r>
        <w:r w:rsidR="00C666A6" w:rsidRPr="00E500BD">
          <w:rPr>
            <w:rStyle w:val="Hyperlink"/>
            <w:noProof/>
          </w:rPr>
          <w:t>Pengerjaan Diagram Pareto</w:t>
        </w:r>
        <w:r w:rsidR="00C666A6">
          <w:rPr>
            <w:noProof/>
            <w:webHidden/>
          </w:rPr>
          <w:tab/>
        </w:r>
        <w:r w:rsidR="00C666A6">
          <w:rPr>
            <w:noProof/>
            <w:webHidden/>
          </w:rPr>
          <w:fldChar w:fldCharType="begin"/>
        </w:r>
        <w:r w:rsidR="00C666A6">
          <w:rPr>
            <w:noProof/>
            <w:webHidden/>
          </w:rPr>
          <w:instrText xml:space="preserve"> PAGEREF _Toc81951740 \h </w:instrText>
        </w:r>
        <w:r w:rsidR="00C666A6">
          <w:rPr>
            <w:noProof/>
            <w:webHidden/>
          </w:rPr>
        </w:r>
        <w:r w:rsidR="00C666A6">
          <w:rPr>
            <w:noProof/>
            <w:webHidden/>
          </w:rPr>
          <w:fldChar w:fldCharType="separate"/>
        </w:r>
        <w:r w:rsidR="005B65B5">
          <w:rPr>
            <w:noProof/>
            <w:webHidden/>
          </w:rPr>
          <w:t>57</w:t>
        </w:r>
        <w:r w:rsidR="00C666A6">
          <w:rPr>
            <w:noProof/>
            <w:webHidden/>
          </w:rPr>
          <w:fldChar w:fldCharType="end"/>
        </w:r>
      </w:hyperlink>
    </w:p>
    <w:p w14:paraId="34E9EFC0" w14:textId="67389AB5"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41" w:history="1">
        <w:r w:rsidR="00C666A6" w:rsidRPr="00E500BD">
          <w:rPr>
            <w:rStyle w:val="Hyperlink"/>
            <w:noProof/>
          </w:rPr>
          <w:t xml:space="preserve">Gambar 3.5 </w:t>
        </w:r>
        <w:r w:rsidR="00C666A6" w:rsidRPr="00E500BD">
          <w:rPr>
            <w:rStyle w:val="Hyperlink"/>
            <w:i/>
            <w:noProof/>
          </w:rPr>
          <w:t xml:space="preserve">Flowchart </w:t>
        </w:r>
        <w:r w:rsidR="00C666A6" w:rsidRPr="00E500BD">
          <w:rPr>
            <w:rStyle w:val="Hyperlink"/>
            <w:noProof/>
          </w:rPr>
          <w:t>Pengerjaan P-Chart</w:t>
        </w:r>
        <w:r w:rsidR="00C666A6">
          <w:rPr>
            <w:noProof/>
            <w:webHidden/>
          </w:rPr>
          <w:tab/>
        </w:r>
        <w:r w:rsidR="00C666A6">
          <w:rPr>
            <w:noProof/>
            <w:webHidden/>
          </w:rPr>
          <w:fldChar w:fldCharType="begin"/>
        </w:r>
        <w:r w:rsidR="00C666A6">
          <w:rPr>
            <w:noProof/>
            <w:webHidden/>
          </w:rPr>
          <w:instrText xml:space="preserve"> PAGEREF _Toc81951741 \h </w:instrText>
        </w:r>
        <w:r w:rsidR="00C666A6">
          <w:rPr>
            <w:noProof/>
            <w:webHidden/>
          </w:rPr>
        </w:r>
        <w:r w:rsidR="00C666A6">
          <w:rPr>
            <w:noProof/>
            <w:webHidden/>
          </w:rPr>
          <w:fldChar w:fldCharType="separate"/>
        </w:r>
        <w:r w:rsidR="005B65B5">
          <w:rPr>
            <w:noProof/>
            <w:webHidden/>
          </w:rPr>
          <w:t>58</w:t>
        </w:r>
        <w:r w:rsidR="00C666A6">
          <w:rPr>
            <w:noProof/>
            <w:webHidden/>
          </w:rPr>
          <w:fldChar w:fldCharType="end"/>
        </w:r>
      </w:hyperlink>
    </w:p>
    <w:p w14:paraId="0D9F5752" w14:textId="23FB49CC"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42" w:history="1">
        <w:r w:rsidR="00C666A6" w:rsidRPr="00E500BD">
          <w:rPr>
            <w:rStyle w:val="Hyperlink"/>
            <w:noProof/>
          </w:rPr>
          <w:t xml:space="preserve">Gambar 3.6 Flowchart Pengerjaan </w:t>
        </w:r>
        <w:r w:rsidR="00C666A6" w:rsidRPr="00E500BD">
          <w:rPr>
            <w:rStyle w:val="Hyperlink"/>
            <w:i/>
            <w:noProof/>
          </w:rPr>
          <w:t>Value Stream Mapping</w:t>
        </w:r>
        <w:r w:rsidR="00C666A6">
          <w:rPr>
            <w:noProof/>
            <w:webHidden/>
          </w:rPr>
          <w:tab/>
        </w:r>
        <w:r w:rsidR="00C666A6">
          <w:rPr>
            <w:noProof/>
            <w:webHidden/>
          </w:rPr>
          <w:fldChar w:fldCharType="begin"/>
        </w:r>
        <w:r w:rsidR="00C666A6">
          <w:rPr>
            <w:noProof/>
            <w:webHidden/>
          </w:rPr>
          <w:instrText xml:space="preserve"> PAGEREF _Toc81951742 \h </w:instrText>
        </w:r>
        <w:r w:rsidR="00C666A6">
          <w:rPr>
            <w:noProof/>
            <w:webHidden/>
          </w:rPr>
        </w:r>
        <w:r w:rsidR="00C666A6">
          <w:rPr>
            <w:noProof/>
            <w:webHidden/>
          </w:rPr>
          <w:fldChar w:fldCharType="separate"/>
        </w:r>
        <w:r w:rsidR="005B65B5">
          <w:rPr>
            <w:noProof/>
            <w:webHidden/>
          </w:rPr>
          <w:t>59</w:t>
        </w:r>
        <w:r w:rsidR="00C666A6">
          <w:rPr>
            <w:noProof/>
            <w:webHidden/>
          </w:rPr>
          <w:fldChar w:fldCharType="end"/>
        </w:r>
      </w:hyperlink>
    </w:p>
    <w:p w14:paraId="34E58B9A" w14:textId="23E5C72D"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43" w:history="1">
        <w:r w:rsidR="00C666A6" w:rsidRPr="00E500BD">
          <w:rPr>
            <w:rStyle w:val="Hyperlink"/>
            <w:noProof/>
          </w:rPr>
          <w:t xml:space="preserve">Gambar 3.7 Flowchart Pengerjaan </w:t>
        </w:r>
        <w:r w:rsidR="00C666A6" w:rsidRPr="00E500BD">
          <w:rPr>
            <w:rStyle w:val="Hyperlink"/>
            <w:i/>
            <w:noProof/>
          </w:rPr>
          <w:t>Fishbone Diagram</w:t>
        </w:r>
        <w:r w:rsidR="00C666A6" w:rsidRPr="00E500BD">
          <w:rPr>
            <w:rStyle w:val="Hyperlink"/>
            <w:noProof/>
          </w:rPr>
          <w:t xml:space="preserve"> (1)</w:t>
        </w:r>
        <w:r w:rsidR="00C666A6">
          <w:rPr>
            <w:noProof/>
            <w:webHidden/>
          </w:rPr>
          <w:tab/>
        </w:r>
        <w:r w:rsidR="00C666A6">
          <w:rPr>
            <w:noProof/>
            <w:webHidden/>
          </w:rPr>
          <w:fldChar w:fldCharType="begin"/>
        </w:r>
        <w:r w:rsidR="00C666A6">
          <w:rPr>
            <w:noProof/>
            <w:webHidden/>
          </w:rPr>
          <w:instrText xml:space="preserve"> PAGEREF _Toc81951743 \h </w:instrText>
        </w:r>
        <w:r w:rsidR="00C666A6">
          <w:rPr>
            <w:noProof/>
            <w:webHidden/>
          </w:rPr>
        </w:r>
        <w:r w:rsidR="00C666A6">
          <w:rPr>
            <w:noProof/>
            <w:webHidden/>
          </w:rPr>
          <w:fldChar w:fldCharType="separate"/>
        </w:r>
        <w:r w:rsidR="005B65B5">
          <w:rPr>
            <w:noProof/>
            <w:webHidden/>
          </w:rPr>
          <w:t>60</w:t>
        </w:r>
        <w:r w:rsidR="00C666A6">
          <w:rPr>
            <w:noProof/>
            <w:webHidden/>
          </w:rPr>
          <w:fldChar w:fldCharType="end"/>
        </w:r>
      </w:hyperlink>
    </w:p>
    <w:p w14:paraId="6529703B" w14:textId="2067FB8D"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44" w:history="1">
        <w:r w:rsidR="00C666A6" w:rsidRPr="00E500BD">
          <w:rPr>
            <w:rStyle w:val="Hyperlink"/>
            <w:noProof/>
          </w:rPr>
          <w:t xml:space="preserve">Gambar 3.8 Flowchart Pengerjaan </w:t>
        </w:r>
        <w:r w:rsidR="00C666A6" w:rsidRPr="00E500BD">
          <w:rPr>
            <w:rStyle w:val="Hyperlink"/>
            <w:i/>
            <w:noProof/>
          </w:rPr>
          <w:t>Fishbone Diagram</w:t>
        </w:r>
        <w:r w:rsidR="00C666A6" w:rsidRPr="00E500BD">
          <w:rPr>
            <w:rStyle w:val="Hyperlink"/>
            <w:noProof/>
          </w:rPr>
          <w:t xml:space="preserve"> (2)</w:t>
        </w:r>
        <w:r w:rsidR="00C666A6">
          <w:rPr>
            <w:noProof/>
            <w:webHidden/>
          </w:rPr>
          <w:tab/>
        </w:r>
        <w:r w:rsidR="00C666A6">
          <w:rPr>
            <w:noProof/>
            <w:webHidden/>
          </w:rPr>
          <w:fldChar w:fldCharType="begin"/>
        </w:r>
        <w:r w:rsidR="00C666A6">
          <w:rPr>
            <w:noProof/>
            <w:webHidden/>
          </w:rPr>
          <w:instrText xml:space="preserve"> PAGEREF _Toc81951744 \h </w:instrText>
        </w:r>
        <w:r w:rsidR="00C666A6">
          <w:rPr>
            <w:noProof/>
            <w:webHidden/>
          </w:rPr>
        </w:r>
        <w:r w:rsidR="00C666A6">
          <w:rPr>
            <w:noProof/>
            <w:webHidden/>
          </w:rPr>
          <w:fldChar w:fldCharType="separate"/>
        </w:r>
        <w:r w:rsidR="005B65B5">
          <w:rPr>
            <w:noProof/>
            <w:webHidden/>
          </w:rPr>
          <w:t>61</w:t>
        </w:r>
        <w:r w:rsidR="00C666A6">
          <w:rPr>
            <w:noProof/>
            <w:webHidden/>
          </w:rPr>
          <w:fldChar w:fldCharType="end"/>
        </w:r>
      </w:hyperlink>
    </w:p>
    <w:p w14:paraId="01C366BF" w14:textId="78D6A4EF"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45" w:history="1">
        <w:r w:rsidR="00C666A6" w:rsidRPr="00E500BD">
          <w:rPr>
            <w:rStyle w:val="Hyperlink"/>
            <w:noProof/>
          </w:rPr>
          <w:t xml:space="preserve">Gambar 3.9 </w:t>
        </w:r>
        <w:r w:rsidR="00C666A6" w:rsidRPr="00E500BD">
          <w:rPr>
            <w:rStyle w:val="Hyperlink"/>
            <w:i/>
            <w:noProof/>
          </w:rPr>
          <w:t xml:space="preserve">Flowchart </w:t>
        </w:r>
        <w:r w:rsidR="00C666A6" w:rsidRPr="00E500BD">
          <w:rPr>
            <w:rStyle w:val="Hyperlink"/>
            <w:noProof/>
          </w:rPr>
          <w:t>Pengerjaan FMEA</w:t>
        </w:r>
        <w:r w:rsidR="00C666A6">
          <w:rPr>
            <w:noProof/>
            <w:webHidden/>
          </w:rPr>
          <w:tab/>
        </w:r>
        <w:r w:rsidR="00C666A6">
          <w:rPr>
            <w:noProof/>
            <w:webHidden/>
          </w:rPr>
          <w:fldChar w:fldCharType="begin"/>
        </w:r>
        <w:r w:rsidR="00C666A6">
          <w:rPr>
            <w:noProof/>
            <w:webHidden/>
          </w:rPr>
          <w:instrText xml:space="preserve"> PAGEREF _Toc81951745 \h </w:instrText>
        </w:r>
        <w:r w:rsidR="00C666A6">
          <w:rPr>
            <w:noProof/>
            <w:webHidden/>
          </w:rPr>
        </w:r>
        <w:r w:rsidR="00C666A6">
          <w:rPr>
            <w:noProof/>
            <w:webHidden/>
          </w:rPr>
          <w:fldChar w:fldCharType="separate"/>
        </w:r>
        <w:r w:rsidR="005B65B5">
          <w:rPr>
            <w:noProof/>
            <w:webHidden/>
          </w:rPr>
          <w:t>62</w:t>
        </w:r>
        <w:r w:rsidR="00C666A6">
          <w:rPr>
            <w:noProof/>
            <w:webHidden/>
          </w:rPr>
          <w:fldChar w:fldCharType="end"/>
        </w:r>
      </w:hyperlink>
    </w:p>
    <w:p w14:paraId="404962A9" w14:textId="6EE349DB"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46" w:history="1">
        <w:r w:rsidR="00C666A6" w:rsidRPr="00E500BD">
          <w:rPr>
            <w:rStyle w:val="Hyperlink"/>
            <w:noProof/>
          </w:rPr>
          <w:t xml:space="preserve">Gambar 4.1 Proses </w:t>
        </w:r>
        <w:r w:rsidR="00C666A6" w:rsidRPr="00E500BD">
          <w:rPr>
            <w:rStyle w:val="Hyperlink"/>
            <w:i/>
            <w:noProof/>
          </w:rPr>
          <w:t>Packing</w:t>
        </w:r>
        <w:r w:rsidR="00C666A6" w:rsidRPr="00E500BD">
          <w:rPr>
            <w:rStyle w:val="Hyperlink"/>
            <w:noProof/>
          </w:rPr>
          <w:t xml:space="preserve"> Sukro Ori 18 Gr</w:t>
        </w:r>
        <w:r w:rsidR="00C666A6">
          <w:rPr>
            <w:noProof/>
            <w:webHidden/>
          </w:rPr>
          <w:tab/>
        </w:r>
        <w:r w:rsidR="00C666A6">
          <w:rPr>
            <w:noProof/>
            <w:webHidden/>
          </w:rPr>
          <w:fldChar w:fldCharType="begin"/>
        </w:r>
        <w:r w:rsidR="00C666A6">
          <w:rPr>
            <w:noProof/>
            <w:webHidden/>
          </w:rPr>
          <w:instrText xml:space="preserve"> PAGEREF _Toc81951746 \h </w:instrText>
        </w:r>
        <w:r w:rsidR="00C666A6">
          <w:rPr>
            <w:noProof/>
            <w:webHidden/>
          </w:rPr>
        </w:r>
        <w:r w:rsidR="00C666A6">
          <w:rPr>
            <w:noProof/>
            <w:webHidden/>
          </w:rPr>
          <w:fldChar w:fldCharType="separate"/>
        </w:r>
        <w:r w:rsidR="005B65B5">
          <w:rPr>
            <w:noProof/>
            <w:webHidden/>
          </w:rPr>
          <w:t>67</w:t>
        </w:r>
        <w:r w:rsidR="00C666A6">
          <w:rPr>
            <w:noProof/>
            <w:webHidden/>
          </w:rPr>
          <w:fldChar w:fldCharType="end"/>
        </w:r>
      </w:hyperlink>
    </w:p>
    <w:p w14:paraId="5A5ACCDB" w14:textId="1A373F25"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47" w:history="1">
        <w:r w:rsidR="00C666A6" w:rsidRPr="00E500BD">
          <w:rPr>
            <w:rStyle w:val="Hyperlink"/>
            <w:noProof/>
          </w:rPr>
          <w:t xml:space="preserve">Gambar 4.2 Proses </w:t>
        </w:r>
        <w:r w:rsidR="00C666A6" w:rsidRPr="00E500BD">
          <w:rPr>
            <w:rStyle w:val="Hyperlink"/>
            <w:i/>
            <w:noProof/>
          </w:rPr>
          <w:t>Packing</w:t>
        </w:r>
        <w:r w:rsidR="00C666A6" w:rsidRPr="00E500BD">
          <w:rPr>
            <w:rStyle w:val="Hyperlink"/>
            <w:noProof/>
          </w:rPr>
          <w:t xml:space="preserve"> Tic Tac SP PGG 18 Gr</w:t>
        </w:r>
        <w:r w:rsidR="00C666A6">
          <w:rPr>
            <w:noProof/>
            <w:webHidden/>
          </w:rPr>
          <w:tab/>
        </w:r>
        <w:r w:rsidR="00C666A6">
          <w:rPr>
            <w:noProof/>
            <w:webHidden/>
          </w:rPr>
          <w:fldChar w:fldCharType="begin"/>
        </w:r>
        <w:r w:rsidR="00C666A6">
          <w:rPr>
            <w:noProof/>
            <w:webHidden/>
          </w:rPr>
          <w:instrText xml:space="preserve"> PAGEREF _Toc81951747 \h </w:instrText>
        </w:r>
        <w:r w:rsidR="00C666A6">
          <w:rPr>
            <w:noProof/>
            <w:webHidden/>
          </w:rPr>
        </w:r>
        <w:r w:rsidR="00C666A6">
          <w:rPr>
            <w:noProof/>
            <w:webHidden/>
          </w:rPr>
          <w:fldChar w:fldCharType="separate"/>
        </w:r>
        <w:r w:rsidR="005B65B5">
          <w:rPr>
            <w:noProof/>
            <w:webHidden/>
          </w:rPr>
          <w:t>68</w:t>
        </w:r>
        <w:r w:rsidR="00C666A6">
          <w:rPr>
            <w:noProof/>
            <w:webHidden/>
          </w:rPr>
          <w:fldChar w:fldCharType="end"/>
        </w:r>
      </w:hyperlink>
    </w:p>
    <w:p w14:paraId="6871C7C5" w14:textId="0A6E71EE"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48" w:history="1">
        <w:r w:rsidR="00C666A6" w:rsidRPr="00E500BD">
          <w:rPr>
            <w:rStyle w:val="Hyperlink"/>
            <w:noProof/>
          </w:rPr>
          <w:t xml:space="preserve">Gambar 4.3 Proses </w:t>
        </w:r>
        <w:r w:rsidR="00C666A6" w:rsidRPr="00E500BD">
          <w:rPr>
            <w:rStyle w:val="Hyperlink"/>
            <w:i/>
            <w:noProof/>
          </w:rPr>
          <w:t>Transfer</w:t>
        </w:r>
        <w:r w:rsidR="00C666A6" w:rsidRPr="00E500BD">
          <w:rPr>
            <w:rStyle w:val="Hyperlink"/>
            <w:noProof/>
          </w:rPr>
          <w:t xml:space="preserve"> Sukro Ori 20 Gr</w:t>
        </w:r>
        <w:r w:rsidR="00C666A6">
          <w:rPr>
            <w:noProof/>
            <w:webHidden/>
          </w:rPr>
          <w:tab/>
        </w:r>
        <w:r w:rsidR="00C666A6">
          <w:rPr>
            <w:noProof/>
            <w:webHidden/>
          </w:rPr>
          <w:fldChar w:fldCharType="begin"/>
        </w:r>
        <w:r w:rsidR="00C666A6">
          <w:rPr>
            <w:noProof/>
            <w:webHidden/>
          </w:rPr>
          <w:instrText xml:space="preserve"> PAGEREF _Toc81951748 \h </w:instrText>
        </w:r>
        <w:r w:rsidR="00C666A6">
          <w:rPr>
            <w:noProof/>
            <w:webHidden/>
          </w:rPr>
        </w:r>
        <w:r w:rsidR="00C666A6">
          <w:rPr>
            <w:noProof/>
            <w:webHidden/>
          </w:rPr>
          <w:fldChar w:fldCharType="separate"/>
        </w:r>
        <w:r w:rsidR="005B65B5">
          <w:rPr>
            <w:noProof/>
            <w:webHidden/>
          </w:rPr>
          <w:t>69</w:t>
        </w:r>
        <w:r w:rsidR="00C666A6">
          <w:rPr>
            <w:noProof/>
            <w:webHidden/>
          </w:rPr>
          <w:fldChar w:fldCharType="end"/>
        </w:r>
      </w:hyperlink>
    </w:p>
    <w:p w14:paraId="7009C514" w14:textId="30F6BEE8"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49" w:history="1">
        <w:r w:rsidR="00C666A6" w:rsidRPr="00E500BD">
          <w:rPr>
            <w:rStyle w:val="Hyperlink"/>
            <w:noProof/>
          </w:rPr>
          <w:t xml:space="preserve">Gambar 4.4 Proses </w:t>
        </w:r>
        <w:r w:rsidR="00C666A6" w:rsidRPr="00E500BD">
          <w:rPr>
            <w:rStyle w:val="Hyperlink"/>
            <w:i/>
            <w:noProof/>
          </w:rPr>
          <w:t xml:space="preserve">Transfer </w:t>
        </w:r>
        <w:r w:rsidR="00C666A6" w:rsidRPr="00E500BD">
          <w:rPr>
            <w:rStyle w:val="Hyperlink"/>
            <w:noProof/>
          </w:rPr>
          <w:t>Tic Tac SP PGG 18 Gr</w:t>
        </w:r>
        <w:r w:rsidR="00C666A6">
          <w:rPr>
            <w:noProof/>
            <w:webHidden/>
          </w:rPr>
          <w:tab/>
        </w:r>
        <w:r w:rsidR="00C666A6">
          <w:rPr>
            <w:noProof/>
            <w:webHidden/>
          </w:rPr>
          <w:fldChar w:fldCharType="begin"/>
        </w:r>
        <w:r w:rsidR="00C666A6">
          <w:rPr>
            <w:noProof/>
            <w:webHidden/>
          </w:rPr>
          <w:instrText xml:space="preserve"> PAGEREF _Toc81951749 \h </w:instrText>
        </w:r>
        <w:r w:rsidR="00C666A6">
          <w:rPr>
            <w:noProof/>
            <w:webHidden/>
          </w:rPr>
        </w:r>
        <w:r w:rsidR="00C666A6">
          <w:rPr>
            <w:noProof/>
            <w:webHidden/>
          </w:rPr>
          <w:fldChar w:fldCharType="separate"/>
        </w:r>
        <w:r w:rsidR="005B65B5">
          <w:rPr>
            <w:noProof/>
            <w:webHidden/>
          </w:rPr>
          <w:t>70</w:t>
        </w:r>
        <w:r w:rsidR="00C666A6">
          <w:rPr>
            <w:noProof/>
            <w:webHidden/>
          </w:rPr>
          <w:fldChar w:fldCharType="end"/>
        </w:r>
      </w:hyperlink>
    </w:p>
    <w:p w14:paraId="41DA7B6A" w14:textId="68BF42DB"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50" w:history="1">
        <w:r w:rsidR="00C666A6" w:rsidRPr="00E500BD">
          <w:rPr>
            <w:rStyle w:val="Hyperlink"/>
            <w:noProof/>
          </w:rPr>
          <w:t xml:space="preserve">Gambar 4.5 Proses </w:t>
        </w:r>
        <w:r w:rsidR="00C666A6" w:rsidRPr="00E500BD">
          <w:rPr>
            <w:rStyle w:val="Hyperlink"/>
            <w:i/>
            <w:noProof/>
          </w:rPr>
          <w:t>Handing</w:t>
        </w:r>
        <w:r w:rsidR="00C666A6" w:rsidRPr="00E500BD">
          <w:rPr>
            <w:rStyle w:val="Hyperlink"/>
            <w:noProof/>
          </w:rPr>
          <w:t xml:space="preserve"> &amp; </w:t>
        </w:r>
        <w:r w:rsidR="00C666A6" w:rsidRPr="00E500BD">
          <w:rPr>
            <w:rStyle w:val="Hyperlink"/>
            <w:i/>
            <w:noProof/>
          </w:rPr>
          <w:t>Storage</w:t>
        </w:r>
        <w:r w:rsidR="00C666A6" w:rsidRPr="00E500BD">
          <w:rPr>
            <w:rStyle w:val="Hyperlink"/>
            <w:noProof/>
          </w:rPr>
          <w:t xml:space="preserve"> Sukro Ori 20 Gr</w:t>
        </w:r>
        <w:r w:rsidR="00C666A6">
          <w:rPr>
            <w:noProof/>
            <w:webHidden/>
          </w:rPr>
          <w:tab/>
        </w:r>
        <w:r w:rsidR="00C666A6">
          <w:rPr>
            <w:noProof/>
            <w:webHidden/>
          </w:rPr>
          <w:fldChar w:fldCharType="begin"/>
        </w:r>
        <w:r w:rsidR="00C666A6">
          <w:rPr>
            <w:noProof/>
            <w:webHidden/>
          </w:rPr>
          <w:instrText xml:space="preserve"> PAGEREF _Toc81951750 \h </w:instrText>
        </w:r>
        <w:r w:rsidR="00C666A6">
          <w:rPr>
            <w:noProof/>
            <w:webHidden/>
          </w:rPr>
        </w:r>
        <w:r w:rsidR="00C666A6">
          <w:rPr>
            <w:noProof/>
            <w:webHidden/>
          </w:rPr>
          <w:fldChar w:fldCharType="separate"/>
        </w:r>
        <w:r w:rsidR="005B65B5">
          <w:rPr>
            <w:noProof/>
            <w:webHidden/>
          </w:rPr>
          <w:t>71</w:t>
        </w:r>
        <w:r w:rsidR="00C666A6">
          <w:rPr>
            <w:noProof/>
            <w:webHidden/>
          </w:rPr>
          <w:fldChar w:fldCharType="end"/>
        </w:r>
      </w:hyperlink>
    </w:p>
    <w:p w14:paraId="75BD61C1" w14:textId="76EDB2B1"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51" w:history="1">
        <w:r w:rsidR="00C666A6" w:rsidRPr="00E500BD">
          <w:rPr>
            <w:rStyle w:val="Hyperlink"/>
            <w:noProof/>
          </w:rPr>
          <w:t xml:space="preserve">Gambar 4.6 Proses </w:t>
        </w:r>
        <w:r w:rsidR="00C666A6" w:rsidRPr="00E500BD">
          <w:rPr>
            <w:rStyle w:val="Hyperlink"/>
            <w:i/>
            <w:noProof/>
          </w:rPr>
          <w:t>Handing &amp; Storage</w:t>
        </w:r>
        <w:r w:rsidR="00C666A6" w:rsidRPr="00E500BD">
          <w:rPr>
            <w:rStyle w:val="Hyperlink"/>
            <w:noProof/>
          </w:rPr>
          <w:t xml:space="preserve"> Tic Tac SP PGG 18 Gr</w:t>
        </w:r>
        <w:r w:rsidR="00C666A6">
          <w:rPr>
            <w:noProof/>
            <w:webHidden/>
          </w:rPr>
          <w:tab/>
        </w:r>
        <w:r w:rsidR="00C666A6">
          <w:rPr>
            <w:noProof/>
            <w:webHidden/>
          </w:rPr>
          <w:fldChar w:fldCharType="begin"/>
        </w:r>
        <w:r w:rsidR="00C666A6">
          <w:rPr>
            <w:noProof/>
            <w:webHidden/>
          </w:rPr>
          <w:instrText xml:space="preserve"> PAGEREF _Toc81951751 \h </w:instrText>
        </w:r>
        <w:r w:rsidR="00C666A6">
          <w:rPr>
            <w:noProof/>
            <w:webHidden/>
          </w:rPr>
        </w:r>
        <w:r w:rsidR="00C666A6">
          <w:rPr>
            <w:noProof/>
            <w:webHidden/>
          </w:rPr>
          <w:fldChar w:fldCharType="separate"/>
        </w:r>
        <w:r w:rsidR="005B65B5">
          <w:rPr>
            <w:noProof/>
            <w:webHidden/>
          </w:rPr>
          <w:t>72</w:t>
        </w:r>
        <w:r w:rsidR="00C666A6">
          <w:rPr>
            <w:noProof/>
            <w:webHidden/>
          </w:rPr>
          <w:fldChar w:fldCharType="end"/>
        </w:r>
      </w:hyperlink>
    </w:p>
    <w:p w14:paraId="7D5C178E" w14:textId="7F345029"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52" w:history="1">
        <w:r w:rsidR="00C666A6" w:rsidRPr="00E500BD">
          <w:rPr>
            <w:rStyle w:val="Hyperlink"/>
            <w:noProof/>
          </w:rPr>
          <w:t xml:space="preserve">Gambar 4.7 Proses </w:t>
        </w:r>
        <w:r w:rsidR="00C666A6" w:rsidRPr="00E500BD">
          <w:rPr>
            <w:rStyle w:val="Hyperlink"/>
            <w:i/>
            <w:noProof/>
          </w:rPr>
          <w:t xml:space="preserve">Loading </w:t>
        </w:r>
        <w:r w:rsidR="00C666A6" w:rsidRPr="00E500BD">
          <w:rPr>
            <w:rStyle w:val="Hyperlink"/>
            <w:noProof/>
          </w:rPr>
          <w:t>Sukro Ori 20 Gr dan Tic Tac SP PGG 18 Gr</w:t>
        </w:r>
        <w:r w:rsidR="00C666A6">
          <w:rPr>
            <w:noProof/>
            <w:webHidden/>
          </w:rPr>
          <w:tab/>
        </w:r>
        <w:r w:rsidR="00C666A6">
          <w:rPr>
            <w:noProof/>
            <w:webHidden/>
          </w:rPr>
          <w:fldChar w:fldCharType="begin"/>
        </w:r>
        <w:r w:rsidR="00C666A6">
          <w:rPr>
            <w:noProof/>
            <w:webHidden/>
          </w:rPr>
          <w:instrText xml:space="preserve"> PAGEREF _Toc81951752 \h </w:instrText>
        </w:r>
        <w:r w:rsidR="00C666A6">
          <w:rPr>
            <w:noProof/>
            <w:webHidden/>
          </w:rPr>
        </w:r>
        <w:r w:rsidR="00C666A6">
          <w:rPr>
            <w:noProof/>
            <w:webHidden/>
          </w:rPr>
          <w:fldChar w:fldCharType="separate"/>
        </w:r>
        <w:r w:rsidR="005B65B5">
          <w:rPr>
            <w:noProof/>
            <w:webHidden/>
          </w:rPr>
          <w:t>74</w:t>
        </w:r>
        <w:r w:rsidR="00C666A6">
          <w:rPr>
            <w:noProof/>
            <w:webHidden/>
          </w:rPr>
          <w:fldChar w:fldCharType="end"/>
        </w:r>
      </w:hyperlink>
    </w:p>
    <w:p w14:paraId="510098E6" w14:textId="74DA121A"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53" w:history="1">
        <w:r w:rsidR="00C666A6" w:rsidRPr="00E500BD">
          <w:rPr>
            <w:rStyle w:val="Hyperlink"/>
            <w:noProof/>
          </w:rPr>
          <w:t>Gambar 4.8 Diagram Pareto Jenis Komplain Sukro Ori 20 Gr Tahun 2020 (Dalam Satuan Kasus)</w:t>
        </w:r>
        <w:r w:rsidR="00C666A6">
          <w:rPr>
            <w:noProof/>
            <w:webHidden/>
          </w:rPr>
          <w:tab/>
        </w:r>
        <w:r w:rsidR="00C666A6">
          <w:rPr>
            <w:noProof/>
            <w:webHidden/>
          </w:rPr>
          <w:fldChar w:fldCharType="begin"/>
        </w:r>
        <w:r w:rsidR="00C666A6">
          <w:rPr>
            <w:noProof/>
            <w:webHidden/>
          </w:rPr>
          <w:instrText xml:space="preserve"> PAGEREF _Toc81951753 \h </w:instrText>
        </w:r>
        <w:r w:rsidR="00C666A6">
          <w:rPr>
            <w:noProof/>
            <w:webHidden/>
          </w:rPr>
        </w:r>
        <w:r w:rsidR="00C666A6">
          <w:rPr>
            <w:noProof/>
            <w:webHidden/>
          </w:rPr>
          <w:fldChar w:fldCharType="separate"/>
        </w:r>
        <w:r w:rsidR="005B65B5">
          <w:rPr>
            <w:noProof/>
            <w:webHidden/>
          </w:rPr>
          <w:t>87</w:t>
        </w:r>
        <w:r w:rsidR="00C666A6">
          <w:rPr>
            <w:noProof/>
            <w:webHidden/>
          </w:rPr>
          <w:fldChar w:fldCharType="end"/>
        </w:r>
      </w:hyperlink>
    </w:p>
    <w:p w14:paraId="1EF68234" w14:textId="1F5B9E88"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54" w:history="1">
        <w:r w:rsidR="00C666A6" w:rsidRPr="00E500BD">
          <w:rPr>
            <w:rStyle w:val="Hyperlink"/>
            <w:noProof/>
          </w:rPr>
          <w:t>Gambar 4.9 Diagram Pareto Jenis Komplain Sukro Ori 20 Gr Tahun 2020 (Dalam Satuan Jumlah Produk)</w:t>
        </w:r>
        <w:r w:rsidR="00C666A6">
          <w:rPr>
            <w:noProof/>
            <w:webHidden/>
          </w:rPr>
          <w:tab/>
        </w:r>
        <w:r w:rsidR="00C666A6">
          <w:rPr>
            <w:noProof/>
            <w:webHidden/>
          </w:rPr>
          <w:fldChar w:fldCharType="begin"/>
        </w:r>
        <w:r w:rsidR="00C666A6">
          <w:rPr>
            <w:noProof/>
            <w:webHidden/>
          </w:rPr>
          <w:instrText xml:space="preserve"> PAGEREF _Toc81951754 \h </w:instrText>
        </w:r>
        <w:r w:rsidR="00C666A6">
          <w:rPr>
            <w:noProof/>
            <w:webHidden/>
          </w:rPr>
        </w:r>
        <w:r w:rsidR="00C666A6">
          <w:rPr>
            <w:noProof/>
            <w:webHidden/>
          </w:rPr>
          <w:fldChar w:fldCharType="separate"/>
        </w:r>
        <w:r w:rsidR="005B65B5">
          <w:rPr>
            <w:noProof/>
            <w:webHidden/>
          </w:rPr>
          <w:t>88</w:t>
        </w:r>
        <w:r w:rsidR="00C666A6">
          <w:rPr>
            <w:noProof/>
            <w:webHidden/>
          </w:rPr>
          <w:fldChar w:fldCharType="end"/>
        </w:r>
      </w:hyperlink>
    </w:p>
    <w:p w14:paraId="71EDC5C7" w14:textId="08C7C7D7"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55" w:history="1">
        <w:r w:rsidR="00C666A6" w:rsidRPr="00E500BD">
          <w:rPr>
            <w:rStyle w:val="Hyperlink"/>
            <w:noProof/>
          </w:rPr>
          <w:t>Gambar 4.10 Diagram Pareto Jenis Komplain Tic Tac SP PGG 18 Gr Tahun 2020 (Dalam Satuan Kasus)</w:t>
        </w:r>
        <w:r w:rsidR="00C666A6">
          <w:rPr>
            <w:noProof/>
            <w:webHidden/>
          </w:rPr>
          <w:tab/>
        </w:r>
        <w:r w:rsidR="00C666A6">
          <w:rPr>
            <w:noProof/>
            <w:webHidden/>
          </w:rPr>
          <w:fldChar w:fldCharType="begin"/>
        </w:r>
        <w:r w:rsidR="00C666A6">
          <w:rPr>
            <w:noProof/>
            <w:webHidden/>
          </w:rPr>
          <w:instrText xml:space="preserve"> PAGEREF _Toc81951755 \h </w:instrText>
        </w:r>
        <w:r w:rsidR="00C666A6">
          <w:rPr>
            <w:noProof/>
            <w:webHidden/>
          </w:rPr>
        </w:r>
        <w:r w:rsidR="00C666A6">
          <w:rPr>
            <w:noProof/>
            <w:webHidden/>
          </w:rPr>
          <w:fldChar w:fldCharType="separate"/>
        </w:r>
        <w:r w:rsidR="005B65B5">
          <w:rPr>
            <w:noProof/>
            <w:webHidden/>
          </w:rPr>
          <w:t>90</w:t>
        </w:r>
        <w:r w:rsidR="00C666A6">
          <w:rPr>
            <w:noProof/>
            <w:webHidden/>
          </w:rPr>
          <w:fldChar w:fldCharType="end"/>
        </w:r>
      </w:hyperlink>
    </w:p>
    <w:p w14:paraId="49C948AC" w14:textId="00538CDC"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56" w:history="1">
        <w:r w:rsidR="00C666A6" w:rsidRPr="00E500BD">
          <w:rPr>
            <w:rStyle w:val="Hyperlink"/>
            <w:noProof/>
          </w:rPr>
          <w:t>Gambar 4.11 Diagram Pareto Jenis Komplain Tic Tac SP PGG 18 Gr Tahun 2020 (Dalam Satuan Kasus)</w:t>
        </w:r>
        <w:r w:rsidR="00C666A6">
          <w:rPr>
            <w:noProof/>
            <w:webHidden/>
          </w:rPr>
          <w:tab/>
        </w:r>
        <w:r w:rsidR="00C666A6">
          <w:rPr>
            <w:noProof/>
            <w:webHidden/>
          </w:rPr>
          <w:fldChar w:fldCharType="begin"/>
        </w:r>
        <w:r w:rsidR="00C666A6">
          <w:rPr>
            <w:noProof/>
            <w:webHidden/>
          </w:rPr>
          <w:instrText xml:space="preserve"> PAGEREF _Toc81951756 \h </w:instrText>
        </w:r>
        <w:r w:rsidR="00C666A6">
          <w:rPr>
            <w:noProof/>
            <w:webHidden/>
          </w:rPr>
        </w:r>
        <w:r w:rsidR="00C666A6">
          <w:rPr>
            <w:noProof/>
            <w:webHidden/>
          </w:rPr>
          <w:fldChar w:fldCharType="separate"/>
        </w:r>
        <w:r w:rsidR="005B65B5">
          <w:rPr>
            <w:noProof/>
            <w:webHidden/>
          </w:rPr>
          <w:t>91</w:t>
        </w:r>
        <w:r w:rsidR="00C666A6">
          <w:rPr>
            <w:noProof/>
            <w:webHidden/>
          </w:rPr>
          <w:fldChar w:fldCharType="end"/>
        </w:r>
      </w:hyperlink>
    </w:p>
    <w:p w14:paraId="49F5BF2F" w14:textId="2335C652"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57" w:history="1">
        <w:r w:rsidR="00C666A6" w:rsidRPr="00E500BD">
          <w:rPr>
            <w:rStyle w:val="Hyperlink"/>
            <w:noProof/>
          </w:rPr>
          <w:t>Gambar 4.12 P-Chart Komplain Jumlah Muat Kurang Isi Sukro Ori 20 Gr Tahun 2020 Satuan Kasus (Batas Kendali Individu)</w:t>
        </w:r>
        <w:r w:rsidR="00C666A6">
          <w:rPr>
            <w:noProof/>
            <w:webHidden/>
          </w:rPr>
          <w:tab/>
        </w:r>
        <w:r w:rsidR="00C666A6">
          <w:rPr>
            <w:noProof/>
            <w:webHidden/>
          </w:rPr>
          <w:fldChar w:fldCharType="begin"/>
        </w:r>
        <w:r w:rsidR="00C666A6">
          <w:rPr>
            <w:noProof/>
            <w:webHidden/>
          </w:rPr>
          <w:instrText xml:space="preserve"> PAGEREF _Toc81951757 \h </w:instrText>
        </w:r>
        <w:r w:rsidR="00C666A6">
          <w:rPr>
            <w:noProof/>
            <w:webHidden/>
          </w:rPr>
        </w:r>
        <w:r w:rsidR="00C666A6">
          <w:rPr>
            <w:noProof/>
            <w:webHidden/>
          </w:rPr>
          <w:fldChar w:fldCharType="separate"/>
        </w:r>
        <w:r w:rsidR="005B65B5">
          <w:rPr>
            <w:noProof/>
            <w:webHidden/>
          </w:rPr>
          <w:t>95</w:t>
        </w:r>
        <w:r w:rsidR="00C666A6">
          <w:rPr>
            <w:noProof/>
            <w:webHidden/>
          </w:rPr>
          <w:fldChar w:fldCharType="end"/>
        </w:r>
      </w:hyperlink>
    </w:p>
    <w:p w14:paraId="73B43999" w14:textId="3D9D84AA"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58" w:history="1">
        <w:r w:rsidR="00C666A6" w:rsidRPr="00E500BD">
          <w:rPr>
            <w:rStyle w:val="Hyperlink"/>
            <w:noProof/>
          </w:rPr>
          <w:t xml:space="preserve">Gambar 4.13 </w:t>
        </w:r>
        <w:r w:rsidR="00C666A6" w:rsidRPr="00E500BD">
          <w:rPr>
            <w:rStyle w:val="Hyperlink"/>
            <w:i/>
            <w:noProof/>
          </w:rPr>
          <w:t>P-Chart</w:t>
        </w:r>
        <w:r w:rsidR="00C666A6" w:rsidRPr="00E500BD">
          <w:rPr>
            <w:rStyle w:val="Hyperlink"/>
            <w:noProof/>
          </w:rPr>
          <w:t xml:space="preserve"> Komplain Jumlah Muat Kurang Isi Sukro Ori 20 Gr Tahun 2020 Satuan Kasus (Batas Kendali Kelompok)</w:t>
        </w:r>
        <w:r w:rsidR="00C666A6">
          <w:rPr>
            <w:noProof/>
            <w:webHidden/>
          </w:rPr>
          <w:tab/>
        </w:r>
        <w:r w:rsidR="00C666A6">
          <w:rPr>
            <w:noProof/>
            <w:webHidden/>
          </w:rPr>
          <w:fldChar w:fldCharType="begin"/>
        </w:r>
        <w:r w:rsidR="00C666A6">
          <w:rPr>
            <w:noProof/>
            <w:webHidden/>
          </w:rPr>
          <w:instrText xml:space="preserve"> PAGEREF _Toc81951758 \h </w:instrText>
        </w:r>
        <w:r w:rsidR="00C666A6">
          <w:rPr>
            <w:noProof/>
            <w:webHidden/>
          </w:rPr>
        </w:r>
        <w:r w:rsidR="00C666A6">
          <w:rPr>
            <w:noProof/>
            <w:webHidden/>
          </w:rPr>
          <w:fldChar w:fldCharType="separate"/>
        </w:r>
        <w:r w:rsidR="005B65B5">
          <w:rPr>
            <w:noProof/>
            <w:webHidden/>
          </w:rPr>
          <w:t>98</w:t>
        </w:r>
        <w:r w:rsidR="00C666A6">
          <w:rPr>
            <w:noProof/>
            <w:webHidden/>
          </w:rPr>
          <w:fldChar w:fldCharType="end"/>
        </w:r>
      </w:hyperlink>
    </w:p>
    <w:p w14:paraId="6412A661" w14:textId="505180F1"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59" w:history="1">
        <w:r w:rsidR="00C666A6" w:rsidRPr="00E500BD">
          <w:rPr>
            <w:rStyle w:val="Hyperlink"/>
            <w:noProof/>
          </w:rPr>
          <w:t>Gambar 4.14 P-Chart Komplain Jumlah Muat Kurang Tic Tac SP PGG 18 Gr Tahun 2020 Satuan Kasus (Batas Kendali Individu)</w:t>
        </w:r>
        <w:r w:rsidR="00C666A6">
          <w:rPr>
            <w:noProof/>
            <w:webHidden/>
          </w:rPr>
          <w:tab/>
        </w:r>
        <w:r w:rsidR="00C666A6">
          <w:rPr>
            <w:noProof/>
            <w:webHidden/>
          </w:rPr>
          <w:fldChar w:fldCharType="begin"/>
        </w:r>
        <w:r w:rsidR="00C666A6">
          <w:rPr>
            <w:noProof/>
            <w:webHidden/>
          </w:rPr>
          <w:instrText xml:space="preserve"> PAGEREF _Toc81951759 \h </w:instrText>
        </w:r>
        <w:r w:rsidR="00C666A6">
          <w:rPr>
            <w:noProof/>
            <w:webHidden/>
          </w:rPr>
        </w:r>
        <w:r w:rsidR="00C666A6">
          <w:rPr>
            <w:noProof/>
            <w:webHidden/>
          </w:rPr>
          <w:fldChar w:fldCharType="separate"/>
        </w:r>
        <w:r w:rsidR="005B65B5">
          <w:rPr>
            <w:noProof/>
            <w:webHidden/>
          </w:rPr>
          <w:t>101</w:t>
        </w:r>
        <w:r w:rsidR="00C666A6">
          <w:rPr>
            <w:noProof/>
            <w:webHidden/>
          </w:rPr>
          <w:fldChar w:fldCharType="end"/>
        </w:r>
      </w:hyperlink>
    </w:p>
    <w:p w14:paraId="3A85C48F" w14:textId="7D82B82F"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60" w:history="1">
        <w:r w:rsidR="00C666A6" w:rsidRPr="00E500BD">
          <w:rPr>
            <w:rStyle w:val="Hyperlink"/>
            <w:noProof/>
          </w:rPr>
          <w:t xml:space="preserve">Gambar 4.15 </w:t>
        </w:r>
        <w:r w:rsidR="00C666A6" w:rsidRPr="00E500BD">
          <w:rPr>
            <w:rStyle w:val="Hyperlink"/>
            <w:i/>
            <w:noProof/>
          </w:rPr>
          <w:t>P-Chart</w:t>
        </w:r>
        <w:r w:rsidR="00C666A6" w:rsidRPr="00E500BD">
          <w:rPr>
            <w:rStyle w:val="Hyperlink"/>
            <w:noProof/>
          </w:rPr>
          <w:t xml:space="preserve"> Komplain Jumlah Muat Kurang Tic Tac SP PGG 18 Gr Tahun 2020 Satuan Kasus (Batas Kendali Kelompok)</w:t>
        </w:r>
        <w:r w:rsidR="00C666A6">
          <w:rPr>
            <w:noProof/>
            <w:webHidden/>
          </w:rPr>
          <w:tab/>
        </w:r>
        <w:r w:rsidR="00C666A6">
          <w:rPr>
            <w:noProof/>
            <w:webHidden/>
          </w:rPr>
          <w:fldChar w:fldCharType="begin"/>
        </w:r>
        <w:r w:rsidR="00C666A6">
          <w:rPr>
            <w:noProof/>
            <w:webHidden/>
          </w:rPr>
          <w:instrText xml:space="preserve"> PAGEREF _Toc81951760 \h </w:instrText>
        </w:r>
        <w:r w:rsidR="00C666A6">
          <w:rPr>
            <w:noProof/>
            <w:webHidden/>
          </w:rPr>
        </w:r>
        <w:r w:rsidR="00C666A6">
          <w:rPr>
            <w:noProof/>
            <w:webHidden/>
          </w:rPr>
          <w:fldChar w:fldCharType="separate"/>
        </w:r>
        <w:r w:rsidR="005B65B5">
          <w:rPr>
            <w:noProof/>
            <w:webHidden/>
          </w:rPr>
          <w:t>103</w:t>
        </w:r>
        <w:r w:rsidR="00C666A6">
          <w:rPr>
            <w:noProof/>
            <w:webHidden/>
          </w:rPr>
          <w:fldChar w:fldCharType="end"/>
        </w:r>
      </w:hyperlink>
    </w:p>
    <w:p w14:paraId="38D27C50" w14:textId="409E6AFD"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61" w:history="1">
        <w:r w:rsidR="00C666A6" w:rsidRPr="00E500BD">
          <w:rPr>
            <w:rStyle w:val="Hyperlink"/>
            <w:noProof/>
          </w:rPr>
          <w:t>Gambar 4.16 Current</w:t>
        </w:r>
        <w:r w:rsidR="00C666A6" w:rsidRPr="00E500BD">
          <w:rPr>
            <w:rStyle w:val="Hyperlink"/>
            <w:i/>
            <w:noProof/>
          </w:rPr>
          <w:t xml:space="preserve"> State Map</w:t>
        </w:r>
        <w:r w:rsidR="00C666A6" w:rsidRPr="00E500BD">
          <w:rPr>
            <w:rStyle w:val="Hyperlink"/>
            <w:noProof/>
          </w:rPr>
          <w:t xml:space="preserve"> Proses </w:t>
        </w:r>
        <w:r w:rsidR="00C666A6" w:rsidRPr="00E500BD">
          <w:rPr>
            <w:rStyle w:val="Hyperlink"/>
            <w:i/>
            <w:noProof/>
          </w:rPr>
          <w:t xml:space="preserve">Packing </w:t>
        </w:r>
        <w:r w:rsidR="00C666A6" w:rsidRPr="00E500BD">
          <w:rPr>
            <w:rStyle w:val="Hyperlink"/>
            <w:noProof/>
          </w:rPr>
          <w:t>Sukro Ori 20 Gr</w:t>
        </w:r>
        <w:r w:rsidR="00C666A6">
          <w:rPr>
            <w:noProof/>
            <w:webHidden/>
          </w:rPr>
          <w:tab/>
        </w:r>
        <w:r w:rsidR="00C666A6">
          <w:rPr>
            <w:noProof/>
            <w:webHidden/>
          </w:rPr>
          <w:fldChar w:fldCharType="begin"/>
        </w:r>
        <w:r w:rsidR="00C666A6">
          <w:rPr>
            <w:noProof/>
            <w:webHidden/>
          </w:rPr>
          <w:instrText xml:space="preserve"> PAGEREF _Toc81951761 \h </w:instrText>
        </w:r>
        <w:r w:rsidR="00C666A6">
          <w:rPr>
            <w:noProof/>
            <w:webHidden/>
          </w:rPr>
        </w:r>
        <w:r w:rsidR="00C666A6">
          <w:rPr>
            <w:noProof/>
            <w:webHidden/>
          </w:rPr>
          <w:fldChar w:fldCharType="separate"/>
        </w:r>
        <w:r w:rsidR="005B65B5">
          <w:rPr>
            <w:noProof/>
            <w:webHidden/>
          </w:rPr>
          <w:t>109</w:t>
        </w:r>
        <w:r w:rsidR="00C666A6">
          <w:rPr>
            <w:noProof/>
            <w:webHidden/>
          </w:rPr>
          <w:fldChar w:fldCharType="end"/>
        </w:r>
      </w:hyperlink>
    </w:p>
    <w:p w14:paraId="7DF7E525" w14:textId="4B80504F"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62" w:history="1">
        <w:r w:rsidR="00C666A6" w:rsidRPr="00E500BD">
          <w:rPr>
            <w:rStyle w:val="Hyperlink"/>
            <w:noProof/>
          </w:rPr>
          <w:t xml:space="preserve">Gambar 4.17 </w:t>
        </w:r>
        <w:r w:rsidR="00C666A6" w:rsidRPr="00E500BD">
          <w:rPr>
            <w:rStyle w:val="Hyperlink"/>
            <w:i/>
            <w:noProof/>
          </w:rPr>
          <w:t>Current State Mapp</w:t>
        </w:r>
        <w:r w:rsidR="00C666A6" w:rsidRPr="00E500BD">
          <w:rPr>
            <w:rStyle w:val="Hyperlink"/>
            <w:noProof/>
          </w:rPr>
          <w:t xml:space="preserve"> Proses </w:t>
        </w:r>
        <w:r w:rsidR="00C666A6" w:rsidRPr="00E500BD">
          <w:rPr>
            <w:rStyle w:val="Hyperlink"/>
            <w:i/>
            <w:noProof/>
          </w:rPr>
          <w:t xml:space="preserve">Packing </w:t>
        </w:r>
        <w:r w:rsidR="00C666A6" w:rsidRPr="00E500BD">
          <w:rPr>
            <w:rStyle w:val="Hyperlink"/>
            <w:noProof/>
          </w:rPr>
          <w:t>Tic Tac SP PGG 18 Gr</w:t>
        </w:r>
        <w:r w:rsidR="00C666A6">
          <w:rPr>
            <w:noProof/>
            <w:webHidden/>
          </w:rPr>
          <w:tab/>
        </w:r>
        <w:r w:rsidR="00C666A6">
          <w:rPr>
            <w:noProof/>
            <w:webHidden/>
          </w:rPr>
          <w:fldChar w:fldCharType="begin"/>
        </w:r>
        <w:r w:rsidR="00C666A6">
          <w:rPr>
            <w:noProof/>
            <w:webHidden/>
          </w:rPr>
          <w:instrText xml:space="preserve"> PAGEREF _Toc81951762 \h </w:instrText>
        </w:r>
        <w:r w:rsidR="00C666A6">
          <w:rPr>
            <w:noProof/>
            <w:webHidden/>
          </w:rPr>
        </w:r>
        <w:r w:rsidR="00C666A6">
          <w:rPr>
            <w:noProof/>
            <w:webHidden/>
          </w:rPr>
          <w:fldChar w:fldCharType="separate"/>
        </w:r>
        <w:r w:rsidR="005B65B5">
          <w:rPr>
            <w:noProof/>
            <w:webHidden/>
          </w:rPr>
          <w:t>111</w:t>
        </w:r>
        <w:r w:rsidR="00C666A6">
          <w:rPr>
            <w:noProof/>
            <w:webHidden/>
          </w:rPr>
          <w:fldChar w:fldCharType="end"/>
        </w:r>
      </w:hyperlink>
    </w:p>
    <w:p w14:paraId="2A1EC5B6" w14:textId="53247BFB"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63" w:history="1">
        <w:r w:rsidR="00C666A6" w:rsidRPr="00E500BD">
          <w:rPr>
            <w:rStyle w:val="Hyperlink"/>
            <w:noProof/>
          </w:rPr>
          <w:t xml:space="preserve">Gambar 4.18 </w:t>
        </w:r>
        <w:r w:rsidR="00C666A6" w:rsidRPr="00E500BD">
          <w:rPr>
            <w:rStyle w:val="Hyperlink"/>
            <w:i/>
            <w:noProof/>
          </w:rPr>
          <w:t>Future State Map</w:t>
        </w:r>
        <w:r w:rsidR="00C666A6" w:rsidRPr="00E500BD">
          <w:rPr>
            <w:rStyle w:val="Hyperlink"/>
            <w:noProof/>
          </w:rPr>
          <w:t xml:space="preserve"> Proses </w:t>
        </w:r>
        <w:r w:rsidR="00C666A6" w:rsidRPr="00E500BD">
          <w:rPr>
            <w:rStyle w:val="Hyperlink"/>
            <w:i/>
            <w:noProof/>
          </w:rPr>
          <w:t>Packing</w:t>
        </w:r>
        <w:r w:rsidR="00C666A6" w:rsidRPr="00E500BD">
          <w:rPr>
            <w:rStyle w:val="Hyperlink"/>
            <w:noProof/>
          </w:rPr>
          <w:t xml:space="preserve"> Sukro Ori 20 Gr</w:t>
        </w:r>
        <w:r w:rsidR="00C666A6">
          <w:rPr>
            <w:noProof/>
            <w:webHidden/>
          </w:rPr>
          <w:tab/>
        </w:r>
        <w:r w:rsidR="00C666A6">
          <w:rPr>
            <w:noProof/>
            <w:webHidden/>
          </w:rPr>
          <w:fldChar w:fldCharType="begin"/>
        </w:r>
        <w:r w:rsidR="00C666A6">
          <w:rPr>
            <w:noProof/>
            <w:webHidden/>
          </w:rPr>
          <w:instrText xml:space="preserve"> PAGEREF _Toc81951763 \h </w:instrText>
        </w:r>
        <w:r w:rsidR="00C666A6">
          <w:rPr>
            <w:noProof/>
            <w:webHidden/>
          </w:rPr>
        </w:r>
        <w:r w:rsidR="00C666A6">
          <w:rPr>
            <w:noProof/>
            <w:webHidden/>
          </w:rPr>
          <w:fldChar w:fldCharType="separate"/>
        </w:r>
        <w:r w:rsidR="005B65B5">
          <w:rPr>
            <w:noProof/>
            <w:webHidden/>
          </w:rPr>
          <w:t>128</w:t>
        </w:r>
        <w:r w:rsidR="00C666A6">
          <w:rPr>
            <w:noProof/>
            <w:webHidden/>
          </w:rPr>
          <w:fldChar w:fldCharType="end"/>
        </w:r>
      </w:hyperlink>
    </w:p>
    <w:p w14:paraId="7993A7F6" w14:textId="76D69675"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64" w:history="1">
        <w:r w:rsidR="00C666A6" w:rsidRPr="00E500BD">
          <w:rPr>
            <w:rStyle w:val="Hyperlink"/>
            <w:noProof/>
          </w:rPr>
          <w:t xml:space="preserve">Gambar 4.19 </w:t>
        </w:r>
        <w:r w:rsidR="00C666A6" w:rsidRPr="00E500BD">
          <w:rPr>
            <w:rStyle w:val="Hyperlink"/>
            <w:i/>
            <w:noProof/>
          </w:rPr>
          <w:t>Future State Map</w:t>
        </w:r>
        <w:r w:rsidR="00C666A6" w:rsidRPr="00E500BD">
          <w:rPr>
            <w:rStyle w:val="Hyperlink"/>
            <w:noProof/>
          </w:rPr>
          <w:t xml:space="preserve"> Proses </w:t>
        </w:r>
        <w:r w:rsidR="00C666A6" w:rsidRPr="00E500BD">
          <w:rPr>
            <w:rStyle w:val="Hyperlink"/>
            <w:i/>
            <w:noProof/>
          </w:rPr>
          <w:t>Packing</w:t>
        </w:r>
        <w:r w:rsidR="00C666A6" w:rsidRPr="00E500BD">
          <w:rPr>
            <w:rStyle w:val="Hyperlink"/>
            <w:noProof/>
          </w:rPr>
          <w:t xml:space="preserve"> Tic Tac SP PGG 18 Gr</w:t>
        </w:r>
        <w:r w:rsidR="00C666A6">
          <w:rPr>
            <w:noProof/>
            <w:webHidden/>
          </w:rPr>
          <w:tab/>
        </w:r>
        <w:r w:rsidR="00C666A6">
          <w:rPr>
            <w:noProof/>
            <w:webHidden/>
          </w:rPr>
          <w:fldChar w:fldCharType="begin"/>
        </w:r>
        <w:r w:rsidR="00C666A6">
          <w:rPr>
            <w:noProof/>
            <w:webHidden/>
          </w:rPr>
          <w:instrText xml:space="preserve"> PAGEREF _Toc81951764 \h </w:instrText>
        </w:r>
        <w:r w:rsidR="00C666A6">
          <w:rPr>
            <w:noProof/>
            <w:webHidden/>
          </w:rPr>
        </w:r>
        <w:r w:rsidR="00C666A6">
          <w:rPr>
            <w:noProof/>
            <w:webHidden/>
          </w:rPr>
          <w:fldChar w:fldCharType="separate"/>
        </w:r>
        <w:r w:rsidR="005B65B5">
          <w:rPr>
            <w:noProof/>
            <w:webHidden/>
          </w:rPr>
          <w:t>130</w:t>
        </w:r>
        <w:r w:rsidR="00C666A6">
          <w:rPr>
            <w:noProof/>
            <w:webHidden/>
          </w:rPr>
          <w:fldChar w:fldCharType="end"/>
        </w:r>
      </w:hyperlink>
    </w:p>
    <w:p w14:paraId="309F8832" w14:textId="23D6F1D9"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65" w:history="1">
        <w:r w:rsidR="00C666A6" w:rsidRPr="00E500BD">
          <w:rPr>
            <w:rStyle w:val="Hyperlink"/>
            <w:noProof/>
          </w:rPr>
          <w:t xml:space="preserve">Gambar 4.20 </w:t>
        </w:r>
        <w:r w:rsidR="00C666A6" w:rsidRPr="00E500BD">
          <w:rPr>
            <w:rStyle w:val="Hyperlink"/>
            <w:i/>
            <w:noProof/>
          </w:rPr>
          <w:t>Fishbone Diagram</w:t>
        </w:r>
        <w:r w:rsidR="00C666A6" w:rsidRPr="00E500BD">
          <w:rPr>
            <w:rStyle w:val="Hyperlink"/>
            <w:noProof/>
          </w:rPr>
          <w:t xml:space="preserve"> Komplain Muat Kurang Isi Sukro Ori 20 Gr</w:t>
        </w:r>
        <w:r w:rsidR="00C666A6">
          <w:rPr>
            <w:noProof/>
            <w:webHidden/>
          </w:rPr>
          <w:tab/>
        </w:r>
        <w:r w:rsidR="00C666A6">
          <w:rPr>
            <w:noProof/>
            <w:webHidden/>
          </w:rPr>
          <w:fldChar w:fldCharType="begin"/>
        </w:r>
        <w:r w:rsidR="00C666A6">
          <w:rPr>
            <w:noProof/>
            <w:webHidden/>
          </w:rPr>
          <w:instrText xml:space="preserve"> PAGEREF _Toc81951765 \h </w:instrText>
        </w:r>
        <w:r w:rsidR="00C666A6">
          <w:rPr>
            <w:noProof/>
            <w:webHidden/>
          </w:rPr>
        </w:r>
        <w:r w:rsidR="00C666A6">
          <w:rPr>
            <w:noProof/>
            <w:webHidden/>
          </w:rPr>
          <w:fldChar w:fldCharType="separate"/>
        </w:r>
        <w:r w:rsidR="005B65B5">
          <w:rPr>
            <w:noProof/>
            <w:webHidden/>
          </w:rPr>
          <w:t>137</w:t>
        </w:r>
        <w:r w:rsidR="00C666A6">
          <w:rPr>
            <w:noProof/>
            <w:webHidden/>
          </w:rPr>
          <w:fldChar w:fldCharType="end"/>
        </w:r>
      </w:hyperlink>
    </w:p>
    <w:p w14:paraId="7338BB81" w14:textId="5799AA6D"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66" w:history="1">
        <w:r w:rsidR="00C666A6" w:rsidRPr="00E500BD">
          <w:rPr>
            <w:rStyle w:val="Hyperlink"/>
            <w:noProof/>
          </w:rPr>
          <w:t xml:space="preserve">Gambar 4.21 </w:t>
        </w:r>
        <w:r w:rsidR="00C666A6" w:rsidRPr="00E500BD">
          <w:rPr>
            <w:rStyle w:val="Hyperlink"/>
            <w:i/>
            <w:noProof/>
          </w:rPr>
          <w:t>Fishbone Diagram</w:t>
        </w:r>
        <w:r w:rsidR="00C666A6" w:rsidRPr="00E500BD">
          <w:rPr>
            <w:rStyle w:val="Hyperlink"/>
            <w:noProof/>
          </w:rPr>
          <w:t xml:space="preserve"> Komplain</w:t>
        </w:r>
        <w:r w:rsidR="00C666A6" w:rsidRPr="00E500BD">
          <w:rPr>
            <w:rStyle w:val="Hyperlink"/>
            <w:i/>
            <w:noProof/>
          </w:rPr>
          <w:t xml:space="preserve"> Defect</w:t>
        </w:r>
        <w:r w:rsidR="00C666A6" w:rsidRPr="00E500BD">
          <w:rPr>
            <w:rStyle w:val="Hyperlink"/>
            <w:noProof/>
          </w:rPr>
          <w:t xml:space="preserve"> Kemasan Sukro Ori 20 Gr</w:t>
        </w:r>
        <w:r w:rsidR="00C666A6">
          <w:rPr>
            <w:noProof/>
            <w:webHidden/>
          </w:rPr>
          <w:tab/>
        </w:r>
        <w:r w:rsidR="00C666A6">
          <w:rPr>
            <w:noProof/>
            <w:webHidden/>
          </w:rPr>
          <w:fldChar w:fldCharType="begin"/>
        </w:r>
        <w:r w:rsidR="00C666A6">
          <w:rPr>
            <w:noProof/>
            <w:webHidden/>
          </w:rPr>
          <w:instrText xml:space="preserve"> PAGEREF _Toc81951766 \h </w:instrText>
        </w:r>
        <w:r w:rsidR="00C666A6">
          <w:rPr>
            <w:noProof/>
            <w:webHidden/>
          </w:rPr>
        </w:r>
        <w:r w:rsidR="00C666A6">
          <w:rPr>
            <w:noProof/>
            <w:webHidden/>
          </w:rPr>
          <w:fldChar w:fldCharType="separate"/>
        </w:r>
        <w:r w:rsidR="005B65B5">
          <w:rPr>
            <w:noProof/>
            <w:webHidden/>
          </w:rPr>
          <w:t>138</w:t>
        </w:r>
        <w:r w:rsidR="00C666A6">
          <w:rPr>
            <w:noProof/>
            <w:webHidden/>
          </w:rPr>
          <w:fldChar w:fldCharType="end"/>
        </w:r>
      </w:hyperlink>
    </w:p>
    <w:p w14:paraId="627E3FCB" w14:textId="59D187BF"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67" w:history="1">
        <w:r w:rsidR="00C666A6" w:rsidRPr="00E500BD">
          <w:rPr>
            <w:rStyle w:val="Hyperlink"/>
            <w:noProof/>
          </w:rPr>
          <w:t xml:space="preserve">Gambar 4.22 </w:t>
        </w:r>
        <w:r w:rsidR="00C666A6" w:rsidRPr="00E500BD">
          <w:rPr>
            <w:rStyle w:val="Hyperlink"/>
            <w:i/>
            <w:noProof/>
          </w:rPr>
          <w:t>Fishbone Diagram</w:t>
        </w:r>
        <w:r w:rsidR="00C666A6" w:rsidRPr="00E500BD">
          <w:rPr>
            <w:rStyle w:val="Hyperlink"/>
            <w:noProof/>
          </w:rPr>
          <w:t xml:space="preserve"> Komplain Jumlah Muat Lebih Isi Sukro Ori</w:t>
        </w:r>
        <w:r w:rsidR="00C666A6">
          <w:rPr>
            <w:noProof/>
            <w:webHidden/>
          </w:rPr>
          <w:tab/>
        </w:r>
        <w:r w:rsidR="00C666A6">
          <w:rPr>
            <w:noProof/>
            <w:webHidden/>
          </w:rPr>
          <w:fldChar w:fldCharType="begin"/>
        </w:r>
        <w:r w:rsidR="00C666A6">
          <w:rPr>
            <w:noProof/>
            <w:webHidden/>
          </w:rPr>
          <w:instrText xml:space="preserve"> PAGEREF _Toc81951767 \h </w:instrText>
        </w:r>
        <w:r w:rsidR="00C666A6">
          <w:rPr>
            <w:noProof/>
            <w:webHidden/>
          </w:rPr>
        </w:r>
        <w:r w:rsidR="00C666A6">
          <w:rPr>
            <w:noProof/>
            <w:webHidden/>
          </w:rPr>
          <w:fldChar w:fldCharType="separate"/>
        </w:r>
        <w:r w:rsidR="005B65B5">
          <w:rPr>
            <w:noProof/>
            <w:webHidden/>
          </w:rPr>
          <w:t>139</w:t>
        </w:r>
        <w:r w:rsidR="00C666A6">
          <w:rPr>
            <w:noProof/>
            <w:webHidden/>
          </w:rPr>
          <w:fldChar w:fldCharType="end"/>
        </w:r>
      </w:hyperlink>
    </w:p>
    <w:p w14:paraId="2062395F" w14:textId="1213822F"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68" w:history="1">
        <w:r w:rsidR="00C666A6" w:rsidRPr="00E500BD">
          <w:rPr>
            <w:rStyle w:val="Hyperlink"/>
            <w:noProof/>
          </w:rPr>
          <w:t xml:space="preserve">Gambar 4.23 </w:t>
        </w:r>
        <w:r w:rsidR="00C666A6" w:rsidRPr="00E500BD">
          <w:rPr>
            <w:rStyle w:val="Hyperlink"/>
            <w:i/>
            <w:noProof/>
          </w:rPr>
          <w:t>Fishbone Diagram</w:t>
        </w:r>
        <w:r w:rsidR="00C666A6" w:rsidRPr="00E500BD">
          <w:rPr>
            <w:rStyle w:val="Hyperlink"/>
            <w:noProof/>
          </w:rPr>
          <w:t xml:space="preserve"> Komplain Muat Kurang Isi Tic Tac SP PGG 18 Gr</w:t>
        </w:r>
        <w:r w:rsidR="00C666A6">
          <w:rPr>
            <w:noProof/>
            <w:webHidden/>
          </w:rPr>
          <w:tab/>
        </w:r>
        <w:r w:rsidR="00C666A6">
          <w:rPr>
            <w:noProof/>
            <w:webHidden/>
          </w:rPr>
          <w:fldChar w:fldCharType="begin"/>
        </w:r>
        <w:r w:rsidR="00C666A6">
          <w:rPr>
            <w:noProof/>
            <w:webHidden/>
          </w:rPr>
          <w:instrText xml:space="preserve"> PAGEREF _Toc81951768 \h </w:instrText>
        </w:r>
        <w:r w:rsidR="00C666A6">
          <w:rPr>
            <w:noProof/>
            <w:webHidden/>
          </w:rPr>
        </w:r>
        <w:r w:rsidR="00C666A6">
          <w:rPr>
            <w:noProof/>
            <w:webHidden/>
          </w:rPr>
          <w:fldChar w:fldCharType="separate"/>
        </w:r>
        <w:r w:rsidR="005B65B5">
          <w:rPr>
            <w:noProof/>
            <w:webHidden/>
          </w:rPr>
          <w:t>140</w:t>
        </w:r>
        <w:r w:rsidR="00C666A6">
          <w:rPr>
            <w:noProof/>
            <w:webHidden/>
          </w:rPr>
          <w:fldChar w:fldCharType="end"/>
        </w:r>
      </w:hyperlink>
    </w:p>
    <w:p w14:paraId="733FB731" w14:textId="7545F0F8"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69" w:history="1">
        <w:r w:rsidR="00C666A6" w:rsidRPr="00E500BD">
          <w:rPr>
            <w:rStyle w:val="Hyperlink"/>
            <w:noProof/>
          </w:rPr>
          <w:t>Gambar 5.1 Persentase VA, NVA, dan NNVA Sukro Ori 20 Gr pada CSM</w:t>
        </w:r>
        <w:r w:rsidR="00C666A6">
          <w:rPr>
            <w:noProof/>
            <w:webHidden/>
          </w:rPr>
          <w:tab/>
        </w:r>
        <w:r w:rsidR="00C666A6">
          <w:rPr>
            <w:noProof/>
            <w:webHidden/>
          </w:rPr>
          <w:fldChar w:fldCharType="begin"/>
        </w:r>
        <w:r w:rsidR="00C666A6">
          <w:rPr>
            <w:noProof/>
            <w:webHidden/>
          </w:rPr>
          <w:instrText xml:space="preserve"> PAGEREF _Toc81951769 \h </w:instrText>
        </w:r>
        <w:r w:rsidR="00C666A6">
          <w:rPr>
            <w:noProof/>
            <w:webHidden/>
          </w:rPr>
        </w:r>
        <w:r w:rsidR="00C666A6">
          <w:rPr>
            <w:noProof/>
            <w:webHidden/>
          </w:rPr>
          <w:fldChar w:fldCharType="separate"/>
        </w:r>
        <w:r w:rsidR="005B65B5">
          <w:rPr>
            <w:noProof/>
            <w:webHidden/>
          </w:rPr>
          <w:t>155</w:t>
        </w:r>
        <w:r w:rsidR="00C666A6">
          <w:rPr>
            <w:noProof/>
            <w:webHidden/>
          </w:rPr>
          <w:fldChar w:fldCharType="end"/>
        </w:r>
      </w:hyperlink>
    </w:p>
    <w:p w14:paraId="6E63D027" w14:textId="34DD84FA"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70" w:history="1">
        <w:r w:rsidR="00C666A6" w:rsidRPr="00E500BD">
          <w:rPr>
            <w:rStyle w:val="Hyperlink"/>
            <w:noProof/>
          </w:rPr>
          <w:t>Gambar 5.2 Persentase VA, NVA, dan NNVA Tic Tac SP PGG 18 Gr pada CSM</w:t>
        </w:r>
        <w:r w:rsidR="00C666A6">
          <w:rPr>
            <w:noProof/>
            <w:webHidden/>
          </w:rPr>
          <w:tab/>
        </w:r>
        <w:r w:rsidR="00C666A6">
          <w:rPr>
            <w:noProof/>
            <w:webHidden/>
          </w:rPr>
          <w:fldChar w:fldCharType="begin"/>
        </w:r>
        <w:r w:rsidR="00C666A6">
          <w:rPr>
            <w:noProof/>
            <w:webHidden/>
          </w:rPr>
          <w:instrText xml:space="preserve"> PAGEREF _Toc81951770 \h </w:instrText>
        </w:r>
        <w:r w:rsidR="00C666A6">
          <w:rPr>
            <w:noProof/>
            <w:webHidden/>
          </w:rPr>
        </w:r>
        <w:r w:rsidR="00C666A6">
          <w:rPr>
            <w:noProof/>
            <w:webHidden/>
          </w:rPr>
          <w:fldChar w:fldCharType="separate"/>
        </w:r>
        <w:r w:rsidR="005B65B5">
          <w:rPr>
            <w:noProof/>
            <w:webHidden/>
          </w:rPr>
          <w:t>156</w:t>
        </w:r>
        <w:r w:rsidR="00C666A6">
          <w:rPr>
            <w:noProof/>
            <w:webHidden/>
          </w:rPr>
          <w:fldChar w:fldCharType="end"/>
        </w:r>
      </w:hyperlink>
    </w:p>
    <w:p w14:paraId="06356407" w14:textId="78B726B7"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71" w:history="1">
        <w:r w:rsidR="00C666A6" w:rsidRPr="00E500BD">
          <w:rPr>
            <w:rStyle w:val="Hyperlink"/>
            <w:noProof/>
          </w:rPr>
          <w:t>Gambar 5.3 Persentase VA, NVA, dan NNVA Sukro Ori 20 Gr pada FSM</w:t>
        </w:r>
        <w:r w:rsidR="00C666A6">
          <w:rPr>
            <w:noProof/>
            <w:webHidden/>
          </w:rPr>
          <w:tab/>
        </w:r>
        <w:r w:rsidR="00C666A6">
          <w:rPr>
            <w:noProof/>
            <w:webHidden/>
          </w:rPr>
          <w:fldChar w:fldCharType="begin"/>
        </w:r>
        <w:r w:rsidR="00C666A6">
          <w:rPr>
            <w:noProof/>
            <w:webHidden/>
          </w:rPr>
          <w:instrText xml:space="preserve"> PAGEREF _Toc81951771 \h </w:instrText>
        </w:r>
        <w:r w:rsidR="00C666A6">
          <w:rPr>
            <w:noProof/>
            <w:webHidden/>
          </w:rPr>
        </w:r>
        <w:r w:rsidR="00C666A6">
          <w:rPr>
            <w:noProof/>
            <w:webHidden/>
          </w:rPr>
          <w:fldChar w:fldCharType="separate"/>
        </w:r>
        <w:r w:rsidR="005B65B5">
          <w:rPr>
            <w:noProof/>
            <w:webHidden/>
          </w:rPr>
          <w:t>157</w:t>
        </w:r>
        <w:r w:rsidR="00C666A6">
          <w:rPr>
            <w:noProof/>
            <w:webHidden/>
          </w:rPr>
          <w:fldChar w:fldCharType="end"/>
        </w:r>
      </w:hyperlink>
    </w:p>
    <w:p w14:paraId="494B1DC2" w14:textId="51320353"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72" w:history="1">
        <w:r w:rsidR="00C666A6" w:rsidRPr="00E500BD">
          <w:rPr>
            <w:rStyle w:val="Hyperlink"/>
            <w:noProof/>
          </w:rPr>
          <w:t>Gambar 5.4 Persentase VA, NVA, dan NNVA Tic Tac SP PGG 18 Gr pada FSM</w:t>
        </w:r>
        <w:r w:rsidR="00C666A6">
          <w:rPr>
            <w:noProof/>
            <w:webHidden/>
          </w:rPr>
          <w:tab/>
        </w:r>
        <w:r w:rsidR="00C666A6">
          <w:rPr>
            <w:noProof/>
            <w:webHidden/>
          </w:rPr>
          <w:fldChar w:fldCharType="begin"/>
        </w:r>
        <w:r w:rsidR="00C666A6">
          <w:rPr>
            <w:noProof/>
            <w:webHidden/>
          </w:rPr>
          <w:instrText xml:space="preserve"> PAGEREF _Toc81951772 \h </w:instrText>
        </w:r>
        <w:r w:rsidR="00C666A6">
          <w:rPr>
            <w:noProof/>
            <w:webHidden/>
          </w:rPr>
        </w:r>
        <w:r w:rsidR="00C666A6">
          <w:rPr>
            <w:noProof/>
            <w:webHidden/>
          </w:rPr>
          <w:fldChar w:fldCharType="separate"/>
        </w:r>
        <w:r w:rsidR="005B65B5">
          <w:rPr>
            <w:noProof/>
            <w:webHidden/>
          </w:rPr>
          <w:t>158</w:t>
        </w:r>
        <w:r w:rsidR="00C666A6">
          <w:rPr>
            <w:noProof/>
            <w:webHidden/>
          </w:rPr>
          <w:fldChar w:fldCharType="end"/>
        </w:r>
      </w:hyperlink>
    </w:p>
    <w:p w14:paraId="61C184AD" w14:textId="1DEA5F7E"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73" w:history="1">
        <w:r w:rsidR="00C666A6" w:rsidRPr="00E500BD">
          <w:rPr>
            <w:rStyle w:val="Hyperlink"/>
            <w:noProof/>
          </w:rPr>
          <w:t>Gambar 5.5 Perbandingan Waktu VA Sukro Ori 20 Gr pada CSM dan FSM</w:t>
        </w:r>
        <w:r w:rsidR="00C666A6">
          <w:rPr>
            <w:noProof/>
            <w:webHidden/>
          </w:rPr>
          <w:tab/>
        </w:r>
        <w:r w:rsidR="00C666A6">
          <w:rPr>
            <w:noProof/>
            <w:webHidden/>
          </w:rPr>
          <w:fldChar w:fldCharType="begin"/>
        </w:r>
        <w:r w:rsidR="00C666A6">
          <w:rPr>
            <w:noProof/>
            <w:webHidden/>
          </w:rPr>
          <w:instrText xml:space="preserve"> PAGEREF _Toc81951773 \h </w:instrText>
        </w:r>
        <w:r w:rsidR="00C666A6">
          <w:rPr>
            <w:noProof/>
            <w:webHidden/>
          </w:rPr>
        </w:r>
        <w:r w:rsidR="00C666A6">
          <w:rPr>
            <w:noProof/>
            <w:webHidden/>
          </w:rPr>
          <w:fldChar w:fldCharType="separate"/>
        </w:r>
        <w:r w:rsidR="005B65B5">
          <w:rPr>
            <w:noProof/>
            <w:webHidden/>
          </w:rPr>
          <w:t>159</w:t>
        </w:r>
        <w:r w:rsidR="00C666A6">
          <w:rPr>
            <w:noProof/>
            <w:webHidden/>
          </w:rPr>
          <w:fldChar w:fldCharType="end"/>
        </w:r>
      </w:hyperlink>
    </w:p>
    <w:p w14:paraId="580BBB96" w14:textId="0B87846B"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74" w:history="1">
        <w:r w:rsidR="00C666A6" w:rsidRPr="00E500BD">
          <w:rPr>
            <w:rStyle w:val="Hyperlink"/>
            <w:noProof/>
          </w:rPr>
          <w:t>Gambar 5.6 Perbandingan Waktu NVA Sukro Ori 20 Gr pada CSM dan FSM</w:t>
        </w:r>
        <w:r w:rsidR="00C666A6">
          <w:rPr>
            <w:noProof/>
            <w:webHidden/>
          </w:rPr>
          <w:tab/>
        </w:r>
        <w:r w:rsidR="00C666A6">
          <w:rPr>
            <w:noProof/>
            <w:webHidden/>
          </w:rPr>
          <w:fldChar w:fldCharType="begin"/>
        </w:r>
        <w:r w:rsidR="00C666A6">
          <w:rPr>
            <w:noProof/>
            <w:webHidden/>
          </w:rPr>
          <w:instrText xml:space="preserve"> PAGEREF _Toc81951774 \h </w:instrText>
        </w:r>
        <w:r w:rsidR="00C666A6">
          <w:rPr>
            <w:noProof/>
            <w:webHidden/>
          </w:rPr>
        </w:r>
        <w:r w:rsidR="00C666A6">
          <w:rPr>
            <w:noProof/>
            <w:webHidden/>
          </w:rPr>
          <w:fldChar w:fldCharType="separate"/>
        </w:r>
        <w:r w:rsidR="005B65B5">
          <w:rPr>
            <w:noProof/>
            <w:webHidden/>
          </w:rPr>
          <w:t>160</w:t>
        </w:r>
        <w:r w:rsidR="00C666A6">
          <w:rPr>
            <w:noProof/>
            <w:webHidden/>
          </w:rPr>
          <w:fldChar w:fldCharType="end"/>
        </w:r>
      </w:hyperlink>
    </w:p>
    <w:p w14:paraId="5528420E" w14:textId="4DA93F60"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75" w:history="1">
        <w:r w:rsidR="00C666A6" w:rsidRPr="00E500BD">
          <w:rPr>
            <w:rStyle w:val="Hyperlink"/>
            <w:noProof/>
          </w:rPr>
          <w:t>Gambar 5.7 Perbandingan Waktu NNVA Sukro Ori 20 Gr pada CSM dan FSM</w:t>
        </w:r>
        <w:r w:rsidR="00C666A6">
          <w:rPr>
            <w:noProof/>
            <w:webHidden/>
          </w:rPr>
          <w:tab/>
        </w:r>
        <w:r w:rsidR="00C666A6">
          <w:rPr>
            <w:noProof/>
            <w:webHidden/>
          </w:rPr>
          <w:fldChar w:fldCharType="begin"/>
        </w:r>
        <w:r w:rsidR="00C666A6">
          <w:rPr>
            <w:noProof/>
            <w:webHidden/>
          </w:rPr>
          <w:instrText xml:space="preserve"> PAGEREF _Toc81951775 \h </w:instrText>
        </w:r>
        <w:r w:rsidR="00C666A6">
          <w:rPr>
            <w:noProof/>
            <w:webHidden/>
          </w:rPr>
        </w:r>
        <w:r w:rsidR="00C666A6">
          <w:rPr>
            <w:noProof/>
            <w:webHidden/>
          </w:rPr>
          <w:fldChar w:fldCharType="separate"/>
        </w:r>
        <w:r w:rsidR="005B65B5">
          <w:rPr>
            <w:noProof/>
            <w:webHidden/>
          </w:rPr>
          <w:t>161</w:t>
        </w:r>
        <w:r w:rsidR="00C666A6">
          <w:rPr>
            <w:noProof/>
            <w:webHidden/>
          </w:rPr>
          <w:fldChar w:fldCharType="end"/>
        </w:r>
      </w:hyperlink>
    </w:p>
    <w:p w14:paraId="047B07C1" w14:textId="6DFE59C7"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76" w:history="1">
        <w:r w:rsidR="00C666A6" w:rsidRPr="00E500BD">
          <w:rPr>
            <w:rStyle w:val="Hyperlink"/>
            <w:noProof/>
          </w:rPr>
          <w:t>Gambar 5.8 Perbandingan Waktu VA Tic Tac SP PGG 18 Gr pada CSM dan FSM</w:t>
        </w:r>
        <w:r w:rsidR="00C666A6">
          <w:rPr>
            <w:noProof/>
            <w:webHidden/>
          </w:rPr>
          <w:tab/>
        </w:r>
        <w:r w:rsidR="00C666A6">
          <w:rPr>
            <w:noProof/>
            <w:webHidden/>
          </w:rPr>
          <w:fldChar w:fldCharType="begin"/>
        </w:r>
        <w:r w:rsidR="00C666A6">
          <w:rPr>
            <w:noProof/>
            <w:webHidden/>
          </w:rPr>
          <w:instrText xml:space="preserve"> PAGEREF _Toc81951776 \h </w:instrText>
        </w:r>
        <w:r w:rsidR="00C666A6">
          <w:rPr>
            <w:noProof/>
            <w:webHidden/>
          </w:rPr>
        </w:r>
        <w:r w:rsidR="00C666A6">
          <w:rPr>
            <w:noProof/>
            <w:webHidden/>
          </w:rPr>
          <w:fldChar w:fldCharType="separate"/>
        </w:r>
        <w:r w:rsidR="005B65B5">
          <w:rPr>
            <w:noProof/>
            <w:webHidden/>
          </w:rPr>
          <w:t>162</w:t>
        </w:r>
        <w:r w:rsidR="00C666A6">
          <w:rPr>
            <w:noProof/>
            <w:webHidden/>
          </w:rPr>
          <w:fldChar w:fldCharType="end"/>
        </w:r>
      </w:hyperlink>
    </w:p>
    <w:p w14:paraId="7EE52378" w14:textId="5F7F8DAD"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77" w:history="1">
        <w:r w:rsidR="00C666A6" w:rsidRPr="00E500BD">
          <w:rPr>
            <w:rStyle w:val="Hyperlink"/>
            <w:noProof/>
          </w:rPr>
          <w:t>Gambar 5.9 Perbandingan Waktu NVA Tic Tac SP PGG  pada CSM dan FSM</w:t>
        </w:r>
        <w:r w:rsidR="00C666A6">
          <w:rPr>
            <w:noProof/>
            <w:webHidden/>
          </w:rPr>
          <w:tab/>
        </w:r>
        <w:r w:rsidR="00C666A6">
          <w:rPr>
            <w:noProof/>
            <w:webHidden/>
          </w:rPr>
          <w:fldChar w:fldCharType="begin"/>
        </w:r>
        <w:r w:rsidR="00C666A6">
          <w:rPr>
            <w:noProof/>
            <w:webHidden/>
          </w:rPr>
          <w:instrText xml:space="preserve"> PAGEREF _Toc81951777 \h </w:instrText>
        </w:r>
        <w:r w:rsidR="00C666A6">
          <w:rPr>
            <w:noProof/>
            <w:webHidden/>
          </w:rPr>
        </w:r>
        <w:r w:rsidR="00C666A6">
          <w:rPr>
            <w:noProof/>
            <w:webHidden/>
          </w:rPr>
          <w:fldChar w:fldCharType="separate"/>
        </w:r>
        <w:r w:rsidR="005B65B5">
          <w:rPr>
            <w:noProof/>
            <w:webHidden/>
          </w:rPr>
          <w:t>163</w:t>
        </w:r>
        <w:r w:rsidR="00C666A6">
          <w:rPr>
            <w:noProof/>
            <w:webHidden/>
          </w:rPr>
          <w:fldChar w:fldCharType="end"/>
        </w:r>
      </w:hyperlink>
    </w:p>
    <w:p w14:paraId="378EA0D0" w14:textId="159A5530"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78" w:history="1">
        <w:r w:rsidR="00C666A6" w:rsidRPr="00E500BD">
          <w:rPr>
            <w:rStyle w:val="Hyperlink"/>
            <w:noProof/>
          </w:rPr>
          <w:t>Gambar 5.10 Perbandingan Waktu NNVA Tic Tac SP PGG 18 Gr CSM dan FSM</w:t>
        </w:r>
        <w:r w:rsidR="00C666A6">
          <w:rPr>
            <w:noProof/>
            <w:webHidden/>
          </w:rPr>
          <w:tab/>
        </w:r>
        <w:r w:rsidR="00C666A6">
          <w:rPr>
            <w:noProof/>
            <w:webHidden/>
          </w:rPr>
          <w:fldChar w:fldCharType="begin"/>
        </w:r>
        <w:r w:rsidR="00C666A6">
          <w:rPr>
            <w:noProof/>
            <w:webHidden/>
          </w:rPr>
          <w:instrText xml:space="preserve"> PAGEREF _Toc81951778 \h </w:instrText>
        </w:r>
        <w:r w:rsidR="00C666A6">
          <w:rPr>
            <w:noProof/>
            <w:webHidden/>
          </w:rPr>
        </w:r>
        <w:r w:rsidR="00C666A6">
          <w:rPr>
            <w:noProof/>
            <w:webHidden/>
          </w:rPr>
          <w:fldChar w:fldCharType="separate"/>
        </w:r>
        <w:r w:rsidR="005B65B5">
          <w:rPr>
            <w:noProof/>
            <w:webHidden/>
          </w:rPr>
          <w:t>164</w:t>
        </w:r>
        <w:r w:rsidR="00C666A6">
          <w:rPr>
            <w:noProof/>
            <w:webHidden/>
          </w:rPr>
          <w:fldChar w:fldCharType="end"/>
        </w:r>
      </w:hyperlink>
    </w:p>
    <w:p w14:paraId="75BC2CE4" w14:textId="3685DB50"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79" w:history="1">
        <w:r w:rsidR="00C666A6" w:rsidRPr="00E500BD">
          <w:rPr>
            <w:rStyle w:val="Hyperlink"/>
            <w:noProof/>
          </w:rPr>
          <w:t>Gambar 5.11 Persentase Analisis Penyebab Komplain Jumlah Muat Kurang Isi</w:t>
        </w:r>
        <w:r w:rsidR="00C666A6">
          <w:rPr>
            <w:noProof/>
            <w:webHidden/>
          </w:rPr>
          <w:tab/>
        </w:r>
        <w:r w:rsidR="00C666A6">
          <w:rPr>
            <w:noProof/>
            <w:webHidden/>
          </w:rPr>
          <w:fldChar w:fldCharType="begin"/>
        </w:r>
        <w:r w:rsidR="00C666A6">
          <w:rPr>
            <w:noProof/>
            <w:webHidden/>
          </w:rPr>
          <w:instrText xml:space="preserve"> PAGEREF _Toc81951779 \h </w:instrText>
        </w:r>
        <w:r w:rsidR="00C666A6">
          <w:rPr>
            <w:noProof/>
            <w:webHidden/>
          </w:rPr>
        </w:r>
        <w:r w:rsidR="00C666A6">
          <w:rPr>
            <w:noProof/>
            <w:webHidden/>
          </w:rPr>
          <w:fldChar w:fldCharType="separate"/>
        </w:r>
        <w:r w:rsidR="005B65B5">
          <w:rPr>
            <w:noProof/>
            <w:webHidden/>
          </w:rPr>
          <w:t>173</w:t>
        </w:r>
        <w:r w:rsidR="00C666A6">
          <w:rPr>
            <w:noProof/>
            <w:webHidden/>
          </w:rPr>
          <w:fldChar w:fldCharType="end"/>
        </w:r>
      </w:hyperlink>
    </w:p>
    <w:p w14:paraId="4F132528" w14:textId="25E16D36"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80" w:history="1">
        <w:r w:rsidR="00C666A6" w:rsidRPr="00E500BD">
          <w:rPr>
            <w:rStyle w:val="Hyperlink"/>
            <w:noProof/>
          </w:rPr>
          <w:t xml:space="preserve">Gambar 5.12 Persentase Analisis Penyebab Komplain </w:t>
        </w:r>
        <w:r w:rsidR="00C666A6" w:rsidRPr="00E500BD">
          <w:rPr>
            <w:rStyle w:val="Hyperlink"/>
            <w:i/>
            <w:noProof/>
          </w:rPr>
          <w:t>Defect</w:t>
        </w:r>
        <w:r w:rsidR="00C666A6" w:rsidRPr="00E500BD">
          <w:rPr>
            <w:rStyle w:val="Hyperlink"/>
            <w:noProof/>
          </w:rPr>
          <w:t xml:space="preserve"> Kemasan</w:t>
        </w:r>
        <w:r w:rsidR="00C666A6">
          <w:rPr>
            <w:noProof/>
            <w:webHidden/>
          </w:rPr>
          <w:tab/>
        </w:r>
        <w:r w:rsidR="00C666A6">
          <w:rPr>
            <w:noProof/>
            <w:webHidden/>
          </w:rPr>
          <w:fldChar w:fldCharType="begin"/>
        </w:r>
        <w:r w:rsidR="00C666A6">
          <w:rPr>
            <w:noProof/>
            <w:webHidden/>
          </w:rPr>
          <w:instrText xml:space="preserve"> PAGEREF _Toc81951780 \h </w:instrText>
        </w:r>
        <w:r w:rsidR="00C666A6">
          <w:rPr>
            <w:noProof/>
            <w:webHidden/>
          </w:rPr>
        </w:r>
        <w:r w:rsidR="00C666A6">
          <w:rPr>
            <w:noProof/>
            <w:webHidden/>
          </w:rPr>
          <w:fldChar w:fldCharType="separate"/>
        </w:r>
        <w:r w:rsidR="005B65B5">
          <w:rPr>
            <w:noProof/>
            <w:webHidden/>
          </w:rPr>
          <w:t>176</w:t>
        </w:r>
        <w:r w:rsidR="00C666A6">
          <w:rPr>
            <w:noProof/>
            <w:webHidden/>
          </w:rPr>
          <w:fldChar w:fldCharType="end"/>
        </w:r>
      </w:hyperlink>
    </w:p>
    <w:p w14:paraId="2C8552F6" w14:textId="067F9B29"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81" w:history="1">
        <w:r w:rsidR="00C666A6" w:rsidRPr="00E500BD">
          <w:rPr>
            <w:rStyle w:val="Hyperlink"/>
            <w:noProof/>
          </w:rPr>
          <w:t>Gambar 5.13 Persentase Analisis Penyebab Komplain Jumlah Muat Kurang Isi</w:t>
        </w:r>
        <w:r w:rsidR="00C666A6">
          <w:rPr>
            <w:noProof/>
            <w:webHidden/>
          </w:rPr>
          <w:tab/>
        </w:r>
        <w:r w:rsidR="00C666A6">
          <w:rPr>
            <w:noProof/>
            <w:webHidden/>
          </w:rPr>
          <w:fldChar w:fldCharType="begin"/>
        </w:r>
        <w:r w:rsidR="00C666A6">
          <w:rPr>
            <w:noProof/>
            <w:webHidden/>
          </w:rPr>
          <w:instrText xml:space="preserve"> PAGEREF _Toc81951781 \h </w:instrText>
        </w:r>
        <w:r w:rsidR="00C666A6">
          <w:rPr>
            <w:noProof/>
            <w:webHidden/>
          </w:rPr>
        </w:r>
        <w:r w:rsidR="00C666A6">
          <w:rPr>
            <w:noProof/>
            <w:webHidden/>
          </w:rPr>
          <w:fldChar w:fldCharType="separate"/>
        </w:r>
        <w:r w:rsidR="005B65B5">
          <w:rPr>
            <w:noProof/>
            <w:webHidden/>
          </w:rPr>
          <w:t>179</w:t>
        </w:r>
        <w:r w:rsidR="00C666A6">
          <w:rPr>
            <w:noProof/>
            <w:webHidden/>
          </w:rPr>
          <w:fldChar w:fldCharType="end"/>
        </w:r>
      </w:hyperlink>
    </w:p>
    <w:p w14:paraId="11CC82A2" w14:textId="3360C524"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782" w:history="1">
        <w:r w:rsidR="00C666A6" w:rsidRPr="00E500BD">
          <w:rPr>
            <w:rStyle w:val="Hyperlink"/>
            <w:noProof/>
          </w:rPr>
          <w:t>Gambar 5.14 Persentase Analisis Penyebab Komplain Jumlah Muat Kurang Isi</w:t>
        </w:r>
        <w:r w:rsidR="00C666A6">
          <w:rPr>
            <w:noProof/>
            <w:webHidden/>
          </w:rPr>
          <w:tab/>
        </w:r>
        <w:r w:rsidR="00C666A6">
          <w:rPr>
            <w:noProof/>
            <w:webHidden/>
          </w:rPr>
          <w:fldChar w:fldCharType="begin"/>
        </w:r>
        <w:r w:rsidR="00C666A6">
          <w:rPr>
            <w:noProof/>
            <w:webHidden/>
          </w:rPr>
          <w:instrText xml:space="preserve"> PAGEREF _Toc81951782 \h </w:instrText>
        </w:r>
        <w:r w:rsidR="00C666A6">
          <w:rPr>
            <w:noProof/>
            <w:webHidden/>
          </w:rPr>
        </w:r>
        <w:r w:rsidR="00C666A6">
          <w:rPr>
            <w:noProof/>
            <w:webHidden/>
          </w:rPr>
          <w:fldChar w:fldCharType="separate"/>
        </w:r>
        <w:r w:rsidR="005B65B5">
          <w:rPr>
            <w:noProof/>
            <w:webHidden/>
          </w:rPr>
          <w:t>182</w:t>
        </w:r>
        <w:r w:rsidR="00C666A6">
          <w:rPr>
            <w:noProof/>
            <w:webHidden/>
          </w:rPr>
          <w:fldChar w:fldCharType="end"/>
        </w:r>
      </w:hyperlink>
    </w:p>
    <w:p w14:paraId="38076725" w14:textId="6715D120" w:rsidR="0042546B" w:rsidRPr="0042546B" w:rsidRDefault="00832B9E" w:rsidP="0042546B">
      <w:pPr>
        <w:pStyle w:val="Heading1"/>
        <w:numPr>
          <w:ilvl w:val="0"/>
          <w:numId w:val="0"/>
        </w:numPr>
        <w:rPr>
          <w:lang w:val="en-US"/>
        </w:rPr>
      </w:pPr>
      <w:r>
        <w:rPr>
          <w:rFonts w:cs="Times New Roman"/>
          <w:szCs w:val="24"/>
        </w:rPr>
        <w:lastRenderedPageBreak/>
        <w:fldChar w:fldCharType="end"/>
      </w:r>
      <w:r w:rsidR="0042546B" w:rsidRPr="0042546B">
        <w:t xml:space="preserve"> </w:t>
      </w:r>
      <w:bookmarkStart w:id="20" w:name="_Toc81983017"/>
      <w:r w:rsidR="0042546B" w:rsidRPr="00993253">
        <w:t xml:space="preserve">DAFTAR </w:t>
      </w:r>
      <w:r w:rsidR="0042546B">
        <w:rPr>
          <w:lang w:val="en-US"/>
        </w:rPr>
        <w:t>TABEL</w:t>
      </w:r>
      <w:bookmarkEnd w:id="20"/>
    </w:p>
    <w:bookmarkEnd w:id="18"/>
    <w:bookmarkEnd w:id="19"/>
    <w:p w14:paraId="63C0A5ED" w14:textId="77777777" w:rsidR="0076068F" w:rsidRPr="0076068F" w:rsidRDefault="0076068F" w:rsidP="0076068F"/>
    <w:p w14:paraId="6275F840" w14:textId="2CAF6877" w:rsidR="00C666A6" w:rsidRDefault="0076068F" w:rsidP="00C666A6">
      <w:pPr>
        <w:pStyle w:val="TableofFigures"/>
        <w:tabs>
          <w:tab w:val="right" w:leader="dot" w:pos="8261"/>
        </w:tabs>
        <w:ind w:firstLine="0"/>
        <w:rPr>
          <w:rFonts w:asciiTheme="minorHAnsi" w:eastAsiaTheme="minorEastAsia" w:hAnsiTheme="minorHAnsi"/>
          <w:noProof/>
          <w:sz w:val="22"/>
          <w:lang w:val="en-ID" w:eastAsia="en-ID"/>
        </w:rPr>
      </w:pPr>
      <w:r>
        <w:rPr>
          <w:rFonts w:cs="Times New Roman"/>
          <w:szCs w:val="24"/>
        </w:rPr>
        <w:fldChar w:fldCharType="begin"/>
      </w:r>
      <w:r>
        <w:rPr>
          <w:rFonts w:cs="Times New Roman"/>
          <w:szCs w:val="24"/>
        </w:rPr>
        <w:instrText xml:space="preserve"> TOC \h \z \c "Tabel" </w:instrText>
      </w:r>
      <w:r>
        <w:rPr>
          <w:rFonts w:cs="Times New Roman"/>
          <w:szCs w:val="24"/>
        </w:rPr>
        <w:fldChar w:fldCharType="separate"/>
      </w:r>
      <w:hyperlink w:anchor="_Toc81951328" w:history="1">
        <w:r w:rsidR="00C666A6" w:rsidRPr="009C3EDB">
          <w:rPr>
            <w:rStyle w:val="Hyperlink"/>
            <w:noProof/>
          </w:rPr>
          <w:t>Tabel 2.1 Lambang-lambang yang Digunakan Pada Peta Kategori Proses</w:t>
        </w:r>
        <w:r w:rsidR="00C666A6">
          <w:rPr>
            <w:noProof/>
            <w:webHidden/>
          </w:rPr>
          <w:tab/>
        </w:r>
        <w:r w:rsidR="00C666A6">
          <w:rPr>
            <w:noProof/>
            <w:webHidden/>
          </w:rPr>
          <w:fldChar w:fldCharType="begin"/>
        </w:r>
        <w:r w:rsidR="00C666A6">
          <w:rPr>
            <w:noProof/>
            <w:webHidden/>
          </w:rPr>
          <w:instrText xml:space="preserve"> PAGEREF _Toc81951328 \h </w:instrText>
        </w:r>
        <w:r w:rsidR="00C666A6">
          <w:rPr>
            <w:noProof/>
            <w:webHidden/>
          </w:rPr>
        </w:r>
        <w:r w:rsidR="00C666A6">
          <w:rPr>
            <w:noProof/>
            <w:webHidden/>
          </w:rPr>
          <w:fldChar w:fldCharType="separate"/>
        </w:r>
        <w:r w:rsidR="005B65B5">
          <w:rPr>
            <w:noProof/>
            <w:webHidden/>
          </w:rPr>
          <w:t>31</w:t>
        </w:r>
        <w:r w:rsidR="00C666A6">
          <w:rPr>
            <w:noProof/>
            <w:webHidden/>
          </w:rPr>
          <w:fldChar w:fldCharType="end"/>
        </w:r>
      </w:hyperlink>
    </w:p>
    <w:p w14:paraId="62C1A363" w14:textId="2F11D1D6"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29" w:history="1">
        <w:r w:rsidR="00C666A6" w:rsidRPr="009C3EDB">
          <w:rPr>
            <w:rStyle w:val="Hyperlink"/>
            <w:noProof/>
          </w:rPr>
          <w:t>Tabel 2.2 Lambang-Lambang Yang Melengkapi Peta Keseluruhan</w:t>
        </w:r>
        <w:r w:rsidR="00C666A6">
          <w:rPr>
            <w:noProof/>
            <w:webHidden/>
          </w:rPr>
          <w:tab/>
        </w:r>
        <w:r w:rsidR="00C666A6">
          <w:rPr>
            <w:noProof/>
            <w:webHidden/>
          </w:rPr>
          <w:fldChar w:fldCharType="begin"/>
        </w:r>
        <w:r w:rsidR="00C666A6">
          <w:rPr>
            <w:noProof/>
            <w:webHidden/>
          </w:rPr>
          <w:instrText xml:space="preserve"> PAGEREF _Toc81951329 \h </w:instrText>
        </w:r>
        <w:r w:rsidR="00C666A6">
          <w:rPr>
            <w:noProof/>
            <w:webHidden/>
          </w:rPr>
        </w:r>
        <w:r w:rsidR="00C666A6">
          <w:rPr>
            <w:noProof/>
            <w:webHidden/>
          </w:rPr>
          <w:fldChar w:fldCharType="separate"/>
        </w:r>
        <w:r w:rsidR="005B65B5">
          <w:rPr>
            <w:noProof/>
            <w:webHidden/>
          </w:rPr>
          <w:t>32</w:t>
        </w:r>
        <w:r w:rsidR="00C666A6">
          <w:rPr>
            <w:noProof/>
            <w:webHidden/>
          </w:rPr>
          <w:fldChar w:fldCharType="end"/>
        </w:r>
      </w:hyperlink>
    </w:p>
    <w:p w14:paraId="39A5FBA2" w14:textId="2D8181C1"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30" w:history="1">
        <w:r w:rsidR="00C666A6" w:rsidRPr="009C3EDB">
          <w:rPr>
            <w:rStyle w:val="Hyperlink"/>
            <w:noProof/>
          </w:rPr>
          <w:t xml:space="preserve">Tabel 2.3 </w:t>
        </w:r>
        <w:r w:rsidR="00C666A6" w:rsidRPr="00C666A6">
          <w:rPr>
            <w:rStyle w:val="Hyperlink"/>
            <w:i/>
            <w:iCs/>
            <w:noProof/>
          </w:rPr>
          <w:t>Severity Numbe</w:t>
        </w:r>
        <w:r w:rsidR="00C666A6" w:rsidRPr="009C3EDB">
          <w:rPr>
            <w:rStyle w:val="Hyperlink"/>
            <w:noProof/>
          </w:rPr>
          <w:t>r</w:t>
        </w:r>
        <w:r w:rsidR="00C666A6">
          <w:rPr>
            <w:noProof/>
            <w:webHidden/>
          </w:rPr>
          <w:tab/>
        </w:r>
        <w:r w:rsidR="00C666A6">
          <w:rPr>
            <w:noProof/>
            <w:webHidden/>
          </w:rPr>
          <w:fldChar w:fldCharType="begin"/>
        </w:r>
        <w:r w:rsidR="00C666A6">
          <w:rPr>
            <w:noProof/>
            <w:webHidden/>
          </w:rPr>
          <w:instrText xml:space="preserve"> PAGEREF _Toc81951330 \h </w:instrText>
        </w:r>
        <w:r w:rsidR="00C666A6">
          <w:rPr>
            <w:noProof/>
            <w:webHidden/>
          </w:rPr>
        </w:r>
        <w:r w:rsidR="00C666A6">
          <w:rPr>
            <w:noProof/>
            <w:webHidden/>
          </w:rPr>
          <w:fldChar w:fldCharType="separate"/>
        </w:r>
        <w:r w:rsidR="005B65B5">
          <w:rPr>
            <w:noProof/>
            <w:webHidden/>
          </w:rPr>
          <w:t>36</w:t>
        </w:r>
        <w:r w:rsidR="00C666A6">
          <w:rPr>
            <w:noProof/>
            <w:webHidden/>
          </w:rPr>
          <w:fldChar w:fldCharType="end"/>
        </w:r>
      </w:hyperlink>
    </w:p>
    <w:p w14:paraId="2FB35A8E" w14:textId="41ACC624"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31" w:history="1">
        <w:r w:rsidR="00C666A6" w:rsidRPr="009C3EDB">
          <w:rPr>
            <w:rStyle w:val="Hyperlink"/>
            <w:noProof/>
          </w:rPr>
          <w:t>Tabel 2.4 Tingkat frekuensi (</w:t>
        </w:r>
        <w:r w:rsidR="00C666A6" w:rsidRPr="009C3EDB">
          <w:rPr>
            <w:rStyle w:val="Hyperlink"/>
            <w:i/>
            <w:iCs/>
            <w:noProof/>
          </w:rPr>
          <w:t>Occurance</w:t>
        </w:r>
        <w:r w:rsidR="00C666A6" w:rsidRPr="009C3EDB">
          <w:rPr>
            <w:rStyle w:val="Hyperlink"/>
            <w:noProof/>
          </w:rPr>
          <w:t>)</w:t>
        </w:r>
        <w:r w:rsidR="00C666A6">
          <w:rPr>
            <w:noProof/>
            <w:webHidden/>
          </w:rPr>
          <w:tab/>
        </w:r>
        <w:r w:rsidR="00C666A6">
          <w:rPr>
            <w:noProof/>
            <w:webHidden/>
          </w:rPr>
          <w:fldChar w:fldCharType="begin"/>
        </w:r>
        <w:r w:rsidR="00C666A6">
          <w:rPr>
            <w:noProof/>
            <w:webHidden/>
          </w:rPr>
          <w:instrText xml:space="preserve"> PAGEREF _Toc81951331 \h </w:instrText>
        </w:r>
        <w:r w:rsidR="00C666A6">
          <w:rPr>
            <w:noProof/>
            <w:webHidden/>
          </w:rPr>
        </w:r>
        <w:r w:rsidR="00C666A6">
          <w:rPr>
            <w:noProof/>
            <w:webHidden/>
          </w:rPr>
          <w:fldChar w:fldCharType="separate"/>
        </w:r>
        <w:r w:rsidR="005B65B5">
          <w:rPr>
            <w:noProof/>
            <w:webHidden/>
          </w:rPr>
          <w:t>37</w:t>
        </w:r>
        <w:r w:rsidR="00C666A6">
          <w:rPr>
            <w:noProof/>
            <w:webHidden/>
          </w:rPr>
          <w:fldChar w:fldCharType="end"/>
        </w:r>
      </w:hyperlink>
    </w:p>
    <w:p w14:paraId="0EA5D839" w14:textId="7FBA3AF4"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32" w:history="1">
        <w:r w:rsidR="00C666A6" w:rsidRPr="009C3EDB">
          <w:rPr>
            <w:rStyle w:val="Hyperlink"/>
            <w:noProof/>
          </w:rPr>
          <w:t xml:space="preserve">Tabel 2.5 </w:t>
        </w:r>
        <w:r w:rsidR="00C666A6" w:rsidRPr="00C666A6">
          <w:rPr>
            <w:rStyle w:val="Hyperlink"/>
            <w:i/>
            <w:iCs/>
            <w:noProof/>
          </w:rPr>
          <w:t>Detection Number</w:t>
        </w:r>
        <w:r w:rsidR="00C666A6" w:rsidRPr="009C3EDB">
          <w:rPr>
            <w:rStyle w:val="Hyperlink"/>
            <w:noProof/>
          </w:rPr>
          <w:t xml:space="preserve"> </w:t>
        </w:r>
        <w:r w:rsidR="00C666A6">
          <w:rPr>
            <w:noProof/>
            <w:webHidden/>
          </w:rPr>
          <w:tab/>
        </w:r>
        <w:r w:rsidR="00C666A6">
          <w:rPr>
            <w:noProof/>
            <w:webHidden/>
          </w:rPr>
          <w:fldChar w:fldCharType="begin"/>
        </w:r>
        <w:r w:rsidR="00C666A6">
          <w:rPr>
            <w:noProof/>
            <w:webHidden/>
          </w:rPr>
          <w:instrText xml:space="preserve"> PAGEREF _Toc81951332 \h </w:instrText>
        </w:r>
        <w:r w:rsidR="00C666A6">
          <w:rPr>
            <w:noProof/>
            <w:webHidden/>
          </w:rPr>
        </w:r>
        <w:r w:rsidR="00C666A6">
          <w:rPr>
            <w:noProof/>
            <w:webHidden/>
          </w:rPr>
          <w:fldChar w:fldCharType="separate"/>
        </w:r>
        <w:r w:rsidR="005B65B5">
          <w:rPr>
            <w:noProof/>
            <w:webHidden/>
          </w:rPr>
          <w:t>37</w:t>
        </w:r>
        <w:r w:rsidR="00C666A6">
          <w:rPr>
            <w:noProof/>
            <w:webHidden/>
          </w:rPr>
          <w:fldChar w:fldCharType="end"/>
        </w:r>
      </w:hyperlink>
    </w:p>
    <w:p w14:paraId="0B64C5FF" w14:textId="61592414"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33" w:history="1">
        <w:r w:rsidR="00C666A6" w:rsidRPr="009C3EDB">
          <w:rPr>
            <w:rStyle w:val="Hyperlink"/>
            <w:noProof/>
          </w:rPr>
          <w:t>Tabel 2.6 Penelitian Terdahulu</w:t>
        </w:r>
        <w:r w:rsidR="00C666A6">
          <w:rPr>
            <w:noProof/>
            <w:webHidden/>
          </w:rPr>
          <w:tab/>
        </w:r>
        <w:r w:rsidR="00C666A6">
          <w:rPr>
            <w:noProof/>
            <w:webHidden/>
          </w:rPr>
          <w:fldChar w:fldCharType="begin"/>
        </w:r>
        <w:r w:rsidR="00C666A6">
          <w:rPr>
            <w:noProof/>
            <w:webHidden/>
          </w:rPr>
          <w:instrText xml:space="preserve"> PAGEREF _Toc81951333 \h </w:instrText>
        </w:r>
        <w:r w:rsidR="00C666A6">
          <w:rPr>
            <w:noProof/>
            <w:webHidden/>
          </w:rPr>
        </w:r>
        <w:r w:rsidR="00C666A6">
          <w:rPr>
            <w:noProof/>
            <w:webHidden/>
          </w:rPr>
          <w:fldChar w:fldCharType="separate"/>
        </w:r>
        <w:r w:rsidR="005B65B5">
          <w:rPr>
            <w:noProof/>
            <w:webHidden/>
          </w:rPr>
          <w:t>44</w:t>
        </w:r>
        <w:r w:rsidR="00C666A6">
          <w:rPr>
            <w:noProof/>
            <w:webHidden/>
          </w:rPr>
          <w:fldChar w:fldCharType="end"/>
        </w:r>
      </w:hyperlink>
    </w:p>
    <w:p w14:paraId="340C7F76" w14:textId="685CEB27"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34" w:history="1">
        <w:r w:rsidR="00C666A6" w:rsidRPr="009C3EDB">
          <w:rPr>
            <w:rStyle w:val="Hyperlink"/>
            <w:noProof/>
          </w:rPr>
          <w:t xml:space="preserve">Tabel 3.13.2.3.7 Hubungan Keterkaitan </w:t>
        </w:r>
        <w:r w:rsidR="00C666A6" w:rsidRPr="009C3EDB">
          <w:rPr>
            <w:rStyle w:val="Hyperlink"/>
            <w:i/>
            <w:iCs/>
            <w:noProof/>
          </w:rPr>
          <w:t xml:space="preserve">Tools </w:t>
        </w:r>
        <w:r w:rsidR="00C666A6" w:rsidRPr="009C3EDB">
          <w:rPr>
            <w:rStyle w:val="Hyperlink"/>
            <w:noProof/>
            <w:lang w:val="en-US"/>
          </w:rPr>
          <w:t>Pengolahan Data</w:t>
        </w:r>
        <w:r w:rsidR="00C666A6">
          <w:rPr>
            <w:noProof/>
            <w:webHidden/>
          </w:rPr>
          <w:tab/>
        </w:r>
        <w:r w:rsidR="00C666A6">
          <w:rPr>
            <w:noProof/>
            <w:webHidden/>
          </w:rPr>
          <w:fldChar w:fldCharType="begin"/>
        </w:r>
        <w:r w:rsidR="00C666A6">
          <w:rPr>
            <w:noProof/>
            <w:webHidden/>
          </w:rPr>
          <w:instrText xml:space="preserve"> PAGEREF _Toc81951334 \h </w:instrText>
        </w:r>
        <w:r w:rsidR="00C666A6">
          <w:rPr>
            <w:noProof/>
            <w:webHidden/>
          </w:rPr>
        </w:r>
        <w:r w:rsidR="00C666A6">
          <w:rPr>
            <w:noProof/>
            <w:webHidden/>
          </w:rPr>
          <w:fldChar w:fldCharType="separate"/>
        </w:r>
        <w:r w:rsidR="005B65B5">
          <w:rPr>
            <w:noProof/>
            <w:webHidden/>
          </w:rPr>
          <w:t>63</w:t>
        </w:r>
        <w:r w:rsidR="00C666A6">
          <w:rPr>
            <w:noProof/>
            <w:webHidden/>
          </w:rPr>
          <w:fldChar w:fldCharType="end"/>
        </w:r>
      </w:hyperlink>
    </w:p>
    <w:p w14:paraId="5E8291B4" w14:textId="1C79E90F"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35" w:history="1">
        <w:r w:rsidR="00C666A6" w:rsidRPr="009C3EDB">
          <w:rPr>
            <w:rStyle w:val="Hyperlink"/>
            <w:noProof/>
          </w:rPr>
          <w:t>Tabel 4.1</w:t>
        </w:r>
        <w:r w:rsidR="00C666A6" w:rsidRPr="009C3EDB">
          <w:rPr>
            <w:rStyle w:val="Hyperlink"/>
            <w:noProof/>
            <w:lang w:val="en-US"/>
          </w:rPr>
          <w:t xml:space="preserve"> Data Komplain Sukro Ori 20 Gr (Dalam Satuan Kasus)</w:t>
        </w:r>
        <w:r w:rsidR="00C666A6">
          <w:rPr>
            <w:noProof/>
            <w:webHidden/>
          </w:rPr>
          <w:tab/>
        </w:r>
        <w:r w:rsidR="00C666A6">
          <w:rPr>
            <w:noProof/>
            <w:webHidden/>
          </w:rPr>
          <w:fldChar w:fldCharType="begin"/>
        </w:r>
        <w:r w:rsidR="00C666A6">
          <w:rPr>
            <w:noProof/>
            <w:webHidden/>
          </w:rPr>
          <w:instrText xml:space="preserve"> PAGEREF _Toc81951335 \h </w:instrText>
        </w:r>
        <w:r w:rsidR="00C666A6">
          <w:rPr>
            <w:noProof/>
            <w:webHidden/>
          </w:rPr>
        </w:r>
        <w:r w:rsidR="00C666A6">
          <w:rPr>
            <w:noProof/>
            <w:webHidden/>
          </w:rPr>
          <w:fldChar w:fldCharType="separate"/>
        </w:r>
        <w:r w:rsidR="005B65B5">
          <w:rPr>
            <w:noProof/>
            <w:webHidden/>
          </w:rPr>
          <w:t>77</w:t>
        </w:r>
        <w:r w:rsidR="00C666A6">
          <w:rPr>
            <w:noProof/>
            <w:webHidden/>
          </w:rPr>
          <w:fldChar w:fldCharType="end"/>
        </w:r>
      </w:hyperlink>
    </w:p>
    <w:p w14:paraId="521C9D4D" w14:textId="5A97D8A8"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36" w:history="1">
        <w:r w:rsidR="00C666A6" w:rsidRPr="009C3EDB">
          <w:rPr>
            <w:rStyle w:val="Hyperlink"/>
            <w:noProof/>
          </w:rPr>
          <w:t>Tabel 4.2</w:t>
        </w:r>
        <w:r w:rsidR="00C666A6" w:rsidRPr="009C3EDB">
          <w:rPr>
            <w:rStyle w:val="Hyperlink"/>
            <w:noProof/>
            <w:lang w:val="en-US"/>
          </w:rPr>
          <w:t xml:space="preserve"> Data Komplain Tic Tac SP PGG 18 Gr (Dalam Satuan Kasus)</w:t>
        </w:r>
        <w:r w:rsidR="00C666A6">
          <w:rPr>
            <w:noProof/>
            <w:webHidden/>
          </w:rPr>
          <w:tab/>
        </w:r>
        <w:r w:rsidR="00C666A6">
          <w:rPr>
            <w:noProof/>
            <w:webHidden/>
          </w:rPr>
          <w:fldChar w:fldCharType="begin"/>
        </w:r>
        <w:r w:rsidR="00C666A6">
          <w:rPr>
            <w:noProof/>
            <w:webHidden/>
          </w:rPr>
          <w:instrText xml:space="preserve"> PAGEREF _Toc81951336 \h </w:instrText>
        </w:r>
        <w:r w:rsidR="00C666A6">
          <w:rPr>
            <w:noProof/>
            <w:webHidden/>
          </w:rPr>
        </w:r>
        <w:r w:rsidR="00C666A6">
          <w:rPr>
            <w:noProof/>
            <w:webHidden/>
          </w:rPr>
          <w:fldChar w:fldCharType="separate"/>
        </w:r>
        <w:r w:rsidR="005B65B5">
          <w:rPr>
            <w:noProof/>
            <w:webHidden/>
          </w:rPr>
          <w:t>77</w:t>
        </w:r>
        <w:r w:rsidR="00C666A6">
          <w:rPr>
            <w:noProof/>
            <w:webHidden/>
          </w:rPr>
          <w:fldChar w:fldCharType="end"/>
        </w:r>
      </w:hyperlink>
    </w:p>
    <w:p w14:paraId="2ECB76EE" w14:textId="03AF3EDD"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37" w:history="1">
        <w:r w:rsidR="00C666A6" w:rsidRPr="009C3EDB">
          <w:rPr>
            <w:rStyle w:val="Hyperlink"/>
            <w:noProof/>
          </w:rPr>
          <w:t>Tabel 4.3 Data Komplain Sukro Ori 20 Gr (Dalam Satuan Jumlah Produk)</w:t>
        </w:r>
        <w:r w:rsidR="00C666A6">
          <w:rPr>
            <w:noProof/>
            <w:webHidden/>
          </w:rPr>
          <w:tab/>
        </w:r>
        <w:r w:rsidR="00C666A6">
          <w:rPr>
            <w:noProof/>
            <w:webHidden/>
          </w:rPr>
          <w:fldChar w:fldCharType="begin"/>
        </w:r>
        <w:r w:rsidR="00C666A6">
          <w:rPr>
            <w:noProof/>
            <w:webHidden/>
          </w:rPr>
          <w:instrText xml:space="preserve"> PAGEREF _Toc81951337 \h </w:instrText>
        </w:r>
        <w:r w:rsidR="00C666A6">
          <w:rPr>
            <w:noProof/>
            <w:webHidden/>
          </w:rPr>
        </w:r>
        <w:r w:rsidR="00C666A6">
          <w:rPr>
            <w:noProof/>
            <w:webHidden/>
          </w:rPr>
          <w:fldChar w:fldCharType="separate"/>
        </w:r>
        <w:r w:rsidR="005B65B5">
          <w:rPr>
            <w:noProof/>
            <w:webHidden/>
          </w:rPr>
          <w:t>78</w:t>
        </w:r>
        <w:r w:rsidR="00C666A6">
          <w:rPr>
            <w:noProof/>
            <w:webHidden/>
          </w:rPr>
          <w:fldChar w:fldCharType="end"/>
        </w:r>
      </w:hyperlink>
    </w:p>
    <w:p w14:paraId="4E9E47C6" w14:textId="5088B61F"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38" w:history="1">
        <w:r w:rsidR="00C666A6" w:rsidRPr="009C3EDB">
          <w:rPr>
            <w:rStyle w:val="Hyperlink"/>
            <w:noProof/>
          </w:rPr>
          <w:t>Tabel 4.4 Data Komplain Tic Tac SP PGG 18 Gr (Dalam Satuan Jumlah Produk)</w:t>
        </w:r>
        <w:r w:rsidR="00C666A6">
          <w:rPr>
            <w:noProof/>
            <w:webHidden/>
          </w:rPr>
          <w:tab/>
        </w:r>
        <w:r w:rsidR="00C666A6">
          <w:rPr>
            <w:noProof/>
            <w:webHidden/>
          </w:rPr>
          <w:fldChar w:fldCharType="begin"/>
        </w:r>
        <w:r w:rsidR="00C666A6">
          <w:rPr>
            <w:noProof/>
            <w:webHidden/>
          </w:rPr>
          <w:instrText xml:space="preserve"> PAGEREF _Toc81951338 \h </w:instrText>
        </w:r>
        <w:r w:rsidR="00C666A6">
          <w:rPr>
            <w:noProof/>
            <w:webHidden/>
          </w:rPr>
        </w:r>
        <w:r w:rsidR="00C666A6">
          <w:rPr>
            <w:noProof/>
            <w:webHidden/>
          </w:rPr>
          <w:fldChar w:fldCharType="separate"/>
        </w:r>
        <w:r w:rsidR="005B65B5">
          <w:rPr>
            <w:noProof/>
            <w:webHidden/>
          </w:rPr>
          <w:t>79</w:t>
        </w:r>
        <w:r w:rsidR="00C666A6">
          <w:rPr>
            <w:noProof/>
            <w:webHidden/>
          </w:rPr>
          <w:fldChar w:fldCharType="end"/>
        </w:r>
      </w:hyperlink>
    </w:p>
    <w:p w14:paraId="2934636D" w14:textId="7E2B7268"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39" w:history="1">
        <w:r w:rsidR="00C666A6" w:rsidRPr="009C3EDB">
          <w:rPr>
            <w:rStyle w:val="Hyperlink"/>
            <w:noProof/>
          </w:rPr>
          <w:t>Tabel 4.5</w:t>
        </w:r>
        <w:r w:rsidR="00C666A6" w:rsidRPr="009C3EDB">
          <w:rPr>
            <w:rStyle w:val="Hyperlink"/>
            <w:noProof/>
            <w:lang w:val="en-US"/>
          </w:rPr>
          <w:t xml:space="preserve"> Data Barang Keluar Sukro Ori 20 Gr (Tgl 21-01-2020)</w:t>
        </w:r>
        <w:r w:rsidR="00C666A6">
          <w:rPr>
            <w:noProof/>
            <w:webHidden/>
          </w:rPr>
          <w:tab/>
        </w:r>
        <w:r w:rsidR="00C666A6">
          <w:rPr>
            <w:noProof/>
            <w:webHidden/>
          </w:rPr>
          <w:fldChar w:fldCharType="begin"/>
        </w:r>
        <w:r w:rsidR="00C666A6">
          <w:rPr>
            <w:noProof/>
            <w:webHidden/>
          </w:rPr>
          <w:instrText xml:space="preserve"> PAGEREF _Toc81951339 \h </w:instrText>
        </w:r>
        <w:r w:rsidR="00C666A6">
          <w:rPr>
            <w:noProof/>
            <w:webHidden/>
          </w:rPr>
        </w:r>
        <w:r w:rsidR="00C666A6">
          <w:rPr>
            <w:noProof/>
            <w:webHidden/>
          </w:rPr>
          <w:fldChar w:fldCharType="separate"/>
        </w:r>
        <w:r w:rsidR="005B65B5">
          <w:rPr>
            <w:noProof/>
            <w:webHidden/>
          </w:rPr>
          <w:t>80</w:t>
        </w:r>
        <w:r w:rsidR="00C666A6">
          <w:rPr>
            <w:noProof/>
            <w:webHidden/>
          </w:rPr>
          <w:fldChar w:fldCharType="end"/>
        </w:r>
      </w:hyperlink>
    </w:p>
    <w:p w14:paraId="59D72709" w14:textId="61AED2AD"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40" w:history="1">
        <w:r w:rsidR="00C666A6" w:rsidRPr="009C3EDB">
          <w:rPr>
            <w:rStyle w:val="Hyperlink"/>
            <w:noProof/>
          </w:rPr>
          <w:t>Tabel 4.6</w:t>
        </w:r>
        <w:r w:rsidR="00C666A6" w:rsidRPr="009C3EDB">
          <w:rPr>
            <w:rStyle w:val="Hyperlink"/>
            <w:noProof/>
            <w:lang w:val="en-US"/>
          </w:rPr>
          <w:t xml:space="preserve"> Data Barang Keluar Tic tac SP PGG 18 Gr (Tgl 21-01-2020)</w:t>
        </w:r>
        <w:r w:rsidR="00C666A6">
          <w:rPr>
            <w:noProof/>
            <w:webHidden/>
          </w:rPr>
          <w:tab/>
        </w:r>
        <w:r w:rsidR="00C666A6">
          <w:rPr>
            <w:noProof/>
            <w:webHidden/>
          </w:rPr>
          <w:fldChar w:fldCharType="begin"/>
        </w:r>
        <w:r w:rsidR="00C666A6">
          <w:rPr>
            <w:noProof/>
            <w:webHidden/>
          </w:rPr>
          <w:instrText xml:space="preserve"> PAGEREF _Toc81951340 \h </w:instrText>
        </w:r>
        <w:r w:rsidR="00C666A6">
          <w:rPr>
            <w:noProof/>
            <w:webHidden/>
          </w:rPr>
        </w:r>
        <w:r w:rsidR="00C666A6">
          <w:rPr>
            <w:noProof/>
            <w:webHidden/>
          </w:rPr>
          <w:fldChar w:fldCharType="separate"/>
        </w:r>
        <w:r w:rsidR="005B65B5">
          <w:rPr>
            <w:noProof/>
            <w:webHidden/>
          </w:rPr>
          <w:t>80</w:t>
        </w:r>
        <w:r w:rsidR="00C666A6">
          <w:rPr>
            <w:noProof/>
            <w:webHidden/>
          </w:rPr>
          <w:fldChar w:fldCharType="end"/>
        </w:r>
      </w:hyperlink>
    </w:p>
    <w:p w14:paraId="2E016753" w14:textId="2B699C0D"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41" w:history="1">
        <w:r w:rsidR="00C666A6" w:rsidRPr="009C3EDB">
          <w:rPr>
            <w:rStyle w:val="Hyperlink"/>
            <w:noProof/>
          </w:rPr>
          <w:t xml:space="preserve">Tabel 4.7 </w:t>
        </w:r>
        <w:r w:rsidR="00C666A6" w:rsidRPr="009C3EDB">
          <w:rPr>
            <w:rStyle w:val="Hyperlink"/>
            <w:i/>
            <w:iCs/>
            <w:noProof/>
          </w:rPr>
          <w:t>Check Sheet</w:t>
        </w:r>
        <w:r w:rsidR="00C666A6" w:rsidRPr="009C3EDB">
          <w:rPr>
            <w:rStyle w:val="Hyperlink"/>
            <w:noProof/>
          </w:rPr>
          <w:t xml:space="preserve"> Komplain  Sukro Ori 20 Gr Tahun 2021 (Dalam Satuan Kasus)</w:t>
        </w:r>
        <w:r w:rsidR="00C666A6">
          <w:rPr>
            <w:noProof/>
            <w:webHidden/>
          </w:rPr>
          <w:tab/>
        </w:r>
        <w:r w:rsidR="00C666A6">
          <w:rPr>
            <w:noProof/>
            <w:webHidden/>
          </w:rPr>
          <w:fldChar w:fldCharType="begin"/>
        </w:r>
        <w:r w:rsidR="00C666A6">
          <w:rPr>
            <w:noProof/>
            <w:webHidden/>
          </w:rPr>
          <w:instrText xml:space="preserve"> PAGEREF _Toc81951341 \h </w:instrText>
        </w:r>
        <w:r w:rsidR="00C666A6">
          <w:rPr>
            <w:noProof/>
            <w:webHidden/>
          </w:rPr>
        </w:r>
        <w:r w:rsidR="00C666A6">
          <w:rPr>
            <w:noProof/>
            <w:webHidden/>
          </w:rPr>
          <w:fldChar w:fldCharType="separate"/>
        </w:r>
        <w:r w:rsidR="005B65B5">
          <w:rPr>
            <w:noProof/>
            <w:webHidden/>
          </w:rPr>
          <w:t>81</w:t>
        </w:r>
        <w:r w:rsidR="00C666A6">
          <w:rPr>
            <w:noProof/>
            <w:webHidden/>
          </w:rPr>
          <w:fldChar w:fldCharType="end"/>
        </w:r>
      </w:hyperlink>
    </w:p>
    <w:p w14:paraId="06E5B9F1" w14:textId="104187C3"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42" w:history="1">
        <w:r w:rsidR="00C666A6" w:rsidRPr="009C3EDB">
          <w:rPr>
            <w:rStyle w:val="Hyperlink"/>
            <w:noProof/>
          </w:rPr>
          <w:t xml:space="preserve">Tabel 4.8 </w:t>
        </w:r>
        <w:r w:rsidR="00C666A6" w:rsidRPr="009C3EDB">
          <w:rPr>
            <w:rStyle w:val="Hyperlink"/>
            <w:i/>
            <w:iCs/>
            <w:noProof/>
          </w:rPr>
          <w:t>Check Sheet</w:t>
        </w:r>
        <w:r w:rsidR="00C666A6" w:rsidRPr="009C3EDB">
          <w:rPr>
            <w:rStyle w:val="Hyperlink"/>
            <w:noProof/>
          </w:rPr>
          <w:t xml:space="preserve"> Komplain Sukro Ori 20 Gr Tahun 2021 (Dalam Satuan Jumlah Produk)</w:t>
        </w:r>
        <w:r w:rsidR="00C666A6">
          <w:rPr>
            <w:noProof/>
            <w:webHidden/>
          </w:rPr>
          <w:tab/>
        </w:r>
        <w:r w:rsidR="00C666A6">
          <w:rPr>
            <w:noProof/>
            <w:webHidden/>
          </w:rPr>
          <w:fldChar w:fldCharType="begin"/>
        </w:r>
        <w:r w:rsidR="00C666A6">
          <w:rPr>
            <w:noProof/>
            <w:webHidden/>
          </w:rPr>
          <w:instrText xml:space="preserve"> PAGEREF _Toc81951342 \h </w:instrText>
        </w:r>
        <w:r w:rsidR="00C666A6">
          <w:rPr>
            <w:noProof/>
            <w:webHidden/>
          </w:rPr>
        </w:r>
        <w:r w:rsidR="00C666A6">
          <w:rPr>
            <w:noProof/>
            <w:webHidden/>
          </w:rPr>
          <w:fldChar w:fldCharType="separate"/>
        </w:r>
        <w:r w:rsidR="005B65B5">
          <w:rPr>
            <w:noProof/>
            <w:webHidden/>
          </w:rPr>
          <w:t>82</w:t>
        </w:r>
        <w:r w:rsidR="00C666A6">
          <w:rPr>
            <w:noProof/>
            <w:webHidden/>
          </w:rPr>
          <w:fldChar w:fldCharType="end"/>
        </w:r>
      </w:hyperlink>
    </w:p>
    <w:p w14:paraId="361AFD69" w14:textId="0DAAE4EC"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43" w:history="1">
        <w:r w:rsidR="00C666A6" w:rsidRPr="009C3EDB">
          <w:rPr>
            <w:rStyle w:val="Hyperlink"/>
            <w:noProof/>
          </w:rPr>
          <w:t xml:space="preserve">Tabel 4.9 </w:t>
        </w:r>
        <w:r w:rsidR="00C666A6" w:rsidRPr="009C3EDB">
          <w:rPr>
            <w:rStyle w:val="Hyperlink"/>
            <w:i/>
            <w:iCs/>
            <w:noProof/>
          </w:rPr>
          <w:t>Check Sheet</w:t>
        </w:r>
        <w:r w:rsidR="00C666A6" w:rsidRPr="009C3EDB">
          <w:rPr>
            <w:rStyle w:val="Hyperlink"/>
            <w:noProof/>
          </w:rPr>
          <w:t xml:space="preserve"> Komplain Tic Tac SP PGG 18 Gr Tahun 2021 (Dalam Satuan Kasus)</w:t>
        </w:r>
        <w:r w:rsidR="00C666A6">
          <w:rPr>
            <w:noProof/>
            <w:webHidden/>
          </w:rPr>
          <w:tab/>
        </w:r>
        <w:r w:rsidR="00C666A6">
          <w:rPr>
            <w:noProof/>
            <w:webHidden/>
          </w:rPr>
          <w:fldChar w:fldCharType="begin"/>
        </w:r>
        <w:r w:rsidR="00C666A6">
          <w:rPr>
            <w:noProof/>
            <w:webHidden/>
          </w:rPr>
          <w:instrText xml:space="preserve"> PAGEREF _Toc81951343 \h </w:instrText>
        </w:r>
        <w:r w:rsidR="00C666A6">
          <w:rPr>
            <w:noProof/>
            <w:webHidden/>
          </w:rPr>
        </w:r>
        <w:r w:rsidR="00C666A6">
          <w:rPr>
            <w:noProof/>
            <w:webHidden/>
          </w:rPr>
          <w:fldChar w:fldCharType="separate"/>
        </w:r>
        <w:r w:rsidR="005B65B5">
          <w:rPr>
            <w:noProof/>
            <w:webHidden/>
          </w:rPr>
          <w:t>83</w:t>
        </w:r>
        <w:r w:rsidR="00C666A6">
          <w:rPr>
            <w:noProof/>
            <w:webHidden/>
          </w:rPr>
          <w:fldChar w:fldCharType="end"/>
        </w:r>
      </w:hyperlink>
    </w:p>
    <w:p w14:paraId="44787B16" w14:textId="2132E78A"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44" w:history="1">
        <w:r w:rsidR="00C666A6" w:rsidRPr="009C3EDB">
          <w:rPr>
            <w:rStyle w:val="Hyperlink"/>
            <w:noProof/>
          </w:rPr>
          <w:t xml:space="preserve">Tabel 4.10 </w:t>
        </w:r>
        <w:r w:rsidR="00C666A6" w:rsidRPr="009C3EDB">
          <w:rPr>
            <w:rStyle w:val="Hyperlink"/>
            <w:i/>
            <w:iCs/>
            <w:noProof/>
          </w:rPr>
          <w:t>Check Sheet</w:t>
        </w:r>
        <w:r w:rsidR="00C666A6" w:rsidRPr="009C3EDB">
          <w:rPr>
            <w:rStyle w:val="Hyperlink"/>
            <w:noProof/>
          </w:rPr>
          <w:t xml:space="preserve"> Komplain Tic Tac SP PGG 18 Gr Tahun 2021 (Dalam Satuan Jumlah Produk)</w:t>
        </w:r>
        <w:r w:rsidR="00C666A6">
          <w:rPr>
            <w:noProof/>
            <w:webHidden/>
          </w:rPr>
          <w:tab/>
        </w:r>
        <w:r w:rsidR="00C666A6">
          <w:rPr>
            <w:noProof/>
            <w:webHidden/>
          </w:rPr>
          <w:fldChar w:fldCharType="begin"/>
        </w:r>
        <w:r w:rsidR="00C666A6">
          <w:rPr>
            <w:noProof/>
            <w:webHidden/>
          </w:rPr>
          <w:instrText xml:space="preserve"> PAGEREF _Toc81951344 \h </w:instrText>
        </w:r>
        <w:r w:rsidR="00C666A6">
          <w:rPr>
            <w:noProof/>
            <w:webHidden/>
          </w:rPr>
        </w:r>
        <w:r w:rsidR="00C666A6">
          <w:rPr>
            <w:noProof/>
            <w:webHidden/>
          </w:rPr>
          <w:fldChar w:fldCharType="separate"/>
        </w:r>
        <w:r w:rsidR="005B65B5">
          <w:rPr>
            <w:noProof/>
            <w:webHidden/>
          </w:rPr>
          <w:t>84</w:t>
        </w:r>
        <w:r w:rsidR="00C666A6">
          <w:rPr>
            <w:noProof/>
            <w:webHidden/>
          </w:rPr>
          <w:fldChar w:fldCharType="end"/>
        </w:r>
      </w:hyperlink>
    </w:p>
    <w:p w14:paraId="5D16E1F1" w14:textId="6B8E32ED"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45" w:history="1">
        <w:r w:rsidR="00C666A6" w:rsidRPr="009C3EDB">
          <w:rPr>
            <w:rStyle w:val="Hyperlink"/>
            <w:noProof/>
          </w:rPr>
          <w:t xml:space="preserve">Tabel 4.11 </w:t>
        </w:r>
        <w:r w:rsidR="00C666A6" w:rsidRPr="009C3EDB">
          <w:rPr>
            <w:rStyle w:val="Hyperlink"/>
            <w:i/>
            <w:iCs/>
            <w:noProof/>
          </w:rPr>
          <w:t>Diagram Pareto</w:t>
        </w:r>
        <w:r w:rsidR="00C666A6" w:rsidRPr="009C3EDB">
          <w:rPr>
            <w:rStyle w:val="Hyperlink"/>
            <w:noProof/>
          </w:rPr>
          <w:t xml:space="preserve"> Komplain Sukro Ori 20 Gr Dalam Satuan Kasus</w:t>
        </w:r>
        <w:r w:rsidR="00C666A6">
          <w:rPr>
            <w:noProof/>
            <w:webHidden/>
          </w:rPr>
          <w:tab/>
        </w:r>
        <w:r w:rsidR="00C666A6">
          <w:rPr>
            <w:noProof/>
            <w:webHidden/>
          </w:rPr>
          <w:fldChar w:fldCharType="begin"/>
        </w:r>
        <w:r w:rsidR="00C666A6">
          <w:rPr>
            <w:noProof/>
            <w:webHidden/>
          </w:rPr>
          <w:instrText xml:space="preserve"> PAGEREF _Toc81951345 \h </w:instrText>
        </w:r>
        <w:r w:rsidR="00C666A6">
          <w:rPr>
            <w:noProof/>
            <w:webHidden/>
          </w:rPr>
        </w:r>
        <w:r w:rsidR="00C666A6">
          <w:rPr>
            <w:noProof/>
            <w:webHidden/>
          </w:rPr>
          <w:fldChar w:fldCharType="separate"/>
        </w:r>
        <w:r w:rsidR="005B65B5">
          <w:rPr>
            <w:noProof/>
            <w:webHidden/>
          </w:rPr>
          <w:t>86</w:t>
        </w:r>
        <w:r w:rsidR="00C666A6">
          <w:rPr>
            <w:noProof/>
            <w:webHidden/>
          </w:rPr>
          <w:fldChar w:fldCharType="end"/>
        </w:r>
      </w:hyperlink>
    </w:p>
    <w:p w14:paraId="51E6CA6B" w14:textId="665C05B5"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46" w:history="1">
        <w:r w:rsidR="00C666A6" w:rsidRPr="009C3EDB">
          <w:rPr>
            <w:rStyle w:val="Hyperlink"/>
            <w:noProof/>
          </w:rPr>
          <w:t>Tabel 4.12 Diagram Pareto Komplain Sukro Ori 20 Gr Dalam Satuan Jumlah Produk</w:t>
        </w:r>
        <w:r w:rsidR="00C666A6">
          <w:rPr>
            <w:noProof/>
            <w:webHidden/>
          </w:rPr>
          <w:tab/>
        </w:r>
        <w:r w:rsidR="00C666A6">
          <w:rPr>
            <w:noProof/>
            <w:webHidden/>
          </w:rPr>
          <w:fldChar w:fldCharType="begin"/>
        </w:r>
        <w:r w:rsidR="00C666A6">
          <w:rPr>
            <w:noProof/>
            <w:webHidden/>
          </w:rPr>
          <w:instrText xml:space="preserve"> PAGEREF _Toc81951346 \h </w:instrText>
        </w:r>
        <w:r w:rsidR="00C666A6">
          <w:rPr>
            <w:noProof/>
            <w:webHidden/>
          </w:rPr>
        </w:r>
        <w:r w:rsidR="00C666A6">
          <w:rPr>
            <w:noProof/>
            <w:webHidden/>
          </w:rPr>
          <w:fldChar w:fldCharType="separate"/>
        </w:r>
        <w:r w:rsidR="005B65B5">
          <w:rPr>
            <w:noProof/>
            <w:webHidden/>
          </w:rPr>
          <w:t>87</w:t>
        </w:r>
        <w:r w:rsidR="00C666A6">
          <w:rPr>
            <w:noProof/>
            <w:webHidden/>
          </w:rPr>
          <w:fldChar w:fldCharType="end"/>
        </w:r>
      </w:hyperlink>
    </w:p>
    <w:p w14:paraId="1DF04BFB" w14:textId="7298437B"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47" w:history="1">
        <w:r w:rsidR="00C666A6" w:rsidRPr="009C3EDB">
          <w:rPr>
            <w:rStyle w:val="Hyperlink"/>
            <w:noProof/>
          </w:rPr>
          <w:t xml:space="preserve">Tabel 4.13 </w:t>
        </w:r>
        <w:r w:rsidR="00C666A6" w:rsidRPr="009C3EDB">
          <w:rPr>
            <w:rStyle w:val="Hyperlink"/>
            <w:i/>
            <w:iCs/>
            <w:noProof/>
          </w:rPr>
          <w:t>Diagram Pareto</w:t>
        </w:r>
        <w:r w:rsidR="00C666A6" w:rsidRPr="009C3EDB">
          <w:rPr>
            <w:rStyle w:val="Hyperlink"/>
            <w:noProof/>
          </w:rPr>
          <w:t xml:space="preserve"> Komplain Tic Tac SP PGG 18 Gr Dalam Satuan Kasus</w:t>
        </w:r>
        <w:r w:rsidR="00C666A6">
          <w:rPr>
            <w:noProof/>
            <w:webHidden/>
          </w:rPr>
          <w:tab/>
        </w:r>
        <w:r w:rsidR="00C666A6">
          <w:rPr>
            <w:noProof/>
            <w:webHidden/>
          </w:rPr>
          <w:fldChar w:fldCharType="begin"/>
        </w:r>
        <w:r w:rsidR="00C666A6">
          <w:rPr>
            <w:noProof/>
            <w:webHidden/>
          </w:rPr>
          <w:instrText xml:space="preserve"> PAGEREF _Toc81951347 \h </w:instrText>
        </w:r>
        <w:r w:rsidR="00C666A6">
          <w:rPr>
            <w:noProof/>
            <w:webHidden/>
          </w:rPr>
        </w:r>
        <w:r w:rsidR="00C666A6">
          <w:rPr>
            <w:noProof/>
            <w:webHidden/>
          </w:rPr>
          <w:fldChar w:fldCharType="separate"/>
        </w:r>
        <w:r w:rsidR="005B65B5">
          <w:rPr>
            <w:noProof/>
            <w:webHidden/>
          </w:rPr>
          <w:t>89</w:t>
        </w:r>
        <w:r w:rsidR="00C666A6">
          <w:rPr>
            <w:noProof/>
            <w:webHidden/>
          </w:rPr>
          <w:fldChar w:fldCharType="end"/>
        </w:r>
      </w:hyperlink>
    </w:p>
    <w:p w14:paraId="269F9F3F" w14:textId="7D568536"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48" w:history="1">
        <w:r w:rsidR="00C666A6" w:rsidRPr="009C3EDB">
          <w:rPr>
            <w:rStyle w:val="Hyperlink"/>
            <w:noProof/>
          </w:rPr>
          <w:t xml:space="preserve">Tabel 4.14 </w:t>
        </w:r>
        <w:r w:rsidR="00C666A6" w:rsidRPr="009C3EDB">
          <w:rPr>
            <w:rStyle w:val="Hyperlink"/>
            <w:i/>
            <w:iCs/>
            <w:noProof/>
          </w:rPr>
          <w:t>Diagram Pareto</w:t>
        </w:r>
        <w:r w:rsidR="00C666A6" w:rsidRPr="009C3EDB">
          <w:rPr>
            <w:rStyle w:val="Hyperlink"/>
            <w:noProof/>
          </w:rPr>
          <w:t xml:space="preserve"> Komplain Tic Tac SP PGG 18 Gr Dalam Satuan Jumlah Produk</w:t>
        </w:r>
        <w:r w:rsidR="00C666A6">
          <w:rPr>
            <w:noProof/>
            <w:webHidden/>
          </w:rPr>
          <w:tab/>
        </w:r>
        <w:r w:rsidR="00C666A6">
          <w:rPr>
            <w:noProof/>
            <w:webHidden/>
          </w:rPr>
          <w:fldChar w:fldCharType="begin"/>
        </w:r>
        <w:r w:rsidR="00C666A6">
          <w:rPr>
            <w:noProof/>
            <w:webHidden/>
          </w:rPr>
          <w:instrText xml:space="preserve"> PAGEREF _Toc81951348 \h </w:instrText>
        </w:r>
        <w:r w:rsidR="00C666A6">
          <w:rPr>
            <w:noProof/>
            <w:webHidden/>
          </w:rPr>
        </w:r>
        <w:r w:rsidR="00C666A6">
          <w:rPr>
            <w:noProof/>
            <w:webHidden/>
          </w:rPr>
          <w:fldChar w:fldCharType="separate"/>
        </w:r>
        <w:r w:rsidR="005B65B5">
          <w:rPr>
            <w:noProof/>
            <w:webHidden/>
          </w:rPr>
          <w:t>91</w:t>
        </w:r>
        <w:r w:rsidR="00C666A6">
          <w:rPr>
            <w:noProof/>
            <w:webHidden/>
          </w:rPr>
          <w:fldChar w:fldCharType="end"/>
        </w:r>
      </w:hyperlink>
    </w:p>
    <w:p w14:paraId="54ACFD2A" w14:textId="17E62C09"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49" w:history="1">
        <w:r w:rsidR="00C666A6" w:rsidRPr="009C3EDB">
          <w:rPr>
            <w:rStyle w:val="Hyperlink"/>
            <w:noProof/>
          </w:rPr>
          <w:t xml:space="preserve">Tabel 4.15 Perhitungan </w:t>
        </w:r>
        <w:r w:rsidR="00C666A6" w:rsidRPr="009C3EDB">
          <w:rPr>
            <w:rStyle w:val="Hyperlink"/>
            <w:i/>
            <w:iCs/>
            <w:noProof/>
          </w:rPr>
          <w:t>P-Chart</w:t>
        </w:r>
        <w:r w:rsidR="00C666A6" w:rsidRPr="009C3EDB">
          <w:rPr>
            <w:rStyle w:val="Hyperlink"/>
            <w:noProof/>
          </w:rPr>
          <w:t xml:space="preserve"> Komplain Jumlah Muat Kurang Isi Sukro Ori 20 Gr (Batas Kendali Individu)</w:t>
        </w:r>
        <w:r w:rsidR="00C666A6">
          <w:rPr>
            <w:noProof/>
            <w:webHidden/>
          </w:rPr>
          <w:tab/>
        </w:r>
        <w:r w:rsidR="00C666A6">
          <w:rPr>
            <w:noProof/>
            <w:webHidden/>
          </w:rPr>
          <w:fldChar w:fldCharType="begin"/>
        </w:r>
        <w:r w:rsidR="00C666A6">
          <w:rPr>
            <w:noProof/>
            <w:webHidden/>
          </w:rPr>
          <w:instrText xml:space="preserve"> PAGEREF _Toc81951349 \h </w:instrText>
        </w:r>
        <w:r w:rsidR="00C666A6">
          <w:rPr>
            <w:noProof/>
            <w:webHidden/>
          </w:rPr>
        </w:r>
        <w:r w:rsidR="00C666A6">
          <w:rPr>
            <w:noProof/>
            <w:webHidden/>
          </w:rPr>
          <w:fldChar w:fldCharType="separate"/>
        </w:r>
        <w:r w:rsidR="005B65B5">
          <w:rPr>
            <w:noProof/>
            <w:webHidden/>
          </w:rPr>
          <w:t>93</w:t>
        </w:r>
        <w:r w:rsidR="00C666A6">
          <w:rPr>
            <w:noProof/>
            <w:webHidden/>
          </w:rPr>
          <w:fldChar w:fldCharType="end"/>
        </w:r>
      </w:hyperlink>
    </w:p>
    <w:p w14:paraId="0B7926D4" w14:textId="0D00C4E3"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50" w:history="1">
        <w:r w:rsidR="00C666A6" w:rsidRPr="009C3EDB">
          <w:rPr>
            <w:rStyle w:val="Hyperlink"/>
            <w:noProof/>
          </w:rPr>
          <w:t xml:space="preserve">Tabel 4.16 Perhitungan </w:t>
        </w:r>
        <w:r w:rsidR="00C666A6" w:rsidRPr="009C3EDB">
          <w:rPr>
            <w:rStyle w:val="Hyperlink"/>
            <w:i/>
            <w:iCs/>
            <w:noProof/>
          </w:rPr>
          <w:t xml:space="preserve">P-Chart </w:t>
        </w:r>
        <w:r w:rsidR="00C666A6" w:rsidRPr="009C3EDB">
          <w:rPr>
            <w:rStyle w:val="Hyperlink"/>
            <w:noProof/>
          </w:rPr>
          <w:t>Komplain Jumlah Muat Kurang Isi Sukro Ori 20 Gr (Batas Kendali Kelompok)</w:t>
        </w:r>
        <w:r w:rsidR="00C666A6">
          <w:rPr>
            <w:noProof/>
            <w:webHidden/>
          </w:rPr>
          <w:tab/>
        </w:r>
        <w:r w:rsidR="00C666A6">
          <w:rPr>
            <w:noProof/>
            <w:webHidden/>
          </w:rPr>
          <w:fldChar w:fldCharType="begin"/>
        </w:r>
        <w:r w:rsidR="00C666A6">
          <w:rPr>
            <w:noProof/>
            <w:webHidden/>
          </w:rPr>
          <w:instrText xml:space="preserve"> PAGEREF _Toc81951350 \h </w:instrText>
        </w:r>
        <w:r w:rsidR="00C666A6">
          <w:rPr>
            <w:noProof/>
            <w:webHidden/>
          </w:rPr>
        </w:r>
        <w:r w:rsidR="00C666A6">
          <w:rPr>
            <w:noProof/>
            <w:webHidden/>
          </w:rPr>
          <w:fldChar w:fldCharType="separate"/>
        </w:r>
        <w:r w:rsidR="005B65B5">
          <w:rPr>
            <w:noProof/>
            <w:webHidden/>
          </w:rPr>
          <w:t>96</w:t>
        </w:r>
        <w:r w:rsidR="00C666A6">
          <w:rPr>
            <w:noProof/>
            <w:webHidden/>
          </w:rPr>
          <w:fldChar w:fldCharType="end"/>
        </w:r>
      </w:hyperlink>
    </w:p>
    <w:p w14:paraId="41D33C14" w14:textId="6DFA3EB3"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51" w:history="1">
        <w:r w:rsidR="00C666A6" w:rsidRPr="009C3EDB">
          <w:rPr>
            <w:rStyle w:val="Hyperlink"/>
            <w:noProof/>
          </w:rPr>
          <w:t>Tabel 4.17 Perhitungan P-Chart Komplain Jumlah Muat Kurang Isi Tic Tac SP PGG 18 Gr (Batas Kendali Individu)</w:t>
        </w:r>
        <w:r w:rsidR="00C666A6">
          <w:rPr>
            <w:noProof/>
            <w:webHidden/>
          </w:rPr>
          <w:tab/>
        </w:r>
        <w:r w:rsidR="00C666A6">
          <w:rPr>
            <w:noProof/>
            <w:webHidden/>
          </w:rPr>
          <w:fldChar w:fldCharType="begin"/>
        </w:r>
        <w:r w:rsidR="00C666A6">
          <w:rPr>
            <w:noProof/>
            <w:webHidden/>
          </w:rPr>
          <w:instrText xml:space="preserve"> PAGEREF _Toc81951351 \h </w:instrText>
        </w:r>
        <w:r w:rsidR="00C666A6">
          <w:rPr>
            <w:noProof/>
            <w:webHidden/>
          </w:rPr>
        </w:r>
        <w:r w:rsidR="00C666A6">
          <w:rPr>
            <w:noProof/>
            <w:webHidden/>
          </w:rPr>
          <w:fldChar w:fldCharType="separate"/>
        </w:r>
        <w:r w:rsidR="005B65B5">
          <w:rPr>
            <w:noProof/>
            <w:webHidden/>
          </w:rPr>
          <w:t>99</w:t>
        </w:r>
        <w:r w:rsidR="00C666A6">
          <w:rPr>
            <w:noProof/>
            <w:webHidden/>
          </w:rPr>
          <w:fldChar w:fldCharType="end"/>
        </w:r>
      </w:hyperlink>
    </w:p>
    <w:p w14:paraId="5FB4936C" w14:textId="3DB57775"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52" w:history="1">
        <w:r w:rsidR="00C666A6" w:rsidRPr="009C3EDB">
          <w:rPr>
            <w:rStyle w:val="Hyperlink"/>
            <w:noProof/>
          </w:rPr>
          <w:t>Tabel 4.18</w:t>
        </w:r>
        <w:r w:rsidR="00C666A6" w:rsidRPr="009C3EDB">
          <w:rPr>
            <w:rStyle w:val="Hyperlink"/>
            <w:noProof/>
            <w:lang w:val="en-US"/>
          </w:rPr>
          <w:t xml:space="preserve"> Perhitungan </w:t>
        </w:r>
        <w:r w:rsidR="00C666A6" w:rsidRPr="009C3EDB">
          <w:rPr>
            <w:rStyle w:val="Hyperlink"/>
            <w:i/>
            <w:iCs/>
            <w:noProof/>
            <w:lang w:val="en-US"/>
          </w:rPr>
          <w:t>P-Chart</w:t>
        </w:r>
        <w:r w:rsidR="00C666A6" w:rsidRPr="009C3EDB">
          <w:rPr>
            <w:rStyle w:val="Hyperlink"/>
            <w:noProof/>
            <w:lang w:val="en-US"/>
          </w:rPr>
          <w:t xml:space="preserve"> Komplain Jumlah Muat Kurang Isi Tic Tac SP PGG 18 Gr (Batas Kendali Kelompok)</w:t>
        </w:r>
        <w:r w:rsidR="00C666A6">
          <w:rPr>
            <w:noProof/>
            <w:webHidden/>
          </w:rPr>
          <w:tab/>
        </w:r>
        <w:r w:rsidR="00C666A6">
          <w:rPr>
            <w:noProof/>
            <w:webHidden/>
          </w:rPr>
          <w:fldChar w:fldCharType="begin"/>
        </w:r>
        <w:r w:rsidR="00C666A6">
          <w:rPr>
            <w:noProof/>
            <w:webHidden/>
          </w:rPr>
          <w:instrText xml:space="preserve"> PAGEREF _Toc81951352 \h </w:instrText>
        </w:r>
        <w:r w:rsidR="00C666A6">
          <w:rPr>
            <w:noProof/>
            <w:webHidden/>
          </w:rPr>
        </w:r>
        <w:r w:rsidR="00C666A6">
          <w:rPr>
            <w:noProof/>
            <w:webHidden/>
          </w:rPr>
          <w:fldChar w:fldCharType="separate"/>
        </w:r>
        <w:r w:rsidR="005B65B5">
          <w:rPr>
            <w:noProof/>
            <w:webHidden/>
          </w:rPr>
          <w:t>101</w:t>
        </w:r>
        <w:r w:rsidR="00C666A6">
          <w:rPr>
            <w:noProof/>
            <w:webHidden/>
          </w:rPr>
          <w:fldChar w:fldCharType="end"/>
        </w:r>
      </w:hyperlink>
    </w:p>
    <w:p w14:paraId="2D886D01" w14:textId="2AA0C630"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53" w:history="1">
        <w:r w:rsidR="00C666A6" w:rsidRPr="009C3EDB">
          <w:rPr>
            <w:rStyle w:val="Hyperlink"/>
            <w:noProof/>
          </w:rPr>
          <w:t>Tabel 4.19</w:t>
        </w:r>
        <w:r w:rsidR="00C666A6" w:rsidRPr="009C3EDB">
          <w:rPr>
            <w:rStyle w:val="Hyperlink"/>
            <w:noProof/>
            <w:lang w:val="en-US"/>
          </w:rPr>
          <w:t xml:space="preserve"> SIPOC Diagram Proses </w:t>
        </w:r>
        <w:r w:rsidR="00C666A6" w:rsidRPr="009C3EDB">
          <w:rPr>
            <w:rStyle w:val="Hyperlink"/>
            <w:i/>
            <w:iCs/>
            <w:noProof/>
            <w:lang w:val="en-US"/>
          </w:rPr>
          <w:t>Packing</w:t>
        </w:r>
        <w:r w:rsidR="00C666A6" w:rsidRPr="009C3EDB">
          <w:rPr>
            <w:rStyle w:val="Hyperlink"/>
            <w:noProof/>
            <w:lang w:val="en-US"/>
          </w:rPr>
          <w:t xml:space="preserve"> Sukro Ori 20 Gr</w:t>
        </w:r>
        <w:r w:rsidR="00C666A6">
          <w:rPr>
            <w:noProof/>
            <w:webHidden/>
          </w:rPr>
          <w:tab/>
        </w:r>
        <w:r w:rsidR="00C666A6">
          <w:rPr>
            <w:noProof/>
            <w:webHidden/>
          </w:rPr>
          <w:fldChar w:fldCharType="begin"/>
        </w:r>
        <w:r w:rsidR="00C666A6">
          <w:rPr>
            <w:noProof/>
            <w:webHidden/>
          </w:rPr>
          <w:instrText xml:space="preserve"> PAGEREF _Toc81951353 \h </w:instrText>
        </w:r>
        <w:r w:rsidR="00C666A6">
          <w:rPr>
            <w:noProof/>
            <w:webHidden/>
          </w:rPr>
        </w:r>
        <w:r w:rsidR="00C666A6">
          <w:rPr>
            <w:noProof/>
            <w:webHidden/>
          </w:rPr>
          <w:fldChar w:fldCharType="separate"/>
        </w:r>
        <w:r w:rsidR="005B65B5">
          <w:rPr>
            <w:noProof/>
            <w:webHidden/>
          </w:rPr>
          <w:t>105</w:t>
        </w:r>
        <w:r w:rsidR="00C666A6">
          <w:rPr>
            <w:noProof/>
            <w:webHidden/>
          </w:rPr>
          <w:fldChar w:fldCharType="end"/>
        </w:r>
      </w:hyperlink>
    </w:p>
    <w:p w14:paraId="65CA7FE0" w14:textId="4EAD3300"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54" w:history="1">
        <w:r w:rsidR="00C666A6" w:rsidRPr="009C3EDB">
          <w:rPr>
            <w:rStyle w:val="Hyperlink"/>
            <w:noProof/>
          </w:rPr>
          <w:t xml:space="preserve">Tabel 4.20 SIPOC Diagram Proses </w:t>
        </w:r>
        <w:r w:rsidR="00C666A6" w:rsidRPr="009C3EDB">
          <w:rPr>
            <w:rStyle w:val="Hyperlink"/>
            <w:i/>
            <w:noProof/>
          </w:rPr>
          <w:t xml:space="preserve">Packing </w:t>
        </w:r>
        <w:r w:rsidR="00C666A6" w:rsidRPr="009C3EDB">
          <w:rPr>
            <w:rStyle w:val="Hyperlink"/>
            <w:noProof/>
          </w:rPr>
          <w:t>Tic Tac SP PGG 18 Gr</w:t>
        </w:r>
        <w:r w:rsidR="00C666A6">
          <w:rPr>
            <w:noProof/>
            <w:webHidden/>
          </w:rPr>
          <w:tab/>
        </w:r>
        <w:r w:rsidR="00C666A6">
          <w:rPr>
            <w:noProof/>
            <w:webHidden/>
          </w:rPr>
          <w:fldChar w:fldCharType="begin"/>
        </w:r>
        <w:r w:rsidR="00C666A6">
          <w:rPr>
            <w:noProof/>
            <w:webHidden/>
          </w:rPr>
          <w:instrText xml:space="preserve"> PAGEREF _Toc81951354 \h </w:instrText>
        </w:r>
        <w:r w:rsidR="00C666A6">
          <w:rPr>
            <w:noProof/>
            <w:webHidden/>
          </w:rPr>
        </w:r>
        <w:r w:rsidR="00C666A6">
          <w:rPr>
            <w:noProof/>
            <w:webHidden/>
          </w:rPr>
          <w:fldChar w:fldCharType="separate"/>
        </w:r>
        <w:r w:rsidR="005B65B5">
          <w:rPr>
            <w:noProof/>
            <w:webHidden/>
          </w:rPr>
          <w:t>107</w:t>
        </w:r>
        <w:r w:rsidR="00C666A6">
          <w:rPr>
            <w:noProof/>
            <w:webHidden/>
          </w:rPr>
          <w:fldChar w:fldCharType="end"/>
        </w:r>
      </w:hyperlink>
    </w:p>
    <w:p w14:paraId="24989D47" w14:textId="0924E49C"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55" w:history="1">
        <w:r w:rsidR="00C666A6" w:rsidRPr="009C3EDB">
          <w:rPr>
            <w:rStyle w:val="Hyperlink"/>
            <w:noProof/>
          </w:rPr>
          <w:t xml:space="preserve">Tabel 4.21 Hasil Perhitungan Utilitas Kerja Operator Pada Proses </w:t>
        </w:r>
        <w:r w:rsidR="00C666A6" w:rsidRPr="009C3EDB">
          <w:rPr>
            <w:rStyle w:val="Hyperlink"/>
            <w:i/>
            <w:iCs/>
            <w:noProof/>
          </w:rPr>
          <w:t>Packing</w:t>
        </w:r>
        <w:r w:rsidR="00C666A6" w:rsidRPr="009C3EDB">
          <w:rPr>
            <w:rStyle w:val="Hyperlink"/>
            <w:noProof/>
          </w:rPr>
          <w:t xml:space="preserve"> Sukro Ori 20 Gr</w:t>
        </w:r>
        <w:r w:rsidR="00C666A6">
          <w:rPr>
            <w:noProof/>
            <w:webHidden/>
          </w:rPr>
          <w:tab/>
        </w:r>
        <w:r w:rsidR="00C666A6">
          <w:rPr>
            <w:noProof/>
            <w:webHidden/>
          </w:rPr>
          <w:fldChar w:fldCharType="begin"/>
        </w:r>
        <w:r w:rsidR="00C666A6">
          <w:rPr>
            <w:noProof/>
            <w:webHidden/>
          </w:rPr>
          <w:instrText xml:space="preserve"> PAGEREF _Toc81951355 \h </w:instrText>
        </w:r>
        <w:r w:rsidR="00C666A6">
          <w:rPr>
            <w:noProof/>
            <w:webHidden/>
          </w:rPr>
        </w:r>
        <w:r w:rsidR="00C666A6">
          <w:rPr>
            <w:noProof/>
            <w:webHidden/>
          </w:rPr>
          <w:fldChar w:fldCharType="separate"/>
        </w:r>
        <w:r w:rsidR="005B65B5">
          <w:rPr>
            <w:noProof/>
            <w:webHidden/>
          </w:rPr>
          <w:t>113</w:t>
        </w:r>
        <w:r w:rsidR="00C666A6">
          <w:rPr>
            <w:noProof/>
            <w:webHidden/>
          </w:rPr>
          <w:fldChar w:fldCharType="end"/>
        </w:r>
      </w:hyperlink>
    </w:p>
    <w:p w14:paraId="0DD66BA9" w14:textId="56AA9FE9"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56" w:history="1">
        <w:r w:rsidR="00C666A6" w:rsidRPr="009C3EDB">
          <w:rPr>
            <w:rStyle w:val="Hyperlink"/>
            <w:noProof/>
          </w:rPr>
          <w:t xml:space="preserve">Tabel 4.22 Hasil Perhitungan Utilitas Kerja Operator Pada Proses </w:t>
        </w:r>
        <w:r w:rsidR="00C666A6" w:rsidRPr="009C3EDB">
          <w:rPr>
            <w:rStyle w:val="Hyperlink"/>
            <w:i/>
            <w:iCs/>
            <w:noProof/>
          </w:rPr>
          <w:t>Packing</w:t>
        </w:r>
        <w:r w:rsidR="00C666A6" w:rsidRPr="009C3EDB">
          <w:rPr>
            <w:rStyle w:val="Hyperlink"/>
            <w:noProof/>
          </w:rPr>
          <w:t xml:space="preserve"> Tic Tac SP PGG 18 Gr</w:t>
        </w:r>
        <w:r w:rsidR="00C666A6">
          <w:rPr>
            <w:noProof/>
            <w:webHidden/>
          </w:rPr>
          <w:tab/>
        </w:r>
        <w:r w:rsidR="00C666A6">
          <w:rPr>
            <w:noProof/>
            <w:webHidden/>
          </w:rPr>
          <w:fldChar w:fldCharType="begin"/>
        </w:r>
        <w:r w:rsidR="00C666A6">
          <w:rPr>
            <w:noProof/>
            <w:webHidden/>
          </w:rPr>
          <w:instrText xml:space="preserve"> PAGEREF _Toc81951356 \h </w:instrText>
        </w:r>
        <w:r w:rsidR="00C666A6">
          <w:rPr>
            <w:noProof/>
            <w:webHidden/>
          </w:rPr>
        </w:r>
        <w:r w:rsidR="00C666A6">
          <w:rPr>
            <w:noProof/>
            <w:webHidden/>
          </w:rPr>
          <w:fldChar w:fldCharType="separate"/>
        </w:r>
        <w:r w:rsidR="005B65B5">
          <w:rPr>
            <w:noProof/>
            <w:webHidden/>
          </w:rPr>
          <w:t>115</w:t>
        </w:r>
        <w:r w:rsidR="00C666A6">
          <w:rPr>
            <w:noProof/>
            <w:webHidden/>
          </w:rPr>
          <w:fldChar w:fldCharType="end"/>
        </w:r>
      </w:hyperlink>
    </w:p>
    <w:p w14:paraId="75ECF514" w14:textId="36B1F44E"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57" w:history="1">
        <w:r w:rsidR="00C666A6" w:rsidRPr="009C3EDB">
          <w:rPr>
            <w:rStyle w:val="Hyperlink"/>
            <w:noProof/>
          </w:rPr>
          <w:t xml:space="preserve">Tabel 4.23 Hasil Uji Keseragaman Proses </w:t>
        </w:r>
        <w:r w:rsidR="00C666A6" w:rsidRPr="009C3EDB">
          <w:rPr>
            <w:rStyle w:val="Hyperlink"/>
            <w:i/>
            <w:iCs/>
            <w:noProof/>
          </w:rPr>
          <w:t xml:space="preserve">Packing </w:t>
        </w:r>
        <w:r w:rsidR="00C666A6" w:rsidRPr="009C3EDB">
          <w:rPr>
            <w:rStyle w:val="Hyperlink"/>
            <w:noProof/>
          </w:rPr>
          <w:t>Sukro Ori 20 Gr</w:t>
        </w:r>
        <w:r w:rsidR="00C666A6">
          <w:rPr>
            <w:noProof/>
            <w:webHidden/>
          </w:rPr>
          <w:tab/>
        </w:r>
        <w:r w:rsidR="00C666A6">
          <w:rPr>
            <w:noProof/>
            <w:webHidden/>
          </w:rPr>
          <w:fldChar w:fldCharType="begin"/>
        </w:r>
        <w:r w:rsidR="00C666A6">
          <w:rPr>
            <w:noProof/>
            <w:webHidden/>
          </w:rPr>
          <w:instrText xml:space="preserve"> PAGEREF _Toc81951357 \h </w:instrText>
        </w:r>
        <w:r w:rsidR="00C666A6">
          <w:rPr>
            <w:noProof/>
            <w:webHidden/>
          </w:rPr>
        </w:r>
        <w:r w:rsidR="00C666A6">
          <w:rPr>
            <w:noProof/>
            <w:webHidden/>
          </w:rPr>
          <w:fldChar w:fldCharType="separate"/>
        </w:r>
        <w:r w:rsidR="005B65B5">
          <w:rPr>
            <w:noProof/>
            <w:webHidden/>
          </w:rPr>
          <w:t>118</w:t>
        </w:r>
        <w:r w:rsidR="00C666A6">
          <w:rPr>
            <w:noProof/>
            <w:webHidden/>
          </w:rPr>
          <w:fldChar w:fldCharType="end"/>
        </w:r>
      </w:hyperlink>
    </w:p>
    <w:p w14:paraId="1E82F36F" w14:textId="77253CB4"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58" w:history="1">
        <w:r w:rsidR="00C666A6" w:rsidRPr="009C3EDB">
          <w:rPr>
            <w:rStyle w:val="Hyperlink"/>
            <w:noProof/>
          </w:rPr>
          <w:t xml:space="preserve">abel 4.24 Hasil Uji Kecukupan Data Proses </w:t>
        </w:r>
        <w:r w:rsidR="00C666A6" w:rsidRPr="009C3EDB">
          <w:rPr>
            <w:rStyle w:val="Hyperlink"/>
            <w:i/>
            <w:iCs/>
            <w:noProof/>
          </w:rPr>
          <w:t>Packing</w:t>
        </w:r>
        <w:r w:rsidR="00C666A6" w:rsidRPr="009C3EDB">
          <w:rPr>
            <w:rStyle w:val="Hyperlink"/>
            <w:noProof/>
          </w:rPr>
          <w:t xml:space="preserve"> Sukro Ori 20 Gr</w:t>
        </w:r>
        <w:r w:rsidR="00C666A6">
          <w:rPr>
            <w:noProof/>
            <w:webHidden/>
          </w:rPr>
          <w:tab/>
        </w:r>
        <w:r w:rsidR="00C666A6">
          <w:rPr>
            <w:noProof/>
            <w:webHidden/>
          </w:rPr>
          <w:fldChar w:fldCharType="begin"/>
        </w:r>
        <w:r w:rsidR="00C666A6">
          <w:rPr>
            <w:noProof/>
            <w:webHidden/>
          </w:rPr>
          <w:instrText xml:space="preserve"> PAGEREF _Toc81951358 \h </w:instrText>
        </w:r>
        <w:r w:rsidR="00C666A6">
          <w:rPr>
            <w:noProof/>
            <w:webHidden/>
          </w:rPr>
        </w:r>
        <w:r w:rsidR="00C666A6">
          <w:rPr>
            <w:noProof/>
            <w:webHidden/>
          </w:rPr>
          <w:fldChar w:fldCharType="separate"/>
        </w:r>
        <w:r w:rsidR="005B65B5">
          <w:rPr>
            <w:noProof/>
            <w:webHidden/>
          </w:rPr>
          <w:t>120</w:t>
        </w:r>
        <w:r w:rsidR="00C666A6">
          <w:rPr>
            <w:noProof/>
            <w:webHidden/>
          </w:rPr>
          <w:fldChar w:fldCharType="end"/>
        </w:r>
      </w:hyperlink>
    </w:p>
    <w:p w14:paraId="20C1A3D8" w14:textId="369CD927"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59" w:history="1">
        <w:r w:rsidR="00C666A6" w:rsidRPr="009C3EDB">
          <w:rPr>
            <w:rStyle w:val="Hyperlink"/>
            <w:noProof/>
          </w:rPr>
          <w:t>Tabel 4.25 Waktu Siklus Proses</w:t>
        </w:r>
        <w:r w:rsidR="00C666A6" w:rsidRPr="009C3EDB">
          <w:rPr>
            <w:rStyle w:val="Hyperlink"/>
            <w:i/>
            <w:iCs/>
            <w:noProof/>
          </w:rPr>
          <w:t xml:space="preserve"> Packing</w:t>
        </w:r>
        <w:r w:rsidR="00C666A6" w:rsidRPr="009C3EDB">
          <w:rPr>
            <w:rStyle w:val="Hyperlink"/>
            <w:noProof/>
          </w:rPr>
          <w:t xml:space="preserve"> Sukro Ori 20 Gr</w:t>
        </w:r>
        <w:r w:rsidR="00C666A6">
          <w:rPr>
            <w:noProof/>
            <w:webHidden/>
          </w:rPr>
          <w:tab/>
        </w:r>
        <w:r w:rsidR="00C666A6">
          <w:rPr>
            <w:noProof/>
            <w:webHidden/>
          </w:rPr>
          <w:fldChar w:fldCharType="begin"/>
        </w:r>
        <w:r w:rsidR="00C666A6">
          <w:rPr>
            <w:noProof/>
            <w:webHidden/>
          </w:rPr>
          <w:instrText xml:space="preserve"> PAGEREF _Toc81951359 \h </w:instrText>
        </w:r>
        <w:r w:rsidR="00C666A6">
          <w:rPr>
            <w:noProof/>
            <w:webHidden/>
          </w:rPr>
        </w:r>
        <w:r w:rsidR="00C666A6">
          <w:rPr>
            <w:noProof/>
            <w:webHidden/>
          </w:rPr>
          <w:fldChar w:fldCharType="separate"/>
        </w:r>
        <w:r w:rsidR="005B65B5">
          <w:rPr>
            <w:noProof/>
            <w:webHidden/>
          </w:rPr>
          <w:t>121</w:t>
        </w:r>
        <w:r w:rsidR="00C666A6">
          <w:rPr>
            <w:noProof/>
            <w:webHidden/>
          </w:rPr>
          <w:fldChar w:fldCharType="end"/>
        </w:r>
      </w:hyperlink>
    </w:p>
    <w:p w14:paraId="3FB769FD" w14:textId="4CCCFBD2"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60" w:history="1">
        <w:r w:rsidR="00C666A6" w:rsidRPr="009C3EDB">
          <w:rPr>
            <w:rStyle w:val="Hyperlink"/>
            <w:noProof/>
          </w:rPr>
          <w:t xml:space="preserve">Tabel 4.26 Faktor Penyesuaian </w:t>
        </w:r>
        <w:r w:rsidR="00C666A6" w:rsidRPr="009C3EDB">
          <w:rPr>
            <w:rStyle w:val="Hyperlink"/>
            <w:i/>
            <w:iCs/>
            <w:noProof/>
          </w:rPr>
          <w:t>Westinghouse Rating</w:t>
        </w:r>
        <w:r w:rsidR="00C666A6">
          <w:rPr>
            <w:noProof/>
            <w:webHidden/>
          </w:rPr>
          <w:tab/>
        </w:r>
        <w:r w:rsidR="00C666A6">
          <w:rPr>
            <w:noProof/>
            <w:webHidden/>
          </w:rPr>
          <w:fldChar w:fldCharType="begin"/>
        </w:r>
        <w:r w:rsidR="00C666A6">
          <w:rPr>
            <w:noProof/>
            <w:webHidden/>
          </w:rPr>
          <w:instrText xml:space="preserve"> PAGEREF _Toc81951360 \h </w:instrText>
        </w:r>
        <w:r w:rsidR="00C666A6">
          <w:rPr>
            <w:noProof/>
            <w:webHidden/>
          </w:rPr>
        </w:r>
        <w:r w:rsidR="00C666A6">
          <w:rPr>
            <w:noProof/>
            <w:webHidden/>
          </w:rPr>
          <w:fldChar w:fldCharType="separate"/>
        </w:r>
        <w:r w:rsidR="005B65B5">
          <w:rPr>
            <w:noProof/>
            <w:webHidden/>
          </w:rPr>
          <w:t>122</w:t>
        </w:r>
        <w:r w:rsidR="00C666A6">
          <w:rPr>
            <w:noProof/>
            <w:webHidden/>
          </w:rPr>
          <w:fldChar w:fldCharType="end"/>
        </w:r>
      </w:hyperlink>
    </w:p>
    <w:p w14:paraId="7A69E48D" w14:textId="73EB53ED"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61" w:history="1">
        <w:r w:rsidR="00C666A6" w:rsidRPr="009C3EDB">
          <w:rPr>
            <w:rStyle w:val="Hyperlink"/>
            <w:noProof/>
          </w:rPr>
          <w:t xml:space="preserve">Tabel 4.27 Waktu Normal Proses </w:t>
        </w:r>
        <w:r w:rsidR="00C666A6" w:rsidRPr="009C3EDB">
          <w:rPr>
            <w:rStyle w:val="Hyperlink"/>
            <w:i/>
            <w:iCs/>
            <w:noProof/>
          </w:rPr>
          <w:t>Packing</w:t>
        </w:r>
        <w:r w:rsidR="00C666A6" w:rsidRPr="009C3EDB">
          <w:rPr>
            <w:rStyle w:val="Hyperlink"/>
            <w:noProof/>
          </w:rPr>
          <w:t xml:space="preserve"> Sukro Ori 20 Gr</w:t>
        </w:r>
        <w:r w:rsidR="00C666A6">
          <w:rPr>
            <w:noProof/>
            <w:webHidden/>
          </w:rPr>
          <w:tab/>
        </w:r>
        <w:r w:rsidR="00C666A6">
          <w:rPr>
            <w:noProof/>
            <w:webHidden/>
          </w:rPr>
          <w:fldChar w:fldCharType="begin"/>
        </w:r>
        <w:r w:rsidR="00C666A6">
          <w:rPr>
            <w:noProof/>
            <w:webHidden/>
          </w:rPr>
          <w:instrText xml:space="preserve"> PAGEREF _Toc81951361 \h </w:instrText>
        </w:r>
        <w:r w:rsidR="00C666A6">
          <w:rPr>
            <w:noProof/>
            <w:webHidden/>
          </w:rPr>
        </w:r>
        <w:r w:rsidR="00C666A6">
          <w:rPr>
            <w:noProof/>
            <w:webHidden/>
          </w:rPr>
          <w:fldChar w:fldCharType="separate"/>
        </w:r>
        <w:r w:rsidR="005B65B5">
          <w:rPr>
            <w:noProof/>
            <w:webHidden/>
          </w:rPr>
          <w:t>124</w:t>
        </w:r>
        <w:r w:rsidR="00C666A6">
          <w:rPr>
            <w:noProof/>
            <w:webHidden/>
          </w:rPr>
          <w:fldChar w:fldCharType="end"/>
        </w:r>
      </w:hyperlink>
    </w:p>
    <w:p w14:paraId="4B71E6AA" w14:textId="5C55BAFA"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62" w:history="1">
        <w:r w:rsidR="00C666A6" w:rsidRPr="009C3EDB">
          <w:rPr>
            <w:rStyle w:val="Hyperlink"/>
            <w:noProof/>
          </w:rPr>
          <w:t xml:space="preserve">Tabel 4.28 Total Waktu Baku Proses </w:t>
        </w:r>
        <w:r w:rsidR="00C666A6" w:rsidRPr="009C3EDB">
          <w:rPr>
            <w:rStyle w:val="Hyperlink"/>
            <w:i/>
            <w:iCs/>
            <w:noProof/>
          </w:rPr>
          <w:t>Packing</w:t>
        </w:r>
        <w:r w:rsidR="00C666A6" w:rsidRPr="009C3EDB">
          <w:rPr>
            <w:rStyle w:val="Hyperlink"/>
            <w:noProof/>
          </w:rPr>
          <w:t xml:space="preserve"> Sukro Ori 20 Gr</w:t>
        </w:r>
        <w:r w:rsidR="00C666A6">
          <w:rPr>
            <w:noProof/>
            <w:webHidden/>
          </w:rPr>
          <w:tab/>
        </w:r>
        <w:r w:rsidR="00C666A6">
          <w:rPr>
            <w:noProof/>
            <w:webHidden/>
          </w:rPr>
          <w:fldChar w:fldCharType="begin"/>
        </w:r>
        <w:r w:rsidR="00C666A6">
          <w:rPr>
            <w:noProof/>
            <w:webHidden/>
          </w:rPr>
          <w:instrText xml:space="preserve"> PAGEREF _Toc81951362 \h </w:instrText>
        </w:r>
        <w:r w:rsidR="00C666A6">
          <w:rPr>
            <w:noProof/>
            <w:webHidden/>
          </w:rPr>
        </w:r>
        <w:r w:rsidR="00C666A6">
          <w:rPr>
            <w:noProof/>
            <w:webHidden/>
          </w:rPr>
          <w:fldChar w:fldCharType="separate"/>
        </w:r>
        <w:r w:rsidR="005B65B5">
          <w:rPr>
            <w:noProof/>
            <w:webHidden/>
          </w:rPr>
          <w:t>125</w:t>
        </w:r>
        <w:r w:rsidR="00C666A6">
          <w:rPr>
            <w:noProof/>
            <w:webHidden/>
          </w:rPr>
          <w:fldChar w:fldCharType="end"/>
        </w:r>
      </w:hyperlink>
    </w:p>
    <w:p w14:paraId="6BAAE1E5" w14:textId="06248598"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63" w:history="1">
        <w:r w:rsidR="00C666A6" w:rsidRPr="009C3EDB">
          <w:rPr>
            <w:rStyle w:val="Hyperlink"/>
            <w:noProof/>
          </w:rPr>
          <w:t>Tabel 4.29 Utilitas Operator Kerja Proses Packing Sukro Ori 20 Gr FSM</w:t>
        </w:r>
        <w:r w:rsidR="00C666A6">
          <w:rPr>
            <w:noProof/>
            <w:webHidden/>
          </w:rPr>
          <w:tab/>
        </w:r>
        <w:r w:rsidR="00C666A6">
          <w:rPr>
            <w:noProof/>
            <w:webHidden/>
          </w:rPr>
          <w:fldChar w:fldCharType="begin"/>
        </w:r>
        <w:r w:rsidR="00C666A6">
          <w:rPr>
            <w:noProof/>
            <w:webHidden/>
          </w:rPr>
          <w:instrText xml:space="preserve"> PAGEREF _Toc81951363 \h </w:instrText>
        </w:r>
        <w:r w:rsidR="00C666A6">
          <w:rPr>
            <w:noProof/>
            <w:webHidden/>
          </w:rPr>
        </w:r>
        <w:r w:rsidR="00C666A6">
          <w:rPr>
            <w:noProof/>
            <w:webHidden/>
          </w:rPr>
          <w:fldChar w:fldCharType="separate"/>
        </w:r>
        <w:r w:rsidR="005B65B5">
          <w:rPr>
            <w:noProof/>
            <w:webHidden/>
          </w:rPr>
          <w:t>132</w:t>
        </w:r>
        <w:r w:rsidR="00C666A6">
          <w:rPr>
            <w:noProof/>
            <w:webHidden/>
          </w:rPr>
          <w:fldChar w:fldCharType="end"/>
        </w:r>
      </w:hyperlink>
    </w:p>
    <w:p w14:paraId="15A8FBBD" w14:textId="3E0468D9"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64" w:history="1">
        <w:r w:rsidR="00C666A6" w:rsidRPr="009C3EDB">
          <w:rPr>
            <w:rStyle w:val="Hyperlink"/>
            <w:noProof/>
          </w:rPr>
          <w:t xml:space="preserve">Tabel 4.30 Utilitas Operator Kerja Proses </w:t>
        </w:r>
        <w:r w:rsidR="00C666A6" w:rsidRPr="009C3EDB">
          <w:rPr>
            <w:rStyle w:val="Hyperlink"/>
            <w:i/>
            <w:iCs/>
            <w:noProof/>
          </w:rPr>
          <w:t>Packing</w:t>
        </w:r>
        <w:r w:rsidR="00C666A6" w:rsidRPr="009C3EDB">
          <w:rPr>
            <w:rStyle w:val="Hyperlink"/>
            <w:noProof/>
          </w:rPr>
          <w:t xml:space="preserve"> Tic Tac SP PGG 18 Gr FSM</w:t>
        </w:r>
        <w:r w:rsidR="00C666A6">
          <w:rPr>
            <w:noProof/>
            <w:webHidden/>
          </w:rPr>
          <w:tab/>
        </w:r>
        <w:r w:rsidR="00C666A6">
          <w:rPr>
            <w:noProof/>
            <w:webHidden/>
          </w:rPr>
          <w:fldChar w:fldCharType="begin"/>
        </w:r>
        <w:r w:rsidR="00C666A6">
          <w:rPr>
            <w:noProof/>
            <w:webHidden/>
          </w:rPr>
          <w:instrText xml:space="preserve"> PAGEREF _Toc81951364 \h </w:instrText>
        </w:r>
        <w:r w:rsidR="00C666A6">
          <w:rPr>
            <w:noProof/>
            <w:webHidden/>
          </w:rPr>
        </w:r>
        <w:r w:rsidR="00C666A6">
          <w:rPr>
            <w:noProof/>
            <w:webHidden/>
          </w:rPr>
          <w:fldChar w:fldCharType="separate"/>
        </w:r>
        <w:r w:rsidR="005B65B5">
          <w:rPr>
            <w:noProof/>
            <w:webHidden/>
          </w:rPr>
          <w:t>134</w:t>
        </w:r>
        <w:r w:rsidR="00C666A6">
          <w:rPr>
            <w:noProof/>
            <w:webHidden/>
          </w:rPr>
          <w:fldChar w:fldCharType="end"/>
        </w:r>
      </w:hyperlink>
    </w:p>
    <w:p w14:paraId="0ECE4AB8" w14:textId="3E3B6408"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65" w:history="1">
        <w:r w:rsidR="00C666A6" w:rsidRPr="009C3EDB">
          <w:rPr>
            <w:rStyle w:val="Hyperlink"/>
            <w:noProof/>
          </w:rPr>
          <w:t xml:space="preserve">Tabel 4.31 Hasil Perhitungan </w:t>
        </w:r>
        <w:r w:rsidR="00C666A6" w:rsidRPr="009C3EDB">
          <w:rPr>
            <w:rStyle w:val="Hyperlink"/>
            <w:i/>
            <w:iCs/>
            <w:noProof/>
          </w:rPr>
          <w:t>Risk Priority Number</w:t>
        </w:r>
        <w:r w:rsidR="00C666A6" w:rsidRPr="009C3EDB">
          <w:rPr>
            <w:rStyle w:val="Hyperlink"/>
            <w:noProof/>
          </w:rPr>
          <w:t xml:space="preserve"> (RPN)</w:t>
        </w:r>
        <w:r w:rsidR="00C666A6">
          <w:rPr>
            <w:noProof/>
            <w:webHidden/>
          </w:rPr>
          <w:tab/>
        </w:r>
        <w:r w:rsidR="00C666A6">
          <w:rPr>
            <w:noProof/>
            <w:webHidden/>
          </w:rPr>
          <w:fldChar w:fldCharType="begin"/>
        </w:r>
        <w:r w:rsidR="00C666A6">
          <w:rPr>
            <w:noProof/>
            <w:webHidden/>
          </w:rPr>
          <w:instrText xml:space="preserve"> PAGEREF _Toc81951365 \h </w:instrText>
        </w:r>
        <w:r w:rsidR="00C666A6">
          <w:rPr>
            <w:noProof/>
            <w:webHidden/>
          </w:rPr>
        </w:r>
        <w:r w:rsidR="00C666A6">
          <w:rPr>
            <w:noProof/>
            <w:webHidden/>
          </w:rPr>
          <w:fldChar w:fldCharType="separate"/>
        </w:r>
        <w:r w:rsidR="005B65B5">
          <w:rPr>
            <w:noProof/>
            <w:webHidden/>
          </w:rPr>
          <w:t>141</w:t>
        </w:r>
        <w:r w:rsidR="00C666A6">
          <w:rPr>
            <w:noProof/>
            <w:webHidden/>
          </w:rPr>
          <w:fldChar w:fldCharType="end"/>
        </w:r>
      </w:hyperlink>
    </w:p>
    <w:p w14:paraId="1B152C25" w14:textId="555EFE1F"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66" w:history="1">
        <w:r w:rsidR="00C666A6" w:rsidRPr="009C3EDB">
          <w:rPr>
            <w:rStyle w:val="Hyperlink"/>
            <w:noProof/>
          </w:rPr>
          <w:t>Tabel 5.1 Total Waktu VA, NVA, NNVA pada CSM Sukro Ori 20 Gr</w:t>
        </w:r>
        <w:r w:rsidR="00C666A6">
          <w:rPr>
            <w:noProof/>
            <w:webHidden/>
          </w:rPr>
          <w:tab/>
        </w:r>
        <w:r w:rsidR="00C666A6">
          <w:rPr>
            <w:noProof/>
            <w:webHidden/>
          </w:rPr>
          <w:fldChar w:fldCharType="begin"/>
        </w:r>
        <w:r w:rsidR="00C666A6">
          <w:rPr>
            <w:noProof/>
            <w:webHidden/>
          </w:rPr>
          <w:instrText xml:space="preserve"> PAGEREF _Toc81951366 \h </w:instrText>
        </w:r>
        <w:r w:rsidR="00C666A6">
          <w:rPr>
            <w:noProof/>
            <w:webHidden/>
          </w:rPr>
        </w:r>
        <w:r w:rsidR="00C666A6">
          <w:rPr>
            <w:noProof/>
            <w:webHidden/>
          </w:rPr>
          <w:fldChar w:fldCharType="separate"/>
        </w:r>
        <w:r w:rsidR="005B65B5">
          <w:rPr>
            <w:noProof/>
            <w:webHidden/>
          </w:rPr>
          <w:t>154</w:t>
        </w:r>
        <w:r w:rsidR="00C666A6">
          <w:rPr>
            <w:noProof/>
            <w:webHidden/>
          </w:rPr>
          <w:fldChar w:fldCharType="end"/>
        </w:r>
      </w:hyperlink>
    </w:p>
    <w:p w14:paraId="164B3CDE" w14:textId="3372B2DA"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67" w:history="1">
        <w:r w:rsidR="00C666A6" w:rsidRPr="009C3EDB">
          <w:rPr>
            <w:rStyle w:val="Hyperlink"/>
            <w:noProof/>
          </w:rPr>
          <w:t>Tabel 5.2 Total Waktu VA, NVA, NNVA pada CSM Tic Tac SP PGG 18 Gr</w:t>
        </w:r>
        <w:r w:rsidR="00C666A6">
          <w:rPr>
            <w:noProof/>
            <w:webHidden/>
          </w:rPr>
          <w:tab/>
        </w:r>
        <w:r w:rsidR="00C666A6">
          <w:rPr>
            <w:noProof/>
            <w:webHidden/>
          </w:rPr>
          <w:fldChar w:fldCharType="begin"/>
        </w:r>
        <w:r w:rsidR="00C666A6">
          <w:rPr>
            <w:noProof/>
            <w:webHidden/>
          </w:rPr>
          <w:instrText xml:space="preserve"> PAGEREF _Toc81951367 \h </w:instrText>
        </w:r>
        <w:r w:rsidR="00C666A6">
          <w:rPr>
            <w:noProof/>
            <w:webHidden/>
          </w:rPr>
        </w:r>
        <w:r w:rsidR="00C666A6">
          <w:rPr>
            <w:noProof/>
            <w:webHidden/>
          </w:rPr>
          <w:fldChar w:fldCharType="separate"/>
        </w:r>
        <w:r w:rsidR="005B65B5">
          <w:rPr>
            <w:noProof/>
            <w:webHidden/>
          </w:rPr>
          <w:t>155</w:t>
        </w:r>
        <w:r w:rsidR="00C666A6">
          <w:rPr>
            <w:noProof/>
            <w:webHidden/>
          </w:rPr>
          <w:fldChar w:fldCharType="end"/>
        </w:r>
      </w:hyperlink>
    </w:p>
    <w:p w14:paraId="5F6AD7AE" w14:textId="1C406448"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68" w:history="1">
        <w:r w:rsidR="00C666A6" w:rsidRPr="009C3EDB">
          <w:rPr>
            <w:rStyle w:val="Hyperlink"/>
            <w:noProof/>
          </w:rPr>
          <w:t>Tabel 5.3 Total Waktu VA, NVA, NNVA pada FSM Sukro Ori 20 Gr</w:t>
        </w:r>
        <w:r w:rsidR="00C666A6">
          <w:rPr>
            <w:noProof/>
            <w:webHidden/>
          </w:rPr>
          <w:tab/>
        </w:r>
        <w:r w:rsidR="00C666A6">
          <w:rPr>
            <w:noProof/>
            <w:webHidden/>
          </w:rPr>
          <w:fldChar w:fldCharType="begin"/>
        </w:r>
        <w:r w:rsidR="00C666A6">
          <w:rPr>
            <w:noProof/>
            <w:webHidden/>
          </w:rPr>
          <w:instrText xml:space="preserve"> PAGEREF _Toc81951368 \h </w:instrText>
        </w:r>
        <w:r w:rsidR="00C666A6">
          <w:rPr>
            <w:noProof/>
            <w:webHidden/>
          </w:rPr>
        </w:r>
        <w:r w:rsidR="00C666A6">
          <w:rPr>
            <w:noProof/>
            <w:webHidden/>
          </w:rPr>
          <w:fldChar w:fldCharType="separate"/>
        </w:r>
        <w:r w:rsidR="005B65B5">
          <w:rPr>
            <w:noProof/>
            <w:webHidden/>
          </w:rPr>
          <w:t>157</w:t>
        </w:r>
        <w:r w:rsidR="00C666A6">
          <w:rPr>
            <w:noProof/>
            <w:webHidden/>
          </w:rPr>
          <w:fldChar w:fldCharType="end"/>
        </w:r>
      </w:hyperlink>
    </w:p>
    <w:p w14:paraId="20E10F8C" w14:textId="4510D4D7"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69" w:history="1">
        <w:r w:rsidR="00C666A6" w:rsidRPr="009C3EDB">
          <w:rPr>
            <w:rStyle w:val="Hyperlink"/>
            <w:noProof/>
          </w:rPr>
          <w:t>Tabel 5.4 Total Waktu VA, NVA, NNVA pada FSM Tic Tac SP PGG 18 Gr</w:t>
        </w:r>
        <w:r w:rsidR="00C666A6">
          <w:rPr>
            <w:noProof/>
            <w:webHidden/>
          </w:rPr>
          <w:tab/>
        </w:r>
        <w:r w:rsidR="00C666A6">
          <w:rPr>
            <w:noProof/>
            <w:webHidden/>
          </w:rPr>
          <w:fldChar w:fldCharType="begin"/>
        </w:r>
        <w:r w:rsidR="00C666A6">
          <w:rPr>
            <w:noProof/>
            <w:webHidden/>
          </w:rPr>
          <w:instrText xml:space="preserve"> PAGEREF _Toc81951369 \h </w:instrText>
        </w:r>
        <w:r w:rsidR="00C666A6">
          <w:rPr>
            <w:noProof/>
            <w:webHidden/>
          </w:rPr>
        </w:r>
        <w:r w:rsidR="00C666A6">
          <w:rPr>
            <w:noProof/>
            <w:webHidden/>
          </w:rPr>
          <w:fldChar w:fldCharType="separate"/>
        </w:r>
        <w:r w:rsidR="005B65B5">
          <w:rPr>
            <w:noProof/>
            <w:webHidden/>
          </w:rPr>
          <w:t>158</w:t>
        </w:r>
        <w:r w:rsidR="00C666A6">
          <w:rPr>
            <w:noProof/>
            <w:webHidden/>
          </w:rPr>
          <w:fldChar w:fldCharType="end"/>
        </w:r>
      </w:hyperlink>
    </w:p>
    <w:p w14:paraId="751E1F76" w14:textId="7E942DCA"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70" w:history="1">
        <w:r w:rsidR="00C666A6" w:rsidRPr="009C3EDB">
          <w:rPr>
            <w:rStyle w:val="Hyperlink"/>
            <w:noProof/>
          </w:rPr>
          <w:t>Tabel 5.5 Perbandingan Utilitas Kerja Operator Proses</w:t>
        </w:r>
        <w:r w:rsidR="00C666A6" w:rsidRPr="009C3EDB">
          <w:rPr>
            <w:rStyle w:val="Hyperlink"/>
            <w:i/>
            <w:iCs/>
            <w:noProof/>
          </w:rPr>
          <w:t xml:space="preserve"> Packing</w:t>
        </w:r>
        <w:r w:rsidR="00C666A6" w:rsidRPr="009C3EDB">
          <w:rPr>
            <w:rStyle w:val="Hyperlink"/>
            <w:noProof/>
          </w:rPr>
          <w:t xml:space="preserve"> Sukro Ori</w:t>
        </w:r>
        <w:r w:rsidR="00C666A6">
          <w:rPr>
            <w:noProof/>
            <w:webHidden/>
          </w:rPr>
          <w:tab/>
        </w:r>
        <w:r w:rsidR="00C666A6">
          <w:rPr>
            <w:noProof/>
            <w:webHidden/>
          </w:rPr>
          <w:fldChar w:fldCharType="begin"/>
        </w:r>
        <w:r w:rsidR="00C666A6">
          <w:rPr>
            <w:noProof/>
            <w:webHidden/>
          </w:rPr>
          <w:instrText xml:space="preserve"> PAGEREF _Toc81951370 \h </w:instrText>
        </w:r>
        <w:r w:rsidR="00C666A6">
          <w:rPr>
            <w:noProof/>
            <w:webHidden/>
          </w:rPr>
        </w:r>
        <w:r w:rsidR="00C666A6">
          <w:rPr>
            <w:noProof/>
            <w:webHidden/>
          </w:rPr>
          <w:fldChar w:fldCharType="separate"/>
        </w:r>
        <w:r w:rsidR="005B65B5">
          <w:rPr>
            <w:noProof/>
            <w:webHidden/>
          </w:rPr>
          <w:t>164</w:t>
        </w:r>
        <w:r w:rsidR="00C666A6">
          <w:rPr>
            <w:noProof/>
            <w:webHidden/>
          </w:rPr>
          <w:fldChar w:fldCharType="end"/>
        </w:r>
      </w:hyperlink>
    </w:p>
    <w:p w14:paraId="1FA9D526" w14:textId="3ED80731"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71" w:history="1">
        <w:r w:rsidR="00C666A6" w:rsidRPr="009C3EDB">
          <w:rPr>
            <w:rStyle w:val="Hyperlink"/>
            <w:noProof/>
          </w:rPr>
          <w:t xml:space="preserve">Tabel 5.6 Perbandingan Utilitas Kerja Operator Proses </w:t>
        </w:r>
        <w:r w:rsidR="00C666A6" w:rsidRPr="009C3EDB">
          <w:rPr>
            <w:rStyle w:val="Hyperlink"/>
            <w:i/>
            <w:iCs/>
            <w:noProof/>
          </w:rPr>
          <w:t>Transfer</w:t>
        </w:r>
        <w:r w:rsidR="00C666A6" w:rsidRPr="009C3EDB">
          <w:rPr>
            <w:rStyle w:val="Hyperlink"/>
            <w:noProof/>
          </w:rPr>
          <w:t xml:space="preserve"> Sukro Ori</w:t>
        </w:r>
        <w:r w:rsidR="00C666A6">
          <w:rPr>
            <w:noProof/>
            <w:webHidden/>
          </w:rPr>
          <w:tab/>
        </w:r>
        <w:r w:rsidR="00C666A6">
          <w:rPr>
            <w:noProof/>
            <w:webHidden/>
          </w:rPr>
          <w:fldChar w:fldCharType="begin"/>
        </w:r>
        <w:r w:rsidR="00C666A6">
          <w:rPr>
            <w:noProof/>
            <w:webHidden/>
          </w:rPr>
          <w:instrText xml:space="preserve"> PAGEREF _Toc81951371 \h </w:instrText>
        </w:r>
        <w:r w:rsidR="00C666A6">
          <w:rPr>
            <w:noProof/>
            <w:webHidden/>
          </w:rPr>
        </w:r>
        <w:r w:rsidR="00C666A6">
          <w:rPr>
            <w:noProof/>
            <w:webHidden/>
          </w:rPr>
          <w:fldChar w:fldCharType="separate"/>
        </w:r>
        <w:r w:rsidR="005B65B5">
          <w:rPr>
            <w:noProof/>
            <w:webHidden/>
          </w:rPr>
          <w:t>165</w:t>
        </w:r>
        <w:r w:rsidR="00C666A6">
          <w:rPr>
            <w:noProof/>
            <w:webHidden/>
          </w:rPr>
          <w:fldChar w:fldCharType="end"/>
        </w:r>
      </w:hyperlink>
    </w:p>
    <w:p w14:paraId="5162E034" w14:textId="7C142D92"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72" w:history="1">
        <w:r w:rsidR="00C666A6" w:rsidRPr="009C3EDB">
          <w:rPr>
            <w:rStyle w:val="Hyperlink"/>
            <w:noProof/>
          </w:rPr>
          <w:t>Tabel 5.7 Perbandingan Utilitas Kerja Operator Proses</w:t>
        </w:r>
        <w:r w:rsidR="00C666A6" w:rsidRPr="009C3EDB">
          <w:rPr>
            <w:rStyle w:val="Hyperlink"/>
            <w:i/>
            <w:iCs/>
            <w:noProof/>
          </w:rPr>
          <w:t xml:space="preserve"> Storage</w:t>
        </w:r>
        <w:r w:rsidR="00C666A6" w:rsidRPr="009C3EDB">
          <w:rPr>
            <w:rStyle w:val="Hyperlink"/>
            <w:noProof/>
          </w:rPr>
          <w:t xml:space="preserve"> Sukro Ori</w:t>
        </w:r>
        <w:r w:rsidR="00C666A6">
          <w:rPr>
            <w:noProof/>
            <w:webHidden/>
          </w:rPr>
          <w:tab/>
        </w:r>
        <w:r w:rsidR="00C666A6">
          <w:rPr>
            <w:noProof/>
            <w:webHidden/>
          </w:rPr>
          <w:fldChar w:fldCharType="begin"/>
        </w:r>
        <w:r w:rsidR="00C666A6">
          <w:rPr>
            <w:noProof/>
            <w:webHidden/>
          </w:rPr>
          <w:instrText xml:space="preserve"> PAGEREF _Toc81951372 \h </w:instrText>
        </w:r>
        <w:r w:rsidR="00C666A6">
          <w:rPr>
            <w:noProof/>
            <w:webHidden/>
          </w:rPr>
        </w:r>
        <w:r w:rsidR="00C666A6">
          <w:rPr>
            <w:noProof/>
            <w:webHidden/>
          </w:rPr>
          <w:fldChar w:fldCharType="separate"/>
        </w:r>
        <w:r w:rsidR="005B65B5">
          <w:rPr>
            <w:noProof/>
            <w:webHidden/>
          </w:rPr>
          <w:t>166</w:t>
        </w:r>
        <w:r w:rsidR="00C666A6">
          <w:rPr>
            <w:noProof/>
            <w:webHidden/>
          </w:rPr>
          <w:fldChar w:fldCharType="end"/>
        </w:r>
      </w:hyperlink>
    </w:p>
    <w:p w14:paraId="59401D15" w14:textId="056C79F1"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73" w:history="1">
        <w:r w:rsidR="00C666A6" w:rsidRPr="009C3EDB">
          <w:rPr>
            <w:rStyle w:val="Hyperlink"/>
            <w:noProof/>
          </w:rPr>
          <w:t xml:space="preserve">Tabel 5.8 Perbandingan Utilitas Kerja Operator Proses </w:t>
        </w:r>
        <w:r w:rsidR="00C666A6" w:rsidRPr="009C3EDB">
          <w:rPr>
            <w:rStyle w:val="Hyperlink"/>
            <w:i/>
            <w:iCs/>
            <w:noProof/>
          </w:rPr>
          <w:t>Loading</w:t>
        </w:r>
        <w:r w:rsidR="00C666A6" w:rsidRPr="009C3EDB">
          <w:rPr>
            <w:rStyle w:val="Hyperlink"/>
            <w:noProof/>
          </w:rPr>
          <w:t xml:space="preserve"> Sukro Ori</w:t>
        </w:r>
        <w:r w:rsidR="00C666A6">
          <w:rPr>
            <w:noProof/>
            <w:webHidden/>
          </w:rPr>
          <w:tab/>
        </w:r>
        <w:r w:rsidR="00C666A6">
          <w:rPr>
            <w:noProof/>
            <w:webHidden/>
          </w:rPr>
          <w:fldChar w:fldCharType="begin"/>
        </w:r>
        <w:r w:rsidR="00C666A6">
          <w:rPr>
            <w:noProof/>
            <w:webHidden/>
          </w:rPr>
          <w:instrText xml:space="preserve"> PAGEREF _Toc81951373 \h </w:instrText>
        </w:r>
        <w:r w:rsidR="00C666A6">
          <w:rPr>
            <w:noProof/>
            <w:webHidden/>
          </w:rPr>
        </w:r>
        <w:r w:rsidR="00C666A6">
          <w:rPr>
            <w:noProof/>
            <w:webHidden/>
          </w:rPr>
          <w:fldChar w:fldCharType="separate"/>
        </w:r>
        <w:r w:rsidR="005B65B5">
          <w:rPr>
            <w:noProof/>
            <w:webHidden/>
          </w:rPr>
          <w:t>166</w:t>
        </w:r>
        <w:r w:rsidR="00C666A6">
          <w:rPr>
            <w:noProof/>
            <w:webHidden/>
          </w:rPr>
          <w:fldChar w:fldCharType="end"/>
        </w:r>
      </w:hyperlink>
    </w:p>
    <w:p w14:paraId="0BA88194" w14:textId="57A37F7C"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74" w:history="1">
        <w:r w:rsidR="00C666A6" w:rsidRPr="009C3EDB">
          <w:rPr>
            <w:rStyle w:val="Hyperlink"/>
            <w:noProof/>
          </w:rPr>
          <w:t xml:space="preserve">Tabel 5.9 Perbandingan Utilitas Kerja Operator Proses </w:t>
        </w:r>
        <w:r w:rsidR="00C666A6" w:rsidRPr="009C3EDB">
          <w:rPr>
            <w:rStyle w:val="Hyperlink"/>
            <w:i/>
            <w:iCs/>
            <w:noProof/>
          </w:rPr>
          <w:t>Packing</w:t>
        </w:r>
        <w:r w:rsidR="00C666A6" w:rsidRPr="009C3EDB">
          <w:rPr>
            <w:rStyle w:val="Hyperlink"/>
            <w:noProof/>
          </w:rPr>
          <w:t xml:space="preserve"> Tic Tac SP PGG </w:t>
        </w:r>
        <w:r w:rsidR="00C666A6" w:rsidRPr="009C3EDB">
          <w:rPr>
            <w:rStyle w:val="Hyperlink"/>
            <w:noProof/>
            <w:lang w:val="en-US"/>
          </w:rPr>
          <w:t>18 Gr</w:t>
        </w:r>
        <w:r w:rsidR="00C666A6">
          <w:rPr>
            <w:noProof/>
            <w:webHidden/>
          </w:rPr>
          <w:tab/>
        </w:r>
        <w:r w:rsidR="00C666A6">
          <w:rPr>
            <w:noProof/>
            <w:webHidden/>
          </w:rPr>
          <w:fldChar w:fldCharType="begin"/>
        </w:r>
        <w:r w:rsidR="00C666A6">
          <w:rPr>
            <w:noProof/>
            <w:webHidden/>
          </w:rPr>
          <w:instrText xml:space="preserve"> PAGEREF _Toc81951374 \h </w:instrText>
        </w:r>
        <w:r w:rsidR="00C666A6">
          <w:rPr>
            <w:noProof/>
            <w:webHidden/>
          </w:rPr>
        </w:r>
        <w:r w:rsidR="00C666A6">
          <w:rPr>
            <w:noProof/>
            <w:webHidden/>
          </w:rPr>
          <w:fldChar w:fldCharType="separate"/>
        </w:r>
        <w:r w:rsidR="005B65B5">
          <w:rPr>
            <w:noProof/>
            <w:webHidden/>
          </w:rPr>
          <w:t>167</w:t>
        </w:r>
        <w:r w:rsidR="00C666A6">
          <w:rPr>
            <w:noProof/>
            <w:webHidden/>
          </w:rPr>
          <w:fldChar w:fldCharType="end"/>
        </w:r>
      </w:hyperlink>
    </w:p>
    <w:p w14:paraId="5A7FC12A" w14:textId="6506E386"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75" w:history="1">
        <w:r w:rsidR="00C666A6" w:rsidRPr="009C3EDB">
          <w:rPr>
            <w:rStyle w:val="Hyperlink"/>
            <w:noProof/>
          </w:rPr>
          <w:t xml:space="preserve">Tabel 5.10 Perbandingan Utilitas Kerja Operator Proses </w:t>
        </w:r>
        <w:r w:rsidR="00C666A6" w:rsidRPr="009C3EDB">
          <w:rPr>
            <w:rStyle w:val="Hyperlink"/>
            <w:i/>
            <w:iCs/>
            <w:noProof/>
          </w:rPr>
          <w:t>Transfer</w:t>
        </w:r>
        <w:r w:rsidR="00C666A6" w:rsidRPr="009C3EDB">
          <w:rPr>
            <w:rStyle w:val="Hyperlink"/>
            <w:noProof/>
          </w:rPr>
          <w:t xml:space="preserve"> Tic Tac SP PGG</w:t>
        </w:r>
        <w:r w:rsidR="00C666A6" w:rsidRPr="009C3EDB">
          <w:rPr>
            <w:rStyle w:val="Hyperlink"/>
            <w:noProof/>
            <w:lang w:val="en-US"/>
          </w:rPr>
          <w:t xml:space="preserve"> 18 Gr</w:t>
        </w:r>
        <w:r w:rsidR="00C666A6">
          <w:rPr>
            <w:noProof/>
            <w:webHidden/>
          </w:rPr>
          <w:tab/>
        </w:r>
        <w:r w:rsidR="00C666A6">
          <w:rPr>
            <w:noProof/>
            <w:webHidden/>
          </w:rPr>
          <w:fldChar w:fldCharType="begin"/>
        </w:r>
        <w:r w:rsidR="00C666A6">
          <w:rPr>
            <w:noProof/>
            <w:webHidden/>
          </w:rPr>
          <w:instrText xml:space="preserve"> PAGEREF _Toc81951375 \h </w:instrText>
        </w:r>
        <w:r w:rsidR="00C666A6">
          <w:rPr>
            <w:noProof/>
            <w:webHidden/>
          </w:rPr>
        </w:r>
        <w:r w:rsidR="00C666A6">
          <w:rPr>
            <w:noProof/>
            <w:webHidden/>
          </w:rPr>
          <w:fldChar w:fldCharType="separate"/>
        </w:r>
        <w:r w:rsidR="005B65B5">
          <w:rPr>
            <w:noProof/>
            <w:webHidden/>
          </w:rPr>
          <w:t>168</w:t>
        </w:r>
        <w:r w:rsidR="00C666A6">
          <w:rPr>
            <w:noProof/>
            <w:webHidden/>
          </w:rPr>
          <w:fldChar w:fldCharType="end"/>
        </w:r>
      </w:hyperlink>
    </w:p>
    <w:p w14:paraId="72223D26" w14:textId="20337C6D"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76" w:history="1">
        <w:r w:rsidR="00C666A6" w:rsidRPr="009C3EDB">
          <w:rPr>
            <w:rStyle w:val="Hyperlink"/>
            <w:noProof/>
          </w:rPr>
          <w:t xml:space="preserve">Tabel 5.11 Perbandingan Utilitas Kerja Operator Proses </w:t>
        </w:r>
        <w:r w:rsidR="00C666A6" w:rsidRPr="009C3EDB">
          <w:rPr>
            <w:rStyle w:val="Hyperlink"/>
            <w:i/>
            <w:iCs/>
            <w:noProof/>
          </w:rPr>
          <w:t xml:space="preserve">Storage </w:t>
        </w:r>
        <w:r w:rsidR="00C666A6" w:rsidRPr="009C3EDB">
          <w:rPr>
            <w:rStyle w:val="Hyperlink"/>
            <w:noProof/>
          </w:rPr>
          <w:t>Tic Tac SP PGG</w:t>
        </w:r>
        <w:r w:rsidR="00C666A6" w:rsidRPr="009C3EDB">
          <w:rPr>
            <w:rStyle w:val="Hyperlink"/>
            <w:noProof/>
            <w:lang w:val="en-US"/>
          </w:rPr>
          <w:t xml:space="preserve"> 18 Gr</w:t>
        </w:r>
        <w:r w:rsidR="00C666A6">
          <w:rPr>
            <w:noProof/>
            <w:webHidden/>
          </w:rPr>
          <w:tab/>
        </w:r>
        <w:r w:rsidR="00C666A6">
          <w:rPr>
            <w:noProof/>
            <w:webHidden/>
          </w:rPr>
          <w:fldChar w:fldCharType="begin"/>
        </w:r>
        <w:r w:rsidR="00C666A6">
          <w:rPr>
            <w:noProof/>
            <w:webHidden/>
          </w:rPr>
          <w:instrText xml:space="preserve"> PAGEREF _Toc81951376 \h </w:instrText>
        </w:r>
        <w:r w:rsidR="00C666A6">
          <w:rPr>
            <w:noProof/>
            <w:webHidden/>
          </w:rPr>
        </w:r>
        <w:r w:rsidR="00C666A6">
          <w:rPr>
            <w:noProof/>
            <w:webHidden/>
          </w:rPr>
          <w:fldChar w:fldCharType="separate"/>
        </w:r>
        <w:r w:rsidR="005B65B5">
          <w:rPr>
            <w:noProof/>
            <w:webHidden/>
          </w:rPr>
          <w:t>168</w:t>
        </w:r>
        <w:r w:rsidR="00C666A6">
          <w:rPr>
            <w:noProof/>
            <w:webHidden/>
          </w:rPr>
          <w:fldChar w:fldCharType="end"/>
        </w:r>
      </w:hyperlink>
    </w:p>
    <w:p w14:paraId="2690D34B" w14:textId="1822EF71"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77" w:history="1">
        <w:r w:rsidR="00C666A6" w:rsidRPr="009C3EDB">
          <w:rPr>
            <w:rStyle w:val="Hyperlink"/>
            <w:noProof/>
          </w:rPr>
          <w:t xml:space="preserve">Tabel 5.12 Perbandingan Utilitas Kerja Operator Proses </w:t>
        </w:r>
        <w:r w:rsidR="00C666A6" w:rsidRPr="009C3EDB">
          <w:rPr>
            <w:rStyle w:val="Hyperlink"/>
            <w:i/>
            <w:iCs/>
            <w:noProof/>
          </w:rPr>
          <w:t xml:space="preserve">Loading </w:t>
        </w:r>
        <w:r w:rsidR="00C666A6" w:rsidRPr="009C3EDB">
          <w:rPr>
            <w:rStyle w:val="Hyperlink"/>
            <w:noProof/>
          </w:rPr>
          <w:t>Tic Tac SP PGG</w:t>
        </w:r>
        <w:r w:rsidR="00C666A6">
          <w:rPr>
            <w:noProof/>
            <w:webHidden/>
          </w:rPr>
          <w:tab/>
        </w:r>
        <w:r w:rsidR="00C666A6">
          <w:rPr>
            <w:noProof/>
            <w:webHidden/>
          </w:rPr>
          <w:fldChar w:fldCharType="begin"/>
        </w:r>
        <w:r w:rsidR="00C666A6">
          <w:rPr>
            <w:noProof/>
            <w:webHidden/>
          </w:rPr>
          <w:instrText xml:space="preserve"> PAGEREF _Toc81951377 \h </w:instrText>
        </w:r>
        <w:r w:rsidR="00C666A6">
          <w:rPr>
            <w:noProof/>
            <w:webHidden/>
          </w:rPr>
        </w:r>
        <w:r w:rsidR="00C666A6">
          <w:rPr>
            <w:noProof/>
            <w:webHidden/>
          </w:rPr>
          <w:fldChar w:fldCharType="separate"/>
        </w:r>
        <w:r w:rsidR="005B65B5">
          <w:rPr>
            <w:noProof/>
            <w:webHidden/>
          </w:rPr>
          <w:t>169</w:t>
        </w:r>
        <w:r w:rsidR="00C666A6">
          <w:rPr>
            <w:noProof/>
            <w:webHidden/>
          </w:rPr>
          <w:fldChar w:fldCharType="end"/>
        </w:r>
      </w:hyperlink>
    </w:p>
    <w:p w14:paraId="1D069AB9" w14:textId="6A0B0B20"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78" w:history="1">
        <w:r w:rsidR="00C666A6" w:rsidRPr="009C3EDB">
          <w:rPr>
            <w:rStyle w:val="Hyperlink"/>
            <w:noProof/>
          </w:rPr>
          <w:t xml:space="preserve">Tabel 5.13 Analisis </w:t>
        </w:r>
        <w:r w:rsidR="00C666A6" w:rsidRPr="009C3EDB">
          <w:rPr>
            <w:rStyle w:val="Hyperlink"/>
            <w:i/>
            <w:iCs/>
            <w:noProof/>
          </w:rPr>
          <w:t>Fishbone Diagram</w:t>
        </w:r>
        <w:r w:rsidR="00C666A6" w:rsidRPr="009C3EDB">
          <w:rPr>
            <w:rStyle w:val="Hyperlink"/>
            <w:noProof/>
          </w:rPr>
          <w:t xml:space="preserve"> Komplain Jumlah Muat Kurang Isi Sukro Ori 20 Gr</w:t>
        </w:r>
        <w:r w:rsidR="00C666A6">
          <w:rPr>
            <w:noProof/>
            <w:webHidden/>
          </w:rPr>
          <w:tab/>
        </w:r>
        <w:r w:rsidR="00C666A6">
          <w:rPr>
            <w:noProof/>
            <w:webHidden/>
          </w:rPr>
          <w:fldChar w:fldCharType="begin"/>
        </w:r>
        <w:r w:rsidR="00C666A6">
          <w:rPr>
            <w:noProof/>
            <w:webHidden/>
          </w:rPr>
          <w:instrText xml:space="preserve"> PAGEREF _Toc81951378 \h </w:instrText>
        </w:r>
        <w:r w:rsidR="00C666A6">
          <w:rPr>
            <w:noProof/>
            <w:webHidden/>
          </w:rPr>
        </w:r>
        <w:r w:rsidR="00C666A6">
          <w:rPr>
            <w:noProof/>
            <w:webHidden/>
          </w:rPr>
          <w:fldChar w:fldCharType="separate"/>
        </w:r>
        <w:r w:rsidR="005B65B5">
          <w:rPr>
            <w:noProof/>
            <w:webHidden/>
          </w:rPr>
          <w:t>171</w:t>
        </w:r>
        <w:r w:rsidR="00C666A6">
          <w:rPr>
            <w:noProof/>
            <w:webHidden/>
          </w:rPr>
          <w:fldChar w:fldCharType="end"/>
        </w:r>
      </w:hyperlink>
    </w:p>
    <w:p w14:paraId="216A60B5" w14:textId="32A4434B"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79" w:history="1">
        <w:r w:rsidR="00C666A6" w:rsidRPr="009C3EDB">
          <w:rPr>
            <w:rStyle w:val="Hyperlink"/>
            <w:noProof/>
          </w:rPr>
          <w:t xml:space="preserve">Tabel 5.14 Analisis </w:t>
        </w:r>
        <w:r w:rsidR="00C666A6" w:rsidRPr="009C3EDB">
          <w:rPr>
            <w:rStyle w:val="Hyperlink"/>
            <w:i/>
            <w:iCs/>
            <w:noProof/>
          </w:rPr>
          <w:t>Fishbone Diagram</w:t>
        </w:r>
        <w:r w:rsidR="00C666A6" w:rsidRPr="009C3EDB">
          <w:rPr>
            <w:rStyle w:val="Hyperlink"/>
            <w:noProof/>
          </w:rPr>
          <w:t xml:space="preserve"> Komplain </w:t>
        </w:r>
        <w:r w:rsidR="00C666A6" w:rsidRPr="009C3EDB">
          <w:rPr>
            <w:rStyle w:val="Hyperlink"/>
            <w:i/>
            <w:iCs/>
            <w:noProof/>
          </w:rPr>
          <w:t>Defect</w:t>
        </w:r>
        <w:r w:rsidR="00C666A6" w:rsidRPr="009C3EDB">
          <w:rPr>
            <w:rStyle w:val="Hyperlink"/>
            <w:noProof/>
          </w:rPr>
          <w:t xml:space="preserve"> Kemasan Sukro Ori 20 Gr</w:t>
        </w:r>
        <w:r w:rsidR="00C666A6">
          <w:rPr>
            <w:noProof/>
            <w:webHidden/>
          </w:rPr>
          <w:tab/>
        </w:r>
        <w:r w:rsidR="00C666A6">
          <w:rPr>
            <w:noProof/>
            <w:webHidden/>
          </w:rPr>
          <w:fldChar w:fldCharType="begin"/>
        </w:r>
        <w:r w:rsidR="00C666A6">
          <w:rPr>
            <w:noProof/>
            <w:webHidden/>
          </w:rPr>
          <w:instrText xml:space="preserve"> PAGEREF _Toc81951379 \h </w:instrText>
        </w:r>
        <w:r w:rsidR="00C666A6">
          <w:rPr>
            <w:noProof/>
            <w:webHidden/>
          </w:rPr>
        </w:r>
        <w:r w:rsidR="00C666A6">
          <w:rPr>
            <w:noProof/>
            <w:webHidden/>
          </w:rPr>
          <w:fldChar w:fldCharType="separate"/>
        </w:r>
        <w:r w:rsidR="005B65B5">
          <w:rPr>
            <w:noProof/>
            <w:webHidden/>
          </w:rPr>
          <w:t>174</w:t>
        </w:r>
        <w:r w:rsidR="00C666A6">
          <w:rPr>
            <w:noProof/>
            <w:webHidden/>
          </w:rPr>
          <w:fldChar w:fldCharType="end"/>
        </w:r>
      </w:hyperlink>
    </w:p>
    <w:p w14:paraId="090CCDC2" w14:textId="0A7F211E"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80" w:history="1">
        <w:r w:rsidR="00C666A6" w:rsidRPr="009C3EDB">
          <w:rPr>
            <w:rStyle w:val="Hyperlink"/>
            <w:noProof/>
          </w:rPr>
          <w:t xml:space="preserve">Tabel 5.15 Analisis </w:t>
        </w:r>
        <w:r w:rsidR="00C666A6" w:rsidRPr="009C3EDB">
          <w:rPr>
            <w:rStyle w:val="Hyperlink"/>
            <w:i/>
            <w:iCs/>
            <w:noProof/>
          </w:rPr>
          <w:t>Fishbone Diagram</w:t>
        </w:r>
        <w:r w:rsidR="00C666A6" w:rsidRPr="009C3EDB">
          <w:rPr>
            <w:rStyle w:val="Hyperlink"/>
            <w:noProof/>
          </w:rPr>
          <w:t xml:space="preserve"> Komplain Jumlah Muat Lebih Isi Sukro Ori 20 Gr</w:t>
        </w:r>
        <w:r w:rsidR="00C666A6">
          <w:rPr>
            <w:noProof/>
            <w:webHidden/>
          </w:rPr>
          <w:tab/>
        </w:r>
        <w:r w:rsidR="00C666A6">
          <w:rPr>
            <w:noProof/>
            <w:webHidden/>
          </w:rPr>
          <w:fldChar w:fldCharType="begin"/>
        </w:r>
        <w:r w:rsidR="00C666A6">
          <w:rPr>
            <w:noProof/>
            <w:webHidden/>
          </w:rPr>
          <w:instrText xml:space="preserve"> PAGEREF _Toc81951380 \h </w:instrText>
        </w:r>
        <w:r w:rsidR="00C666A6">
          <w:rPr>
            <w:noProof/>
            <w:webHidden/>
          </w:rPr>
        </w:r>
        <w:r w:rsidR="00C666A6">
          <w:rPr>
            <w:noProof/>
            <w:webHidden/>
          </w:rPr>
          <w:fldChar w:fldCharType="separate"/>
        </w:r>
        <w:r w:rsidR="005B65B5">
          <w:rPr>
            <w:noProof/>
            <w:webHidden/>
          </w:rPr>
          <w:t>177</w:t>
        </w:r>
        <w:r w:rsidR="00C666A6">
          <w:rPr>
            <w:noProof/>
            <w:webHidden/>
          </w:rPr>
          <w:fldChar w:fldCharType="end"/>
        </w:r>
      </w:hyperlink>
    </w:p>
    <w:p w14:paraId="4B3E4253" w14:textId="36DFFCF1" w:rsidR="00C666A6" w:rsidRDefault="007E0E88" w:rsidP="00C666A6">
      <w:pPr>
        <w:pStyle w:val="TableofFigures"/>
        <w:tabs>
          <w:tab w:val="right" w:leader="dot" w:pos="8261"/>
        </w:tabs>
        <w:ind w:firstLine="0"/>
        <w:rPr>
          <w:rFonts w:asciiTheme="minorHAnsi" w:eastAsiaTheme="minorEastAsia" w:hAnsiTheme="minorHAnsi"/>
          <w:noProof/>
          <w:sz w:val="22"/>
          <w:lang w:val="en-ID" w:eastAsia="en-ID"/>
        </w:rPr>
      </w:pPr>
      <w:hyperlink w:anchor="_Toc81951381" w:history="1">
        <w:r w:rsidR="00C666A6" w:rsidRPr="009C3EDB">
          <w:rPr>
            <w:rStyle w:val="Hyperlink"/>
            <w:noProof/>
          </w:rPr>
          <w:t xml:space="preserve">Tabel 5.16 Analisis </w:t>
        </w:r>
        <w:r w:rsidR="00C666A6" w:rsidRPr="009C3EDB">
          <w:rPr>
            <w:rStyle w:val="Hyperlink"/>
            <w:i/>
            <w:iCs/>
            <w:noProof/>
          </w:rPr>
          <w:t>Fishbone Diagram</w:t>
        </w:r>
        <w:r w:rsidR="00C666A6" w:rsidRPr="009C3EDB">
          <w:rPr>
            <w:rStyle w:val="Hyperlink"/>
            <w:noProof/>
          </w:rPr>
          <w:t xml:space="preserve"> Komplain </w:t>
        </w:r>
        <w:r w:rsidR="00C666A6" w:rsidRPr="009C3EDB">
          <w:rPr>
            <w:rStyle w:val="Hyperlink"/>
            <w:i/>
            <w:iCs/>
            <w:noProof/>
          </w:rPr>
          <w:t>Defect</w:t>
        </w:r>
        <w:r w:rsidR="00C666A6" w:rsidRPr="009C3EDB">
          <w:rPr>
            <w:rStyle w:val="Hyperlink"/>
            <w:noProof/>
          </w:rPr>
          <w:t xml:space="preserve"> Isi Produk Tic Tac SP PGG 18 Gr</w:t>
        </w:r>
        <w:r w:rsidR="00C666A6">
          <w:rPr>
            <w:noProof/>
            <w:webHidden/>
          </w:rPr>
          <w:tab/>
        </w:r>
        <w:r w:rsidR="00C666A6">
          <w:rPr>
            <w:noProof/>
            <w:webHidden/>
          </w:rPr>
          <w:fldChar w:fldCharType="begin"/>
        </w:r>
        <w:r w:rsidR="00C666A6">
          <w:rPr>
            <w:noProof/>
            <w:webHidden/>
          </w:rPr>
          <w:instrText xml:space="preserve"> PAGEREF _Toc81951381 \h </w:instrText>
        </w:r>
        <w:r w:rsidR="00C666A6">
          <w:rPr>
            <w:noProof/>
            <w:webHidden/>
          </w:rPr>
        </w:r>
        <w:r w:rsidR="00C666A6">
          <w:rPr>
            <w:noProof/>
            <w:webHidden/>
          </w:rPr>
          <w:fldChar w:fldCharType="separate"/>
        </w:r>
        <w:r w:rsidR="005B65B5">
          <w:rPr>
            <w:noProof/>
            <w:webHidden/>
          </w:rPr>
          <w:t>180</w:t>
        </w:r>
        <w:r w:rsidR="00C666A6">
          <w:rPr>
            <w:noProof/>
            <w:webHidden/>
          </w:rPr>
          <w:fldChar w:fldCharType="end"/>
        </w:r>
      </w:hyperlink>
    </w:p>
    <w:p w14:paraId="249AEEB8" w14:textId="7D9CC0E7" w:rsidR="00F663DB" w:rsidRDefault="0076068F" w:rsidP="0024126B">
      <w:pPr>
        <w:tabs>
          <w:tab w:val="left" w:pos="3198"/>
        </w:tabs>
        <w:ind w:firstLine="0"/>
        <w:rPr>
          <w:rFonts w:cs="Times New Roman"/>
          <w:szCs w:val="24"/>
        </w:rPr>
        <w:sectPr w:rsidR="00F663DB" w:rsidSect="007213D8">
          <w:headerReference w:type="even" r:id="rId23"/>
          <w:headerReference w:type="default" r:id="rId24"/>
          <w:footerReference w:type="default" r:id="rId25"/>
          <w:headerReference w:type="first" r:id="rId26"/>
          <w:pgSz w:w="12240" w:h="15840"/>
          <w:pgMar w:top="1985" w:right="1701" w:bottom="1701" w:left="2268" w:header="709" w:footer="709" w:gutter="0"/>
          <w:pgNumType w:fmt="lowerRoman"/>
          <w:cols w:space="708"/>
          <w:docGrid w:linePitch="360"/>
        </w:sectPr>
      </w:pPr>
      <w:r>
        <w:rPr>
          <w:rFonts w:cs="Times New Roman"/>
          <w:szCs w:val="24"/>
        </w:rPr>
        <w:fldChar w:fldCharType="end"/>
      </w:r>
    </w:p>
    <w:p w14:paraId="317FA257" w14:textId="48E30767" w:rsidR="00450B4A" w:rsidRPr="00BA1A9C" w:rsidRDefault="00450B4A" w:rsidP="00832B9E">
      <w:pPr>
        <w:pStyle w:val="Heading1"/>
      </w:pPr>
      <w:bookmarkStart w:id="21" w:name="_Toc81983018"/>
      <w:r>
        <w:lastRenderedPageBreak/>
        <w:t>BAB I</w:t>
      </w:r>
      <w:r>
        <w:br/>
      </w:r>
      <w:r w:rsidRPr="00832B9E">
        <w:t>PENDAHULUAN</w:t>
      </w:r>
      <w:bookmarkEnd w:id="21"/>
    </w:p>
    <w:p w14:paraId="0883C10B" w14:textId="77777777" w:rsidR="00450B4A" w:rsidRPr="00993253" w:rsidRDefault="00450B4A" w:rsidP="00450B4A">
      <w:pPr>
        <w:rPr>
          <w:rFonts w:cs="Times New Roman"/>
          <w:szCs w:val="24"/>
        </w:rPr>
      </w:pPr>
    </w:p>
    <w:p w14:paraId="419189E1" w14:textId="77777777" w:rsidR="00450B4A" w:rsidRPr="00993253" w:rsidRDefault="00450B4A" w:rsidP="00450B4A">
      <w:pPr>
        <w:pStyle w:val="Heading2"/>
      </w:pPr>
      <w:bookmarkStart w:id="22" w:name="_Toc81983019"/>
      <w:r w:rsidRPr="008F4D72">
        <w:t>Latar</w:t>
      </w:r>
      <w:r w:rsidRPr="00993253">
        <w:t xml:space="preserve"> Belakang</w:t>
      </w:r>
      <w:bookmarkEnd w:id="22"/>
    </w:p>
    <w:p w14:paraId="07635023" w14:textId="77777777" w:rsidR="00450B4A" w:rsidRPr="00993253" w:rsidRDefault="00450B4A" w:rsidP="00DF0420">
      <w:pPr>
        <w:ind w:firstLine="567"/>
        <w:rPr>
          <w:rFonts w:cs="Times New Roman"/>
          <w:szCs w:val="24"/>
        </w:rPr>
      </w:pPr>
      <w:r w:rsidRPr="00993253">
        <w:rPr>
          <w:rFonts w:cs="Times New Roman"/>
          <w:szCs w:val="24"/>
        </w:rPr>
        <w:t xml:space="preserve">Industri manufaktur saat ini sedang berkembang dengan pesat tak terkecuali industri makanan dan minuman </w:t>
      </w:r>
      <w:r w:rsidRPr="00993253">
        <w:rPr>
          <w:rFonts w:cs="Times New Roman"/>
          <w:i/>
          <w:iCs/>
          <w:szCs w:val="24"/>
        </w:rPr>
        <w:t>(food</w:t>
      </w:r>
      <w:r w:rsidRPr="00993253">
        <w:rPr>
          <w:rFonts w:cs="Times New Roman"/>
          <w:szCs w:val="24"/>
        </w:rPr>
        <w:t xml:space="preserve"> </w:t>
      </w:r>
      <w:r w:rsidRPr="00993253">
        <w:rPr>
          <w:rFonts w:cs="Times New Roman"/>
          <w:i/>
          <w:iCs/>
          <w:szCs w:val="24"/>
        </w:rPr>
        <w:t>&amp; beverage industry</w:t>
      </w:r>
      <w:r w:rsidRPr="00993253">
        <w:rPr>
          <w:rFonts w:cs="Times New Roman"/>
          <w:szCs w:val="24"/>
        </w:rPr>
        <w:t>). Data dari Kementrian Perindustrian Republik Indonesia (2020) menyebutkan bahwa industri makanan dan minuman menjadi penyumbang PDB terbesar pada triwulan III tahun 2020 sebesar 7,02% serta memberikan nilai ekspor tetinggi dalam kelompok manufaktur yang menembus hingga US$ 27,59 miliar pada Januari-November 2020. Perkembangan ini berdampak pada kondisi internal maupun eksternal perusahaan. Dampak internalnya adalah menunjang produktivitas kerja karyawan sesuai bidangnya sedangkan faktor eksternal yaitu mengarah pada lingkungan sekitar perusahaan yang bisa dilihat dari kepuasan konsumen ketika menggunakan dan memakai produk dari perusahaan. Perkembangan industri manufaktur juga harus diimbangi dengan pencapaian target perusahaan, seperti pengembangan manajemen kualitas.</w:t>
      </w:r>
    </w:p>
    <w:p w14:paraId="08060890" w14:textId="0BBC0B7F" w:rsidR="00450B4A" w:rsidRPr="00993253" w:rsidRDefault="00450B4A" w:rsidP="00DF0420">
      <w:pPr>
        <w:ind w:firstLine="567"/>
        <w:rPr>
          <w:rFonts w:cs="Times New Roman"/>
          <w:szCs w:val="24"/>
        </w:rPr>
      </w:pPr>
      <w:r w:rsidRPr="00993253">
        <w:rPr>
          <w:rFonts w:cs="Times New Roman"/>
          <w:szCs w:val="24"/>
        </w:rPr>
        <w:t xml:space="preserve">Dalam dunia industri, kualitas barang yang dihasilkan merupakan faktor yang sangat penting dan merupakan faktor kunci keberhasilan bisnis dalam meningkatan posisi bersaing. Kualitas diartikan sebagai tingkat atau ukuran kesuaian suatu produk dengan pemakainya. Dalam artian yang lebih sempit kualitas diartikan sebagai tingkat kesesuaian produk dengan standar yang telah ditetapkan </w:t>
      </w:r>
      <w:r w:rsidRPr="00993253">
        <w:rPr>
          <w:rFonts w:cs="Times New Roman"/>
          <w:szCs w:val="24"/>
        </w:rPr>
        <w:fldChar w:fldCharType="begin" w:fldLock="1"/>
      </w:r>
      <w:r w:rsidRPr="00993253">
        <w:rPr>
          <w:rFonts w:cs="Times New Roman"/>
          <w:szCs w:val="24"/>
        </w:rPr>
        <w:instrText>ADDIN CSL_CITATION {"citationItems":[{"id":"ITEM-1","itemData":{"author":[{"dropping-particle":"","family":"Alisjahbana","given":"Juita","non-dropping-particle":"","parse-names":false,"suffix":""}],"container-title":"Jurnal Ventura","id":"ITEM-1","issue":"1","issued":{"date-parts":[["2005"]]},"page":"1-12","title":"Evaluasi Pengendalian Kualitas Total Produk Pakaian Wanita Pada Perusahaan Konveksi","type":"article-journal","volume":"8"},"uris":["http://www.mendeley.com/documents/?uuid=6b5c5024-cac3-43a2-ad18-9099a69b14ef"]}],"mendeley":{"formattedCitation":"(Alisjahbana, 2005)","plainTextFormattedCitation":"(Alisjahbana, 2005)","previouslyFormattedCitation":"(Alisjahbana, 2005)"},"properties":{"noteIndex":0},"schema":"https://github.com/citation-style-language/schema/raw/master/csl-citation.json"}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(Alisjahbana, 2005)</w:t>
      </w:r>
      <w:r w:rsidRPr="00993253">
        <w:rPr>
          <w:rFonts w:cs="Times New Roman"/>
          <w:szCs w:val="24"/>
        </w:rPr>
        <w:fldChar w:fldCharType="end"/>
      </w:r>
      <w:r w:rsidRPr="00993253">
        <w:rPr>
          <w:rFonts w:cs="Times New Roman"/>
          <w:szCs w:val="24"/>
        </w:rPr>
        <w:t xml:space="preserve">. Kualitas yang baik dihasilkan dari proses yang baik dan sesuai dengan standar kualitas yang telah ditentukan berdasarkan kebutuhan pasar (keinginan pelanggan). Produk yang baik dan telah memenuhi kriteria atau ketentuan khusus dari perusahaan dapat diterima oleh masyarakat luas. Kriteria atau kententuan tersebut harus diperhatikan dari tahun ke tahun agar standarisasi dari produk dapat memberikan kepuasaan yang optimal terhadap pelanggan (konsumen). Kesalahan sistem dalam </w:t>
      </w:r>
      <w:r w:rsidRPr="00993253">
        <w:rPr>
          <w:rFonts w:cs="Times New Roman"/>
          <w:szCs w:val="24"/>
        </w:rPr>
        <w:lastRenderedPageBreak/>
        <w:t xml:space="preserve">perusahaan akan memberikan pengaruh terhadap kualitas produk  yang menurunkan sehingga produk tersebut cacat dan tidak layak untuk dipasarkan ke pelanggan (konsumen). </w:t>
      </w:r>
    </w:p>
    <w:p w14:paraId="6A83387A" w14:textId="77777777" w:rsidR="00450B4A" w:rsidRPr="00993253" w:rsidRDefault="00450B4A" w:rsidP="00DF0420">
      <w:pPr>
        <w:ind w:firstLine="567"/>
        <w:rPr>
          <w:rFonts w:cs="Times New Roman"/>
          <w:szCs w:val="24"/>
        </w:rPr>
      </w:pPr>
      <w:r w:rsidRPr="00993253">
        <w:rPr>
          <w:rFonts w:cs="Times New Roman"/>
          <w:szCs w:val="24"/>
        </w:rPr>
        <w:t xml:space="preserve">Produk cacat disebut juga </w:t>
      </w:r>
      <w:r w:rsidRPr="00993253">
        <w:rPr>
          <w:rFonts w:cs="Times New Roman"/>
          <w:i/>
          <w:iCs/>
          <w:szCs w:val="24"/>
        </w:rPr>
        <w:t>defect product</w:t>
      </w:r>
      <w:r w:rsidRPr="00993253">
        <w:rPr>
          <w:rFonts w:cs="Times New Roman"/>
          <w:szCs w:val="24"/>
        </w:rPr>
        <w:t xml:space="preserve"> adalah produk yang tidak memenuhi standar yang telah ditentukan </w:t>
      </w:r>
      <w:r w:rsidRPr="00993253">
        <w:rPr>
          <w:rFonts w:cs="Times New Roman"/>
          <w:szCs w:val="24"/>
        </w:rPr>
        <w:fldChar w:fldCharType="begin" w:fldLock="1"/>
      </w:r>
      <w:r w:rsidRPr="00993253">
        <w:rPr>
          <w:rFonts w:cs="Times New Roman"/>
          <w:szCs w:val="24"/>
        </w:rPr>
        <w:instrText>ADDIN CSL_CITATION {"citationItems":[{"id":"ITEM-1","itemData":{"author":[{"dropping-particle":"","family":"Mulyadi","given":"","non-dropping-particle":"","parse-names":false,"suffix":""}],"edition":"ke-1","id":"ITEM-1","issued":{"date-parts":[["2002"]]},"publisher":"Salemba Empat","publisher-place":"Jakarta","title":"Auditing","type":"book"},"uris":["http://www.mendeley.com/documents/?uuid=3e6e7f0b-db39-4483-9ad6-9a7e3eb969fd"]}],"mendeley":{"formattedCitation":"(Mulyadi, 2002)","manualFormatting":"(Mulyadi, 2002)","plainTextFormattedCitation":"(Mulyadi, 2002)","previouslyFormattedCitation":"(Mulyadi, 2002)"},"properties":{"noteIndex":0},"schema":"https://github.com/citation-style-language/schema/raw/master/csl-citation.json"}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(Mulyadi, 2002)</w:t>
      </w:r>
      <w:r w:rsidRPr="00993253">
        <w:rPr>
          <w:rFonts w:cs="Times New Roman"/>
          <w:szCs w:val="24"/>
        </w:rPr>
        <w:fldChar w:fldCharType="end"/>
      </w:r>
      <w:r w:rsidRPr="00993253">
        <w:rPr>
          <w:rFonts w:cs="Times New Roman"/>
          <w:szCs w:val="24"/>
        </w:rPr>
        <w:t xml:space="preserve">. Produk cacat terjadi karena adanya kesalahan dari suatu proses yang saling berkaitan didalamnya baik dari tahap awal (persiapan bahan baku) hingga tahap akhir (packing dan distribusi). Produk cacat tidak akan diterima oleh konsumen dan akan menyebabkan kerugian bagi perusahaan. Perusahaan harus melakukan pengecekan dari keseluruhan proses produk untuk meminimalisir adanya cacat. Untuk mencegah adanya cacat yang timbul dari sebuah proses maka dibutuhkanlah kegiatan pengendalian kualitas. Menurut </w:t>
      </w:r>
      <w:r w:rsidRPr="00993253">
        <w:rPr>
          <w:rFonts w:cs="Times New Roman"/>
          <w:szCs w:val="24"/>
        </w:rPr>
        <w:fldChar w:fldCharType="begin" w:fldLock="1"/>
      </w:r>
      <w:r w:rsidRPr="00993253">
        <w:rPr>
          <w:rFonts w:cs="Times New Roman"/>
          <w:szCs w:val="24"/>
        </w:rPr>
        <w:instrText>ADDIN CSL_CITATION {"citationItems":[{"id":"ITEM-1","itemData":{"author":[{"dropping-particle":"","family":"Vincent","given":"Gasperz","non-dropping-particle":"","parse-names":false,"suffix":""}],"container-title":"Gramedia Pustaka Utama, Jakarta","id":"ITEM-1","issued":{"date-parts":[["2005"]]},"title":"Total Quality Management, PT","type":"article-journal"},"uris":["http://www.mendeley.com/documents/?uuid=116d0e2b-7388-45e7-9dbc-b4b2af556382"]}],"mendeley":{"formattedCitation":"(Vincent, 2005)","manualFormatting":"Vincent (2005)","plainTextFormattedCitation":"(Vincent, 2005)","previouslyFormattedCitation":"(Vincent, 2005)"},"properties":{"noteIndex":0},"schema":"https://github.com/citation-style-language/schema/raw/master/csl-citation.json"}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Vincent (2005)</w:t>
      </w:r>
      <w:r w:rsidRPr="00993253">
        <w:rPr>
          <w:rFonts w:cs="Times New Roman"/>
          <w:szCs w:val="24"/>
        </w:rPr>
        <w:fldChar w:fldCharType="end"/>
      </w:r>
      <w:r w:rsidRPr="00993253">
        <w:rPr>
          <w:rFonts w:cs="Times New Roman"/>
          <w:szCs w:val="24"/>
        </w:rPr>
        <w:t xml:space="preserve">, Pengendalian kualitas merupakan suatu kegiatan yang dilakukan untuk </w:t>
      </w:r>
      <w:bookmarkStart w:id="23" w:name="_Hlk67483845"/>
      <w:r w:rsidRPr="00993253">
        <w:rPr>
          <w:rFonts w:cs="Times New Roman"/>
          <w:szCs w:val="24"/>
        </w:rPr>
        <w:t>memantau aktivitas dan memastikan kinerja apakah telah sesuai atau tidak sesuai dengan yang direncanakan</w:t>
      </w:r>
      <w:bookmarkEnd w:id="23"/>
      <w:r w:rsidRPr="00993253">
        <w:rPr>
          <w:rFonts w:cs="Times New Roman"/>
          <w:szCs w:val="24"/>
        </w:rPr>
        <w:t xml:space="preserve">. Pengendalian kualitas perlu dilakukan untuk </w:t>
      </w:r>
      <w:bookmarkStart w:id="24" w:name="_Hlk67483864"/>
      <w:r w:rsidRPr="00993253">
        <w:rPr>
          <w:rFonts w:cs="Times New Roman"/>
          <w:szCs w:val="24"/>
        </w:rPr>
        <w:t>mengetahui tindakan penyimpangan terhadap suatu aktivitas yang bisa mempengaruhi spesifikasi dari suatu produk</w:t>
      </w:r>
      <w:bookmarkEnd w:id="24"/>
      <w:r w:rsidRPr="00993253">
        <w:rPr>
          <w:rFonts w:cs="Times New Roman"/>
          <w:szCs w:val="24"/>
        </w:rPr>
        <w:t xml:space="preserve">. Kualitas dalam pengendalian proses statistik adalah cara bagaimana baiknya suatu barang atau jasa memenuhi spesifikasi dan toleransi yang telah ditetapkan oleh perusahaan. </w:t>
      </w:r>
    </w:p>
    <w:p w14:paraId="471A9B0E" w14:textId="280CBADC" w:rsidR="00450B4A" w:rsidRPr="00993253" w:rsidRDefault="00450B4A" w:rsidP="00DF0420">
      <w:pPr>
        <w:ind w:firstLine="567"/>
        <w:rPr>
          <w:rFonts w:cs="Times New Roman"/>
          <w:szCs w:val="24"/>
        </w:rPr>
      </w:pPr>
      <w:r w:rsidRPr="00993253">
        <w:rPr>
          <w:rFonts w:cs="Times New Roman"/>
          <w:szCs w:val="24"/>
        </w:rPr>
        <w:t>PT. Dua Kelinci adalah perusahaan manufaktur yang bergerak di bidang</w:t>
      </w:r>
      <w:r w:rsidRPr="00993253">
        <w:rPr>
          <w:rFonts w:cs="Times New Roman"/>
          <w:i/>
          <w:iCs/>
          <w:szCs w:val="24"/>
        </w:rPr>
        <w:t xml:space="preserve"> </w:t>
      </w:r>
      <w:r w:rsidRPr="00993253">
        <w:rPr>
          <w:rFonts w:cs="Times New Roman"/>
          <w:szCs w:val="24"/>
        </w:rPr>
        <w:t>industri makanan (</w:t>
      </w:r>
      <w:r w:rsidRPr="00993253">
        <w:rPr>
          <w:rFonts w:cs="Times New Roman"/>
          <w:i/>
          <w:iCs/>
          <w:szCs w:val="24"/>
        </w:rPr>
        <w:t xml:space="preserve">food industry) </w:t>
      </w:r>
      <w:r w:rsidRPr="00993253">
        <w:rPr>
          <w:rFonts w:cs="Times New Roman"/>
          <w:szCs w:val="24"/>
        </w:rPr>
        <w:t xml:space="preserve">yang memproduksi berbagai macam </w:t>
      </w:r>
      <w:r w:rsidRPr="00993253">
        <w:rPr>
          <w:rFonts w:cs="Times New Roman"/>
          <w:i/>
          <w:iCs/>
          <w:szCs w:val="24"/>
        </w:rPr>
        <w:t>snack</w:t>
      </w:r>
      <w:r w:rsidRPr="00993253">
        <w:rPr>
          <w:rFonts w:cs="Times New Roman"/>
          <w:szCs w:val="24"/>
        </w:rPr>
        <w:t xml:space="preserve">/makanan ringan. Pada umumnya produk yang dihasilkan yaitu bijian seperti kacang, kedelai, polong, koro, dan wafer yang memiliki jumlah item produk </w:t>
      </w:r>
      <w:r w:rsidRPr="00993253">
        <w:rPr>
          <w:rFonts w:cs="Times New Roman"/>
          <w:i/>
          <w:iCs/>
          <w:szCs w:val="24"/>
        </w:rPr>
        <w:t>finish good</w:t>
      </w:r>
      <w:r w:rsidRPr="00993253">
        <w:rPr>
          <w:rFonts w:cs="Times New Roman"/>
          <w:szCs w:val="24"/>
        </w:rPr>
        <w:t xml:space="preserve"> sebanyak 144 item. Batas umur konsumsi produk-produk tersebut cukup tahan lama yaitu kurang lebih 1 tahun dan batas penyimpanan dalam gudang adalah 1 bulan/30 hari. Produk-produk yang dihasilkan tersebut memiliki kriteria dan ketentuan khusus dari perusahaan sehinggga layak diterima dan dikonsumsi oleh masyarakat/konsumen. </w:t>
      </w:r>
    </w:p>
    <w:p w14:paraId="62BB2FCA" w14:textId="11A26E59" w:rsidR="00450B4A" w:rsidRPr="00A3179D" w:rsidRDefault="00450B4A" w:rsidP="00DF0420">
      <w:pPr>
        <w:ind w:firstLine="567"/>
        <w:rPr>
          <w:rFonts w:cs="Times New Roman"/>
          <w:szCs w:val="24"/>
          <w:lang w:val="en-US"/>
        </w:rPr>
      </w:pPr>
      <w:r w:rsidRPr="00993253">
        <w:rPr>
          <w:rFonts w:cs="Times New Roman"/>
          <w:szCs w:val="24"/>
        </w:rPr>
        <w:t xml:space="preserve">Pengiriman produk-produk </w:t>
      </w:r>
      <w:r w:rsidRPr="00993253">
        <w:rPr>
          <w:rFonts w:cs="Times New Roman"/>
          <w:i/>
          <w:iCs/>
          <w:szCs w:val="24"/>
        </w:rPr>
        <w:t>finish good</w:t>
      </w:r>
      <w:r w:rsidRPr="00993253">
        <w:rPr>
          <w:rFonts w:cs="Times New Roman"/>
          <w:szCs w:val="24"/>
        </w:rPr>
        <w:t xml:space="preserve"> PT. Dua Kelinci dilakukan oleh para distributor. Distributor merupakan pihak ketiga yang mengirimkan dan </w:t>
      </w:r>
      <w:r w:rsidRPr="00993253">
        <w:rPr>
          <w:rFonts w:cs="Times New Roman"/>
          <w:szCs w:val="24"/>
        </w:rPr>
        <w:lastRenderedPageBreak/>
        <w:t>mendistribuskan pesanan dari pihak perusahaan ke pelanggan/</w:t>
      </w:r>
      <w:r w:rsidRPr="00993253">
        <w:rPr>
          <w:rFonts w:cs="Times New Roman"/>
          <w:i/>
          <w:iCs/>
          <w:szCs w:val="24"/>
        </w:rPr>
        <w:t>buye</w:t>
      </w:r>
      <w:r w:rsidRPr="00993253">
        <w:rPr>
          <w:rFonts w:cs="Times New Roman"/>
          <w:szCs w:val="24"/>
        </w:rPr>
        <w:t>r. Pihak distributor akan mengangkut barang sesuai pesanan (</w:t>
      </w:r>
      <w:r w:rsidRPr="00993253">
        <w:rPr>
          <w:rFonts w:cs="Times New Roman"/>
          <w:i/>
          <w:iCs/>
          <w:szCs w:val="24"/>
        </w:rPr>
        <w:t xml:space="preserve">Receive Order/ </w:t>
      </w:r>
      <w:r w:rsidRPr="00993253">
        <w:rPr>
          <w:rFonts w:cs="Times New Roman"/>
          <w:szCs w:val="24"/>
        </w:rPr>
        <w:t>RO) yang diterima oleh pelanggan/</w:t>
      </w:r>
      <w:r w:rsidRPr="00993253">
        <w:rPr>
          <w:rFonts w:cs="Times New Roman"/>
          <w:i/>
          <w:iCs/>
          <w:szCs w:val="24"/>
        </w:rPr>
        <w:t>buyer</w:t>
      </w:r>
      <w:r w:rsidRPr="00993253">
        <w:rPr>
          <w:rFonts w:cs="Times New Roman"/>
          <w:szCs w:val="24"/>
        </w:rPr>
        <w:t xml:space="preserve">. Dalam melakukan aktivitas muat barang, tentunya terdapat beberapa prosedur yang harus dilakukan seperti pengecakan dokumen RO, pengambilan barang digudang secara FIFO, pemeriksaan jumlah item beserta </w:t>
      </w:r>
      <w:r w:rsidRPr="00993253">
        <w:rPr>
          <w:rFonts w:cs="Times New Roman"/>
          <w:i/>
          <w:iCs/>
          <w:szCs w:val="24"/>
        </w:rPr>
        <w:t>quantity</w:t>
      </w:r>
      <w:r w:rsidR="002A6144">
        <w:rPr>
          <w:rFonts w:cs="Times New Roman"/>
          <w:i/>
          <w:iCs/>
          <w:szCs w:val="24"/>
          <w:lang w:val="en-US"/>
        </w:rPr>
        <w:t xml:space="preserve"> </w:t>
      </w:r>
      <w:r w:rsidR="002A6144" w:rsidRPr="002A6144">
        <w:rPr>
          <w:rFonts w:cs="Times New Roman"/>
          <w:szCs w:val="24"/>
          <w:lang w:val="en-US"/>
        </w:rPr>
        <w:t>(jumlah produk)</w:t>
      </w:r>
      <w:r w:rsidRPr="00993253">
        <w:rPr>
          <w:rFonts w:cs="Times New Roman"/>
          <w:szCs w:val="24"/>
        </w:rPr>
        <w:t>, pengecekan kondisi armada (container, truk terbuka, atau truk tertutup)</w:t>
      </w:r>
      <w:r w:rsidR="00A3179D">
        <w:rPr>
          <w:rFonts w:cs="Times New Roman"/>
          <w:szCs w:val="24"/>
          <w:lang w:val="en-US"/>
        </w:rPr>
        <w:t xml:space="preserve">. </w:t>
      </w:r>
    </w:p>
    <w:p w14:paraId="42255211" w14:textId="7B149C1C" w:rsidR="00450B4A" w:rsidRPr="00993253" w:rsidRDefault="00450B4A" w:rsidP="00DF0420">
      <w:pPr>
        <w:ind w:firstLine="567"/>
        <w:rPr>
          <w:rFonts w:cs="Times New Roman"/>
          <w:szCs w:val="24"/>
        </w:rPr>
      </w:pPr>
      <w:r w:rsidRPr="00993253">
        <w:rPr>
          <w:rFonts w:cs="Times New Roman"/>
          <w:szCs w:val="24"/>
        </w:rPr>
        <w:t xml:space="preserve">Namun dalam memberikan pelayanan pengiriman barang </w:t>
      </w:r>
      <w:r w:rsidRPr="00993253">
        <w:rPr>
          <w:rFonts w:cs="Times New Roman"/>
          <w:i/>
          <w:iCs/>
          <w:szCs w:val="24"/>
        </w:rPr>
        <w:t>finish good</w:t>
      </w:r>
      <w:r w:rsidRPr="00993253">
        <w:rPr>
          <w:rFonts w:cs="Times New Roman"/>
          <w:szCs w:val="24"/>
        </w:rPr>
        <w:t xml:space="preserve">, PT. Dua Kelinci mendapatkan komplain terhadap barang yg dikirim oleh distributor. Komplain yang diterima tersebut berupa jumlah muat kurang, jumlah muat lebih, rusak dalam perjalanan, </w:t>
      </w:r>
      <w:r w:rsidRPr="00993253">
        <w:rPr>
          <w:rFonts w:cs="Times New Roman"/>
          <w:i/>
          <w:iCs/>
          <w:szCs w:val="24"/>
        </w:rPr>
        <w:t>defec</w:t>
      </w:r>
      <w:r w:rsidRPr="00993253">
        <w:rPr>
          <w:rFonts w:cs="Times New Roman"/>
          <w:szCs w:val="24"/>
        </w:rPr>
        <w:t xml:space="preserve">t isi, </w:t>
      </w:r>
      <w:r w:rsidRPr="00993253">
        <w:rPr>
          <w:rFonts w:cs="Times New Roman"/>
          <w:i/>
          <w:iCs/>
          <w:szCs w:val="24"/>
        </w:rPr>
        <w:t>defect</w:t>
      </w:r>
      <w:r w:rsidRPr="00993253">
        <w:rPr>
          <w:rFonts w:cs="Times New Roman"/>
          <w:szCs w:val="24"/>
        </w:rPr>
        <w:t xml:space="preserve"> kemasan, dan </w:t>
      </w:r>
      <w:r w:rsidRPr="00993253">
        <w:rPr>
          <w:rFonts w:cs="Times New Roman"/>
          <w:i/>
          <w:iCs/>
          <w:szCs w:val="24"/>
        </w:rPr>
        <w:t>defect</w:t>
      </w:r>
      <w:r w:rsidRPr="00993253">
        <w:rPr>
          <w:rFonts w:cs="Times New Roman"/>
          <w:szCs w:val="24"/>
        </w:rPr>
        <w:t xml:space="preserve"> kemasan pest. Berdasarkan hasil observasi lapangan yang telah dilakukan, jumlah komplain selama kurun waktu 1 tahun (Januari – Desember 2020) terdapat setidaknya 474 item </w:t>
      </w:r>
      <w:r w:rsidR="00AD30B3">
        <w:rPr>
          <w:rFonts w:cs="Times New Roman"/>
          <w:szCs w:val="24"/>
          <w:lang w:val="en-US"/>
        </w:rPr>
        <w:t>kasus</w:t>
      </w:r>
      <w:r w:rsidRPr="00993253">
        <w:rPr>
          <w:rFonts w:cs="Times New Roman"/>
          <w:szCs w:val="24"/>
        </w:rPr>
        <w:t xml:space="preserve"> komplain dengan jumlah </w:t>
      </w:r>
      <w:r w:rsidR="002A6144">
        <w:rPr>
          <w:rFonts w:cs="Times New Roman"/>
          <w:szCs w:val="24"/>
          <w:lang w:val="en-US"/>
        </w:rPr>
        <w:t>produk</w:t>
      </w:r>
      <w:r w:rsidRPr="00993253">
        <w:rPr>
          <w:rFonts w:cs="Times New Roman"/>
          <w:szCs w:val="24"/>
        </w:rPr>
        <w:t xml:space="preserve"> sebanyak 2003 satuan. Dari jumlah tersebut, produk Sukro Ori 20 Gr dan Tic Tac SP PG 18 Gr menduduki persentase komplain  tertinggi. Pada kategori jumlah item </w:t>
      </w:r>
      <w:r w:rsidR="00AD30B3">
        <w:rPr>
          <w:rFonts w:cs="Times New Roman"/>
          <w:szCs w:val="24"/>
          <w:lang w:val="en-US"/>
        </w:rPr>
        <w:t>kasus</w:t>
      </w:r>
      <w:r w:rsidRPr="00993253">
        <w:rPr>
          <w:rFonts w:cs="Times New Roman"/>
          <w:szCs w:val="24"/>
        </w:rPr>
        <w:t xml:space="preserve"> komplain, Sukro Ori 20 Gr sebanyak 34 kasus (7%) dan Tic Tac SP PG 18 Gr sebanyak 17 kasus (4%). Sedangkan pada kategori jumlah </w:t>
      </w:r>
      <w:r w:rsidR="00AD30B3">
        <w:rPr>
          <w:rFonts w:cs="Times New Roman"/>
          <w:szCs w:val="24"/>
          <w:lang w:val="en-US"/>
        </w:rPr>
        <w:t>produk</w:t>
      </w:r>
      <w:r w:rsidRPr="00993253">
        <w:rPr>
          <w:rFonts w:cs="Times New Roman"/>
          <w:szCs w:val="24"/>
        </w:rPr>
        <w:t xml:space="preserve"> komplain, Sukro Ori 20 Gr sebanyak 417 ball (21%) dan Tic Tac SP PG 18 Gr sebanyak 119 ball (6%). </w:t>
      </w:r>
      <w:r w:rsidR="00CF625C">
        <w:rPr>
          <w:rFonts w:cs="Times New Roman"/>
          <w:szCs w:val="24"/>
          <w:lang w:val="en-US"/>
        </w:rPr>
        <w:t xml:space="preserve">Data komplain pengiriman produk finish good dapat dilihat pada gambar dibawah ini: </w:t>
      </w:r>
    </w:p>
    <w:p w14:paraId="143B4CEE" w14:textId="77777777" w:rsidR="00450B4A" w:rsidRDefault="00450B4A" w:rsidP="00450B4A">
      <w:pPr>
        <w:keepNext/>
        <w:ind w:firstLine="360"/>
        <w:jc w:val="center"/>
      </w:pPr>
      <w:r w:rsidRPr="00993253">
        <w:rPr>
          <w:rFonts w:cs="Times New Roman"/>
          <w:noProof/>
          <w:szCs w:val="24"/>
          <w:lang w:eastAsia="id-ID"/>
        </w:rPr>
        <w:lastRenderedPageBreak/>
        <w:drawing>
          <wp:inline distT="0" distB="0" distL="0" distR="0" wp14:anchorId="727EC101" wp14:editId="6745F2AF">
            <wp:extent cx="4229100" cy="2228850"/>
            <wp:effectExtent l="0" t="0" r="0" b="0"/>
            <wp:docPr id="1" name="Chart 1">
              <a:extLst xmlns:a="http://schemas.openxmlformats.org/drawingml/2006/main">
                <a:ext uri="{FF2B5EF4-FFF2-40B4-BE49-F238E27FC236}">
                  <a16:creationId xmlns:a16="http://schemas.microsoft.com/office/drawing/2014/main" id="{601F0A59-9C1E-41C4-AF72-1E514FC75D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79BE9AA" w14:textId="2E292B5F" w:rsidR="00450B4A" w:rsidRDefault="00450B4A" w:rsidP="00B6016A">
      <w:pPr>
        <w:pStyle w:val="KepalaGambar"/>
      </w:pPr>
      <w:bookmarkStart w:id="25" w:name="_Toc81951726"/>
      <w:r>
        <w:t xml:space="preserve">Gambar </w:t>
      </w:r>
      <w:r w:rsidR="00E609D8">
        <w:fldChar w:fldCharType="begin"/>
      </w:r>
      <w:r w:rsidR="00E609D8">
        <w:instrText xml:space="preserve"> STYLEREF 1 \s </w:instrText>
      </w:r>
      <w:r w:rsidR="00E609D8">
        <w:fldChar w:fldCharType="separate"/>
      </w:r>
      <w:r w:rsidR="005B65B5">
        <w:rPr>
          <w:noProof/>
        </w:rPr>
        <w:t>2</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1</w:t>
      </w:r>
      <w:r w:rsidR="00E609D8">
        <w:rPr>
          <w:noProof/>
        </w:rPr>
        <w:fldChar w:fldCharType="end"/>
      </w:r>
      <w:r>
        <w:t xml:space="preserve"> </w:t>
      </w:r>
      <w:r w:rsidRPr="00FB148B">
        <w:t xml:space="preserve">Grafik Jumlah Komplain Dalam Satuan </w:t>
      </w:r>
      <w:r w:rsidR="00AD30B3">
        <w:t>Kasus</w:t>
      </w:r>
      <w:bookmarkEnd w:id="25"/>
    </w:p>
    <w:p w14:paraId="33612B06" w14:textId="0EAEF82B" w:rsidR="00A3179D" w:rsidRDefault="00A3179D" w:rsidP="00C666A6">
      <w:pPr>
        <w:pStyle w:val="KepalaGambar"/>
      </w:pPr>
      <w:r>
        <w:t>(Sumber: PT. Dua Kelinci, 2020)</w:t>
      </w:r>
    </w:p>
    <w:p w14:paraId="63C8BAE0" w14:textId="77777777" w:rsidR="00450B4A" w:rsidRDefault="00450B4A" w:rsidP="00450B4A">
      <w:pPr>
        <w:keepNext/>
        <w:ind w:firstLine="360"/>
        <w:jc w:val="center"/>
      </w:pPr>
      <w:r w:rsidRPr="00993253">
        <w:rPr>
          <w:rFonts w:cs="Times New Roman"/>
          <w:noProof/>
          <w:szCs w:val="24"/>
          <w:lang w:eastAsia="id-ID"/>
        </w:rPr>
        <w:drawing>
          <wp:inline distT="0" distB="0" distL="0" distR="0" wp14:anchorId="59E396C4" wp14:editId="017C2128">
            <wp:extent cx="4359600" cy="2433600"/>
            <wp:effectExtent l="0" t="0" r="0" b="0"/>
            <wp:docPr id="4" name="Chart 4">
              <a:extLst xmlns:a="http://schemas.openxmlformats.org/drawingml/2006/main">
                <a:ext uri="{FF2B5EF4-FFF2-40B4-BE49-F238E27FC236}">
                  <a16:creationId xmlns:a16="http://schemas.microsoft.com/office/drawing/2014/main" id="{69A22F89-D8AE-44C5-B124-9237F3D8C7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ACFE4E4" w14:textId="4E50F7D2" w:rsidR="00450B4A" w:rsidRDefault="00450B4A" w:rsidP="00B6016A">
      <w:pPr>
        <w:pStyle w:val="KepalaGambar"/>
        <w:rPr>
          <w:i/>
        </w:rPr>
      </w:pPr>
      <w:bookmarkStart w:id="26" w:name="_Toc81951727"/>
      <w:r>
        <w:t xml:space="preserve">Gambar </w:t>
      </w:r>
      <w:r w:rsidR="00E609D8">
        <w:fldChar w:fldCharType="begin"/>
      </w:r>
      <w:r w:rsidR="00E609D8">
        <w:instrText xml:space="preserve"> STYLEREF 1 \s </w:instrText>
      </w:r>
      <w:r w:rsidR="00E609D8">
        <w:fldChar w:fldCharType="separate"/>
      </w:r>
      <w:r w:rsidR="005B65B5">
        <w:rPr>
          <w:noProof/>
        </w:rPr>
        <w:t>2</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2</w:t>
      </w:r>
      <w:r w:rsidR="00E609D8">
        <w:rPr>
          <w:noProof/>
        </w:rPr>
        <w:fldChar w:fldCharType="end"/>
      </w:r>
      <w:r>
        <w:t xml:space="preserve"> </w:t>
      </w:r>
      <w:r w:rsidRPr="00C77F9A">
        <w:t>Grafik Jumlah Komplain Dalam Satuan</w:t>
      </w:r>
      <w:r w:rsidR="007D0333">
        <w:t xml:space="preserve"> Jumlah Produk</w:t>
      </w:r>
      <w:bookmarkEnd w:id="26"/>
    </w:p>
    <w:p w14:paraId="1AAF4F76" w14:textId="64D7F3D4" w:rsidR="006C271C" w:rsidRDefault="006C271C" w:rsidP="00B6016A">
      <w:pPr>
        <w:pStyle w:val="KepalaGambar"/>
      </w:pPr>
      <w:r>
        <w:t>(Sumber: PT. Dua Kelinci, 2020)</w:t>
      </w:r>
    </w:p>
    <w:p w14:paraId="38306303" w14:textId="1F093F34" w:rsidR="00450B4A" w:rsidRPr="008C67BE" w:rsidRDefault="00450B4A" w:rsidP="00DF0420">
      <w:pPr>
        <w:ind w:firstLine="720"/>
        <w:rPr>
          <w:rFonts w:cs="Times New Roman"/>
          <w:szCs w:val="24"/>
          <w:lang w:val="en-US"/>
        </w:rPr>
      </w:pPr>
      <w:r w:rsidRPr="00993253">
        <w:rPr>
          <w:rFonts w:cs="Times New Roman"/>
          <w:szCs w:val="24"/>
        </w:rPr>
        <w:t xml:space="preserve">Permasalahan komplain pengiriman yang terjadi di perusahaan PT, Dua Kelinci dikarenakan terdapat beberapa penyimpangan standar kualitas yang telah ditetapkan oleh perusahaan. Hal ini disebababkan oleh kendala-kendala yang dihadapi oleh perusahaan seperti kelalaian pekerja (petugas packing, </w:t>
      </w:r>
      <w:r w:rsidRPr="00993253">
        <w:rPr>
          <w:rFonts w:cs="Times New Roman"/>
          <w:i/>
          <w:iCs/>
          <w:szCs w:val="24"/>
        </w:rPr>
        <w:t>picker</w:t>
      </w:r>
      <w:r w:rsidRPr="00993253">
        <w:rPr>
          <w:rFonts w:cs="Times New Roman"/>
          <w:szCs w:val="24"/>
        </w:rPr>
        <w:t xml:space="preserve"> dan </w:t>
      </w:r>
      <w:r w:rsidRPr="00993253">
        <w:rPr>
          <w:rFonts w:cs="Times New Roman"/>
          <w:i/>
          <w:iCs/>
          <w:szCs w:val="24"/>
        </w:rPr>
        <w:t>checker</w:t>
      </w:r>
      <w:r w:rsidRPr="00993253">
        <w:rPr>
          <w:rFonts w:cs="Times New Roman"/>
          <w:szCs w:val="24"/>
        </w:rPr>
        <w:t xml:space="preserve">). Untuk mengantisipasi hal tersebut, pihak manajemen perusahaan </w:t>
      </w:r>
      <w:r w:rsidRPr="00993253">
        <w:rPr>
          <w:rFonts w:cs="Times New Roman"/>
          <w:szCs w:val="24"/>
        </w:rPr>
        <w:lastRenderedPageBreak/>
        <w:t xml:space="preserve">melakukan pengawasan yang lebih intensif untuk mengurangi jumlah komplain seperti pengecekan penataan produk dan paletisasi (stapel), pemeriksaan jumlah item beserta </w:t>
      </w:r>
      <w:r w:rsidR="007D0333" w:rsidRPr="007D0333">
        <w:rPr>
          <w:rFonts w:cs="Times New Roman"/>
          <w:szCs w:val="24"/>
          <w:lang w:val="en-US"/>
        </w:rPr>
        <w:t>jumlah produk</w:t>
      </w:r>
      <w:r w:rsidRPr="007D0333">
        <w:rPr>
          <w:rFonts w:cs="Times New Roman"/>
          <w:szCs w:val="24"/>
        </w:rPr>
        <w:t>,</w:t>
      </w:r>
      <w:r w:rsidRPr="00993253">
        <w:rPr>
          <w:rFonts w:cs="Times New Roman"/>
          <w:szCs w:val="24"/>
        </w:rPr>
        <w:t xml:space="preserve"> pengecekan kondisi armada (container, truk terbuka, truk tertutup)</w:t>
      </w:r>
      <w:r w:rsidR="008C67BE">
        <w:rPr>
          <w:rFonts w:cs="Times New Roman"/>
          <w:szCs w:val="24"/>
          <w:lang w:val="en-US"/>
        </w:rPr>
        <w:t>.</w:t>
      </w:r>
    </w:p>
    <w:p w14:paraId="33534175" w14:textId="27076FD3" w:rsidR="00450B4A" w:rsidRPr="00993253" w:rsidRDefault="00450B4A" w:rsidP="00DF0420">
      <w:pPr>
        <w:ind w:firstLine="720"/>
        <w:rPr>
          <w:rFonts w:cs="Times New Roman"/>
          <w:szCs w:val="24"/>
        </w:rPr>
      </w:pPr>
      <w:r w:rsidRPr="00993253">
        <w:rPr>
          <w:rFonts w:cs="Times New Roman"/>
          <w:szCs w:val="24"/>
        </w:rPr>
        <w:t xml:space="preserve">Terdapat beberapa metode yang dapat digunakan untuk menganalisis komplain pengiriman oleh distributor. Berdasarkan penelitian yang telah dilakukan oleh </w:t>
      </w:r>
      <w:r w:rsidRPr="00993253">
        <w:rPr>
          <w:rFonts w:cs="Times New Roman"/>
          <w:szCs w:val="24"/>
        </w:rPr>
        <w:fldChar w:fldCharType="begin" w:fldLock="1"/>
      </w:r>
      <w:r w:rsidRPr="00993253">
        <w:rPr>
          <w:rFonts w:cs="Times New Roman"/>
          <w:szCs w:val="24"/>
        </w:rPr>
        <w:instrText>ADDIN CSL_CITATION {"citationItems":[{"id":"ITEM-1","itemData":{"author":[{"dropping-particle":"","family":"Puspitasari","given":"H I","non-dropping-particle":"","parse-names":false,"suffix":""}],"id":"ITEM-1","issued":{"date-parts":[["2018"]]},"title":"Identifikasi Faktor Penyebab Kecacatan Produk Saat Distribusi di PT. Indolakto. Skripsi. Universitas Atma Jaya Yogyakarta","type":"article"},"uris":["http://www.mendeley.com/documents/?uuid=a9dd1de5-f55a-4566-aa5b-60b2b06e9e78"]}],"mendeley":{"formattedCitation":"(Puspitasari, 2018)","manualFormatting":"Puspitasari (2018)","plainTextFormattedCitation":"(Puspitasari, 2018)","previouslyFormattedCitation":"(Puspitasari, 2018)"},"properties":{"noteIndex":0},"schema":"https://github.com/citation-style-language/schema/raw/master/csl-citation.json"}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Puspitasari (2018)</w:t>
      </w:r>
      <w:r w:rsidRPr="00993253">
        <w:rPr>
          <w:rFonts w:cs="Times New Roman"/>
          <w:szCs w:val="24"/>
        </w:rPr>
        <w:fldChar w:fldCharType="end"/>
      </w:r>
      <w:r w:rsidRPr="00993253">
        <w:rPr>
          <w:rFonts w:cs="Times New Roman"/>
          <w:szCs w:val="24"/>
        </w:rPr>
        <w:t xml:space="preserve"> menyatakan bahwa terdapat beberapa metode untuk menyelesaikan permasalahan produk cacat saat penanganan proses distribusi. Untuk mengidentifikasi tahapan proses selama aktivitas distribusi menggunakan metode </w:t>
      </w:r>
      <w:r w:rsidRPr="00993253">
        <w:rPr>
          <w:rFonts w:cs="Times New Roman"/>
          <w:i/>
          <w:iCs/>
          <w:szCs w:val="24"/>
        </w:rPr>
        <w:t>Value Stream Mapping</w:t>
      </w:r>
      <w:r w:rsidRPr="00993253">
        <w:rPr>
          <w:rFonts w:cs="Times New Roman"/>
          <w:szCs w:val="24"/>
        </w:rPr>
        <w:t xml:space="preserve">. Selanjutnya mengukur potensi kegagalan proses distribusi yang menyebabkan produk cacat menggunakan </w:t>
      </w:r>
      <w:r w:rsidRPr="00993253">
        <w:rPr>
          <w:rFonts w:cs="Times New Roman"/>
          <w:i/>
          <w:iCs/>
          <w:szCs w:val="24"/>
        </w:rPr>
        <w:t>Failure Mode and Effect Analysis</w:t>
      </w:r>
      <w:r w:rsidRPr="00993253">
        <w:rPr>
          <w:rFonts w:cs="Times New Roman"/>
          <w:szCs w:val="24"/>
        </w:rPr>
        <w:t xml:space="preserve">. Hasil penelitian menyebutkan bahwa metode </w:t>
      </w:r>
      <w:r w:rsidRPr="00993253">
        <w:rPr>
          <w:rFonts w:cs="Times New Roman"/>
          <w:i/>
          <w:iCs/>
          <w:szCs w:val="24"/>
        </w:rPr>
        <w:t>Value Stream Mapping</w:t>
      </w:r>
      <w:r w:rsidRPr="00993253">
        <w:rPr>
          <w:rFonts w:cs="Times New Roman"/>
          <w:szCs w:val="24"/>
        </w:rPr>
        <w:t xml:space="preserve"> dimulai dari tahapan proses persiapan di area factory, kemudian proses distribusi, dan proses penerimaan distribusi. Sedangkan metode </w:t>
      </w:r>
      <w:r w:rsidRPr="00993253">
        <w:rPr>
          <w:rFonts w:cs="Times New Roman"/>
          <w:i/>
          <w:iCs/>
          <w:szCs w:val="24"/>
        </w:rPr>
        <w:t xml:space="preserve">Failure Mode and Effect Analysis </w:t>
      </w:r>
      <w:r w:rsidRPr="00993253">
        <w:rPr>
          <w:rFonts w:cs="Times New Roman"/>
          <w:szCs w:val="24"/>
        </w:rPr>
        <w:t>mendapatkan hasil total nilai RPN (</w:t>
      </w:r>
      <w:r w:rsidRPr="00993253">
        <w:rPr>
          <w:rFonts w:cs="Times New Roman"/>
          <w:i/>
          <w:iCs/>
          <w:szCs w:val="24"/>
        </w:rPr>
        <w:t>Risk Priority Number</w:t>
      </w:r>
      <w:r w:rsidRPr="00993253">
        <w:rPr>
          <w:rFonts w:cs="Times New Roman"/>
          <w:szCs w:val="24"/>
        </w:rPr>
        <w:t xml:space="preserve">) pada proses persiapan distribusi sebesar 100, dan pada proses penerimaan distribusi sebesar 333. </w:t>
      </w:r>
    </w:p>
    <w:p w14:paraId="1C02F767" w14:textId="31E96077" w:rsidR="00450B4A" w:rsidRPr="00993253" w:rsidRDefault="00450B4A" w:rsidP="00DF0420">
      <w:pPr>
        <w:ind w:firstLine="720"/>
        <w:rPr>
          <w:rFonts w:cs="Times New Roman"/>
          <w:szCs w:val="24"/>
        </w:rPr>
      </w:pPr>
      <w:r w:rsidRPr="00993253">
        <w:rPr>
          <w:rFonts w:cs="Times New Roman"/>
          <w:szCs w:val="24"/>
        </w:rPr>
        <w:t xml:space="preserve">Penelitian terdahulu yang dilakukan oleh </w:t>
      </w:r>
      <w:r w:rsidRPr="00993253">
        <w:rPr>
          <w:rFonts w:cs="Times New Roman"/>
          <w:szCs w:val="24"/>
        </w:rPr>
        <w:fldChar w:fldCharType="begin" w:fldLock="1"/>
      </w:r>
      <w:r w:rsidRPr="00993253">
        <w:rPr>
          <w:rFonts w:cs="Times New Roman"/>
          <w:szCs w:val="24"/>
        </w:rPr>
        <w:instrText>ADDIN CSL_CITATION {"citationItems":[{"id":"ITEM-1","itemData":{"author":[{"dropping-particle":"","family":"Hatani","given":"La","non-dropping-particle":"","parse-names":false,"suffix":""}],"container-title":"Jurnal Jurusan Manajemen FE UNHALU","id":"ITEM-1","issued":{"date-parts":[["2008"]]},"page":"1-7","title":"Manajemen pengendalian mutu produksi roti melalui pendekatan statistical quality control (SQC)","type":"article-journal","volume":"1"},"uris":["http://www.mendeley.com/documents/?uuid=d4a9aa27-c2ac-4e35-9178-29104c194e86"]}],"mendeley":{"formattedCitation":"(Hatani, 2008)","manualFormatting":"Hatani (2008)","plainTextFormattedCitation":"(Hatani, 2008)","previouslyFormattedCitation":"(Hatani, 2008)"},"properties":{"noteIndex":0},"schema":"https://github.com/citation-style-language/schema/raw/master/csl-citation.json"}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Hatani (2008)</w:t>
      </w:r>
      <w:r w:rsidRPr="00993253">
        <w:rPr>
          <w:rFonts w:cs="Times New Roman"/>
          <w:szCs w:val="24"/>
        </w:rPr>
        <w:fldChar w:fldCharType="end"/>
      </w:r>
      <w:r w:rsidRPr="00993253">
        <w:rPr>
          <w:rFonts w:cs="Times New Roman"/>
          <w:szCs w:val="24"/>
        </w:rPr>
        <w:t xml:space="preserve"> yang membahas permasalahan tentang tingginya jumlah produk cacat. Penelitian ini bertujuan untuk menganalisis dan menjelaskan batas-batas pengendalian kualitas pada produk roti yang cacat secara </w:t>
      </w:r>
      <w:r w:rsidRPr="00993253">
        <w:rPr>
          <w:rFonts w:cs="Times New Roman"/>
          <w:i/>
          <w:iCs/>
          <w:szCs w:val="24"/>
        </w:rPr>
        <w:t xml:space="preserve">Statistical Quality Control </w:t>
      </w:r>
      <w:r w:rsidRPr="00993253">
        <w:rPr>
          <w:rFonts w:cs="Times New Roman"/>
          <w:szCs w:val="24"/>
        </w:rPr>
        <w:t>(SQC) menggunakan metode diagram peta kendali (</w:t>
      </w:r>
      <w:r w:rsidRPr="00993253">
        <w:rPr>
          <w:rFonts w:cs="Times New Roman"/>
          <w:i/>
          <w:iCs/>
          <w:szCs w:val="24"/>
        </w:rPr>
        <w:t>P-Chart</w:t>
      </w:r>
      <w:r w:rsidRPr="00993253">
        <w:rPr>
          <w:rFonts w:cs="Times New Roman"/>
          <w:szCs w:val="24"/>
        </w:rPr>
        <w:t>). Hasil penelitian tersebut menyebutkan bahwa pemeriksaan sampel terhadap lima jenis roti masih terdapat jumlah produk yang mengalami kerusakan diluar batas-batas pengawasan kualitas atau terjadi penyimpangan kualitas sehingga belum mencapai standar produk yang diharapkan oleh perusahaan.</w:t>
      </w:r>
    </w:p>
    <w:p w14:paraId="38D9F25A" w14:textId="250BA872" w:rsidR="00450B4A" w:rsidRPr="00993253" w:rsidRDefault="00450B4A" w:rsidP="00DF0420">
      <w:pPr>
        <w:ind w:firstLine="720"/>
        <w:rPr>
          <w:rFonts w:cs="Times New Roman"/>
          <w:szCs w:val="24"/>
        </w:rPr>
      </w:pPr>
      <w:r w:rsidRPr="00993253">
        <w:rPr>
          <w:rFonts w:cs="Times New Roman"/>
          <w:szCs w:val="24"/>
        </w:rPr>
        <w:t xml:space="preserve">Menurut </w:t>
      </w:r>
      <w:r w:rsidRPr="00993253">
        <w:rPr>
          <w:rFonts w:cs="Times New Roman"/>
          <w:szCs w:val="24"/>
        </w:rPr>
        <w:fldChar w:fldCharType="begin" w:fldLock="1"/>
      </w:r>
      <w:r w:rsidRPr="00993253">
        <w:rPr>
          <w:rFonts w:cs="Times New Roman"/>
          <w:szCs w:val="24"/>
        </w:rPr>
        <w:instrText>ADDIN CSL_CITATION {"citationItems":[{"id":"ITEM-1","itemData":{"ISSN":"2302-8203","author":[{"dropping-particle":"","family":"Mayangsari","given":"Novi","non-dropping-particle":"","parse-names":false,"suffix":""}],"container-title":"Calyptra","id":"ITEM-1","issue":"2","issued":{"date-parts":[["2013"]]},"page":"1-18","title":"Evaluasi Pengendalian Internal Menggunakan Metode Lean Six Sigma Untuk Meningkatkan Efektivitas dan Efisiensi Pada Aktivitas Pengiriman Barang PT. Olivia Arlly Belle Surabaya","type":"article-journal","volume":"2"},"uris":["http://www.mendeley.com/documents/?uuid=d5cabb87-3032-4d75-b677-4d9f4dc9be97"]}],"mendeley":{"formattedCitation":"(Mayangsari, 2013)","manualFormatting":"Mayangsari (2013)","plainTextFormattedCitation":"(Mayangsari, 2013)","previouslyFormattedCitation":"(Mayangsari, 2013)"},"properties":{"noteIndex":0},"schema":"https://github.com/citation-style-language/schema/raw/master/csl-citation.json"}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Mayangsari (2013)</w:t>
      </w:r>
      <w:r w:rsidRPr="00993253">
        <w:rPr>
          <w:rFonts w:cs="Times New Roman"/>
          <w:szCs w:val="24"/>
        </w:rPr>
        <w:fldChar w:fldCharType="end"/>
      </w:r>
      <w:r w:rsidRPr="00993253">
        <w:rPr>
          <w:rFonts w:cs="Times New Roman"/>
          <w:szCs w:val="24"/>
        </w:rPr>
        <w:t xml:space="preserve"> dalam penelitiannya menyatakan bahwa</w:t>
      </w:r>
      <w:r w:rsidRPr="00993253">
        <w:rPr>
          <w:rFonts w:cs="Times New Roman"/>
          <w:i/>
          <w:iCs/>
          <w:szCs w:val="24"/>
        </w:rPr>
        <w:t xml:space="preserve"> Cause Efect Diagram (Fishbone Diagram) </w:t>
      </w:r>
      <w:r w:rsidRPr="00993253">
        <w:rPr>
          <w:rFonts w:cs="Times New Roman"/>
          <w:szCs w:val="24"/>
        </w:rPr>
        <w:t xml:space="preserve">digunakan pada tahapan </w:t>
      </w:r>
      <w:r w:rsidRPr="00993253">
        <w:rPr>
          <w:rFonts w:cs="Times New Roman"/>
          <w:i/>
          <w:iCs/>
          <w:szCs w:val="24"/>
        </w:rPr>
        <w:t>Analyze</w:t>
      </w:r>
      <w:r w:rsidRPr="00993253">
        <w:rPr>
          <w:rFonts w:cs="Times New Roman"/>
          <w:szCs w:val="24"/>
        </w:rPr>
        <w:t xml:space="preserve"> untuk mengidentifikasi sumber -sumber penyebab terjadinya </w:t>
      </w:r>
      <w:r w:rsidRPr="00993253">
        <w:rPr>
          <w:rFonts w:cs="Times New Roman"/>
          <w:i/>
          <w:iCs/>
          <w:szCs w:val="24"/>
        </w:rPr>
        <w:t>varians</w:t>
      </w:r>
      <w:r w:rsidRPr="00993253">
        <w:rPr>
          <w:rFonts w:cs="Times New Roman"/>
          <w:szCs w:val="24"/>
        </w:rPr>
        <w:t xml:space="preserve"> aktivitas pengiriman barang. </w:t>
      </w:r>
      <w:r w:rsidRPr="00993253">
        <w:rPr>
          <w:rFonts w:cs="Times New Roman"/>
          <w:i/>
          <w:iCs/>
          <w:szCs w:val="24"/>
        </w:rPr>
        <w:t>Varians</w:t>
      </w:r>
      <w:r w:rsidRPr="00993253">
        <w:rPr>
          <w:rFonts w:cs="Times New Roman"/>
          <w:szCs w:val="24"/>
        </w:rPr>
        <w:t xml:space="preserve"> yang akan diidentifikasi sumber-sumber penyebabnya yaitu </w:t>
      </w:r>
      <w:r w:rsidRPr="00993253">
        <w:rPr>
          <w:rFonts w:cs="Times New Roman"/>
          <w:szCs w:val="24"/>
        </w:rPr>
        <w:lastRenderedPageBreak/>
        <w:t xml:space="preserve">keterlambatan pengiriman dan kerusakan pada barang/paket. Hasil penelitian tersebut yaitu akar permasalahan pada </w:t>
      </w:r>
      <w:r w:rsidRPr="00993253">
        <w:rPr>
          <w:rFonts w:cs="Times New Roman"/>
          <w:i/>
          <w:iCs/>
          <w:szCs w:val="24"/>
        </w:rPr>
        <w:t>varians</w:t>
      </w:r>
      <w:r w:rsidRPr="00993253">
        <w:rPr>
          <w:rFonts w:cs="Times New Roman"/>
          <w:szCs w:val="24"/>
        </w:rPr>
        <w:t xml:space="preserve"> keterlambatan pengiriman yaitu </w:t>
      </w:r>
      <w:r w:rsidRPr="00993253">
        <w:rPr>
          <w:rFonts w:cs="Times New Roman"/>
          <w:i/>
          <w:iCs/>
          <w:szCs w:val="24"/>
        </w:rPr>
        <w:t>people</w:t>
      </w:r>
      <w:r w:rsidRPr="00993253">
        <w:rPr>
          <w:rFonts w:cs="Times New Roman"/>
          <w:szCs w:val="24"/>
        </w:rPr>
        <w:t xml:space="preserve"> (ketidaktelitian pegawai operasional), </w:t>
      </w:r>
      <w:r w:rsidRPr="00993253">
        <w:rPr>
          <w:rFonts w:cs="Times New Roman"/>
          <w:i/>
          <w:iCs/>
          <w:szCs w:val="24"/>
        </w:rPr>
        <w:t>method</w:t>
      </w:r>
      <w:r w:rsidRPr="00993253">
        <w:rPr>
          <w:rFonts w:cs="Times New Roman"/>
          <w:szCs w:val="24"/>
        </w:rPr>
        <w:t xml:space="preserve"> (jadwal pengiriman yang tidak terstruktur), </w:t>
      </w:r>
      <w:r w:rsidRPr="00993253">
        <w:rPr>
          <w:rFonts w:cs="Times New Roman"/>
          <w:i/>
          <w:iCs/>
          <w:szCs w:val="24"/>
        </w:rPr>
        <w:t xml:space="preserve">money </w:t>
      </w:r>
      <w:r w:rsidRPr="00993253">
        <w:rPr>
          <w:rFonts w:cs="Times New Roman"/>
          <w:szCs w:val="24"/>
        </w:rPr>
        <w:t xml:space="preserve">(biaya transportasi yang mahal), </w:t>
      </w:r>
      <w:r w:rsidRPr="00993253">
        <w:rPr>
          <w:rFonts w:cs="Times New Roman"/>
          <w:i/>
          <w:iCs/>
          <w:szCs w:val="24"/>
        </w:rPr>
        <w:t>machine</w:t>
      </w:r>
      <w:r w:rsidRPr="00993253">
        <w:rPr>
          <w:rFonts w:cs="Times New Roman"/>
          <w:szCs w:val="24"/>
        </w:rPr>
        <w:t xml:space="preserve"> (kerusakan moda transportasi) sedangkan pada varians kerusakan barang/paket diakibatkan oleh </w:t>
      </w:r>
      <w:r w:rsidRPr="00993253">
        <w:rPr>
          <w:rFonts w:cs="Times New Roman"/>
          <w:i/>
          <w:iCs/>
          <w:szCs w:val="24"/>
        </w:rPr>
        <w:t>people</w:t>
      </w:r>
      <w:r w:rsidRPr="00993253">
        <w:rPr>
          <w:rFonts w:cs="Times New Roman"/>
          <w:szCs w:val="24"/>
        </w:rPr>
        <w:t xml:space="preserve"> (pegawai sembarangan menata paket), </w:t>
      </w:r>
      <w:r w:rsidRPr="00993253">
        <w:rPr>
          <w:rFonts w:cs="Times New Roman"/>
          <w:i/>
          <w:iCs/>
          <w:szCs w:val="24"/>
        </w:rPr>
        <w:t>method</w:t>
      </w:r>
      <w:r w:rsidRPr="00993253">
        <w:rPr>
          <w:rFonts w:cs="Times New Roman"/>
          <w:szCs w:val="24"/>
        </w:rPr>
        <w:t xml:space="preserve"> (mengabaikan perhitungan volume barang), </w:t>
      </w:r>
      <w:r w:rsidRPr="00993253">
        <w:rPr>
          <w:rFonts w:cs="Times New Roman"/>
          <w:i/>
          <w:iCs/>
          <w:szCs w:val="24"/>
        </w:rPr>
        <w:t>material</w:t>
      </w:r>
      <w:r w:rsidRPr="00993253">
        <w:rPr>
          <w:rFonts w:cs="Times New Roman"/>
          <w:szCs w:val="24"/>
        </w:rPr>
        <w:t xml:space="preserve"> (mudah pecah), </w:t>
      </w:r>
      <w:r w:rsidRPr="00993253">
        <w:rPr>
          <w:rFonts w:cs="Times New Roman"/>
          <w:i/>
          <w:iCs/>
          <w:szCs w:val="24"/>
        </w:rPr>
        <w:t>machine</w:t>
      </w:r>
      <w:r w:rsidRPr="00993253">
        <w:rPr>
          <w:rFonts w:cs="Times New Roman"/>
          <w:szCs w:val="24"/>
        </w:rPr>
        <w:t xml:space="preserve"> (kapasitas armada melebihi ambang batas maksimal).</w:t>
      </w:r>
    </w:p>
    <w:p w14:paraId="2CFE0BEE" w14:textId="5DBE4C22" w:rsidR="001D3F98" w:rsidRPr="00E860CD" w:rsidRDefault="00450B4A" w:rsidP="001D3F98">
      <w:pPr>
        <w:ind w:firstLine="567"/>
        <w:rPr>
          <w:rFonts w:cs="Times New Roman"/>
          <w:szCs w:val="24"/>
          <w:lang w:val="en-US"/>
        </w:rPr>
      </w:pPr>
      <w:r w:rsidRPr="00993253">
        <w:rPr>
          <w:rFonts w:cs="Times New Roman"/>
          <w:szCs w:val="24"/>
        </w:rPr>
        <w:t xml:space="preserve">Mengacu pada uraian di atas maka dapat diketahui bahwa permasalahan pengendalian  terhadap kualitas proses muat barang hingga proses distribusi yang dilakukan oleh distributor merupakan hal yang penting dan membutuhkan kajian yang lebih mendalam. Kualitas pelayanan pengiriman yang kurang baik, maka akan mengakibatkan pelanggan tidak puas dan akan berimbas pada menurunnya profit perusahaan. Untuk itu, diperlukan suatu </w:t>
      </w:r>
      <w:r w:rsidR="00A1674A">
        <w:rPr>
          <w:rFonts w:cs="Times New Roman"/>
          <w:szCs w:val="24"/>
          <w:lang w:val="en-US"/>
        </w:rPr>
        <w:t xml:space="preserve">suatu penelitian mengenai </w:t>
      </w:r>
      <w:r w:rsidRPr="00993253">
        <w:rPr>
          <w:rFonts w:cs="Times New Roman"/>
          <w:szCs w:val="24"/>
        </w:rPr>
        <w:t>pengendalian kualitas komplain pengiriman agar perusahaan bisa terus bersaing dalam bisnis, meningkatkan nilai jual dan memperoleh kepercayaan konsumen. Oleh karena itu</w:t>
      </w:r>
      <w:r w:rsidR="00A1674A">
        <w:rPr>
          <w:rFonts w:cs="Times New Roman"/>
          <w:szCs w:val="24"/>
          <w:lang w:val="en-US"/>
        </w:rPr>
        <w:t xml:space="preserve"> </w:t>
      </w:r>
      <w:r w:rsidRPr="00993253">
        <w:rPr>
          <w:rFonts w:cs="Times New Roman"/>
          <w:szCs w:val="24"/>
        </w:rPr>
        <w:t xml:space="preserve">penulis memutuskan melakukan kegiatan penelitian dengan judul “Analisis Pengendalian Komplain Pengiriman Produk </w:t>
      </w:r>
      <w:r w:rsidRPr="00993253">
        <w:rPr>
          <w:rFonts w:cs="Times New Roman"/>
          <w:i/>
          <w:iCs/>
          <w:szCs w:val="24"/>
        </w:rPr>
        <w:t>Finish Good</w:t>
      </w:r>
      <w:r w:rsidRPr="00993253">
        <w:rPr>
          <w:rFonts w:cs="Times New Roman"/>
          <w:szCs w:val="24"/>
        </w:rPr>
        <w:t xml:space="preserve"> dengan Pendekatan </w:t>
      </w:r>
      <w:r w:rsidRPr="00993253">
        <w:rPr>
          <w:rFonts w:cs="Times New Roman"/>
          <w:i/>
          <w:iCs/>
          <w:szCs w:val="24"/>
        </w:rPr>
        <w:t>Statistical Quality Control</w:t>
      </w:r>
      <w:r w:rsidRPr="00993253">
        <w:rPr>
          <w:rFonts w:cs="Times New Roman"/>
          <w:szCs w:val="24"/>
        </w:rPr>
        <w:t xml:space="preserve"> (SQC) (Studi kasus: PT. Dua Kelinci, Pati, Jawa Tengah)” yang nantinya diharapkan mampu memberikan kontribusi untuk meningkatkan kualitas pelayanan pengiriman dan kepuasan dari pelanggan. </w:t>
      </w:r>
      <w:r w:rsidR="00E860CD">
        <w:rPr>
          <w:rFonts w:cs="Times New Roman"/>
          <w:szCs w:val="24"/>
          <w:lang w:val="en-US"/>
        </w:rPr>
        <w:t>P</w:t>
      </w:r>
      <w:r w:rsidR="00B66526">
        <w:rPr>
          <w:rFonts w:cs="Times New Roman"/>
          <w:szCs w:val="24"/>
          <w:lang w:val="en-US"/>
        </w:rPr>
        <w:t xml:space="preserve">endekatan </w:t>
      </w:r>
      <w:r w:rsidR="00E860CD" w:rsidRPr="00993253">
        <w:rPr>
          <w:rFonts w:cs="Times New Roman"/>
          <w:i/>
          <w:iCs/>
          <w:szCs w:val="24"/>
        </w:rPr>
        <w:t>Statistical Quality Control</w:t>
      </w:r>
      <w:r w:rsidR="00E860CD" w:rsidRPr="00993253">
        <w:rPr>
          <w:rFonts w:cs="Times New Roman"/>
          <w:szCs w:val="24"/>
        </w:rPr>
        <w:t xml:space="preserve"> </w:t>
      </w:r>
      <w:r w:rsidR="00E860CD">
        <w:rPr>
          <w:rFonts w:cs="Times New Roman"/>
          <w:szCs w:val="24"/>
          <w:lang w:val="en-US"/>
        </w:rPr>
        <w:t>dipilih karena bisa mendeteksi informasi kesalahan lebih awal dan meneyeragamkan kualitas produksi</w:t>
      </w:r>
    </w:p>
    <w:p w14:paraId="71A7C2D3" w14:textId="6C970FFF" w:rsidR="00450B4A" w:rsidRPr="001D3F98" w:rsidRDefault="00450B4A" w:rsidP="001D3F98">
      <w:pPr>
        <w:ind w:firstLine="567"/>
        <w:rPr>
          <w:rFonts w:cs="Times New Roman"/>
          <w:szCs w:val="24"/>
          <w:lang w:val="en-US"/>
        </w:rPr>
      </w:pPr>
      <w:r w:rsidRPr="00993253">
        <w:rPr>
          <w:rFonts w:cs="Times New Roman"/>
          <w:szCs w:val="24"/>
        </w:rPr>
        <w:t>Gambaran yang lebih jelas berkaitan dengan masalah analisis terhadap pelaksanaan manajemen pengendalian mutu/kualitas akan dijelaskan menggunakan</w:t>
      </w:r>
      <w:r w:rsidR="00467944">
        <w:rPr>
          <w:rFonts w:cs="Times New Roman"/>
          <w:szCs w:val="24"/>
          <w:lang w:val="en-US"/>
        </w:rPr>
        <w:t xml:space="preserve"> pendekatan SQC</w:t>
      </w:r>
      <w:bookmarkStart w:id="27" w:name="_Hlk67483918"/>
      <w:r w:rsidR="00467944">
        <w:rPr>
          <w:rFonts w:cs="Times New Roman"/>
          <w:szCs w:val="24"/>
          <w:lang w:val="en-US"/>
        </w:rPr>
        <w:t xml:space="preserve">. </w:t>
      </w:r>
      <w:r w:rsidR="00467944" w:rsidRPr="001D3F98">
        <w:rPr>
          <w:rFonts w:cs="Times New Roman"/>
          <w:i/>
          <w:iCs/>
          <w:szCs w:val="24"/>
          <w:lang w:val="en-US"/>
        </w:rPr>
        <w:t>Tools</w:t>
      </w:r>
      <w:r w:rsidR="00467944">
        <w:rPr>
          <w:rFonts w:cs="Times New Roman"/>
          <w:szCs w:val="24"/>
          <w:lang w:val="en-US"/>
        </w:rPr>
        <w:t xml:space="preserve"> yang digunakan dalam penelitian ini yaitu </w:t>
      </w:r>
      <w:r w:rsidRPr="00993253">
        <w:rPr>
          <w:rFonts w:cs="Times New Roman"/>
          <w:i/>
          <w:iCs/>
          <w:szCs w:val="24"/>
        </w:rPr>
        <w:t>Value Stream Mapping</w:t>
      </w:r>
      <w:r w:rsidRPr="00993253">
        <w:rPr>
          <w:rFonts w:cs="Times New Roman"/>
          <w:szCs w:val="24"/>
        </w:rPr>
        <w:t xml:space="preserve"> untuk mengidentifikasi semua tahapan proses dari </w:t>
      </w:r>
      <w:r w:rsidRPr="00467944">
        <w:rPr>
          <w:rFonts w:cs="Times New Roman"/>
          <w:i/>
          <w:iCs/>
          <w:szCs w:val="24"/>
        </w:rPr>
        <w:t>packing</w:t>
      </w:r>
      <w:r w:rsidRPr="00993253">
        <w:rPr>
          <w:rFonts w:cs="Times New Roman"/>
          <w:szCs w:val="24"/>
        </w:rPr>
        <w:t xml:space="preserve"> produksi hingga muat barang di container/truk</w:t>
      </w:r>
      <w:r w:rsidR="00467944">
        <w:rPr>
          <w:rFonts w:cs="Times New Roman"/>
          <w:szCs w:val="24"/>
          <w:lang w:val="en-US"/>
        </w:rPr>
        <w:t xml:space="preserve">. Dari hasil VSM tersebut akan digunakan untuk </w:t>
      </w:r>
      <w:r w:rsidR="00467944">
        <w:rPr>
          <w:rFonts w:cs="Times New Roman"/>
          <w:szCs w:val="24"/>
          <w:lang w:val="en-US"/>
        </w:rPr>
        <w:lastRenderedPageBreak/>
        <w:t xml:space="preserve">mengukur proporsi defectif dari suatu proses menggunakan </w:t>
      </w:r>
      <w:r w:rsidR="001D3F98" w:rsidRPr="00993253">
        <w:rPr>
          <w:rFonts w:cs="Times New Roman"/>
          <w:szCs w:val="24"/>
        </w:rPr>
        <w:t>peta kendali P (</w:t>
      </w:r>
      <w:r w:rsidR="001D3F98" w:rsidRPr="00993253">
        <w:rPr>
          <w:rFonts w:cs="Times New Roman"/>
          <w:i/>
          <w:iCs/>
          <w:szCs w:val="24"/>
        </w:rPr>
        <w:t>P-chart</w:t>
      </w:r>
      <w:r w:rsidR="001D3F98" w:rsidRPr="00993253">
        <w:rPr>
          <w:rFonts w:cs="Times New Roman"/>
          <w:szCs w:val="24"/>
        </w:rPr>
        <w:t>)</w:t>
      </w:r>
      <w:r w:rsidR="001D3F98">
        <w:rPr>
          <w:rFonts w:cs="Times New Roman"/>
          <w:szCs w:val="24"/>
          <w:lang w:val="en-US"/>
        </w:rPr>
        <w:t>. Selanjutnya output dari suatu proses</w:t>
      </w:r>
      <w:r w:rsidR="00786BFF">
        <w:rPr>
          <w:rFonts w:cs="Times New Roman"/>
          <w:szCs w:val="24"/>
          <w:lang w:val="en-US"/>
        </w:rPr>
        <w:t xml:space="preserve"> yang mengalami </w:t>
      </w:r>
      <w:r w:rsidR="00786BFF" w:rsidRPr="00786BFF">
        <w:rPr>
          <w:rFonts w:cs="Times New Roman"/>
          <w:i/>
          <w:iCs/>
          <w:szCs w:val="24"/>
          <w:lang w:val="en-US"/>
        </w:rPr>
        <w:t>defect product</w:t>
      </w:r>
      <w:r w:rsidR="001D3F98">
        <w:rPr>
          <w:rFonts w:cs="Times New Roman"/>
          <w:szCs w:val="24"/>
          <w:lang w:val="en-US"/>
        </w:rPr>
        <w:t xml:space="preserve"> </w:t>
      </w:r>
      <w:r w:rsidR="00EA6B41">
        <w:rPr>
          <w:rFonts w:cs="Times New Roman"/>
          <w:szCs w:val="24"/>
          <w:lang w:val="en-US"/>
        </w:rPr>
        <w:t xml:space="preserve">pada </w:t>
      </w:r>
      <w:r w:rsidR="00EA6B41" w:rsidRPr="00EA6B41">
        <w:rPr>
          <w:rFonts w:cs="Times New Roman"/>
          <w:i/>
          <w:iCs/>
          <w:szCs w:val="24"/>
          <w:lang w:val="en-US"/>
        </w:rPr>
        <w:t>P-</w:t>
      </w:r>
      <w:r w:rsidR="00EA6B41">
        <w:rPr>
          <w:rFonts w:cs="Times New Roman"/>
          <w:i/>
          <w:iCs/>
          <w:szCs w:val="24"/>
          <w:lang w:val="en-US"/>
        </w:rPr>
        <w:t>c</w:t>
      </w:r>
      <w:r w:rsidR="00EA6B41" w:rsidRPr="00EA6B41">
        <w:rPr>
          <w:rFonts w:cs="Times New Roman"/>
          <w:i/>
          <w:iCs/>
          <w:szCs w:val="24"/>
          <w:lang w:val="en-US"/>
        </w:rPr>
        <w:t>hart</w:t>
      </w:r>
      <w:r w:rsidR="00EA6B41">
        <w:rPr>
          <w:rFonts w:cs="Times New Roman"/>
          <w:szCs w:val="24"/>
          <w:lang w:val="en-US"/>
        </w:rPr>
        <w:t xml:space="preserve"> tersebut </w:t>
      </w:r>
      <w:r w:rsidR="001D3F98">
        <w:rPr>
          <w:rFonts w:cs="Times New Roman"/>
          <w:szCs w:val="24"/>
          <w:lang w:val="en-US"/>
        </w:rPr>
        <w:t xml:space="preserve">akan dianalisis menggunakan </w:t>
      </w:r>
      <w:r w:rsidR="001D3F98" w:rsidRPr="00993253">
        <w:rPr>
          <w:rFonts w:cs="Times New Roman"/>
          <w:i/>
          <w:iCs/>
          <w:szCs w:val="24"/>
        </w:rPr>
        <w:t xml:space="preserve">Cause Efect Diagram (Fishbone Diagram) </w:t>
      </w:r>
      <w:r w:rsidR="001D3F98" w:rsidRPr="00993253">
        <w:rPr>
          <w:rFonts w:cs="Times New Roman"/>
          <w:szCs w:val="24"/>
        </w:rPr>
        <w:t>untuk menggambarkan penyebab terjadinya permasalahan (sebab dan akibat)</w:t>
      </w:r>
      <w:r w:rsidR="008340A2">
        <w:rPr>
          <w:rFonts w:cs="Times New Roman"/>
          <w:szCs w:val="24"/>
          <w:lang w:val="en-US"/>
        </w:rPr>
        <w:t xml:space="preserve">. </w:t>
      </w:r>
      <w:r w:rsidR="001D3F98">
        <w:rPr>
          <w:rFonts w:cs="Times New Roman"/>
          <w:szCs w:val="24"/>
          <w:lang w:val="en-US"/>
        </w:rPr>
        <w:t>Dan</w:t>
      </w:r>
      <w:r w:rsidR="00482FA8">
        <w:rPr>
          <w:rFonts w:cs="Times New Roman"/>
          <w:szCs w:val="24"/>
          <w:lang w:val="en-US"/>
        </w:rPr>
        <w:t xml:space="preserve"> hasil </w:t>
      </w:r>
      <w:r w:rsidR="00482FA8" w:rsidRPr="008340A2">
        <w:rPr>
          <w:rFonts w:cs="Times New Roman"/>
          <w:i/>
          <w:iCs/>
          <w:szCs w:val="24"/>
          <w:lang w:val="en-US"/>
        </w:rPr>
        <w:t>Fishbone Diagram</w:t>
      </w:r>
      <w:r w:rsidR="00482FA8">
        <w:rPr>
          <w:rFonts w:cs="Times New Roman"/>
          <w:szCs w:val="24"/>
          <w:lang w:val="en-US"/>
        </w:rPr>
        <w:t xml:space="preserve"> yang berisi akar penyebab permasalahan akan dianalisis menggunakan </w:t>
      </w:r>
      <w:r w:rsidRPr="00993253">
        <w:rPr>
          <w:rFonts w:cs="Times New Roman"/>
          <w:i/>
          <w:iCs/>
          <w:szCs w:val="24"/>
        </w:rPr>
        <w:t>Failure Mode and Effect Analysis</w:t>
      </w:r>
      <w:r w:rsidRPr="00993253">
        <w:rPr>
          <w:rFonts w:cs="Times New Roman"/>
          <w:szCs w:val="24"/>
        </w:rPr>
        <w:t xml:space="preserve"> untuk mengukur tingkat potensi kegagalan proses distribusi yang menyebabkan produk cacat</w:t>
      </w:r>
      <w:bookmarkEnd w:id="27"/>
      <w:r w:rsidR="001D3F98">
        <w:rPr>
          <w:rFonts w:cs="Times New Roman"/>
          <w:szCs w:val="24"/>
          <w:lang w:val="en-US"/>
        </w:rPr>
        <w:t>.</w:t>
      </w:r>
    </w:p>
    <w:p w14:paraId="4BEA006D" w14:textId="30F4FCDF" w:rsidR="00450B4A" w:rsidRPr="00993253" w:rsidRDefault="004E68A7" w:rsidP="00450B4A">
      <w:pPr>
        <w:pStyle w:val="Heading2"/>
      </w:pPr>
      <w:bookmarkStart w:id="28" w:name="_Toc81983020"/>
      <w:r>
        <w:rPr>
          <w:lang w:val="en-US"/>
        </w:rPr>
        <w:t>R</w:t>
      </w:r>
      <w:r w:rsidR="00450B4A" w:rsidRPr="00993253">
        <w:t>umusan Masalah</w:t>
      </w:r>
      <w:bookmarkEnd w:id="28"/>
    </w:p>
    <w:p w14:paraId="29B8C757" w14:textId="3A3107A7" w:rsidR="00450B4A" w:rsidRPr="00993253" w:rsidRDefault="00450B4A" w:rsidP="00A262E0">
      <w:pPr>
        <w:ind w:firstLine="567"/>
        <w:rPr>
          <w:rFonts w:cs="Times New Roman"/>
          <w:szCs w:val="24"/>
        </w:rPr>
      </w:pPr>
      <w:r w:rsidRPr="00993253">
        <w:rPr>
          <w:rFonts w:cs="Times New Roman"/>
          <w:szCs w:val="24"/>
        </w:rPr>
        <w:t xml:space="preserve">Berdasarkan latar belakang diatas, maka rumusan masalah yang dapat ditarik dari penelitian ini yaitu bagaimana analisis pengendalian kualitas pada komplain pengiriman menggunakan pendekatan </w:t>
      </w:r>
      <w:r w:rsidRPr="00993253">
        <w:rPr>
          <w:rFonts w:cs="Times New Roman"/>
          <w:i/>
          <w:iCs/>
          <w:szCs w:val="24"/>
        </w:rPr>
        <w:t>Statistical Quality Control</w:t>
      </w:r>
      <w:r w:rsidRPr="00993253">
        <w:rPr>
          <w:rFonts w:cs="Times New Roman"/>
          <w:szCs w:val="24"/>
        </w:rPr>
        <w:t xml:space="preserve"> (SQC) untuk produk Sukro Ori 20 Gr dan Tic Tac Sapi PGG 18 Gr?</w:t>
      </w:r>
    </w:p>
    <w:p w14:paraId="30C417AB" w14:textId="77777777" w:rsidR="00450B4A" w:rsidRPr="00993253" w:rsidRDefault="00450B4A" w:rsidP="00450B4A">
      <w:pPr>
        <w:pStyle w:val="Heading2"/>
      </w:pPr>
      <w:bookmarkStart w:id="29" w:name="_Toc81983021"/>
      <w:r w:rsidRPr="00993253">
        <w:t xml:space="preserve">Tujuan </w:t>
      </w:r>
      <w:r w:rsidRPr="008F4D72">
        <w:t>Penelitian</w:t>
      </w:r>
      <w:bookmarkEnd w:id="29"/>
    </w:p>
    <w:p w14:paraId="5CFF14EC" w14:textId="77777777" w:rsidR="00AB18A7" w:rsidRDefault="00450B4A" w:rsidP="00A262E0">
      <w:pPr>
        <w:ind w:firstLine="567"/>
        <w:rPr>
          <w:rFonts w:cs="Times New Roman"/>
          <w:szCs w:val="24"/>
          <w:lang w:val="en-US"/>
        </w:rPr>
      </w:pPr>
      <w:r w:rsidRPr="00993253">
        <w:rPr>
          <w:rFonts w:cs="Times New Roman"/>
          <w:szCs w:val="24"/>
        </w:rPr>
        <w:t xml:space="preserve">Berdasarkan rumusan masalah diatas, maka tujuan dari penelitian ini yang ingin dicapai yaitu menganalisis pengendalian kualitas komplain pengiriman </w:t>
      </w:r>
      <w:r w:rsidR="000A7A03">
        <w:rPr>
          <w:rFonts w:cs="Times New Roman"/>
          <w:szCs w:val="24"/>
          <w:lang w:val="en-US"/>
        </w:rPr>
        <w:t xml:space="preserve">dengan </w:t>
      </w:r>
      <w:r w:rsidRPr="00993253">
        <w:rPr>
          <w:rFonts w:cs="Times New Roman"/>
          <w:szCs w:val="24"/>
        </w:rPr>
        <w:t xml:space="preserve">pendekatan </w:t>
      </w:r>
      <w:r w:rsidRPr="00993253">
        <w:rPr>
          <w:rFonts w:cs="Times New Roman"/>
          <w:i/>
          <w:iCs/>
          <w:szCs w:val="24"/>
        </w:rPr>
        <w:t>Statistical Quality Control</w:t>
      </w:r>
      <w:r w:rsidRPr="00993253">
        <w:rPr>
          <w:rFonts w:cs="Times New Roman"/>
          <w:szCs w:val="24"/>
        </w:rPr>
        <w:t xml:space="preserve"> (SQC)</w:t>
      </w:r>
      <w:r w:rsidR="000A7A03">
        <w:rPr>
          <w:rFonts w:cs="Times New Roman"/>
          <w:szCs w:val="24"/>
          <w:lang w:val="en-US"/>
        </w:rPr>
        <w:t xml:space="preserve"> pada</w:t>
      </w:r>
      <w:r w:rsidRPr="00993253">
        <w:rPr>
          <w:rFonts w:cs="Times New Roman"/>
          <w:szCs w:val="24"/>
        </w:rPr>
        <w:t xml:space="preserve"> produk Sukro Ori 20 Gr dan Tic Tac Sapi PGG 18 Gr</w:t>
      </w:r>
      <w:r w:rsidR="00AB18A7">
        <w:rPr>
          <w:rFonts w:cs="Times New Roman"/>
          <w:szCs w:val="24"/>
          <w:lang w:val="en-US"/>
        </w:rPr>
        <w:t xml:space="preserve"> dengan</w:t>
      </w:r>
      <w:r w:rsidR="000A7A03">
        <w:rPr>
          <w:rFonts w:cs="Times New Roman"/>
          <w:szCs w:val="24"/>
          <w:lang w:val="en-US"/>
        </w:rPr>
        <w:t xml:space="preserve"> menggunakan</w:t>
      </w:r>
      <w:r w:rsidR="00AB18A7">
        <w:rPr>
          <w:rFonts w:cs="Times New Roman"/>
          <w:szCs w:val="24"/>
          <w:lang w:val="en-US"/>
        </w:rPr>
        <w:t>:</w:t>
      </w:r>
    </w:p>
    <w:p w14:paraId="35E9FBBE" w14:textId="7EE1DAA1" w:rsidR="00AB18A7" w:rsidRPr="00AB18A7" w:rsidRDefault="000A7A03" w:rsidP="00AB18A7">
      <w:pPr>
        <w:numPr>
          <w:ilvl w:val="0"/>
          <w:numId w:val="85"/>
        </w:numPr>
        <w:rPr>
          <w:rFonts w:cs="Times New Roman"/>
          <w:szCs w:val="24"/>
          <w:lang w:val="en-US"/>
        </w:rPr>
      </w:pPr>
      <w:r w:rsidRPr="00AB18A7">
        <w:rPr>
          <w:rFonts w:cs="Times New Roman"/>
          <w:i/>
          <w:iCs/>
          <w:szCs w:val="24"/>
        </w:rPr>
        <w:t>P-chart</w:t>
      </w:r>
      <w:r w:rsidRPr="00AB18A7">
        <w:rPr>
          <w:rFonts w:cs="Times New Roman"/>
          <w:szCs w:val="24"/>
          <w:lang w:val="en-US"/>
        </w:rPr>
        <w:t xml:space="preserve"> untuk mengukur proporsi defectif dari suatu proses,</w:t>
      </w:r>
      <w:r w:rsidR="00415D45" w:rsidRPr="00AB18A7">
        <w:rPr>
          <w:rFonts w:cs="Times New Roman"/>
          <w:szCs w:val="24"/>
          <w:lang w:val="en-US"/>
        </w:rPr>
        <w:t xml:space="preserve"> </w:t>
      </w:r>
    </w:p>
    <w:p w14:paraId="13984252" w14:textId="5335116A" w:rsidR="00AB18A7" w:rsidRPr="00AB18A7" w:rsidRDefault="00415D45" w:rsidP="00AB18A7">
      <w:pPr>
        <w:numPr>
          <w:ilvl w:val="0"/>
          <w:numId w:val="85"/>
        </w:numPr>
        <w:rPr>
          <w:rFonts w:cs="Times New Roman"/>
          <w:szCs w:val="24"/>
          <w:lang w:val="en-US"/>
        </w:rPr>
      </w:pPr>
      <w:r w:rsidRPr="00AB18A7">
        <w:rPr>
          <w:rFonts w:cs="Times New Roman"/>
          <w:i/>
          <w:iCs/>
          <w:szCs w:val="24"/>
        </w:rPr>
        <w:t>Value Stream Mapping</w:t>
      </w:r>
      <w:r w:rsidRPr="00AB18A7">
        <w:rPr>
          <w:rFonts w:cs="Times New Roman"/>
          <w:szCs w:val="24"/>
        </w:rPr>
        <w:t xml:space="preserve"> untuk mengidentifikasi semua tahapan proses dari</w:t>
      </w:r>
      <w:r w:rsidRPr="00AB18A7">
        <w:rPr>
          <w:rFonts w:cs="Times New Roman"/>
          <w:szCs w:val="24"/>
          <w:lang w:val="en-US"/>
        </w:rPr>
        <w:t xml:space="preserve"> proses</w:t>
      </w:r>
      <w:r w:rsidRPr="00AB18A7">
        <w:rPr>
          <w:rFonts w:cs="Times New Roman"/>
          <w:szCs w:val="24"/>
        </w:rPr>
        <w:t xml:space="preserve"> </w:t>
      </w:r>
      <w:r w:rsidRPr="00AB18A7">
        <w:rPr>
          <w:rFonts w:cs="Times New Roman"/>
          <w:i/>
          <w:iCs/>
          <w:szCs w:val="24"/>
        </w:rPr>
        <w:t>packing</w:t>
      </w:r>
      <w:r w:rsidRPr="00AB18A7">
        <w:rPr>
          <w:rFonts w:cs="Times New Roman"/>
          <w:szCs w:val="24"/>
        </w:rPr>
        <w:t xml:space="preserve"> produksi hingga </w:t>
      </w:r>
      <w:r w:rsidRPr="00AB18A7">
        <w:rPr>
          <w:rFonts w:cs="Times New Roman"/>
          <w:i/>
          <w:iCs/>
          <w:szCs w:val="24"/>
          <w:lang w:val="en-US"/>
        </w:rPr>
        <w:t xml:space="preserve">loading </w:t>
      </w:r>
      <w:r w:rsidRPr="00AB18A7">
        <w:rPr>
          <w:rFonts w:cs="Times New Roman"/>
          <w:szCs w:val="24"/>
        </w:rPr>
        <w:t>barang di container/truk</w:t>
      </w:r>
      <w:r w:rsidRPr="00AB18A7">
        <w:rPr>
          <w:rFonts w:cs="Times New Roman"/>
          <w:szCs w:val="24"/>
          <w:lang w:val="en-US"/>
        </w:rPr>
        <w:t xml:space="preserve">, </w:t>
      </w:r>
    </w:p>
    <w:p w14:paraId="72B274D8" w14:textId="77777777" w:rsidR="00AB18A7" w:rsidRPr="00AB18A7" w:rsidRDefault="000A7A03" w:rsidP="00AB18A7">
      <w:pPr>
        <w:numPr>
          <w:ilvl w:val="0"/>
          <w:numId w:val="85"/>
        </w:numPr>
        <w:rPr>
          <w:rFonts w:cs="Times New Roman"/>
          <w:szCs w:val="24"/>
          <w:lang w:val="en-US"/>
        </w:rPr>
      </w:pPr>
      <w:r w:rsidRPr="00AB18A7">
        <w:rPr>
          <w:rFonts w:cs="Times New Roman"/>
          <w:i/>
          <w:iCs/>
          <w:szCs w:val="24"/>
        </w:rPr>
        <w:t>Fishbone Diagram</w:t>
      </w:r>
      <w:r w:rsidR="00415D45" w:rsidRPr="00AB18A7">
        <w:rPr>
          <w:rFonts w:cs="Times New Roman"/>
          <w:i/>
          <w:iCs/>
          <w:szCs w:val="24"/>
          <w:lang w:val="en-US"/>
        </w:rPr>
        <w:t xml:space="preserve"> </w:t>
      </w:r>
      <w:r w:rsidRPr="00AB18A7">
        <w:rPr>
          <w:rFonts w:cs="Times New Roman"/>
          <w:szCs w:val="24"/>
        </w:rPr>
        <w:t>untuk menggambarkan penyebab terjadinya permasalahan (sebab dan akibat)</w:t>
      </w:r>
      <w:r w:rsidRPr="00AB18A7">
        <w:rPr>
          <w:rFonts w:cs="Times New Roman"/>
          <w:szCs w:val="24"/>
          <w:lang w:val="en-US"/>
        </w:rPr>
        <w:t xml:space="preserve">, dan </w:t>
      </w:r>
    </w:p>
    <w:p w14:paraId="63976F9E" w14:textId="6C6B7D4A" w:rsidR="00450B4A" w:rsidRPr="00AB18A7" w:rsidRDefault="000A7A03" w:rsidP="00AB18A7">
      <w:pPr>
        <w:numPr>
          <w:ilvl w:val="0"/>
          <w:numId w:val="85"/>
        </w:numPr>
        <w:rPr>
          <w:rFonts w:cs="Times New Roman"/>
          <w:szCs w:val="24"/>
          <w:lang w:val="en-US"/>
        </w:rPr>
      </w:pPr>
      <w:r w:rsidRPr="00AB18A7">
        <w:rPr>
          <w:rFonts w:cs="Times New Roman"/>
          <w:i/>
          <w:iCs/>
          <w:szCs w:val="24"/>
        </w:rPr>
        <w:t>Failure Mode and Effect Analysis</w:t>
      </w:r>
      <w:r w:rsidRPr="00AB18A7">
        <w:rPr>
          <w:rFonts w:cs="Times New Roman"/>
          <w:szCs w:val="24"/>
        </w:rPr>
        <w:t xml:space="preserve"> untuk mengukur tingkat potensi kegagalan proses distribusi yang menyebabkan produk cacat</w:t>
      </w:r>
      <w:r w:rsidRPr="00AB18A7">
        <w:rPr>
          <w:rFonts w:cs="Times New Roman"/>
          <w:szCs w:val="24"/>
          <w:lang w:val="en-US"/>
        </w:rPr>
        <w:t>.</w:t>
      </w:r>
    </w:p>
    <w:p w14:paraId="43A1F643" w14:textId="77777777" w:rsidR="00450B4A" w:rsidRPr="00993253" w:rsidRDefault="00450B4A" w:rsidP="00450B4A">
      <w:pPr>
        <w:pStyle w:val="Heading2"/>
      </w:pPr>
      <w:bookmarkStart w:id="30" w:name="_Toc81983022"/>
      <w:r w:rsidRPr="00993253">
        <w:lastRenderedPageBreak/>
        <w:t>Ruang Lingkup Penelitian</w:t>
      </w:r>
      <w:bookmarkEnd w:id="30"/>
    </w:p>
    <w:p w14:paraId="37713777" w14:textId="77777777" w:rsidR="00450B4A" w:rsidRPr="00993253" w:rsidRDefault="00450B4A" w:rsidP="00A262E0">
      <w:pPr>
        <w:ind w:firstLine="567"/>
        <w:rPr>
          <w:rFonts w:cs="Times New Roman"/>
          <w:szCs w:val="24"/>
        </w:rPr>
      </w:pPr>
      <w:r w:rsidRPr="00993253">
        <w:rPr>
          <w:rFonts w:cs="Times New Roman"/>
          <w:szCs w:val="24"/>
        </w:rPr>
        <w:t>Untuk mendapatkan hasil penelitian yang spesifik dan terarah, maka ruang lingkup permasalahan dari penelitian ini adalah sebagai berikut:</w:t>
      </w:r>
    </w:p>
    <w:p w14:paraId="0D69A2E1" w14:textId="77777777" w:rsidR="00450B4A" w:rsidRPr="00993253" w:rsidRDefault="00450B4A" w:rsidP="00450B4A">
      <w:pPr>
        <w:pStyle w:val="Heading3"/>
      </w:pPr>
      <w:bookmarkStart w:id="31" w:name="_Toc81983023"/>
      <w:r w:rsidRPr="00993253">
        <w:t>Batasan Penelitian</w:t>
      </w:r>
      <w:bookmarkEnd w:id="31"/>
    </w:p>
    <w:p w14:paraId="289A52A1" w14:textId="77777777" w:rsidR="00450B4A" w:rsidRPr="00993253" w:rsidRDefault="00450B4A" w:rsidP="00A262E0">
      <w:pPr>
        <w:ind w:firstLine="567"/>
        <w:rPr>
          <w:rFonts w:cs="Times New Roman"/>
          <w:szCs w:val="24"/>
        </w:rPr>
      </w:pPr>
      <w:r w:rsidRPr="00993253">
        <w:rPr>
          <w:rFonts w:cs="Times New Roman"/>
          <w:szCs w:val="24"/>
        </w:rPr>
        <w:t>Diperlukan pembatasan masalah untuk mengarahkan penelitian ini agar lebih mendetail dan sesuai dengan judul serta tujuan penelitian yaitu sebagai berikut:</w:t>
      </w:r>
    </w:p>
    <w:p w14:paraId="4360A981" w14:textId="72518AF0" w:rsidR="00450B4A" w:rsidRPr="00993253" w:rsidRDefault="00450B4A" w:rsidP="00AA2345">
      <w:pPr>
        <w:numPr>
          <w:ilvl w:val="0"/>
          <w:numId w:val="2"/>
        </w:numPr>
        <w:spacing w:after="160"/>
        <w:rPr>
          <w:rFonts w:cs="Times New Roman"/>
          <w:szCs w:val="24"/>
        </w:rPr>
      </w:pPr>
      <w:r w:rsidRPr="00993253">
        <w:rPr>
          <w:rFonts w:cs="Times New Roman"/>
          <w:szCs w:val="24"/>
        </w:rPr>
        <w:t xml:space="preserve">Observasi dilakukan dalam lingkup bagian/devisi </w:t>
      </w:r>
      <w:r w:rsidRPr="00993253">
        <w:rPr>
          <w:rFonts w:cs="Times New Roman"/>
          <w:i/>
          <w:iCs/>
          <w:szCs w:val="24"/>
        </w:rPr>
        <w:t>Quality Control</w:t>
      </w:r>
      <w:r w:rsidRPr="00993253">
        <w:rPr>
          <w:rFonts w:cs="Times New Roman"/>
          <w:szCs w:val="24"/>
        </w:rPr>
        <w:t xml:space="preserve"> &amp; </w:t>
      </w:r>
      <w:r w:rsidRPr="00993253">
        <w:rPr>
          <w:rFonts w:cs="Times New Roman"/>
          <w:i/>
          <w:iCs/>
          <w:szCs w:val="24"/>
        </w:rPr>
        <w:t>Warehouse</w:t>
      </w:r>
      <w:r w:rsidRPr="00993253">
        <w:rPr>
          <w:rFonts w:cs="Times New Roman"/>
          <w:szCs w:val="24"/>
        </w:rPr>
        <w:t xml:space="preserve"> PT. Dua Kelinci</w:t>
      </w:r>
    </w:p>
    <w:p w14:paraId="6E538A7C" w14:textId="77777777" w:rsidR="00450B4A" w:rsidRPr="00993253" w:rsidRDefault="00450B4A" w:rsidP="00AA2345">
      <w:pPr>
        <w:numPr>
          <w:ilvl w:val="0"/>
          <w:numId w:val="2"/>
        </w:numPr>
        <w:spacing w:after="160"/>
        <w:rPr>
          <w:rFonts w:cs="Times New Roman"/>
          <w:szCs w:val="24"/>
        </w:rPr>
      </w:pPr>
      <w:r w:rsidRPr="00993253">
        <w:rPr>
          <w:rFonts w:cs="Times New Roman"/>
          <w:szCs w:val="24"/>
        </w:rPr>
        <w:t>Objek penelitian yang diamati yaitu komplain pengiriman produk Sukro Ori 20 Gr dan Tic Tac SP PGG 18 Gr</w:t>
      </w:r>
    </w:p>
    <w:p w14:paraId="15F4A1F9" w14:textId="77777777" w:rsidR="00450B4A" w:rsidRPr="00993253" w:rsidRDefault="00450B4A" w:rsidP="00AA2345">
      <w:pPr>
        <w:numPr>
          <w:ilvl w:val="0"/>
          <w:numId w:val="2"/>
        </w:numPr>
        <w:spacing w:after="160"/>
        <w:rPr>
          <w:rFonts w:cs="Times New Roman"/>
          <w:szCs w:val="24"/>
        </w:rPr>
      </w:pPr>
      <w:r w:rsidRPr="00993253">
        <w:rPr>
          <w:rFonts w:cs="Times New Roman"/>
          <w:szCs w:val="24"/>
        </w:rPr>
        <w:t xml:space="preserve">Data komplain pengiriman yang diambil selama bulan Januari – Desember 2020 yang telah terverifikasi dan validasi oleh bagian/devisi </w:t>
      </w:r>
      <w:r w:rsidRPr="00993253">
        <w:rPr>
          <w:rFonts w:cs="Times New Roman"/>
          <w:i/>
          <w:iCs/>
          <w:szCs w:val="24"/>
        </w:rPr>
        <w:t xml:space="preserve">Warehouse </w:t>
      </w:r>
      <w:r w:rsidRPr="00993253">
        <w:rPr>
          <w:rFonts w:cs="Times New Roman"/>
          <w:szCs w:val="24"/>
        </w:rPr>
        <w:t>(sesuai KPI WH)</w:t>
      </w:r>
    </w:p>
    <w:p w14:paraId="64F688B9" w14:textId="77777777" w:rsidR="00450B4A" w:rsidRPr="00993253" w:rsidRDefault="00450B4A" w:rsidP="00AA2345">
      <w:pPr>
        <w:numPr>
          <w:ilvl w:val="0"/>
          <w:numId w:val="2"/>
        </w:numPr>
        <w:spacing w:after="160"/>
        <w:rPr>
          <w:rFonts w:cs="Times New Roman"/>
          <w:szCs w:val="24"/>
        </w:rPr>
      </w:pPr>
      <w:r w:rsidRPr="00993253">
        <w:rPr>
          <w:rFonts w:cs="Times New Roman"/>
          <w:szCs w:val="24"/>
        </w:rPr>
        <w:t xml:space="preserve">Data pengiriman produk </w:t>
      </w:r>
      <w:r w:rsidRPr="00993253">
        <w:rPr>
          <w:rFonts w:cs="Times New Roman"/>
          <w:i/>
          <w:iCs/>
          <w:szCs w:val="24"/>
        </w:rPr>
        <w:t>finish good</w:t>
      </w:r>
      <w:r w:rsidRPr="00993253">
        <w:rPr>
          <w:rFonts w:cs="Times New Roman"/>
          <w:szCs w:val="24"/>
        </w:rPr>
        <w:t xml:space="preserve"> untuk dalam negeri </w:t>
      </w:r>
    </w:p>
    <w:p w14:paraId="60E8150B" w14:textId="77777777" w:rsidR="00450B4A" w:rsidRPr="00993253" w:rsidRDefault="00450B4A" w:rsidP="00AA2345">
      <w:pPr>
        <w:numPr>
          <w:ilvl w:val="0"/>
          <w:numId w:val="2"/>
        </w:numPr>
        <w:spacing w:after="160"/>
        <w:rPr>
          <w:rFonts w:cs="Times New Roman"/>
          <w:szCs w:val="24"/>
        </w:rPr>
      </w:pPr>
      <w:r w:rsidRPr="00993253">
        <w:rPr>
          <w:rFonts w:cs="Times New Roman"/>
          <w:szCs w:val="24"/>
        </w:rPr>
        <w:t>Moda transportasi yang digunakan berasal dari distributor</w:t>
      </w:r>
    </w:p>
    <w:p w14:paraId="33B60D5B" w14:textId="10C7DF09" w:rsidR="00450B4A" w:rsidRPr="00A262E0" w:rsidRDefault="00450B4A" w:rsidP="00AA2345">
      <w:pPr>
        <w:numPr>
          <w:ilvl w:val="0"/>
          <w:numId w:val="2"/>
        </w:numPr>
        <w:spacing w:after="160"/>
        <w:rPr>
          <w:rFonts w:cs="Times New Roman"/>
          <w:szCs w:val="24"/>
        </w:rPr>
      </w:pPr>
      <w:r w:rsidRPr="00993253">
        <w:rPr>
          <w:rFonts w:cs="Times New Roman"/>
          <w:szCs w:val="24"/>
        </w:rPr>
        <w:t xml:space="preserve">Aktivitas pelayanan pengiriman yang dikaji dalam penelitian ini </w:t>
      </w:r>
      <w:r w:rsidR="000730C0">
        <w:rPr>
          <w:rFonts w:cs="Times New Roman"/>
          <w:szCs w:val="24"/>
          <w:lang w:val="en-US"/>
        </w:rPr>
        <w:t>tidak mempertimbangkan proses produksi.</w:t>
      </w:r>
    </w:p>
    <w:p w14:paraId="6A2B3931" w14:textId="77777777" w:rsidR="00450B4A" w:rsidRPr="00993253" w:rsidRDefault="00450B4A" w:rsidP="00450B4A">
      <w:pPr>
        <w:pStyle w:val="Heading3"/>
      </w:pPr>
      <w:bookmarkStart w:id="32" w:name="_Toc81983024"/>
      <w:r w:rsidRPr="00993253">
        <w:t>Asumsi</w:t>
      </w:r>
      <w:bookmarkEnd w:id="32"/>
    </w:p>
    <w:p w14:paraId="173E048A" w14:textId="77777777" w:rsidR="00450B4A" w:rsidRPr="00993253" w:rsidRDefault="00450B4A" w:rsidP="00A262E0">
      <w:pPr>
        <w:ind w:firstLine="567"/>
        <w:rPr>
          <w:rFonts w:cs="Times New Roman"/>
          <w:szCs w:val="24"/>
        </w:rPr>
      </w:pPr>
      <w:r w:rsidRPr="00993253">
        <w:rPr>
          <w:rFonts w:cs="Times New Roman"/>
          <w:szCs w:val="24"/>
        </w:rPr>
        <w:t>Adapun beberapa asumsi yang digunakan pada penelitian ini yaitu sebagai berikut:</w:t>
      </w:r>
    </w:p>
    <w:p w14:paraId="4140DFA6" w14:textId="77777777" w:rsidR="00450B4A" w:rsidRPr="00993253" w:rsidRDefault="00450B4A" w:rsidP="00AA2345">
      <w:pPr>
        <w:numPr>
          <w:ilvl w:val="0"/>
          <w:numId w:val="3"/>
        </w:numPr>
        <w:spacing w:after="160"/>
        <w:rPr>
          <w:rFonts w:cs="Times New Roman"/>
          <w:szCs w:val="24"/>
        </w:rPr>
      </w:pPr>
      <w:r w:rsidRPr="00993253">
        <w:rPr>
          <w:rFonts w:cs="Times New Roman"/>
          <w:szCs w:val="24"/>
        </w:rPr>
        <w:t xml:space="preserve">Jumlah muat barang sesuai dengan dokumen </w:t>
      </w:r>
      <w:r w:rsidRPr="00993253">
        <w:rPr>
          <w:rFonts w:cs="Times New Roman"/>
          <w:i/>
          <w:iCs/>
          <w:szCs w:val="24"/>
        </w:rPr>
        <w:t>Receive Order</w:t>
      </w:r>
      <w:r w:rsidRPr="00993253">
        <w:rPr>
          <w:rFonts w:cs="Times New Roman"/>
          <w:szCs w:val="24"/>
        </w:rPr>
        <w:t>/RO</w:t>
      </w:r>
    </w:p>
    <w:p w14:paraId="70D0C203" w14:textId="77777777" w:rsidR="00450B4A" w:rsidRPr="00993253" w:rsidRDefault="00450B4A" w:rsidP="00AA2345">
      <w:pPr>
        <w:numPr>
          <w:ilvl w:val="0"/>
          <w:numId w:val="3"/>
        </w:numPr>
        <w:spacing w:after="160"/>
        <w:rPr>
          <w:rFonts w:cs="Times New Roman"/>
          <w:szCs w:val="24"/>
        </w:rPr>
      </w:pPr>
      <w:r w:rsidRPr="00993253">
        <w:rPr>
          <w:rFonts w:cs="Times New Roman"/>
          <w:szCs w:val="24"/>
        </w:rPr>
        <w:t>Jumlah barang yang terdapat di armada truk sama dengan Surat Jalan (SJ)</w:t>
      </w:r>
    </w:p>
    <w:p w14:paraId="13AFDDB6" w14:textId="77777777" w:rsidR="00450B4A" w:rsidRPr="00993253" w:rsidRDefault="00450B4A" w:rsidP="00AA2345">
      <w:pPr>
        <w:numPr>
          <w:ilvl w:val="0"/>
          <w:numId w:val="3"/>
        </w:numPr>
        <w:spacing w:after="160"/>
        <w:rPr>
          <w:rFonts w:cs="Times New Roman"/>
          <w:szCs w:val="24"/>
        </w:rPr>
      </w:pPr>
      <w:r w:rsidRPr="00993253">
        <w:rPr>
          <w:rFonts w:cs="Times New Roman"/>
          <w:szCs w:val="24"/>
        </w:rPr>
        <w:t>Jam operasional gudang (</w:t>
      </w:r>
      <w:r w:rsidRPr="00993253">
        <w:rPr>
          <w:rFonts w:cs="Times New Roman"/>
          <w:i/>
          <w:iCs/>
          <w:szCs w:val="24"/>
        </w:rPr>
        <w:t>warehouse</w:t>
      </w:r>
      <w:r w:rsidRPr="00993253">
        <w:rPr>
          <w:rFonts w:cs="Times New Roman"/>
          <w:szCs w:val="24"/>
        </w:rPr>
        <w:t>) yaitu pukul 07.00 – 15.00 WIB</w:t>
      </w:r>
    </w:p>
    <w:p w14:paraId="5CD942E4" w14:textId="77777777" w:rsidR="00450B4A" w:rsidRPr="00993253" w:rsidRDefault="00450B4A" w:rsidP="00AA2345">
      <w:pPr>
        <w:numPr>
          <w:ilvl w:val="0"/>
          <w:numId w:val="3"/>
        </w:numPr>
        <w:spacing w:after="160"/>
        <w:rPr>
          <w:rFonts w:cs="Times New Roman"/>
          <w:szCs w:val="24"/>
        </w:rPr>
      </w:pPr>
      <w:r w:rsidRPr="00993253">
        <w:rPr>
          <w:rFonts w:cs="Times New Roman"/>
          <w:szCs w:val="24"/>
        </w:rPr>
        <w:lastRenderedPageBreak/>
        <w:t>Tidak ada kendala material handling (</w:t>
      </w:r>
      <w:r w:rsidRPr="00993253">
        <w:rPr>
          <w:rFonts w:cs="Times New Roman"/>
          <w:i/>
          <w:iCs/>
          <w:szCs w:val="24"/>
        </w:rPr>
        <w:t>forklift, remover</w:t>
      </w:r>
      <w:r w:rsidRPr="00993253">
        <w:rPr>
          <w:rFonts w:cs="Times New Roman"/>
          <w:szCs w:val="24"/>
        </w:rPr>
        <w:t xml:space="preserve">, </w:t>
      </w:r>
      <w:r w:rsidRPr="00993253">
        <w:rPr>
          <w:rFonts w:cs="Times New Roman"/>
          <w:i/>
          <w:iCs/>
          <w:szCs w:val="24"/>
        </w:rPr>
        <w:t>hand pallet</w:t>
      </w:r>
      <w:r w:rsidRPr="00993253">
        <w:rPr>
          <w:rFonts w:cs="Times New Roman"/>
          <w:szCs w:val="24"/>
        </w:rPr>
        <w:t>, truk transfer)</w:t>
      </w:r>
    </w:p>
    <w:p w14:paraId="15E81260" w14:textId="77777777" w:rsidR="00450B4A" w:rsidRPr="00993253" w:rsidRDefault="00450B4A" w:rsidP="00AA2345">
      <w:pPr>
        <w:numPr>
          <w:ilvl w:val="0"/>
          <w:numId w:val="3"/>
        </w:numPr>
        <w:spacing w:after="160"/>
        <w:rPr>
          <w:rFonts w:cs="Times New Roman"/>
          <w:szCs w:val="24"/>
        </w:rPr>
      </w:pPr>
      <w:r w:rsidRPr="00993253">
        <w:rPr>
          <w:rFonts w:cs="Times New Roman"/>
          <w:szCs w:val="24"/>
        </w:rPr>
        <w:t>Jalur pengangkutan truk transfer dari bagian packing produksi ke gudang (</w:t>
      </w:r>
      <w:r w:rsidRPr="00993253">
        <w:rPr>
          <w:rFonts w:cs="Times New Roman"/>
          <w:i/>
          <w:iCs/>
          <w:szCs w:val="24"/>
        </w:rPr>
        <w:t>warehouse</w:t>
      </w:r>
      <w:r w:rsidRPr="00993253">
        <w:rPr>
          <w:rFonts w:cs="Times New Roman"/>
          <w:szCs w:val="24"/>
        </w:rPr>
        <w:t>) sesuai dengan jalur yang dibuat oleh pihak PT. Dua Kelinci</w:t>
      </w:r>
    </w:p>
    <w:p w14:paraId="0315B5C9" w14:textId="77777777" w:rsidR="00450B4A" w:rsidRPr="00993253" w:rsidRDefault="00450B4A" w:rsidP="00AA2345">
      <w:pPr>
        <w:numPr>
          <w:ilvl w:val="0"/>
          <w:numId w:val="3"/>
        </w:numPr>
        <w:spacing w:after="160"/>
        <w:rPr>
          <w:rFonts w:cs="Times New Roman"/>
          <w:szCs w:val="24"/>
        </w:rPr>
      </w:pPr>
      <w:r w:rsidRPr="00993253">
        <w:rPr>
          <w:rFonts w:cs="Times New Roman"/>
          <w:szCs w:val="24"/>
        </w:rPr>
        <w:t>Jalur pengangkutan truk distributor dari pintu masuk pabrik ke gudang (</w:t>
      </w:r>
      <w:r w:rsidRPr="00993253">
        <w:rPr>
          <w:rFonts w:cs="Times New Roman"/>
          <w:i/>
          <w:iCs/>
          <w:szCs w:val="24"/>
        </w:rPr>
        <w:t>warehouse</w:t>
      </w:r>
      <w:r w:rsidRPr="00993253">
        <w:rPr>
          <w:rFonts w:cs="Times New Roman"/>
          <w:szCs w:val="24"/>
        </w:rPr>
        <w:t>) sesuai dengan jalur yang dibuat oleh pihak PT. Dua Kelinci</w:t>
      </w:r>
    </w:p>
    <w:p w14:paraId="51023245" w14:textId="42947065" w:rsidR="00450B4A" w:rsidRPr="00A262E0" w:rsidRDefault="00450B4A" w:rsidP="00AA2345">
      <w:pPr>
        <w:numPr>
          <w:ilvl w:val="0"/>
          <w:numId w:val="3"/>
        </w:numPr>
        <w:spacing w:after="160"/>
        <w:rPr>
          <w:rFonts w:cs="Times New Roman"/>
          <w:szCs w:val="24"/>
        </w:rPr>
      </w:pPr>
      <w:r w:rsidRPr="00993253">
        <w:rPr>
          <w:rFonts w:cs="Times New Roman"/>
          <w:szCs w:val="24"/>
        </w:rPr>
        <w:t>Armada truk distributor berada di area outbond saat muat/</w:t>
      </w:r>
      <w:r w:rsidRPr="00993253">
        <w:rPr>
          <w:rFonts w:cs="Times New Roman"/>
          <w:i/>
          <w:iCs/>
          <w:szCs w:val="24"/>
        </w:rPr>
        <w:t>loading</w:t>
      </w:r>
      <w:r w:rsidRPr="00993253">
        <w:rPr>
          <w:rFonts w:cs="Times New Roman"/>
          <w:szCs w:val="24"/>
        </w:rPr>
        <w:t xml:space="preserve"> barang di gudang/</w:t>
      </w:r>
      <w:r w:rsidRPr="00993253">
        <w:rPr>
          <w:rFonts w:cs="Times New Roman"/>
          <w:i/>
          <w:iCs/>
          <w:szCs w:val="24"/>
        </w:rPr>
        <w:t>warehouse.</w:t>
      </w:r>
    </w:p>
    <w:p w14:paraId="5C4F5E5A" w14:textId="77777777" w:rsidR="00450B4A" w:rsidRPr="00993253" w:rsidRDefault="00450B4A" w:rsidP="00450B4A">
      <w:pPr>
        <w:pStyle w:val="Heading2"/>
      </w:pPr>
      <w:bookmarkStart w:id="33" w:name="_Toc81983025"/>
      <w:r w:rsidRPr="00993253">
        <w:t>Manfaat Penelitian</w:t>
      </w:r>
      <w:bookmarkEnd w:id="33"/>
      <w:r w:rsidRPr="00993253">
        <w:t xml:space="preserve"> </w:t>
      </w:r>
    </w:p>
    <w:p w14:paraId="6BE38200" w14:textId="77777777" w:rsidR="00450B4A" w:rsidRPr="00993253" w:rsidRDefault="00450B4A" w:rsidP="00A262E0">
      <w:pPr>
        <w:ind w:firstLine="567"/>
        <w:rPr>
          <w:rFonts w:cs="Times New Roman"/>
          <w:szCs w:val="24"/>
        </w:rPr>
      </w:pPr>
      <w:r w:rsidRPr="00993253">
        <w:rPr>
          <w:rFonts w:cs="Times New Roman"/>
          <w:szCs w:val="24"/>
        </w:rPr>
        <w:t>Manfaat yang dapat diambil dari penelitian ini adalah sebagai berikut:</w:t>
      </w:r>
    </w:p>
    <w:p w14:paraId="11FF3C01" w14:textId="77777777" w:rsidR="00450B4A" w:rsidRPr="00993253" w:rsidRDefault="00450B4A" w:rsidP="00450B4A">
      <w:pPr>
        <w:pStyle w:val="Heading3"/>
      </w:pPr>
      <w:bookmarkStart w:id="34" w:name="_Toc81983026"/>
      <w:r w:rsidRPr="00993253">
        <w:t>Bagi Perusahaan</w:t>
      </w:r>
      <w:bookmarkEnd w:id="34"/>
    </w:p>
    <w:p w14:paraId="07ADAB8A" w14:textId="4C45D97C" w:rsidR="00450B4A" w:rsidRPr="00993253" w:rsidRDefault="00450B4A" w:rsidP="00A262E0">
      <w:pPr>
        <w:ind w:firstLine="567"/>
        <w:rPr>
          <w:rFonts w:cs="Times New Roman"/>
          <w:szCs w:val="24"/>
        </w:rPr>
      </w:pPr>
      <w:r w:rsidRPr="00993253">
        <w:rPr>
          <w:rFonts w:cs="Times New Roman"/>
          <w:szCs w:val="24"/>
        </w:rPr>
        <w:t xml:space="preserve">Dari hasil penelitian ini dapat menjadi acuan untuk PT. Dua Kelinci sebagai acuan dalam menentukan batas pengendalian kualitas komplain pengiriman produk </w:t>
      </w:r>
      <w:r w:rsidRPr="00993253">
        <w:rPr>
          <w:rFonts w:cs="Times New Roman"/>
          <w:i/>
          <w:iCs/>
          <w:szCs w:val="24"/>
        </w:rPr>
        <w:t>Finish Good</w:t>
      </w:r>
    </w:p>
    <w:p w14:paraId="2C9A70F3" w14:textId="77777777" w:rsidR="00450B4A" w:rsidRPr="00993253" w:rsidRDefault="00450B4A" w:rsidP="00450B4A">
      <w:pPr>
        <w:pStyle w:val="Heading3"/>
      </w:pPr>
      <w:bookmarkStart w:id="35" w:name="_Toc81983027"/>
      <w:r w:rsidRPr="00993253">
        <w:t>Bagi Universitas</w:t>
      </w:r>
      <w:bookmarkEnd w:id="35"/>
    </w:p>
    <w:p w14:paraId="3BEBED60" w14:textId="1AD48791" w:rsidR="00450B4A" w:rsidRPr="00993253" w:rsidRDefault="00450B4A" w:rsidP="00A262E0">
      <w:pPr>
        <w:ind w:firstLine="567"/>
        <w:rPr>
          <w:rFonts w:cs="Times New Roman"/>
          <w:szCs w:val="24"/>
        </w:rPr>
      </w:pPr>
      <w:r w:rsidRPr="00993253">
        <w:rPr>
          <w:rFonts w:cs="Times New Roman"/>
          <w:szCs w:val="24"/>
        </w:rPr>
        <w:t xml:space="preserve">Dari hasil penelitian ini dapat menjadi literatur bagi mahasiswa Universitas Internasional Semen Indonesia untuk melanjutkan penelitian yang berkaitan dengan pengendalian kualitas menggunakan pendekatan </w:t>
      </w:r>
      <w:r w:rsidRPr="00993253">
        <w:rPr>
          <w:rFonts w:cs="Times New Roman"/>
          <w:i/>
          <w:iCs/>
          <w:szCs w:val="24"/>
        </w:rPr>
        <w:t>Statistical Quality Control</w:t>
      </w:r>
      <w:r w:rsidRPr="00993253">
        <w:rPr>
          <w:rFonts w:cs="Times New Roman"/>
          <w:szCs w:val="24"/>
        </w:rPr>
        <w:t xml:space="preserve"> (</w:t>
      </w:r>
      <w:r w:rsidRPr="00993253">
        <w:rPr>
          <w:rFonts w:cs="Times New Roman"/>
          <w:i/>
          <w:iCs/>
          <w:szCs w:val="24"/>
        </w:rPr>
        <w:t>SQC</w:t>
      </w:r>
      <w:r w:rsidRPr="00993253">
        <w:rPr>
          <w:rFonts w:cs="Times New Roman"/>
          <w:szCs w:val="24"/>
        </w:rPr>
        <w:t>)</w:t>
      </w:r>
    </w:p>
    <w:p w14:paraId="64FE4035" w14:textId="77777777" w:rsidR="00450B4A" w:rsidRPr="00993253" w:rsidRDefault="00450B4A" w:rsidP="00450B4A">
      <w:pPr>
        <w:pStyle w:val="Heading3"/>
      </w:pPr>
      <w:bookmarkStart w:id="36" w:name="_Toc81983028"/>
      <w:r w:rsidRPr="00993253">
        <w:t>Bagi Penulis</w:t>
      </w:r>
      <w:bookmarkEnd w:id="36"/>
    </w:p>
    <w:p w14:paraId="08F22446" w14:textId="77777777" w:rsidR="00450B4A" w:rsidRDefault="00450B4A" w:rsidP="00A262E0">
      <w:pPr>
        <w:ind w:firstLine="567"/>
        <w:rPr>
          <w:rFonts w:cs="Times New Roman"/>
          <w:szCs w:val="24"/>
        </w:rPr>
      </w:pPr>
      <w:r w:rsidRPr="00993253">
        <w:rPr>
          <w:rFonts w:cs="Times New Roman"/>
          <w:szCs w:val="24"/>
        </w:rPr>
        <w:t>Penelitian ini dapat menambah wawasan bagi penulis dalam menyelesaikan suatu permasalahan real dengan menerapkan teori dan praktik yang sudah diperoleh di perkuliahan.</w:t>
      </w:r>
    </w:p>
    <w:p w14:paraId="4C663DF0" w14:textId="77777777" w:rsidR="00450B4A" w:rsidRDefault="00450B4A" w:rsidP="00450B4A">
      <w:pPr>
        <w:rPr>
          <w:rFonts w:cs="Times New Roman"/>
          <w:szCs w:val="24"/>
        </w:rPr>
      </w:pPr>
      <w:r>
        <w:rPr>
          <w:rFonts w:cs="Times New Roman"/>
          <w:szCs w:val="24"/>
        </w:rPr>
        <w:br w:type="page"/>
      </w:r>
    </w:p>
    <w:p w14:paraId="0962F5FC" w14:textId="5DB6C879" w:rsidR="00450B4A" w:rsidRPr="008F4D72" w:rsidRDefault="00450B4A" w:rsidP="00450B4A">
      <w:pPr>
        <w:pStyle w:val="Heading1"/>
      </w:pPr>
      <w:r>
        <w:lastRenderedPageBreak/>
        <w:t xml:space="preserve"> </w:t>
      </w:r>
      <w:bookmarkStart w:id="37" w:name="_Toc81983029"/>
      <w:r>
        <w:t>BAB II</w:t>
      </w:r>
      <w:sdt>
        <w:sdtPr>
          <w:id w:val="-1145959073"/>
          <w:docPartObj>
            <w:docPartGallery w:val="Watermarks"/>
          </w:docPartObj>
        </w:sdtPr>
        <w:sdtEndPr/>
        <w:sdtContent>
          <w:r w:rsidR="00472E15">
            <w:rPr>
              <w:noProof/>
              <w:lang w:val="en-US" w:eastAsia="id-ID"/>
            </w:rPr>
            <w:t xml:space="preserve"> </w:t>
          </w:r>
        </w:sdtContent>
      </w:sdt>
      <w:r>
        <w:br/>
      </w:r>
      <w:r w:rsidRPr="008F4D72">
        <w:t>TINJ</w:t>
      </w:r>
      <w:r w:rsidR="004A4773">
        <w:rPr>
          <w:lang w:val="en-US"/>
        </w:rPr>
        <w:t>AU</w:t>
      </w:r>
      <w:r w:rsidRPr="008F4D72">
        <w:t>AN PUSTAKA</w:t>
      </w:r>
      <w:bookmarkEnd w:id="37"/>
    </w:p>
    <w:p w14:paraId="34837733" w14:textId="77777777" w:rsidR="00450B4A" w:rsidRPr="00993253" w:rsidRDefault="00450B4A" w:rsidP="00450B4A">
      <w:pPr>
        <w:rPr>
          <w:rFonts w:cs="Times New Roman"/>
          <w:szCs w:val="24"/>
        </w:rPr>
      </w:pPr>
    </w:p>
    <w:p w14:paraId="3280B146" w14:textId="77777777" w:rsidR="00450B4A" w:rsidRPr="00993253" w:rsidRDefault="00450B4A" w:rsidP="00450B4A">
      <w:pPr>
        <w:pStyle w:val="Heading2"/>
      </w:pPr>
      <w:bookmarkStart w:id="38" w:name="_Toc81983030"/>
      <w:r w:rsidRPr="00993253">
        <w:t>Kualitas</w:t>
      </w:r>
      <w:bookmarkStart w:id="39" w:name="_Hlk66173253"/>
      <w:bookmarkEnd w:id="38"/>
    </w:p>
    <w:p w14:paraId="0FAF3523" w14:textId="6142BFEB" w:rsidR="007F2FE1" w:rsidRPr="007F2FE1" w:rsidRDefault="00450B4A" w:rsidP="00A46278">
      <w:pPr>
        <w:ind w:firstLine="567"/>
      </w:pPr>
      <w:r w:rsidRPr="00993253">
        <w:t xml:space="preserve">Menurut </w:t>
      </w:r>
      <w:r w:rsidRPr="00993253">
        <w:fldChar w:fldCharType="begin" w:fldLock="1"/>
      </w:r>
      <w:r w:rsidRPr="00993253">
        <w:instrText>ADDIN CSL_CITATION {"citationItems":[{"id":"ITEM-1","itemData":{"author":[{"dropping-particle":"","family":"Haming","given":"Murdifin","non-dropping-particle":"","parse-names":false,"suffix":""}],"id":"ITEM-1","issued":{"date-parts":[["2007"]]},"publisher":"Bumi Aksara","title":"Manajemen Produksi Modern: Operasi Manufaktur dan Jasa","type":"article-journal"},"uris":["http://www.mendeley.com/documents/?uuid=c7ac800b-ea53-4b58-b189-bb7174c87494"]}],"mendeley":{"formattedCitation":"(Haming, 2007)","manualFormatting":"Haming (2007)","plainTextFormattedCitation":"(Haming, 2007)","previouslyFormattedCitation":"(Haming, 2007)"},"properties":{"noteIndex":0},"schema":"https://github.com/citation-style-language/schema/raw/master/csl-citation.json"}</w:instrText>
      </w:r>
      <w:r w:rsidRPr="00993253">
        <w:fldChar w:fldCharType="separate"/>
      </w:r>
      <w:r w:rsidRPr="00993253">
        <w:rPr>
          <w:noProof/>
        </w:rPr>
        <w:t>Haming (2007)</w:t>
      </w:r>
      <w:r w:rsidRPr="00993253">
        <w:fldChar w:fldCharType="end"/>
      </w:r>
      <w:bookmarkEnd w:id="39"/>
      <w:r w:rsidRPr="00993253">
        <w:t xml:space="preserve">, menyatakan bahwa kualitas atau mutu adalah kreasi dan inovasi bekelanjutan yang dilakukan untuk menyediakan produk  atau jasa yang memenuhi atau melampaui harapan pelanggan, dalam usaha untuk terus memuaskan kebutuhan dan keinginan pelanggan. Menurut Philip P. Crosby </w:t>
      </w:r>
      <w:r w:rsidRPr="00993253">
        <w:fldChar w:fldCharType="begin" w:fldLock="1"/>
      </w:r>
      <w:r w:rsidRPr="00993253">
        <w:instrText>ADDIN CSL_CITATION {"citationItems":[{"id":"ITEM-1","itemData":{"author":[{"dropping-particle":"","family":"Mustafid","given":"","non-dropping-particle":"","parse-names":false,"suffix":""}],"container-title":"Peran Statistik dalam Peningkatan Kualitas Produk","id":"ITEM-1","issued":{"date-parts":[["2002"]]},"publisher":"UNIVERSITAS DIPONEGORO","publisher-place":"Semarang","title":"Materi Pidato Pengukuhan Jabatan Guru Besar FMIPA Universitas Dioonegoro","type":"chapter"},"uris":["http://www.mendeley.com/documents/?uuid=63acb673-3ea2-449d-9762-fa8fa41823e6"]}],"mendeley":{"formattedCitation":"(Mustafid, 2002)","plainTextFormattedCitation":"(Mustafid, 2002)","previouslyFormattedCitation":"(Mustafid, 2002)"},"properties":{"noteIndex":0},"schema":"https://github.com/citation-style-language/schema/raw/master/csl-citation.json"}</w:instrText>
      </w:r>
      <w:r w:rsidRPr="00993253">
        <w:fldChar w:fldCharType="separate"/>
      </w:r>
      <w:r w:rsidRPr="00993253">
        <w:rPr>
          <w:noProof/>
        </w:rPr>
        <w:t>(Mustafid, 2002)</w:t>
      </w:r>
      <w:r w:rsidRPr="00993253">
        <w:fldChar w:fldCharType="end"/>
      </w:r>
      <w:r w:rsidRPr="00993253">
        <w:t xml:space="preserve"> mendefinisikan kualitas sebagai pemenuhan persyaratan dengan meminimalkan kerusakan yang mungkin timbul atau dikenal dengan </w:t>
      </w:r>
      <w:r w:rsidRPr="00993253">
        <w:rPr>
          <w:i/>
          <w:iCs/>
        </w:rPr>
        <w:t>standard zero defect</w:t>
      </w:r>
      <w:r w:rsidRPr="00993253">
        <w:t>. Dari pengertian tersebut dapat disimpulkan bahwa kualitas merupakan faktor yang terpenting dari sebuah produk ataupun jasa. Kualitas yang baik menjamin loyalitas konsumen dalam menggunakan dan memakai produk atau jasa yang ditawarkan.</w:t>
      </w:r>
    </w:p>
    <w:p w14:paraId="232DD17D" w14:textId="77777777" w:rsidR="00450B4A" w:rsidRPr="00993253" w:rsidRDefault="00450B4A" w:rsidP="00450B4A">
      <w:pPr>
        <w:pStyle w:val="Heading3"/>
      </w:pPr>
      <w:bookmarkStart w:id="40" w:name="_Toc81983031"/>
      <w:r w:rsidRPr="00993253">
        <w:t>Karakteristik Kualitas Produk</w:t>
      </w:r>
      <w:bookmarkEnd w:id="40"/>
    </w:p>
    <w:p w14:paraId="2FCA748A" w14:textId="77777777" w:rsidR="00450B4A" w:rsidRPr="00993253" w:rsidRDefault="00450B4A" w:rsidP="00450B4A">
      <w:pPr>
        <w:ind w:firstLine="567"/>
        <w:rPr>
          <w:rFonts w:cs="Times New Roman"/>
          <w:szCs w:val="24"/>
        </w:rPr>
      </w:pPr>
      <w:r w:rsidRPr="00993253">
        <w:rPr>
          <w:rFonts w:cs="Times New Roman"/>
          <w:szCs w:val="24"/>
        </w:rPr>
        <w:t xml:space="preserve">Kualitas suatu produk ditentukan oleh cici-ciri atau karakteristik suatu produk yang dihasilkan. Setiap ciri kualitas yang mendukung proses operasional disebut karakteristik kualitas. Menurut </w:t>
      </w:r>
      <w:r w:rsidRPr="00993253">
        <w:rPr>
          <w:rFonts w:cs="Times New Roman"/>
          <w:szCs w:val="24"/>
        </w:rPr>
        <w:fldChar w:fldCharType="begin" w:fldLock="1"/>
      </w:r>
      <w:r w:rsidRPr="00993253">
        <w:rPr>
          <w:rFonts w:cs="Times New Roman"/>
          <w:szCs w:val="24"/>
        </w:rPr>
        <w:instrText>ADDIN CSL_CITATION {"citationItems":[{"id":"ITEM-1","itemData":{"author":[{"dropping-particle":"","family":"Didiharyono","given":"","non-dropping-particle":"","parse-names":false,"suffix":""}],"id":"ITEM-1","issued":{"date-parts":[["2011"]]},"publisher":"Universitas Islam Negeri Alauddin Makassar","title":"Analisis Pengendalian Kualitas Statistik dengan Menggunakan Peta Kendali T-Square (T2)(Studi Kasus Kualitas Produksi Tiang Beton PT Wijaya Karya Beton Makassar)","type":"article"},"uris":["http://www.mendeley.com/documents/?uuid=b7f59c24-a2c2-49bd-bad0-6219f0936706"]}],"mendeley":{"formattedCitation":"(Didiharyono, 2011)","manualFormatting":"Didiharyono (2011)","plainTextFormattedCitation":"(Didiharyono, 2011)","previouslyFormattedCitation":"(Didiharyono, 2011)"},"properties":{"noteIndex":0},"schema":"https://github.com/citation-style-language/schema/raw/master/csl-citation.json"}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Didiharyono (2011)</w:t>
      </w:r>
      <w:r w:rsidRPr="00993253">
        <w:rPr>
          <w:rFonts w:cs="Times New Roman"/>
          <w:szCs w:val="24"/>
        </w:rPr>
        <w:fldChar w:fldCharType="end"/>
      </w:r>
      <w:r w:rsidRPr="00993253">
        <w:rPr>
          <w:rFonts w:cs="Times New Roman"/>
          <w:szCs w:val="24"/>
        </w:rPr>
        <w:t xml:space="preserve"> karakteristik kualitas terdiri dari beberapa jenis yaitu:</w:t>
      </w:r>
    </w:p>
    <w:p w14:paraId="04E59A98" w14:textId="77777777" w:rsidR="00450B4A" w:rsidRPr="00993253" w:rsidRDefault="00450B4A" w:rsidP="00AA2345">
      <w:pPr>
        <w:numPr>
          <w:ilvl w:val="0"/>
          <w:numId w:val="4"/>
        </w:numPr>
        <w:spacing w:after="160"/>
        <w:rPr>
          <w:rFonts w:cs="Times New Roman"/>
          <w:szCs w:val="24"/>
        </w:rPr>
      </w:pPr>
      <w:r w:rsidRPr="00993253">
        <w:rPr>
          <w:rFonts w:cs="Times New Roman"/>
          <w:szCs w:val="24"/>
        </w:rPr>
        <w:t>Fisik, meliputi panjang, berat, voltase, dan kekentalan</w:t>
      </w:r>
    </w:p>
    <w:p w14:paraId="77685F21" w14:textId="77777777" w:rsidR="00450B4A" w:rsidRPr="00993253" w:rsidRDefault="00450B4A" w:rsidP="00AA2345">
      <w:pPr>
        <w:numPr>
          <w:ilvl w:val="0"/>
          <w:numId w:val="4"/>
        </w:numPr>
        <w:spacing w:after="160"/>
        <w:rPr>
          <w:rFonts w:cs="Times New Roman"/>
          <w:szCs w:val="24"/>
        </w:rPr>
      </w:pPr>
      <w:r w:rsidRPr="00993253">
        <w:rPr>
          <w:rFonts w:cs="Times New Roman"/>
          <w:szCs w:val="24"/>
        </w:rPr>
        <w:t>Indera, rasa, bentuk, penampilan, dan warna</w:t>
      </w:r>
    </w:p>
    <w:p w14:paraId="4A16707F" w14:textId="66CA224E" w:rsidR="00450B4A" w:rsidRPr="00450B4A" w:rsidRDefault="00450B4A" w:rsidP="00AA2345">
      <w:pPr>
        <w:numPr>
          <w:ilvl w:val="0"/>
          <w:numId w:val="4"/>
        </w:numPr>
        <w:spacing w:after="160"/>
        <w:rPr>
          <w:rFonts w:cs="Times New Roman"/>
          <w:szCs w:val="24"/>
        </w:rPr>
      </w:pPr>
      <w:r w:rsidRPr="00993253">
        <w:rPr>
          <w:rFonts w:cs="Times New Roman"/>
          <w:szCs w:val="24"/>
        </w:rPr>
        <w:t xml:space="preserve">Orientasi waktu, meliputi kehandalan (dapat dipercaya), dapat dipelihara, dan dapat dirawat. </w:t>
      </w:r>
    </w:p>
    <w:p w14:paraId="59E69652" w14:textId="77777777" w:rsidR="00450B4A" w:rsidRPr="00993253" w:rsidRDefault="00450B4A" w:rsidP="00450B4A">
      <w:pPr>
        <w:pStyle w:val="Heading3"/>
      </w:pPr>
      <w:bookmarkStart w:id="41" w:name="_Toc81983032"/>
      <w:r w:rsidRPr="00993253">
        <w:lastRenderedPageBreak/>
        <w:t>Dimensi Kualitas Produk</w:t>
      </w:r>
      <w:bookmarkEnd w:id="41"/>
    </w:p>
    <w:p w14:paraId="7E21ADFD" w14:textId="77777777" w:rsidR="00450B4A" w:rsidRPr="00993253" w:rsidRDefault="00450B4A" w:rsidP="00450B4A">
      <w:pPr>
        <w:ind w:firstLine="567"/>
        <w:rPr>
          <w:rFonts w:cs="Times New Roman"/>
          <w:szCs w:val="24"/>
        </w:rPr>
      </w:pPr>
      <w:r w:rsidRPr="00993253">
        <w:rPr>
          <w:rFonts w:cs="Times New Roman"/>
          <w:szCs w:val="24"/>
        </w:rPr>
        <w:t xml:space="preserve">Menurut </w:t>
      </w:r>
      <w:bookmarkStart w:id="42" w:name="_Hlk66173294"/>
      <w:r w:rsidRPr="00993253">
        <w:rPr>
          <w:rFonts w:cs="Times New Roman"/>
          <w:szCs w:val="24"/>
        </w:rPr>
        <w:fldChar w:fldCharType="begin" w:fldLock="1"/>
      </w:r>
      <w:r w:rsidRPr="00993253">
        <w:rPr>
          <w:rFonts w:cs="Times New Roman"/>
          <w:szCs w:val="24"/>
        </w:rPr>
        <w:instrText>ADDIN CSL_CITATION {"citationItems":[{"id":"ITEM-1","itemData":{"author":[{"dropping-particle":"","family":"Vincent","given":"Gasperz","non-dropping-particle":"","parse-names":false,"suffix":""}],"container-title":"Gramedia Pustaka Utama, Jakarta","id":"ITEM-1","issued":{"date-parts":[["2005"]]},"title":"Total Quality Management, PT","type":"article-journal"},"uris":["http://www.mendeley.com/documents/?uuid=116d0e2b-7388-45e7-9dbc-b4b2af556382"]}],"mendeley":{"formattedCitation":"(Vincent, 2005)","manualFormatting":"Vincent (2005)","plainTextFormattedCitation":"(Vincent, 2005)","previouslyFormattedCitation":"(Vincent, 2005)"},"properties":{"noteIndex":0},"schema":"https://github.com/citation-style-language/schema/raw/master/csl-citation.json"}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Vincent (2005)</w:t>
      </w:r>
      <w:r w:rsidRPr="00993253">
        <w:rPr>
          <w:rFonts w:cs="Times New Roman"/>
          <w:szCs w:val="24"/>
        </w:rPr>
        <w:fldChar w:fldCharType="end"/>
      </w:r>
      <w:r w:rsidRPr="00993253">
        <w:rPr>
          <w:rFonts w:cs="Times New Roman"/>
          <w:szCs w:val="24"/>
        </w:rPr>
        <w:t xml:space="preserve"> dan </w:t>
      </w:r>
      <w:r w:rsidRPr="00993253">
        <w:rPr>
          <w:rFonts w:cs="Times New Roman"/>
          <w:szCs w:val="24"/>
        </w:rPr>
        <w:fldChar w:fldCharType="begin" w:fldLock="1"/>
      </w:r>
      <w:r w:rsidRPr="00993253">
        <w:rPr>
          <w:rFonts w:cs="Times New Roman"/>
          <w:szCs w:val="24"/>
        </w:rPr>
        <w:instrText>ADDIN CSL_CITATION {"citationItems":[{"id":"ITEM-1","itemData":{"ISBN":"1119723094","author":[{"dropping-particle":"","family":"Montgomery","given":"Douglas C","non-dropping-particle":"","parse-names":false,"suffix":""}],"id":"ITEM-1","issued":{"date-parts":[["2020"]]},"publisher":"John Wiley &amp; Sons","title":"Introduction to statistical quality control","type":"book"},"uris":["http://www.mendeley.com/documents/?uuid=5c121f09-b52a-432d-a9b7-067c8f9efe9e"]}],"mendeley":{"formattedCitation":"(Montgomery, 2020)","manualFormatting":"Montgomery (2020)","plainTextFormattedCitation":"(Montgomery, 2020)","previouslyFormattedCitation":"(Montgomery, 2020)"},"properties":{"noteIndex":0},"schema":"https://github.com/citation-style-language/schema/raw/master/csl-citation.json"}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Montgomery (2020)</w:t>
      </w:r>
      <w:r w:rsidRPr="00993253">
        <w:rPr>
          <w:rFonts w:cs="Times New Roman"/>
          <w:szCs w:val="24"/>
        </w:rPr>
        <w:fldChar w:fldCharType="end"/>
      </w:r>
      <w:r w:rsidRPr="00993253">
        <w:rPr>
          <w:rFonts w:cs="Times New Roman"/>
          <w:szCs w:val="24"/>
        </w:rPr>
        <w:t xml:space="preserve"> </w:t>
      </w:r>
      <w:bookmarkEnd w:id="42"/>
      <w:r w:rsidRPr="00993253">
        <w:rPr>
          <w:rFonts w:cs="Times New Roman"/>
          <w:szCs w:val="24"/>
        </w:rPr>
        <w:t>dalam bukunya, mengidentifikasi delapan dimensi kualitas yang dapat digunakan untuk menganalisis karakteristik kualitas barang, yaitu sebagai berikut:</w:t>
      </w:r>
    </w:p>
    <w:p w14:paraId="6D1CB9D2" w14:textId="2359EF67" w:rsidR="00450B4A" w:rsidRPr="00993253" w:rsidRDefault="00450B4A" w:rsidP="00AA2345">
      <w:pPr>
        <w:numPr>
          <w:ilvl w:val="0"/>
          <w:numId w:val="5"/>
        </w:numPr>
        <w:spacing w:after="160"/>
        <w:ind w:left="927"/>
        <w:rPr>
          <w:rFonts w:cs="Times New Roman"/>
          <w:szCs w:val="24"/>
        </w:rPr>
      </w:pPr>
      <w:r w:rsidRPr="00993253">
        <w:rPr>
          <w:rFonts w:cs="Times New Roman"/>
          <w:szCs w:val="24"/>
        </w:rPr>
        <w:t>Kinerja (</w:t>
      </w:r>
      <w:r w:rsidRPr="00993253">
        <w:rPr>
          <w:rFonts w:cs="Times New Roman"/>
          <w:i/>
          <w:iCs/>
          <w:szCs w:val="24"/>
        </w:rPr>
        <w:t>performance</w:t>
      </w:r>
      <w:r w:rsidRPr="00993253">
        <w:rPr>
          <w:rFonts w:cs="Times New Roman"/>
          <w:szCs w:val="24"/>
        </w:rPr>
        <w:t>)</w:t>
      </w:r>
    </w:p>
    <w:p w14:paraId="02119153" w14:textId="77777777" w:rsidR="00450B4A" w:rsidRPr="00993253" w:rsidRDefault="00450B4A" w:rsidP="00A46278">
      <w:pPr>
        <w:ind w:left="927" w:firstLine="0"/>
        <w:rPr>
          <w:rFonts w:cs="Times New Roman"/>
          <w:szCs w:val="24"/>
        </w:rPr>
      </w:pPr>
      <w:r w:rsidRPr="00993253">
        <w:rPr>
          <w:rFonts w:cs="Times New Roman"/>
          <w:szCs w:val="24"/>
        </w:rPr>
        <w:t>Dimensi kinerja merupakan karakteristik utama yang dipertimbangkan pelanggan ketika ingin membeli suatu produk. Dimensi ini berkaitan dengan aspek fungsional dari suatu produk</w:t>
      </w:r>
    </w:p>
    <w:p w14:paraId="7700BD25" w14:textId="77777777" w:rsidR="00450B4A" w:rsidRPr="00993253" w:rsidRDefault="00450B4A" w:rsidP="00AA2345">
      <w:pPr>
        <w:numPr>
          <w:ilvl w:val="0"/>
          <w:numId w:val="5"/>
        </w:numPr>
        <w:spacing w:after="160"/>
        <w:ind w:left="927"/>
        <w:rPr>
          <w:rFonts w:cs="Times New Roman"/>
          <w:szCs w:val="24"/>
        </w:rPr>
      </w:pPr>
      <w:r w:rsidRPr="00993253">
        <w:rPr>
          <w:rFonts w:cs="Times New Roman"/>
          <w:szCs w:val="24"/>
        </w:rPr>
        <w:t>Ciri-ciri atau keistimewaan tambahan (</w:t>
      </w:r>
      <w:r w:rsidRPr="00993253">
        <w:rPr>
          <w:rFonts w:cs="Times New Roman"/>
          <w:i/>
          <w:iCs/>
          <w:szCs w:val="24"/>
        </w:rPr>
        <w:t>features</w:t>
      </w:r>
      <w:r w:rsidRPr="00993253">
        <w:rPr>
          <w:rFonts w:cs="Times New Roman"/>
          <w:szCs w:val="24"/>
        </w:rPr>
        <w:t>)</w:t>
      </w:r>
    </w:p>
    <w:p w14:paraId="726523C9" w14:textId="77777777" w:rsidR="00450B4A" w:rsidRPr="00993253" w:rsidRDefault="00450B4A" w:rsidP="00A46278">
      <w:pPr>
        <w:ind w:left="927" w:firstLine="0"/>
        <w:rPr>
          <w:rFonts w:cs="Times New Roman"/>
          <w:szCs w:val="24"/>
        </w:rPr>
      </w:pPr>
      <w:r w:rsidRPr="00993253">
        <w:rPr>
          <w:rFonts w:cs="Times New Roman"/>
          <w:szCs w:val="24"/>
        </w:rPr>
        <w:t>Dimensi ciri-ciri merupakan aspek kedua dari kinerja yang menambah fungsi utama, berkaitan dengan berbagai macam pilihan dan pengembangannya.</w:t>
      </w:r>
    </w:p>
    <w:p w14:paraId="2D1AC3CA" w14:textId="77777777" w:rsidR="00450B4A" w:rsidRPr="00993253" w:rsidRDefault="00450B4A" w:rsidP="00AA2345">
      <w:pPr>
        <w:numPr>
          <w:ilvl w:val="0"/>
          <w:numId w:val="5"/>
        </w:numPr>
        <w:spacing w:after="160"/>
        <w:ind w:left="927"/>
        <w:rPr>
          <w:rFonts w:cs="Times New Roman"/>
          <w:szCs w:val="24"/>
        </w:rPr>
      </w:pPr>
      <w:r w:rsidRPr="00993253">
        <w:rPr>
          <w:rFonts w:cs="Times New Roman"/>
          <w:szCs w:val="24"/>
        </w:rPr>
        <w:t>Kehandalan (</w:t>
      </w:r>
      <w:r w:rsidRPr="00993253">
        <w:rPr>
          <w:rFonts w:cs="Times New Roman"/>
          <w:i/>
          <w:iCs/>
          <w:szCs w:val="24"/>
        </w:rPr>
        <w:t>reability</w:t>
      </w:r>
      <w:r w:rsidRPr="00993253">
        <w:rPr>
          <w:rFonts w:cs="Times New Roman"/>
          <w:szCs w:val="24"/>
        </w:rPr>
        <w:t>)</w:t>
      </w:r>
    </w:p>
    <w:p w14:paraId="76D5FA44" w14:textId="77777777" w:rsidR="00450B4A" w:rsidRPr="00993253" w:rsidRDefault="00450B4A" w:rsidP="00A46278">
      <w:pPr>
        <w:ind w:left="927" w:firstLine="0"/>
        <w:rPr>
          <w:rFonts w:cs="Times New Roman"/>
          <w:szCs w:val="24"/>
        </w:rPr>
      </w:pPr>
      <w:r w:rsidRPr="00993253">
        <w:rPr>
          <w:rFonts w:cs="Times New Roman"/>
          <w:szCs w:val="24"/>
        </w:rPr>
        <w:t>Dimensi kehandalan berkaitan dengan kemungkinan suatu produk berfungsi secara akurat dalam periode waktu tertentu pada kondisi tertentu.</w:t>
      </w:r>
    </w:p>
    <w:p w14:paraId="09EEF366" w14:textId="77777777" w:rsidR="00450B4A" w:rsidRPr="00993253" w:rsidRDefault="00450B4A" w:rsidP="00AA2345">
      <w:pPr>
        <w:numPr>
          <w:ilvl w:val="0"/>
          <w:numId w:val="5"/>
        </w:numPr>
        <w:spacing w:after="160"/>
        <w:ind w:left="927"/>
        <w:rPr>
          <w:rFonts w:cs="Times New Roman"/>
          <w:szCs w:val="24"/>
        </w:rPr>
      </w:pPr>
      <w:r w:rsidRPr="00993253">
        <w:rPr>
          <w:rFonts w:cs="Times New Roman"/>
          <w:szCs w:val="24"/>
        </w:rPr>
        <w:t>Kesesuaian (</w:t>
      </w:r>
      <w:r w:rsidRPr="00993253">
        <w:rPr>
          <w:rFonts w:cs="Times New Roman"/>
          <w:i/>
          <w:iCs/>
          <w:szCs w:val="24"/>
        </w:rPr>
        <w:t>conformance</w:t>
      </w:r>
      <w:r w:rsidRPr="00993253">
        <w:rPr>
          <w:rFonts w:cs="Times New Roman"/>
          <w:szCs w:val="24"/>
        </w:rPr>
        <w:t>)</w:t>
      </w:r>
    </w:p>
    <w:p w14:paraId="2EFC4ABA" w14:textId="77777777" w:rsidR="00450B4A" w:rsidRPr="00993253" w:rsidRDefault="00450B4A" w:rsidP="00A46278">
      <w:pPr>
        <w:ind w:left="927" w:firstLine="0"/>
        <w:rPr>
          <w:rFonts w:cs="Times New Roman"/>
          <w:szCs w:val="24"/>
        </w:rPr>
      </w:pPr>
      <w:r w:rsidRPr="00993253">
        <w:rPr>
          <w:rFonts w:cs="Times New Roman"/>
          <w:szCs w:val="24"/>
        </w:rPr>
        <w:t>Dimensi kesesuaian berkaitan dengan tingkat kesesuaian produk terhadap spesifikasi yang telah ditetapkan berdasarkan keinginan pelanggan.</w:t>
      </w:r>
    </w:p>
    <w:p w14:paraId="72AC6BA6" w14:textId="77777777" w:rsidR="00A46278" w:rsidRDefault="00450B4A" w:rsidP="00AA2345">
      <w:pPr>
        <w:numPr>
          <w:ilvl w:val="0"/>
          <w:numId w:val="5"/>
        </w:numPr>
        <w:spacing w:after="160"/>
        <w:ind w:left="927"/>
        <w:rPr>
          <w:rFonts w:cs="Times New Roman"/>
          <w:szCs w:val="24"/>
        </w:rPr>
      </w:pPr>
      <w:r w:rsidRPr="00993253">
        <w:rPr>
          <w:rFonts w:cs="Times New Roman"/>
          <w:szCs w:val="24"/>
        </w:rPr>
        <w:t>Daya tahan (</w:t>
      </w:r>
      <w:r w:rsidRPr="00993253">
        <w:rPr>
          <w:rFonts w:cs="Times New Roman"/>
          <w:i/>
          <w:iCs/>
          <w:szCs w:val="24"/>
        </w:rPr>
        <w:t>reability</w:t>
      </w:r>
      <w:r w:rsidRPr="00993253">
        <w:rPr>
          <w:rFonts w:cs="Times New Roman"/>
          <w:szCs w:val="24"/>
        </w:rPr>
        <w:t>)</w:t>
      </w:r>
    </w:p>
    <w:p w14:paraId="5CA0B028" w14:textId="6734E119" w:rsidR="00450B4A" w:rsidRPr="00A46278" w:rsidRDefault="00450B4A" w:rsidP="00A46278">
      <w:pPr>
        <w:spacing w:after="160"/>
        <w:ind w:left="927" w:firstLine="0"/>
        <w:rPr>
          <w:rFonts w:cs="Times New Roman"/>
          <w:szCs w:val="24"/>
        </w:rPr>
      </w:pPr>
      <w:r w:rsidRPr="00A46278">
        <w:rPr>
          <w:rFonts w:cs="Times New Roman"/>
          <w:szCs w:val="24"/>
        </w:rPr>
        <w:t>Dimensi daya tahan merupakan ukuran masa pemakaian suatu produk.</w:t>
      </w:r>
    </w:p>
    <w:p w14:paraId="1B92E0B9" w14:textId="77777777" w:rsidR="00450B4A" w:rsidRPr="00993253" w:rsidRDefault="00450B4A" w:rsidP="00AA2345">
      <w:pPr>
        <w:numPr>
          <w:ilvl w:val="0"/>
          <w:numId w:val="5"/>
        </w:numPr>
        <w:spacing w:after="160"/>
        <w:ind w:left="927"/>
        <w:rPr>
          <w:rFonts w:cs="Times New Roman"/>
          <w:i/>
          <w:iCs/>
          <w:szCs w:val="24"/>
        </w:rPr>
      </w:pPr>
      <w:r w:rsidRPr="00993253">
        <w:rPr>
          <w:rFonts w:cs="Times New Roman"/>
          <w:i/>
          <w:iCs/>
          <w:szCs w:val="24"/>
        </w:rPr>
        <w:t>Service ability</w:t>
      </w:r>
    </w:p>
    <w:p w14:paraId="6CC3EC26" w14:textId="77777777" w:rsidR="00450B4A" w:rsidRPr="00993253" w:rsidRDefault="00450B4A" w:rsidP="00A46278">
      <w:pPr>
        <w:ind w:left="927" w:firstLine="0"/>
        <w:rPr>
          <w:rFonts w:cs="Times New Roman"/>
          <w:szCs w:val="24"/>
        </w:rPr>
      </w:pPr>
      <w:r w:rsidRPr="00993253">
        <w:rPr>
          <w:rFonts w:cs="Times New Roman"/>
          <w:szCs w:val="24"/>
        </w:rPr>
        <w:t xml:space="preserve">Dimensi </w:t>
      </w:r>
      <w:r w:rsidRPr="00993253">
        <w:rPr>
          <w:rFonts w:cs="Times New Roman"/>
          <w:i/>
          <w:iCs/>
          <w:szCs w:val="24"/>
        </w:rPr>
        <w:t>service ability</w:t>
      </w:r>
      <w:r w:rsidRPr="00993253">
        <w:rPr>
          <w:rFonts w:cs="Times New Roman"/>
          <w:szCs w:val="24"/>
        </w:rPr>
        <w:t xml:space="preserve"> merupakan dimensi yang berkaitan dengan kecepatan dan kemudahan, serta akurasi dalam upaya perbaikan..</w:t>
      </w:r>
    </w:p>
    <w:p w14:paraId="334770EE" w14:textId="77777777" w:rsidR="00450B4A" w:rsidRPr="00993253" w:rsidRDefault="00450B4A" w:rsidP="00AA2345">
      <w:pPr>
        <w:numPr>
          <w:ilvl w:val="0"/>
          <w:numId w:val="5"/>
        </w:numPr>
        <w:spacing w:after="160"/>
        <w:ind w:left="927"/>
        <w:rPr>
          <w:rFonts w:cs="Times New Roman"/>
          <w:szCs w:val="24"/>
        </w:rPr>
      </w:pPr>
      <w:r w:rsidRPr="00993253">
        <w:rPr>
          <w:rFonts w:cs="Times New Roman"/>
          <w:szCs w:val="24"/>
        </w:rPr>
        <w:t>Estetika</w:t>
      </w:r>
    </w:p>
    <w:p w14:paraId="56C42F81" w14:textId="77777777" w:rsidR="00450B4A" w:rsidRPr="00993253" w:rsidRDefault="00450B4A" w:rsidP="00A46278">
      <w:pPr>
        <w:ind w:left="927" w:firstLine="0"/>
        <w:rPr>
          <w:rFonts w:cs="Times New Roman"/>
          <w:szCs w:val="24"/>
        </w:rPr>
      </w:pPr>
      <w:r w:rsidRPr="00993253">
        <w:rPr>
          <w:rFonts w:cs="Times New Roman"/>
          <w:szCs w:val="24"/>
        </w:rPr>
        <w:lastRenderedPageBreak/>
        <w:t>Dimensi estetika merupakan dimensi yang berkaitan dengan pertimbangan pribadi dan refleksi dari preferensi atau pilihan individu mengenai suatu tindakan.</w:t>
      </w:r>
    </w:p>
    <w:p w14:paraId="3F5F47EC" w14:textId="77777777" w:rsidR="00450B4A" w:rsidRPr="00993253" w:rsidRDefault="00450B4A" w:rsidP="00AA2345">
      <w:pPr>
        <w:numPr>
          <w:ilvl w:val="0"/>
          <w:numId w:val="5"/>
        </w:numPr>
        <w:spacing w:after="160"/>
        <w:ind w:left="927"/>
        <w:rPr>
          <w:rFonts w:cs="Times New Roman"/>
          <w:szCs w:val="24"/>
        </w:rPr>
      </w:pPr>
      <w:r w:rsidRPr="00993253">
        <w:rPr>
          <w:rFonts w:cs="Times New Roman"/>
          <w:szCs w:val="24"/>
        </w:rPr>
        <w:t>Kualitas yang dipersepsikan (</w:t>
      </w:r>
      <w:r w:rsidRPr="00993253">
        <w:rPr>
          <w:rFonts w:cs="Times New Roman"/>
          <w:i/>
          <w:iCs/>
          <w:szCs w:val="24"/>
        </w:rPr>
        <w:t>perceived quality</w:t>
      </w:r>
      <w:r w:rsidRPr="00993253">
        <w:rPr>
          <w:rFonts w:cs="Times New Roman"/>
          <w:szCs w:val="24"/>
        </w:rPr>
        <w:t>)</w:t>
      </w:r>
    </w:p>
    <w:p w14:paraId="4556FD54" w14:textId="267D3FD0" w:rsidR="00450B4A" w:rsidRDefault="00450B4A" w:rsidP="00A46278">
      <w:pPr>
        <w:ind w:left="927" w:firstLine="0"/>
        <w:rPr>
          <w:rFonts w:cs="Times New Roman"/>
          <w:szCs w:val="24"/>
        </w:rPr>
      </w:pPr>
      <w:r w:rsidRPr="00993253">
        <w:rPr>
          <w:rFonts w:cs="Times New Roman"/>
          <w:szCs w:val="24"/>
        </w:rPr>
        <w:t>Dimensi kualitas yang dipersepsikan merupakan dimensi yang bersifat subjektif, berkaitan dengan perasaan pelanggan dalam mengkonsumsi produk.</w:t>
      </w:r>
    </w:p>
    <w:p w14:paraId="35415C21" w14:textId="77777777" w:rsidR="00450B4A" w:rsidRPr="00993253" w:rsidRDefault="00450B4A" w:rsidP="00450B4A">
      <w:pPr>
        <w:pStyle w:val="Heading2"/>
      </w:pPr>
      <w:bookmarkStart w:id="43" w:name="_Toc81983033"/>
      <w:r w:rsidRPr="00993253">
        <w:t xml:space="preserve">Produk </w:t>
      </w:r>
      <w:r w:rsidRPr="00993253">
        <w:rPr>
          <w:i/>
          <w:iCs/>
        </w:rPr>
        <w:t>Defect</w:t>
      </w:r>
      <w:bookmarkEnd w:id="43"/>
    </w:p>
    <w:p w14:paraId="277824F2" w14:textId="7B4AFA3A" w:rsidR="00450B4A" w:rsidRPr="00993253" w:rsidRDefault="00450B4A" w:rsidP="00A46278">
      <w:pPr>
        <w:ind w:firstLine="567"/>
        <w:rPr>
          <w:rFonts w:cs="Times New Roman"/>
          <w:szCs w:val="24"/>
        </w:rPr>
      </w:pPr>
      <w:bookmarkStart w:id="44" w:name="_Hlk68641705"/>
      <w:r w:rsidRPr="00993253">
        <w:rPr>
          <w:rFonts w:cs="Times New Roman"/>
          <w:szCs w:val="24"/>
        </w:rPr>
        <w:t xml:space="preserve">Setiap perusahaan yang bergerak di bidang industri manufaktur tentunya menghasilkan barang atau produk akhir yang dikenal dengan </w:t>
      </w:r>
      <w:r w:rsidRPr="00993253">
        <w:rPr>
          <w:rFonts w:cs="Times New Roman"/>
          <w:i/>
          <w:iCs/>
          <w:szCs w:val="24"/>
        </w:rPr>
        <w:t>finish good</w:t>
      </w:r>
      <w:r w:rsidRPr="00993253">
        <w:rPr>
          <w:rFonts w:cs="Times New Roman"/>
          <w:szCs w:val="24"/>
        </w:rPr>
        <w:t xml:space="preserve">. Dalam proses produksi dan penangaanannya produk </w:t>
      </w:r>
      <w:r w:rsidRPr="00993253">
        <w:rPr>
          <w:rFonts w:cs="Times New Roman"/>
          <w:i/>
          <w:iCs/>
          <w:szCs w:val="24"/>
        </w:rPr>
        <w:t>finish good</w:t>
      </w:r>
      <w:r w:rsidRPr="00993253">
        <w:rPr>
          <w:rFonts w:cs="Times New Roman"/>
          <w:szCs w:val="24"/>
        </w:rPr>
        <w:t xml:space="preserve"> tidak jarang mengalami kerusakan (</w:t>
      </w:r>
      <w:r w:rsidRPr="00993253">
        <w:rPr>
          <w:rFonts w:cs="Times New Roman"/>
          <w:i/>
          <w:iCs/>
          <w:szCs w:val="24"/>
        </w:rPr>
        <w:t>defect</w:t>
      </w:r>
      <w:r w:rsidRPr="00993253">
        <w:rPr>
          <w:rFonts w:cs="Times New Roman"/>
          <w:szCs w:val="24"/>
        </w:rPr>
        <w:t xml:space="preserve">). Produk-produk yang tidak sesuai dengan ketentuan atau kriteria dari perusahaan dinamakan dengan produk rusak atau produk </w:t>
      </w:r>
      <w:r w:rsidRPr="00993253">
        <w:rPr>
          <w:rFonts w:cs="Times New Roman"/>
          <w:i/>
          <w:iCs/>
          <w:szCs w:val="24"/>
        </w:rPr>
        <w:t>defect</w:t>
      </w:r>
      <w:r w:rsidRPr="00993253">
        <w:rPr>
          <w:rFonts w:cs="Times New Roman"/>
          <w:szCs w:val="24"/>
        </w:rPr>
        <w:t xml:space="preserve">. Menurut </w:t>
      </w:r>
      <w:r w:rsidRPr="00993253">
        <w:rPr>
          <w:rFonts w:cs="Times New Roman"/>
          <w:szCs w:val="24"/>
        </w:rPr>
        <w:fldChar w:fldCharType="begin" w:fldLock="1"/>
      </w:r>
      <w:r w:rsidR="00657FE5">
        <w:rPr>
          <w:rFonts w:cs="Times New Roman"/>
          <w:szCs w:val="24"/>
        </w:rPr>
        <w:instrText>ADDIN CSL_CITATION {"citationItems":[{"id":"ITEM-1","itemData":{"author":[{"dropping-particle":"","family":"Mowen","given":"Hansen","non-dropping-particle":"","parse-names":false,"suffix":""},{"dropping-particle":"","family":"Hansen","given":"Don R","non-dropping-particle":"","parse-names":false,"suffix":""}],"id":"ITEM-1","issued":{"date-parts":[["2006"]]},"publisher":"Mason: Thomson South Western Inc","title":"Cost Management: Accounting and Control","type":"article"},"uris":["http://www.mendeley.com/documents/?uuid=6cace711-572e-4d24-ac02-5f32cd04867f"]}],"mendeley":{"formattedCitation":"(Mowen &amp; Hansen, 2006)","manualFormatting":"Mowen &amp; Hansen (2006)","plainTextFormattedCitation":"(Mowen &amp; Hansen, 2006)","previouslyFormattedCitation":"(Mowen &amp; Hansen, 2006)"},"properties":{"noteIndex":0},"schema":"https://github.com/citation-style-language/schema/raw/master/csl-citation.json"}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Mowen &amp; Hansen</w:t>
      </w:r>
      <w:r w:rsidR="00420266">
        <w:rPr>
          <w:rFonts w:cs="Times New Roman"/>
          <w:noProof/>
          <w:szCs w:val="24"/>
          <w:lang w:val="en-US"/>
        </w:rPr>
        <w:t xml:space="preserve"> (</w:t>
      </w:r>
      <w:r w:rsidRPr="00993253">
        <w:rPr>
          <w:rFonts w:cs="Times New Roman"/>
          <w:noProof/>
          <w:szCs w:val="24"/>
        </w:rPr>
        <w:t>2006)</w:t>
      </w:r>
      <w:r w:rsidRPr="00993253">
        <w:rPr>
          <w:rFonts w:cs="Times New Roman"/>
          <w:szCs w:val="24"/>
        </w:rPr>
        <w:fldChar w:fldCharType="end"/>
      </w:r>
      <w:r w:rsidR="00420266">
        <w:rPr>
          <w:rFonts w:cs="Times New Roman"/>
          <w:szCs w:val="24"/>
          <w:lang w:val="en-US"/>
        </w:rPr>
        <w:t xml:space="preserve">, </w:t>
      </w:r>
      <w:r w:rsidRPr="00993253">
        <w:rPr>
          <w:rFonts w:cs="Times New Roman"/>
          <w:szCs w:val="24"/>
        </w:rPr>
        <w:t xml:space="preserve">produk </w:t>
      </w:r>
      <w:r w:rsidRPr="00993253">
        <w:rPr>
          <w:rFonts w:cs="Times New Roman"/>
          <w:i/>
          <w:iCs/>
          <w:szCs w:val="24"/>
        </w:rPr>
        <w:t>defect</w:t>
      </w:r>
      <w:r w:rsidRPr="00993253">
        <w:rPr>
          <w:rFonts w:cs="Times New Roman"/>
          <w:szCs w:val="24"/>
        </w:rPr>
        <w:t xml:space="preserve"> adalah produk berupa barang atau jasa yang dibuat tidak sesuai dengan kriteria atau spesifikasinya. Produk dikatakan cacat nol (</w:t>
      </w:r>
      <w:r w:rsidRPr="00CC7215">
        <w:rPr>
          <w:rFonts w:cs="Times New Roman"/>
          <w:i/>
          <w:iCs/>
          <w:szCs w:val="24"/>
        </w:rPr>
        <w:t>zero defect</w:t>
      </w:r>
      <w:r w:rsidRPr="00993253">
        <w:rPr>
          <w:rFonts w:cs="Times New Roman"/>
          <w:szCs w:val="24"/>
        </w:rPr>
        <w:t>) berarti semua produk atau layanan yang dilakukan sesuai dengan kriteria atau spesifikasi yang telah diinginkan. Setiap produk baik barang maupun jasa harus melalui melalui proses pengecekan untuk mengetahui produk yang tidak lolos spesifikasi atau ketentuan perusahaan.</w:t>
      </w:r>
    </w:p>
    <w:p w14:paraId="472E3247" w14:textId="77777777" w:rsidR="00450B4A" w:rsidRPr="00993253" w:rsidRDefault="00450B4A" w:rsidP="00A46278">
      <w:pPr>
        <w:ind w:firstLine="567"/>
        <w:rPr>
          <w:rFonts w:cs="Times New Roman"/>
          <w:szCs w:val="24"/>
        </w:rPr>
      </w:pPr>
      <w:r w:rsidRPr="00993253">
        <w:rPr>
          <w:rFonts w:cs="Times New Roman"/>
          <w:szCs w:val="24"/>
        </w:rPr>
        <w:t>Salah satu tujuan dari pengendalian kualitas adalah menekan jumlah produk cacat/rusak sehingga biaya yang dikeluarkan perbaikan tidak terlalu besar dan konsumen bisa diterima konsumen sesuai harapan. Produk rusak/</w:t>
      </w:r>
      <w:r w:rsidRPr="006D6C73">
        <w:rPr>
          <w:rFonts w:cs="Times New Roman"/>
          <w:i/>
          <w:iCs/>
          <w:szCs w:val="24"/>
        </w:rPr>
        <w:t>defect</w:t>
      </w:r>
      <w:r w:rsidRPr="00993253">
        <w:rPr>
          <w:rFonts w:cs="Times New Roman"/>
          <w:szCs w:val="24"/>
        </w:rPr>
        <w:t xml:space="preserve"> perlu dihindari agar perusahaan dapat memperoleh laba yang diinginkan dan tidak ada pengembalian produk dari konsumen. Pengendalian kualitas yang baik akan menjamin produk yang dihasilkan memiliki kemungkinan tingkat </w:t>
      </w:r>
      <w:r w:rsidRPr="006D6C73">
        <w:rPr>
          <w:rFonts w:cs="Times New Roman"/>
          <w:i/>
          <w:iCs/>
          <w:szCs w:val="24"/>
        </w:rPr>
        <w:t xml:space="preserve">defect </w:t>
      </w:r>
      <w:r w:rsidRPr="00993253">
        <w:rPr>
          <w:rFonts w:cs="Times New Roman"/>
          <w:szCs w:val="24"/>
        </w:rPr>
        <w:t>yang kecil pula.</w:t>
      </w:r>
    </w:p>
    <w:p w14:paraId="524BA9E1" w14:textId="77777777" w:rsidR="00450B4A" w:rsidRPr="00993253" w:rsidRDefault="00450B4A" w:rsidP="00450B4A">
      <w:pPr>
        <w:pStyle w:val="Heading3"/>
      </w:pPr>
      <w:bookmarkStart w:id="45" w:name="_Toc81983034"/>
      <w:bookmarkEnd w:id="44"/>
      <w:r w:rsidRPr="00993253">
        <w:lastRenderedPageBreak/>
        <w:t xml:space="preserve">Jenis-Jenis Produk </w:t>
      </w:r>
      <w:r w:rsidRPr="006D6C73">
        <w:rPr>
          <w:i/>
          <w:iCs/>
        </w:rPr>
        <w:t>Defect</w:t>
      </w:r>
      <w:bookmarkEnd w:id="45"/>
    </w:p>
    <w:p w14:paraId="3BC0FFA5" w14:textId="754F61A1" w:rsidR="00450B4A" w:rsidRPr="00993253" w:rsidRDefault="00450B4A" w:rsidP="00450B4A">
      <w:pPr>
        <w:ind w:firstLine="567"/>
        <w:rPr>
          <w:rFonts w:cs="Times New Roman"/>
          <w:szCs w:val="24"/>
        </w:rPr>
      </w:pPr>
      <w:bookmarkStart w:id="46" w:name="_Hlk68641832"/>
      <w:r w:rsidRPr="00993253">
        <w:rPr>
          <w:rFonts w:cs="Times New Roman"/>
          <w:szCs w:val="24"/>
        </w:rPr>
        <w:t xml:space="preserve">Menurut </w:t>
      </w:r>
      <w:r w:rsidRPr="00993253">
        <w:rPr>
          <w:rFonts w:cs="Times New Roman"/>
          <w:szCs w:val="24"/>
        </w:rPr>
        <w:fldChar w:fldCharType="begin" w:fldLock="1"/>
      </w:r>
      <w:r w:rsidR="00657FE5">
        <w:rPr>
          <w:rFonts w:cs="Times New Roman"/>
          <w:szCs w:val="24"/>
        </w:rPr>
        <w:instrText>ADDIN CSL_CITATION {"citationItems":[{"id":"ITEM-1","itemData":{"author":[{"dropping-particle":"","family":"Horngren","given":"Charles T","non-dropping-particle":"","parse-names":false,"suffix":""},{"dropping-particle":"","family":"Datar","given":"Srikant M","non-dropping-particle":"","parse-names":false,"suffix":""},{"dropping-particle":"","family":"Foster","given":"George","non-dropping-particle":"","parse-names":false,"suffix":""}],"container-title":"Jakarta: Erlangga","id":"ITEM-1","issued":{"date-parts":[["2008"]]},"title":"Akuntansi Biaya: Penekanan Manajerial","type":"article-journal"},"uris":["http://www.mendeley.com/documents/?uuid=0192f96e-ec88-41e0-9b6d-80eb3b2ef453"]}],"mendeley":{"formattedCitation":"(Horngren et al., 2008)","manualFormatting":"Horngren et al. (2008)","plainTextFormattedCitation":"(Horngren et al., 2008)","previouslyFormattedCitation":"(Horngren et al., 2008)"},"properties":{"noteIndex":0},"schema":"https://github.com/citation-style-language/schema/raw/master/csl-citation.json"}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Horngren et al.</w:t>
      </w:r>
      <w:r w:rsidR="00CC7215">
        <w:rPr>
          <w:rFonts w:cs="Times New Roman"/>
          <w:noProof/>
          <w:szCs w:val="24"/>
          <w:lang w:val="en-US"/>
        </w:rPr>
        <w:t xml:space="preserve"> (</w:t>
      </w:r>
      <w:r w:rsidRPr="00993253">
        <w:rPr>
          <w:rFonts w:cs="Times New Roman"/>
          <w:noProof/>
          <w:szCs w:val="24"/>
        </w:rPr>
        <w:t>2008)</w:t>
      </w:r>
      <w:r w:rsidRPr="00993253">
        <w:rPr>
          <w:rFonts w:cs="Times New Roman"/>
          <w:szCs w:val="24"/>
        </w:rPr>
        <w:fldChar w:fldCharType="end"/>
      </w:r>
      <w:r w:rsidRPr="00993253">
        <w:rPr>
          <w:rFonts w:cs="Times New Roman"/>
          <w:szCs w:val="24"/>
        </w:rPr>
        <w:t>, produk defect menurut jenis kerusakannya dibedakan menjadi dua kelompok:</w:t>
      </w:r>
    </w:p>
    <w:p w14:paraId="761C2DC9" w14:textId="77777777" w:rsidR="00450B4A" w:rsidRPr="00993253" w:rsidRDefault="00450B4A" w:rsidP="00AA2345">
      <w:pPr>
        <w:numPr>
          <w:ilvl w:val="0"/>
          <w:numId w:val="23"/>
        </w:numPr>
        <w:spacing w:after="160"/>
        <w:rPr>
          <w:rFonts w:cs="Times New Roman"/>
          <w:szCs w:val="24"/>
        </w:rPr>
      </w:pPr>
      <w:r w:rsidRPr="006D6C73">
        <w:rPr>
          <w:rFonts w:cs="Times New Roman"/>
          <w:i/>
          <w:iCs/>
          <w:szCs w:val="24"/>
        </w:rPr>
        <w:t xml:space="preserve">Defect </w:t>
      </w:r>
      <w:r w:rsidRPr="00993253">
        <w:rPr>
          <w:rFonts w:cs="Times New Roman"/>
          <w:szCs w:val="24"/>
        </w:rPr>
        <w:t>normal adalah cacat/rusak yang tidak dapat dihindarkan dalam proses produksi tertentu yang muncul walaupun dibawah kondisi operasi efisien.</w:t>
      </w:r>
    </w:p>
    <w:p w14:paraId="321577D9" w14:textId="77777777" w:rsidR="00450B4A" w:rsidRPr="00993253" w:rsidRDefault="00450B4A" w:rsidP="00AA2345">
      <w:pPr>
        <w:numPr>
          <w:ilvl w:val="0"/>
          <w:numId w:val="23"/>
        </w:numPr>
        <w:spacing w:after="160"/>
        <w:rPr>
          <w:rFonts w:cs="Times New Roman"/>
          <w:szCs w:val="24"/>
        </w:rPr>
      </w:pPr>
      <w:r w:rsidRPr="006D6C73">
        <w:rPr>
          <w:rFonts w:cs="Times New Roman"/>
          <w:i/>
          <w:iCs/>
          <w:szCs w:val="24"/>
        </w:rPr>
        <w:t>Defect</w:t>
      </w:r>
      <w:r w:rsidRPr="00993253">
        <w:rPr>
          <w:rFonts w:cs="Times New Roman"/>
          <w:szCs w:val="24"/>
        </w:rPr>
        <w:t xml:space="preserve"> abnormal adalah cacat/rusak yang tidak akan timbul dibawah kondisi operasi yang efisien. Kecacatan bukan merupakan hal yang lazim dalam proses produksi tertentu.</w:t>
      </w:r>
    </w:p>
    <w:p w14:paraId="2A9EB4EB" w14:textId="77777777" w:rsidR="00450B4A" w:rsidRPr="00993253" w:rsidRDefault="00450B4A" w:rsidP="00450B4A">
      <w:pPr>
        <w:pStyle w:val="Heading2"/>
      </w:pPr>
      <w:bookmarkStart w:id="47" w:name="_Toc81983035"/>
      <w:bookmarkEnd w:id="46"/>
      <w:r w:rsidRPr="00993253">
        <w:t>Pengendalian Kualitas</w:t>
      </w:r>
      <w:bookmarkEnd w:id="47"/>
    </w:p>
    <w:p w14:paraId="258F5FA2" w14:textId="1FB59189" w:rsidR="00450B4A" w:rsidRPr="00993253" w:rsidRDefault="00450B4A" w:rsidP="00A46278">
      <w:pPr>
        <w:ind w:firstLine="567"/>
        <w:rPr>
          <w:rFonts w:cs="Times New Roman"/>
          <w:b/>
          <w:bCs/>
          <w:szCs w:val="24"/>
        </w:rPr>
      </w:pPr>
      <w:bookmarkStart w:id="48" w:name="_Hlk68641949"/>
      <w:r w:rsidRPr="00993253">
        <w:rPr>
          <w:rFonts w:cs="Times New Roman"/>
          <w:szCs w:val="24"/>
        </w:rPr>
        <w:t xml:space="preserve">Pengendalian kualitas adalah proses yang diinginkan untuk menjamin tingkat kualitas pada produk atau jasa. Menurut </w:t>
      </w:r>
      <w:bookmarkStart w:id="49" w:name="_Hlk66173314"/>
      <w:r w:rsidRPr="00993253">
        <w:rPr>
          <w:rFonts w:cs="Times New Roman"/>
          <w:szCs w:val="24"/>
        </w:rPr>
        <w:fldChar w:fldCharType="begin" w:fldLock="1"/>
      </w:r>
      <w:r w:rsidRPr="00993253">
        <w:rPr>
          <w:rFonts w:cs="Times New Roman"/>
          <w:szCs w:val="24"/>
        </w:rPr>
        <w:instrText>ADDIN CSL_CITATION {"citationItems":[{"id":"ITEM-1","itemData":{"ISBN":"9794201693","author":[{"dropping-particle":"","family":"Montgomery","given":"Douglas C","non-dropping-particle":"","parse-names":false,"suffix":""}],"id":"ITEM-1","issued":{"date-parts":[["1995"]]},"publisher":"Gadjah Mada University Press","title":"Pengantar pengendalian kualitas statustik","type":"book"},"uris":["http://www.mendeley.com/documents/?uuid=a4447bb6-50b9-4061-98c8-b0d9e8332f0f"]}],"mendeley":{"formattedCitation":"(Montgomery, 1995)","manualFormatting":"Montgomery (1995)","plainTextFormattedCitation":"(Montgomery, 1995)","previouslyFormattedCitation":"(Montgomery, 1995)"},"properties":{"noteIndex":0},"schema":"https://github.com/citation-style-language/schema/raw/master/csl-citation.json"}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Montgomery (1995)</w:t>
      </w:r>
      <w:r w:rsidRPr="00993253">
        <w:rPr>
          <w:rFonts w:cs="Times New Roman"/>
          <w:szCs w:val="24"/>
        </w:rPr>
        <w:fldChar w:fldCharType="end"/>
      </w:r>
      <w:r w:rsidRPr="00993253">
        <w:rPr>
          <w:rFonts w:cs="Times New Roman"/>
          <w:szCs w:val="24"/>
        </w:rPr>
        <w:t xml:space="preserve">, </w:t>
      </w:r>
      <w:bookmarkEnd w:id="49"/>
      <w:r w:rsidRPr="00993253">
        <w:rPr>
          <w:rFonts w:cs="Times New Roman"/>
          <w:szCs w:val="24"/>
        </w:rPr>
        <w:t>mendefinisikan bahwa pengendalian kualitas adalah aktivitas keteknikan dan manajemen, yang dengan aktivitas itu dapat diukur ciri-ciri kualitas produk, membandingkannya dengan spesifikasi atau persyaratan dan mengambil tindakan perbaikan yang sesuai apabila ada perbedaan antara penampilan yang sebenarnya dan yang standar.</w:t>
      </w:r>
    </w:p>
    <w:p w14:paraId="08548F8A" w14:textId="592701E1" w:rsidR="00450B4A" w:rsidRPr="00993253" w:rsidRDefault="00450B4A" w:rsidP="00A46278">
      <w:pPr>
        <w:ind w:firstLine="567"/>
        <w:rPr>
          <w:rFonts w:cs="Times New Roman"/>
          <w:szCs w:val="24"/>
        </w:rPr>
      </w:pPr>
      <w:bookmarkStart w:id="50" w:name="_Hlk66173336"/>
      <w:r w:rsidRPr="00993253">
        <w:rPr>
          <w:rFonts w:cs="Times New Roman"/>
          <w:szCs w:val="24"/>
        </w:rPr>
        <w:t xml:space="preserve">Menurut </w:t>
      </w:r>
      <w:r w:rsidRPr="00993253">
        <w:rPr>
          <w:rFonts w:cs="Times New Roman"/>
          <w:szCs w:val="24"/>
        </w:rPr>
        <w:fldChar w:fldCharType="begin" w:fldLock="1"/>
      </w:r>
      <w:r w:rsidRPr="00993253">
        <w:rPr>
          <w:rFonts w:cs="Times New Roman"/>
          <w:szCs w:val="24"/>
        </w:rPr>
        <w:instrText>ADDIN CSL_CITATION {"citationItems":[{"id":"ITEM-1","itemData":{"author":[{"dropping-particle":"","family":"Praptono","given":"","non-dropping-particle":"","parse-names":false,"suffix":""}],"id":"ITEM-1","issued":{"date-parts":[["1986"]]},"publisher":"Universitas Terbuka","publisher-place":"Jakarta","title":"Buku Materi Pokok Statistika Pengawasan Kualitas","type":"book"},"uris":["http://www.mendeley.com/documents/?uuid=9f9d6e31-43b0-4f5d-a0b6-43755f24649e"]}],"mendeley":{"formattedCitation":"(Praptono, 1986)","manualFormatting":"Praptono (1986)","plainTextFormattedCitation":"(Praptono, 1986)","previouslyFormattedCitation":"(Praptono, 1986)"},"properties":{"noteIndex":0},"schema":"https://github.com/citation-style-language/schema/raw/master/csl-citation.json"}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Praptono (1986)</w:t>
      </w:r>
      <w:r w:rsidRPr="00993253">
        <w:rPr>
          <w:rFonts w:cs="Times New Roman"/>
          <w:szCs w:val="24"/>
        </w:rPr>
        <w:fldChar w:fldCharType="end"/>
      </w:r>
      <w:r w:rsidRPr="00993253">
        <w:rPr>
          <w:rFonts w:cs="Times New Roman"/>
          <w:szCs w:val="24"/>
        </w:rPr>
        <w:t xml:space="preserve"> </w:t>
      </w:r>
      <w:bookmarkEnd w:id="50"/>
      <w:r w:rsidRPr="00993253">
        <w:rPr>
          <w:rFonts w:cs="Times New Roman"/>
          <w:szCs w:val="24"/>
        </w:rPr>
        <w:t>dalam bukunya yang berjudul “Buku Materi Pokok Statistika Pengawasan Kualitas” mendefinisikan pengendalian kualitas adalah kombinasi semua alat dan teknik yang digunakan untuk mengontrol kualitas suatu produk dengan biaya paling ekonomis dan memenuhi syarat pemesanan. Dalam hal ini, pengendalian kualitas diharapkan mampu mengurangi variasi karakteristik kualitas dari sutu produk (barang atau jasa). Variasi yang terlalu banyak mengakibatkan pemborosan (</w:t>
      </w:r>
      <w:r w:rsidRPr="00993253">
        <w:rPr>
          <w:rFonts w:cs="Times New Roman"/>
          <w:i/>
          <w:iCs/>
          <w:szCs w:val="24"/>
        </w:rPr>
        <w:t>waste</w:t>
      </w:r>
      <w:r w:rsidRPr="00993253">
        <w:rPr>
          <w:rFonts w:cs="Times New Roman"/>
          <w:szCs w:val="24"/>
        </w:rPr>
        <w:t xml:space="preserve">), misalnya berupa biaya operasional, waktu pengerjaan, dan usaha (energi) yang digunakan. Sehingga tujuan akhir dari pengendalian kualitas adalah sebagai alat yang efektif dalam pengurangan variabilitas produk </w:t>
      </w:r>
      <w:r w:rsidRPr="00993253">
        <w:rPr>
          <w:rFonts w:cs="Times New Roman"/>
          <w:szCs w:val="24"/>
        </w:rPr>
        <w:fldChar w:fldCharType="begin" w:fldLock="1"/>
      </w:r>
      <w:r w:rsidRPr="00993253">
        <w:rPr>
          <w:rFonts w:cs="Times New Roman"/>
          <w:szCs w:val="24"/>
        </w:rPr>
        <w:instrText>ADDIN CSL_CITATION {"citationItems":[{"id":"ITEM-1","itemData":{"ISBN":"9794201693","author":[{"dropping-particle":"","family":"Montgomery","given":"Douglas C","non-dropping-particle":"","parse-names":false,"suffix":""}],"id":"ITEM-1","issued":{"date-parts":[["1995"]]},"publisher":"Gadjah Mada University Press","title":"Pengantar pengendalian kualitas statustik","type":"book"},"uris":["http://www.mendeley.com/documents/?uuid=a4447bb6-50b9-4061-98c8-b0d9e8332f0f"]}],"mendeley":{"formattedCitation":"(Montgomery, 1995)","plainTextFormattedCitation":"(Montgomery, 1995)","previouslyFormattedCitation":"(Montgomery, 1995)"},"properties":{"noteIndex":0},"schema":"https://github.com/citation-style-language/schema/raw/master/csl-citation.json"}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(Montgomery, 1995)</w:t>
      </w:r>
      <w:r w:rsidRPr="00993253">
        <w:rPr>
          <w:rFonts w:cs="Times New Roman"/>
          <w:szCs w:val="24"/>
        </w:rPr>
        <w:fldChar w:fldCharType="end"/>
      </w:r>
    </w:p>
    <w:p w14:paraId="2F1351C3" w14:textId="77777777" w:rsidR="00450B4A" w:rsidRPr="00993253" w:rsidRDefault="00450B4A" w:rsidP="00A46278">
      <w:pPr>
        <w:ind w:firstLine="567"/>
        <w:rPr>
          <w:rFonts w:cs="Times New Roman"/>
          <w:szCs w:val="24"/>
        </w:rPr>
      </w:pPr>
      <w:r w:rsidRPr="00993253">
        <w:rPr>
          <w:rFonts w:cs="Times New Roman"/>
          <w:szCs w:val="24"/>
        </w:rPr>
        <w:t xml:space="preserve">Suatu proses dapat dikendalikan apabila ganguan proses yang terjadi dan tindakan pembetulan (perbaikan) dapat segera dilkukan sebelum berdampak pada </w:t>
      </w:r>
      <w:r w:rsidRPr="00993253">
        <w:rPr>
          <w:rFonts w:cs="Times New Roman"/>
          <w:szCs w:val="24"/>
        </w:rPr>
        <w:lastRenderedPageBreak/>
        <w:t xml:space="preserve">banyak unit atau unit lain. Faktor-faktor yang mempengaruhi dalam pengendalian kualitas antara lain </w:t>
      </w:r>
      <w:r w:rsidRPr="00993253">
        <w:rPr>
          <w:rFonts w:cs="Times New Roman"/>
          <w:szCs w:val="24"/>
        </w:rPr>
        <w:fldChar w:fldCharType="begin" w:fldLock="1"/>
      </w:r>
      <w:r w:rsidRPr="00993253">
        <w:rPr>
          <w:rFonts w:cs="Times New Roman"/>
          <w:szCs w:val="24"/>
        </w:rPr>
        <w:instrText>ADDIN CSL_CITATION {"citationItems":[{"id":"ITEM-1","itemData":{"author":[{"dropping-particle":"","family":"Didiharyono","given":"","non-dropping-particle":"","parse-names":false,"suffix":""}],"id":"ITEM-1","issued":{"date-parts":[["2011"]]},"publisher":"Universitas Islam Negeri Alauddin Makassar","title":"Analisis Pengendalian Kualitas Statistik dengan Menggunakan Peta Kendali T-Square (T2)(Studi Kasus Kualitas Produksi Tiang Beton PT Wijaya Karya Beton Makassar)","type":"article"},"uris":["http://www.mendeley.com/documents/?uuid=b7f59c24-a2c2-49bd-bad0-6219f0936706"]}],"mendeley":{"formattedCitation":"(Didiharyono, 2011)","plainTextFormattedCitation":"(Didiharyono, 2011)","previouslyFormattedCitation":"(Didiharyono, 2011)"},"properties":{"noteIndex":0},"schema":"https://github.com/citation-style-language/schema/raw/master/csl-citation.json"}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(Didiharyono, 2011)</w:t>
      </w:r>
      <w:r w:rsidRPr="00993253">
        <w:rPr>
          <w:rFonts w:cs="Times New Roman"/>
          <w:szCs w:val="24"/>
        </w:rPr>
        <w:fldChar w:fldCharType="end"/>
      </w:r>
      <w:r w:rsidRPr="00993253">
        <w:rPr>
          <w:rFonts w:cs="Times New Roman"/>
          <w:szCs w:val="24"/>
        </w:rPr>
        <w:t>:</w:t>
      </w:r>
    </w:p>
    <w:p w14:paraId="13347B43" w14:textId="77777777" w:rsidR="00450B4A" w:rsidRPr="00993253" w:rsidRDefault="00450B4A" w:rsidP="00AA2345">
      <w:pPr>
        <w:numPr>
          <w:ilvl w:val="0"/>
          <w:numId w:val="6"/>
        </w:numPr>
        <w:spacing w:after="160"/>
        <w:rPr>
          <w:rFonts w:cs="Times New Roman"/>
          <w:szCs w:val="24"/>
        </w:rPr>
      </w:pPr>
      <w:r w:rsidRPr="00993253">
        <w:rPr>
          <w:rFonts w:cs="Times New Roman"/>
          <w:szCs w:val="24"/>
        </w:rPr>
        <w:t>Segi operator yaitu keterampulan dan keahlian dari manusia yang menangani produk</w:t>
      </w:r>
    </w:p>
    <w:p w14:paraId="5F696F83" w14:textId="77777777" w:rsidR="00450B4A" w:rsidRPr="00993253" w:rsidRDefault="00450B4A" w:rsidP="00AA2345">
      <w:pPr>
        <w:numPr>
          <w:ilvl w:val="0"/>
          <w:numId w:val="6"/>
        </w:numPr>
        <w:spacing w:after="160"/>
        <w:rPr>
          <w:rFonts w:cs="Times New Roman"/>
          <w:szCs w:val="24"/>
        </w:rPr>
      </w:pPr>
      <w:r w:rsidRPr="00993253">
        <w:rPr>
          <w:rFonts w:cs="Times New Roman"/>
          <w:szCs w:val="24"/>
        </w:rPr>
        <w:t>Segi bahan baku yaitu bahan baku yang dipasok oleh penjual</w:t>
      </w:r>
    </w:p>
    <w:p w14:paraId="6AE7DAF1" w14:textId="77777777" w:rsidR="00450B4A" w:rsidRPr="00993253" w:rsidRDefault="00450B4A" w:rsidP="00AA2345">
      <w:pPr>
        <w:numPr>
          <w:ilvl w:val="0"/>
          <w:numId w:val="6"/>
        </w:numPr>
        <w:spacing w:after="160"/>
        <w:rPr>
          <w:rFonts w:cs="Times New Roman"/>
          <w:szCs w:val="24"/>
        </w:rPr>
      </w:pPr>
      <w:r w:rsidRPr="00993253">
        <w:rPr>
          <w:rFonts w:cs="Times New Roman"/>
          <w:szCs w:val="24"/>
        </w:rPr>
        <w:t>Segi mesin yaitu mesin dan elemen-elemen mesin yang digunakan dalam proses operasional.</w:t>
      </w:r>
    </w:p>
    <w:p w14:paraId="5BC72E09" w14:textId="77777777" w:rsidR="00450B4A" w:rsidRPr="00993253" w:rsidRDefault="00450B4A" w:rsidP="00450B4A">
      <w:pPr>
        <w:pStyle w:val="Heading3"/>
      </w:pPr>
      <w:bookmarkStart w:id="51" w:name="_Toc81983036"/>
      <w:bookmarkEnd w:id="48"/>
      <w:r w:rsidRPr="00993253">
        <w:t>Pengendalian Kualitas Statistik (</w:t>
      </w:r>
      <w:r w:rsidRPr="00993253">
        <w:rPr>
          <w:i/>
          <w:iCs/>
        </w:rPr>
        <w:t>Statistical Quality Control</w:t>
      </w:r>
      <w:r w:rsidRPr="00993253">
        <w:t>)</w:t>
      </w:r>
      <w:bookmarkEnd w:id="51"/>
    </w:p>
    <w:p w14:paraId="033DEB10" w14:textId="1D5833CF" w:rsidR="00450B4A" w:rsidRPr="00993253" w:rsidRDefault="00450B4A" w:rsidP="00450B4A">
      <w:pPr>
        <w:ind w:firstLine="567"/>
        <w:rPr>
          <w:rFonts w:cs="Times New Roman"/>
          <w:szCs w:val="24"/>
        </w:rPr>
      </w:pPr>
      <w:bookmarkStart w:id="52" w:name="_Hlk68642156"/>
      <w:r w:rsidRPr="00993253">
        <w:rPr>
          <w:rFonts w:cs="Times New Roman"/>
          <w:szCs w:val="24"/>
        </w:rPr>
        <w:t xml:space="preserve">Menurut </w:t>
      </w:r>
      <w:bookmarkStart w:id="53" w:name="_Hlk66173348"/>
      <w:r w:rsidRPr="00993253">
        <w:rPr>
          <w:rFonts w:cs="Times New Roman"/>
          <w:szCs w:val="24"/>
        </w:rPr>
        <w:fldChar w:fldCharType="begin" w:fldLock="1"/>
      </w:r>
      <w:r w:rsidRPr="00993253">
        <w:rPr>
          <w:rFonts w:cs="Times New Roman"/>
          <w:szCs w:val="24"/>
        </w:rPr>
        <w:instrText>ADDIN CSL_CITATION {"citationItems":[{"id":"ITEM-1","itemData":{"author":[{"dropping-particle":"","family":"Nastiti","given":"Heni","non-dropping-particle":"","parse-names":false,"suffix":""}],"container-title":"Sustainable Competitive Advantage (SCA)","id":"ITEM-1","issue":"1","issued":{"date-parts":[["2014"]]},"title":"Analisis Pengendalian Kualitas Produk Dengan Metode Statistical Quality Control (Studi Kasus: pada PT “X” Depok)","type":"article-journal","volume":"4"},"uris":["http://www.mendeley.com/documents/?uuid=1502f4d8-0945-40c8-aea0-b10f3559457b"]}],"mendeley":{"formattedCitation":"(Nastiti, 2014)","manualFormatting":"Nastiti (2014)","plainTextFormattedCitation":"(Nastiti, 2014)","previouslyFormattedCitation":"(Nastiti, 2014)"},"properties":{"noteIndex":0},"schema":"https://github.com/citation-style-language/schema/raw/master/csl-citation.json"}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Nastiti (2014)</w:t>
      </w:r>
      <w:r w:rsidRPr="00993253">
        <w:rPr>
          <w:rFonts w:cs="Times New Roman"/>
          <w:szCs w:val="24"/>
        </w:rPr>
        <w:fldChar w:fldCharType="end"/>
      </w:r>
      <w:bookmarkEnd w:id="53"/>
      <w:r w:rsidRPr="00993253">
        <w:rPr>
          <w:rFonts w:cs="Times New Roman"/>
          <w:szCs w:val="24"/>
        </w:rPr>
        <w:t xml:space="preserve">, </w:t>
      </w:r>
      <w:r w:rsidRPr="00993253">
        <w:rPr>
          <w:rFonts w:cs="Times New Roman"/>
          <w:i/>
          <w:iCs/>
          <w:szCs w:val="24"/>
        </w:rPr>
        <w:t>Statistical quality control</w:t>
      </w:r>
      <w:r w:rsidRPr="00993253">
        <w:rPr>
          <w:rFonts w:cs="Times New Roman"/>
          <w:szCs w:val="24"/>
        </w:rPr>
        <w:t xml:space="preserve"> (SQC) merupakan sistem yang dikembangkan untuk menjaga standar kualitas yang seragam dari hasil produksi, pada tingkat biaya yang minimum dan merupakan bantuan untuk mencapai efisiensi perusahaan. Pada dasarnya SQC merupakan penggunaan metode statistik untuk mengumpulkan dan menganalisis data dalam upaya memonitoring atau mengawasi kualitas hasil produksi secara efisien. Sebagian besar teknik pengendalian kualitas statistik yang digunakan saat ini telah dikembangkan. Pengendalian kualitas statistik (</w:t>
      </w:r>
      <w:r w:rsidRPr="00993253">
        <w:rPr>
          <w:rFonts w:cs="Times New Roman"/>
          <w:i/>
          <w:iCs/>
          <w:szCs w:val="24"/>
        </w:rPr>
        <w:t>statistical quality control</w:t>
      </w:r>
      <w:r w:rsidRPr="00993253">
        <w:rPr>
          <w:rFonts w:cs="Times New Roman"/>
          <w:szCs w:val="24"/>
        </w:rPr>
        <w:t>) secara garis besar digolongkan menjadi dua, yakni pengendalian proses statistik (</w:t>
      </w:r>
      <w:r w:rsidRPr="00993253">
        <w:rPr>
          <w:rFonts w:cs="Times New Roman"/>
          <w:i/>
          <w:iCs/>
          <w:szCs w:val="24"/>
        </w:rPr>
        <w:t>statistical process control</w:t>
      </w:r>
      <w:r w:rsidRPr="00993253">
        <w:rPr>
          <w:rFonts w:cs="Times New Roman"/>
          <w:szCs w:val="24"/>
        </w:rPr>
        <w:t xml:space="preserve">) atau sering disebut </w:t>
      </w:r>
      <w:r w:rsidRPr="00993253">
        <w:rPr>
          <w:rFonts w:cs="Times New Roman"/>
          <w:i/>
          <w:iCs/>
          <w:szCs w:val="24"/>
        </w:rPr>
        <w:t>control chart</w:t>
      </w:r>
      <w:r w:rsidRPr="00993253">
        <w:rPr>
          <w:rFonts w:cs="Times New Roman"/>
          <w:szCs w:val="24"/>
        </w:rPr>
        <w:t xml:space="preserve"> dan rencana penerimaan sampel produk atau yang sering disebut dengan </w:t>
      </w:r>
      <w:r w:rsidRPr="00993253">
        <w:rPr>
          <w:rFonts w:cs="Times New Roman"/>
          <w:i/>
          <w:iCs/>
          <w:szCs w:val="24"/>
        </w:rPr>
        <w:t>acceptance sampling</w:t>
      </w:r>
      <w:r w:rsidRPr="00993253">
        <w:rPr>
          <w:rFonts w:cs="Times New Roman"/>
          <w:szCs w:val="24"/>
        </w:rPr>
        <w:t>. Hal ini dapat</w:t>
      </w:r>
      <w:r w:rsidR="00187744">
        <w:rPr>
          <w:rFonts w:cs="Times New Roman"/>
          <w:szCs w:val="24"/>
          <w:lang w:val="en-US"/>
        </w:rPr>
        <w:t xml:space="preserve"> dilihat pada gambar 2.1</w:t>
      </w:r>
      <w:r w:rsidRPr="00993253">
        <w:rPr>
          <w:rFonts w:cs="Times New Roman"/>
          <w:szCs w:val="24"/>
        </w:rPr>
        <w:t xml:space="preserve"> </w:t>
      </w:r>
      <w:r w:rsidRPr="00993253">
        <w:rPr>
          <w:rFonts w:cs="Times New Roman"/>
          <w:szCs w:val="24"/>
        </w:rPr>
        <w:fldChar w:fldCharType="begin" w:fldLock="1"/>
      </w:r>
      <w:r w:rsidRPr="00993253">
        <w:rPr>
          <w:rFonts w:cs="Times New Roman"/>
          <w:szCs w:val="24"/>
        </w:rPr>
        <w:instrText>ADDIN CSL_CITATION {"citationItems":[{"id":"ITEM-1","itemData":{"author":[{"dropping-particle":"","family":"Didiharyono","given":"","non-dropping-particle":"","parse-names":false,"suffix":""}],"id":"ITEM-1","issued":{"date-parts":[["2011"]]},"publisher":"Universitas Islam Negeri Alauddin Makassar","title":"Analisis Pengendalian Kualitas Statistik dengan Menggunakan Peta Kendali T-Square (T2)(Studi Kasus Kualitas Produksi Tiang Beton PT Wijaya Karya Beton Makassar)","type":"article"},"uris":["http://www.mendeley.com/documents/?uuid=b7f59c24-a2c2-49bd-bad0-6219f0936706"]}],"mendeley":{"formattedCitation":"(Didiharyono, 2011)","plainTextFormattedCitation":"(Didiharyono, 2011)","previouslyFormattedCitation":"(Didiharyono, 2011)"},"properties":{"noteIndex":0},"schema":"https://github.com/citation-style-language/schema/raw/master/csl-citation.json"}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(Didiharyono, 2011)</w:t>
      </w:r>
      <w:r w:rsidRPr="00993253">
        <w:rPr>
          <w:rFonts w:cs="Times New Roman"/>
          <w:szCs w:val="24"/>
        </w:rPr>
        <w:fldChar w:fldCharType="end"/>
      </w:r>
      <w:r w:rsidRPr="00993253">
        <w:rPr>
          <w:rFonts w:cs="Times New Roman"/>
          <w:szCs w:val="24"/>
        </w:rPr>
        <w:t>:</w:t>
      </w:r>
    </w:p>
    <w:p w14:paraId="79539474" w14:textId="77777777" w:rsidR="00450B4A" w:rsidRDefault="00450B4A" w:rsidP="00450B4A">
      <w:pPr>
        <w:keepNext/>
        <w:jc w:val="center"/>
      </w:pPr>
      <w:r w:rsidRPr="00993253">
        <w:rPr>
          <w:rFonts w:cs="Times New Roman"/>
          <w:noProof/>
          <w:szCs w:val="24"/>
          <w:lang w:eastAsia="id-ID"/>
        </w:rPr>
        <w:lastRenderedPageBreak/>
        <w:drawing>
          <wp:inline distT="0" distB="0" distL="114300" distR="114300" wp14:anchorId="4357FB00" wp14:editId="1210BF7F">
            <wp:extent cx="4746992" cy="2346325"/>
            <wp:effectExtent l="0" t="0" r="0" b="0"/>
            <wp:docPr id="6" name="Picture 6" descr="gb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b 2.1"/>
                    <pic:cNvPicPr>
                      <a:picLocks noChangeAspect="1"/>
                    </pic:cNvPicPr>
                  </pic:nvPicPr>
                  <pic:blipFill>
                    <a:blip r:embed="rId29"/>
                    <a:stretch>
                      <a:fillRect/>
                    </a:stretch>
                  </pic:blipFill>
                  <pic:spPr>
                    <a:xfrm>
                      <a:off x="0" y="0"/>
                      <a:ext cx="4753256" cy="2349421"/>
                    </a:xfrm>
                    <a:prstGeom prst="rect">
                      <a:avLst/>
                    </a:prstGeom>
                  </pic:spPr>
                </pic:pic>
              </a:graphicData>
            </a:graphic>
          </wp:inline>
        </w:drawing>
      </w:r>
    </w:p>
    <w:p w14:paraId="6CF6B20F" w14:textId="0CF05B19" w:rsidR="005A36F6" w:rsidRDefault="00450B4A" w:rsidP="00B6016A">
      <w:pPr>
        <w:pStyle w:val="KepalaGambar"/>
      </w:pPr>
      <w:bookmarkStart w:id="54" w:name="_Toc81951728"/>
      <w:r>
        <w:t xml:space="preserve">Gambar </w:t>
      </w:r>
      <w:r w:rsidR="00E609D8">
        <w:fldChar w:fldCharType="begin"/>
      </w:r>
      <w:r w:rsidR="00E609D8">
        <w:instrText xml:space="preserve"> STYLEREF 1 \s </w:instrText>
      </w:r>
      <w:r w:rsidR="00E609D8">
        <w:fldChar w:fldCharType="separate"/>
      </w:r>
      <w:r w:rsidR="005B65B5">
        <w:rPr>
          <w:noProof/>
        </w:rPr>
        <w:t>3</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1</w:t>
      </w:r>
      <w:r w:rsidR="00E609D8">
        <w:rPr>
          <w:noProof/>
        </w:rPr>
        <w:fldChar w:fldCharType="end"/>
      </w:r>
      <w:r>
        <w:t xml:space="preserve"> Pembagian Pengendalian Kualitas Statistik</w:t>
      </w:r>
      <w:bookmarkEnd w:id="54"/>
      <w:r w:rsidR="00187744">
        <w:t xml:space="preserve"> </w:t>
      </w:r>
    </w:p>
    <w:p w14:paraId="796F657A" w14:textId="11F3F7C4" w:rsidR="00450B4A" w:rsidRDefault="00187744" w:rsidP="00B6016A">
      <w:pPr>
        <w:pStyle w:val="KepalaGambar"/>
      </w:pPr>
      <w:r>
        <w:t>(Sumber:</w:t>
      </w:r>
      <w:r>
        <w:fldChar w:fldCharType="begin" w:fldLock="1"/>
      </w:r>
      <w:r w:rsidR="00657FE5">
        <w:instrText>ADDIN CSL_CITATION {"citationItems":[{"id":"ITEM-1","itemData":{"author":[{"dropping-particle":"","family":"Didiharyono","given":"","non-dropping-particle":"","parse-names":false,"suffix":""}],"id":"ITEM-1","issued":{"date-parts":[["2011"]]},"publisher":"Universitas Islam Negeri Alauddin Makassar","title":"Analisis Pengendalian Kualitas Statistik dengan Menggunakan Peta Kendali T-Square (T2)(Studi Kasus Kualitas Produksi Tiang Beton PT Wijaya Karya Beton Makassar)","type":"article"},"uris":["http://www.mendeley.com/documents/?uuid=b7f59c24-a2c2-49bd-bad0-6219f0936706"]}],"mendeley":{"formattedCitation":"(Didiharyono, 2011)","manualFormatting":" Didiharyono, 2011)","plainTextFormattedCitation":"(Didiharyono, 2011)","previouslyFormattedCitation":"(Didiharyono, 2011)"},"properties":{"noteIndex":0},"schema":"https://github.com/citation-style-language/schema/raw/master/csl-citation.json"}</w:instrText>
      </w:r>
      <w:r>
        <w:fldChar w:fldCharType="separate"/>
      </w:r>
      <w:r>
        <w:rPr>
          <w:noProof/>
        </w:rPr>
        <w:t xml:space="preserve"> </w:t>
      </w:r>
      <w:r w:rsidRPr="00187744">
        <w:rPr>
          <w:noProof/>
        </w:rPr>
        <w:t>Didiharyono, 2011)</w:t>
      </w:r>
      <w:r>
        <w:fldChar w:fldCharType="end"/>
      </w:r>
    </w:p>
    <w:p w14:paraId="0C54E56D" w14:textId="7AA5E7FA" w:rsidR="00450B4A" w:rsidRPr="00993253" w:rsidRDefault="00450B4A" w:rsidP="00A46278">
      <w:pPr>
        <w:ind w:firstLine="567"/>
        <w:rPr>
          <w:rFonts w:cs="Times New Roman"/>
          <w:szCs w:val="24"/>
        </w:rPr>
      </w:pPr>
      <w:bookmarkStart w:id="55" w:name="_Hlk66173361"/>
      <w:r w:rsidRPr="00993253">
        <w:rPr>
          <w:rFonts w:cs="Times New Roman"/>
          <w:szCs w:val="24"/>
        </w:rPr>
        <w:t xml:space="preserve">Menurut </w:t>
      </w:r>
      <w:r w:rsidRPr="00993253">
        <w:rPr>
          <w:rFonts w:cs="Times New Roman"/>
          <w:szCs w:val="24"/>
        </w:rPr>
        <w:fldChar w:fldCharType="begin" w:fldLock="1"/>
      </w:r>
      <w:r w:rsidRPr="00993253">
        <w:rPr>
          <w:rFonts w:cs="Times New Roman"/>
          <w:szCs w:val="24"/>
        </w:rPr>
        <w:instrText>ADDIN CSL_CITATION {"citationItems":[{"id":"ITEM-1","itemData":{"author":[{"dropping-particle":"","family":"Fakhri","given":"Faiz","non-dropping-particle":"","parse-names":false,"suffix":""},{"dropping-particle":"","family":"KAMAL","given":"Mustofa","non-dropping-particle":"","parse-names":false,"suffix":""}],"id":"ITEM-1","issued":{"date-parts":[["2010"]]},"publisher":"UNIVERSITAS DIPONEGORO","title":"Analisis Pengendalian Kualitas Produksi di PT. Masscom Graphy dalam Upaya Mengendalikan Tingkat Kerusakan Produk Menggunakan Alat Bantu Statistik","type":"article"},"uris":["http://www.mendeley.com/documents/?uuid=45f4fb32-a1e1-46a8-ac8c-f6bf51a29298"]}],"mendeley":{"formattedCitation":"(Fakhri &amp; KAMAL, 2010)","manualFormatting":"Fakhri &amp; KAMAL (2010)","plainTextFormattedCitation":"(Fakhri &amp; KAMAL, 2010)","previouslyFormattedCitation":"(Fakhri &amp; KAMAL, 2010)"},"properties":{"noteIndex":0},"schema":"https://github.com/citation-style-language/schema/raw/master/csl-citation.json"}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Fakhri &amp; KAMAL (2010)</w:t>
      </w:r>
      <w:r w:rsidRPr="00993253">
        <w:rPr>
          <w:rFonts w:cs="Times New Roman"/>
          <w:szCs w:val="24"/>
        </w:rPr>
        <w:fldChar w:fldCharType="end"/>
      </w:r>
      <w:r w:rsidRPr="00993253">
        <w:rPr>
          <w:rFonts w:cs="Times New Roman"/>
          <w:szCs w:val="24"/>
        </w:rPr>
        <w:t xml:space="preserve">, </w:t>
      </w:r>
      <w:bookmarkEnd w:id="55"/>
      <w:r w:rsidRPr="00993253">
        <w:rPr>
          <w:rFonts w:cs="Times New Roman"/>
          <w:szCs w:val="24"/>
        </w:rPr>
        <w:t>manfaat dari penerapan pengendalian kualitas statistik, anatara lain:</w:t>
      </w:r>
    </w:p>
    <w:p w14:paraId="2FF23A73" w14:textId="77777777" w:rsidR="00450B4A" w:rsidRPr="00993253" w:rsidRDefault="00450B4A" w:rsidP="00AA2345">
      <w:pPr>
        <w:numPr>
          <w:ilvl w:val="0"/>
          <w:numId w:val="7"/>
        </w:numPr>
        <w:spacing w:after="160"/>
        <w:rPr>
          <w:rFonts w:cs="Times New Roman"/>
          <w:szCs w:val="24"/>
        </w:rPr>
      </w:pPr>
      <w:r w:rsidRPr="00993253">
        <w:rPr>
          <w:rFonts w:cs="Times New Roman"/>
          <w:szCs w:val="24"/>
        </w:rPr>
        <w:t>Kualitas produk yang seragam</w:t>
      </w:r>
    </w:p>
    <w:p w14:paraId="7AB91BED" w14:textId="77777777" w:rsidR="00450B4A" w:rsidRPr="00993253" w:rsidRDefault="00450B4A" w:rsidP="00AA2345">
      <w:pPr>
        <w:numPr>
          <w:ilvl w:val="0"/>
          <w:numId w:val="7"/>
        </w:numPr>
        <w:spacing w:after="160"/>
        <w:rPr>
          <w:rFonts w:cs="Times New Roman"/>
          <w:szCs w:val="24"/>
        </w:rPr>
      </w:pPr>
      <w:r w:rsidRPr="00993253">
        <w:rPr>
          <w:rFonts w:cs="Times New Roman"/>
          <w:szCs w:val="24"/>
        </w:rPr>
        <w:t>Memberikan informasi kesalahan lebih awal</w:t>
      </w:r>
    </w:p>
    <w:p w14:paraId="2A713E3F" w14:textId="77777777" w:rsidR="00450B4A" w:rsidRPr="00993253" w:rsidRDefault="00450B4A" w:rsidP="00AA2345">
      <w:pPr>
        <w:numPr>
          <w:ilvl w:val="0"/>
          <w:numId w:val="7"/>
        </w:numPr>
        <w:spacing w:after="160"/>
        <w:rPr>
          <w:rFonts w:cs="Times New Roman"/>
          <w:szCs w:val="24"/>
        </w:rPr>
      </w:pPr>
      <w:r w:rsidRPr="00993253">
        <w:rPr>
          <w:rFonts w:cs="Times New Roman"/>
          <w:szCs w:val="24"/>
        </w:rPr>
        <w:t>Mengurangi besarnya bahan yang terbuang sehingga menghemat biaya bahan</w:t>
      </w:r>
    </w:p>
    <w:p w14:paraId="556DC722" w14:textId="77777777" w:rsidR="00450B4A" w:rsidRPr="00993253" w:rsidRDefault="00450B4A" w:rsidP="00AA2345">
      <w:pPr>
        <w:numPr>
          <w:ilvl w:val="0"/>
          <w:numId w:val="7"/>
        </w:numPr>
        <w:spacing w:after="160"/>
        <w:rPr>
          <w:rFonts w:cs="Times New Roman"/>
          <w:szCs w:val="24"/>
        </w:rPr>
      </w:pPr>
      <w:r w:rsidRPr="00993253">
        <w:rPr>
          <w:rFonts w:cs="Times New Roman"/>
          <w:szCs w:val="24"/>
        </w:rPr>
        <w:t>Meningkatkan kesadaran perlunya pengendalian kualitas</w:t>
      </w:r>
    </w:p>
    <w:p w14:paraId="6F7D51CB" w14:textId="0F96E406" w:rsidR="00450B4A" w:rsidRDefault="00450B4A" w:rsidP="00AA2345">
      <w:pPr>
        <w:numPr>
          <w:ilvl w:val="0"/>
          <w:numId w:val="7"/>
        </w:numPr>
        <w:spacing w:after="160"/>
        <w:rPr>
          <w:rFonts w:cs="Times New Roman"/>
          <w:szCs w:val="24"/>
        </w:rPr>
      </w:pPr>
      <w:r w:rsidRPr="00993253">
        <w:rPr>
          <w:rFonts w:cs="Times New Roman"/>
          <w:szCs w:val="24"/>
        </w:rPr>
        <w:t>Menunjukkan tempat terjadinya permasalahan dan kesulitan.</w:t>
      </w:r>
    </w:p>
    <w:p w14:paraId="4885F7D6" w14:textId="712E89B9" w:rsidR="000F2180" w:rsidRDefault="000F2180" w:rsidP="000F2180">
      <w:pPr>
        <w:pStyle w:val="Heading3"/>
      </w:pPr>
      <w:bookmarkStart w:id="56" w:name="_Toc81983037"/>
      <w:r>
        <w:rPr>
          <w:lang w:val="en-US"/>
        </w:rPr>
        <w:t xml:space="preserve">Langkah-langkah </w:t>
      </w:r>
      <w:r w:rsidRPr="00993253">
        <w:t>Pengendalian Kualitas Statistik</w:t>
      </w:r>
      <w:bookmarkEnd w:id="56"/>
      <w:r w:rsidRPr="00993253">
        <w:t xml:space="preserve"> </w:t>
      </w:r>
    </w:p>
    <w:p w14:paraId="216674AC" w14:textId="7269C9A0" w:rsidR="000F2180" w:rsidRDefault="00735B13" w:rsidP="000F2180">
      <w:pPr>
        <w:ind w:firstLine="567"/>
        <w:rPr>
          <w:rFonts w:cs="Times New Roman"/>
          <w:szCs w:val="24"/>
          <w:lang w:val="en-US"/>
        </w:rPr>
      </w:pPr>
      <w:r>
        <w:rPr>
          <w:rFonts w:cs="Times New Roman"/>
          <w:szCs w:val="24"/>
          <w:lang w:val="en-US"/>
        </w:rPr>
        <w:t xml:space="preserve">Menurut Muclis dalam </w:t>
      </w:r>
      <w:r>
        <w:rPr>
          <w:rFonts w:cs="Times New Roman"/>
          <w:szCs w:val="24"/>
          <w:lang w:val="en-US"/>
        </w:rPr>
        <w:fldChar w:fldCharType="begin" w:fldLock="1"/>
      </w:r>
      <w:r w:rsidR="00B66526">
        <w:rPr>
          <w:rFonts w:cs="Times New Roman"/>
          <w:szCs w:val="24"/>
          <w:lang w:val="en-US"/>
        </w:rPr>
        <w:instrText>ADDIN CSL_CITATION {"citationItems":[{"id":"ITEM-1","itemData":{"author":[{"dropping-particle":"","family":"Hermawan","given":"Budi","non-dropping-particle":"","parse-names":false,"suffix":""}],"id":"ITEM-1","issued":{"date-parts":[["2015"]]},"publisher":"Fakultas Ekonomi dan Bisnis (UNISBA)","title":"Analisis Pengendalian Kualitas dengan Menggunakan Metode Statistical Quality Control untuk Meminimumkan Kegagalan Produk Sosis Sapi Super Pada PT. Badranaya Putra","type":"article"},"uris":["http://www.mendeley.com/documents/?uuid=47281e9a-6642-4c36-937b-bab15835f901"]}],"mendeley":{"formattedCitation":"(Hermawan, 2015)","plainTextFormattedCitation":"(Hermawan, 2015)","previouslyFormattedCitation":"(Hermawan, 2015)"},"properties":{"noteIndex":0},"schema":"https://github.com/citation-style-language/schema/raw/master/csl-citation.json"}</w:instrText>
      </w:r>
      <w:r>
        <w:rPr>
          <w:rFonts w:cs="Times New Roman"/>
          <w:szCs w:val="24"/>
          <w:lang w:val="en-US"/>
        </w:rPr>
        <w:fldChar w:fldCharType="separate"/>
      </w:r>
      <w:r w:rsidRPr="00735B13">
        <w:rPr>
          <w:rFonts w:cs="Times New Roman"/>
          <w:noProof/>
          <w:szCs w:val="24"/>
          <w:lang w:val="en-US"/>
        </w:rPr>
        <w:t>(Hermawan, 2015)</w:t>
      </w:r>
      <w:r>
        <w:rPr>
          <w:rFonts w:cs="Times New Roman"/>
          <w:szCs w:val="24"/>
          <w:lang w:val="en-US"/>
        </w:rPr>
        <w:fldChar w:fldCharType="end"/>
      </w:r>
      <w:r>
        <w:rPr>
          <w:rFonts w:cs="Times New Roman"/>
          <w:szCs w:val="24"/>
          <w:lang w:val="en-US"/>
        </w:rPr>
        <w:t xml:space="preserve"> </w:t>
      </w:r>
      <w:r w:rsidR="004B0CDB">
        <w:rPr>
          <w:rFonts w:cs="Times New Roman"/>
          <w:szCs w:val="24"/>
          <w:lang w:val="en-US"/>
        </w:rPr>
        <w:t>Pengendalian Kualitas Statistik (</w:t>
      </w:r>
      <w:r w:rsidR="004B0CDB" w:rsidRPr="004B0CDB">
        <w:rPr>
          <w:rFonts w:cs="Times New Roman"/>
          <w:i/>
          <w:iCs/>
          <w:szCs w:val="24"/>
          <w:lang w:val="en-US"/>
        </w:rPr>
        <w:t>Statistical Quality Control</w:t>
      </w:r>
      <w:r w:rsidR="004B0CDB">
        <w:rPr>
          <w:rFonts w:cs="Times New Roman"/>
          <w:szCs w:val="24"/>
          <w:lang w:val="en-US"/>
        </w:rPr>
        <w:t>) pada dasarnya terbagi atas dua kegiatan, yaitu perancangan dan pengendalian. Adapun tugasnya yaitu sebagai berikut:</w:t>
      </w:r>
    </w:p>
    <w:p w14:paraId="37520E04" w14:textId="0282CFAF" w:rsidR="004B0CDB" w:rsidRPr="004B0CDB" w:rsidRDefault="004B0CDB" w:rsidP="00272903">
      <w:pPr>
        <w:numPr>
          <w:ilvl w:val="0"/>
          <w:numId w:val="38"/>
        </w:numPr>
        <w:spacing w:after="160"/>
        <w:rPr>
          <w:rFonts w:cs="Times New Roman"/>
          <w:szCs w:val="24"/>
        </w:rPr>
      </w:pPr>
      <w:r>
        <w:rPr>
          <w:rFonts w:cs="Times New Roman"/>
          <w:szCs w:val="24"/>
          <w:lang w:val="en-US"/>
        </w:rPr>
        <w:t>Perancangan</w:t>
      </w:r>
      <w:r w:rsidRPr="004B0CDB">
        <w:rPr>
          <w:rFonts w:cs="Times New Roman"/>
          <w:szCs w:val="24"/>
          <w:lang w:val="en-US"/>
        </w:rPr>
        <w:t xml:space="preserve"> </w:t>
      </w:r>
      <w:r>
        <w:rPr>
          <w:rFonts w:cs="Times New Roman"/>
          <w:szCs w:val="24"/>
          <w:lang w:val="en-US"/>
        </w:rPr>
        <w:t>Kualitas Statistik</w:t>
      </w:r>
    </w:p>
    <w:p w14:paraId="7AC0C12E" w14:textId="305E0E6C" w:rsidR="000F2180" w:rsidRDefault="004B0CDB" w:rsidP="0042546B">
      <w:pPr>
        <w:spacing w:after="160"/>
        <w:ind w:left="720" w:firstLine="0"/>
        <w:rPr>
          <w:rFonts w:cs="Times New Roman"/>
          <w:szCs w:val="24"/>
          <w:lang w:val="en-US"/>
        </w:rPr>
      </w:pPr>
      <w:r>
        <w:rPr>
          <w:rFonts w:cs="Times New Roman"/>
          <w:szCs w:val="24"/>
          <w:lang w:val="en-US"/>
        </w:rPr>
        <w:t>Dalam kegiatan perancangan tugasnya terdiri atas:</w:t>
      </w:r>
    </w:p>
    <w:p w14:paraId="235C01C7" w14:textId="0CA26A46" w:rsidR="004B0CDB" w:rsidRPr="004B0CDB" w:rsidRDefault="004B0CDB" w:rsidP="00272903">
      <w:pPr>
        <w:numPr>
          <w:ilvl w:val="1"/>
          <w:numId w:val="38"/>
        </w:numPr>
      </w:pPr>
      <w:r>
        <w:lastRenderedPageBreak/>
        <w:t>Menetapkan kebijakan secara menyeluruh yang melibatkan kegiatan ekonomi, bisnis, dan manajemen yang berhubungan dengan kualitas barang hasil produksi, sehingga kualitas dipasaran dapat diandalkan sesuai dengan tingkatan kualitas yang dikehendaki oleh konsumen.</w:t>
      </w:r>
    </w:p>
    <w:p w14:paraId="66AABDB5" w14:textId="0127239E" w:rsidR="004B0CDB" w:rsidRPr="004B0CDB" w:rsidRDefault="004B0CDB" w:rsidP="00272903">
      <w:pPr>
        <w:numPr>
          <w:ilvl w:val="1"/>
          <w:numId w:val="38"/>
        </w:numPr>
      </w:pPr>
      <w:r>
        <w:t>Melakukan peninjauan kembali mengenai desain baru. Peninjauan desain baru merupakan pemabahasan resmi yang didokumentasikan dan bersifat sistematik</w:t>
      </w:r>
    </w:p>
    <w:p w14:paraId="180C2A4F" w14:textId="073BE4F0" w:rsidR="004B0CDB" w:rsidRPr="004B0CDB" w:rsidRDefault="004B0CDB" w:rsidP="00272903">
      <w:pPr>
        <w:numPr>
          <w:ilvl w:val="1"/>
          <w:numId w:val="38"/>
        </w:numPr>
      </w:pPr>
      <w:r>
        <w:t>Analisa biaya tingkatan kualitas. Hal ini dilakukan untuk mempelajari untung-rugi segubung dengan adanya kemungkinan desain tingkatan kualitas, pertimbangan pasar, investasi, pengendalian biaya, dll</w:t>
      </w:r>
    </w:p>
    <w:p w14:paraId="33B11E9D" w14:textId="3CC2DA92" w:rsidR="004B0CDB" w:rsidRPr="004B0CDB" w:rsidRDefault="004B0CDB" w:rsidP="00272903">
      <w:pPr>
        <w:numPr>
          <w:ilvl w:val="0"/>
          <w:numId w:val="38"/>
        </w:numPr>
        <w:spacing w:after="160"/>
        <w:rPr>
          <w:rFonts w:cs="Times New Roman"/>
          <w:szCs w:val="24"/>
        </w:rPr>
      </w:pPr>
      <w:r>
        <w:rPr>
          <w:rFonts w:cs="Times New Roman"/>
          <w:szCs w:val="24"/>
          <w:lang w:val="en-US"/>
        </w:rPr>
        <w:t>Pengendalian Kualitas Statistik</w:t>
      </w:r>
    </w:p>
    <w:p w14:paraId="7E5671F0" w14:textId="77777777" w:rsidR="00A1608C" w:rsidRDefault="00A1608C" w:rsidP="0042546B">
      <w:pPr>
        <w:spacing w:after="160"/>
        <w:ind w:left="720" w:firstLine="0"/>
        <w:rPr>
          <w:rFonts w:cs="Times New Roman"/>
          <w:szCs w:val="24"/>
          <w:lang w:val="en-US"/>
        </w:rPr>
      </w:pPr>
      <w:r>
        <w:rPr>
          <w:rFonts w:cs="Times New Roman"/>
          <w:szCs w:val="24"/>
          <w:lang w:val="en-US"/>
        </w:rPr>
        <w:t>Sedangkan kegiatan pengendalian yang bisa dilakukan yaitu terbagi atas:</w:t>
      </w:r>
    </w:p>
    <w:p w14:paraId="5D0DA085" w14:textId="2AA4CC15" w:rsidR="00A1608C" w:rsidRDefault="00735B13" w:rsidP="00272903">
      <w:pPr>
        <w:numPr>
          <w:ilvl w:val="3"/>
          <w:numId w:val="39"/>
        </w:numPr>
        <w:spacing w:after="160"/>
        <w:rPr>
          <w:rFonts w:cs="Times New Roman"/>
          <w:szCs w:val="24"/>
          <w:lang w:val="en-US"/>
        </w:rPr>
      </w:pPr>
      <w:r>
        <w:rPr>
          <w:rFonts w:cs="Times New Roman"/>
          <w:szCs w:val="24"/>
          <w:lang w:val="en-US"/>
        </w:rPr>
        <w:t>Pengendalian material, kegiatan kualitas barang pada saat penerimaan atau penyimpanan bahan baku dan mengendalikan kualitas barang hasil produksi (dapat berupan komponen  atau hasil rakitan) yang berasal dari luar kegiatan produksi</w:t>
      </w:r>
    </w:p>
    <w:p w14:paraId="0F35FD5A" w14:textId="5BA98D37" w:rsidR="00735B13" w:rsidRDefault="00735B13" w:rsidP="00272903">
      <w:pPr>
        <w:numPr>
          <w:ilvl w:val="3"/>
          <w:numId w:val="39"/>
        </w:numPr>
        <w:spacing w:after="160"/>
        <w:rPr>
          <w:rFonts w:cs="Times New Roman"/>
          <w:szCs w:val="24"/>
          <w:lang w:val="en-US"/>
        </w:rPr>
      </w:pPr>
      <w:r>
        <w:rPr>
          <w:rFonts w:cs="Times New Roman"/>
          <w:szCs w:val="24"/>
          <w:lang w:val="en-US"/>
        </w:rPr>
        <w:t>Pengendalian alat-alat dan ukuran-ukuran, kegiatan ini diperuntukkan pada alat-alat operasional untuk mengukur atau mengendalikan terhadap manusia yang melakukan pengukuran kualitas barang hasil produksi.</w:t>
      </w:r>
    </w:p>
    <w:p w14:paraId="6551FBCD" w14:textId="5F383071" w:rsidR="00735B13" w:rsidRDefault="00735B13" w:rsidP="00272903">
      <w:pPr>
        <w:numPr>
          <w:ilvl w:val="3"/>
          <w:numId w:val="39"/>
        </w:numPr>
        <w:spacing w:after="160"/>
        <w:rPr>
          <w:rFonts w:cs="Times New Roman"/>
          <w:szCs w:val="24"/>
          <w:lang w:val="en-US"/>
        </w:rPr>
      </w:pPr>
      <w:r>
        <w:rPr>
          <w:rFonts w:cs="Times New Roman"/>
          <w:szCs w:val="24"/>
          <w:lang w:val="en-US"/>
        </w:rPr>
        <w:t>Pengendalian proses, sasaran dari kegiatan ini adalah untuk menyediakan informasi dan memberikan bantuan kepada pelaksana produksi dana pengawas operator sehingga kualitas barang yang dihasilkan sesuai dengan harapan konsumen.</w:t>
      </w:r>
    </w:p>
    <w:p w14:paraId="35B7CEE9" w14:textId="510CFF8A" w:rsidR="00450B4A" w:rsidRPr="00B66526" w:rsidRDefault="00735B13" w:rsidP="00272903">
      <w:pPr>
        <w:numPr>
          <w:ilvl w:val="3"/>
          <w:numId w:val="39"/>
        </w:numPr>
        <w:spacing w:after="160"/>
        <w:rPr>
          <w:rFonts w:cs="Times New Roman"/>
          <w:szCs w:val="24"/>
          <w:lang w:val="en-US"/>
        </w:rPr>
      </w:pPr>
      <w:r>
        <w:rPr>
          <w:rFonts w:cs="Times New Roman"/>
          <w:szCs w:val="24"/>
          <w:lang w:val="en-US"/>
        </w:rPr>
        <w:lastRenderedPageBreak/>
        <w:t>Pemeriksaan dan pengujian, kegiatan ini diutamakan untuk menentukan tingkat dari kualitas barang yang diproduksi sehinhga memenuhi spefisikasi teknik yang diprogramka</w:t>
      </w:r>
      <w:bookmarkEnd w:id="52"/>
      <w:r w:rsidR="00B66526">
        <w:rPr>
          <w:rFonts w:cs="Times New Roman"/>
          <w:szCs w:val="24"/>
          <w:lang w:val="en-US"/>
        </w:rPr>
        <w:t>n.</w:t>
      </w:r>
    </w:p>
    <w:p w14:paraId="6789855A" w14:textId="77777777" w:rsidR="00450B4A" w:rsidRPr="00993253" w:rsidRDefault="00450B4A" w:rsidP="00450B4A">
      <w:pPr>
        <w:pStyle w:val="Heading2"/>
      </w:pPr>
      <w:bookmarkStart w:id="57" w:name="_Toc81983038"/>
      <w:r w:rsidRPr="00993253">
        <w:t>Alat Bantu Pengendalian Kualitas</w:t>
      </w:r>
      <w:bookmarkEnd w:id="57"/>
    </w:p>
    <w:p w14:paraId="21CDBD31" w14:textId="6F62B68C" w:rsidR="00450B4A" w:rsidRPr="00993253" w:rsidRDefault="00450B4A" w:rsidP="00A46278">
      <w:pPr>
        <w:ind w:firstLine="567"/>
        <w:rPr>
          <w:rFonts w:cs="Times New Roman"/>
          <w:szCs w:val="24"/>
        </w:rPr>
      </w:pPr>
      <w:bookmarkStart w:id="58" w:name="_Hlk68642411"/>
      <w:r w:rsidRPr="00993253">
        <w:rPr>
          <w:rFonts w:cs="Times New Roman"/>
          <w:szCs w:val="24"/>
        </w:rPr>
        <w:t xml:space="preserve">Dalam pengambilan suatu keputusan dalam </w:t>
      </w:r>
      <w:r w:rsidRPr="00993253">
        <w:rPr>
          <w:rFonts w:cs="Times New Roman"/>
          <w:i/>
          <w:iCs/>
          <w:szCs w:val="24"/>
        </w:rPr>
        <w:t>Statistical Quality Control</w:t>
      </w:r>
      <w:r w:rsidRPr="00993253">
        <w:rPr>
          <w:rFonts w:cs="Times New Roman"/>
          <w:szCs w:val="24"/>
        </w:rPr>
        <w:t xml:space="preserve">, suatu perusahaan dapat menggunakan alat bantu pengendalian kualitas yang dikenal dengan </w:t>
      </w:r>
      <w:r w:rsidRPr="00993253">
        <w:rPr>
          <w:rFonts w:cs="Times New Roman"/>
          <w:i/>
          <w:iCs/>
          <w:szCs w:val="24"/>
        </w:rPr>
        <w:t xml:space="preserve">seven basic tools </w:t>
      </w:r>
      <w:r w:rsidRPr="00993253">
        <w:rPr>
          <w:rFonts w:cs="Times New Roman"/>
          <w:i/>
          <w:iCs/>
          <w:szCs w:val="24"/>
        </w:rPr>
        <w:fldChar w:fldCharType="begin" w:fldLock="1"/>
      </w:r>
      <w:r w:rsidRPr="00993253">
        <w:rPr>
          <w:rFonts w:cs="Times New Roman"/>
          <w:i/>
          <w:iCs/>
          <w:szCs w:val="24"/>
        </w:rPr>
        <w:instrText>ADDIN CSL_CITATION {"citationItems":[{"id":"ITEM-1","itemData":{"author":[{"dropping-particle":"","family":"Heizer","given":"Jay","non-dropping-particle":"","parse-names":false,"suffix":""},{"dropping-particle":"","family":"Render","given":"Barry","non-dropping-particle":"","parse-names":false,"suffix":""}],"container-title":"Jakarta: Salemba Empat","id":"ITEM-1","issued":{"date-parts":[["2006"]]},"title":"Operations Management (Manajemen Operasi)","type":"article-journal"},"uris":["http://www.mendeley.com/documents/?uuid=afe8da27-f8f3-46f9-b239-b820273c8fb6"]}],"mendeley":{"formattedCitation":"(Heizer &amp; Render, 2006)","plainTextFormattedCitation":"(Heizer &amp; Render, 2006)","previouslyFormattedCitation":"(Heizer &amp; Render, 2006)"},"properties":{"noteIndex":0},"schema":"https://github.com/citation-style-language/schema/raw/master/csl-citation.json"}</w:instrText>
      </w:r>
      <w:r w:rsidRPr="00993253">
        <w:rPr>
          <w:rFonts w:cs="Times New Roman"/>
          <w:i/>
          <w:iCs/>
          <w:szCs w:val="24"/>
        </w:rPr>
        <w:fldChar w:fldCharType="separate"/>
      </w:r>
      <w:r w:rsidRPr="00993253">
        <w:rPr>
          <w:rFonts w:cs="Times New Roman"/>
          <w:iCs/>
          <w:noProof/>
          <w:szCs w:val="24"/>
        </w:rPr>
        <w:t>(Heizer &amp; Render, 2006)</w:t>
      </w:r>
      <w:r w:rsidRPr="00993253">
        <w:rPr>
          <w:rFonts w:cs="Times New Roman"/>
          <w:i/>
          <w:iCs/>
          <w:szCs w:val="24"/>
        </w:rPr>
        <w:fldChar w:fldCharType="end"/>
      </w:r>
      <w:r w:rsidRPr="00993253">
        <w:rPr>
          <w:rFonts w:cs="Times New Roman"/>
          <w:szCs w:val="24"/>
        </w:rPr>
        <w:t>. Alat bantu yang dimaksud yaitu:</w:t>
      </w:r>
      <w:bookmarkEnd w:id="58"/>
    </w:p>
    <w:p w14:paraId="6CDFBF10" w14:textId="77777777" w:rsidR="00450B4A" w:rsidRPr="006D6C73" w:rsidRDefault="00450B4A" w:rsidP="00450B4A">
      <w:pPr>
        <w:pStyle w:val="Heading3"/>
        <w:rPr>
          <w:i/>
          <w:iCs/>
        </w:rPr>
      </w:pPr>
      <w:bookmarkStart w:id="59" w:name="_Toc81983039"/>
      <w:r w:rsidRPr="006D6C73">
        <w:rPr>
          <w:i/>
          <w:iCs/>
        </w:rPr>
        <w:t>Check Sheet</w:t>
      </w:r>
      <w:bookmarkEnd w:id="59"/>
    </w:p>
    <w:p w14:paraId="5EB1C6D7" w14:textId="77777777" w:rsidR="00450B4A" w:rsidRPr="00993253" w:rsidRDefault="00450B4A" w:rsidP="00A46278">
      <w:pPr>
        <w:ind w:firstLine="567"/>
        <w:rPr>
          <w:rFonts w:cs="Times New Roman"/>
          <w:szCs w:val="24"/>
        </w:rPr>
      </w:pPr>
      <w:bookmarkStart w:id="60" w:name="_Hlk68642481"/>
      <w:r w:rsidRPr="00993253">
        <w:rPr>
          <w:rFonts w:cs="Times New Roman"/>
          <w:szCs w:val="24"/>
        </w:rPr>
        <w:t>Lembar periksa (</w:t>
      </w:r>
      <w:r w:rsidRPr="00993253">
        <w:rPr>
          <w:rFonts w:cs="Times New Roman"/>
          <w:i/>
          <w:iCs/>
          <w:szCs w:val="24"/>
        </w:rPr>
        <w:t>check sheet</w:t>
      </w:r>
      <w:r w:rsidRPr="00993253">
        <w:rPr>
          <w:rFonts w:cs="Times New Roman"/>
          <w:szCs w:val="24"/>
        </w:rPr>
        <w:t>) adalah suatu formulir, dimana item-item yang akan diperiksa telah dicetak di dalam lembar periksa dengan maksud agar data dapat dikumpulkan secara mudah dan ringkas.</w:t>
      </w:r>
    </w:p>
    <w:p w14:paraId="406388D5" w14:textId="77777777" w:rsidR="00AB73C4" w:rsidRDefault="00450B4A" w:rsidP="00AB73C4">
      <w:pPr>
        <w:keepNext/>
        <w:jc w:val="center"/>
      </w:pPr>
      <w:r w:rsidRPr="00993253">
        <w:rPr>
          <w:rFonts w:cs="Times New Roman"/>
          <w:noProof/>
          <w:szCs w:val="24"/>
          <w:lang w:eastAsia="id-ID"/>
        </w:rPr>
        <w:drawing>
          <wp:inline distT="0" distB="0" distL="0" distR="0" wp14:anchorId="7256BBEB" wp14:editId="278F14F3">
            <wp:extent cx="3776018" cy="25764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3778587" cy="2578226"/>
                    </a:xfrm>
                    <a:prstGeom prst="rect">
                      <a:avLst/>
                    </a:prstGeom>
                    <a:noFill/>
                    <a:ln>
                      <a:noFill/>
                    </a:ln>
                  </pic:spPr>
                </pic:pic>
              </a:graphicData>
            </a:graphic>
          </wp:inline>
        </w:drawing>
      </w:r>
    </w:p>
    <w:p w14:paraId="6CB4F7DE" w14:textId="347AE457" w:rsidR="005A36F6" w:rsidRDefault="00AB73C4" w:rsidP="00B6016A">
      <w:pPr>
        <w:pStyle w:val="KepalaGambar"/>
      </w:pPr>
      <w:bookmarkStart w:id="61" w:name="_Toc81951729"/>
      <w:r>
        <w:t xml:space="preserve">Gambar </w:t>
      </w:r>
      <w:r w:rsidR="00E609D8">
        <w:fldChar w:fldCharType="begin"/>
      </w:r>
      <w:r w:rsidR="00E609D8">
        <w:instrText xml:space="preserve"> STYLEREF 1 \s </w:instrText>
      </w:r>
      <w:r w:rsidR="00E609D8">
        <w:fldChar w:fldCharType="separate"/>
      </w:r>
      <w:r w:rsidR="005B65B5">
        <w:rPr>
          <w:noProof/>
        </w:rPr>
        <w:t>3</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2</w:t>
      </w:r>
      <w:r w:rsidR="00E609D8">
        <w:rPr>
          <w:noProof/>
        </w:rPr>
        <w:fldChar w:fldCharType="end"/>
      </w:r>
      <w:r>
        <w:t xml:space="preserve"> </w:t>
      </w:r>
      <w:r w:rsidRPr="00EC6769">
        <w:t>Lembar Periksa (</w:t>
      </w:r>
      <w:r w:rsidRPr="00AB73C4">
        <w:rPr>
          <w:i/>
        </w:rPr>
        <w:t>Check Sheet</w:t>
      </w:r>
      <w:r w:rsidRPr="00EC6769">
        <w:t>)</w:t>
      </w:r>
      <w:bookmarkEnd w:id="61"/>
      <w:r w:rsidR="00187744">
        <w:t xml:space="preserve"> </w:t>
      </w:r>
    </w:p>
    <w:p w14:paraId="65261406" w14:textId="5B732DE8" w:rsidR="00450B4A" w:rsidRDefault="00187744" w:rsidP="00B6016A">
      <w:pPr>
        <w:pStyle w:val="KepalaGambar"/>
      </w:pPr>
      <w:r>
        <w:t xml:space="preserve">(Sumber: </w:t>
      </w:r>
      <w:hyperlink r:id="rId31" w:history="1">
        <w:r w:rsidRPr="002004A1">
          <w:rPr>
            <w:rStyle w:val="BodyTextChar"/>
          </w:rPr>
          <w:t>https://sites.google.com/site/kelolakualitas/Check-Sheet</w:t>
        </w:r>
      </w:hyperlink>
      <w:r w:rsidRPr="002004A1">
        <w:t xml:space="preserve">) </w:t>
      </w:r>
    </w:p>
    <w:p w14:paraId="6FE50694" w14:textId="77777777" w:rsidR="00450B4A" w:rsidRPr="00993253" w:rsidRDefault="00450B4A" w:rsidP="00450B4A">
      <w:pPr>
        <w:rPr>
          <w:rFonts w:cs="Times New Roman"/>
          <w:szCs w:val="24"/>
        </w:rPr>
      </w:pPr>
      <w:r w:rsidRPr="00993253">
        <w:rPr>
          <w:rFonts w:cs="Times New Roman"/>
          <w:i/>
          <w:iCs/>
          <w:szCs w:val="24"/>
        </w:rPr>
        <w:t>Check sheet</w:t>
      </w:r>
      <w:r w:rsidRPr="00993253">
        <w:rPr>
          <w:rFonts w:cs="Times New Roman"/>
          <w:szCs w:val="24"/>
        </w:rPr>
        <w:t xml:space="preserve"> memiliki tujuan yaitu:</w:t>
      </w:r>
    </w:p>
    <w:p w14:paraId="403A41AB" w14:textId="55CD13E6" w:rsidR="00450B4A" w:rsidRPr="00993253" w:rsidRDefault="00450B4A" w:rsidP="00AA2345">
      <w:pPr>
        <w:numPr>
          <w:ilvl w:val="0"/>
          <w:numId w:val="8"/>
        </w:numPr>
        <w:spacing w:after="160"/>
        <w:rPr>
          <w:rFonts w:cs="Times New Roman"/>
          <w:szCs w:val="24"/>
        </w:rPr>
      </w:pPr>
      <w:r w:rsidRPr="00993253">
        <w:rPr>
          <w:rFonts w:cs="Times New Roman"/>
          <w:szCs w:val="24"/>
        </w:rPr>
        <w:t>Memudahkan proses pengumpulan data terutama unruk mengetahui bagaimana sesuatu masalah sering terjadi</w:t>
      </w:r>
    </w:p>
    <w:p w14:paraId="15F623B3" w14:textId="77777777" w:rsidR="00450B4A" w:rsidRPr="00993253" w:rsidRDefault="00450B4A" w:rsidP="00AA2345">
      <w:pPr>
        <w:numPr>
          <w:ilvl w:val="0"/>
          <w:numId w:val="8"/>
        </w:numPr>
        <w:spacing w:after="160"/>
        <w:rPr>
          <w:rFonts w:cs="Times New Roman"/>
          <w:szCs w:val="24"/>
        </w:rPr>
      </w:pPr>
      <w:r w:rsidRPr="00993253">
        <w:rPr>
          <w:rFonts w:cs="Times New Roman"/>
          <w:szCs w:val="24"/>
        </w:rPr>
        <w:lastRenderedPageBreak/>
        <w:t>Mengumpulkan data tentang jenis masalah yang sedang terjadi</w:t>
      </w:r>
    </w:p>
    <w:p w14:paraId="1EC4570E" w14:textId="77777777" w:rsidR="00450B4A" w:rsidRPr="00993253" w:rsidRDefault="00450B4A" w:rsidP="00AA2345">
      <w:pPr>
        <w:numPr>
          <w:ilvl w:val="0"/>
          <w:numId w:val="8"/>
        </w:numPr>
        <w:spacing w:after="160"/>
        <w:rPr>
          <w:rFonts w:cs="Times New Roman"/>
          <w:szCs w:val="24"/>
        </w:rPr>
      </w:pPr>
      <w:r w:rsidRPr="00993253">
        <w:rPr>
          <w:rFonts w:cs="Times New Roman"/>
          <w:szCs w:val="24"/>
        </w:rPr>
        <w:t>Menyusun data secara s</w:t>
      </w:r>
      <w:r>
        <w:rPr>
          <w:rFonts w:cs="Times New Roman"/>
          <w:szCs w:val="24"/>
        </w:rPr>
        <w:t>is</w:t>
      </w:r>
      <w:r w:rsidRPr="00993253">
        <w:rPr>
          <w:rFonts w:cs="Times New Roman"/>
          <w:szCs w:val="24"/>
        </w:rPr>
        <w:t>tematis, sehingga data itu dapat dipergunakan dengan mudah</w:t>
      </w:r>
    </w:p>
    <w:p w14:paraId="6D4C836F" w14:textId="77777777" w:rsidR="00450B4A" w:rsidRPr="00993253" w:rsidRDefault="00450B4A" w:rsidP="00AA2345">
      <w:pPr>
        <w:numPr>
          <w:ilvl w:val="0"/>
          <w:numId w:val="8"/>
        </w:numPr>
        <w:spacing w:after="160"/>
        <w:rPr>
          <w:rFonts w:cs="Times New Roman"/>
          <w:szCs w:val="24"/>
        </w:rPr>
      </w:pPr>
      <w:r w:rsidRPr="00993253">
        <w:rPr>
          <w:rFonts w:cs="Times New Roman"/>
          <w:szCs w:val="24"/>
        </w:rPr>
        <w:t>Memisahkan data secara sistematis, sehingga data itu dapat dipergunakan dengan mudah.</w:t>
      </w:r>
    </w:p>
    <w:p w14:paraId="2B5B20E0" w14:textId="77777777" w:rsidR="00450B4A" w:rsidRPr="00993253" w:rsidRDefault="00450B4A" w:rsidP="00450B4A">
      <w:pPr>
        <w:rPr>
          <w:rFonts w:cs="Times New Roman"/>
          <w:szCs w:val="24"/>
        </w:rPr>
      </w:pPr>
      <w:r w:rsidRPr="00993253">
        <w:rPr>
          <w:rFonts w:cs="Times New Roman"/>
          <w:szCs w:val="24"/>
        </w:rPr>
        <w:t>Langkah-langkah dalam membuat lembar kerja yaitu:</w:t>
      </w:r>
    </w:p>
    <w:p w14:paraId="62090C69" w14:textId="77777777" w:rsidR="00450B4A" w:rsidRPr="00993253" w:rsidRDefault="00450B4A" w:rsidP="00AA2345">
      <w:pPr>
        <w:numPr>
          <w:ilvl w:val="0"/>
          <w:numId w:val="9"/>
        </w:numPr>
        <w:spacing w:after="160"/>
        <w:rPr>
          <w:rFonts w:cs="Times New Roman"/>
          <w:szCs w:val="24"/>
        </w:rPr>
      </w:pPr>
      <w:r w:rsidRPr="00993253">
        <w:rPr>
          <w:rFonts w:cs="Times New Roman"/>
          <w:szCs w:val="24"/>
        </w:rPr>
        <w:t>Menjelaskan tujuan pengumpulan data</w:t>
      </w:r>
    </w:p>
    <w:p w14:paraId="102E0C96" w14:textId="77777777" w:rsidR="00450B4A" w:rsidRPr="00993253" w:rsidRDefault="00450B4A" w:rsidP="00AA2345">
      <w:pPr>
        <w:numPr>
          <w:ilvl w:val="0"/>
          <w:numId w:val="9"/>
        </w:numPr>
        <w:spacing w:after="160"/>
        <w:rPr>
          <w:rFonts w:cs="Times New Roman"/>
          <w:szCs w:val="24"/>
        </w:rPr>
      </w:pPr>
      <w:r w:rsidRPr="00993253">
        <w:rPr>
          <w:rFonts w:cs="Times New Roman"/>
          <w:szCs w:val="24"/>
        </w:rPr>
        <w:t>Identifikasi apa variabel atau atribut karakteristik kualitas yang sedang diukur</w:t>
      </w:r>
    </w:p>
    <w:p w14:paraId="51A5944F" w14:textId="77777777" w:rsidR="00450B4A" w:rsidRPr="00993253" w:rsidRDefault="00450B4A" w:rsidP="00AA2345">
      <w:pPr>
        <w:numPr>
          <w:ilvl w:val="0"/>
          <w:numId w:val="9"/>
        </w:numPr>
        <w:spacing w:after="160"/>
        <w:rPr>
          <w:rFonts w:cs="Times New Roman"/>
          <w:szCs w:val="24"/>
        </w:rPr>
      </w:pPr>
      <w:r w:rsidRPr="00993253">
        <w:rPr>
          <w:rFonts w:cs="Times New Roman"/>
          <w:szCs w:val="24"/>
        </w:rPr>
        <w:t>Menentukan waktu atau tempat pengukuran</w:t>
      </w:r>
    </w:p>
    <w:p w14:paraId="58376EEB" w14:textId="77777777" w:rsidR="00450B4A" w:rsidRPr="00993253" w:rsidRDefault="00450B4A" w:rsidP="00AA2345">
      <w:pPr>
        <w:numPr>
          <w:ilvl w:val="0"/>
          <w:numId w:val="9"/>
        </w:numPr>
        <w:spacing w:after="160"/>
        <w:rPr>
          <w:rFonts w:cs="Times New Roman"/>
          <w:szCs w:val="24"/>
        </w:rPr>
      </w:pPr>
      <w:r w:rsidRPr="00993253">
        <w:rPr>
          <w:rFonts w:cs="Times New Roman"/>
          <w:szCs w:val="24"/>
        </w:rPr>
        <w:t>Mengumpulkan data untuk item yang sedang diukur</w:t>
      </w:r>
    </w:p>
    <w:p w14:paraId="61A70D81" w14:textId="77777777" w:rsidR="00450B4A" w:rsidRPr="00993253" w:rsidRDefault="00450B4A" w:rsidP="00AA2345">
      <w:pPr>
        <w:numPr>
          <w:ilvl w:val="0"/>
          <w:numId w:val="9"/>
        </w:numPr>
        <w:spacing w:after="160"/>
        <w:rPr>
          <w:rFonts w:cs="Times New Roman"/>
          <w:szCs w:val="24"/>
        </w:rPr>
      </w:pPr>
      <w:r w:rsidRPr="00993253">
        <w:rPr>
          <w:rFonts w:cs="Times New Roman"/>
          <w:szCs w:val="24"/>
        </w:rPr>
        <w:t>Menjumlahkan data yang telah dikumpulkan</w:t>
      </w:r>
    </w:p>
    <w:p w14:paraId="70B0D316" w14:textId="778562EA" w:rsidR="00450B4A" w:rsidRPr="007F2FE1" w:rsidRDefault="00450B4A" w:rsidP="00AA2345">
      <w:pPr>
        <w:numPr>
          <w:ilvl w:val="0"/>
          <w:numId w:val="9"/>
        </w:numPr>
        <w:spacing w:after="160"/>
        <w:rPr>
          <w:rFonts w:cs="Times New Roman"/>
          <w:szCs w:val="24"/>
        </w:rPr>
      </w:pPr>
      <w:r w:rsidRPr="00993253">
        <w:rPr>
          <w:rFonts w:cs="Times New Roman"/>
          <w:szCs w:val="24"/>
        </w:rPr>
        <w:t>Memutuskan untuk mengambil tindakan perbaikan atas penyebab masalah yang sedang terjadi.</w:t>
      </w:r>
      <w:bookmarkEnd w:id="60"/>
    </w:p>
    <w:p w14:paraId="4A9EE0B0" w14:textId="77777777" w:rsidR="00450B4A" w:rsidRPr="00993253" w:rsidRDefault="00450B4A" w:rsidP="00450B4A">
      <w:pPr>
        <w:pStyle w:val="Heading3"/>
      </w:pPr>
      <w:bookmarkStart w:id="62" w:name="_Toc81983040"/>
      <w:r w:rsidRPr="00993253">
        <w:t>Diagram Pareto</w:t>
      </w:r>
      <w:bookmarkEnd w:id="62"/>
    </w:p>
    <w:p w14:paraId="4C1E96C7" w14:textId="1293449D" w:rsidR="00450B4A" w:rsidRPr="00993253" w:rsidRDefault="00450B4A" w:rsidP="00A46278">
      <w:pPr>
        <w:ind w:firstLine="567"/>
        <w:rPr>
          <w:rFonts w:cs="Times New Roman"/>
          <w:szCs w:val="24"/>
        </w:rPr>
      </w:pPr>
      <w:bookmarkStart w:id="63" w:name="_Hlk68642584"/>
      <w:r w:rsidRPr="00993253">
        <w:rPr>
          <w:rFonts w:cs="Times New Roman"/>
          <w:szCs w:val="24"/>
        </w:rPr>
        <w:t>Diagram Pareto adalah suatu grafik batang yang menunjukkan masalah berdasarkan urutan banyaknya kejadian. Masalah yang paling banyak terjadi ditunjukkan oleh grafik batang pertama yang tertinggi serta ditempatkan pada sisi paling kiri, dan seterusnya sampai masalah yang paling sedikit terjadi ditunjukkan oleh grafik barang terakhir yang terendah serta ditempatkan paling kanan.</w:t>
      </w:r>
    </w:p>
    <w:p w14:paraId="21FEA4CF" w14:textId="01C13998" w:rsidR="00AB73C4" w:rsidRDefault="00187744" w:rsidP="00187744">
      <w:pPr>
        <w:keepNext/>
        <w:jc w:val="center"/>
      </w:pPr>
      <w:r>
        <w:rPr>
          <w:noProof/>
          <w:lang w:eastAsia="id-ID"/>
        </w:rPr>
        <w:lastRenderedPageBreak/>
        <w:drawing>
          <wp:inline distT="0" distB="0" distL="0" distR="0" wp14:anchorId="0F301151" wp14:editId="37237AE4">
            <wp:extent cx="3914499" cy="23526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71866" cy="2387154"/>
                    </a:xfrm>
                    <a:prstGeom prst="rect">
                      <a:avLst/>
                    </a:prstGeom>
                    <a:noFill/>
                    <a:ln>
                      <a:noFill/>
                    </a:ln>
                  </pic:spPr>
                </pic:pic>
              </a:graphicData>
            </a:graphic>
          </wp:inline>
        </w:drawing>
      </w:r>
    </w:p>
    <w:p w14:paraId="7050D0E5" w14:textId="41E3E0A8" w:rsidR="00910571" w:rsidRDefault="00AB73C4" w:rsidP="00B6016A">
      <w:pPr>
        <w:pStyle w:val="KepalaGambar"/>
      </w:pPr>
      <w:bookmarkStart w:id="64" w:name="_Toc81951730"/>
      <w:r>
        <w:t xml:space="preserve">Gambar </w:t>
      </w:r>
      <w:r w:rsidR="00E609D8">
        <w:fldChar w:fldCharType="begin"/>
      </w:r>
      <w:r w:rsidR="00E609D8">
        <w:instrText xml:space="preserve"> STYLEREF 1 \s </w:instrText>
      </w:r>
      <w:r w:rsidR="00E609D8">
        <w:fldChar w:fldCharType="separate"/>
      </w:r>
      <w:r w:rsidR="005B65B5">
        <w:rPr>
          <w:noProof/>
        </w:rPr>
        <w:t>3</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3</w:t>
      </w:r>
      <w:r w:rsidR="00E609D8">
        <w:rPr>
          <w:noProof/>
        </w:rPr>
        <w:fldChar w:fldCharType="end"/>
      </w:r>
      <w:r>
        <w:t xml:space="preserve"> </w:t>
      </w:r>
      <w:r w:rsidRPr="00AB73C4">
        <w:t>Diagram Pareto</w:t>
      </w:r>
      <w:bookmarkEnd w:id="64"/>
      <w:r w:rsidR="00187744">
        <w:t xml:space="preserve"> </w:t>
      </w:r>
    </w:p>
    <w:p w14:paraId="4C8B3E23" w14:textId="02E6EE4E" w:rsidR="00450B4A" w:rsidRPr="00187744" w:rsidRDefault="00187744" w:rsidP="00B6016A">
      <w:pPr>
        <w:pStyle w:val="KepalaGambar"/>
      </w:pPr>
      <w:r>
        <w:t xml:space="preserve">(Sumber: </w:t>
      </w:r>
      <w:r w:rsidRPr="00187744">
        <w:t>https://www.rajamanajemen.com/cara-membuat-diagram-pareto-di-excel/</w:t>
      </w:r>
      <w:r>
        <w:t>)</w:t>
      </w:r>
    </w:p>
    <w:p w14:paraId="4A022C60" w14:textId="1214F4B5" w:rsidR="00450B4A" w:rsidRPr="00A46278" w:rsidRDefault="00450B4A" w:rsidP="00A46278">
      <w:pPr>
        <w:ind w:firstLine="567"/>
        <w:rPr>
          <w:rFonts w:cs="Times New Roman"/>
          <w:szCs w:val="24"/>
        </w:rPr>
      </w:pPr>
      <w:r w:rsidRPr="00A46278">
        <w:rPr>
          <w:rFonts w:cs="Times New Roman"/>
          <w:szCs w:val="24"/>
        </w:rPr>
        <w:t>Diagram pareto memiliki berbagai manfaat antara lain:</w:t>
      </w:r>
    </w:p>
    <w:p w14:paraId="506D4467" w14:textId="77777777" w:rsidR="00450B4A" w:rsidRPr="00993253" w:rsidRDefault="00450B4A" w:rsidP="00AA2345">
      <w:pPr>
        <w:numPr>
          <w:ilvl w:val="0"/>
          <w:numId w:val="10"/>
        </w:numPr>
        <w:spacing w:after="160"/>
        <w:rPr>
          <w:rFonts w:cs="Times New Roman"/>
          <w:szCs w:val="24"/>
        </w:rPr>
      </w:pPr>
      <w:r w:rsidRPr="00993253">
        <w:rPr>
          <w:rFonts w:cs="Times New Roman"/>
          <w:szCs w:val="24"/>
        </w:rPr>
        <w:t>Menentukan frekuensi relatif dan urutan pentingnya masalah-masalah atau penyebab-penyebab dari masalah yang ada</w:t>
      </w:r>
    </w:p>
    <w:p w14:paraId="0AE601FB" w14:textId="77777777" w:rsidR="00450B4A" w:rsidRPr="00993253" w:rsidRDefault="00450B4A" w:rsidP="00AA2345">
      <w:pPr>
        <w:numPr>
          <w:ilvl w:val="0"/>
          <w:numId w:val="10"/>
        </w:numPr>
        <w:spacing w:after="160"/>
        <w:rPr>
          <w:rFonts w:cs="Times New Roman"/>
          <w:szCs w:val="24"/>
        </w:rPr>
      </w:pPr>
      <w:r w:rsidRPr="00993253">
        <w:rPr>
          <w:rFonts w:cs="Times New Roman"/>
          <w:szCs w:val="24"/>
        </w:rPr>
        <w:t>Memfokuskan perhatian pada isu-isu kritis dan penting dengan membuat urutan terhadap masalah-masalah atau penyebab-penyebab dari masalah iru dalam bentuk yang signifikan.</w:t>
      </w:r>
    </w:p>
    <w:p w14:paraId="34E6B680" w14:textId="77777777" w:rsidR="00450B4A" w:rsidRPr="00993253" w:rsidRDefault="00450B4A" w:rsidP="00A46278">
      <w:pPr>
        <w:ind w:firstLine="567"/>
        <w:rPr>
          <w:rFonts w:cs="Times New Roman"/>
          <w:szCs w:val="24"/>
        </w:rPr>
      </w:pPr>
      <w:r w:rsidRPr="00993253">
        <w:rPr>
          <w:rFonts w:cs="Times New Roman"/>
          <w:szCs w:val="24"/>
        </w:rPr>
        <w:t>Langkah-langkah dalam membuat Pareto:</w:t>
      </w:r>
    </w:p>
    <w:p w14:paraId="11F42ECF" w14:textId="77777777" w:rsidR="00450B4A" w:rsidRPr="00993253" w:rsidRDefault="00450B4A" w:rsidP="00AA2345">
      <w:pPr>
        <w:numPr>
          <w:ilvl w:val="0"/>
          <w:numId w:val="11"/>
        </w:numPr>
        <w:spacing w:after="160"/>
        <w:rPr>
          <w:rFonts w:cs="Times New Roman"/>
          <w:szCs w:val="24"/>
        </w:rPr>
      </w:pPr>
      <w:bookmarkStart w:id="65" w:name="_Hlk79928592"/>
      <w:r w:rsidRPr="00993253">
        <w:rPr>
          <w:rFonts w:cs="Times New Roman"/>
          <w:szCs w:val="24"/>
        </w:rPr>
        <w:t>Menentukan permasalahan yang akan diteliti, mengidentifikasi kategoti-kategori atau penyebab dari masalah yang akan dipertimbangkan. Setelah itu merencanakan dan melaksanakan pengumpulan data</w:t>
      </w:r>
    </w:p>
    <w:p w14:paraId="5FB47AA9" w14:textId="77777777" w:rsidR="00450B4A" w:rsidRPr="00993253" w:rsidRDefault="00450B4A" w:rsidP="00AA2345">
      <w:pPr>
        <w:numPr>
          <w:ilvl w:val="0"/>
          <w:numId w:val="11"/>
        </w:numPr>
        <w:spacing w:after="160"/>
        <w:rPr>
          <w:rFonts w:cs="Times New Roman"/>
          <w:szCs w:val="24"/>
        </w:rPr>
      </w:pPr>
      <w:r w:rsidRPr="00993253">
        <w:rPr>
          <w:rFonts w:cs="Times New Roman"/>
          <w:szCs w:val="24"/>
        </w:rPr>
        <w:t>Membuat sebuah ringkasan daftar atau tabel yang mencatat frekuensi kejadian dari masalah yang telah diteliti dengan menggunakan formulir pengumpulan data atau lembar periksa</w:t>
      </w:r>
    </w:p>
    <w:p w14:paraId="29D29FD4" w14:textId="5229FAC3" w:rsidR="00450B4A" w:rsidRPr="00993253" w:rsidRDefault="00450B4A" w:rsidP="00AA2345">
      <w:pPr>
        <w:numPr>
          <w:ilvl w:val="0"/>
          <w:numId w:val="11"/>
        </w:numPr>
        <w:spacing w:after="160"/>
        <w:rPr>
          <w:rFonts w:cs="Times New Roman"/>
          <w:szCs w:val="24"/>
        </w:rPr>
      </w:pPr>
      <w:r w:rsidRPr="00993253">
        <w:rPr>
          <w:rFonts w:cs="Times New Roman"/>
          <w:szCs w:val="24"/>
        </w:rPr>
        <w:t xml:space="preserve">Membuat daftar masalah secara berurut berdasarkan frekuensi kejadian dari yang tertinggi sampai terendah, serta hitunglah frekuensi kumulatif, </w:t>
      </w:r>
      <w:r w:rsidRPr="00993253">
        <w:rPr>
          <w:rFonts w:cs="Times New Roman"/>
          <w:szCs w:val="24"/>
        </w:rPr>
        <w:lastRenderedPageBreak/>
        <w:t>persentase dari total kejadian dan persentase dari total kejadian secara kumulatif</w:t>
      </w:r>
    </w:p>
    <w:p w14:paraId="104A5A37" w14:textId="77777777" w:rsidR="00450B4A" w:rsidRPr="00993253" w:rsidRDefault="00450B4A" w:rsidP="00AA2345">
      <w:pPr>
        <w:numPr>
          <w:ilvl w:val="0"/>
          <w:numId w:val="11"/>
        </w:numPr>
        <w:spacing w:after="160"/>
        <w:rPr>
          <w:rFonts w:cs="Times New Roman"/>
          <w:szCs w:val="24"/>
        </w:rPr>
      </w:pPr>
      <w:r w:rsidRPr="00993253">
        <w:rPr>
          <w:rFonts w:cs="Times New Roman"/>
          <w:szCs w:val="24"/>
        </w:rPr>
        <w:t>Menggambarkan dua buah garis vertikal dan sebuah garis horizontal</w:t>
      </w:r>
    </w:p>
    <w:p w14:paraId="0F73AD6D" w14:textId="77777777" w:rsidR="00450B4A" w:rsidRPr="00647813" w:rsidRDefault="00450B4A" w:rsidP="00AA2345">
      <w:pPr>
        <w:numPr>
          <w:ilvl w:val="0"/>
          <w:numId w:val="11"/>
        </w:numPr>
        <w:spacing w:after="160"/>
        <w:rPr>
          <w:rFonts w:cs="Times New Roman"/>
          <w:szCs w:val="24"/>
        </w:rPr>
      </w:pPr>
      <w:r w:rsidRPr="00993253">
        <w:rPr>
          <w:rFonts w:cs="Times New Roman"/>
          <w:szCs w:val="24"/>
        </w:rPr>
        <w:t>Buatlah histogram pada diagram pareto</w:t>
      </w:r>
      <w:bookmarkEnd w:id="63"/>
    </w:p>
    <w:p w14:paraId="63D0DFF9" w14:textId="5C16DD03" w:rsidR="00450B4A" w:rsidRPr="00993253" w:rsidRDefault="00450B4A" w:rsidP="00450B4A">
      <w:pPr>
        <w:pStyle w:val="Heading3"/>
      </w:pPr>
      <w:bookmarkStart w:id="66" w:name="_Toc81983041"/>
      <w:bookmarkEnd w:id="65"/>
      <w:r w:rsidRPr="00993253">
        <w:t>Peta Kendali (</w:t>
      </w:r>
      <w:r w:rsidRPr="00993253">
        <w:rPr>
          <w:i/>
          <w:iCs/>
        </w:rPr>
        <w:t>Control Chart</w:t>
      </w:r>
      <w:r w:rsidRPr="00993253">
        <w:t>)</w:t>
      </w:r>
      <w:bookmarkEnd w:id="66"/>
    </w:p>
    <w:p w14:paraId="64DD849C" w14:textId="354C8A34" w:rsidR="00AB73C4" w:rsidRDefault="002004A1" w:rsidP="00AB73C4">
      <w:pPr>
        <w:keepNext/>
        <w:jc w:val="center"/>
      </w:pPr>
      <w:r>
        <w:rPr>
          <w:noProof/>
          <w:lang w:eastAsia="id-ID"/>
        </w:rPr>
        <w:drawing>
          <wp:inline distT="0" distB="0" distL="0" distR="0" wp14:anchorId="70CC2005" wp14:editId="672E5F65">
            <wp:extent cx="3286125" cy="158562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26704" cy="1605207"/>
                    </a:xfrm>
                    <a:prstGeom prst="rect">
                      <a:avLst/>
                    </a:prstGeom>
                    <a:noFill/>
                    <a:ln>
                      <a:noFill/>
                    </a:ln>
                  </pic:spPr>
                </pic:pic>
              </a:graphicData>
            </a:graphic>
          </wp:inline>
        </w:drawing>
      </w:r>
    </w:p>
    <w:p w14:paraId="1FDBC384" w14:textId="49E5DD08" w:rsidR="00F64A2A" w:rsidRDefault="00AB73C4" w:rsidP="00B6016A">
      <w:pPr>
        <w:pStyle w:val="KepalaGambar"/>
      </w:pPr>
      <w:bookmarkStart w:id="67" w:name="_Toc81951731"/>
      <w:r>
        <w:t xml:space="preserve">Gambar </w:t>
      </w:r>
      <w:r w:rsidR="00E609D8">
        <w:fldChar w:fldCharType="begin"/>
      </w:r>
      <w:r w:rsidR="00E609D8">
        <w:instrText xml:space="preserve"> STYLEREF 1 \s </w:instrText>
      </w:r>
      <w:r w:rsidR="00E609D8">
        <w:fldChar w:fldCharType="separate"/>
      </w:r>
      <w:r w:rsidR="005B65B5">
        <w:rPr>
          <w:noProof/>
        </w:rPr>
        <w:t>3</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4</w:t>
      </w:r>
      <w:r w:rsidR="00E609D8">
        <w:rPr>
          <w:noProof/>
        </w:rPr>
        <w:fldChar w:fldCharType="end"/>
      </w:r>
      <w:r>
        <w:t xml:space="preserve"> </w:t>
      </w:r>
      <w:r w:rsidRPr="008D1015">
        <w:t>Peta Kendali (</w:t>
      </w:r>
      <w:r w:rsidRPr="00AB73C4">
        <w:t>Control Chart</w:t>
      </w:r>
      <w:r w:rsidRPr="008D1015">
        <w:t>)</w:t>
      </w:r>
      <w:bookmarkEnd w:id="67"/>
      <w:r w:rsidR="002004A1">
        <w:t xml:space="preserve"> </w:t>
      </w:r>
    </w:p>
    <w:p w14:paraId="5F2D4832" w14:textId="00A0474B" w:rsidR="00450B4A" w:rsidRDefault="002004A1" w:rsidP="00B6016A">
      <w:pPr>
        <w:pStyle w:val="KepalaGambar"/>
      </w:pPr>
      <w:r>
        <w:t xml:space="preserve">(Sumber: </w:t>
      </w:r>
      <w:r w:rsidRPr="002004A1">
        <w:t>https://surabaya.proxsisgroup.com/teori-dasar-statistical-process-control/</w:t>
      </w:r>
      <w:r>
        <w:t>)</w:t>
      </w:r>
    </w:p>
    <w:p w14:paraId="5730B84B" w14:textId="77777777" w:rsidR="00450B4A" w:rsidRPr="00993253" w:rsidRDefault="00450B4A" w:rsidP="00A46278">
      <w:pPr>
        <w:ind w:firstLine="567"/>
        <w:rPr>
          <w:rFonts w:cs="Times New Roman"/>
          <w:szCs w:val="24"/>
        </w:rPr>
      </w:pPr>
      <w:r w:rsidRPr="00993253">
        <w:rPr>
          <w:rFonts w:cs="Times New Roman"/>
          <w:szCs w:val="24"/>
        </w:rPr>
        <w:t xml:space="preserve">Peta kendali adalah peta yang menunjukkan batas-batas yang dihasilkan oleh suatu proses dengan tingkat kepercayaan tertentu </w:t>
      </w:r>
      <w:r w:rsidRPr="00993253">
        <w:rPr>
          <w:rFonts w:cs="Times New Roman"/>
          <w:szCs w:val="24"/>
        </w:rPr>
        <w:fldChar w:fldCharType="begin" w:fldLock="1"/>
      </w:r>
      <w:r w:rsidRPr="00993253">
        <w:rPr>
          <w:rFonts w:cs="Times New Roman"/>
          <w:szCs w:val="24"/>
        </w:rPr>
        <w:instrText>ADDIN CSL_CITATION {"citationItems":[{"id":"ITEM-1","itemData":{"author":[{"dropping-particle":"","family":"Nisak","given":"Fitrotun","non-dropping-particle":"","parse-names":false,"suffix":""}],"container-title":"repository. unej. ac. id/handle/1234","id":"ITEM-1","issued":{"date-parts":[["2013"]]},"page":"6257","title":"Analisis Pengendalian Mutu Produk Menggunakan Statistical Procces Control (SPC)(Studi kasus PT. Mitratani 27 Jember). Jember: Universitas Jember. Termuat dihttp","type":"article-journal","volume":"5678"},"uris":["http://www.mendeley.com/documents/?uuid=b49fe04d-3fa9-4232-a1b4-5ad6ba4cfdc8"]}],"mendeley":{"formattedCitation":"(Nisak, 2013)","plainTextFormattedCitation":"(Nisak, 2013)","previouslyFormattedCitation":"(Nisak, 2013)"},"properties":{"noteIndex":0},"schema":"https://github.com/citation-style-language/schema/raw/master/csl-citation.json"}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(Nisak, 2013)</w:t>
      </w:r>
      <w:r w:rsidRPr="00993253">
        <w:rPr>
          <w:rFonts w:cs="Times New Roman"/>
          <w:szCs w:val="24"/>
        </w:rPr>
        <w:fldChar w:fldCharType="end"/>
      </w:r>
      <w:r w:rsidRPr="00993253">
        <w:rPr>
          <w:rFonts w:cs="Times New Roman"/>
          <w:szCs w:val="24"/>
        </w:rPr>
        <w:t xml:space="preserve">. Secara umum peta kendali dapat digunakan untuk mengetahui informasi berikut </w:t>
      </w:r>
      <w:bookmarkStart w:id="68" w:name="_Hlk66173439"/>
      <w:r w:rsidRPr="00993253">
        <w:rPr>
          <w:rFonts w:cs="Times New Roman"/>
          <w:szCs w:val="24"/>
        </w:rPr>
        <w:fldChar w:fldCharType="begin" w:fldLock="1"/>
      </w:r>
      <w:r w:rsidRPr="00993253">
        <w:rPr>
          <w:rFonts w:cs="Times New Roman"/>
          <w:szCs w:val="24"/>
        </w:rPr>
        <w:instrText>ADDIN CSL_CITATION {"citationItems":[{"id":"ITEM-1","itemData":{"author":[{"dropping-particle":"","family":"Prawirosentono","given":"Suyadi","non-dropping-particle":"","parse-names":false,"suffix":""}],"container-title":"Jakarta: Bumi Aksara","id":"ITEM-1","issued":{"date-parts":[["2007"]]},"title":"Filosofi Baru Tentang Manajemen Mutu Terpadu Abad 21 “Kiat Membangun Bisnis Kompetitif”","type":"article-journal"},"uris":["http://www.mendeley.com/documents/?uuid=e485f1aa-24bd-4ccf-aa0b-f768d69a8b93"]}],"mendeley":{"formattedCitation":"(Prawirosentono, 2007)","plainTextFormattedCitation":"(Prawirosentono, 2007)","previouslyFormattedCitation":"(Prawirosentono, 2007)"},"properties":{"noteIndex":0},"schema":"https://github.com/citation-style-language/schema/raw/master/csl-citation.json"}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(Prawirosentono, 2007)</w:t>
      </w:r>
      <w:r w:rsidRPr="00993253">
        <w:rPr>
          <w:rFonts w:cs="Times New Roman"/>
          <w:szCs w:val="24"/>
        </w:rPr>
        <w:fldChar w:fldCharType="end"/>
      </w:r>
      <w:r w:rsidRPr="00993253">
        <w:rPr>
          <w:rFonts w:cs="Times New Roman"/>
          <w:szCs w:val="24"/>
        </w:rPr>
        <w:t>:</w:t>
      </w:r>
      <w:bookmarkEnd w:id="68"/>
    </w:p>
    <w:p w14:paraId="031AF6E2" w14:textId="77777777" w:rsidR="00450B4A" w:rsidRPr="00993253" w:rsidRDefault="00450B4A" w:rsidP="00AA2345">
      <w:pPr>
        <w:numPr>
          <w:ilvl w:val="0"/>
          <w:numId w:val="12"/>
        </w:numPr>
        <w:spacing w:after="160"/>
        <w:rPr>
          <w:rFonts w:cs="Times New Roman"/>
          <w:szCs w:val="24"/>
        </w:rPr>
      </w:pPr>
      <w:r w:rsidRPr="00993253">
        <w:rPr>
          <w:rFonts w:cs="Times New Roman"/>
          <w:szCs w:val="24"/>
        </w:rPr>
        <w:t>Kemampuan proses produksi, artinya apakah mesin-mesin masih berjalan baik sesuai rencana atau tidak</w:t>
      </w:r>
    </w:p>
    <w:p w14:paraId="3C7DE337" w14:textId="77777777" w:rsidR="00450B4A" w:rsidRPr="00993253" w:rsidRDefault="00450B4A" w:rsidP="00AA2345">
      <w:pPr>
        <w:numPr>
          <w:ilvl w:val="0"/>
          <w:numId w:val="12"/>
        </w:numPr>
        <w:spacing w:after="160"/>
        <w:rPr>
          <w:rFonts w:cs="Times New Roman"/>
          <w:szCs w:val="24"/>
        </w:rPr>
      </w:pPr>
      <w:r w:rsidRPr="00993253">
        <w:rPr>
          <w:rFonts w:cs="Times New Roman"/>
          <w:szCs w:val="24"/>
        </w:rPr>
        <w:t>Pengendalian mutu dari produk akhir, agar mutu produk akhir tetap baik sesuai dengan standar</w:t>
      </w:r>
    </w:p>
    <w:p w14:paraId="448287C7" w14:textId="77777777" w:rsidR="00450B4A" w:rsidRPr="00993253" w:rsidRDefault="00450B4A" w:rsidP="00AA2345">
      <w:pPr>
        <w:numPr>
          <w:ilvl w:val="0"/>
          <w:numId w:val="12"/>
        </w:numPr>
        <w:spacing w:after="160"/>
        <w:rPr>
          <w:rFonts w:cs="Times New Roman"/>
          <w:szCs w:val="24"/>
        </w:rPr>
      </w:pPr>
      <w:r w:rsidRPr="00993253">
        <w:rPr>
          <w:rFonts w:cs="Times New Roman"/>
          <w:szCs w:val="24"/>
        </w:rPr>
        <w:t>Membatasi toleransi penyimpanan (variasi) produk yang masih dapat diterima akibat kelemahan tenaga kerja mesin, dan lain-lain.</w:t>
      </w:r>
    </w:p>
    <w:p w14:paraId="5E9FC31E" w14:textId="77777777" w:rsidR="00450B4A" w:rsidRPr="00993253" w:rsidRDefault="00450B4A" w:rsidP="00A46278">
      <w:pPr>
        <w:ind w:firstLine="567"/>
        <w:rPr>
          <w:rFonts w:cs="Times New Roman"/>
          <w:szCs w:val="24"/>
        </w:rPr>
      </w:pPr>
      <w:r w:rsidRPr="00993253">
        <w:rPr>
          <w:rFonts w:cs="Times New Roman"/>
          <w:szCs w:val="24"/>
        </w:rPr>
        <w:t xml:space="preserve">Menurut </w:t>
      </w:r>
      <w:r w:rsidRPr="00993253">
        <w:rPr>
          <w:rFonts w:cs="Times New Roman"/>
          <w:szCs w:val="24"/>
        </w:rPr>
        <w:fldChar w:fldCharType="begin" w:fldLock="1"/>
      </w:r>
      <w:r w:rsidRPr="00993253">
        <w:rPr>
          <w:rFonts w:cs="Times New Roman"/>
          <w:szCs w:val="24"/>
        </w:rPr>
        <w:instrText>ADDIN CSL_CITATION {"citationItems":[{"id":"ITEM-1","itemData":{"author":[{"dropping-particle":"","family":"Putro","given":"Yosep Bagus N.","non-dropping-particle":"","parse-names":false,"suffix":""}],"id":"ITEM-1","issued":{"date-parts":[["2018"]]},"publisher":"Universitas Sanata Dharma","publisher-place":"Yogyakarta","title":"Analisis Pengendalian Kualitas Produk Minyak Kelapa Tropicoco","type":"book"},"uris":["http://www.mendeley.com/documents/?uuid=3cc39b2d-ae08-4ec6-865f-5584a0a04fb6"]}],"mendeley":{"formattedCitation":"(Putro, 2018)","manualFormatting":"Putro (2018)","plainTextFormattedCitation":"(Putro, 2018)","previouslyFormattedCitation":"(Putro, 2018)"},"properties":{"noteIndex":0},"schema":"https://github.com/citation-style-language/schema/raw/master/csl-citation.json"}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Putro (2018)</w:t>
      </w:r>
      <w:r w:rsidRPr="00993253">
        <w:rPr>
          <w:rFonts w:cs="Times New Roman"/>
          <w:szCs w:val="24"/>
        </w:rPr>
        <w:fldChar w:fldCharType="end"/>
      </w:r>
      <w:bookmarkStart w:id="69" w:name="_Hlk66173448"/>
      <w:r w:rsidRPr="00993253">
        <w:rPr>
          <w:rFonts w:cs="Times New Roman"/>
          <w:szCs w:val="24"/>
        </w:rPr>
        <w:t xml:space="preserve">, </w:t>
      </w:r>
      <w:bookmarkEnd w:id="69"/>
      <w:r w:rsidRPr="00993253">
        <w:rPr>
          <w:rFonts w:cs="Times New Roman"/>
          <w:szCs w:val="24"/>
        </w:rPr>
        <w:t>peta kendali digunakan untuk membantu mendeteksi adanya penyimpangan dengan cara menetapkan batas-batas kendali:</w:t>
      </w:r>
    </w:p>
    <w:p w14:paraId="320D5055" w14:textId="77777777" w:rsidR="00450B4A" w:rsidRPr="00993253" w:rsidRDefault="00450B4A" w:rsidP="00AA2345">
      <w:pPr>
        <w:numPr>
          <w:ilvl w:val="0"/>
          <w:numId w:val="13"/>
        </w:numPr>
        <w:spacing w:after="160"/>
        <w:rPr>
          <w:rFonts w:cs="Times New Roman"/>
          <w:szCs w:val="24"/>
        </w:rPr>
      </w:pPr>
      <w:r w:rsidRPr="00993253">
        <w:rPr>
          <w:rFonts w:cs="Times New Roman"/>
          <w:i/>
          <w:iCs/>
          <w:szCs w:val="24"/>
        </w:rPr>
        <w:lastRenderedPageBreak/>
        <w:t>Upper control limit</w:t>
      </w:r>
      <w:r w:rsidRPr="00993253">
        <w:rPr>
          <w:rFonts w:cs="Times New Roman"/>
          <w:szCs w:val="24"/>
        </w:rPr>
        <w:t>/batas kendali atas (UCL) merupakan garis batas atas untuk suatu penyimpangan yang masih diijinkan.</w:t>
      </w:r>
    </w:p>
    <w:p w14:paraId="43CF9F13" w14:textId="77777777" w:rsidR="00450B4A" w:rsidRPr="00993253" w:rsidRDefault="00450B4A" w:rsidP="00AA2345">
      <w:pPr>
        <w:numPr>
          <w:ilvl w:val="0"/>
          <w:numId w:val="13"/>
        </w:numPr>
        <w:spacing w:after="160"/>
        <w:rPr>
          <w:rFonts w:cs="Times New Roman"/>
          <w:szCs w:val="24"/>
        </w:rPr>
      </w:pPr>
      <w:r w:rsidRPr="00993253">
        <w:rPr>
          <w:rFonts w:cs="Times New Roman"/>
          <w:i/>
          <w:iCs/>
          <w:szCs w:val="24"/>
        </w:rPr>
        <w:t>Central line</w:t>
      </w:r>
      <w:r w:rsidRPr="00993253">
        <w:rPr>
          <w:rFonts w:cs="Times New Roman"/>
          <w:szCs w:val="24"/>
        </w:rPr>
        <w:t>/garis pusat atau tengah (CL) merupakan garis yang melambangkan tidak adanya penyimpangan dari karakteristik sampel.</w:t>
      </w:r>
    </w:p>
    <w:p w14:paraId="0F167FB6" w14:textId="03BAAC9A" w:rsidR="00450B4A" w:rsidRPr="00993253" w:rsidRDefault="00450B4A" w:rsidP="00AA2345">
      <w:pPr>
        <w:numPr>
          <w:ilvl w:val="0"/>
          <w:numId w:val="13"/>
        </w:numPr>
        <w:spacing w:after="160"/>
        <w:rPr>
          <w:rFonts w:cs="Times New Roman"/>
          <w:szCs w:val="24"/>
        </w:rPr>
      </w:pPr>
      <w:r w:rsidRPr="00993253">
        <w:rPr>
          <w:rFonts w:cs="Times New Roman"/>
          <w:i/>
          <w:iCs/>
          <w:szCs w:val="24"/>
        </w:rPr>
        <w:t>Lower control</w:t>
      </w:r>
      <w:r w:rsidRPr="00993253">
        <w:rPr>
          <w:rFonts w:cs="Times New Roman"/>
          <w:szCs w:val="24"/>
        </w:rPr>
        <w:t xml:space="preserve"> </w:t>
      </w:r>
      <w:r w:rsidRPr="00993253">
        <w:rPr>
          <w:rFonts w:cs="Times New Roman"/>
          <w:i/>
          <w:iCs/>
          <w:szCs w:val="24"/>
        </w:rPr>
        <w:t>limit</w:t>
      </w:r>
      <w:r w:rsidRPr="00993253">
        <w:rPr>
          <w:rFonts w:cs="Times New Roman"/>
          <w:szCs w:val="24"/>
        </w:rPr>
        <w:t>/batas kendali bawah (LCL) meruapakan garis bawah untuk suatu penyimpangan dari karakteristik sampel.</w:t>
      </w:r>
    </w:p>
    <w:p w14:paraId="6D2E1A7E" w14:textId="4D891F93" w:rsidR="00450B4A" w:rsidRPr="00993253" w:rsidRDefault="00450B4A" w:rsidP="00A46278">
      <w:pPr>
        <w:ind w:firstLine="567"/>
        <w:rPr>
          <w:rFonts w:cs="Times New Roman"/>
          <w:szCs w:val="24"/>
        </w:rPr>
      </w:pPr>
      <w:r w:rsidRPr="00993253">
        <w:rPr>
          <w:rFonts w:cs="Times New Roman"/>
          <w:szCs w:val="24"/>
        </w:rPr>
        <w:t xml:space="preserve">Berdasarkan data yang diplotkan, ada dua macam peta kendali </w:t>
      </w:r>
      <w:r w:rsidRPr="00993253">
        <w:rPr>
          <w:rFonts w:cs="Times New Roman"/>
          <w:szCs w:val="24"/>
        </w:rPr>
        <w:fldChar w:fldCharType="begin" w:fldLock="1"/>
      </w:r>
      <w:r w:rsidRPr="00993253">
        <w:rPr>
          <w:rFonts w:cs="Times New Roman"/>
          <w:szCs w:val="24"/>
        </w:rPr>
        <w:instrText>ADDIN CSL_CITATION {"citationItems":[{"id":"ITEM-1","itemData":{"ISSN":"2087-7439","author":[{"dropping-particle":"","family":"Octavia","given":"Tanti","non-dropping-particle":"","parse-names":false,"suffix":""},{"dropping-particle":"","family":"Prabudy","given":"Lia Magdalena","non-dropping-particle":"","parse-names":false,"suffix":""},{"dropping-particle":"","family":"Prajogo","given":"Daniel Indarto","non-dropping-particle":"","parse-names":false,"suffix":""}],"container-title":"Jurnal Teknik Industri","id":"ITEM-1","issue":"1","issued":{"date-parts":[["2004"]]},"page":"pp-53","title":"Studi Tentang Peta Kendali p yang Distandarisasi untuk Proses Pendek Kualitas","type":"article-journal","volume":"2"},"uris":["http://www.mendeley.com/documents/?uuid=16c53424-1942-43ad-b826-a3a7ff49f6d9"]}],"mendeley":{"formattedCitation":"(Octavia et al., 2004)","plainTextFormattedCitation":"(Octavia et al., 2004)","previouslyFormattedCitation":"(Octavia et al., 2004)"},"properties":{"noteIndex":0},"schema":"https://github.com/citation-style-language/schema/raw/master/csl-citation.json"}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(Octavia et al., 2004)</w:t>
      </w:r>
      <w:r w:rsidRPr="00993253">
        <w:rPr>
          <w:rFonts w:cs="Times New Roman"/>
          <w:szCs w:val="24"/>
        </w:rPr>
        <w:fldChar w:fldCharType="end"/>
      </w:r>
      <w:bookmarkStart w:id="70" w:name="_Hlk66173458"/>
      <w:r w:rsidRPr="00993253">
        <w:rPr>
          <w:rFonts w:cs="Times New Roman"/>
          <w:szCs w:val="24"/>
        </w:rPr>
        <w:t xml:space="preserve">, </w:t>
      </w:r>
      <w:bookmarkEnd w:id="70"/>
      <w:r w:rsidRPr="00993253">
        <w:rPr>
          <w:rFonts w:cs="Times New Roman"/>
          <w:szCs w:val="24"/>
        </w:rPr>
        <w:t>yaitu:</w:t>
      </w:r>
    </w:p>
    <w:p w14:paraId="1CBB4884" w14:textId="77777777" w:rsidR="00450B4A" w:rsidRPr="00993253" w:rsidRDefault="00450B4A" w:rsidP="00AA2345">
      <w:pPr>
        <w:numPr>
          <w:ilvl w:val="0"/>
          <w:numId w:val="14"/>
        </w:numPr>
        <w:spacing w:after="160"/>
        <w:rPr>
          <w:rFonts w:cs="Times New Roman"/>
          <w:szCs w:val="24"/>
        </w:rPr>
      </w:pPr>
      <w:r w:rsidRPr="00993253">
        <w:rPr>
          <w:rFonts w:cs="Times New Roman"/>
          <w:szCs w:val="24"/>
        </w:rPr>
        <w:t>Peta kendali variabel</w:t>
      </w:r>
    </w:p>
    <w:p w14:paraId="57D9A36E" w14:textId="77777777" w:rsidR="00450B4A" w:rsidRPr="00993253" w:rsidRDefault="00450B4A" w:rsidP="00450B4A">
      <w:pPr>
        <w:rPr>
          <w:rFonts w:cs="Times New Roman"/>
          <w:szCs w:val="24"/>
        </w:rPr>
      </w:pPr>
      <w:r w:rsidRPr="00993253">
        <w:rPr>
          <w:rFonts w:cs="Times New Roman"/>
          <w:szCs w:val="24"/>
        </w:rPr>
        <w:t>Data yang diplotkan adalah data variabel, yaitu data yang memiliki ukuran, misalnya berat, panjang, waktu, panas, dan lain-lain. Ada tiga jenis peya kendali variabel yaitu:</w:t>
      </w:r>
    </w:p>
    <w:p w14:paraId="535F84A2" w14:textId="77777777" w:rsidR="00450B4A" w:rsidRPr="00993253" w:rsidRDefault="00450B4A" w:rsidP="00AA2345">
      <w:pPr>
        <w:numPr>
          <w:ilvl w:val="0"/>
          <w:numId w:val="15"/>
        </w:numPr>
        <w:spacing w:after="160"/>
        <w:rPr>
          <w:rFonts w:cs="Times New Roman"/>
          <w:szCs w:val="24"/>
        </w:rPr>
      </w:pPr>
      <w:r w:rsidRPr="00993253">
        <w:rPr>
          <w:rFonts w:cs="Times New Roman"/>
          <w:i/>
          <w:iCs/>
          <w:szCs w:val="24"/>
        </w:rPr>
        <w:t>Average and standard deviation control chart</w:t>
      </w:r>
      <w:r w:rsidRPr="00993253">
        <w:rPr>
          <w:rFonts w:cs="Times New Roman"/>
          <w:szCs w:val="24"/>
        </w:rPr>
        <w:t xml:space="preserve"> </w:t>
      </w:r>
      <w:r w:rsidRPr="00993253">
        <w:rPr>
          <w:rFonts w:cs="Times New Roman"/>
          <w:i/>
          <w:iCs/>
          <w:szCs w:val="24"/>
        </w:rPr>
        <w:t>(Xbar – S chart</w:t>
      </w:r>
      <w:r w:rsidRPr="00993253">
        <w:rPr>
          <w:rFonts w:cs="Times New Roman"/>
          <w:szCs w:val="24"/>
        </w:rPr>
        <w:t xml:space="preserve">) </w:t>
      </w:r>
    </w:p>
    <w:p w14:paraId="1270143E" w14:textId="77777777" w:rsidR="00450B4A" w:rsidRPr="00993253" w:rsidRDefault="00450B4A" w:rsidP="00AA2345">
      <w:pPr>
        <w:numPr>
          <w:ilvl w:val="0"/>
          <w:numId w:val="15"/>
        </w:numPr>
        <w:spacing w:after="160"/>
        <w:rPr>
          <w:rFonts w:cs="Times New Roman"/>
          <w:szCs w:val="24"/>
        </w:rPr>
      </w:pPr>
      <w:r w:rsidRPr="00993253">
        <w:rPr>
          <w:rFonts w:cs="Times New Roman"/>
          <w:i/>
          <w:iCs/>
          <w:szCs w:val="24"/>
        </w:rPr>
        <w:t>Average and range control chart</w:t>
      </w:r>
      <w:r w:rsidRPr="00993253">
        <w:rPr>
          <w:rFonts w:cs="Times New Roman"/>
          <w:szCs w:val="24"/>
        </w:rPr>
        <w:t xml:space="preserve"> (</w:t>
      </w:r>
      <w:r w:rsidRPr="00993253">
        <w:rPr>
          <w:rFonts w:cs="Times New Roman"/>
          <w:i/>
          <w:iCs/>
          <w:szCs w:val="24"/>
        </w:rPr>
        <w:t>Xbar – R chart</w:t>
      </w:r>
      <w:r w:rsidRPr="00993253">
        <w:rPr>
          <w:rFonts w:cs="Times New Roman"/>
          <w:szCs w:val="24"/>
        </w:rPr>
        <w:t xml:space="preserve">) </w:t>
      </w:r>
    </w:p>
    <w:p w14:paraId="70C55CBF" w14:textId="77777777" w:rsidR="00450B4A" w:rsidRPr="00993253" w:rsidRDefault="00450B4A" w:rsidP="00AA2345">
      <w:pPr>
        <w:numPr>
          <w:ilvl w:val="0"/>
          <w:numId w:val="15"/>
        </w:numPr>
        <w:spacing w:after="160"/>
        <w:rPr>
          <w:rFonts w:cs="Times New Roman"/>
          <w:szCs w:val="24"/>
        </w:rPr>
      </w:pPr>
      <w:r w:rsidRPr="00993253">
        <w:rPr>
          <w:rFonts w:cs="Times New Roman"/>
          <w:i/>
          <w:iCs/>
          <w:szCs w:val="24"/>
        </w:rPr>
        <w:t>Individual moving range</w:t>
      </w:r>
      <w:r w:rsidRPr="00993253">
        <w:rPr>
          <w:rFonts w:cs="Times New Roman"/>
          <w:szCs w:val="24"/>
        </w:rPr>
        <w:t xml:space="preserve"> (</w:t>
      </w:r>
      <w:r w:rsidRPr="00993253">
        <w:rPr>
          <w:rFonts w:cs="Times New Roman"/>
          <w:i/>
          <w:iCs/>
          <w:szCs w:val="24"/>
        </w:rPr>
        <w:t>I – MR chart</w:t>
      </w:r>
      <w:r w:rsidRPr="00993253">
        <w:rPr>
          <w:rFonts w:cs="Times New Roman"/>
          <w:szCs w:val="24"/>
        </w:rPr>
        <w:t xml:space="preserve">) </w:t>
      </w:r>
    </w:p>
    <w:p w14:paraId="5E83FD80" w14:textId="77777777" w:rsidR="00450B4A" w:rsidRPr="00993253" w:rsidRDefault="00450B4A" w:rsidP="00AA2345">
      <w:pPr>
        <w:numPr>
          <w:ilvl w:val="0"/>
          <w:numId w:val="14"/>
        </w:numPr>
        <w:spacing w:after="160"/>
        <w:rPr>
          <w:rFonts w:cs="Times New Roman"/>
          <w:szCs w:val="24"/>
        </w:rPr>
      </w:pPr>
      <w:r w:rsidRPr="00993253">
        <w:rPr>
          <w:rFonts w:cs="Times New Roman"/>
          <w:szCs w:val="24"/>
        </w:rPr>
        <w:t>Peta kendali atribut</w:t>
      </w:r>
    </w:p>
    <w:p w14:paraId="08A109EB" w14:textId="77777777" w:rsidR="00450B4A" w:rsidRPr="00993253" w:rsidRDefault="00450B4A" w:rsidP="00450B4A">
      <w:pPr>
        <w:rPr>
          <w:rFonts w:cs="Times New Roman"/>
          <w:szCs w:val="24"/>
        </w:rPr>
      </w:pPr>
      <w:r w:rsidRPr="00993253">
        <w:rPr>
          <w:rFonts w:cs="Times New Roman"/>
          <w:szCs w:val="24"/>
        </w:rPr>
        <w:t>Data yang diplotkan pada peta kendali ini adalah data atribut, yaitu data yang hanya memiliki dua karakteristik, memenuhi atau tak memenuhi (</w:t>
      </w:r>
      <w:r w:rsidRPr="00993253">
        <w:rPr>
          <w:rFonts w:cs="Times New Roman"/>
          <w:i/>
          <w:iCs/>
          <w:szCs w:val="24"/>
        </w:rPr>
        <w:t>go ot no go</w:t>
      </w:r>
      <w:r w:rsidRPr="00993253">
        <w:rPr>
          <w:rFonts w:cs="Times New Roman"/>
          <w:szCs w:val="24"/>
        </w:rPr>
        <w:t>) spesisikasinya. Ada empat macam peta kendali atribut yaitu:</w:t>
      </w:r>
    </w:p>
    <w:p w14:paraId="25063DDC" w14:textId="77777777" w:rsidR="00450B4A" w:rsidRPr="00993253" w:rsidRDefault="00450B4A" w:rsidP="00AA2345">
      <w:pPr>
        <w:numPr>
          <w:ilvl w:val="0"/>
          <w:numId w:val="16"/>
        </w:numPr>
        <w:spacing w:after="160"/>
        <w:rPr>
          <w:rFonts w:cs="Times New Roman"/>
          <w:szCs w:val="24"/>
        </w:rPr>
      </w:pPr>
      <w:r w:rsidRPr="00993253">
        <w:rPr>
          <w:rFonts w:cs="Times New Roman"/>
          <w:szCs w:val="24"/>
        </w:rPr>
        <w:t>Peta kendali jumlah defektif (</w:t>
      </w:r>
      <w:r w:rsidRPr="00993253">
        <w:rPr>
          <w:rFonts w:cs="Times New Roman"/>
          <w:i/>
          <w:iCs/>
          <w:szCs w:val="24"/>
        </w:rPr>
        <w:t>np-chart</w:t>
      </w:r>
      <w:r w:rsidRPr="00993253">
        <w:rPr>
          <w:rFonts w:cs="Times New Roman"/>
          <w:szCs w:val="24"/>
        </w:rPr>
        <w:t>)</w:t>
      </w:r>
    </w:p>
    <w:p w14:paraId="7B7FF151" w14:textId="77777777" w:rsidR="00450B4A" w:rsidRPr="00993253" w:rsidRDefault="00450B4A" w:rsidP="00AA2345">
      <w:pPr>
        <w:numPr>
          <w:ilvl w:val="0"/>
          <w:numId w:val="16"/>
        </w:numPr>
        <w:spacing w:after="160"/>
        <w:rPr>
          <w:rFonts w:cs="Times New Roman"/>
          <w:szCs w:val="24"/>
        </w:rPr>
      </w:pPr>
      <w:r w:rsidRPr="00993253">
        <w:rPr>
          <w:rFonts w:cs="Times New Roman"/>
          <w:szCs w:val="24"/>
        </w:rPr>
        <w:t>Peta kendali fraksi defektif (</w:t>
      </w:r>
      <w:r w:rsidRPr="00993253">
        <w:rPr>
          <w:rFonts w:cs="Times New Roman"/>
          <w:i/>
          <w:iCs/>
          <w:szCs w:val="24"/>
        </w:rPr>
        <w:t>p-chart</w:t>
      </w:r>
      <w:r w:rsidRPr="00993253">
        <w:rPr>
          <w:rFonts w:cs="Times New Roman"/>
          <w:szCs w:val="24"/>
        </w:rPr>
        <w:t>)</w:t>
      </w:r>
    </w:p>
    <w:p w14:paraId="7659ACCE" w14:textId="77777777" w:rsidR="00450B4A" w:rsidRPr="00993253" w:rsidRDefault="00450B4A" w:rsidP="00AA2345">
      <w:pPr>
        <w:numPr>
          <w:ilvl w:val="0"/>
          <w:numId w:val="16"/>
        </w:numPr>
        <w:spacing w:after="160"/>
        <w:rPr>
          <w:rFonts w:cs="Times New Roman"/>
          <w:szCs w:val="24"/>
        </w:rPr>
      </w:pPr>
      <w:r w:rsidRPr="00993253">
        <w:rPr>
          <w:rFonts w:cs="Times New Roman"/>
          <w:szCs w:val="24"/>
        </w:rPr>
        <w:t>Peta kendali jumlah cacat (</w:t>
      </w:r>
      <w:r w:rsidRPr="00993253">
        <w:rPr>
          <w:rFonts w:cs="Times New Roman"/>
          <w:i/>
          <w:iCs/>
          <w:szCs w:val="24"/>
        </w:rPr>
        <w:t>c-chart</w:t>
      </w:r>
      <w:r w:rsidRPr="00993253">
        <w:rPr>
          <w:rFonts w:cs="Times New Roman"/>
          <w:szCs w:val="24"/>
        </w:rPr>
        <w:t>)</w:t>
      </w:r>
    </w:p>
    <w:p w14:paraId="6EBEFFEF" w14:textId="6AEB5503" w:rsidR="00450B4A" w:rsidRPr="00F64A2A" w:rsidRDefault="00450B4A" w:rsidP="00F64A2A">
      <w:pPr>
        <w:numPr>
          <w:ilvl w:val="0"/>
          <w:numId w:val="16"/>
        </w:numPr>
        <w:spacing w:after="160"/>
        <w:rPr>
          <w:rFonts w:cs="Times New Roman"/>
          <w:szCs w:val="24"/>
        </w:rPr>
      </w:pPr>
      <w:r w:rsidRPr="00993253">
        <w:rPr>
          <w:rFonts w:cs="Times New Roman"/>
          <w:szCs w:val="24"/>
        </w:rPr>
        <w:t>Peta kendali cacat per unit (</w:t>
      </w:r>
      <w:r w:rsidRPr="00993253">
        <w:rPr>
          <w:rFonts w:cs="Times New Roman"/>
          <w:i/>
          <w:iCs/>
          <w:szCs w:val="24"/>
        </w:rPr>
        <w:t>u-chart</w:t>
      </w:r>
      <w:r w:rsidRPr="00993253">
        <w:rPr>
          <w:rFonts w:cs="Times New Roman"/>
          <w:szCs w:val="24"/>
        </w:rPr>
        <w:t>)</w:t>
      </w:r>
    </w:p>
    <w:p w14:paraId="306D5C47" w14:textId="6A8D752B" w:rsidR="00450B4A" w:rsidRPr="00993253" w:rsidRDefault="00450B4A" w:rsidP="00450B4A">
      <w:pPr>
        <w:pStyle w:val="Heading3"/>
      </w:pPr>
      <w:bookmarkStart w:id="71" w:name="_Toc81983042"/>
      <w:r w:rsidRPr="00993253">
        <w:lastRenderedPageBreak/>
        <w:t>Diagram Sebab Akibat (</w:t>
      </w:r>
      <w:r w:rsidRPr="00993253">
        <w:rPr>
          <w:i/>
          <w:iCs/>
        </w:rPr>
        <w:t>Fishbone Diagram</w:t>
      </w:r>
      <w:r w:rsidRPr="00993253">
        <w:t>)</w:t>
      </w:r>
      <w:bookmarkEnd w:id="71"/>
    </w:p>
    <w:p w14:paraId="6DB23D39" w14:textId="77777777" w:rsidR="00F64A2A" w:rsidRDefault="00F64A2A" w:rsidP="00F64A2A">
      <w:pPr>
        <w:keepNext/>
        <w:jc w:val="center"/>
      </w:pPr>
      <w:r w:rsidRPr="00993253">
        <w:rPr>
          <w:rFonts w:cs="Times New Roman"/>
          <w:noProof/>
          <w:szCs w:val="24"/>
          <w:lang w:eastAsia="id-ID"/>
        </w:rPr>
        <w:drawing>
          <wp:inline distT="0" distB="0" distL="0" distR="0" wp14:anchorId="5CCDA22B" wp14:editId="790E90B0">
            <wp:extent cx="3618567" cy="22288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3648043" cy="2247005"/>
                    </a:xfrm>
                    <a:prstGeom prst="rect">
                      <a:avLst/>
                    </a:prstGeom>
                    <a:noFill/>
                    <a:ln>
                      <a:noFill/>
                    </a:ln>
                  </pic:spPr>
                </pic:pic>
              </a:graphicData>
            </a:graphic>
          </wp:inline>
        </w:drawing>
      </w:r>
    </w:p>
    <w:p w14:paraId="217ABD8E" w14:textId="2A4E2C7E" w:rsidR="00F64A2A" w:rsidRDefault="00F64A2A" w:rsidP="00B6016A">
      <w:pPr>
        <w:pStyle w:val="KepalaGambar"/>
      </w:pPr>
      <w:bookmarkStart w:id="72" w:name="_Toc81951732"/>
      <w:r>
        <w:t xml:space="preserve">Gambar </w:t>
      </w:r>
      <w:r w:rsidR="00E609D8">
        <w:fldChar w:fldCharType="begin"/>
      </w:r>
      <w:r w:rsidR="00E609D8">
        <w:instrText xml:space="preserve"> STYLEREF 1 \s </w:instrText>
      </w:r>
      <w:r w:rsidR="00E609D8">
        <w:fldChar w:fldCharType="separate"/>
      </w:r>
      <w:r w:rsidR="005B65B5">
        <w:rPr>
          <w:noProof/>
        </w:rPr>
        <w:t>3</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5</w:t>
      </w:r>
      <w:r w:rsidR="00E609D8">
        <w:rPr>
          <w:noProof/>
        </w:rPr>
        <w:fldChar w:fldCharType="end"/>
      </w:r>
      <w:r>
        <w:t xml:space="preserve"> </w:t>
      </w:r>
      <w:r w:rsidRPr="00E87839">
        <w:t>Diagram Sebab Akibat (</w:t>
      </w:r>
      <w:r w:rsidRPr="00AB73C4">
        <w:rPr>
          <w:i/>
        </w:rPr>
        <w:t>Fishbone Diagram</w:t>
      </w:r>
      <w:r w:rsidRPr="00E87839">
        <w:t>)</w:t>
      </w:r>
      <w:bookmarkEnd w:id="72"/>
      <w:r>
        <w:t xml:space="preserve"> </w:t>
      </w:r>
    </w:p>
    <w:p w14:paraId="69E3A213" w14:textId="37B7CE86" w:rsidR="00F64A2A" w:rsidRDefault="00F64A2A" w:rsidP="00B6016A">
      <w:pPr>
        <w:pStyle w:val="KepalaGambar"/>
      </w:pPr>
      <w:r>
        <w:t xml:space="preserve">(Sumber: </w:t>
      </w:r>
      <w:r w:rsidRPr="002004A1">
        <w:t>https://www.taupasar.com/2020/06/cara-pembuatan-fishbone-diagram-diagram.html</w:t>
      </w:r>
      <w:r>
        <w:t>)</w:t>
      </w:r>
    </w:p>
    <w:p w14:paraId="6E79CB5C" w14:textId="77777777" w:rsidR="00450B4A" w:rsidRPr="00993253" w:rsidRDefault="00450B4A" w:rsidP="00A46278">
      <w:pPr>
        <w:ind w:firstLine="567"/>
        <w:rPr>
          <w:rFonts w:cs="Times New Roman"/>
          <w:szCs w:val="24"/>
        </w:rPr>
      </w:pPr>
      <w:r w:rsidRPr="00993253">
        <w:rPr>
          <w:rFonts w:cs="Times New Roman"/>
          <w:i/>
          <w:iCs/>
          <w:szCs w:val="24"/>
        </w:rPr>
        <w:t>Fishbone Diagram</w:t>
      </w:r>
      <w:r w:rsidRPr="00993253">
        <w:rPr>
          <w:rFonts w:cs="Times New Roman"/>
          <w:szCs w:val="24"/>
        </w:rPr>
        <w:t xml:space="preserve"> adalah suatu diagram yang menunjukkan faktor-faktor uatam yang berpengaruh pada kualitas dan mempunyai akibat pada permasalahan. Diagram sebab akibat ini pertama kali dikembangkan oleh </w:t>
      </w:r>
      <w:r w:rsidRPr="00993253">
        <w:rPr>
          <w:rFonts w:cs="Times New Roman"/>
          <w:szCs w:val="24"/>
        </w:rPr>
        <w:fldChar w:fldCharType="begin" w:fldLock="1"/>
      </w:r>
      <w:r w:rsidRPr="00993253">
        <w:rPr>
          <w:rFonts w:cs="Times New Roman"/>
          <w:szCs w:val="24"/>
        </w:rPr>
        <w:instrText>ADDIN CSL_CITATION {"citationItems":[{"id":"ITEM-1","itemData":{"author":[{"dropping-particle":"","family":"Ishikawa","given":"Kaoru","non-dropping-particle":"","parse-names":false,"suffix":""}],"container-title":"The Japanese Approach to Product Quality","id":"ITEM-1","issued":{"date-parts":[["1984"]]},"page":"1-5","publisher":"Elsevier","title":"Quality control in Japan","type":"chapter"},"uris":["http://www.mendeley.com/documents/?uuid=4c4ce192-ffc9-4690-ad47-28b5a0826d65"]}],"mendeley":{"formattedCitation":"(Ishikawa, 1984)","plainTextFormattedCitation":"(Ishikawa, 1984)","previouslyFormattedCitation":"(Ishikawa, 1984)"},"properties":{"noteIndex":0},"schema":"https://github.com/citation-style-language/schema/raw/master/csl-citation.json"}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(Ishikawa, 1984)</w:t>
      </w:r>
      <w:r w:rsidRPr="00993253">
        <w:rPr>
          <w:rFonts w:cs="Times New Roman"/>
          <w:szCs w:val="24"/>
        </w:rPr>
        <w:fldChar w:fldCharType="end"/>
      </w:r>
      <w:r w:rsidRPr="00993253">
        <w:rPr>
          <w:rFonts w:cs="Times New Roman"/>
          <w:szCs w:val="24"/>
        </w:rPr>
        <w:t xml:space="preserve"> yang menggunakan uraian grafis dari unsur-unsur proses untuk menganalisis sumber-sumber potensial dari penyimpangan proses. Faktor-faktor penyebab utama ini dikemlompokkan dalam:</w:t>
      </w:r>
    </w:p>
    <w:p w14:paraId="517B71C5" w14:textId="77777777" w:rsidR="00450B4A" w:rsidRPr="00993253" w:rsidRDefault="00450B4A" w:rsidP="00AA2345">
      <w:pPr>
        <w:numPr>
          <w:ilvl w:val="0"/>
          <w:numId w:val="17"/>
        </w:numPr>
        <w:spacing w:after="160"/>
        <w:rPr>
          <w:rFonts w:cs="Times New Roman"/>
          <w:szCs w:val="24"/>
        </w:rPr>
      </w:pPr>
      <w:r w:rsidRPr="00993253">
        <w:rPr>
          <w:rFonts w:cs="Times New Roman"/>
          <w:i/>
          <w:iCs/>
          <w:szCs w:val="24"/>
        </w:rPr>
        <w:t>Material</w:t>
      </w:r>
      <w:r w:rsidRPr="00993253">
        <w:rPr>
          <w:rFonts w:cs="Times New Roman"/>
          <w:szCs w:val="24"/>
        </w:rPr>
        <w:t>/bahan baku</w:t>
      </w:r>
    </w:p>
    <w:p w14:paraId="07C87B65" w14:textId="77777777" w:rsidR="00450B4A" w:rsidRPr="00993253" w:rsidRDefault="00450B4A" w:rsidP="00AA2345">
      <w:pPr>
        <w:numPr>
          <w:ilvl w:val="0"/>
          <w:numId w:val="17"/>
        </w:numPr>
        <w:spacing w:after="160"/>
        <w:rPr>
          <w:rFonts w:cs="Times New Roman"/>
          <w:szCs w:val="24"/>
        </w:rPr>
      </w:pPr>
      <w:r w:rsidRPr="00993253">
        <w:rPr>
          <w:rFonts w:cs="Times New Roman"/>
          <w:i/>
          <w:iCs/>
          <w:szCs w:val="24"/>
        </w:rPr>
        <w:t>Machine</w:t>
      </w:r>
      <w:r w:rsidRPr="00993253">
        <w:rPr>
          <w:rFonts w:cs="Times New Roman"/>
          <w:szCs w:val="24"/>
        </w:rPr>
        <w:t>/equipment/mesin</w:t>
      </w:r>
    </w:p>
    <w:p w14:paraId="31328997" w14:textId="77777777" w:rsidR="00450B4A" w:rsidRPr="00993253" w:rsidRDefault="00450B4A" w:rsidP="00AA2345">
      <w:pPr>
        <w:numPr>
          <w:ilvl w:val="0"/>
          <w:numId w:val="17"/>
        </w:numPr>
        <w:spacing w:after="160"/>
        <w:rPr>
          <w:rFonts w:cs="Times New Roman"/>
          <w:szCs w:val="24"/>
        </w:rPr>
      </w:pPr>
      <w:r w:rsidRPr="00993253">
        <w:rPr>
          <w:rFonts w:cs="Times New Roman"/>
          <w:i/>
          <w:iCs/>
          <w:szCs w:val="24"/>
        </w:rPr>
        <w:t>Man</w:t>
      </w:r>
      <w:r w:rsidRPr="00993253">
        <w:rPr>
          <w:rFonts w:cs="Times New Roman"/>
          <w:szCs w:val="24"/>
        </w:rPr>
        <w:t>/tenaga kerja</w:t>
      </w:r>
    </w:p>
    <w:p w14:paraId="7AD52CA9" w14:textId="77777777" w:rsidR="00450B4A" w:rsidRPr="00993253" w:rsidRDefault="00450B4A" w:rsidP="00AA2345">
      <w:pPr>
        <w:numPr>
          <w:ilvl w:val="0"/>
          <w:numId w:val="17"/>
        </w:numPr>
        <w:spacing w:after="160"/>
        <w:rPr>
          <w:rFonts w:cs="Times New Roman"/>
          <w:szCs w:val="24"/>
        </w:rPr>
      </w:pPr>
      <w:r w:rsidRPr="00993253">
        <w:rPr>
          <w:rFonts w:cs="Times New Roman"/>
          <w:i/>
          <w:iCs/>
          <w:szCs w:val="24"/>
        </w:rPr>
        <w:t>Method</w:t>
      </w:r>
      <w:r w:rsidRPr="00993253">
        <w:rPr>
          <w:rFonts w:cs="Times New Roman"/>
          <w:szCs w:val="24"/>
        </w:rPr>
        <w:t>/process/metode</w:t>
      </w:r>
    </w:p>
    <w:p w14:paraId="5F1F422F" w14:textId="77777777" w:rsidR="00450B4A" w:rsidRPr="00993253" w:rsidRDefault="00450B4A" w:rsidP="00AA2345">
      <w:pPr>
        <w:numPr>
          <w:ilvl w:val="0"/>
          <w:numId w:val="17"/>
        </w:numPr>
        <w:spacing w:after="160"/>
        <w:rPr>
          <w:rFonts w:cs="Times New Roman"/>
          <w:szCs w:val="24"/>
        </w:rPr>
      </w:pPr>
      <w:r w:rsidRPr="00993253">
        <w:rPr>
          <w:rFonts w:cs="Times New Roman"/>
          <w:i/>
          <w:iCs/>
          <w:szCs w:val="24"/>
        </w:rPr>
        <w:t>Environment</w:t>
      </w:r>
      <w:r w:rsidRPr="00993253">
        <w:rPr>
          <w:rFonts w:cs="Times New Roman"/>
          <w:szCs w:val="24"/>
        </w:rPr>
        <w:t>/lingkungan</w:t>
      </w:r>
    </w:p>
    <w:p w14:paraId="4D3AE967" w14:textId="06E08CBB" w:rsidR="00450B4A" w:rsidRPr="009B2E90" w:rsidRDefault="00450B4A" w:rsidP="00AA2345">
      <w:pPr>
        <w:numPr>
          <w:ilvl w:val="0"/>
          <w:numId w:val="17"/>
        </w:numPr>
        <w:spacing w:after="160"/>
        <w:rPr>
          <w:rFonts w:cs="Times New Roman"/>
          <w:szCs w:val="24"/>
        </w:rPr>
      </w:pPr>
      <w:r w:rsidRPr="00993253">
        <w:rPr>
          <w:rFonts w:cs="Times New Roman"/>
          <w:i/>
          <w:iCs/>
          <w:szCs w:val="24"/>
        </w:rPr>
        <w:t>Management</w:t>
      </w:r>
    </w:p>
    <w:p w14:paraId="5714428F" w14:textId="77777777" w:rsidR="00450B4A" w:rsidRPr="00993253" w:rsidRDefault="00450B4A" w:rsidP="00A46278">
      <w:pPr>
        <w:ind w:firstLine="567"/>
        <w:rPr>
          <w:rFonts w:cs="Times New Roman"/>
          <w:szCs w:val="24"/>
        </w:rPr>
      </w:pPr>
      <w:r w:rsidRPr="00993253">
        <w:rPr>
          <w:rFonts w:cs="Times New Roman"/>
          <w:szCs w:val="24"/>
        </w:rPr>
        <w:lastRenderedPageBreak/>
        <w:t>Pada dasarnya diagram ini digunakan untuk kebutuhan-kebutuhan sebagai berikut:</w:t>
      </w:r>
    </w:p>
    <w:p w14:paraId="3F4A3966" w14:textId="77777777" w:rsidR="00450B4A" w:rsidRPr="00993253" w:rsidRDefault="00450B4A" w:rsidP="00AA2345">
      <w:pPr>
        <w:numPr>
          <w:ilvl w:val="0"/>
          <w:numId w:val="18"/>
        </w:numPr>
        <w:spacing w:after="160"/>
        <w:rPr>
          <w:rFonts w:cs="Times New Roman"/>
          <w:szCs w:val="24"/>
        </w:rPr>
      </w:pPr>
      <w:r w:rsidRPr="00993253">
        <w:rPr>
          <w:rFonts w:cs="Times New Roman"/>
          <w:szCs w:val="24"/>
        </w:rPr>
        <w:t>Membantu mengidentifikasi akar penyebab dari suatu masalah</w:t>
      </w:r>
    </w:p>
    <w:p w14:paraId="1D88C28B" w14:textId="77777777" w:rsidR="00450B4A" w:rsidRPr="00993253" w:rsidRDefault="00450B4A" w:rsidP="00AA2345">
      <w:pPr>
        <w:numPr>
          <w:ilvl w:val="0"/>
          <w:numId w:val="18"/>
        </w:numPr>
        <w:spacing w:after="160"/>
        <w:rPr>
          <w:rFonts w:cs="Times New Roman"/>
          <w:szCs w:val="24"/>
        </w:rPr>
      </w:pPr>
      <w:r w:rsidRPr="00993253">
        <w:rPr>
          <w:rFonts w:cs="Times New Roman"/>
          <w:szCs w:val="24"/>
        </w:rPr>
        <w:t>Membantu membangkitkan ide-ide untuk solusi suatu masalah</w:t>
      </w:r>
    </w:p>
    <w:p w14:paraId="229C02B9" w14:textId="2D1A0CFF" w:rsidR="00450B4A" w:rsidRPr="00993253" w:rsidRDefault="00450B4A" w:rsidP="00AA2345">
      <w:pPr>
        <w:numPr>
          <w:ilvl w:val="0"/>
          <w:numId w:val="18"/>
        </w:numPr>
        <w:spacing w:after="160"/>
        <w:rPr>
          <w:rFonts w:cs="Times New Roman"/>
          <w:szCs w:val="24"/>
        </w:rPr>
      </w:pPr>
      <w:r w:rsidRPr="00993253">
        <w:rPr>
          <w:rFonts w:cs="Times New Roman"/>
          <w:szCs w:val="24"/>
        </w:rPr>
        <w:t>Membantu dalam melakukan penyelidikan atau pencarian fakta lebih lanjut</w:t>
      </w:r>
    </w:p>
    <w:p w14:paraId="56213DD6" w14:textId="77777777" w:rsidR="00450B4A" w:rsidRPr="00993253" w:rsidRDefault="00450B4A" w:rsidP="00A46278">
      <w:pPr>
        <w:ind w:firstLine="0"/>
        <w:rPr>
          <w:rFonts w:cs="Times New Roman"/>
          <w:szCs w:val="24"/>
        </w:rPr>
      </w:pPr>
      <w:r w:rsidRPr="00993253">
        <w:rPr>
          <w:rFonts w:cs="Times New Roman"/>
          <w:szCs w:val="24"/>
        </w:rPr>
        <w:t>Langkah-langkah dalam pembuatan diagram sebab akibat yaitu:</w:t>
      </w:r>
    </w:p>
    <w:p w14:paraId="544E1149" w14:textId="77777777" w:rsidR="00450B4A" w:rsidRPr="00993253" w:rsidRDefault="00450B4A" w:rsidP="00AA2345">
      <w:pPr>
        <w:numPr>
          <w:ilvl w:val="0"/>
          <w:numId w:val="19"/>
        </w:numPr>
        <w:spacing w:after="160"/>
        <w:rPr>
          <w:rFonts w:cs="Times New Roman"/>
          <w:szCs w:val="24"/>
        </w:rPr>
      </w:pPr>
      <w:r w:rsidRPr="00993253">
        <w:rPr>
          <w:rFonts w:cs="Times New Roman"/>
          <w:szCs w:val="24"/>
        </w:rPr>
        <w:t>Mulai dengan pernyataan masalah-masalah utama yang penting dan mendesak untuk diselesaikan</w:t>
      </w:r>
    </w:p>
    <w:p w14:paraId="51F9EF7E" w14:textId="77777777" w:rsidR="00450B4A" w:rsidRPr="00993253" w:rsidRDefault="00450B4A" w:rsidP="00AA2345">
      <w:pPr>
        <w:numPr>
          <w:ilvl w:val="0"/>
          <w:numId w:val="19"/>
        </w:numPr>
        <w:spacing w:after="160"/>
        <w:rPr>
          <w:rFonts w:cs="Times New Roman"/>
          <w:szCs w:val="24"/>
        </w:rPr>
      </w:pPr>
      <w:r w:rsidRPr="00993253">
        <w:rPr>
          <w:rFonts w:cs="Times New Roman"/>
          <w:szCs w:val="24"/>
        </w:rPr>
        <w:t>Tuliskan pernyataan masalah itu pada bagian kepala ikan, yang merupakan akibat. Tuliskan pada sisi sebelah kanan dari kertas (kepala ikan), kemudian gambarkan bagian tulang belakang dari kiri ke kanan dan tempatkan pernyatan masalah itu dalam kotak</w:t>
      </w:r>
    </w:p>
    <w:p w14:paraId="7C6583AB" w14:textId="77777777" w:rsidR="00450B4A" w:rsidRPr="00993253" w:rsidRDefault="00450B4A" w:rsidP="00AA2345">
      <w:pPr>
        <w:numPr>
          <w:ilvl w:val="0"/>
          <w:numId w:val="19"/>
        </w:numPr>
        <w:spacing w:after="160"/>
        <w:rPr>
          <w:rFonts w:cs="Times New Roman"/>
          <w:szCs w:val="24"/>
        </w:rPr>
      </w:pPr>
      <w:r w:rsidRPr="00993253">
        <w:rPr>
          <w:rFonts w:cs="Times New Roman"/>
          <w:szCs w:val="24"/>
        </w:rPr>
        <w:t>Tulislah faktor-faktor penyebab utama yang mempengaruhi masalah kualitas sebagai tulang besar juga ditempatkan di dalam kotak</w:t>
      </w:r>
    </w:p>
    <w:p w14:paraId="5D794196" w14:textId="77777777" w:rsidR="00450B4A" w:rsidRPr="00993253" w:rsidRDefault="00450B4A" w:rsidP="00AA2345">
      <w:pPr>
        <w:numPr>
          <w:ilvl w:val="0"/>
          <w:numId w:val="19"/>
        </w:numPr>
        <w:spacing w:after="160"/>
        <w:rPr>
          <w:rFonts w:cs="Times New Roman"/>
          <w:szCs w:val="24"/>
        </w:rPr>
      </w:pPr>
      <w:r w:rsidRPr="00993253">
        <w:rPr>
          <w:rFonts w:cs="Times New Roman"/>
          <w:szCs w:val="24"/>
        </w:rPr>
        <w:t>Tulislah penyebab-penyebab sekunder yang mempengaruhi penyebab-penyebab utama, serta penyebab-penyebab sekunder itu dinyatakan sebagai tulang-tulang berkukuran sedang.</w:t>
      </w:r>
    </w:p>
    <w:p w14:paraId="0FD60B1C" w14:textId="77777777" w:rsidR="00450B4A" w:rsidRPr="00993253" w:rsidRDefault="00450B4A" w:rsidP="00AA2345">
      <w:pPr>
        <w:numPr>
          <w:ilvl w:val="0"/>
          <w:numId w:val="19"/>
        </w:numPr>
        <w:spacing w:after="160"/>
        <w:rPr>
          <w:rFonts w:cs="Times New Roman"/>
          <w:szCs w:val="24"/>
        </w:rPr>
      </w:pPr>
      <w:r w:rsidRPr="00993253">
        <w:rPr>
          <w:rFonts w:cs="Times New Roman"/>
          <w:szCs w:val="24"/>
        </w:rPr>
        <w:t>Tulis penyebab-penyebab tersier yang mempengaruhi penyebab sekunder, serta penyebab-penyebab tersier itu dinyatakan sebagai tulang-tulang berkukuran kecil</w:t>
      </w:r>
    </w:p>
    <w:p w14:paraId="2174EF11" w14:textId="77777777" w:rsidR="00450B4A" w:rsidRPr="00993253" w:rsidRDefault="00450B4A" w:rsidP="00AA2345">
      <w:pPr>
        <w:numPr>
          <w:ilvl w:val="0"/>
          <w:numId w:val="19"/>
        </w:numPr>
        <w:spacing w:after="160"/>
        <w:rPr>
          <w:rFonts w:cs="Times New Roman"/>
          <w:szCs w:val="24"/>
        </w:rPr>
      </w:pPr>
      <w:r w:rsidRPr="00993253">
        <w:rPr>
          <w:rFonts w:cs="Times New Roman"/>
          <w:szCs w:val="24"/>
        </w:rPr>
        <w:t>Tentukan item-item yang penting dari setiap faktor dan tandailah faktor-faktor penting tertentu yang terlihat memiliki pengaruh nyata terhadap karakteristik kualitas</w:t>
      </w:r>
    </w:p>
    <w:p w14:paraId="1E041401" w14:textId="77777777" w:rsidR="00450B4A" w:rsidRPr="00993253" w:rsidRDefault="00450B4A" w:rsidP="00AA2345">
      <w:pPr>
        <w:numPr>
          <w:ilvl w:val="0"/>
          <w:numId w:val="19"/>
        </w:numPr>
        <w:spacing w:after="160"/>
        <w:rPr>
          <w:rFonts w:cs="Times New Roman"/>
          <w:szCs w:val="24"/>
        </w:rPr>
      </w:pPr>
      <w:r w:rsidRPr="00993253">
        <w:rPr>
          <w:rFonts w:cs="Times New Roman"/>
          <w:szCs w:val="24"/>
        </w:rPr>
        <w:t xml:space="preserve">Catatlah informasi yang perlu di dalam </w:t>
      </w:r>
      <w:r w:rsidRPr="00993253">
        <w:rPr>
          <w:rFonts w:cs="Times New Roman"/>
          <w:i/>
          <w:iCs/>
          <w:szCs w:val="24"/>
        </w:rPr>
        <w:t>fishbone diagram.</w:t>
      </w:r>
    </w:p>
    <w:p w14:paraId="1D802004" w14:textId="77777777" w:rsidR="00450B4A" w:rsidRPr="00993253" w:rsidRDefault="00450B4A" w:rsidP="00450B4A">
      <w:pPr>
        <w:rPr>
          <w:rFonts w:cs="Times New Roman"/>
          <w:szCs w:val="24"/>
        </w:rPr>
      </w:pPr>
    </w:p>
    <w:p w14:paraId="5758EF07" w14:textId="303D04E1" w:rsidR="00450B4A" w:rsidRPr="00993253" w:rsidRDefault="00450B4A" w:rsidP="00450B4A">
      <w:pPr>
        <w:pStyle w:val="Heading3"/>
      </w:pPr>
      <w:bookmarkStart w:id="73" w:name="_Toc81983043"/>
      <w:r w:rsidRPr="00993253">
        <w:lastRenderedPageBreak/>
        <w:t>Diagram Sebar (</w:t>
      </w:r>
      <w:r w:rsidRPr="00993253">
        <w:rPr>
          <w:i/>
          <w:iCs/>
        </w:rPr>
        <w:t>Scatter Diagram</w:t>
      </w:r>
      <w:r w:rsidRPr="00993253">
        <w:t>)</w:t>
      </w:r>
      <w:bookmarkEnd w:id="73"/>
    </w:p>
    <w:p w14:paraId="10121E04" w14:textId="012F2203" w:rsidR="00AB73C4" w:rsidRDefault="00D07C44" w:rsidP="00C666A6">
      <w:pPr>
        <w:pStyle w:val="TOC3"/>
        <w:jc w:val="center"/>
      </w:pPr>
      <w:r>
        <w:rPr>
          <w:noProof/>
          <w:lang w:eastAsia="id-ID"/>
        </w:rPr>
        <w:drawing>
          <wp:inline distT="0" distB="0" distL="0" distR="0" wp14:anchorId="15E6FB92" wp14:editId="3ED19876">
            <wp:extent cx="2772462" cy="22383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94964" cy="2256543"/>
                    </a:xfrm>
                    <a:prstGeom prst="rect">
                      <a:avLst/>
                    </a:prstGeom>
                    <a:noFill/>
                    <a:ln>
                      <a:noFill/>
                    </a:ln>
                  </pic:spPr>
                </pic:pic>
              </a:graphicData>
            </a:graphic>
          </wp:inline>
        </w:drawing>
      </w:r>
    </w:p>
    <w:p w14:paraId="73763BB4" w14:textId="7863C34A" w:rsidR="00F64A2A" w:rsidRDefault="00AB73C4" w:rsidP="00B6016A">
      <w:pPr>
        <w:pStyle w:val="KepalaGambar"/>
      </w:pPr>
      <w:bookmarkStart w:id="74" w:name="_Toc81951733"/>
      <w:r>
        <w:t xml:space="preserve">Gambar </w:t>
      </w:r>
      <w:r w:rsidR="00E609D8">
        <w:fldChar w:fldCharType="begin"/>
      </w:r>
      <w:r w:rsidR="00E609D8">
        <w:instrText xml:space="preserve"> STYLEREF 1 \s </w:instrText>
      </w:r>
      <w:r w:rsidR="00E609D8">
        <w:fldChar w:fldCharType="separate"/>
      </w:r>
      <w:r w:rsidR="005B65B5">
        <w:rPr>
          <w:noProof/>
        </w:rPr>
        <w:t>3</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6</w:t>
      </w:r>
      <w:r w:rsidR="00E609D8">
        <w:rPr>
          <w:noProof/>
        </w:rPr>
        <w:fldChar w:fldCharType="end"/>
      </w:r>
      <w:r>
        <w:t xml:space="preserve"> </w:t>
      </w:r>
      <w:r w:rsidRPr="001B11B4">
        <w:t>Diagram Sebar (</w:t>
      </w:r>
      <w:r w:rsidRPr="00AB73C4">
        <w:t>Scatter Diagram</w:t>
      </w:r>
      <w:r w:rsidRPr="001B11B4">
        <w:t>)</w:t>
      </w:r>
      <w:bookmarkEnd w:id="74"/>
      <w:r w:rsidR="00D07C44">
        <w:t xml:space="preserve"> </w:t>
      </w:r>
    </w:p>
    <w:p w14:paraId="09D6B484" w14:textId="19E14DE6" w:rsidR="00450B4A" w:rsidRDefault="00D07C44" w:rsidP="00B6016A">
      <w:pPr>
        <w:pStyle w:val="KepalaGambar"/>
      </w:pPr>
      <w:r>
        <w:t xml:space="preserve">(Sumber: </w:t>
      </w:r>
      <w:r w:rsidRPr="00D07C44">
        <w:t>https://en.wikiversity.org/wiki/Scatterplot</w:t>
      </w:r>
      <w:r>
        <w:t>)</w:t>
      </w:r>
    </w:p>
    <w:p w14:paraId="508691ED" w14:textId="77777777" w:rsidR="00450B4A" w:rsidRPr="00993253" w:rsidRDefault="00450B4A" w:rsidP="00A46278">
      <w:pPr>
        <w:ind w:firstLine="567"/>
        <w:rPr>
          <w:rFonts w:cs="Times New Roman"/>
          <w:szCs w:val="24"/>
        </w:rPr>
      </w:pPr>
      <w:r w:rsidRPr="006D6C73">
        <w:rPr>
          <w:rFonts w:cs="Times New Roman"/>
          <w:i/>
          <w:iCs/>
          <w:szCs w:val="24"/>
        </w:rPr>
        <w:t>Scatter diagram</w:t>
      </w:r>
      <w:r w:rsidRPr="00993253">
        <w:rPr>
          <w:rFonts w:cs="Times New Roman"/>
          <w:szCs w:val="24"/>
        </w:rPr>
        <w:t xml:space="preserve"> yang disebut juga diagram sebar adalah peta korelasi/grafik yang menampilkan hubungan antara dua variabel apakah hubungan antara dua variabel tersebut kuat atau tidak yaitu antara faktor proses yang mempengaruhi proses dan kualitas barang. Dua variabel yang digambarkan dalam diagram sebar dapat berupa karakteristik kuat dan faktor yang mempengaruhinya. </w:t>
      </w:r>
    </w:p>
    <w:p w14:paraId="55990D55" w14:textId="77777777" w:rsidR="00450B4A" w:rsidRPr="00993253" w:rsidRDefault="00450B4A" w:rsidP="00450B4A">
      <w:pPr>
        <w:pStyle w:val="Heading3"/>
      </w:pPr>
      <w:bookmarkStart w:id="75" w:name="_Toc81983044"/>
      <w:r w:rsidRPr="00993253">
        <w:t>Histogram</w:t>
      </w:r>
      <w:bookmarkEnd w:id="75"/>
      <w:r w:rsidRPr="00993253">
        <w:t xml:space="preserve"> </w:t>
      </w:r>
    </w:p>
    <w:p w14:paraId="5F57DD74" w14:textId="767FEEB3" w:rsidR="001D6859" w:rsidRDefault="009B2E90" w:rsidP="001D6859">
      <w:pPr>
        <w:keepNext/>
        <w:jc w:val="center"/>
      </w:pPr>
      <w:r>
        <w:rPr>
          <w:noProof/>
          <w:lang w:eastAsia="id-ID"/>
        </w:rPr>
        <w:drawing>
          <wp:inline distT="0" distB="0" distL="0" distR="0" wp14:anchorId="1069185E" wp14:editId="09D2CFB2">
            <wp:extent cx="3060233" cy="1828210"/>
            <wp:effectExtent l="0" t="0" r="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6364"/>
                    <a:stretch/>
                  </pic:blipFill>
                  <pic:spPr bwMode="auto">
                    <a:xfrm>
                      <a:off x="0" y="0"/>
                      <a:ext cx="3116244" cy="1861672"/>
                    </a:xfrm>
                    <a:prstGeom prst="rect">
                      <a:avLst/>
                    </a:prstGeom>
                    <a:noFill/>
                    <a:ln>
                      <a:noFill/>
                    </a:ln>
                    <a:extLst>
                      <a:ext uri="{53640926-AAD7-44D8-BBD7-CCE9431645EC}">
                        <a14:shadowObscured xmlns:a14="http://schemas.microsoft.com/office/drawing/2010/main"/>
                      </a:ext>
                    </a:extLst>
                  </pic:spPr>
                </pic:pic>
              </a:graphicData>
            </a:graphic>
          </wp:inline>
        </w:drawing>
      </w:r>
    </w:p>
    <w:p w14:paraId="6D81485E" w14:textId="2ECBCAB5" w:rsidR="00F169A7" w:rsidRDefault="001D6859" w:rsidP="00940DE2">
      <w:pPr>
        <w:pStyle w:val="TOC3"/>
        <w:rPr>
          <w:i/>
        </w:rPr>
      </w:pPr>
      <w:bookmarkStart w:id="76" w:name="_Toc81951734"/>
      <w:r>
        <w:t xml:space="preserve">Gambar </w:t>
      </w:r>
      <w:fldSimple w:instr=" STYLEREF 1 \s ">
        <w:r w:rsidR="005B65B5">
          <w:rPr>
            <w:noProof/>
          </w:rPr>
          <w:t>3</w:t>
        </w:r>
      </w:fldSimple>
      <w:r w:rsidR="002F3AAC">
        <w:t>.</w:t>
      </w:r>
      <w:fldSimple w:instr=" SEQ Gambar \* ARABIC \s 1 ">
        <w:r w:rsidR="005B65B5">
          <w:rPr>
            <w:noProof/>
          </w:rPr>
          <w:t>7</w:t>
        </w:r>
      </w:fldSimple>
      <w:r>
        <w:t xml:space="preserve"> </w:t>
      </w:r>
      <w:r w:rsidRPr="001D6859">
        <w:rPr>
          <w:i/>
        </w:rPr>
        <w:t>Histogram</w:t>
      </w:r>
      <w:bookmarkEnd w:id="76"/>
      <w:r w:rsidR="009B2E90">
        <w:rPr>
          <w:i/>
        </w:rPr>
        <w:t xml:space="preserve"> </w:t>
      </w:r>
    </w:p>
    <w:p w14:paraId="6BA166B8" w14:textId="291D8B99" w:rsidR="00450B4A" w:rsidRPr="009B2E90" w:rsidRDefault="009B2E90" w:rsidP="00940DE2">
      <w:pPr>
        <w:pStyle w:val="TOC3"/>
      </w:pPr>
      <w:r>
        <w:t xml:space="preserve">(Sumber: </w:t>
      </w:r>
      <w:r w:rsidRPr="009B2E90">
        <w:t>https://bookdown.org/moh_rosidi2610/Metode_Numerik/dataviz.html</w:t>
      </w:r>
      <w:r>
        <w:t>)</w:t>
      </w:r>
    </w:p>
    <w:p w14:paraId="400FF8DA" w14:textId="4205001D" w:rsidR="00450B4A" w:rsidRPr="00993253" w:rsidRDefault="00450B4A" w:rsidP="00A46278">
      <w:pPr>
        <w:ind w:firstLine="567"/>
        <w:rPr>
          <w:rFonts w:cs="Times New Roman"/>
          <w:szCs w:val="24"/>
        </w:rPr>
      </w:pPr>
      <w:r w:rsidRPr="00993253">
        <w:rPr>
          <w:rFonts w:cs="Times New Roman"/>
          <w:szCs w:val="24"/>
        </w:rPr>
        <w:lastRenderedPageBreak/>
        <w:t xml:space="preserve">Histogram digunakan untuk membantu memahami variasi dalam proses. Berbentuk diagram batang yang menunjukkan tabulasi dari data yang diatur berdasarkan ukurannya. Tabulasi data ini umumnya ikenal sebagai distribusi frekuensi. </w:t>
      </w:r>
    </w:p>
    <w:p w14:paraId="3FCA9850" w14:textId="7EF45BF3" w:rsidR="00450B4A" w:rsidRPr="00993253" w:rsidRDefault="00450B4A" w:rsidP="00450B4A">
      <w:pPr>
        <w:pStyle w:val="Heading3"/>
      </w:pPr>
      <w:bookmarkStart w:id="77" w:name="_Toc81983045"/>
      <w:r w:rsidRPr="00993253">
        <w:t>Diagram Alir (</w:t>
      </w:r>
      <w:r w:rsidRPr="00993253">
        <w:rPr>
          <w:i/>
          <w:iCs/>
        </w:rPr>
        <w:t>Flowchart</w:t>
      </w:r>
      <w:r w:rsidRPr="00993253">
        <w:t>)</w:t>
      </w:r>
      <w:bookmarkEnd w:id="77"/>
    </w:p>
    <w:p w14:paraId="4B232085" w14:textId="7406F07F" w:rsidR="001D6859" w:rsidRDefault="009B2E90" w:rsidP="009B2E90">
      <w:pPr>
        <w:keepNext/>
        <w:jc w:val="center"/>
      </w:pPr>
      <w:r>
        <w:rPr>
          <w:noProof/>
          <w:lang w:eastAsia="id-ID"/>
        </w:rPr>
        <w:drawing>
          <wp:inline distT="0" distB="0" distL="0" distR="0" wp14:anchorId="3B6EE32B" wp14:editId="7776978F">
            <wp:extent cx="3449682" cy="2200940"/>
            <wp:effectExtent l="0" t="0" r="0" b="889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62227" cy="2208944"/>
                    </a:xfrm>
                    <a:prstGeom prst="rect">
                      <a:avLst/>
                    </a:prstGeom>
                    <a:noFill/>
                    <a:ln>
                      <a:noFill/>
                    </a:ln>
                  </pic:spPr>
                </pic:pic>
              </a:graphicData>
            </a:graphic>
          </wp:inline>
        </w:drawing>
      </w:r>
    </w:p>
    <w:p w14:paraId="74C97F8D" w14:textId="5B9CE3EE" w:rsidR="00F64A2A" w:rsidRDefault="001D6859" w:rsidP="00940DE2">
      <w:pPr>
        <w:pStyle w:val="TOC3"/>
      </w:pPr>
      <w:bookmarkStart w:id="78" w:name="_Toc81951735"/>
      <w:r>
        <w:t xml:space="preserve">Gambar </w:t>
      </w:r>
      <w:fldSimple w:instr=" STYLEREF 1 \s ">
        <w:r w:rsidR="005B65B5">
          <w:rPr>
            <w:noProof/>
          </w:rPr>
          <w:t>3</w:t>
        </w:r>
      </w:fldSimple>
      <w:r w:rsidR="002F3AAC">
        <w:t>.</w:t>
      </w:r>
      <w:fldSimple w:instr=" SEQ Gambar \* ARABIC \s 1 ">
        <w:r w:rsidR="005B65B5">
          <w:rPr>
            <w:noProof/>
          </w:rPr>
          <w:t>8</w:t>
        </w:r>
      </w:fldSimple>
      <w:r>
        <w:t xml:space="preserve"> </w:t>
      </w:r>
      <w:r w:rsidRPr="00CB6BB0">
        <w:t>Diagram Alir (</w:t>
      </w:r>
      <w:r w:rsidRPr="001D6859">
        <w:rPr>
          <w:i/>
        </w:rPr>
        <w:t>Flowchart</w:t>
      </w:r>
      <w:r w:rsidRPr="00CB6BB0">
        <w:t>)</w:t>
      </w:r>
      <w:bookmarkEnd w:id="78"/>
      <w:r w:rsidR="009B2E90">
        <w:t xml:space="preserve"> </w:t>
      </w:r>
    </w:p>
    <w:p w14:paraId="5A421C16" w14:textId="37B6A44A" w:rsidR="00450B4A" w:rsidRDefault="009B2E90" w:rsidP="00940DE2">
      <w:pPr>
        <w:pStyle w:val="TOC3"/>
      </w:pPr>
      <w:r>
        <w:t>(Sumb</w:t>
      </w:r>
      <w:r w:rsidR="001A6C43">
        <w:t xml:space="preserve">er: </w:t>
      </w:r>
      <w:r w:rsidR="001A6C43" w:rsidRPr="001A6C43">
        <w:t>https://ndoware.com/diagram-alir-flowchart.html</w:t>
      </w:r>
    </w:p>
    <w:p w14:paraId="15F821CD" w14:textId="282222AC" w:rsidR="00450B4A" w:rsidRPr="0076582B" w:rsidRDefault="00450B4A" w:rsidP="00A46278">
      <w:pPr>
        <w:ind w:firstLine="567"/>
        <w:rPr>
          <w:rFonts w:cs="Times New Roman"/>
          <w:szCs w:val="24"/>
        </w:rPr>
      </w:pPr>
      <w:r w:rsidRPr="006D6C73">
        <w:rPr>
          <w:rFonts w:cs="Times New Roman"/>
          <w:i/>
          <w:iCs/>
          <w:szCs w:val="24"/>
        </w:rPr>
        <w:t>Flowchart</w:t>
      </w:r>
      <w:r w:rsidRPr="00993253">
        <w:rPr>
          <w:rFonts w:cs="Times New Roman"/>
          <w:szCs w:val="24"/>
        </w:rPr>
        <w:t xml:space="preserve"> adalah diagram alir/proses yang menyajikan sebuah proses atau sistem dengan menggunakan kotak dan garis dan yang saling berhubungan. Diagram ini membantu dalam memahami sebuah proses dan menjalaskan langkah-langkah sebuah proses. </w:t>
      </w:r>
    </w:p>
    <w:p w14:paraId="6B357B3B" w14:textId="77777777" w:rsidR="00450B4A" w:rsidRPr="00993253" w:rsidRDefault="00450B4A" w:rsidP="00450B4A">
      <w:pPr>
        <w:pStyle w:val="Heading2"/>
      </w:pPr>
      <w:bookmarkStart w:id="79" w:name="_Toc81983046"/>
      <w:r w:rsidRPr="00993253">
        <w:t xml:space="preserve">Peta Kendali </w:t>
      </w:r>
      <w:r>
        <w:t>P</w:t>
      </w:r>
      <w:r w:rsidRPr="00993253">
        <w:t xml:space="preserve"> (</w:t>
      </w:r>
      <w:r>
        <w:rPr>
          <w:i/>
          <w:iCs/>
        </w:rPr>
        <w:t>P</w:t>
      </w:r>
      <w:r w:rsidRPr="00993253">
        <w:rPr>
          <w:i/>
          <w:iCs/>
        </w:rPr>
        <w:t>-Chart</w:t>
      </w:r>
      <w:r w:rsidRPr="00993253">
        <w:t>)</w:t>
      </w:r>
      <w:bookmarkEnd w:id="79"/>
    </w:p>
    <w:p w14:paraId="7DC56464" w14:textId="23B20E45" w:rsidR="00450B4A" w:rsidRPr="00993253" w:rsidRDefault="009F1B65" w:rsidP="00450B4A">
      <w:pPr>
        <w:ind w:firstLine="480"/>
        <w:rPr>
          <w:rFonts w:cs="Times New Roman"/>
          <w:szCs w:val="24"/>
        </w:rPr>
      </w:pPr>
      <w:r>
        <w:rPr>
          <w:rFonts w:cs="Times New Roman"/>
          <w:i/>
          <w:iCs/>
          <w:szCs w:val="24"/>
          <w:lang w:val="en-US"/>
        </w:rPr>
        <w:t>P</w:t>
      </w:r>
      <w:r w:rsidR="00450B4A" w:rsidRPr="00993253">
        <w:rPr>
          <w:rFonts w:cs="Times New Roman"/>
          <w:i/>
          <w:iCs/>
          <w:szCs w:val="24"/>
        </w:rPr>
        <w:t>-Chart</w:t>
      </w:r>
      <w:r w:rsidR="00450B4A" w:rsidRPr="00993253">
        <w:rPr>
          <w:rFonts w:cs="Times New Roman"/>
          <w:szCs w:val="24"/>
        </w:rPr>
        <w:t xml:space="preserve"> adalah salah satu jenis peta kendali yang berfungsi untuk mengukur proporsi defektif (kegagalan/cacat) pada produksi. Menurut </w:t>
      </w:r>
      <w:r w:rsidR="00450B4A" w:rsidRPr="00993253">
        <w:rPr>
          <w:rFonts w:cs="Times New Roman"/>
          <w:szCs w:val="24"/>
        </w:rPr>
        <w:fldChar w:fldCharType="begin" w:fldLock="1"/>
      </w:r>
      <w:r w:rsidR="00450B4A" w:rsidRPr="00993253">
        <w:rPr>
          <w:rFonts w:cs="Times New Roman"/>
          <w:szCs w:val="24"/>
        </w:rPr>
        <w:instrText>ADDIN CSL_CITATION {"citationItems":[{"id":"ITEM-1","itemData":{"author":[{"dropping-particle":"","family":"Didiharyono","given":"","non-dropping-particle":"","parse-names":false,"suffix":""}],"id":"ITEM-1","issued":{"date-parts":[["2011"]]},"publisher":"Universitas Islam Negeri Alauddin Makassar","title":"Analisis Pengendalian Kualitas Statistik dengan Menggunakan Peta Kendali T-Square (T2)(Studi Kasus Kualitas Produksi Tiang Beton PT Wijaya Karya Beton Makassar)","type":"article"},"uris":["http://www.mendeley.com/documents/?uuid=b7f59c24-a2c2-49bd-bad0-6219f0936706"]}],"mendeley":{"formattedCitation":"(Didiharyono, 2011)","plainTextFormattedCitation":"(Didiharyono, 2011)","previouslyFormattedCitation":"(Didiharyono, 2011)"},"properties":{"noteIndex":0},"schema":"https://github.com/citation-style-language/schema/raw/master/csl-citation.json"}</w:instrText>
      </w:r>
      <w:r w:rsidR="00450B4A" w:rsidRPr="00993253">
        <w:rPr>
          <w:rFonts w:cs="Times New Roman"/>
          <w:szCs w:val="24"/>
        </w:rPr>
        <w:fldChar w:fldCharType="separate"/>
      </w:r>
      <w:r w:rsidR="00450B4A" w:rsidRPr="00993253">
        <w:rPr>
          <w:rFonts w:cs="Times New Roman"/>
          <w:noProof/>
          <w:szCs w:val="24"/>
        </w:rPr>
        <w:t>(Didiharyono, 2011)</w:t>
      </w:r>
      <w:r w:rsidR="00450B4A" w:rsidRPr="00993253">
        <w:rPr>
          <w:rFonts w:cs="Times New Roman"/>
          <w:szCs w:val="24"/>
        </w:rPr>
        <w:fldChar w:fldCharType="end"/>
      </w:r>
      <w:r w:rsidR="00450B4A" w:rsidRPr="00993253">
        <w:rPr>
          <w:rFonts w:cs="Times New Roman"/>
          <w:szCs w:val="24"/>
        </w:rPr>
        <w:t xml:space="preserve">, </w:t>
      </w:r>
      <w:r w:rsidR="00450B4A" w:rsidRPr="00993253">
        <w:rPr>
          <w:rFonts w:cs="Times New Roman"/>
          <w:i/>
          <w:iCs/>
          <w:szCs w:val="24"/>
        </w:rPr>
        <w:t>p-chart</w:t>
      </w:r>
      <w:r w:rsidR="00450B4A" w:rsidRPr="00993253">
        <w:rPr>
          <w:rFonts w:cs="Times New Roman"/>
          <w:szCs w:val="24"/>
        </w:rPr>
        <w:t xml:space="preserve"> digunakan apabila jumlah sampel (</w:t>
      </w:r>
      <w:r w:rsidR="00450B4A" w:rsidRPr="00993253">
        <w:rPr>
          <w:rFonts w:cs="Times New Roman"/>
          <w:i/>
          <w:iCs/>
          <w:szCs w:val="24"/>
        </w:rPr>
        <w:t>sample size</w:t>
      </w:r>
      <w:r w:rsidR="00450B4A" w:rsidRPr="00993253">
        <w:rPr>
          <w:rFonts w:cs="Times New Roman"/>
          <w:szCs w:val="24"/>
        </w:rPr>
        <w:t xml:space="preserve">) yang dikumpulkan tidak konstan atau tidak tetap. Dengan demikian peta kendali p digunakan untuk mengendalikan proporsi dari item-item yang tidak memenuhi syarat spesfikasi kualitas atau proporsi dari produk yang cacat yang dihasilkan dalam suatu proses. </w:t>
      </w:r>
      <w:r w:rsidR="00450B4A" w:rsidRPr="00993253">
        <w:rPr>
          <w:rFonts w:cs="Times New Roman"/>
          <w:szCs w:val="24"/>
        </w:rPr>
        <w:lastRenderedPageBreak/>
        <w:t xml:space="preserve">Langkah-langkah membuat peta kendali p menurut </w:t>
      </w:r>
      <w:r w:rsidR="00450B4A" w:rsidRPr="00993253">
        <w:rPr>
          <w:rFonts w:cs="Times New Roman"/>
          <w:szCs w:val="24"/>
        </w:rPr>
        <w:fldChar w:fldCharType="begin" w:fldLock="1"/>
      </w:r>
      <w:r w:rsidR="00657FE5">
        <w:rPr>
          <w:rFonts w:cs="Times New Roman"/>
          <w:szCs w:val="24"/>
        </w:rPr>
        <w:instrText>ADDIN CSL_CITATION {"citationItems":[{"id":"ITEM-1","itemData":{"author":[{"dropping-particle":"","family":"Arman","given":"Nasution H","non-dropping-particle":"","parse-names":false,"suffix":""}],"container-title":"Andi Offset","id":"ITEM-1","issued":{"date-parts":[["2006"]]},"title":"Manajemen Industri, Yogyakarta: CV","type":"article-journal"},"uris":["http://www.mendeley.com/documents/?uuid=b707ce50-d451-4179-ae17-54231c1a9ec6"]}],"mendeley":{"formattedCitation":"(Arman, 2006)","manualFormatting":"Arman (2006)","plainTextFormattedCitation":"(Arman, 2006)","previouslyFormattedCitation":"(Arman, 2006)"},"properties":{"noteIndex":0},"schema":"https://github.com/citation-style-language/schema/raw/master/csl-citation.json"}</w:instrText>
      </w:r>
      <w:r w:rsidR="00450B4A" w:rsidRPr="00993253">
        <w:rPr>
          <w:rFonts w:cs="Times New Roman"/>
          <w:szCs w:val="24"/>
        </w:rPr>
        <w:fldChar w:fldCharType="separate"/>
      </w:r>
      <w:r w:rsidR="00450B4A" w:rsidRPr="00993253">
        <w:rPr>
          <w:rFonts w:cs="Times New Roman"/>
          <w:noProof/>
          <w:szCs w:val="24"/>
        </w:rPr>
        <w:t>Arman</w:t>
      </w:r>
      <w:r w:rsidR="009A39CA">
        <w:rPr>
          <w:rFonts w:cs="Times New Roman"/>
          <w:noProof/>
          <w:szCs w:val="24"/>
          <w:lang w:val="en-US"/>
        </w:rPr>
        <w:t xml:space="preserve"> (</w:t>
      </w:r>
      <w:r w:rsidR="00450B4A" w:rsidRPr="00993253">
        <w:rPr>
          <w:rFonts w:cs="Times New Roman"/>
          <w:noProof/>
          <w:szCs w:val="24"/>
        </w:rPr>
        <w:t>2006)</w:t>
      </w:r>
      <w:r w:rsidR="00450B4A" w:rsidRPr="00993253">
        <w:rPr>
          <w:rFonts w:cs="Times New Roman"/>
          <w:szCs w:val="24"/>
        </w:rPr>
        <w:fldChar w:fldCharType="end"/>
      </w:r>
      <w:r w:rsidR="009A39CA">
        <w:rPr>
          <w:rFonts w:cs="Times New Roman"/>
          <w:szCs w:val="24"/>
          <w:lang w:val="en-US"/>
        </w:rPr>
        <w:t xml:space="preserve">, </w:t>
      </w:r>
      <w:r w:rsidR="00450B4A" w:rsidRPr="00993253">
        <w:rPr>
          <w:rFonts w:cs="Times New Roman"/>
          <w:szCs w:val="24"/>
        </w:rPr>
        <w:t>dalam buku “Manajemen Industri” (2006):</w:t>
      </w:r>
    </w:p>
    <w:p w14:paraId="18A94824" w14:textId="41243B6F" w:rsidR="00450B4A" w:rsidRPr="00993253" w:rsidRDefault="00450B4A" w:rsidP="00AA2345">
      <w:pPr>
        <w:numPr>
          <w:ilvl w:val="0"/>
          <w:numId w:val="20"/>
        </w:numPr>
        <w:spacing w:after="160"/>
        <w:rPr>
          <w:rFonts w:cs="Times New Roman"/>
          <w:szCs w:val="24"/>
        </w:rPr>
      </w:pPr>
      <w:r w:rsidRPr="00993253">
        <w:rPr>
          <w:rFonts w:cs="Times New Roman"/>
          <w:szCs w:val="24"/>
        </w:rPr>
        <w:t>Mengumpulkan data. Mengambil data sebanyak mungkin yang mampu mengambarkan jumlah yang diperiksa (n) dan jumlah produk cacat (pn)</w:t>
      </w:r>
    </w:p>
    <w:p w14:paraId="314151A4" w14:textId="77777777" w:rsidR="00450B4A" w:rsidRPr="00993253" w:rsidRDefault="00450B4A" w:rsidP="00AA2345">
      <w:pPr>
        <w:numPr>
          <w:ilvl w:val="0"/>
          <w:numId w:val="20"/>
        </w:numPr>
        <w:spacing w:after="160"/>
        <w:rPr>
          <w:rFonts w:cs="Times New Roman"/>
          <w:szCs w:val="24"/>
        </w:rPr>
      </w:pPr>
      <w:r w:rsidRPr="00993253">
        <w:rPr>
          <w:rFonts w:cs="Times New Roman"/>
          <w:szCs w:val="24"/>
        </w:rPr>
        <w:t xml:space="preserve">Membagi data ke dalam sub-grup. Biasanya data dikelompokkan berdasarkan tanggal atau lot. </w:t>
      </w:r>
    </w:p>
    <w:p w14:paraId="31E5BBC6" w14:textId="77777777" w:rsidR="00450B4A" w:rsidRPr="00993253" w:rsidRDefault="00450B4A" w:rsidP="00AA2345">
      <w:pPr>
        <w:numPr>
          <w:ilvl w:val="0"/>
          <w:numId w:val="20"/>
        </w:numPr>
        <w:spacing w:after="160"/>
        <w:rPr>
          <w:rFonts w:cs="Times New Roman"/>
          <w:szCs w:val="24"/>
        </w:rPr>
      </w:pPr>
      <w:r w:rsidRPr="00993253">
        <w:rPr>
          <w:rFonts w:cs="Times New Roman"/>
          <w:szCs w:val="24"/>
        </w:rPr>
        <w:t>Menghitung bagian cacat untuk setiap sub-grup. Biasanya data dikelompokkan berdasarkan tanggal atau lot.</w:t>
      </w:r>
    </w:p>
    <w:p w14:paraId="55616170" w14:textId="1F27A813" w:rsidR="00450B4A" w:rsidRPr="00993253" w:rsidRDefault="00450B4A" w:rsidP="00450B4A">
      <w:pPr>
        <w:rPr>
          <w:rFonts w:cs="Times New Roman"/>
          <w:szCs w:val="24"/>
        </w:rPr>
      </w:pPr>
      <m:oMathPara>
        <m:oMath>
          <m:r>
            <w:rPr>
              <w:rFonts w:ascii="Cambria Math" w:hAnsi="Cambria Math" w:cs="Times New Roman"/>
              <w:szCs w:val="24"/>
            </w:rPr>
            <m:t>p=</m:t>
          </m:r>
          <m:f>
            <m:fPr>
              <m:ctrlPr>
                <w:rPr>
                  <w:rFonts w:ascii="Cambria Math" w:hAnsi="Cambria Math" w:cs="Times New Roman"/>
                  <w:i/>
                  <w:szCs w:val="24"/>
                </w:rPr>
              </m:ctrlPr>
            </m:fPr>
            <m:num>
              <m:r>
                <w:rPr>
                  <w:rFonts w:ascii="Cambria Math" w:hAnsi="Cambria Math" w:cs="Times New Roman"/>
                  <w:szCs w:val="24"/>
                </w:rPr>
                <m:t>Jumlah cacat</m:t>
              </m:r>
            </m:num>
            <m:den>
              <m:r>
                <w:rPr>
                  <w:rFonts w:ascii="Cambria Math" w:hAnsi="Cambria Math" w:cs="Times New Roman"/>
                  <w:szCs w:val="24"/>
                </w:rPr>
                <m:t>Ukuran  subgrup</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pn</m:t>
              </m:r>
            </m:num>
            <m:den>
              <m:r>
                <w:rPr>
                  <w:rFonts w:ascii="Cambria Math" w:hAnsi="Cambria Math" w:cs="Times New Roman"/>
                  <w:szCs w:val="24"/>
                </w:rPr>
                <m:t>n</m:t>
              </m:r>
            </m:den>
          </m:f>
        </m:oMath>
      </m:oMathPara>
    </w:p>
    <w:p w14:paraId="13E3DC9B" w14:textId="77777777" w:rsidR="00450B4A" w:rsidRPr="00993253" w:rsidRDefault="00450B4A" w:rsidP="00AA2345">
      <w:pPr>
        <w:numPr>
          <w:ilvl w:val="0"/>
          <w:numId w:val="20"/>
        </w:numPr>
        <w:spacing w:after="160"/>
        <w:rPr>
          <w:rFonts w:cs="Times New Roman"/>
          <w:szCs w:val="24"/>
        </w:rPr>
      </w:pPr>
      <w:r w:rsidRPr="00993253">
        <w:rPr>
          <w:rFonts w:cs="Times New Roman"/>
          <w:szCs w:val="24"/>
        </w:rPr>
        <w:t>Carilah rata-rata bagian yang cacat</w:t>
      </w:r>
    </w:p>
    <w:p w14:paraId="2792F4C3" w14:textId="77777777" w:rsidR="00450B4A" w:rsidRPr="00993253" w:rsidRDefault="00450B4A" w:rsidP="00450B4A">
      <w:pPr>
        <w:rPr>
          <w:rFonts w:cs="Times New Roman"/>
          <w:szCs w:val="24"/>
        </w:rPr>
      </w:pPr>
      <m:oMathPara>
        <m:oMath>
          <m:r>
            <w:rPr>
              <w:rFonts w:ascii="Cambria Math" w:hAnsi="Cambria Math" w:cs="Times New Roman"/>
              <w:szCs w:val="24"/>
            </w:rPr>
            <m:t>CL=</m:t>
          </m:r>
          <m:acc>
            <m:accPr>
              <m:chr m:val="̅"/>
              <m:ctrlPr>
                <w:rPr>
                  <w:rFonts w:ascii="Cambria Math" w:hAnsi="Cambria Math" w:cs="Times New Roman"/>
                  <w:i/>
                  <w:szCs w:val="24"/>
                </w:rPr>
              </m:ctrlPr>
            </m:accPr>
            <m:e>
              <m:acc>
                <m:accPr>
                  <m:chr m:val="̅"/>
                  <m:ctrlPr>
                    <w:rPr>
                      <w:rFonts w:ascii="Cambria Math" w:hAnsi="Cambria Math" w:cs="Times New Roman"/>
                      <w:i/>
                      <w:szCs w:val="24"/>
                    </w:rPr>
                  </m:ctrlPr>
                </m:accPr>
                <m:e>
                  <m:r>
                    <w:rPr>
                      <w:rFonts w:ascii="Cambria Math" w:hAnsi="Cambria Math" w:cs="Times New Roman"/>
                      <w:szCs w:val="24"/>
                    </w:rPr>
                    <m:t>p</m:t>
                  </m:r>
                </m:e>
              </m:acc>
            </m:e>
          </m:acc>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cacat total</m:t>
              </m:r>
            </m:num>
            <m:den>
              <m:r>
                <w:rPr>
                  <w:rFonts w:ascii="Cambria Math" w:hAnsi="Cambria Math" w:cs="Times New Roman"/>
                  <w:szCs w:val="24"/>
                </w:rPr>
                <m:t>total yang diperiksa</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∑pn</m:t>
              </m:r>
            </m:num>
            <m:den>
              <m:r>
                <w:rPr>
                  <w:rFonts w:ascii="Cambria Math" w:hAnsi="Cambria Math" w:cs="Times New Roman"/>
                  <w:szCs w:val="24"/>
                </w:rPr>
                <m:t>∑n</m:t>
              </m:r>
            </m:den>
          </m:f>
        </m:oMath>
      </m:oMathPara>
    </w:p>
    <w:p w14:paraId="4BC49722" w14:textId="77777777" w:rsidR="00450B4A" w:rsidRPr="00993253" w:rsidRDefault="00450B4A" w:rsidP="00AA2345">
      <w:pPr>
        <w:numPr>
          <w:ilvl w:val="0"/>
          <w:numId w:val="20"/>
        </w:numPr>
        <w:spacing w:after="160"/>
        <w:rPr>
          <w:rFonts w:cs="Times New Roman"/>
          <w:szCs w:val="24"/>
        </w:rPr>
      </w:pPr>
      <w:r w:rsidRPr="00993253">
        <w:rPr>
          <w:rFonts w:cs="Times New Roman"/>
          <w:szCs w:val="24"/>
        </w:rPr>
        <w:t>Menghitung batas kendali atas (UCL) dan batas kendali bawah (LCL)</w:t>
      </w:r>
    </w:p>
    <w:p w14:paraId="4FE6D954" w14:textId="77777777" w:rsidR="00450B4A" w:rsidRPr="00993253" w:rsidRDefault="00450B4A" w:rsidP="00450B4A">
      <w:pPr>
        <w:rPr>
          <w:rFonts w:eastAsiaTheme="minorEastAsia" w:cs="Times New Roman"/>
          <w:szCs w:val="24"/>
        </w:rPr>
      </w:pPr>
      <m:oMathPara>
        <m:oMath>
          <m:r>
            <w:rPr>
              <w:rFonts w:ascii="Cambria Math" w:hAnsi="Cambria Math" w:cs="Times New Roman"/>
              <w:szCs w:val="24"/>
            </w:rPr>
            <m:t>UCL=</m:t>
          </m:r>
          <m:acc>
            <m:accPr>
              <m:chr m:val="̅"/>
              <m:ctrlPr>
                <w:rPr>
                  <w:rFonts w:ascii="Cambria Math" w:hAnsi="Cambria Math" w:cs="Times New Roman"/>
                  <w:i/>
                  <w:szCs w:val="24"/>
                </w:rPr>
              </m:ctrlPr>
            </m:accPr>
            <m:e>
              <m:r>
                <w:rPr>
                  <w:rFonts w:ascii="Cambria Math" w:hAnsi="Cambria Math" w:cs="Times New Roman"/>
                  <w:szCs w:val="24"/>
                </w:rPr>
                <m:t>p</m:t>
              </m:r>
            </m:e>
          </m:acc>
          <m:r>
            <w:rPr>
              <w:rFonts w:ascii="Cambria Math" w:hAnsi="Cambria Math" w:cs="Times New Roman"/>
              <w:szCs w:val="24"/>
            </w:rPr>
            <m:t>+3</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acc>
                    <m:accPr>
                      <m:chr m:val="̅"/>
                      <m:ctrlPr>
                        <w:rPr>
                          <w:rFonts w:ascii="Cambria Math" w:hAnsi="Cambria Math" w:cs="Times New Roman"/>
                          <w:i/>
                          <w:szCs w:val="24"/>
                        </w:rPr>
                      </m:ctrlPr>
                    </m:accPr>
                    <m:e>
                      <m:r>
                        <w:rPr>
                          <w:rFonts w:ascii="Cambria Math" w:hAnsi="Cambria Math" w:cs="Times New Roman"/>
                          <w:szCs w:val="24"/>
                        </w:rPr>
                        <m:t>p</m:t>
                      </m:r>
                    </m:e>
                  </m:acc>
                  <m:d>
                    <m:dPr>
                      <m:ctrlPr>
                        <w:rPr>
                          <w:rFonts w:ascii="Cambria Math" w:hAnsi="Cambria Math" w:cs="Times New Roman"/>
                          <w:i/>
                          <w:szCs w:val="24"/>
                        </w:rPr>
                      </m:ctrlPr>
                    </m:dPr>
                    <m:e>
                      <m:r>
                        <w:rPr>
                          <w:rFonts w:ascii="Cambria Math" w:hAnsi="Cambria Math" w:cs="Times New Roman"/>
                          <w:szCs w:val="24"/>
                        </w:rPr>
                        <m:t>1-</m:t>
                      </m:r>
                      <m:acc>
                        <m:accPr>
                          <m:chr m:val="̅"/>
                          <m:ctrlPr>
                            <w:rPr>
                              <w:rFonts w:ascii="Cambria Math" w:hAnsi="Cambria Math" w:cs="Times New Roman"/>
                              <w:i/>
                              <w:szCs w:val="24"/>
                            </w:rPr>
                          </m:ctrlPr>
                        </m:accPr>
                        <m:e>
                          <m:r>
                            <w:rPr>
                              <w:rFonts w:ascii="Cambria Math" w:hAnsi="Cambria Math" w:cs="Times New Roman"/>
                              <w:szCs w:val="24"/>
                            </w:rPr>
                            <m:t>p</m:t>
                          </m:r>
                        </m:e>
                      </m:acc>
                    </m:e>
                  </m:d>
                </m:num>
                <m:den>
                  <m:r>
                    <w:rPr>
                      <w:rFonts w:ascii="Cambria Math" w:hAnsi="Cambria Math" w:cs="Times New Roman"/>
                      <w:szCs w:val="24"/>
                    </w:rPr>
                    <m:t>n</m:t>
                  </m:r>
                </m:den>
              </m:f>
            </m:e>
          </m:rad>
        </m:oMath>
      </m:oMathPara>
    </w:p>
    <w:p w14:paraId="662C4D85" w14:textId="77777777" w:rsidR="00450B4A" w:rsidRPr="00993253" w:rsidRDefault="00450B4A" w:rsidP="00450B4A">
      <w:pPr>
        <w:rPr>
          <w:rFonts w:eastAsiaTheme="minorEastAsia" w:cs="Times New Roman"/>
          <w:szCs w:val="24"/>
        </w:rPr>
      </w:pPr>
      <m:oMathPara>
        <m:oMath>
          <m:r>
            <w:rPr>
              <w:rFonts w:ascii="Cambria Math" w:hAnsi="Cambria Math" w:cs="Times New Roman"/>
              <w:szCs w:val="24"/>
            </w:rPr>
            <m:t>LCL=</m:t>
          </m:r>
          <m:acc>
            <m:accPr>
              <m:chr m:val="̅"/>
              <m:ctrlPr>
                <w:rPr>
                  <w:rFonts w:ascii="Cambria Math" w:hAnsi="Cambria Math" w:cs="Times New Roman"/>
                  <w:i/>
                  <w:szCs w:val="24"/>
                </w:rPr>
              </m:ctrlPr>
            </m:accPr>
            <m:e>
              <m:r>
                <w:rPr>
                  <w:rFonts w:ascii="Cambria Math" w:hAnsi="Cambria Math" w:cs="Times New Roman"/>
                  <w:szCs w:val="24"/>
                </w:rPr>
                <m:t>p</m:t>
              </m:r>
            </m:e>
          </m:acc>
          <m:r>
            <w:rPr>
              <w:rFonts w:ascii="Cambria Math" w:hAnsi="Cambria Math" w:cs="Times New Roman"/>
              <w:szCs w:val="24"/>
            </w:rPr>
            <m:t>-3</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acc>
                    <m:accPr>
                      <m:chr m:val="̅"/>
                      <m:ctrlPr>
                        <w:rPr>
                          <w:rFonts w:ascii="Cambria Math" w:hAnsi="Cambria Math" w:cs="Times New Roman"/>
                          <w:i/>
                          <w:szCs w:val="24"/>
                        </w:rPr>
                      </m:ctrlPr>
                    </m:accPr>
                    <m:e>
                      <m:r>
                        <w:rPr>
                          <w:rFonts w:ascii="Cambria Math" w:hAnsi="Cambria Math" w:cs="Times New Roman"/>
                          <w:szCs w:val="24"/>
                        </w:rPr>
                        <m:t>p</m:t>
                      </m:r>
                    </m:e>
                  </m:acc>
                  <m:d>
                    <m:dPr>
                      <m:ctrlPr>
                        <w:rPr>
                          <w:rFonts w:ascii="Cambria Math" w:hAnsi="Cambria Math" w:cs="Times New Roman"/>
                          <w:i/>
                          <w:szCs w:val="24"/>
                        </w:rPr>
                      </m:ctrlPr>
                    </m:dPr>
                    <m:e>
                      <m:r>
                        <w:rPr>
                          <w:rFonts w:ascii="Cambria Math" w:hAnsi="Cambria Math" w:cs="Times New Roman"/>
                          <w:szCs w:val="24"/>
                        </w:rPr>
                        <m:t>1-</m:t>
                      </m:r>
                      <m:acc>
                        <m:accPr>
                          <m:chr m:val="̅"/>
                          <m:ctrlPr>
                            <w:rPr>
                              <w:rFonts w:ascii="Cambria Math" w:hAnsi="Cambria Math" w:cs="Times New Roman"/>
                              <w:i/>
                              <w:szCs w:val="24"/>
                            </w:rPr>
                          </m:ctrlPr>
                        </m:accPr>
                        <m:e>
                          <m:r>
                            <w:rPr>
                              <w:rFonts w:ascii="Cambria Math" w:hAnsi="Cambria Math" w:cs="Times New Roman"/>
                              <w:szCs w:val="24"/>
                            </w:rPr>
                            <m:t>p</m:t>
                          </m:r>
                        </m:e>
                      </m:acc>
                    </m:e>
                  </m:d>
                </m:num>
                <m:den>
                  <m:r>
                    <w:rPr>
                      <w:rFonts w:ascii="Cambria Math" w:hAnsi="Cambria Math" w:cs="Times New Roman"/>
                      <w:szCs w:val="24"/>
                    </w:rPr>
                    <m:t>n</m:t>
                  </m:r>
                </m:den>
              </m:f>
            </m:e>
          </m:rad>
        </m:oMath>
      </m:oMathPara>
    </w:p>
    <w:p w14:paraId="37AB4668" w14:textId="474AEFC8" w:rsidR="00450B4A" w:rsidRPr="004301A2" w:rsidRDefault="00450B4A" w:rsidP="00AA2345">
      <w:pPr>
        <w:numPr>
          <w:ilvl w:val="0"/>
          <w:numId w:val="20"/>
        </w:numPr>
        <w:spacing w:after="160"/>
        <w:rPr>
          <w:rFonts w:cs="Times New Roman"/>
          <w:szCs w:val="24"/>
        </w:rPr>
      </w:pPr>
      <w:r w:rsidRPr="00993253">
        <w:rPr>
          <w:rFonts w:cs="Times New Roman"/>
          <w:szCs w:val="24"/>
        </w:rPr>
        <w:t>Gambarkan peta kendali dan gambarkan p-chart</w:t>
      </w:r>
      <w:r w:rsidR="00266D93">
        <w:rPr>
          <w:rFonts w:cs="Times New Roman"/>
          <w:szCs w:val="24"/>
          <w:lang w:val="en-US"/>
        </w:rPr>
        <w:t xml:space="preserve"> </w:t>
      </w:r>
    </w:p>
    <w:p w14:paraId="40B8D47B" w14:textId="4DB84D83" w:rsidR="00450B4A" w:rsidRPr="00993253" w:rsidRDefault="00450B4A" w:rsidP="00450B4A">
      <w:pPr>
        <w:pStyle w:val="Heading3"/>
      </w:pPr>
      <w:bookmarkStart w:id="80" w:name="_Toc81983047"/>
      <w:r w:rsidRPr="00993253">
        <w:t>Analisis pola Pada Peta Kendali</w:t>
      </w:r>
      <w:bookmarkEnd w:id="80"/>
    </w:p>
    <w:p w14:paraId="0DBC3E37" w14:textId="3F72A5DA" w:rsidR="00450B4A" w:rsidRPr="00993253" w:rsidRDefault="00450B4A" w:rsidP="00A46278">
      <w:pPr>
        <w:ind w:firstLine="567"/>
        <w:rPr>
          <w:rFonts w:cs="Times New Roman"/>
          <w:szCs w:val="24"/>
        </w:rPr>
      </w:pPr>
      <w:r w:rsidRPr="00993253">
        <w:rPr>
          <w:rFonts w:cs="Times New Roman"/>
          <w:szCs w:val="24"/>
        </w:rPr>
        <w:t xml:space="preserve">Peta kendali pada kualitas produk dapat menunjukkan keadaan tidak terkendali apabila satu atau lebih titik berada diluar batas kendali, baik batas kendali atas maupun batas kendali bawah. Sedangkan menurut </w:t>
      </w:r>
      <w:r w:rsidRPr="00993253">
        <w:rPr>
          <w:rFonts w:cs="Times New Roman"/>
          <w:szCs w:val="24"/>
        </w:rPr>
        <w:fldChar w:fldCharType="begin" w:fldLock="1"/>
      </w:r>
      <w:r w:rsidR="00657FE5">
        <w:rPr>
          <w:rFonts w:cs="Times New Roman"/>
          <w:szCs w:val="24"/>
        </w:rPr>
        <w:instrText>ADDIN CSL_CITATION {"citationItems":[{"id":"ITEM-1","itemData":{"author":[{"dropping-particle":"","family":"Western Electric","given":"","non-dropping-particle":"","parse-names":false,"suffix":""}],"edition":"first edit","id":"ITEM-1","issued":{"date-parts":[["1956"]]},"publisher":"Western Electric Company","publisher-place":"Indianapolis, Indiana","title":"Statistical Quality Control Handbook","type":"book"},"uris":["http://www.mendeley.com/documents/?uuid=c275b7b3-e722-4fe5-be87-c23a2efff09b"]}],"mendeley":{"formattedCitation":"(Western Electric, 1956)","manualFormatting":"Western Electric (1956)","plainTextFormattedCitation":"(Western Electric, 1956)","previouslyFormattedCitation":"(Western Electric, 1956)"},"properties":{"noteIndex":0},"schema":"https://github.com/citation-style-language/schema/raw/master/csl-citation.json"}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Western Electric</w:t>
      </w:r>
      <w:r w:rsidR="00F81283">
        <w:rPr>
          <w:rFonts w:cs="Times New Roman"/>
          <w:noProof/>
          <w:szCs w:val="24"/>
          <w:lang w:val="en-US"/>
        </w:rPr>
        <w:t xml:space="preserve"> (</w:t>
      </w:r>
      <w:r w:rsidRPr="00993253">
        <w:rPr>
          <w:rFonts w:cs="Times New Roman"/>
          <w:noProof/>
          <w:szCs w:val="24"/>
        </w:rPr>
        <w:t>1956)</w:t>
      </w:r>
      <w:r w:rsidRPr="00993253">
        <w:rPr>
          <w:rFonts w:cs="Times New Roman"/>
          <w:szCs w:val="24"/>
        </w:rPr>
        <w:fldChar w:fldCharType="end"/>
      </w:r>
      <w:r w:rsidRPr="00993253">
        <w:rPr>
          <w:rFonts w:cs="Times New Roman"/>
          <w:szCs w:val="24"/>
        </w:rPr>
        <w:t>, mengusulkan sekumpulan aturan pengambilan keputusan untuk menyelidiki pola tak random pada peta kendali. Proses dinyatakan tidak terkendali apabila memiliki pola:</w:t>
      </w:r>
    </w:p>
    <w:p w14:paraId="09AB7B0E" w14:textId="77777777" w:rsidR="00450B4A" w:rsidRPr="00993253" w:rsidRDefault="00450B4A" w:rsidP="00AA2345">
      <w:pPr>
        <w:numPr>
          <w:ilvl w:val="0"/>
          <w:numId w:val="21"/>
        </w:numPr>
        <w:spacing w:after="160"/>
        <w:rPr>
          <w:rFonts w:cs="Times New Roman"/>
          <w:szCs w:val="24"/>
        </w:rPr>
      </w:pPr>
      <w:r w:rsidRPr="00993253">
        <w:rPr>
          <w:rFonts w:cs="Times New Roman"/>
          <w:szCs w:val="24"/>
        </w:rPr>
        <w:lastRenderedPageBreak/>
        <w:t>Terdapat satu titik berada diluar batas kendali</w:t>
      </w:r>
    </w:p>
    <w:p w14:paraId="129C8EF9" w14:textId="77777777" w:rsidR="00450B4A" w:rsidRPr="00993253" w:rsidRDefault="00450B4A" w:rsidP="00AA2345">
      <w:pPr>
        <w:numPr>
          <w:ilvl w:val="0"/>
          <w:numId w:val="21"/>
        </w:numPr>
        <w:spacing w:after="160"/>
        <w:rPr>
          <w:rFonts w:cs="Times New Roman"/>
          <w:szCs w:val="24"/>
        </w:rPr>
      </w:pPr>
      <w:r w:rsidRPr="00993253">
        <w:rPr>
          <w:rFonts w:cs="Times New Roman"/>
          <w:szCs w:val="24"/>
        </w:rPr>
        <w:t>Dua dari tiga titik yang berurutan jatuh diluar batas peringatan 2 sigma (2α)</w:t>
      </w:r>
    </w:p>
    <w:p w14:paraId="1B25937E" w14:textId="6B7523BC" w:rsidR="00450B4A" w:rsidRPr="00993253" w:rsidRDefault="00450B4A" w:rsidP="00AA2345">
      <w:pPr>
        <w:numPr>
          <w:ilvl w:val="0"/>
          <w:numId w:val="21"/>
        </w:numPr>
        <w:spacing w:after="160"/>
        <w:rPr>
          <w:rFonts w:cs="Times New Roman"/>
          <w:szCs w:val="24"/>
        </w:rPr>
      </w:pPr>
      <w:r w:rsidRPr="00993253">
        <w:rPr>
          <w:rFonts w:cs="Times New Roman"/>
          <w:szCs w:val="24"/>
        </w:rPr>
        <w:t>Empat dari lima titik yang berurutan jatuh pada 1 sigma (α) atau lebih jauh dari garis tengah</w:t>
      </w:r>
    </w:p>
    <w:p w14:paraId="0B98029F" w14:textId="77777777" w:rsidR="00450B4A" w:rsidRPr="00993253" w:rsidRDefault="00450B4A" w:rsidP="00AA2345">
      <w:pPr>
        <w:numPr>
          <w:ilvl w:val="0"/>
          <w:numId w:val="21"/>
        </w:numPr>
        <w:spacing w:after="160"/>
        <w:rPr>
          <w:rFonts w:cs="Times New Roman"/>
          <w:szCs w:val="24"/>
        </w:rPr>
      </w:pPr>
      <w:r w:rsidRPr="00993253">
        <w:rPr>
          <w:rFonts w:cs="Times New Roman"/>
          <w:szCs w:val="24"/>
        </w:rPr>
        <w:t>Delapan titik dari titik yang berurutan jatuh pada satu sisi dari garis tengah.</w:t>
      </w:r>
    </w:p>
    <w:p w14:paraId="61A949ED" w14:textId="0654D254" w:rsidR="00450B4A" w:rsidRPr="00993253" w:rsidRDefault="00450B4A" w:rsidP="00FF190E">
      <w:pPr>
        <w:ind w:firstLine="567"/>
        <w:rPr>
          <w:rFonts w:cs="Times New Roman"/>
          <w:szCs w:val="24"/>
        </w:rPr>
      </w:pPr>
      <w:r w:rsidRPr="00993253">
        <w:rPr>
          <w:rFonts w:cs="Times New Roman"/>
          <w:szCs w:val="24"/>
        </w:rPr>
        <w:t>Selain berdasarkan kriteria tersebut, terdapat kriteria lain yang diterapkan untuk menentukan apakah proses tidak terkendali. Proses tidak terkendali apabila salah satu berada pada kondisi berikut:</w:t>
      </w:r>
    </w:p>
    <w:p w14:paraId="368603D5" w14:textId="77777777" w:rsidR="00450B4A" w:rsidRPr="00993253" w:rsidRDefault="00450B4A" w:rsidP="00AA2345">
      <w:pPr>
        <w:numPr>
          <w:ilvl w:val="0"/>
          <w:numId w:val="22"/>
        </w:numPr>
        <w:spacing w:after="160"/>
        <w:rPr>
          <w:rFonts w:cs="Times New Roman"/>
          <w:szCs w:val="24"/>
        </w:rPr>
      </w:pPr>
      <w:r w:rsidRPr="00993253">
        <w:rPr>
          <w:rFonts w:cs="Times New Roman"/>
          <w:szCs w:val="24"/>
        </w:rPr>
        <w:t>Satu atau beberapa titik berada di luar batas kendali</w:t>
      </w:r>
    </w:p>
    <w:p w14:paraId="4E4DCA16" w14:textId="77777777" w:rsidR="00450B4A" w:rsidRPr="00993253" w:rsidRDefault="00450B4A" w:rsidP="00AA2345">
      <w:pPr>
        <w:numPr>
          <w:ilvl w:val="0"/>
          <w:numId w:val="22"/>
        </w:numPr>
        <w:spacing w:after="160"/>
        <w:rPr>
          <w:rFonts w:cs="Times New Roman"/>
          <w:szCs w:val="24"/>
        </w:rPr>
      </w:pPr>
      <w:r w:rsidRPr="00993253">
        <w:rPr>
          <w:rFonts w:cs="Times New Roman"/>
          <w:szCs w:val="24"/>
        </w:rPr>
        <w:t>Suatu giliran atau run sedikitnya tujuh atau delapan titik dengan jenis giliran dapat membentuk naik atau turun</w:t>
      </w:r>
    </w:p>
    <w:p w14:paraId="194E8151" w14:textId="77777777" w:rsidR="00450B4A" w:rsidRPr="00993253" w:rsidRDefault="00450B4A" w:rsidP="00AA2345">
      <w:pPr>
        <w:numPr>
          <w:ilvl w:val="0"/>
          <w:numId w:val="22"/>
        </w:numPr>
        <w:spacing w:after="160"/>
        <w:rPr>
          <w:rFonts w:cs="Times New Roman"/>
          <w:szCs w:val="24"/>
        </w:rPr>
      </w:pPr>
      <w:r w:rsidRPr="00993253">
        <w:rPr>
          <w:rFonts w:cs="Times New Roman"/>
          <w:szCs w:val="24"/>
        </w:rPr>
        <w:t xml:space="preserve">Pola tak random dalam data </w:t>
      </w:r>
    </w:p>
    <w:p w14:paraId="35C277A0" w14:textId="6D26D1B2" w:rsidR="00450B4A" w:rsidRPr="002D18A6" w:rsidRDefault="00450B4A" w:rsidP="00AA2345">
      <w:pPr>
        <w:numPr>
          <w:ilvl w:val="0"/>
          <w:numId w:val="22"/>
        </w:numPr>
        <w:spacing w:after="160"/>
        <w:rPr>
          <w:rFonts w:cs="Times New Roman"/>
          <w:szCs w:val="24"/>
        </w:rPr>
      </w:pPr>
      <w:r w:rsidRPr="00993253">
        <w:rPr>
          <w:rFonts w:cs="Times New Roman"/>
          <w:szCs w:val="24"/>
        </w:rPr>
        <w:t>Satu atau beberapa titik berada di dekat dengan satu batas kendali</w:t>
      </w:r>
    </w:p>
    <w:p w14:paraId="00740946" w14:textId="7B8B4634" w:rsidR="00450B4A" w:rsidRPr="00993253" w:rsidRDefault="00450B4A" w:rsidP="0060208A">
      <w:pPr>
        <w:pStyle w:val="Heading2"/>
      </w:pPr>
      <w:bookmarkStart w:id="81" w:name="_Toc81983048"/>
      <w:r w:rsidRPr="006D6C73">
        <w:rPr>
          <w:i/>
          <w:iCs/>
        </w:rPr>
        <w:t>Value Stream Mapping</w:t>
      </w:r>
      <w:r w:rsidR="00832B9E">
        <w:rPr>
          <w:lang w:val="en-US"/>
        </w:rPr>
        <w:t xml:space="preserve"> (VSM)</w:t>
      </w:r>
      <w:bookmarkEnd w:id="81"/>
    </w:p>
    <w:p w14:paraId="7E94753A" w14:textId="742B60F4" w:rsidR="00450B4A" w:rsidRPr="00993253" w:rsidRDefault="00450B4A" w:rsidP="005965AE">
      <w:pPr>
        <w:ind w:firstLine="567"/>
        <w:rPr>
          <w:rFonts w:cs="Times New Roman"/>
          <w:szCs w:val="24"/>
        </w:rPr>
      </w:pPr>
      <w:r w:rsidRPr="00993253">
        <w:rPr>
          <w:rFonts w:cs="Times New Roman"/>
          <w:szCs w:val="24"/>
        </w:rPr>
        <w:t xml:space="preserve">Metode </w:t>
      </w:r>
      <w:r w:rsidRPr="00993253">
        <w:rPr>
          <w:rFonts w:cs="Times New Roman"/>
          <w:i/>
          <w:iCs/>
          <w:szCs w:val="24"/>
        </w:rPr>
        <w:t>Value Stream Mapping</w:t>
      </w:r>
      <w:r w:rsidRPr="00993253">
        <w:rPr>
          <w:rFonts w:cs="Times New Roman"/>
          <w:szCs w:val="24"/>
        </w:rPr>
        <w:t xml:space="preserve"> (VSM) merupakan salah satu alat dari </w:t>
      </w:r>
      <w:r w:rsidRPr="00993253">
        <w:rPr>
          <w:rFonts w:cs="Times New Roman"/>
          <w:i/>
          <w:iCs/>
          <w:szCs w:val="24"/>
        </w:rPr>
        <w:t>lean manufacturing</w:t>
      </w:r>
      <w:r w:rsidRPr="00993253">
        <w:rPr>
          <w:rFonts w:cs="Times New Roman"/>
          <w:szCs w:val="24"/>
        </w:rPr>
        <w:t xml:space="preserve"> yang digunakan untuk menampilkan aliran material dan informasi yang dibutuhkan pada saat produk berjalan diseluruh proses bisnis. Proses yang dimaksud yaitu mulai dari pengolahan bahan baku hingga produk jadi dan terdistribusi ke konsumen. Menurut </w:t>
      </w:r>
      <w:r w:rsidRPr="00993253">
        <w:rPr>
          <w:rFonts w:cs="Times New Roman"/>
          <w:szCs w:val="24"/>
        </w:rPr>
        <w:fldChar w:fldCharType="begin" w:fldLock="1"/>
      </w:r>
      <w:r w:rsidRPr="00993253">
        <w:rPr>
          <w:rFonts w:cs="Times New Roman"/>
          <w:szCs w:val="24"/>
        </w:rPr>
        <w:instrText>ADDIN CSL_CITATION {"citationItems":[{"id":"ITEM-1","itemData":{"author":[{"dropping-particle":"","family":"Fontana","given":"Avanti","non-dropping-particle":"","parse-names":false,"suffix":""},{"dropping-particle":"","family":"Gasperz","given":"Vincent","non-dropping-particle":"","parse-names":false,"suffix":""}],"container-title":"Vinchristo Publication. Bogor","id":"ITEM-1","issued":{"date-parts":[["2011"]]},"title":"Integrated Management Problem Solving","type":"article-journal"},"uris":["http://www.mendeley.com/documents/?uuid=acc9f4c6-65e1-4819-9099-f5e9fd2dd427"]}],"mendeley":{"formattedCitation":"(Fontana &amp; Gasperz, 2011)","manualFormatting":"Fontana &amp; Gasperz (2011)","plainTextFormattedCitation":"(Fontana &amp; Gasperz, 2011)","previouslyFormattedCitation":"(Fontana &amp; Gasperz, 2011)"},"properties":{"noteIndex":0},"schema":"https://github.com/citation-style-language/schema/raw/master/csl-citation.json"}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Fontana &amp; Gasperz (2011)</w:t>
      </w:r>
      <w:r w:rsidRPr="00993253">
        <w:rPr>
          <w:rFonts w:cs="Times New Roman"/>
          <w:szCs w:val="24"/>
        </w:rPr>
        <w:fldChar w:fldCharType="end"/>
      </w:r>
      <w:r w:rsidRPr="00993253">
        <w:rPr>
          <w:rFonts w:cs="Times New Roman"/>
          <w:szCs w:val="24"/>
        </w:rPr>
        <w:t xml:space="preserve">, VSM merupakan metode yang digunakan untuk membuat peta alur produksi maupun alur informasi yang didapatkan perusahaan untuk menghasilkan produk yang bermutu. </w:t>
      </w:r>
    </w:p>
    <w:p w14:paraId="2062381F" w14:textId="0DD66813" w:rsidR="00450B4A" w:rsidRPr="00993253" w:rsidRDefault="00450B4A" w:rsidP="00107182">
      <w:pPr>
        <w:ind w:firstLine="567"/>
        <w:rPr>
          <w:rFonts w:cs="Times New Roman"/>
          <w:szCs w:val="24"/>
        </w:rPr>
      </w:pPr>
      <w:r w:rsidRPr="00993253">
        <w:rPr>
          <w:rFonts w:cs="Times New Roman"/>
          <w:szCs w:val="24"/>
        </w:rPr>
        <w:t xml:space="preserve">Pada metode </w:t>
      </w:r>
      <w:r w:rsidRPr="00993253">
        <w:rPr>
          <w:rFonts w:cs="Times New Roman"/>
          <w:i/>
          <w:iCs/>
          <w:szCs w:val="24"/>
        </w:rPr>
        <w:t>Value Stream Mapping</w:t>
      </w:r>
      <w:r w:rsidRPr="00993253">
        <w:rPr>
          <w:rFonts w:cs="Times New Roman"/>
          <w:szCs w:val="24"/>
        </w:rPr>
        <w:t xml:space="preserve"> digunakan tidak hanya untuk individu akan tetapi seluruh proses industri </w:t>
      </w:r>
      <w:r w:rsidRPr="00993253">
        <w:rPr>
          <w:rFonts w:cs="Times New Roman"/>
          <w:szCs w:val="24"/>
        </w:rPr>
        <w:fldChar w:fldCharType="begin" w:fldLock="1"/>
      </w:r>
      <w:r w:rsidRPr="00993253">
        <w:rPr>
          <w:rFonts w:cs="Times New Roman"/>
          <w:szCs w:val="24"/>
        </w:rPr>
        <w:instrText>ADDIN CSL_CITATION {"citationItems":[{"id":"ITEM-1","itemData":{"author":[{"dropping-particle":"","family":"García-Peñalvo","given":"Francisco J","non-dropping-particle":"","parse-names":false,"suffix":""},{"dropping-particle":"","family":"Rees","given":"Angela Marie","non-dropping-particle":"","parse-names":false,"suffix":""},{"dropping-particle":"","family":"Hughes","given":"Jenny","non-dropping-particle":"","parse-names":false,"suffix":""},{"dropping-particle":"","family":"Jormanainen","given":"Ilkka","non-dropping-particle":"","parse-names":false,"suffix":""},{"dropping-particle":"","family":"Toivonen","given":"Tapani","non-dropping-particle":"","parse-names":false,"suffix":""},{"dropping-particle":"","family":"Vermeersch","given":"Jens","non-dropping-particle":"","parse-names":false,"suffix":""}],"container-title":"Proceedings of the Fourth International Conference on Technological Ecosystems for Enhancing Multiculturality","id":"ITEM-1","issued":{"date-parts":[["2016"]]},"page":"19-26","title":"A survey of resources for introducing coding into schools","type":"paper-conference"},"uris":["http://www.mendeley.com/documents/?uuid=0a0f79fd-d6b4-4ef7-a99c-4f75ecdce039"]}],"mendeley":{"formattedCitation":"(García-Peñalvo et al., 2016)","plainTextFormattedCitation":"(García-Peñalvo et al., 2016)","previouslyFormattedCitation":"(García-Peñalvo et al., 2016)"},"properties":{"noteIndex":0},"schema":"https://github.com/citation-style-language/schema/raw/master/csl-citation.json"}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(García-Peñalvo et al., 2016)</w:t>
      </w:r>
      <w:r w:rsidRPr="00993253">
        <w:rPr>
          <w:rFonts w:cs="Times New Roman"/>
          <w:szCs w:val="24"/>
        </w:rPr>
        <w:fldChar w:fldCharType="end"/>
      </w:r>
      <w:r w:rsidRPr="00993253">
        <w:rPr>
          <w:rFonts w:cs="Times New Roman"/>
          <w:szCs w:val="24"/>
        </w:rPr>
        <w:t>. VSM digunakan juga digunakan untuk menilai dan meneliti adanya pemborosan (</w:t>
      </w:r>
      <w:r w:rsidRPr="00993253">
        <w:rPr>
          <w:rFonts w:cs="Times New Roman"/>
          <w:i/>
          <w:iCs/>
          <w:szCs w:val="24"/>
        </w:rPr>
        <w:t>waste</w:t>
      </w:r>
      <w:r w:rsidRPr="00993253">
        <w:rPr>
          <w:rFonts w:cs="Times New Roman"/>
          <w:szCs w:val="24"/>
        </w:rPr>
        <w:t xml:space="preserve">) yang terjadi. </w:t>
      </w:r>
      <w:r w:rsidRPr="00993253">
        <w:rPr>
          <w:rFonts w:cs="Times New Roman"/>
          <w:szCs w:val="24"/>
        </w:rPr>
        <w:lastRenderedPageBreak/>
        <w:t xml:space="preserve">Adapun beberapa keuntungan yang didapatkan dengan menggunakan </w:t>
      </w:r>
      <w:r w:rsidRPr="00993253">
        <w:rPr>
          <w:rFonts w:cs="Times New Roman"/>
          <w:i/>
          <w:iCs/>
          <w:szCs w:val="24"/>
        </w:rPr>
        <w:t>Value Stream Mapping</w:t>
      </w:r>
      <w:r w:rsidRPr="00993253">
        <w:rPr>
          <w:rFonts w:cs="Times New Roman"/>
          <w:szCs w:val="24"/>
        </w:rPr>
        <w:t xml:space="preserve">, </w:t>
      </w:r>
      <w:r w:rsidRPr="00993253">
        <w:rPr>
          <w:rFonts w:cs="Times New Roman"/>
          <w:szCs w:val="24"/>
        </w:rPr>
        <w:fldChar w:fldCharType="begin" w:fldLock="1"/>
      </w:r>
      <w:r w:rsidRPr="00993253">
        <w:rPr>
          <w:rFonts w:cs="Times New Roman"/>
          <w:szCs w:val="24"/>
        </w:rPr>
        <w:instrText>ADDIN CSL_CITATION {"citationItems":[{"id":"ITEM-1","itemData":{"author":[{"dropping-particle":"","family":"Puspitasari","given":"H I","non-dropping-particle":"","parse-names":false,"suffix":""}],"id":"ITEM-1","issued":{"date-parts":[["2018"]]},"title":"Identifikasi Faktor Penyebab Kecacatan Produk Saat Distribusi di PT. Indolakto. Skripsi. Universitas Atma Jaya Yogyakarta","type":"article"},"uris":["http://www.mendeley.com/documents/?uuid=a9dd1de5-f55a-4566-aa5b-60b2b06e9e78"]}],"mendeley":{"formattedCitation":"(Puspitasari, 2018)","plainTextFormattedCitation":"(Puspitasari, 2018)","previouslyFormattedCitation":"(Puspitasari, 2018)"},"properties":{"noteIndex":0},"schema":"https://github.com/citation-style-language/schema/raw/master/csl-citation.json"}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(Puspitasari, 2018)</w:t>
      </w:r>
      <w:r w:rsidRPr="00993253">
        <w:rPr>
          <w:rFonts w:cs="Times New Roman"/>
          <w:szCs w:val="24"/>
        </w:rPr>
        <w:fldChar w:fldCharType="end"/>
      </w:r>
      <w:r w:rsidR="00554784">
        <w:rPr>
          <w:rFonts w:cs="Times New Roman"/>
          <w:szCs w:val="24"/>
          <w:lang w:val="en-US"/>
        </w:rPr>
        <w:t xml:space="preserve"> a</w:t>
      </w:r>
      <w:r w:rsidRPr="00993253">
        <w:rPr>
          <w:rFonts w:cs="Times New Roman"/>
          <w:szCs w:val="24"/>
        </w:rPr>
        <w:t>ntara lain:</w:t>
      </w:r>
    </w:p>
    <w:p w14:paraId="730FBAA0" w14:textId="77777777" w:rsidR="00450B4A" w:rsidRPr="00993253" w:rsidRDefault="00450B4A" w:rsidP="00AA2345">
      <w:pPr>
        <w:numPr>
          <w:ilvl w:val="0"/>
          <w:numId w:val="25"/>
        </w:numPr>
        <w:spacing w:after="160"/>
        <w:rPr>
          <w:rFonts w:cs="Times New Roman"/>
          <w:szCs w:val="24"/>
        </w:rPr>
      </w:pPr>
      <w:r w:rsidRPr="00993253">
        <w:rPr>
          <w:rFonts w:cs="Times New Roman"/>
          <w:szCs w:val="24"/>
        </w:rPr>
        <w:t>Mengetahui titik penumpukan inventori dalam proses bisnis</w:t>
      </w:r>
    </w:p>
    <w:p w14:paraId="3D778343" w14:textId="77777777" w:rsidR="00450B4A" w:rsidRPr="00993253" w:rsidRDefault="00450B4A" w:rsidP="00AA2345">
      <w:pPr>
        <w:numPr>
          <w:ilvl w:val="0"/>
          <w:numId w:val="25"/>
        </w:numPr>
        <w:spacing w:after="160"/>
        <w:rPr>
          <w:rFonts w:cs="Times New Roman"/>
          <w:szCs w:val="24"/>
        </w:rPr>
      </w:pPr>
      <w:r w:rsidRPr="00993253">
        <w:rPr>
          <w:rFonts w:cs="Times New Roman"/>
          <w:szCs w:val="24"/>
        </w:rPr>
        <w:t>Membantu melihat proses bisnis secara keseluruhan yang sedang berjalan</w:t>
      </w:r>
    </w:p>
    <w:p w14:paraId="12B571CD" w14:textId="4FB4EBA7" w:rsidR="00450B4A" w:rsidRPr="0060208A" w:rsidRDefault="00450B4A" w:rsidP="00AA2345">
      <w:pPr>
        <w:numPr>
          <w:ilvl w:val="0"/>
          <w:numId w:val="25"/>
        </w:numPr>
        <w:spacing w:after="160"/>
        <w:rPr>
          <w:rFonts w:cs="Times New Roman"/>
          <w:szCs w:val="24"/>
        </w:rPr>
      </w:pPr>
      <w:r w:rsidRPr="00993253">
        <w:rPr>
          <w:rFonts w:cs="Times New Roman"/>
          <w:szCs w:val="24"/>
        </w:rPr>
        <w:t xml:space="preserve">Membantu dalam merancang proses yang diinginkan agar lebih efisien dan terbebas dari </w:t>
      </w:r>
      <w:r w:rsidRPr="00993253">
        <w:rPr>
          <w:rFonts w:cs="Times New Roman"/>
          <w:i/>
          <w:iCs/>
          <w:szCs w:val="24"/>
        </w:rPr>
        <w:t>waste</w:t>
      </w:r>
    </w:p>
    <w:p w14:paraId="55DB847D" w14:textId="77777777" w:rsidR="00450B4A" w:rsidRPr="00993253" w:rsidRDefault="00450B4A" w:rsidP="00450B4A">
      <w:pPr>
        <w:pStyle w:val="Heading3"/>
      </w:pPr>
      <w:bookmarkStart w:id="82" w:name="_Toc81983049"/>
      <w:r w:rsidRPr="00993253">
        <w:t xml:space="preserve">Tipe </w:t>
      </w:r>
      <w:r w:rsidRPr="006D6C73">
        <w:rPr>
          <w:i/>
          <w:iCs/>
        </w:rPr>
        <w:t>Value Stream Mapping</w:t>
      </w:r>
      <w:bookmarkEnd w:id="82"/>
    </w:p>
    <w:p w14:paraId="61768008" w14:textId="77777777" w:rsidR="00450B4A" w:rsidRPr="00993253" w:rsidRDefault="00450B4A" w:rsidP="00E546E7">
      <w:pPr>
        <w:ind w:firstLine="567"/>
        <w:rPr>
          <w:rFonts w:cs="Times New Roman"/>
          <w:szCs w:val="24"/>
        </w:rPr>
      </w:pPr>
      <w:r w:rsidRPr="00993253">
        <w:rPr>
          <w:rFonts w:cs="Times New Roman"/>
          <w:i/>
          <w:iCs/>
          <w:szCs w:val="24"/>
        </w:rPr>
        <w:t>Value Stream Mapping</w:t>
      </w:r>
      <w:r w:rsidRPr="00993253">
        <w:rPr>
          <w:rFonts w:cs="Times New Roman"/>
          <w:szCs w:val="24"/>
        </w:rPr>
        <w:t xml:space="preserve"> terdiri dari dua tipe </w:t>
      </w:r>
      <w:r w:rsidRPr="00993253">
        <w:rPr>
          <w:rFonts w:cs="Times New Roman"/>
          <w:szCs w:val="24"/>
        </w:rPr>
        <w:fldChar w:fldCharType="begin" w:fldLock="1"/>
      </w:r>
      <w:r w:rsidRPr="00993253">
        <w:rPr>
          <w:rFonts w:cs="Times New Roman"/>
          <w:szCs w:val="24"/>
        </w:rPr>
        <w:instrText>ADDIN CSL_CITATION {"citationItems":[{"id":"ITEM-1","itemData":{"ISBN":"1509013814","author":[{"dropping-particle":"","family":"Suciati","given":"Nanik","non-dropping-particle":"","parse-names":false,"suffix":""},{"dropping-particle":"","family":"Anugrah","given":"Afdhal Basith","non-dropping-particle":"","parse-names":false,"suffix":""},{"dropping-particle":"","family":"Fatichah","given":"Chastine","non-dropping-particle":"","parse-names":false,"suffix":""},{"dropping-particle":"","family":"Tjandrasa","given":"Handayani","non-dropping-particle":"","parse-names":false,"suffix":""},{"dropping-particle":"","family":"Arifin","given":"Agus Zainal","non-dropping-particle":"","parse-names":false,"suffix":""},{"dropping-particle":"","family":"Purwitasari","given":"Diana","non-dropping-particle":"","parse-names":false,"suffix":""},{"dropping-particle":"","family":"Navastara","given":"Dini Adni","non-dropping-particle":"","parse-names":false,"suffix":""}],"container-title":"2016 International Conference on Information &amp; Communication Technology and Systems (ICTS)","id":"ITEM-1","issued":{"date-parts":[["2016"]]},"page":"193-198","publisher":"IEEE","title":"Feature extraction using statistical moments of wavelet transform for iris recognition","type":"paper-conference"},"uris":["http://www.mendeley.com/documents/?uuid=1fd46163-f2ff-4123-afbb-4036c970de53"]}],"mendeley":{"formattedCitation":"(Suciati et al., 2016)","plainTextFormattedCitation":"(Suciati et al., 2016)","previouslyFormattedCitation":"(Suciati et al., 2016)"},"properties":{"noteIndex":0},"schema":"https://github.com/citation-style-language/schema/raw/master/csl-citation.json"}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(Suciati et al., 2016)</w:t>
      </w:r>
      <w:r w:rsidRPr="00993253">
        <w:rPr>
          <w:rFonts w:cs="Times New Roman"/>
          <w:szCs w:val="24"/>
        </w:rPr>
        <w:fldChar w:fldCharType="end"/>
      </w:r>
      <w:r w:rsidRPr="00993253">
        <w:rPr>
          <w:rFonts w:cs="Times New Roman"/>
          <w:szCs w:val="24"/>
        </w:rPr>
        <w:t xml:space="preserve"> yaitu sebagai berikut:</w:t>
      </w:r>
    </w:p>
    <w:p w14:paraId="1A1A9DD5" w14:textId="77777777" w:rsidR="00450B4A" w:rsidRPr="00993253" w:rsidRDefault="00450B4A" w:rsidP="00AA2345">
      <w:pPr>
        <w:numPr>
          <w:ilvl w:val="0"/>
          <w:numId w:val="26"/>
        </w:numPr>
        <w:spacing w:after="160"/>
        <w:rPr>
          <w:rFonts w:cs="Times New Roman"/>
          <w:szCs w:val="24"/>
        </w:rPr>
      </w:pPr>
      <w:r w:rsidRPr="00993253">
        <w:rPr>
          <w:rFonts w:cs="Times New Roman"/>
          <w:szCs w:val="24"/>
        </w:rPr>
        <w:t xml:space="preserve">Pemetaan </w:t>
      </w:r>
      <w:r w:rsidRPr="00993253">
        <w:rPr>
          <w:rFonts w:cs="Times New Roman"/>
          <w:i/>
          <w:iCs/>
          <w:szCs w:val="24"/>
        </w:rPr>
        <w:t>Current State Map</w:t>
      </w:r>
      <w:r w:rsidRPr="00993253">
        <w:rPr>
          <w:rFonts w:cs="Times New Roman"/>
          <w:szCs w:val="24"/>
        </w:rPr>
        <w:t>, bertujuan untuk mengetahui aliran proses produksi dan proses informasi mulai dari pemesanan hingga pengiriman ke tangan konsumen.</w:t>
      </w:r>
    </w:p>
    <w:p w14:paraId="62CD60E8" w14:textId="2FC8F9EA" w:rsidR="00450B4A" w:rsidRPr="0060208A" w:rsidRDefault="00450B4A" w:rsidP="00AA2345">
      <w:pPr>
        <w:numPr>
          <w:ilvl w:val="0"/>
          <w:numId w:val="26"/>
        </w:numPr>
        <w:spacing w:after="160"/>
        <w:rPr>
          <w:rFonts w:cs="Times New Roman"/>
          <w:szCs w:val="24"/>
        </w:rPr>
      </w:pPr>
      <w:r w:rsidRPr="00993253">
        <w:rPr>
          <w:rFonts w:cs="Times New Roman"/>
          <w:szCs w:val="24"/>
        </w:rPr>
        <w:t xml:space="preserve">Pemetaan </w:t>
      </w:r>
      <w:r w:rsidRPr="00993253">
        <w:rPr>
          <w:rFonts w:cs="Times New Roman"/>
          <w:i/>
          <w:iCs/>
          <w:szCs w:val="24"/>
        </w:rPr>
        <w:t>Future State Map</w:t>
      </w:r>
      <w:r w:rsidRPr="00993253">
        <w:rPr>
          <w:rFonts w:cs="Times New Roman"/>
          <w:szCs w:val="24"/>
        </w:rPr>
        <w:t>, berfungsi sebagai gambaran perbandingan antara keadaan perusahaan saat ini dengan masa depan yang sudah dirancang usulan-usulan perbaikan agar meminimalkan pemborosan dan mengoptimalkan aktivitas yang bernilai tambah</w:t>
      </w:r>
    </w:p>
    <w:p w14:paraId="7C0BA18F" w14:textId="77777777" w:rsidR="00450B4A" w:rsidRPr="00993253" w:rsidRDefault="00450B4A" w:rsidP="00450B4A">
      <w:pPr>
        <w:pStyle w:val="Heading3"/>
      </w:pPr>
      <w:bookmarkStart w:id="83" w:name="_Toc81983050"/>
      <w:r w:rsidRPr="00993253">
        <w:t xml:space="preserve">Langkah-langkah Pembuatan </w:t>
      </w:r>
      <w:r w:rsidRPr="00993253">
        <w:rPr>
          <w:i/>
          <w:iCs/>
        </w:rPr>
        <w:t>Value Stream Mapping</w:t>
      </w:r>
      <w:bookmarkEnd w:id="83"/>
    </w:p>
    <w:p w14:paraId="6541DFC3" w14:textId="77777777" w:rsidR="00450B4A" w:rsidRDefault="00450B4A" w:rsidP="00E546E7">
      <w:pPr>
        <w:ind w:firstLine="567"/>
        <w:rPr>
          <w:rFonts w:cs="Times New Roman"/>
          <w:szCs w:val="24"/>
        </w:rPr>
      </w:pPr>
      <w:r w:rsidRPr="00B14388">
        <w:rPr>
          <w:rFonts w:cs="Times New Roman"/>
          <w:szCs w:val="24"/>
        </w:rPr>
        <w:t xml:space="preserve">Dalam penelitian ini akan dibahasa mengenai </w:t>
      </w:r>
      <w:r w:rsidRPr="00B14388">
        <w:rPr>
          <w:rFonts w:cs="Times New Roman"/>
          <w:i/>
          <w:iCs/>
          <w:szCs w:val="24"/>
        </w:rPr>
        <w:t>current state map</w:t>
      </w:r>
      <w:r w:rsidRPr="00B14388">
        <w:rPr>
          <w:rFonts w:cs="Times New Roman"/>
          <w:szCs w:val="24"/>
        </w:rPr>
        <w:t xml:space="preserve"> untuk mematakan </w:t>
      </w:r>
      <w:r>
        <w:rPr>
          <w:rFonts w:cs="Times New Roman"/>
          <w:szCs w:val="24"/>
        </w:rPr>
        <w:t xml:space="preserve">kondisi aktual operasional produk </w:t>
      </w:r>
      <w:r w:rsidRPr="00B14388">
        <w:rPr>
          <w:rFonts w:cs="Times New Roman"/>
          <w:i/>
          <w:iCs/>
          <w:szCs w:val="24"/>
        </w:rPr>
        <w:t>finish good</w:t>
      </w:r>
      <w:r>
        <w:rPr>
          <w:rFonts w:cs="Times New Roman"/>
          <w:szCs w:val="24"/>
        </w:rPr>
        <w:t xml:space="preserve"> sehingga peneliti dapat mengidentifikasi pemborosan dan sumber pemborosan yang terjadi. Untuk merancang </w:t>
      </w:r>
      <w:r w:rsidRPr="00AE7987">
        <w:rPr>
          <w:rFonts w:cs="Times New Roman"/>
          <w:i/>
          <w:iCs/>
          <w:szCs w:val="24"/>
        </w:rPr>
        <w:t>current state map</w:t>
      </w:r>
      <w:r>
        <w:rPr>
          <w:rFonts w:cs="Times New Roman"/>
          <w:szCs w:val="24"/>
        </w:rPr>
        <w:t xml:space="preserve"> dibutuhkan beberapa langkah yaitu sebagai berikut </w:t>
      </w:r>
      <w:r>
        <w:rPr>
          <w:rFonts w:cs="Times New Roman"/>
          <w:szCs w:val="24"/>
        </w:rPr>
        <w:fldChar w:fldCharType="begin" w:fldLock="1"/>
      </w:r>
      <w:r>
        <w:rPr>
          <w:rFonts w:cs="Times New Roman"/>
          <w:szCs w:val="24"/>
        </w:rPr>
        <w:instrText>ADDIN CSL_CITATION {"citationItems":[{"id":"ITEM-1","itemData":{"ISSN":"2355-2166","author":[{"dropping-particle":"","family":"Fariz","given":"Muhammad","non-dropping-particle":"","parse-names":false,"suffix":""},{"dropping-particle":"","family":"Choiri","given":"Mochamad","non-dropping-particle":"","parse-names":false,"suffix":""},{"dropping-particle":"","family":"Eunike","given":"Agustina","non-dropping-particle":"","parse-names":false,"suffix":""}],"container-title":"Jurnal Rekayasa dan Manajemen Sistem Industri","id":"ITEM-1","issue":"2","issued":{"date-parts":[["2014"]]},"page":"p302-312","title":"Analisis Minimalisasi Defect Waste Dengan Value Stream Mapping (Studi Kasus Di Pt. x, Supplier Pt. philips Indonesia Sier)","type":"article-journal","volume":"2"},"uris":["http://www.mendeley.com/documents/?uuid=dd111fc2-3197-4f65-bb7a-1f35250be292"]}],"mendeley":{"formattedCitation":"(Fariz et al., 2014)","plainTextFormattedCitation":"(Fariz et al., 2014)","previouslyFormattedCitation":"(Fariz et al., 2014)"},"properties":{"noteIndex":0},"schema":"https://github.com/citation-style-language/schema/raw/master/csl-citation.json"}</w:instrText>
      </w:r>
      <w:r>
        <w:rPr>
          <w:rFonts w:cs="Times New Roman"/>
          <w:szCs w:val="24"/>
        </w:rPr>
        <w:fldChar w:fldCharType="separate"/>
      </w:r>
      <w:r w:rsidRPr="007F4DC0">
        <w:rPr>
          <w:rFonts w:cs="Times New Roman"/>
          <w:noProof/>
          <w:szCs w:val="24"/>
        </w:rPr>
        <w:t>(Fariz et al., 2014)</w:t>
      </w:r>
      <w:r>
        <w:rPr>
          <w:rFonts w:cs="Times New Roman"/>
          <w:szCs w:val="24"/>
        </w:rPr>
        <w:fldChar w:fldCharType="end"/>
      </w:r>
      <w:r>
        <w:rPr>
          <w:rFonts w:cs="Times New Roman"/>
          <w:szCs w:val="24"/>
        </w:rPr>
        <w:t>:</w:t>
      </w:r>
    </w:p>
    <w:p w14:paraId="2B321C93" w14:textId="77777777" w:rsidR="00450B4A" w:rsidRDefault="00450B4A" w:rsidP="00272903">
      <w:pPr>
        <w:numPr>
          <w:ilvl w:val="0"/>
          <w:numId w:val="37"/>
        </w:numPr>
        <w:spacing w:after="160"/>
        <w:rPr>
          <w:rFonts w:cs="Times New Roman"/>
          <w:szCs w:val="24"/>
        </w:rPr>
      </w:pPr>
      <w:r>
        <w:rPr>
          <w:rFonts w:cs="Times New Roman"/>
          <w:szCs w:val="24"/>
        </w:rPr>
        <w:t xml:space="preserve">Penentuan </w:t>
      </w:r>
      <w:r w:rsidRPr="007B0613">
        <w:rPr>
          <w:rFonts w:cs="Times New Roman"/>
          <w:i/>
          <w:iCs/>
          <w:szCs w:val="24"/>
        </w:rPr>
        <w:t>family product</w:t>
      </w:r>
      <w:r>
        <w:rPr>
          <w:rFonts w:cs="Times New Roman"/>
          <w:szCs w:val="24"/>
        </w:rPr>
        <w:t xml:space="preserve"> yang akan dijadikan sebagai </w:t>
      </w:r>
      <w:r w:rsidRPr="007B0613">
        <w:rPr>
          <w:rFonts w:cs="Times New Roman"/>
          <w:i/>
          <w:iCs/>
          <w:szCs w:val="24"/>
        </w:rPr>
        <w:t>model line</w:t>
      </w:r>
    </w:p>
    <w:p w14:paraId="3C7EF9FC" w14:textId="77777777" w:rsidR="00450B4A" w:rsidRDefault="00450B4A" w:rsidP="00B6016A">
      <w:pPr>
        <w:ind w:left="720" w:firstLine="0"/>
        <w:rPr>
          <w:rFonts w:cs="Times New Roman"/>
          <w:szCs w:val="24"/>
        </w:rPr>
      </w:pPr>
      <w:r>
        <w:rPr>
          <w:rFonts w:cs="Times New Roman"/>
          <w:szCs w:val="24"/>
        </w:rPr>
        <w:t xml:space="preserve">Tahap ini merupakan tahapan awal dimana harus menentukan produk yang yang akan dijadikan mode line sebagai target perbaikannya. Dalam </w:t>
      </w:r>
      <w:r>
        <w:rPr>
          <w:rFonts w:cs="Times New Roman"/>
          <w:szCs w:val="24"/>
        </w:rPr>
        <w:lastRenderedPageBreak/>
        <w:t xml:space="preserve">menentukan </w:t>
      </w:r>
      <w:r w:rsidRPr="007B0613">
        <w:rPr>
          <w:rFonts w:cs="Times New Roman"/>
          <w:i/>
          <w:iCs/>
          <w:szCs w:val="24"/>
        </w:rPr>
        <w:t>family produ</w:t>
      </w:r>
      <w:r>
        <w:rPr>
          <w:rFonts w:cs="Times New Roman"/>
          <w:i/>
          <w:iCs/>
          <w:szCs w:val="24"/>
        </w:rPr>
        <w:t>ct</w:t>
      </w:r>
      <w:r>
        <w:rPr>
          <w:rFonts w:cs="Times New Roman"/>
          <w:szCs w:val="24"/>
        </w:rPr>
        <w:t xml:space="preserve"> mana yang akan dipetakan tergantung keputusan perusahaan yang dapat ditentukan dari pandangan bisnis seperti tingkat penjualan, fokus perusahaan, atau produk yang paling bermasalah.</w:t>
      </w:r>
    </w:p>
    <w:p w14:paraId="6E49166E" w14:textId="77777777" w:rsidR="00450B4A" w:rsidRDefault="00450B4A" w:rsidP="00272903">
      <w:pPr>
        <w:numPr>
          <w:ilvl w:val="0"/>
          <w:numId w:val="37"/>
        </w:numPr>
        <w:spacing w:after="160"/>
        <w:rPr>
          <w:rFonts w:cs="Times New Roman"/>
          <w:szCs w:val="24"/>
        </w:rPr>
      </w:pPr>
      <w:r>
        <w:rPr>
          <w:rFonts w:cs="Times New Roman"/>
          <w:szCs w:val="24"/>
        </w:rPr>
        <w:t xml:space="preserve">Penentuan </w:t>
      </w:r>
      <w:r w:rsidRPr="00A44008">
        <w:rPr>
          <w:rFonts w:cs="Times New Roman"/>
          <w:i/>
          <w:iCs/>
          <w:szCs w:val="24"/>
        </w:rPr>
        <w:t>value stream manager</w:t>
      </w:r>
    </w:p>
    <w:p w14:paraId="04EE6AA8" w14:textId="3F7063F2" w:rsidR="00450B4A" w:rsidRDefault="00450B4A" w:rsidP="00B6016A">
      <w:pPr>
        <w:ind w:left="720" w:firstLine="0"/>
        <w:rPr>
          <w:rFonts w:cs="Times New Roman"/>
          <w:szCs w:val="24"/>
        </w:rPr>
      </w:pPr>
      <w:r>
        <w:rPr>
          <w:rFonts w:cs="Times New Roman"/>
          <w:szCs w:val="24"/>
        </w:rPr>
        <w:t xml:space="preserve">Untuk menentukan value stream suatu produk secara keseluruhan tentunya perusahaan perlu melihat kesatuan yang utuh, sehigga batasan-batasan organisasi dalam perusahaan perlu diterobos. Batasan-batasan ini bisa berupa proses-proses sederhana yang seringkali diabaikan oleh perusahan. Perusahaan pada dasarnya cenderung terorganisir untuk setiap departemen (proses) dan terbatas pada fungsinya masing-masing. Sehingga seseorang (pekerja) hanya bertanggungjawab pada bagiannya saja dan tidak mengetahui proses secara keseluruhan yang terjadi. Oleh karena itu, dalam memetakan </w:t>
      </w:r>
      <w:r w:rsidRPr="00A44008">
        <w:rPr>
          <w:rFonts w:cs="Times New Roman"/>
          <w:i/>
          <w:iCs/>
          <w:szCs w:val="24"/>
        </w:rPr>
        <w:t>value stream</w:t>
      </w:r>
      <w:r>
        <w:rPr>
          <w:rFonts w:cs="Times New Roman"/>
          <w:szCs w:val="24"/>
        </w:rPr>
        <w:t xml:space="preserve"> dibutuhkan seorang </w:t>
      </w:r>
      <w:r w:rsidRPr="00773618">
        <w:rPr>
          <w:rFonts w:cs="Times New Roman"/>
          <w:i/>
          <w:iCs/>
          <w:szCs w:val="24"/>
        </w:rPr>
        <w:t xml:space="preserve">manager </w:t>
      </w:r>
      <w:r>
        <w:rPr>
          <w:rFonts w:cs="Times New Roman"/>
          <w:szCs w:val="24"/>
        </w:rPr>
        <w:t xml:space="preserve">untuk membantu dalam memberikan saran bagi perbaikan </w:t>
      </w:r>
      <w:r w:rsidRPr="00A44008">
        <w:rPr>
          <w:rFonts w:cs="Times New Roman"/>
          <w:i/>
          <w:iCs/>
          <w:szCs w:val="24"/>
        </w:rPr>
        <w:t>value stream</w:t>
      </w:r>
      <w:r>
        <w:rPr>
          <w:rFonts w:cs="Times New Roman"/>
          <w:szCs w:val="24"/>
        </w:rPr>
        <w:t xml:space="preserve"> suatu produk.</w:t>
      </w:r>
    </w:p>
    <w:p w14:paraId="497E69B3" w14:textId="77777777" w:rsidR="00450B4A" w:rsidRDefault="00450B4A" w:rsidP="00272903">
      <w:pPr>
        <w:numPr>
          <w:ilvl w:val="0"/>
          <w:numId w:val="37"/>
        </w:numPr>
        <w:spacing w:after="160"/>
        <w:rPr>
          <w:rFonts w:cs="Times New Roman"/>
          <w:szCs w:val="24"/>
        </w:rPr>
      </w:pPr>
      <w:r>
        <w:rPr>
          <w:rFonts w:cs="Times New Roman"/>
          <w:szCs w:val="24"/>
        </w:rPr>
        <w:t>Pembuatan peta untuk setiap kategori proses (</w:t>
      </w:r>
      <w:r w:rsidRPr="00773618">
        <w:rPr>
          <w:rFonts w:cs="Times New Roman"/>
          <w:i/>
          <w:iCs/>
          <w:szCs w:val="24"/>
        </w:rPr>
        <w:t>Door-to-Door Flow</w:t>
      </w:r>
      <w:r>
        <w:rPr>
          <w:rFonts w:cs="Times New Roman"/>
          <w:szCs w:val="24"/>
        </w:rPr>
        <w:t>) di sepanjang value stream</w:t>
      </w:r>
    </w:p>
    <w:p w14:paraId="11A9DA7C" w14:textId="77777777" w:rsidR="00450B4A" w:rsidRDefault="00450B4A" w:rsidP="00B6016A">
      <w:pPr>
        <w:ind w:left="720" w:firstLine="0"/>
        <w:rPr>
          <w:rFonts w:cs="Times New Roman"/>
          <w:szCs w:val="24"/>
        </w:rPr>
      </w:pPr>
      <w:r>
        <w:rPr>
          <w:rFonts w:cs="Times New Roman"/>
          <w:szCs w:val="24"/>
        </w:rPr>
        <w:t xml:space="preserve">Keadaan sebeneranya yang terjadi di lapangan saat peneliti melihat langsung di sepanjang proses yang menjadi amatan. Adapun dalam penelitian ini yang menjadi informasi yang ingin didapatkan yang disesuaikan </w:t>
      </w:r>
      <w:r w:rsidRPr="00020688">
        <w:rPr>
          <w:rFonts w:cs="Times New Roman"/>
          <w:i/>
          <w:iCs/>
          <w:szCs w:val="24"/>
        </w:rPr>
        <w:t>value stream</w:t>
      </w:r>
      <w:r>
        <w:rPr>
          <w:rFonts w:cs="Times New Roman"/>
          <w:szCs w:val="24"/>
        </w:rPr>
        <w:t xml:space="preserve"> yaitu:</w:t>
      </w:r>
    </w:p>
    <w:p w14:paraId="3C2F9473" w14:textId="77777777" w:rsidR="00450B4A" w:rsidRDefault="00450B4A" w:rsidP="00272903">
      <w:pPr>
        <w:numPr>
          <w:ilvl w:val="1"/>
          <w:numId w:val="37"/>
        </w:numPr>
        <w:spacing w:after="160"/>
        <w:rPr>
          <w:rFonts w:cs="Times New Roman"/>
          <w:szCs w:val="24"/>
        </w:rPr>
      </w:pPr>
      <w:r w:rsidRPr="00020688">
        <w:rPr>
          <w:rFonts w:cs="Times New Roman"/>
          <w:i/>
          <w:iCs/>
          <w:szCs w:val="24"/>
        </w:rPr>
        <w:t>Cycle time</w:t>
      </w:r>
      <w:r>
        <w:rPr>
          <w:rFonts w:cs="Times New Roman"/>
          <w:szCs w:val="24"/>
        </w:rPr>
        <w:t xml:space="preserve"> (C/T)</w:t>
      </w:r>
    </w:p>
    <w:p w14:paraId="085ECB9C" w14:textId="77777777" w:rsidR="00450B4A" w:rsidRDefault="00450B4A" w:rsidP="003721A4">
      <w:pPr>
        <w:ind w:left="1440" w:firstLine="0"/>
        <w:rPr>
          <w:rFonts w:cs="Times New Roman"/>
          <w:szCs w:val="24"/>
        </w:rPr>
      </w:pPr>
      <w:r w:rsidRPr="00020688">
        <w:rPr>
          <w:rFonts w:cs="Times New Roman"/>
          <w:i/>
          <w:iCs/>
          <w:szCs w:val="24"/>
        </w:rPr>
        <w:t>Cycle time</w:t>
      </w:r>
      <w:r>
        <w:rPr>
          <w:rFonts w:cs="Times New Roman"/>
          <w:szCs w:val="24"/>
        </w:rPr>
        <w:t xml:space="preserve"> merupakan salah satu ukuran penting dalam lean manufacturing yang berisi waktu yang dibutuhkan oleh satu operator untuk menyelesaikan seluruh elemen/kegiatan kerja dalam membuat atau melakukan inspeksi dalam setiap partnya. Dalam </w:t>
      </w:r>
      <w:r w:rsidRPr="00020688">
        <w:rPr>
          <w:rFonts w:cs="Times New Roman"/>
          <w:i/>
          <w:iCs/>
          <w:szCs w:val="24"/>
        </w:rPr>
        <w:t>cycle time</w:t>
      </w:r>
      <w:r>
        <w:rPr>
          <w:rFonts w:cs="Times New Roman"/>
          <w:szCs w:val="24"/>
        </w:rPr>
        <w:t xml:space="preserve"> biasanya menggunakan standar VCT &lt; C/T &lt; L/T. dimana VCT (</w:t>
      </w:r>
      <w:r w:rsidRPr="00020688">
        <w:rPr>
          <w:rFonts w:cs="Times New Roman"/>
          <w:i/>
          <w:iCs/>
          <w:szCs w:val="24"/>
        </w:rPr>
        <w:t>Value Creating Time</w:t>
      </w:r>
      <w:r>
        <w:rPr>
          <w:rFonts w:cs="Times New Roman"/>
          <w:szCs w:val="24"/>
        </w:rPr>
        <w:t xml:space="preserve">) menyatakan waktu keseluruhan elemen kerja </w:t>
      </w:r>
      <w:r>
        <w:rPr>
          <w:rFonts w:cs="Times New Roman"/>
          <w:szCs w:val="24"/>
        </w:rPr>
        <w:lastRenderedPageBreak/>
        <w:t>yang biasanya mentransformasikan suatu produk sedangkan LT (</w:t>
      </w:r>
      <w:r w:rsidRPr="00020688">
        <w:rPr>
          <w:rFonts w:cs="Times New Roman"/>
          <w:i/>
          <w:iCs/>
          <w:szCs w:val="24"/>
        </w:rPr>
        <w:t>Lead Time</w:t>
      </w:r>
      <w:r>
        <w:rPr>
          <w:rFonts w:cs="Times New Roman"/>
          <w:szCs w:val="24"/>
        </w:rPr>
        <w:t xml:space="preserve">) menyatakan waktu yang dibutuhkan untuk seluruh proses dalam satu </w:t>
      </w:r>
      <w:r w:rsidRPr="00020688">
        <w:rPr>
          <w:rFonts w:cs="Times New Roman"/>
          <w:i/>
          <w:iCs/>
          <w:szCs w:val="24"/>
        </w:rPr>
        <w:t>value stream</w:t>
      </w:r>
      <w:r>
        <w:rPr>
          <w:rFonts w:cs="Times New Roman"/>
          <w:szCs w:val="24"/>
        </w:rPr>
        <w:t>.</w:t>
      </w:r>
    </w:p>
    <w:p w14:paraId="37B5CC41" w14:textId="77777777" w:rsidR="00450B4A" w:rsidRDefault="00450B4A" w:rsidP="00272903">
      <w:pPr>
        <w:numPr>
          <w:ilvl w:val="1"/>
          <w:numId w:val="37"/>
        </w:numPr>
        <w:spacing w:after="160"/>
        <w:rPr>
          <w:rFonts w:cs="Times New Roman"/>
          <w:szCs w:val="24"/>
        </w:rPr>
      </w:pPr>
      <w:r w:rsidRPr="00CA23D9">
        <w:rPr>
          <w:rFonts w:cs="Times New Roman"/>
          <w:i/>
          <w:iCs/>
          <w:szCs w:val="24"/>
        </w:rPr>
        <w:t>Change-over Time</w:t>
      </w:r>
      <w:r>
        <w:rPr>
          <w:rFonts w:cs="Times New Roman"/>
          <w:szCs w:val="24"/>
        </w:rPr>
        <w:t xml:space="preserve"> (C/O)</w:t>
      </w:r>
    </w:p>
    <w:p w14:paraId="5469B660" w14:textId="4943385B" w:rsidR="00450B4A" w:rsidRDefault="00450B4A" w:rsidP="003721A4">
      <w:pPr>
        <w:ind w:left="1440" w:firstLine="0"/>
        <w:rPr>
          <w:rFonts w:cs="Times New Roman"/>
          <w:szCs w:val="24"/>
        </w:rPr>
      </w:pPr>
      <w:r w:rsidRPr="00CA23D9">
        <w:rPr>
          <w:rFonts w:cs="Times New Roman"/>
          <w:i/>
          <w:iCs/>
          <w:szCs w:val="24"/>
        </w:rPr>
        <w:t>Change-over Time</w:t>
      </w:r>
      <w:r>
        <w:rPr>
          <w:rFonts w:cs="Times New Roman"/>
          <w:szCs w:val="24"/>
        </w:rPr>
        <w:t xml:space="preserve"> (C/O) menyatakan waktu yang dibutuhkan untuk merubah posisi (</w:t>
      </w:r>
      <w:r w:rsidRPr="00CA23D9">
        <w:rPr>
          <w:rFonts w:cs="Times New Roman"/>
          <w:i/>
          <w:iCs/>
          <w:szCs w:val="24"/>
        </w:rPr>
        <w:t>switch)</w:t>
      </w:r>
      <w:r>
        <w:rPr>
          <w:rFonts w:cs="Times New Roman"/>
          <w:szCs w:val="24"/>
        </w:rPr>
        <w:t xml:space="preserve"> dari memproduksi satu jenis produk menjadi produk lainnya. Dalam hal ini biasanya </w:t>
      </w:r>
      <w:r w:rsidRPr="00CA23D9">
        <w:rPr>
          <w:rFonts w:cs="Times New Roman"/>
          <w:i/>
          <w:iCs/>
          <w:szCs w:val="24"/>
        </w:rPr>
        <w:t>change-over time</w:t>
      </w:r>
      <w:r>
        <w:rPr>
          <w:rFonts w:cs="Times New Roman"/>
          <w:szCs w:val="24"/>
        </w:rPr>
        <w:t xml:space="preserve"> menyatakan waktu untuk memindahkan dari posisi kiri menjadi kanan dalam pembuatan satu produk simetris. </w:t>
      </w:r>
    </w:p>
    <w:p w14:paraId="768655C4" w14:textId="77777777" w:rsidR="00450B4A" w:rsidRPr="00CA23D9" w:rsidRDefault="00450B4A" w:rsidP="00272903">
      <w:pPr>
        <w:numPr>
          <w:ilvl w:val="1"/>
          <w:numId w:val="37"/>
        </w:numPr>
        <w:spacing w:after="160"/>
        <w:rPr>
          <w:rFonts w:cs="Times New Roman"/>
          <w:szCs w:val="24"/>
        </w:rPr>
      </w:pPr>
      <w:r w:rsidRPr="00CA23D9">
        <w:rPr>
          <w:rFonts w:cs="Times New Roman"/>
          <w:i/>
          <w:iCs/>
          <w:szCs w:val="24"/>
        </w:rPr>
        <w:t>Uptime</w:t>
      </w:r>
    </w:p>
    <w:p w14:paraId="1A9538B1" w14:textId="77777777" w:rsidR="00450B4A" w:rsidRDefault="00450B4A" w:rsidP="003721A4">
      <w:pPr>
        <w:ind w:left="1440" w:firstLine="0"/>
        <w:rPr>
          <w:rFonts w:cs="Times New Roman"/>
          <w:szCs w:val="24"/>
        </w:rPr>
      </w:pPr>
      <w:r w:rsidRPr="00B85903">
        <w:rPr>
          <w:rFonts w:cs="Times New Roman"/>
          <w:i/>
          <w:iCs/>
          <w:szCs w:val="24"/>
        </w:rPr>
        <w:t>Uptime</w:t>
      </w:r>
      <w:r>
        <w:rPr>
          <w:rFonts w:cs="Times New Roman"/>
          <w:szCs w:val="24"/>
        </w:rPr>
        <w:t xml:space="preserve"> menyatakan kapasitas mesin yang digunakan dalam mengerjakan satu proses. Kapasitas mesin bersifat </w:t>
      </w:r>
      <w:r w:rsidRPr="00B85903">
        <w:rPr>
          <w:rFonts w:cs="Times New Roman"/>
          <w:i/>
          <w:iCs/>
          <w:szCs w:val="24"/>
        </w:rPr>
        <w:t>on-demand machine uptime</w:t>
      </w:r>
      <w:r>
        <w:rPr>
          <w:rFonts w:cs="Times New Roman"/>
          <w:szCs w:val="24"/>
        </w:rPr>
        <w:t xml:space="preserve"> artinya informasi mesin ini tetap. </w:t>
      </w:r>
    </w:p>
    <w:p w14:paraId="69AC94C5" w14:textId="77777777" w:rsidR="00450B4A" w:rsidRDefault="00450B4A" w:rsidP="00272903">
      <w:pPr>
        <w:numPr>
          <w:ilvl w:val="1"/>
          <w:numId w:val="37"/>
        </w:numPr>
        <w:spacing w:after="160"/>
        <w:rPr>
          <w:rFonts w:cs="Times New Roman"/>
          <w:szCs w:val="24"/>
        </w:rPr>
      </w:pPr>
      <w:r>
        <w:rPr>
          <w:rFonts w:cs="Times New Roman"/>
          <w:szCs w:val="24"/>
        </w:rPr>
        <w:t>Jumlah operator</w:t>
      </w:r>
    </w:p>
    <w:p w14:paraId="1CD44BCB" w14:textId="77777777" w:rsidR="00450B4A" w:rsidRDefault="00450B4A" w:rsidP="003721A4">
      <w:pPr>
        <w:ind w:left="1440" w:firstLine="0"/>
        <w:rPr>
          <w:rFonts w:cs="Times New Roman"/>
          <w:szCs w:val="24"/>
        </w:rPr>
      </w:pPr>
      <w:r>
        <w:rPr>
          <w:rFonts w:cs="Times New Roman"/>
          <w:szCs w:val="24"/>
        </w:rPr>
        <w:t>Menyatakan jumlah orang yang dibutuhkan saat suatu proses berjalan.</w:t>
      </w:r>
    </w:p>
    <w:p w14:paraId="176C78C0" w14:textId="77777777" w:rsidR="00450B4A" w:rsidRDefault="00450B4A" w:rsidP="00272903">
      <w:pPr>
        <w:numPr>
          <w:ilvl w:val="1"/>
          <w:numId w:val="37"/>
        </w:numPr>
        <w:spacing w:after="160"/>
        <w:rPr>
          <w:rFonts w:cs="Times New Roman"/>
          <w:szCs w:val="24"/>
        </w:rPr>
      </w:pPr>
      <w:r>
        <w:rPr>
          <w:rFonts w:cs="Times New Roman"/>
          <w:szCs w:val="24"/>
        </w:rPr>
        <w:t>Waktu kerja</w:t>
      </w:r>
    </w:p>
    <w:p w14:paraId="37611499" w14:textId="77777777" w:rsidR="00450B4A" w:rsidRDefault="00450B4A" w:rsidP="003721A4">
      <w:pPr>
        <w:ind w:left="1440" w:firstLine="0"/>
        <w:rPr>
          <w:rFonts w:cs="Times New Roman"/>
          <w:szCs w:val="24"/>
        </w:rPr>
      </w:pPr>
      <w:r>
        <w:rPr>
          <w:rFonts w:cs="Times New Roman"/>
          <w:szCs w:val="24"/>
        </w:rPr>
        <w:t xml:space="preserve">Waktu kerja yang dibutuhkan untuk tiap </w:t>
      </w:r>
      <w:r w:rsidRPr="00C64A4F">
        <w:rPr>
          <w:rFonts w:cs="Times New Roman"/>
          <w:i/>
          <w:iCs/>
          <w:szCs w:val="24"/>
        </w:rPr>
        <w:t>shift</w:t>
      </w:r>
      <w:r>
        <w:rPr>
          <w:rFonts w:cs="Times New Roman"/>
          <w:szCs w:val="24"/>
        </w:rPr>
        <w:t xml:space="preserve"> pada suatu proses sesudah sikurangi dengan waktu istirahat (</w:t>
      </w:r>
      <w:r w:rsidRPr="00C64A4F">
        <w:rPr>
          <w:rFonts w:cs="Times New Roman"/>
          <w:i/>
          <w:iCs/>
          <w:szCs w:val="24"/>
        </w:rPr>
        <w:t>break</w:t>
      </w:r>
      <w:r>
        <w:rPr>
          <w:rFonts w:cs="Times New Roman"/>
          <w:szCs w:val="24"/>
        </w:rPr>
        <w:t>), waktu rapat (</w:t>
      </w:r>
      <w:r w:rsidRPr="00C64A4F">
        <w:rPr>
          <w:rFonts w:cs="Times New Roman"/>
          <w:i/>
          <w:iCs/>
          <w:szCs w:val="24"/>
        </w:rPr>
        <w:t>meeting</w:t>
      </w:r>
      <w:r>
        <w:rPr>
          <w:rFonts w:cs="Times New Roman"/>
          <w:szCs w:val="24"/>
        </w:rPr>
        <w:t>), dan waktu membersihkan area kerja (</w:t>
      </w:r>
      <w:r w:rsidRPr="00C64A4F">
        <w:rPr>
          <w:rFonts w:cs="Times New Roman"/>
          <w:i/>
          <w:iCs/>
          <w:szCs w:val="24"/>
        </w:rPr>
        <w:t>clenaup times</w:t>
      </w:r>
      <w:r>
        <w:rPr>
          <w:rFonts w:cs="Times New Roman"/>
          <w:szCs w:val="24"/>
        </w:rPr>
        <w:t>)</w:t>
      </w:r>
    </w:p>
    <w:p w14:paraId="226009ED" w14:textId="2B7BAC61" w:rsidR="00B6016A" w:rsidRDefault="00450B4A" w:rsidP="00015736">
      <w:pPr>
        <w:ind w:left="720" w:firstLine="720"/>
        <w:rPr>
          <w:rFonts w:cs="Times New Roman"/>
          <w:szCs w:val="24"/>
        </w:rPr>
      </w:pPr>
      <w:r>
        <w:rPr>
          <w:rFonts w:cs="Times New Roman"/>
          <w:szCs w:val="24"/>
        </w:rPr>
        <w:t>Keadaan Pada tahapan ini gambar dibuat dengan lambang-lambang tertentu yang dapat dilihat pada tabel dibawah ini:</w:t>
      </w:r>
    </w:p>
    <w:p w14:paraId="4290D530" w14:textId="77777777" w:rsidR="00B6016A" w:rsidRDefault="00B6016A">
      <w:pPr>
        <w:spacing w:after="160" w:line="259" w:lineRule="auto"/>
        <w:ind w:firstLine="0"/>
        <w:jc w:val="left"/>
        <w:rPr>
          <w:rFonts w:cs="Times New Roman"/>
          <w:szCs w:val="24"/>
        </w:rPr>
      </w:pPr>
      <w:r>
        <w:rPr>
          <w:rFonts w:cs="Times New Roman"/>
          <w:szCs w:val="24"/>
        </w:rPr>
        <w:br w:type="page"/>
      </w:r>
    </w:p>
    <w:p w14:paraId="043F4C91" w14:textId="0D2E45A0" w:rsidR="00F27DEC" w:rsidRDefault="00F27DEC" w:rsidP="00B6016A">
      <w:pPr>
        <w:pStyle w:val="KepalaTabel"/>
      </w:pPr>
      <w:bookmarkStart w:id="84" w:name="_Toc81951328"/>
      <w:r>
        <w:lastRenderedPageBreak/>
        <w:t xml:space="preserve">Tabel </w:t>
      </w:r>
      <w:r w:rsidR="007E0E88">
        <w:fldChar w:fldCharType="begin"/>
      </w:r>
      <w:r w:rsidR="007E0E88">
        <w:instrText xml:space="preserve"> STYLEREF 1 \s </w:instrText>
      </w:r>
      <w:r w:rsidR="007E0E88">
        <w:fldChar w:fldCharType="separate"/>
      </w:r>
      <w:r w:rsidR="005B65B5">
        <w:rPr>
          <w:noProof/>
        </w:rPr>
        <w:t>3</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w:t>
      </w:r>
      <w:r w:rsidR="007E0E88">
        <w:rPr>
          <w:noProof/>
        </w:rPr>
        <w:fldChar w:fldCharType="end"/>
      </w:r>
      <w:r>
        <w:t xml:space="preserve"> </w:t>
      </w:r>
      <w:r w:rsidRPr="00972C80">
        <w:t>Lambang-lambang yang Digunakan Pada Peta Kategori Proses</w:t>
      </w:r>
      <w:bookmarkEnd w:id="84"/>
    </w:p>
    <w:p w14:paraId="3DCBE9F3" w14:textId="2C18E9D6" w:rsidR="00DC37B3" w:rsidRPr="00DC37B3" w:rsidRDefault="00DC37B3" w:rsidP="00B6016A">
      <w:pPr>
        <w:pStyle w:val="KepalaTabel"/>
      </w:pPr>
      <w:r>
        <w:t xml:space="preserve">(Sumber: </w:t>
      </w:r>
      <w:r>
        <w:fldChar w:fldCharType="begin" w:fldLock="1"/>
      </w:r>
      <w:r>
        <w:instrText>ADDIN CSL_CITATION {"citationItems":[{"id":"ITEM-1","itemData":{"ISSN":"2355-2166","author":[{"dropping-particle":"","family":"Fariz","given":"Muhammad","non-dropping-particle":"","parse-names":false,"suffix":""},{"dropping-particle":"","family":"Choiri","given":"Mochamad","non-dropping-particle":"","parse-names":false,"suffix":""},{"dropping-particle":"","family":"Eunike","given":"Agustina","non-dropping-particle":"","parse-names":false,"suffix":""}],"container-title":"Jurnal Rekayasa dan Manajemen Sistem Industri","id":"ITEM-1","issue":"2","issued":{"date-parts":[["2014"]]},"page":"p302-312","title":"Analisis Minimalisasi Defect Waste Dengan Value Stream Mapping (Studi Kasus Di Pt. x, Supplier Pt. philips Indonesia Sier)","type":"article-journal","volume":"2"},"uris":["http://www.mendeley.com/documents/?uuid=dd111fc2-3197-4f65-bb7a-1f35250be292"]}],"mendeley":{"formattedCitation":"(Fariz et al., 2014)","manualFormatting":"Fariz et al., 2014)","plainTextFormattedCitation":"(Fariz et al., 2014)","previouslyFormattedCitation":"(Fariz et al., 2014)"},"properties":{"noteIndex":0},"schema":"https://github.com/citation-style-language/schema/raw/master/csl-citation.json"}</w:instrText>
      </w:r>
      <w:r>
        <w:fldChar w:fldCharType="separate"/>
      </w:r>
      <w:r w:rsidRPr="00DC37B3">
        <w:rPr>
          <w:noProof/>
        </w:rPr>
        <w:t>Fariz et al., 2014)</w:t>
      </w:r>
      <w:r>
        <w:fldChar w:fldCharType="end"/>
      </w:r>
    </w:p>
    <w:tbl>
      <w:tblPr>
        <w:tblW w:w="0" w:type="auto"/>
        <w:tblInd w:w="559" w:type="dxa"/>
        <w:tblCellMar>
          <w:top w:w="15" w:type="dxa"/>
          <w:left w:w="15" w:type="dxa"/>
          <w:bottom w:w="15" w:type="dxa"/>
          <w:right w:w="15" w:type="dxa"/>
        </w:tblCellMar>
        <w:tblLook w:val="04A0" w:firstRow="1" w:lastRow="0" w:firstColumn="1" w:lastColumn="0" w:noHBand="0" w:noVBand="1"/>
      </w:tblPr>
      <w:tblGrid>
        <w:gridCol w:w="324"/>
        <w:gridCol w:w="1047"/>
        <w:gridCol w:w="1560"/>
        <w:gridCol w:w="4811"/>
      </w:tblGrid>
      <w:tr w:rsidR="00450B4A" w:rsidRPr="00CD3168" w14:paraId="71F8E2B3" w14:textId="77777777" w:rsidTr="00DF3BA1">
        <w:trPr>
          <w:tblHeader/>
        </w:trPr>
        <w:tc>
          <w:tcPr>
            <w:tcW w:w="0" w:type="auto"/>
            <w:tcBorders>
              <w:top w:val="outset" w:sz="6" w:space="0" w:color="auto"/>
              <w:left w:val="outset" w:sz="6" w:space="0" w:color="auto"/>
              <w:bottom w:val="outset" w:sz="6" w:space="0" w:color="auto"/>
              <w:right w:val="outset" w:sz="6" w:space="0" w:color="auto"/>
            </w:tcBorders>
            <w:hideMark/>
          </w:tcPr>
          <w:p w14:paraId="3FBFFADC" w14:textId="77777777" w:rsidR="00450B4A" w:rsidRPr="00CD3168" w:rsidRDefault="00450B4A" w:rsidP="003F2BA0">
            <w:pPr>
              <w:pStyle w:val="TableParagraph"/>
              <w:spacing w:line="360" w:lineRule="auto"/>
              <w:rPr>
                <w:rFonts w:ascii="Times New Roman" w:hAnsi="Times New Roman" w:cs="Times New Roman"/>
                <w:b/>
              </w:rPr>
            </w:pPr>
            <w:r w:rsidRPr="00CD3168">
              <w:rPr>
                <w:rFonts w:ascii="Times New Roman" w:hAnsi="Times New Roman" w:cs="Times New Roman"/>
                <w:b/>
                <w:color w:val="231F20"/>
              </w:rPr>
              <w:t>No</w:t>
            </w:r>
          </w:p>
        </w:tc>
        <w:tc>
          <w:tcPr>
            <w:tcW w:w="0" w:type="auto"/>
            <w:tcBorders>
              <w:top w:val="outset" w:sz="6" w:space="0" w:color="auto"/>
              <w:left w:val="nil"/>
              <w:bottom w:val="outset" w:sz="6" w:space="0" w:color="auto"/>
              <w:right w:val="outset" w:sz="6" w:space="0" w:color="auto"/>
            </w:tcBorders>
            <w:hideMark/>
          </w:tcPr>
          <w:p w14:paraId="430790A8" w14:textId="77777777" w:rsidR="00450B4A" w:rsidRPr="00CD3168" w:rsidRDefault="00450B4A" w:rsidP="003F2BA0">
            <w:pPr>
              <w:pStyle w:val="TableParagraph"/>
              <w:spacing w:line="360" w:lineRule="auto"/>
              <w:rPr>
                <w:rFonts w:ascii="Times New Roman" w:hAnsi="Times New Roman" w:cs="Times New Roman"/>
                <w:b/>
              </w:rPr>
            </w:pPr>
            <w:r w:rsidRPr="00CD3168">
              <w:rPr>
                <w:rFonts w:ascii="Times New Roman" w:hAnsi="Times New Roman" w:cs="Times New Roman"/>
                <w:b/>
                <w:color w:val="231F20"/>
              </w:rPr>
              <w:t>Nama</w:t>
            </w:r>
          </w:p>
        </w:tc>
        <w:tc>
          <w:tcPr>
            <w:tcW w:w="0" w:type="auto"/>
            <w:tcBorders>
              <w:top w:val="outset" w:sz="6" w:space="0" w:color="auto"/>
              <w:left w:val="nil"/>
              <w:bottom w:val="outset" w:sz="6" w:space="0" w:color="auto"/>
              <w:right w:val="outset" w:sz="6" w:space="0" w:color="auto"/>
            </w:tcBorders>
            <w:hideMark/>
          </w:tcPr>
          <w:p w14:paraId="1445427E" w14:textId="77777777" w:rsidR="00450B4A" w:rsidRPr="00CD3168" w:rsidRDefault="00450B4A" w:rsidP="003F2BA0">
            <w:pPr>
              <w:pStyle w:val="TableParagraph"/>
              <w:spacing w:line="360" w:lineRule="auto"/>
              <w:rPr>
                <w:rFonts w:ascii="Times New Roman" w:hAnsi="Times New Roman" w:cs="Times New Roman"/>
                <w:b/>
              </w:rPr>
            </w:pPr>
            <w:r w:rsidRPr="00CD3168">
              <w:rPr>
                <w:rFonts w:ascii="Times New Roman" w:hAnsi="Times New Roman" w:cs="Times New Roman"/>
                <w:b/>
                <w:color w:val="231F20"/>
              </w:rPr>
              <w:t>Lambang</w:t>
            </w:r>
          </w:p>
        </w:tc>
        <w:tc>
          <w:tcPr>
            <w:tcW w:w="0" w:type="auto"/>
            <w:tcBorders>
              <w:top w:val="outset" w:sz="6" w:space="0" w:color="auto"/>
              <w:left w:val="nil"/>
              <w:bottom w:val="outset" w:sz="6" w:space="0" w:color="auto"/>
              <w:right w:val="outset" w:sz="6" w:space="0" w:color="auto"/>
            </w:tcBorders>
            <w:hideMark/>
          </w:tcPr>
          <w:p w14:paraId="40149DDC" w14:textId="77777777" w:rsidR="00450B4A" w:rsidRPr="00CD3168" w:rsidRDefault="00450B4A" w:rsidP="003F2BA0">
            <w:pPr>
              <w:pStyle w:val="TableParagraph"/>
              <w:spacing w:line="360" w:lineRule="auto"/>
              <w:rPr>
                <w:rFonts w:ascii="Times New Roman" w:hAnsi="Times New Roman" w:cs="Times New Roman"/>
                <w:b/>
              </w:rPr>
            </w:pPr>
            <w:r w:rsidRPr="00CD3168">
              <w:rPr>
                <w:rFonts w:ascii="Times New Roman" w:hAnsi="Times New Roman" w:cs="Times New Roman"/>
                <w:b/>
                <w:color w:val="231F20"/>
              </w:rPr>
              <w:t>Fungsi</w:t>
            </w:r>
          </w:p>
        </w:tc>
      </w:tr>
      <w:tr w:rsidR="00450B4A" w:rsidRPr="00CD3168" w14:paraId="0411B5DE" w14:textId="77777777" w:rsidTr="00DF3BA1">
        <w:tc>
          <w:tcPr>
            <w:tcW w:w="0" w:type="auto"/>
            <w:tcBorders>
              <w:top w:val="nil"/>
              <w:left w:val="outset" w:sz="6" w:space="0" w:color="auto"/>
              <w:bottom w:val="outset" w:sz="6" w:space="0" w:color="auto"/>
              <w:right w:val="outset" w:sz="6" w:space="0" w:color="auto"/>
            </w:tcBorders>
            <w:vAlign w:val="center"/>
            <w:hideMark/>
          </w:tcPr>
          <w:p w14:paraId="741DEECD" w14:textId="77777777" w:rsidR="00450B4A" w:rsidRPr="00CD3168" w:rsidRDefault="00450B4A" w:rsidP="003F2BA0">
            <w:pPr>
              <w:pStyle w:val="TableParagraph"/>
              <w:spacing w:line="360" w:lineRule="auto"/>
              <w:rPr>
                <w:rFonts w:ascii="Times New Roman" w:hAnsi="Times New Roman" w:cs="Times New Roman"/>
              </w:rPr>
            </w:pPr>
            <w:r w:rsidRPr="00CD3168">
              <w:rPr>
                <w:rFonts w:ascii="Times New Roman" w:hAnsi="Times New Roman" w:cs="Times New Roman"/>
                <w:color w:val="231F20"/>
              </w:rPr>
              <w:t>1</w:t>
            </w:r>
            <w:r>
              <w:rPr>
                <w:rFonts w:ascii="Times New Roman" w:hAnsi="Times New Roman" w:cs="Times New Roman"/>
                <w:color w:val="231F20"/>
              </w:rPr>
              <w:t>.</w:t>
            </w:r>
          </w:p>
        </w:tc>
        <w:tc>
          <w:tcPr>
            <w:tcW w:w="0" w:type="auto"/>
            <w:tcBorders>
              <w:top w:val="nil"/>
              <w:left w:val="nil"/>
              <w:bottom w:val="outset" w:sz="6" w:space="0" w:color="auto"/>
              <w:right w:val="outset" w:sz="6" w:space="0" w:color="auto"/>
            </w:tcBorders>
            <w:vAlign w:val="center"/>
            <w:hideMark/>
          </w:tcPr>
          <w:p w14:paraId="3B5F1F64" w14:textId="77777777" w:rsidR="00450B4A" w:rsidRPr="00CD3168" w:rsidRDefault="00450B4A" w:rsidP="003F2BA0">
            <w:pPr>
              <w:pStyle w:val="TableParagraph"/>
              <w:spacing w:line="360" w:lineRule="auto"/>
              <w:jc w:val="left"/>
              <w:rPr>
                <w:rFonts w:ascii="Times New Roman" w:hAnsi="Times New Roman" w:cs="Times New Roman"/>
                <w:i/>
              </w:rPr>
            </w:pPr>
            <w:r w:rsidRPr="00CD3168">
              <w:rPr>
                <w:rFonts w:ascii="Times New Roman" w:hAnsi="Times New Roman" w:cs="Times New Roman"/>
                <w:i/>
                <w:color w:val="231F20"/>
              </w:rPr>
              <w:t>Customer / Supplier</w:t>
            </w:r>
          </w:p>
        </w:tc>
        <w:tc>
          <w:tcPr>
            <w:tcW w:w="0" w:type="auto"/>
            <w:tcBorders>
              <w:top w:val="nil"/>
              <w:left w:val="nil"/>
              <w:bottom w:val="outset" w:sz="6" w:space="0" w:color="auto"/>
              <w:right w:val="outset" w:sz="6" w:space="0" w:color="auto"/>
            </w:tcBorders>
            <w:vAlign w:val="center"/>
          </w:tcPr>
          <w:p w14:paraId="0CFF69E2" w14:textId="77777777" w:rsidR="00450B4A" w:rsidRPr="00CD3168" w:rsidRDefault="00450B4A" w:rsidP="00F27DEC">
            <w:pPr>
              <w:pStyle w:val="TableParagraph"/>
              <w:spacing w:line="360" w:lineRule="auto"/>
              <w:rPr>
                <w:rFonts w:ascii="Times New Roman" w:hAnsi="Times New Roman" w:cs="Times New Roman"/>
              </w:rPr>
            </w:pPr>
            <w:r w:rsidRPr="00CD3168">
              <w:rPr>
                <w:rFonts w:ascii="Times New Roman" w:hAnsi="Times New Roman" w:cs="Times New Roman"/>
                <w:noProof/>
                <w:lang w:val="id-ID" w:eastAsia="id-ID"/>
              </w:rPr>
              <w:drawing>
                <wp:inline distT="0" distB="0" distL="0" distR="0" wp14:anchorId="507F7F53" wp14:editId="1BA1361F">
                  <wp:extent cx="969238" cy="640773"/>
                  <wp:effectExtent l="0" t="0" r="254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82951" cy="649839"/>
                          </a:xfrm>
                          <a:prstGeom prst="rect">
                            <a:avLst/>
                          </a:prstGeom>
                          <a:noFill/>
                          <a:ln>
                            <a:noFill/>
                          </a:ln>
                        </pic:spPr>
                      </pic:pic>
                    </a:graphicData>
                  </a:graphic>
                </wp:inline>
              </w:drawing>
            </w:r>
          </w:p>
        </w:tc>
        <w:tc>
          <w:tcPr>
            <w:tcW w:w="0" w:type="auto"/>
            <w:tcBorders>
              <w:top w:val="nil"/>
              <w:left w:val="nil"/>
              <w:bottom w:val="outset" w:sz="6" w:space="0" w:color="auto"/>
              <w:right w:val="outset" w:sz="6" w:space="0" w:color="auto"/>
            </w:tcBorders>
            <w:hideMark/>
          </w:tcPr>
          <w:p w14:paraId="3D8DCD81" w14:textId="77777777" w:rsidR="00450B4A" w:rsidRPr="00FB6328" w:rsidRDefault="00450B4A" w:rsidP="003F2BA0">
            <w:pPr>
              <w:pStyle w:val="TableParagraph"/>
              <w:spacing w:line="360" w:lineRule="auto"/>
              <w:ind w:left="263" w:right="269"/>
              <w:jc w:val="left"/>
              <w:rPr>
                <w:rFonts w:ascii="Times New Roman" w:hAnsi="Times New Roman" w:cs="Times New Roman"/>
                <w:color w:val="231F20"/>
              </w:rPr>
            </w:pPr>
            <w:r w:rsidRPr="00CD3168">
              <w:rPr>
                <w:rFonts w:ascii="Times New Roman" w:hAnsi="Times New Roman" w:cs="Times New Roman"/>
                <w:color w:val="231F20"/>
              </w:rPr>
              <w:t>Me</w:t>
            </w:r>
            <w:r>
              <w:rPr>
                <w:rFonts w:ascii="Times New Roman" w:hAnsi="Times New Roman" w:cs="Times New Roman"/>
                <w:color w:val="231F20"/>
              </w:rPr>
              <w:t>m</w:t>
            </w:r>
            <w:r w:rsidRPr="00CD3168">
              <w:rPr>
                <w:rFonts w:ascii="Times New Roman" w:hAnsi="Times New Roman" w:cs="Times New Roman"/>
                <w:color w:val="231F20"/>
              </w:rPr>
              <w:t xml:space="preserve">presensatikan </w:t>
            </w:r>
            <w:r w:rsidRPr="00CD3168">
              <w:rPr>
                <w:rFonts w:ascii="Times New Roman" w:hAnsi="Times New Roman" w:cs="Times New Roman"/>
                <w:i/>
                <w:color w:val="231F20"/>
              </w:rPr>
              <w:t>Supplie</w:t>
            </w:r>
            <w:r>
              <w:rPr>
                <w:rFonts w:ascii="Times New Roman" w:hAnsi="Times New Roman" w:cs="Times New Roman"/>
                <w:i/>
                <w:color w:val="231F20"/>
              </w:rPr>
              <w:t xml:space="preserve">r, </w:t>
            </w:r>
            <w:r>
              <w:rPr>
                <w:rFonts w:ascii="Times New Roman" w:hAnsi="Times New Roman" w:cs="Times New Roman"/>
                <w:color w:val="231F20"/>
              </w:rPr>
              <w:t xml:space="preserve">pada umumnya diletakkan di kiri atas </w:t>
            </w:r>
            <w:r w:rsidRPr="00CD3168">
              <w:rPr>
                <w:rFonts w:ascii="Times New Roman" w:hAnsi="Times New Roman" w:cs="Times New Roman"/>
                <w:color w:val="231F20"/>
              </w:rPr>
              <w:t>yakni sebagai  titik awal yang umum digunakan dalam penggambaran aliran material. Sementar</w:t>
            </w:r>
            <w:r>
              <w:rPr>
                <w:rFonts w:ascii="Times New Roman" w:hAnsi="Times New Roman" w:cs="Times New Roman"/>
                <w:color w:val="231F20"/>
              </w:rPr>
              <w:t xml:space="preserve">s untuk </w:t>
            </w:r>
            <w:r w:rsidRPr="00CD3168">
              <w:rPr>
                <w:rFonts w:ascii="Times New Roman" w:hAnsi="Times New Roman" w:cs="Times New Roman"/>
                <w:color w:val="231F20"/>
              </w:rPr>
              <w:t xml:space="preserve">merepresentasikan </w:t>
            </w:r>
            <w:r w:rsidRPr="00CD3168">
              <w:rPr>
                <w:rFonts w:ascii="Times New Roman" w:hAnsi="Times New Roman" w:cs="Times New Roman"/>
                <w:i/>
                <w:color w:val="231F20"/>
              </w:rPr>
              <w:t xml:space="preserve">Customer </w:t>
            </w:r>
            <w:r w:rsidRPr="00CD3168">
              <w:rPr>
                <w:rFonts w:ascii="Times New Roman" w:hAnsi="Times New Roman" w:cs="Times New Roman"/>
                <w:color w:val="231F20"/>
              </w:rPr>
              <w:t>bila ditempatkan di kanan atas, biasanya sebagai titik akhir aliran material.</w:t>
            </w:r>
          </w:p>
        </w:tc>
      </w:tr>
      <w:tr w:rsidR="00450B4A" w:rsidRPr="00CD3168" w14:paraId="78CEC46A" w14:textId="77777777" w:rsidTr="00DF3BA1">
        <w:tc>
          <w:tcPr>
            <w:tcW w:w="0" w:type="auto"/>
            <w:tcBorders>
              <w:top w:val="nil"/>
              <w:left w:val="outset" w:sz="6" w:space="0" w:color="auto"/>
              <w:bottom w:val="single" w:sz="4" w:space="0" w:color="auto"/>
              <w:right w:val="outset" w:sz="6" w:space="0" w:color="auto"/>
            </w:tcBorders>
            <w:vAlign w:val="center"/>
            <w:hideMark/>
          </w:tcPr>
          <w:p w14:paraId="367ABD9F" w14:textId="77777777" w:rsidR="00450B4A" w:rsidRPr="00CD3168" w:rsidRDefault="00450B4A" w:rsidP="003F2BA0">
            <w:pPr>
              <w:pStyle w:val="TableParagraph"/>
              <w:spacing w:line="360" w:lineRule="auto"/>
              <w:rPr>
                <w:rFonts w:ascii="Times New Roman" w:hAnsi="Times New Roman" w:cs="Times New Roman"/>
              </w:rPr>
            </w:pPr>
            <w:r w:rsidRPr="00CD3168">
              <w:rPr>
                <w:rFonts w:ascii="Times New Roman" w:hAnsi="Times New Roman" w:cs="Times New Roman"/>
                <w:color w:val="231F20"/>
              </w:rPr>
              <w:t>2</w:t>
            </w:r>
            <w:r>
              <w:rPr>
                <w:rFonts w:ascii="Times New Roman" w:hAnsi="Times New Roman" w:cs="Times New Roman"/>
                <w:color w:val="231F20"/>
              </w:rPr>
              <w:t>.</w:t>
            </w:r>
          </w:p>
        </w:tc>
        <w:tc>
          <w:tcPr>
            <w:tcW w:w="0" w:type="auto"/>
            <w:tcBorders>
              <w:top w:val="nil"/>
              <w:left w:val="nil"/>
              <w:bottom w:val="single" w:sz="4" w:space="0" w:color="auto"/>
              <w:right w:val="outset" w:sz="6" w:space="0" w:color="auto"/>
            </w:tcBorders>
            <w:vAlign w:val="center"/>
            <w:hideMark/>
          </w:tcPr>
          <w:p w14:paraId="1DC94A8A" w14:textId="77777777" w:rsidR="00450B4A" w:rsidRPr="00CD3168" w:rsidRDefault="00450B4A" w:rsidP="003F2BA0">
            <w:pPr>
              <w:pStyle w:val="TableParagraph"/>
              <w:spacing w:line="360" w:lineRule="auto"/>
              <w:jc w:val="left"/>
              <w:rPr>
                <w:rFonts w:ascii="Times New Roman" w:hAnsi="Times New Roman" w:cs="Times New Roman"/>
                <w:i/>
              </w:rPr>
            </w:pPr>
            <w:r w:rsidRPr="00CD3168">
              <w:rPr>
                <w:rFonts w:ascii="Times New Roman" w:hAnsi="Times New Roman" w:cs="Times New Roman"/>
                <w:i/>
                <w:color w:val="231F20"/>
              </w:rPr>
              <w:t>Process</w:t>
            </w:r>
          </w:p>
        </w:tc>
        <w:tc>
          <w:tcPr>
            <w:tcW w:w="0" w:type="auto"/>
            <w:tcBorders>
              <w:top w:val="nil"/>
              <w:left w:val="nil"/>
              <w:bottom w:val="single" w:sz="4" w:space="0" w:color="auto"/>
              <w:right w:val="outset" w:sz="6" w:space="0" w:color="auto"/>
            </w:tcBorders>
            <w:hideMark/>
          </w:tcPr>
          <w:p w14:paraId="4E3D5870" w14:textId="77777777" w:rsidR="00450B4A" w:rsidRDefault="00450B4A" w:rsidP="003F2BA0">
            <w:pPr>
              <w:pStyle w:val="TableParagraph"/>
              <w:tabs>
                <w:tab w:val="left" w:pos="281"/>
              </w:tabs>
              <w:spacing w:line="360" w:lineRule="auto"/>
              <w:rPr>
                <w:noProof/>
              </w:rPr>
            </w:pPr>
          </w:p>
          <w:p w14:paraId="2276A565" w14:textId="77777777" w:rsidR="00450B4A" w:rsidRDefault="00450B4A" w:rsidP="003F2BA0">
            <w:pPr>
              <w:pStyle w:val="TableParagraph"/>
              <w:tabs>
                <w:tab w:val="left" w:pos="281"/>
              </w:tabs>
              <w:spacing w:line="360" w:lineRule="auto"/>
              <w:rPr>
                <w:noProof/>
              </w:rPr>
            </w:pPr>
          </w:p>
          <w:p w14:paraId="3CB3CBF7" w14:textId="77777777" w:rsidR="00450B4A" w:rsidRDefault="00450B4A" w:rsidP="003F2BA0">
            <w:pPr>
              <w:pStyle w:val="TableParagraph"/>
              <w:tabs>
                <w:tab w:val="left" w:pos="281"/>
              </w:tabs>
              <w:spacing w:line="360" w:lineRule="auto"/>
              <w:rPr>
                <w:rFonts w:ascii="Times New Roman" w:hAnsi="Times New Roman" w:cs="Times New Roman"/>
                <w:i/>
              </w:rPr>
            </w:pPr>
            <w:r>
              <w:rPr>
                <w:noProof/>
                <w:lang w:val="id-ID" w:eastAsia="id-ID"/>
              </w:rPr>
              <w:drawing>
                <wp:inline distT="0" distB="0" distL="0" distR="0" wp14:anchorId="4D2C9A61" wp14:editId="12A60FC4">
                  <wp:extent cx="926275" cy="926275"/>
                  <wp:effectExtent l="0" t="0" r="762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27648" cy="927648"/>
                          </a:xfrm>
                          <a:prstGeom prst="rect">
                            <a:avLst/>
                          </a:prstGeom>
                          <a:noFill/>
                          <a:ln>
                            <a:noFill/>
                          </a:ln>
                        </pic:spPr>
                      </pic:pic>
                    </a:graphicData>
                  </a:graphic>
                </wp:inline>
              </w:drawing>
            </w:r>
          </w:p>
          <w:p w14:paraId="58A48604" w14:textId="77777777" w:rsidR="00450B4A" w:rsidRPr="00FB6328" w:rsidRDefault="00450B4A" w:rsidP="003F2BA0">
            <w:pPr>
              <w:jc w:val="center"/>
              <w:rPr>
                <w:lang w:val="en-ID" w:eastAsia="en-ID"/>
              </w:rPr>
            </w:pPr>
          </w:p>
        </w:tc>
        <w:tc>
          <w:tcPr>
            <w:tcW w:w="0" w:type="auto"/>
            <w:tcBorders>
              <w:top w:val="nil"/>
              <w:left w:val="nil"/>
              <w:bottom w:val="single" w:sz="4" w:space="0" w:color="auto"/>
              <w:right w:val="outset" w:sz="6" w:space="0" w:color="auto"/>
            </w:tcBorders>
            <w:hideMark/>
          </w:tcPr>
          <w:p w14:paraId="3AB625A3" w14:textId="715B652E" w:rsidR="00450B4A" w:rsidRPr="00CD3168" w:rsidRDefault="00450B4A" w:rsidP="003F2BA0">
            <w:pPr>
              <w:pStyle w:val="TableParagraph"/>
              <w:spacing w:line="360" w:lineRule="auto"/>
              <w:ind w:left="263" w:right="269"/>
              <w:jc w:val="left"/>
              <w:rPr>
                <w:rFonts w:ascii="Times New Roman" w:hAnsi="Times New Roman" w:cs="Times New Roman"/>
              </w:rPr>
            </w:pPr>
            <w:r w:rsidRPr="00CD3168">
              <w:rPr>
                <w:rFonts w:ascii="Times New Roman" w:hAnsi="Times New Roman" w:cs="Times New Roman"/>
                <w:color w:val="231F20"/>
              </w:rPr>
              <w:t>Menyatakan proses, operasi, mesin, atau departemen yang melalui aliran material. Secara khusus, untuk menghindari pemetaan setiap langkah proses yang tidak diinginkan, maka lamban</w:t>
            </w:r>
            <w:r>
              <w:rPr>
                <w:rFonts w:ascii="Times New Roman" w:hAnsi="Times New Roman" w:cs="Times New Roman"/>
                <w:color w:val="231F20"/>
              </w:rPr>
              <w:t xml:space="preserve">g </w:t>
            </w:r>
            <w:r w:rsidRPr="00CD3168">
              <w:rPr>
                <w:rFonts w:ascii="Times New Roman" w:hAnsi="Times New Roman" w:cs="Times New Roman"/>
                <w:color w:val="231F20"/>
              </w:rPr>
              <w:t>in</w:t>
            </w:r>
            <w:r>
              <w:rPr>
                <w:rFonts w:ascii="Times New Roman" w:hAnsi="Times New Roman" w:cs="Times New Roman"/>
                <w:color w:val="231F20"/>
              </w:rPr>
              <w:t xml:space="preserve">i </w:t>
            </w:r>
            <w:r w:rsidRPr="00CD3168">
              <w:rPr>
                <w:rFonts w:ascii="Times New Roman" w:hAnsi="Times New Roman" w:cs="Times New Roman"/>
                <w:color w:val="231F20"/>
              </w:rPr>
              <w:t>biasany</w:t>
            </w:r>
            <w:r>
              <w:rPr>
                <w:rFonts w:ascii="Times New Roman" w:hAnsi="Times New Roman" w:cs="Times New Roman"/>
                <w:color w:val="231F20"/>
              </w:rPr>
              <w:t xml:space="preserve">a </w:t>
            </w:r>
            <w:r w:rsidRPr="00CD3168">
              <w:rPr>
                <w:rFonts w:ascii="Times New Roman" w:hAnsi="Times New Roman" w:cs="Times New Roman"/>
                <w:color w:val="231F20"/>
              </w:rPr>
              <w:t>me</w:t>
            </w:r>
            <w:r>
              <w:rPr>
                <w:rFonts w:ascii="Times New Roman" w:hAnsi="Times New Roman" w:cs="Times New Roman"/>
                <w:color w:val="231F20"/>
              </w:rPr>
              <w:t>re</w:t>
            </w:r>
            <w:r w:rsidRPr="00CD3168">
              <w:rPr>
                <w:rFonts w:ascii="Times New Roman" w:hAnsi="Times New Roman" w:cs="Times New Roman"/>
                <w:color w:val="231F20"/>
              </w:rPr>
              <w:t>presentasi</w:t>
            </w:r>
            <w:r>
              <w:rPr>
                <w:rFonts w:ascii="Times New Roman" w:hAnsi="Times New Roman" w:cs="Times New Roman"/>
                <w:color w:val="231F20"/>
              </w:rPr>
              <w:t>-</w:t>
            </w:r>
            <w:r w:rsidRPr="00CD3168">
              <w:rPr>
                <w:rFonts w:ascii="Times New Roman" w:hAnsi="Times New Roman" w:cs="Times New Roman"/>
                <w:color w:val="231F20"/>
              </w:rPr>
              <w:t>kan satu departemen dengan aliran internal yang kontinu.</w:t>
            </w:r>
          </w:p>
        </w:tc>
      </w:tr>
      <w:tr w:rsidR="00450B4A" w:rsidRPr="00CD3168" w14:paraId="6C61E665" w14:textId="77777777" w:rsidTr="00DF3BA1">
        <w:tc>
          <w:tcPr>
            <w:tcW w:w="0" w:type="auto"/>
            <w:tcBorders>
              <w:top w:val="single" w:sz="4" w:space="0" w:color="auto"/>
              <w:left w:val="single" w:sz="4" w:space="0" w:color="auto"/>
              <w:bottom w:val="single" w:sz="4" w:space="0" w:color="auto"/>
              <w:right w:val="single" w:sz="4" w:space="0" w:color="auto"/>
            </w:tcBorders>
            <w:vAlign w:val="center"/>
            <w:hideMark/>
          </w:tcPr>
          <w:p w14:paraId="2F520D6C" w14:textId="77777777" w:rsidR="00450B4A" w:rsidRPr="00CD3168" w:rsidRDefault="00450B4A" w:rsidP="003F2BA0">
            <w:pPr>
              <w:pStyle w:val="TableParagraph"/>
              <w:spacing w:line="360" w:lineRule="auto"/>
              <w:rPr>
                <w:rFonts w:ascii="Times New Roman" w:hAnsi="Times New Roman" w:cs="Times New Roman"/>
              </w:rPr>
            </w:pPr>
            <w:r w:rsidRPr="00CD3168">
              <w:rPr>
                <w:rFonts w:ascii="Times New Roman" w:hAnsi="Times New Roman" w:cs="Times New Roman"/>
                <w:color w:val="231F20"/>
              </w:rPr>
              <w:t>3</w:t>
            </w:r>
            <w:r>
              <w:rPr>
                <w:rFonts w:ascii="Times New Roman" w:hAnsi="Times New Roman" w:cs="Times New Roman"/>
                <w:color w:val="231F20"/>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9D9A5E6" w14:textId="77777777" w:rsidR="00450B4A" w:rsidRPr="00CD3168" w:rsidRDefault="00450B4A" w:rsidP="003F2BA0">
            <w:pPr>
              <w:pStyle w:val="TableParagraph"/>
              <w:spacing w:line="360" w:lineRule="auto"/>
              <w:jc w:val="left"/>
              <w:rPr>
                <w:rFonts w:ascii="Times New Roman" w:hAnsi="Times New Roman" w:cs="Times New Roman"/>
                <w:i/>
              </w:rPr>
            </w:pPr>
            <w:r w:rsidRPr="00CD3168">
              <w:rPr>
                <w:rFonts w:ascii="Times New Roman" w:hAnsi="Times New Roman" w:cs="Times New Roman"/>
                <w:i/>
                <w:color w:val="231F20"/>
              </w:rPr>
              <w:t>Data Box</w:t>
            </w:r>
          </w:p>
        </w:tc>
        <w:tc>
          <w:tcPr>
            <w:tcW w:w="0" w:type="auto"/>
            <w:tcBorders>
              <w:top w:val="single" w:sz="4" w:space="0" w:color="auto"/>
              <w:left w:val="single" w:sz="4" w:space="0" w:color="auto"/>
              <w:bottom w:val="single" w:sz="4" w:space="0" w:color="auto"/>
              <w:right w:val="single" w:sz="4" w:space="0" w:color="auto"/>
            </w:tcBorders>
          </w:tcPr>
          <w:p w14:paraId="2DBE5534" w14:textId="77777777" w:rsidR="00450B4A" w:rsidRPr="00CD3168" w:rsidRDefault="00450B4A" w:rsidP="003F2BA0">
            <w:pPr>
              <w:pStyle w:val="TableParagraph"/>
              <w:spacing w:line="360" w:lineRule="auto"/>
              <w:rPr>
                <w:rFonts w:ascii="Times New Roman" w:hAnsi="Times New Roman" w:cs="Times New Roman"/>
                <w:b/>
              </w:rPr>
            </w:pPr>
          </w:p>
          <w:p w14:paraId="79D76E0D" w14:textId="77777777" w:rsidR="00450B4A" w:rsidRPr="00CD3168" w:rsidRDefault="00450B4A" w:rsidP="003F2BA0">
            <w:pPr>
              <w:pStyle w:val="TableParagraph"/>
              <w:spacing w:line="360" w:lineRule="auto"/>
              <w:rPr>
                <w:rFonts w:ascii="Times New Roman" w:hAnsi="Times New Roman" w:cs="Times New Roman"/>
              </w:rPr>
            </w:pPr>
            <w:r w:rsidRPr="00CD3168">
              <w:rPr>
                <w:rFonts w:ascii="Times New Roman" w:hAnsi="Times New Roman" w:cs="Times New Roman"/>
                <w:noProof/>
                <w:lang w:val="id-ID" w:eastAsia="id-ID"/>
              </w:rPr>
              <w:drawing>
                <wp:inline distT="0" distB="0" distL="0" distR="0" wp14:anchorId="72FDF452" wp14:editId="07B79724">
                  <wp:extent cx="913634" cy="629392"/>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26286" cy="638108"/>
                          </a:xfrm>
                          <a:prstGeom prst="rect">
                            <a:avLst/>
                          </a:prstGeom>
                          <a:noFill/>
                          <a:ln>
                            <a:noFill/>
                          </a:ln>
                        </pic:spPr>
                      </pic:pic>
                    </a:graphicData>
                  </a:graphic>
                </wp:inline>
              </w:drawing>
            </w:r>
          </w:p>
        </w:tc>
        <w:tc>
          <w:tcPr>
            <w:tcW w:w="0" w:type="auto"/>
            <w:tcBorders>
              <w:top w:val="single" w:sz="4" w:space="0" w:color="auto"/>
              <w:left w:val="single" w:sz="4" w:space="0" w:color="auto"/>
              <w:bottom w:val="single" w:sz="4" w:space="0" w:color="auto"/>
              <w:right w:val="single" w:sz="4" w:space="0" w:color="auto"/>
            </w:tcBorders>
            <w:hideMark/>
          </w:tcPr>
          <w:p w14:paraId="58A5D179" w14:textId="77777777" w:rsidR="00450B4A" w:rsidRPr="00CD3168" w:rsidRDefault="00450B4A" w:rsidP="003F2BA0">
            <w:pPr>
              <w:pStyle w:val="TableParagraph"/>
              <w:spacing w:line="360" w:lineRule="auto"/>
              <w:ind w:left="263" w:right="127"/>
              <w:jc w:val="left"/>
              <w:rPr>
                <w:rFonts w:ascii="Times New Roman" w:hAnsi="Times New Roman" w:cs="Times New Roman"/>
              </w:rPr>
            </w:pPr>
            <w:r w:rsidRPr="00CD3168">
              <w:rPr>
                <w:rFonts w:ascii="Times New Roman" w:hAnsi="Times New Roman" w:cs="Times New Roman"/>
                <w:color w:val="231F20"/>
              </w:rPr>
              <w:t xml:space="preserve">Lambang ini memiliki </w:t>
            </w:r>
            <w:r>
              <w:rPr>
                <w:rFonts w:ascii="Times New Roman" w:hAnsi="Times New Roman" w:cs="Times New Roman"/>
                <w:color w:val="231F20"/>
              </w:rPr>
              <w:t xml:space="preserve">keterangan </w:t>
            </w:r>
            <w:r w:rsidRPr="00CD3168">
              <w:rPr>
                <w:rFonts w:ascii="Times New Roman" w:hAnsi="Times New Roman" w:cs="Times New Roman"/>
                <w:color w:val="231F20"/>
              </w:rPr>
              <w:t>didalamnya yang menyatakan informas</w:t>
            </w:r>
            <w:r>
              <w:rPr>
                <w:rFonts w:ascii="Times New Roman" w:hAnsi="Times New Roman" w:cs="Times New Roman"/>
                <w:color w:val="231F20"/>
              </w:rPr>
              <w:t xml:space="preserve">/ </w:t>
            </w:r>
            <w:r w:rsidRPr="00CD3168">
              <w:rPr>
                <w:rFonts w:ascii="Times New Roman" w:hAnsi="Times New Roman" w:cs="Times New Roman"/>
                <w:color w:val="231F20"/>
              </w:rPr>
              <w:t>data</w:t>
            </w:r>
            <w:r>
              <w:rPr>
                <w:rFonts w:ascii="Times New Roman" w:hAnsi="Times New Roman" w:cs="Times New Roman"/>
                <w:color w:val="231F20"/>
              </w:rPr>
              <w:t xml:space="preserve"> </w:t>
            </w:r>
            <w:r w:rsidRPr="00CD3168">
              <w:rPr>
                <w:rFonts w:ascii="Times New Roman" w:hAnsi="Times New Roman" w:cs="Times New Roman"/>
                <w:color w:val="231F20"/>
              </w:rPr>
              <w:t>yang</w:t>
            </w:r>
            <w:r>
              <w:rPr>
                <w:rFonts w:ascii="Times New Roman" w:hAnsi="Times New Roman" w:cs="Times New Roman"/>
                <w:color w:val="231F20"/>
              </w:rPr>
              <w:t xml:space="preserve"> </w:t>
            </w:r>
            <w:r w:rsidRPr="00CD3168">
              <w:rPr>
                <w:rFonts w:ascii="Times New Roman" w:hAnsi="Times New Roman" w:cs="Times New Roman"/>
                <w:color w:val="231F20"/>
              </w:rPr>
              <w:t>dibutuhka</w:t>
            </w:r>
            <w:r>
              <w:rPr>
                <w:rFonts w:ascii="Times New Roman" w:hAnsi="Times New Roman" w:cs="Times New Roman"/>
                <w:color w:val="231F20"/>
              </w:rPr>
              <w:t xml:space="preserve">n </w:t>
            </w:r>
            <w:r w:rsidRPr="00CD3168">
              <w:rPr>
                <w:rFonts w:ascii="Times New Roman" w:hAnsi="Times New Roman" w:cs="Times New Roman"/>
                <w:color w:val="231F20"/>
              </w:rPr>
              <w:t>untuk menganalisis dan</w:t>
            </w:r>
            <w:r>
              <w:rPr>
                <w:rFonts w:ascii="Times New Roman" w:hAnsi="Times New Roman" w:cs="Times New Roman"/>
                <w:color w:val="231F20"/>
              </w:rPr>
              <w:t xml:space="preserve"> mengamati</w:t>
            </w:r>
            <w:r w:rsidRPr="00CD3168">
              <w:rPr>
                <w:rFonts w:ascii="Times New Roman" w:hAnsi="Times New Roman" w:cs="Times New Roman"/>
                <w:color w:val="231F20"/>
              </w:rPr>
              <w:t> sistem.</w:t>
            </w:r>
          </w:p>
        </w:tc>
      </w:tr>
      <w:tr w:rsidR="00450B4A" w:rsidRPr="00CD3168" w14:paraId="1EE10590" w14:textId="77777777" w:rsidTr="00DF3BA1">
        <w:tc>
          <w:tcPr>
            <w:tcW w:w="0" w:type="auto"/>
            <w:tcBorders>
              <w:top w:val="single" w:sz="4" w:space="0" w:color="auto"/>
              <w:left w:val="single" w:sz="4" w:space="0" w:color="auto"/>
              <w:bottom w:val="single" w:sz="4" w:space="0" w:color="auto"/>
              <w:right w:val="single" w:sz="4" w:space="0" w:color="auto"/>
            </w:tcBorders>
            <w:vAlign w:val="center"/>
          </w:tcPr>
          <w:p w14:paraId="02D0AFEC" w14:textId="77777777" w:rsidR="00450B4A" w:rsidRPr="00CD3168" w:rsidRDefault="00450B4A" w:rsidP="003F2BA0">
            <w:pPr>
              <w:pStyle w:val="TableParagraph"/>
              <w:spacing w:line="360" w:lineRule="auto"/>
              <w:rPr>
                <w:rFonts w:ascii="Times New Roman" w:hAnsi="Times New Roman" w:cs="Times New Roman"/>
                <w:color w:val="231F20"/>
              </w:rPr>
            </w:pPr>
            <w:r>
              <w:rPr>
                <w:rFonts w:ascii="Times New Roman" w:hAnsi="Times New Roman" w:cs="Times New Roman"/>
                <w:color w:val="231F20"/>
              </w:rPr>
              <w:t>4.</w:t>
            </w:r>
          </w:p>
        </w:tc>
        <w:tc>
          <w:tcPr>
            <w:tcW w:w="0" w:type="auto"/>
            <w:tcBorders>
              <w:top w:val="single" w:sz="4" w:space="0" w:color="auto"/>
              <w:left w:val="single" w:sz="4" w:space="0" w:color="auto"/>
              <w:bottom w:val="single" w:sz="4" w:space="0" w:color="auto"/>
              <w:right w:val="single" w:sz="4" w:space="0" w:color="auto"/>
            </w:tcBorders>
            <w:vAlign w:val="center"/>
          </w:tcPr>
          <w:p w14:paraId="1AF9B4B2" w14:textId="77777777" w:rsidR="00450B4A" w:rsidRPr="00CD3168" w:rsidRDefault="00450B4A" w:rsidP="003F2BA0">
            <w:pPr>
              <w:pStyle w:val="TableParagraph"/>
              <w:spacing w:line="360" w:lineRule="auto"/>
              <w:jc w:val="left"/>
              <w:rPr>
                <w:rFonts w:ascii="Times New Roman" w:hAnsi="Times New Roman" w:cs="Times New Roman"/>
                <w:i/>
                <w:color w:val="231F20"/>
              </w:rPr>
            </w:pPr>
            <w:r>
              <w:rPr>
                <w:rFonts w:ascii="Times New Roman" w:hAnsi="Times New Roman" w:cs="Times New Roman"/>
                <w:i/>
                <w:color w:val="231F20"/>
              </w:rPr>
              <w:t>Operator</w:t>
            </w:r>
          </w:p>
        </w:tc>
        <w:tc>
          <w:tcPr>
            <w:tcW w:w="0" w:type="auto"/>
            <w:tcBorders>
              <w:top w:val="single" w:sz="4" w:space="0" w:color="auto"/>
              <w:left w:val="single" w:sz="4" w:space="0" w:color="auto"/>
              <w:bottom w:val="single" w:sz="4" w:space="0" w:color="auto"/>
              <w:right w:val="single" w:sz="4" w:space="0" w:color="auto"/>
            </w:tcBorders>
            <w:vAlign w:val="center"/>
          </w:tcPr>
          <w:p w14:paraId="7895E0D6" w14:textId="77777777" w:rsidR="00450B4A" w:rsidRPr="00CD3168" w:rsidRDefault="00450B4A" w:rsidP="003F2BA0">
            <w:pPr>
              <w:pStyle w:val="TableParagraph"/>
              <w:spacing w:line="360" w:lineRule="auto"/>
              <w:rPr>
                <w:rFonts w:ascii="Times New Roman" w:hAnsi="Times New Roman" w:cs="Times New Roman"/>
                <w:b/>
              </w:rPr>
            </w:pPr>
            <w:r>
              <w:rPr>
                <w:noProof/>
                <w:lang w:val="id-ID" w:eastAsia="id-ID"/>
              </w:rPr>
              <w:drawing>
                <wp:inline distT="0" distB="0" distL="0" distR="0" wp14:anchorId="033D4394" wp14:editId="292DF7C0">
                  <wp:extent cx="843280" cy="610235"/>
                  <wp:effectExtent l="0" t="0" r="0" b="0"/>
                  <wp:docPr id="1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4.png"/>
                          <pic:cNvPicPr>
                            <a:picLocks noChangeAspect="1"/>
                          </pic:cNvPicPr>
                        </pic:nvPicPr>
                        <pic:blipFill>
                          <a:blip r:embed="rId41" cstate="print"/>
                          <a:stretch>
                            <a:fillRect/>
                          </a:stretch>
                        </pic:blipFill>
                        <pic:spPr>
                          <a:xfrm>
                            <a:off x="0" y="0"/>
                            <a:ext cx="843280" cy="610235"/>
                          </a:xfrm>
                          <a:prstGeom prst="rect">
                            <a:avLst/>
                          </a:prstGeom>
                        </pic:spPr>
                      </pic:pic>
                    </a:graphicData>
                  </a:graphic>
                </wp:inline>
              </w:drawing>
            </w:r>
          </w:p>
        </w:tc>
        <w:tc>
          <w:tcPr>
            <w:tcW w:w="0" w:type="auto"/>
            <w:tcBorders>
              <w:top w:val="single" w:sz="4" w:space="0" w:color="auto"/>
              <w:left w:val="single" w:sz="4" w:space="0" w:color="auto"/>
              <w:bottom w:val="single" w:sz="4" w:space="0" w:color="auto"/>
              <w:right w:val="single" w:sz="4" w:space="0" w:color="auto"/>
            </w:tcBorders>
          </w:tcPr>
          <w:p w14:paraId="28DF7039" w14:textId="77777777" w:rsidR="00450B4A" w:rsidRPr="00C95538" w:rsidRDefault="00450B4A" w:rsidP="00F27DEC">
            <w:pPr>
              <w:ind w:left="263" w:right="269" w:firstLine="10"/>
              <w:jc w:val="left"/>
              <w:rPr>
                <w:rFonts w:cs="Times New Roman"/>
                <w:szCs w:val="24"/>
              </w:rPr>
            </w:pPr>
            <w:r w:rsidRPr="00B82E77">
              <w:rPr>
                <w:rFonts w:cs="Times New Roman"/>
                <w:color w:val="231F20"/>
                <w:szCs w:val="24"/>
              </w:rPr>
              <w:t>Lambang ini mempresentasikan operator. Menunjukkan jumlah operator yang dibutuhkan dalam proses.</w:t>
            </w:r>
          </w:p>
        </w:tc>
      </w:tr>
      <w:tr w:rsidR="00450B4A" w:rsidRPr="00CD3168" w14:paraId="2505AB07" w14:textId="77777777" w:rsidTr="00DF3BA1">
        <w:tc>
          <w:tcPr>
            <w:tcW w:w="0" w:type="auto"/>
            <w:tcBorders>
              <w:top w:val="single" w:sz="4" w:space="0" w:color="auto"/>
              <w:left w:val="single" w:sz="4" w:space="0" w:color="auto"/>
              <w:bottom w:val="single" w:sz="4" w:space="0" w:color="auto"/>
              <w:right w:val="single" w:sz="4" w:space="0" w:color="auto"/>
            </w:tcBorders>
            <w:vAlign w:val="center"/>
          </w:tcPr>
          <w:p w14:paraId="399F2A66" w14:textId="77777777" w:rsidR="00450B4A" w:rsidRPr="00CD3168" w:rsidRDefault="00450B4A" w:rsidP="003F2BA0">
            <w:pPr>
              <w:pStyle w:val="TableParagraph"/>
              <w:spacing w:line="360" w:lineRule="auto"/>
              <w:rPr>
                <w:rFonts w:ascii="Times New Roman" w:hAnsi="Times New Roman" w:cs="Times New Roman"/>
                <w:color w:val="231F20"/>
              </w:rPr>
            </w:pPr>
            <w:r>
              <w:rPr>
                <w:rFonts w:ascii="Times New Roman" w:hAnsi="Times New Roman" w:cs="Times New Roman"/>
                <w:color w:val="231F20"/>
              </w:rPr>
              <w:t>5.</w:t>
            </w:r>
          </w:p>
        </w:tc>
        <w:tc>
          <w:tcPr>
            <w:tcW w:w="0" w:type="auto"/>
            <w:tcBorders>
              <w:top w:val="single" w:sz="4" w:space="0" w:color="auto"/>
              <w:left w:val="single" w:sz="4" w:space="0" w:color="auto"/>
              <w:bottom w:val="single" w:sz="4" w:space="0" w:color="auto"/>
              <w:right w:val="single" w:sz="4" w:space="0" w:color="auto"/>
            </w:tcBorders>
            <w:vAlign w:val="center"/>
          </w:tcPr>
          <w:p w14:paraId="2A2A50AA" w14:textId="77777777" w:rsidR="00450B4A" w:rsidRPr="00CD3168" w:rsidRDefault="00450B4A" w:rsidP="003F2BA0">
            <w:pPr>
              <w:pStyle w:val="TableParagraph"/>
              <w:spacing w:line="360" w:lineRule="auto"/>
              <w:jc w:val="left"/>
              <w:rPr>
                <w:rFonts w:ascii="Times New Roman" w:hAnsi="Times New Roman" w:cs="Times New Roman"/>
                <w:i/>
                <w:color w:val="231F20"/>
              </w:rPr>
            </w:pPr>
            <w:r>
              <w:rPr>
                <w:rFonts w:ascii="Times New Roman" w:hAnsi="Times New Roman" w:cs="Times New Roman"/>
                <w:i/>
                <w:color w:val="231F20"/>
              </w:rPr>
              <w:t>Inventory</w:t>
            </w:r>
          </w:p>
        </w:tc>
        <w:tc>
          <w:tcPr>
            <w:tcW w:w="0" w:type="auto"/>
            <w:tcBorders>
              <w:top w:val="single" w:sz="4" w:space="0" w:color="auto"/>
              <w:left w:val="single" w:sz="4" w:space="0" w:color="auto"/>
              <w:bottom w:val="single" w:sz="4" w:space="0" w:color="auto"/>
              <w:right w:val="single" w:sz="4" w:space="0" w:color="auto"/>
            </w:tcBorders>
            <w:vAlign w:val="center"/>
          </w:tcPr>
          <w:p w14:paraId="61FBE9CD" w14:textId="77777777" w:rsidR="00F27DEC" w:rsidRDefault="00F27DEC" w:rsidP="00F27DEC">
            <w:pPr>
              <w:ind w:firstLine="0"/>
              <w:jc w:val="center"/>
            </w:pPr>
          </w:p>
          <w:p w14:paraId="346559C8" w14:textId="2B832A56" w:rsidR="00450B4A" w:rsidRDefault="00450B4A" w:rsidP="00F27DEC">
            <w:pPr>
              <w:ind w:firstLine="0"/>
              <w:jc w:val="center"/>
            </w:pPr>
            <w:r>
              <w:rPr>
                <w:noProof/>
                <w:lang w:eastAsia="id-ID"/>
              </w:rPr>
              <w:lastRenderedPageBreak/>
              <w:drawing>
                <wp:inline distT="0" distB="0" distL="0" distR="0" wp14:anchorId="669315E0" wp14:editId="63865904">
                  <wp:extent cx="748030" cy="5105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48030" cy="510540"/>
                          </a:xfrm>
                          <a:prstGeom prst="rect">
                            <a:avLst/>
                          </a:prstGeom>
                          <a:noFill/>
                          <a:ln>
                            <a:noFill/>
                          </a:ln>
                        </pic:spPr>
                      </pic:pic>
                    </a:graphicData>
                  </a:graphic>
                </wp:inline>
              </w:drawing>
            </w:r>
          </w:p>
          <w:p w14:paraId="2F322732" w14:textId="77777777" w:rsidR="00450B4A" w:rsidRPr="00CD3168" w:rsidRDefault="00450B4A" w:rsidP="00F27DEC">
            <w:pPr>
              <w:pStyle w:val="TableParagraph"/>
              <w:spacing w:line="360" w:lineRule="auto"/>
              <w:rPr>
                <w:rFonts w:ascii="Times New Roman" w:hAnsi="Times New Roman" w:cs="Times New Roman"/>
                <w:b/>
              </w:rPr>
            </w:pPr>
          </w:p>
        </w:tc>
        <w:tc>
          <w:tcPr>
            <w:tcW w:w="0" w:type="auto"/>
            <w:tcBorders>
              <w:top w:val="single" w:sz="4" w:space="0" w:color="auto"/>
              <w:left w:val="single" w:sz="4" w:space="0" w:color="auto"/>
              <w:bottom w:val="single" w:sz="4" w:space="0" w:color="auto"/>
              <w:right w:val="single" w:sz="4" w:space="0" w:color="auto"/>
            </w:tcBorders>
          </w:tcPr>
          <w:p w14:paraId="32168554" w14:textId="77777777" w:rsidR="00450B4A" w:rsidRPr="00C95538" w:rsidRDefault="00450B4A" w:rsidP="00A37D59">
            <w:pPr>
              <w:ind w:left="263" w:right="269" w:firstLine="10"/>
              <w:jc w:val="left"/>
              <w:rPr>
                <w:rFonts w:cs="Times New Roman"/>
                <w:szCs w:val="24"/>
              </w:rPr>
            </w:pPr>
            <w:r w:rsidRPr="00B82E77">
              <w:rPr>
                <w:rFonts w:cs="Times New Roman"/>
                <w:color w:val="231F20"/>
                <w:szCs w:val="24"/>
              </w:rPr>
              <w:lastRenderedPageBreak/>
              <w:t xml:space="preserve">Menunjukkan keberadaan suatu </w:t>
            </w:r>
            <w:r w:rsidRPr="00B82E77">
              <w:rPr>
                <w:rFonts w:cs="Times New Roman"/>
                <w:i/>
                <w:color w:val="231F20"/>
                <w:szCs w:val="24"/>
              </w:rPr>
              <w:t xml:space="preserve">inventory </w:t>
            </w:r>
            <w:r w:rsidRPr="00B82E77">
              <w:rPr>
                <w:rFonts w:cs="Times New Roman"/>
                <w:color w:val="231F20"/>
                <w:szCs w:val="24"/>
              </w:rPr>
              <w:t xml:space="preserve">diantara dua proses. Ketika memetakan </w:t>
            </w:r>
            <w:r w:rsidRPr="00B82E77">
              <w:rPr>
                <w:rFonts w:cs="Times New Roman"/>
                <w:i/>
                <w:color w:val="231F20"/>
                <w:szCs w:val="24"/>
              </w:rPr>
              <w:lastRenderedPageBreak/>
              <w:t>current state</w:t>
            </w:r>
            <w:r w:rsidRPr="00B82E77">
              <w:rPr>
                <w:rFonts w:cs="Times New Roman"/>
                <w:color w:val="231F20"/>
                <w:szCs w:val="24"/>
              </w:rPr>
              <w:t xml:space="preserve">, sejumlah </w:t>
            </w:r>
            <w:r w:rsidRPr="00B82E77">
              <w:rPr>
                <w:rFonts w:cs="Times New Roman"/>
                <w:i/>
                <w:color w:val="231F20"/>
                <w:szCs w:val="24"/>
              </w:rPr>
              <w:t xml:space="preserve">inventory </w:t>
            </w:r>
            <w:r w:rsidRPr="00B82E77">
              <w:rPr>
                <w:rFonts w:cs="Times New Roman"/>
                <w:color w:val="231F20"/>
                <w:szCs w:val="24"/>
              </w:rPr>
              <w:t xml:space="preserve">dapat diperkirakan dengan satu perhitungan cepat, dan jumlah tersebut dituliskan dibawah gambar segitiga. Jika terdapat lebih dari satu akumulasi </w:t>
            </w:r>
            <w:r w:rsidRPr="00B82E77">
              <w:rPr>
                <w:rFonts w:cs="Times New Roman"/>
                <w:i/>
                <w:color w:val="231F20"/>
                <w:szCs w:val="24"/>
              </w:rPr>
              <w:t>inventory</w:t>
            </w:r>
            <w:r w:rsidRPr="00B82E77">
              <w:rPr>
                <w:rFonts w:cs="Times New Roman"/>
                <w:color w:val="231F20"/>
                <w:szCs w:val="24"/>
              </w:rPr>
              <w:t xml:space="preserve">, gunakan satu lambang untuk masing-masing </w:t>
            </w:r>
            <w:r w:rsidRPr="00B82E77">
              <w:rPr>
                <w:rFonts w:cs="Times New Roman"/>
                <w:i/>
                <w:color w:val="231F20"/>
                <w:szCs w:val="24"/>
              </w:rPr>
              <w:t>inventory</w:t>
            </w:r>
            <w:r w:rsidRPr="00B82E77">
              <w:rPr>
                <w:rFonts w:cs="Times New Roman"/>
                <w:color w:val="231F20"/>
                <w:szCs w:val="24"/>
              </w:rPr>
              <w:t>.</w:t>
            </w:r>
          </w:p>
        </w:tc>
      </w:tr>
    </w:tbl>
    <w:p w14:paraId="657EF845" w14:textId="77777777" w:rsidR="00450B4A" w:rsidRDefault="00450B4A" w:rsidP="00450B4A">
      <w:pPr>
        <w:rPr>
          <w:rFonts w:cs="Times New Roman"/>
          <w:szCs w:val="24"/>
        </w:rPr>
      </w:pPr>
    </w:p>
    <w:p w14:paraId="530748E8" w14:textId="77777777" w:rsidR="00450B4A" w:rsidRPr="00C95538" w:rsidRDefault="00450B4A" w:rsidP="00272903">
      <w:pPr>
        <w:numPr>
          <w:ilvl w:val="0"/>
          <w:numId w:val="37"/>
        </w:numPr>
        <w:spacing w:after="160"/>
        <w:rPr>
          <w:rFonts w:cs="Times New Roman"/>
          <w:szCs w:val="24"/>
        </w:rPr>
      </w:pPr>
      <w:r w:rsidRPr="00C95538">
        <w:rPr>
          <w:rFonts w:cs="Times New Roman"/>
          <w:szCs w:val="24"/>
        </w:rPr>
        <w:t xml:space="preserve">Pembuatan </w:t>
      </w:r>
      <w:r>
        <w:rPr>
          <w:rFonts w:cs="Times New Roman"/>
          <w:szCs w:val="24"/>
        </w:rPr>
        <w:t>peta aliran material dan informasi keseluruhan pabrik</w:t>
      </w:r>
    </w:p>
    <w:p w14:paraId="4DAAA7E7" w14:textId="259146E2" w:rsidR="00057BFB" w:rsidRPr="00CB13F8" w:rsidRDefault="00450B4A" w:rsidP="00015736">
      <w:pPr>
        <w:ind w:firstLine="0"/>
        <w:rPr>
          <w:rFonts w:cs="Times New Roman"/>
          <w:szCs w:val="24"/>
        </w:rPr>
      </w:pPr>
      <w:r>
        <w:rPr>
          <w:rFonts w:cs="Times New Roman"/>
          <w:szCs w:val="24"/>
        </w:rPr>
        <w:t xml:space="preserve">Kesatuan peta alur </w:t>
      </w:r>
      <w:r w:rsidRPr="00124916">
        <w:rPr>
          <w:rFonts w:cs="Times New Roman"/>
          <w:i/>
          <w:iCs/>
          <w:szCs w:val="24"/>
        </w:rPr>
        <w:t>value stream</w:t>
      </w:r>
      <w:r>
        <w:rPr>
          <w:rFonts w:cs="Times New Roman"/>
          <w:szCs w:val="24"/>
        </w:rPr>
        <w:t xml:space="preserve"> juga mencakup aliran material yang harus ada dalam peta. Selain aliran material, juga perlu diperhatikan terkait aliran yang informasi yang mencakup alian yang ditunjukkan dengan ikon </w:t>
      </w:r>
      <w:r w:rsidRPr="00124916">
        <w:rPr>
          <w:rFonts w:cs="Times New Roman"/>
          <w:i/>
          <w:iCs/>
          <w:szCs w:val="24"/>
        </w:rPr>
        <w:t>push arrow</w:t>
      </w:r>
      <w:r>
        <w:rPr>
          <w:rFonts w:cs="Times New Roman"/>
          <w:szCs w:val="24"/>
        </w:rPr>
        <w:t xml:space="preserve">. Penggambaran juga mencakup shipment dan lead time bar pada setiap proses. Dengan demikian </w:t>
      </w:r>
      <w:r w:rsidRPr="00124916">
        <w:rPr>
          <w:rFonts w:cs="Times New Roman"/>
          <w:i/>
          <w:iCs/>
          <w:szCs w:val="24"/>
        </w:rPr>
        <w:t>current state map</w:t>
      </w:r>
      <w:r>
        <w:rPr>
          <w:rFonts w:cs="Times New Roman"/>
          <w:szCs w:val="24"/>
        </w:rPr>
        <w:t xml:space="preserve"> telah lengkap. Adapun pada tahapan ini menyempurnakan gambar yang telah dibuat pada tahap sebelumnya yang dapat dilihat pada tabel dibawah ini:</w:t>
      </w:r>
    </w:p>
    <w:p w14:paraId="33CD12E5" w14:textId="7FA2069A" w:rsidR="00CB13F8" w:rsidRDefault="00CB13F8" w:rsidP="00B6016A">
      <w:pPr>
        <w:pStyle w:val="KepalaTabel"/>
      </w:pPr>
      <w:bookmarkStart w:id="85" w:name="_Toc81951329"/>
      <w:r>
        <w:t xml:space="preserve">Tabel </w:t>
      </w:r>
      <w:r w:rsidR="007E0E88">
        <w:fldChar w:fldCharType="begin"/>
      </w:r>
      <w:r w:rsidR="007E0E88">
        <w:instrText xml:space="preserve"> STYLEREF 1 \s </w:instrText>
      </w:r>
      <w:r w:rsidR="007E0E88">
        <w:fldChar w:fldCharType="separate"/>
      </w:r>
      <w:r w:rsidR="005B65B5">
        <w:rPr>
          <w:noProof/>
        </w:rPr>
        <w:t>3</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w:t>
      </w:r>
      <w:r w:rsidR="007E0E88">
        <w:rPr>
          <w:noProof/>
        </w:rPr>
        <w:fldChar w:fldCharType="end"/>
      </w:r>
      <w:r>
        <w:t xml:space="preserve"> </w:t>
      </w:r>
      <w:r w:rsidRPr="00626FA1">
        <w:t>Lambang-Lambang Yang Melengkapi Peta Keseluruhan</w:t>
      </w:r>
      <w:bookmarkEnd w:id="85"/>
    </w:p>
    <w:p w14:paraId="43FA91A1" w14:textId="5B2B6F79" w:rsidR="00DC37B3" w:rsidRDefault="00DC37B3" w:rsidP="00B6016A">
      <w:pPr>
        <w:pStyle w:val="KepalaTabel"/>
      </w:pPr>
      <w:r>
        <w:t xml:space="preserve">(Sumber: </w:t>
      </w:r>
      <w:r>
        <w:fldChar w:fldCharType="begin" w:fldLock="1"/>
      </w:r>
      <w:r>
        <w:instrText>ADDIN CSL_CITATION {"citationItems":[{"id":"ITEM-1","itemData":{"ISSN":"2355-2166","author":[{"dropping-particle":"","family":"Fariz","given":"Muhammad","non-dropping-particle":"","parse-names":false,"suffix":""},{"dropping-particle":"","family":"Choiri","given":"Mochamad","non-dropping-particle":"","parse-names":false,"suffix":""},{"dropping-particle":"","family":"Eunike","given":"Agustina","non-dropping-particle":"","parse-names":false,"suffix":""}],"container-title":"Jurnal Rekayasa dan Manajemen Sistem Industri","id":"ITEM-1","issue":"2","issued":{"date-parts":[["2014"]]},"page":"p302-312","title":"Analisis Minimalisasi Defect Waste Dengan Value Stream Mapping (Studi Kasus Di Pt. x, Supplier Pt. philips Indonesia Sier)","type":"article-journal","volume":"2"},"uris":["http://www.mendeley.com/documents/?uuid=dd111fc2-3197-4f65-bb7a-1f35250be292"]}],"mendeley":{"formattedCitation":"(Fariz et al., 2014)","manualFormatting":"Fariz et al., 2014)","plainTextFormattedCitation":"(Fariz et al., 2014)","previouslyFormattedCitation":"(Fariz et al., 2014)"},"properties":{"noteIndex":0},"schema":"https://github.com/citation-style-language/schema/raw/master/csl-citation.json"}</w:instrText>
      </w:r>
      <w:r>
        <w:fldChar w:fldCharType="separate"/>
      </w:r>
      <w:r w:rsidRPr="00DC37B3">
        <w:rPr>
          <w:noProof/>
        </w:rPr>
        <w:t>Fariz et al., 2014)</w:t>
      </w:r>
      <w:r>
        <w:fldChar w:fldCharType="end"/>
      </w:r>
    </w:p>
    <w:tbl>
      <w:tblPr>
        <w:tblW w:w="0" w:type="auto"/>
        <w:tblInd w:w="697" w:type="dxa"/>
        <w:tblCellMar>
          <w:top w:w="15" w:type="dxa"/>
          <w:left w:w="15" w:type="dxa"/>
          <w:bottom w:w="15" w:type="dxa"/>
          <w:right w:w="15" w:type="dxa"/>
        </w:tblCellMar>
        <w:tblLook w:val="04A0" w:firstRow="1" w:lastRow="0" w:firstColumn="1" w:lastColumn="0" w:noHBand="0" w:noVBand="1"/>
      </w:tblPr>
      <w:tblGrid>
        <w:gridCol w:w="324"/>
        <w:gridCol w:w="1169"/>
        <w:gridCol w:w="1680"/>
        <w:gridCol w:w="4431"/>
      </w:tblGrid>
      <w:tr w:rsidR="00450B4A" w:rsidRPr="00124916" w14:paraId="0508C071" w14:textId="77777777" w:rsidTr="00DF3BA1">
        <w:trPr>
          <w:tblHeader/>
        </w:trPr>
        <w:tc>
          <w:tcPr>
            <w:tcW w:w="0" w:type="auto"/>
            <w:tcBorders>
              <w:top w:val="outset" w:sz="6" w:space="0" w:color="auto"/>
              <w:left w:val="outset" w:sz="6" w:space="0" w:color="auto"/>
              <w:bottom w:val="outset" w:sz="6" w:space="0" w:color="auto"/>
              <w:right w:val="outset" w:sz="6" w:space="0" w:color="auto"/>
            </w:tcBorders>
            <w:hideMark/>
          </w:tcPr>
          <w:p w14:paraId="1D7EE822" w14:textId="77777777" w:rsidR="00450B4A" w:rsidRPr="00124916" w:rsidRDefault="00450B4A" w:rsidP="003F2BA0">
            <w:pPr>
              <w:pStyle w:val="TableParagraph"/>
              <w:rPr>
                <w:rFonts w:ascii="Times New Roman" w:hAnsi="Times New Roman" w:cs="Times New Roman"/>
                <w:b/>
              </w:rPr>
            </w:pPr>
            <w:r w:rsidRPr="00124916">
              <w:rPr>
                <w:rFonts w:ascii="Times New Roman" w:hAnsi="Times New Roman" w:cs="Times New Roman"/>
                <w:b/>
                <w:color w:val="231F20"/>
              </w:rPr>
              <w:t>No</w:t>
            </w:r>
          </w:p>
        </w:tc>
        <w:tc>
          <w:tcPr>
            <w:tcW w:w="0" w:type="auto"/>
            <w:tcBorders>
              <w:top w:val="outset" w:sz="6" w:space="0" w:color="auto"/>
              <w:left w:val="nil"/>
              <w:bottom w:val="outset" w:sz="6" w:space="0" w:color="auto"/>
              <w:right w:val="outset" w:sz="6" w:space="0" w:color="auto"/>
            </w:tcBorders>
            <w:hideMark/>
          </w:tcPr>
          <w:p w14:paraId="289C2C1B" w14:textId="77777777" w:rsidR="00450B4A" w:rsidRPr="00124916" w:rsidRDefault="00450B4A" w:rsidP="003F2BA0">
            <w:pPr>
              <w:pStyle w:val="TableParagraph"/>
              <w:rPr>
                <w:rFonts w:ascii="Times New Roman" w:hAnsi="Times New Roman" w:cs="Times New Roman"/>
                <w:b/>
              </w:rPr>
            </w:pPr>
            <w:r w:rsidRPr="00124916">
              <w:rPr>
                <w:rFonts w:ascii="Times New Roman" w:hAnsi="Times New Roman" w:cs="Times New Roman"/>
                <w:b/>
                <w:color w:val="231F20"/>
              </w:rPr>
              <w:t>Nama</w:t>
            </w:r>
          </w:p>
        </w:tc>
        <w:tc>
          <w:tcPr>
            <w:tcW w:w="0" w:type="auto"/>
            <w:tcBorders>
              <w:top w:val="outset" w:sz="6" w:space="0" w:color="auto"/>
              <w:left w:val="nil"/>
              <w:bottom w:val="outset" w:sz="6" w:space="0" w:color="auto"/>
              <w:right w:val="outset" w:sz="6" w:space="0" w:color="auto"/>
            </w:tcBorders>
            <w:hideMark/>
          </w:tcPr>
          <w:p w14:paraId="0A54D3CA" w14:textId="77777777" w:rsidR="00450B4A" w:rsidRPr="00124916" w:rsidRDefault="00450B4A" w:rsidP="003F2BA0">
            <w:pPr>
              <w:pStyle w:val="TableParagraph"/>
              <w:rPr>
                <w:rFonts w:ascii="Times New Roman" w:hAnsi="Times New Roman" w:cs="Times New Roman"/>
                <w:b/>
              </w:rPr>
            </w:pPr>
            <w:r w:rsidRPr="00124916">
              <w:rPr>
                <w:rFonts w:ascii="Times New Roman" w:hAnsi="Times New Roman" w:cs="Times New Roman"/>
                <w:b/>
                <w:color w:val="231F20"/>
              </w:rPr>
              <w:t>Lambang</w:t>
            </w:r>
          </w:p>
        </w:tc>
        <w:tc>
          <w:tcPr>
            <w:tcW w:w="0" w:type="auto"/>
            <w:tcBorders>
              <w:top w:val="outset" w:sz="6" w:space="0" w:color="auto"/>
              <w:left w:val="nil"/>
              <w:bottom w:val="outset" w:sz="6" w:space="0" w:color="auto"/>
              <w:right w:val="outset" w:sz="6" w:space="0" w:color="auto"/>
            </w:tcBorders>
            <w:hideMark/>
          </w:tcPr>
          <w:p w14:paraId="734DA6E6" w14:textId="77777777" w:rsidR="00450B4A" w:rsidRPr="00124916" w:rsidRDefault="00450B4A" w:rsidP="003F2BA0">
            <w:pPr>
              <w:pStyle w:val="TableParagraph"/>
              <w:rPr>
                <w:rFonts w:ascii="Times New Roman" w:hAnsi="Times New Roman" w:cs="Times New Roman"/>
                <w:b/>
              </w:rPr>
            </w:pPr>
            <w:r w:rsidRPr="00124916">
              <w:rPr>
                <w:rFonts w:ascii="Times New Roman" w:hAnsi="Times New Roman" w:cs="Times New Roman"/>
                <w:b/>
                <w:color w:val="231F20"/>
              </w:rPr>
              <w:t>Fungsi</w:t>
            </w:r>
          </w:p>
        </w:tc>
      </w:tr>
      <w:tr w:rsidR="00450B4A" w:rsidRPr="00124916" w14:paraId="7D64AD39" w14:textId="77777777" w:rsidTr="00DF3BA1">
        <w:tc>
          <w:tcPr>
            <w:tcW w:w="0" w:type="auto"/>
            <w:tcBorders>
              <w:top w:val="nil"/>
              <w:left w:val="outset" w:sz="6" w:space="0" w:color="auto"/>
              <w:bottom w:val="outset" w:sz="6" w:space="0" w:color="auto"/>
              <w:right w:val="outset" w:sz="6" w:space="0" w:color="auto"/>
            </w:tcBorders>
            <w:vAlign w:val="center"/>
            <w:hideMark/>
          </w:tcPr>
          <w:p w14:paraId="3BCB5E55" w14:textId="77777777" w:rsidR="00450B4A" w:rsidRPr="00124916" w:rsidRDefault="00450B4A" w:rsidP="003F2BA0">
            <w:pPr>
              <w:pStyle w:val="TableParagraph"/>
              <w:jc w:val="left"/>
              <w:rPr>
                <w:rFonts w:ascii="Times New Roman" w:hAnsi="Times New Roman" w:cs="Times New Roman"/>
              </w:rPr>
            </w:pPr>
            <w:r w:rsidRPr="00124916">
              <w:rPr>
                <w:rFonts w:ascii="Times New Roman" w:hAnsi="Times New Roman" w:cs="Times New Roman"/>
                <w:color w:val="231F20"/>
              </w:rPr>
              <w:t>1</w:t>
            </w:r>
            <w:r>
              <w:rPr>
                <w:rFonts w:ascii="Times New Roman" w:hAnsi="Times New Roman" w:cs="Times New Roman"/>
                <w:color w:val="231F20"/>
              </w:rPr>
              <w:t>.</w:t>
            </w:r>
          </w:p>
        </w:tc>
        <w:tc>
          <w:tcPr>
            <w:tcW w:w="0" w:type="auto"/>
            <w:tcBorders>
              <w:top w:val="nil"/>
              <w:left w:val="nil"/>
              <w:bottom w:val="outset" w:sz="6" w:space="0" w:color="auto"/>
              <w:right w:val="outset" w:sz="6" w:space="0" w:color="auto"/>
            </w:tcBorders>
            <w:vAlign w:val="center"/>
            <w:hideMark/>
          </w:tcPr>
          <w:p w14:paraId="03EEADF6" w14:textId="77777777" w:rsidR="00450B4A" w:rsidRPr="00124916" w:rsidRDefault="00450B4A" w:rsidP="003F2BA0">
            <w:pPr>
              <w:pStyle w:val="TableParagraph"/>
              <w:jc w:val="left"/>
              <w:rPr>
                <w:rFonts w:ascii="Times New Roman" w:hAnsi="Times New Roman" w:cs="Times New Roman"/>
                <w:i/>
              </w:rPr>
            </w:pPr>
            <w:r w:rsidRPr="00124916">
              <w:rPr>
                <w:rFonts w:ascii="Times New Roman" w:hAnsi="Times New Roman" w:cs="Times New Roman"/>
                <w:i/>
                <w:color w:val="231F20"/>
              </w:rPr>
              <w:t>Shipments</w:t>
            </w:r>
          </w:p>
        </w:tc>
        <w:tc>
          <w:tcPr>
            <w:tcW w:w="0" w:type="auto"/>
            <w:tcBorders>
              <w:top w:val="nil"/>
              <w:left w:val="nil"/>
              <w:bottom w:val="outset" w:sz="6" w:space="0" w:color="auto"/>
              <w:right w:val="outset" w:sz="6" w:space="0" w:color="auto"/>
            </w:tcBorders>
            <w:vAlign w:val="center"/>
          </w:tcPr>
          <w:p w14:paraId="769469FD" w14:textId="77777777" w:rsidR="00450B4A" w:rsidRPr="00124916" w:rsidRDefault="00450B4A" w:rsidP="003F2BA0">
            <w:pPr>
              <w:pStyle w:val="TableParagraph"/>
              <w:rPr>
                <w:rFonts w:ascii="Times New Roman" w:hAnsi="Times New Roman" w:cs="Times New Roman"/>
                <w:b/>
              </w:rPr>
            </w:pPr>
          </w:p>
          <w:p w14:paraId="36B314E2" w14:textId="77777777" w:rsidR="00450B4A" w:rsidRPr="00124916" w:rsidRDefault="00450B4A" w:rsidP="003F2BA0">
            <w:pPr>
              <w:pStyle w:val="TableParagraph"/>
              <w:rPr>
                <w:rFonts w:ascii="Times New Roman" w:hAnsi="Times New Roman" w:cs="Times New Roman"/>
              </w:rPr>
            </w:pPr>
            <w:r w:rsidRPr="00124916">
              <w:rPr>
                <w:rFonts w:ascii="Times New Roman" w:hAnsi="Times New Roman" w:cs="Times New Roman"/>
                <w:noProof/>
                <w:lang w:val="id-ID" w:eastAsia="id-ID"/>
              </w:rPr>
              <w:drawing>
                <wp:inline distT="0" distB="0" distL="0" distR="0" wp14:anchorId="2F792A79" wp14:editId="3411C73F">
                  <wp:extent cx="902525" cy="676894"/>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07887" cy="680916"/>
                          </a:xfrm>
                          <a:prstGeom prst="rect">
                            <a:avLst/>
                          </a:prstGeom>
                          <a:noFill/>
                          <a:ln>
                            <a:noFill/>
                          </a:ln>
                        </pic:spPr>
                      </pic:pic>
                    </a:graphicData>
                  </a:graphic>
                </wp:inline>
              </w:drawing>
            </w:r>
          </w:p>
        </w:tc>
        <w:tc>
          <w:tcPr>
            <w:tcW w:w="0" w:type="auto"/>
            <w:tcBorders>
              <w:top w:val="nil"/>
              <w:left w:val="nil"/>
              <w:bottom w:val="outset" w:sz="6" w:space="0" w:color="auto"/>
              <w:right w:val="outset" w:sz="6" w:space="0" w:color="auto"/>
            </w:tcBorders>
            <w:vAlign w:val="center"/>
            <w:hideMark/>
          </w:tcPr>
          <w:p w14:paraId="0F34F341" w14:textId="77777777" w:rsidR="00450B4A" w:rsidRPr="00124916" w:rsidRDefault="00450B4A" w:rsidP="003F2BA0">
            <w:pPr>
              <w:pStyle w:val="TableParagraph"/>
              <w:spacing w:line="360" w:lineRule="auto"/>
              <w:ind w:left="263" w:right="269"/>
              <w:jc w:val="left"/>
              <w:rPr>
                <w:rFonts w:ascii="Times New Roman" w:hAnsi="Times New Roman" w:cs="Times New Roman"/>
              </w:rPr>
            </w:pPr>
            <w:r w:rsidRPr="00124916">
              <w:rPr>
                <w:rFonts w:ascii="Times New Roman" w:hAnsi="Times New Roman" w:cs="Times New Roman"/>
                <w:color w:val="231F20"/>
              </w:rPr>
              <w:t>Mempresentasikan pergerakan raw material dari supplier hingga menuju gudang penyimpanan akhir di pabrik. Atau pergerakan dari produk akhir di gudang penyimpanan pabrik hingga sampai ke konsumen.</w:t>
            </w:r>
          </w:p>
        </w:tc>
      </w:tr>
      <w:tr w:rsidR="00450B4A" w:rsidRPr="00124916" w14:paraId="62CDB111" w14:textId="77777777" w:rsidTr="00DF3BA1">
        <w:tc>
          <w:tcPr>
            <w:tcW w:w="0" w:type="auto"/>
            <w:tcBorders>
              <w:top w:val="nil"/>
              <w:left w:val="outset" w:sz="6" w:space="0" w:color="auto"/>
              <w:bottom w:val="outset" w:sz="6" w:space="0" w:color="auto"/>
              <w:right w:val="outset" w:sz="6" w:space="0" w:color="auto"/>
            </w:tcBorders>
            <w:vAlign w:val="center"/>
            <w:hideMark/>
          </w:tcPr>
          <w:p w14:paraId="1A564EC8" w14:textId="77777777" w:rsidR="00450B4A" w:rsidRPr="00124916" w:rsidRDefault="00450B4A" w:rsidP="003F2BA0">
            <w:pPr>
              <w:pStyle w:val="TableParagraph"/>
              <w:jc w:val="left"/>
              <w:rPr>
                <w:rFonts w:ascii="Times New Roman" w:hAnsi="Times New Roman" w:cs="Times New Roman"/>
              </w:rPr>
            </w:pPr>
            <w:r w:rsidRPr="00124916">
              <w:rPr>
                <w:rFonts w:ascii="Times New Roman" w:hAnsi="Times New Roman" w:cs="Times New Roman"/>
                <w:color w:val="231F20"/>
              </w:rPr>
              <w:t>2</w:t>
            </w:r>
            <w:r>
              <w:rPr>
                <w:rFonts w:ascii="Times New Roman" w:hAnsi="Times New Roman" w:cs="Times New Roman"/>
                <w:color w:val="231F20"/>
              </w:rPr>
              <w:t>.</w:t>
            </w:r>
          </w:p>
        </w:tc>
        <w:tc>
          <w:tcPr>
            <w:tcW w:w="0" w:type="auto"/>
            <w:tcBorders>
              <w:top w:val="nil"/>
              <w:left w:val="nil"/>
              <w:bottom w:val="outset" w:sz="6" w:space="0" w:color="auto"/>
              <w:right w:val="outset" w:sz="6" w:space="0" w:color="auto"/>
            </w:tcBorders>
            <w:vAlign w:val="center"/>
            <w:hideMark/>
          </w:tcPr>
          <w:p w14:paraId="7C1917DC" w14:textId="77777777" w:rsidR="00450B4A" w:rsidRPr="00124916" w:rsidRDefault="00450B4A" w:rsidP="003F2BA0">
            <w:pPr>
              <w:pStyle w:val="TableParagraph"/>
              <w:jc w:val="left"/>
              <w:rPr>
                <w:rFonts w:ascii="Times New Roman" w:hAnsi="Times New Roman" w:cs="Times New Roman"/>
                <w:i/>
              </w:rPr>
            </w:pPr>
            <w:r w:rsidRPr="00124916">
              <w:rPr>
                <w:rFonts w:ascii="Times New Roman" w:hAnsi="Times New Roman" w:cs="Times New Roman"/>
                <w:i/>
                <w:color w:val="231F20"/>
              </w:rPr>
              <w:t>Push Arrows</w:t>
            </w:r>
          </w:p>
        </w:tc>
        <w:tc>
          <w:tcPr>
            <w:tcW w:w="0" w:type="auto"/>
            <w:tcBorders>
              <w:top w:val="nil"/>
              <w:left w:val="nil"/>
              <w:bottom w:val="outset" w:sz="6" w:space="0" w:color="auto"/>
              <w:right w:val="outset" w:sz="6" w:space="0" w:color="auto"/>
            </w:tcBorders>
            <w:vAlign w:val="center"/>
          </w:tcPr>
          <w:p w14:paraId="69B53E84" w14:textId="77777777" w:rsidR="00450B4A" w:rsidRPr="00124916" w:rsidRDefault="00450B4A" w:rsidP="003F2BA0">
            <w:pPr>
              <w:pStyle w:val="TableParagraph"/>
              <w:rPr>
                <w:rFonts w:ascii="Times New Roman" w:hAnsi="Times New Roman" w:cs="Times New Roman"/>
              </w:rPr>
            </w:pPr>
            <w:r w:rsidRPr="00124916">
              <w:rPr>
                <w:rFonts w:ascii="Times New Roman" w:hAnsi="Times New Roman" w:cs="Times New Roman"/>
                <w:noProof/>
                <w:lang w:val="id-ID" w:eastAsia="id-ID"/>
              </w:rPr>
              <w:drawing>
                <wp:inline distT="0" distB="0" distL="0" distR="0" wp14:anchorId="1DF256DF" wp14:editId="291578BB">
                  <wp:extent cx="950026" cy="439387"/>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59843" cy="443927"/>
                          </a:xfrm>
                          <a:prstGeom prst="rect">
                            <a:avLst/>
                          </a:prstGeom>
                          <a:noFill/>
                          <a:ln>
                            <a:noFill/>
                          </a:ln>
                        </pic:spPr>
                      </pic:pic>
                    </a:graphicData>
                  </a:graphic>
                </wp:inline>
              </w:drawing>
            </w:r>
          </w:p>
        </w:tc>
        <w:tc>
          <w:tcPr>
            <w:tcW w:w="0" w:type="auto"/>
            <w:tcBorders>
              <w:top w:val="nil"/>
              <w:left w:val="nil"/>
              <w:bottom w:val="outset" w:sz="6" w:space="0" w:color="auto"/>
              <w:right w:val="outset" w:sz="6" w:space="0" w:color="auto"/>
            </w:tcBorders>
            <w:vAlign w:val="center"/>
            <w:hideMark/>
          </w:tcPr>
          <w:p w14:paraId="692C47DC" w14:textId="77777777" w:rsidR="00450B4A" w:rsidRPr="00AA2911" w:rsidRDefault="00450B4A" w:rsidP="003F2BA0">
            <w:pPr>
              <w:pStyle w:val="TableParagraph"/>
              <w:spacing w:line="360" w:lineRule="auto"/>
              <w:ind w:left="263" w:right="269"/>
              <w:jc w:val="left"/>
              <w:rPr>
                <w:rFonts w:ascii="Times New Roman" w:hAnsi="Times New Roman" w:cs="Times New Roman"/>
                <w:color w:val="231F20"/>
              </w:rPr>
            </w:pPr>
            <w:r w:rsidRPr="00124916">
              <w:rPr>
                <w:rFonts w:ascii="Times New Roman" w:hAnsi="Times New Roman" w:cs="Times New Roman"/>
                <w:color w:val="231F20"/>
              </w:rPr>
              <w:t>Mempresentasika</w:t>
            </w:r>
            <w:r>
              <w:rPr>
                <w:rFonts w:ascii="Times New Roman" w:hAnsi="Times New Roman" w:cs="Times New Roman"/>
                <w:color w:val="231F20"/>
              </w:rPr>
              <w:t xml:space="preserve"> </w:t>
            </w:r>
            <w:r w:rsidRPr="00124916">
              <w:rPr>
                <w:rFonts w:ascii="Times New Roman" w:hAnsi="Times New Roman" w:cs="Times New Roman"/>
                <w:color w:val="231F20"/>
              </w:rPr>
              <w:t xml:space="preserve">pergerakan material dari satu proses menuju proses berikutnya. </w:t>
            </w:r>
            <w:r w:rsidRPr="00AA2911">
              <w:rPr>
                <w:rFonts w:ascii="Times New Roman" w:hAnsi="Times New Roman" w:cs="Times New Roman"/>
                <w:i/>
                <w:iCs/>
                <w:color w:val="231F20"/>
              </w:rPr>
              <w:t>Push</w:t>
            </w:r>
            <w:r w:rsidRPr="00124916">
              <w:rPr>
                <w:rFonts w:ascii="Times New Roman" w:hAnsi="Times New Roman" w:cs="Times New Roman"/>
                <w:color w:val="231F20"/>
              </w:rPr>
              <w:t xml:space="preserve"> (mendorong) memiliki </w:t>
            </w:r>
            <w:r w:rsidRPr="00124916">
              <w:rPr>
                <w:rFonts w:ascii="Times New Roman" w:hAnsi="Times New Roman" w:cs="Times New Roman"/>
                <w:color w:val="231F20"/>
              </w:rPr>
              <w:lastRenderedPageBreak/>
              <w:t>arti bahwa proses dapat memproduksi sesuatu tanpa memandang kebutuhan cepat dari proses yang</w:t>
            </w:r>
            <w:r>
              <w:rPr>
                <w:rFonts w:ascii="Times New Roman" w:hAnsi="Times New Roman" w:cs="Times New Roman"/>
                <w:color w:val="231F20"/>
              </w:rPr>
              <w:t xml:space="preserve"> </w:t>
            </w:r>
            <w:r w:rsidRPr="00124916">
              <w:rPr>
                <w:rFonts w:ascii="Times New Roman" w:hAnsi="Times New Roman" w:cs="Times New Roman"/>
                <w:color w:val="231F20"/>
              </w:rPr>
              <w:t>bersifat</w:t>
            </w:r>
            <w:r>
              <w:rPr>
                <w:rFonts w:ascii="Times New Roman" w:hAnsi="Times New Roman" w:cs="Times New Roman"/>
                <w:color w:val="231F20"/>
              </w:rPr>
              <w:t xml:space="preserve"> </w:t>
            </w:r>
            <w:r w:rsidRPr="00AA2911">
              <w:rPr>
                <w:rFonts w:ascii="Times New Roman" w:hAnsi="Times New Roman" w:cs="Times New Roman"/>
                <w:i/>
                <w:iCs/>
                <w:color w:val="231F20"/>
              </w:rPr>
              <w:t>downstream</w:t>
            </w:r>
          </w:p>
        </w:tc>
      </w:tr>
      <w:tr w:rsidR="00450B4A" w:rsidRPr="00124916" w14:paraId="08A01D2E" w14:textId="77777777" w:rsidTr="00DF3BA1">
        <w:tc>
          <w:tcPr>
            <w:tcW w:w="0" w:type="auto"/>
            <w:tcBorders>
              <w:top w:val="nil"/>
              <w:left w:val="outset" w:sz="6" w:space="0" w:color="auto"/>
              <w:bottom w:val="outset" w:sz="6" w:space="0" w:color="auto"/>
              <w:right w:val="outset" w:sz="6" w:space="0" w:color="auto"/>
            </w:tcBorders>
            <w:vAlign w:val="center"/>
            <w:hideMark/>
          </w:tcPr>
          <w:p w14:paraId="080EB378" w14:textId="77777777" w:rsidR="00450B4A" w:rsidRPr="00124916" w:rsidRDefault="00450B4A" w:rsidP="003F2BA0">
            <w:pPr>
              <w:pStyle w:val="TableParagraph"/>
              <w:jc w:val="left"/>
              <w:rPr>
                <w:rFonts w:ascii="Times New Roman" w:hAnsi="Times New Roman" w:cs="Times New Roman"/>
              </w:rPr>
            </w:pPr>
            <w:r w:rsidRPr="00124916">
              <w:rPr>
                <w:rFonts w:ascii="Times New Roman" w:hAnsi="Times New Roman" w:cs="Times New Roman"/>
                <w:color w:val="231F20"/>
              </w:rPr>
              <w:lastRenderedPageBreak/>
              <w:t>3</w:t>
            </w:r>
            <w:r>
              <w:rPr>
                <w:rFonts w:ascii="Times New Roman" w:hAnsi="Times New Roman" w:cs="Times New Roman"/>
                <w:color w:val="231F20"/>
              </w:rPr>
              <w:t>.</w:t>
            </w:r>
          </w:p>
        </w:tc>
        <w:tc>
          <w:tcPr>
            <w:tcW w:w="0" w:type="auto"/>
            <w:tcBorders>
              <w:top w:val="nil"/>
              <w:left w:val="nil"/>
              <w:bottom w:val="outset" w:sz="6" w:space="0" w:color="auto"/>
              <w:right w:val="outset" w:sz="6" w:space="0" w:color="auto"/>
            </w:tcBorders>
            <w:vAlign w:val="center"/>
            <w:hideMark/>
          </w:tcPr>
          <w:p w14:paraId="3707B15A" w14:textId="77777777" w:rsidR="00450B4A" w:rsidRPr="00124916" w:rsidRDefault="00450B4A" w:rsidP="003F2BA0">
            <w:pPr>
              <w:pStyle w:val="TableParagraph"/>
              <w:jc w:val="left"/>
              <w:rPr>
                <w:rFonts w:ascii="Times New Roman" w:hAnsi="Times New Roman" w:cs="Times New Roman"/>
                <w:i/>
              </w:rPr>
            </w:pPr>
            <w:r w:rsidRPr="00124916">
              <w:rPr>
                <w:rFonts w:ascii="Times New Roman" w:hAnsi="Times New Roman" w:cs="Times New Roman"/>
                <w:i/>
                <w:color w:val="231F20"/>
              </w:rPr>
              <w:t>External Shipments</w:t>
            </w:r>
          </w:p>
        </w:tc>
        <w:tc>
          <w:tcPr>
            <w:tcW w:w="0" w:type="auto"/>
            <w:tcBorders>
              <w:top w:val="nil"/>
              <w:left w:val="nil"/>
              <w:bottom w:val="outset" w:sz="6" w:space="0" w:color="auto"/>
              <w:right w:val="outset" w:sz="6" w:space="0" w:color="auto"/>
            </w:tcBorders>
            <w:vAlign w:val="center"/>
          </w:tcPr>
          <w:p w14:paraId="3D2B8A5C" w14:textId="77777777" w:rsidR="00450B4A" w:rsidRPr="00124916" w:rsidRDefault="00450B4A" w:rsidP="003F2BA0">
            <w:pPr>
              <w:pStyle w:val="TableParagraph"/>
              <w:rPr>
                <w:rFonts w:ascii="Times New Roman" w:hAnsi="Times New Roman" w:cs="Times New Roman"/>
              </w:rPr>
            </w:pPr>
            <w:r w:rsidRPr="00124916">
              <w:rPr>
                <w:rFonts w:ascii="Times New Roman" w:hAnsi="Times New Roman" w:cs="Times New Roman"/>
                <w:noProof/>
                <w:lang w:val="id-ID" w:eastAsia="id-ID"/>
              </w:rPr>
              <w:drawing>
                <wp:inline distT="0" distB="0" distL="0" distR="0" wp14:anchorId="6C3460C4" wp14:editId="37C5644B">
                  <wp:extent cx="995995" cy="771896"/>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01959" cy="776518"/>
                          </a:xfrm>
                          <a:prstGeom prst="rect">
                            <a:avLst/>
                          </a:prstGeom>
                          <a:noFill/>
                          <a:ln>
                            <a:noFill/>
                          </a:ln>
                        </pic:spPr>
                      </pic:pic>
                    </a:graphicData>
                  </a:graphic>
                </wp:inline>
              </w:drawing>
            </w:r>
          </w:p>
        </w:tc>
        <w:tc>
          <w:tcPr>
            <w:tcW w:w="0" w:type="auto"/>
            <w:tcBorders>
              <w:top w:val="nil"/>
              <w:left w:val="nil"/>
              <w:bottom w:val="outset" w:sz="6" w:space="0" w:color="auto"/>
              <w:right w:val="outset" w:sz="6" w:space="0" w:color="auto"/>
            </w:tcBorders>
            <w:vAlign w:val="center"/>
            <w:hideMark/>
          </w:tcPr>
          <w:p w14:paraId="4A67BBE5" w14:textId="77777777" w:rsidR="00450B4A" w:rsidRPr="00124916" w:rsidRDefault="00450B4A" w:rsidP="003F2BA0">
            <w:pPr>
              <w:pStyle w:val="TableParagraph"/>
              <w:spacing w:line="360" w:lineRule="auto"/>
              <w:ind w:left="263" w:right="269"/>
              <w:jc w:val="left"/>
              <w:rPr>
                <w:rFonts w:ascii="Times New Roman" w:hAnsi="Times New Roman" w:cs="Times New Roman"/>
              </w:rPr>
            </w:pPr>
            <w:r w:rsidRPr="00124916">
              <w:rPr>
                <w:rFonts w:ascii="Times New Roman" w:hAnsi="Times New Roman" w:cs="Times New Roman"/>
                <w:color w:val="231F20"/>
              </w:rPr>
              <w:t xml:space="preserve">Lambang ini berarti pengiriman yang dilakukan dari </w:t>
            </w:r>
            <w:r w:rsidRPr="00AA2911">
              <w:rPr>
                <w:rFonts w:ascii="Times New Roman" w:hAnsi="Times New Roman" w:cs="Times New Roman"/>
                <w:i/>
                <w:iCs/>
                <w:color w:val="231F20"/>
              </w:rPr>
              <w:t>supplier</w:t>
            </w:r>
            <w:r w:rsidRPr="00124916">
              <w:rPr>
                <w:rFonts w:ascii="Times New Roman" w:hAnsi="Times New Roman" w:cs="Times New Roman"/>
                <w:color w:val="231F20"/>
              </w:rPr>
              <w:t xml:space="preserve"> ke konsumen atau pabrik ke konsumen dengan menggunakan pengangkutan eksternal (di luar pabrik)</w:t>
            </w:r>
          </w:p>
        </w:tc>
      </w:tr>
      <w:tr w:rsidR="00450B4A" w:rsidRPr="00124916" w14:paraId="08A394A5" w14:textId="77777777" w:rsidTr="00DF3BA1">
        <w:tc>
          <w:tcPr>
            <w:tcW w:w="0" w:type="auto"/>
            <w:tcBorders>
              <w:top w:val="nil"/>
              <w:left w:val="outset" w:sz="6" w:space="0" w:color="auto"/>
              <w:bottom w:val="outset" w:sz="6" w:space="0" w:color="auto"/>
              <w:right w:val="outset" w:sz="6" w:space="0" w:color="auto"/>
            </w:tcBorders>
            <w:vAlign w:val="center"/>
          </w:tcPr>
          <w:p w14:paraId="018C3127" w14:textId="77777777" w:rsidR="00450B4A" w:rsidRPr="00124916" w:rsidRDefault="00450B4A" w:rsidP="003F2BA0">
            <w:pPr>
              <w:pStyle w:val="TableParagraph"/>
              <w:jc w:val="left"/>
              <w:rPr>
                <w:rFonts w:ascii="Times New Roman" w:hAnsi="Times New Roman" w:cs="Times New Roman"/>
                <w:color w:val="231F20"/>
              </w:rPr>
            </w:pPr>
            <w:r>
              <w:rPr>
                <w:rFonts w:ascii="Times New Roman" w:hAnsi="Times New Roman" w:cs="Times New Roman"/>
                <w:color w:val="231F20"/>
              </w:rPr>
              <w:t>4.</w:t>
            </w:r>
          </w:p>
        </w:tc>
        <w:tc>
          <w:tcPr>
            <w:tcW w:w="0" w:type="auto"/>
            <w:tcBorders>
              <w:top w:val="nil"/>
              <w:left w:val="nil"/>
              <w:bottom w:val="outset" w:sz="6" w:space="0" w:color="auto"/>
              <w:right w:val="outset" w:sz="6" w:space="0" w:color="auto"/>
            </w:tcBorders>
            <w:vAlign w:val="center"/>
          </w:tcPr>
          <w:p w14:paraId="7A46448F" w14:textId="77777777" w:rsidR="00450B4A" w:rsidRPr="00124916" w:rsidRDefault="00450B4A" w:rsidP="003F2BA0">
            <w:pPr>
              <w:pStyle w:val="TableParagraph"/>
              <w:jc w:val="left"/>
              <w:rPr>
                <w:rFonts w:ascii="Times New Roman" w:hAnsi="Times New Roman" w:cs="Times New Roman"/>
                <w:i/>
                <w:color w:val="231F20"/>
              </w:rPr>
            </w:pPr>
            <w:r w:rsidRPr="00124916">
              <w:rPr>
                <w:rFonts w:ascii="Times New Roman" w:hAnsi="Times New Roman" w:cs="Times New Roman"/>
                <w:i/>
                <w:color w:val="231F20"/>
              </w:rPr>
              <w:t>Production Control</w:t>
            </w:r>
          </w:p>
        </w:tc>
        <w:tc>
          <w:tcPr>
            <w:tcW w:w="0" w:type="auto"/>
            <w:tcBorders>
              <w:top w:val="nil"/>
              <w:left w:val="nil"/>
              <w:bottom w:val="outset" w:sz="6" w:space="0" w:color="auto"/>
              <w:right w:val="outset" w:sz="6" w:space="0" w:color="auto"/>
            </w:tcBorders>
            <w:vAlign w:val="center"/>
          </w:tcPr>
          <w:p w14:paraId="74C12645" w14:textId="77777777" w:rsidR="00450B4A" w:rsidRPr="00124916" w:rsidRDefault="00450B4A" w:rsidP="003F2BA0">
            <w:pPr>
              <w:pStyle w:val="TableParagraph"/>
              <w:rPr>
                <w:rFonts w:ascii="Times New Roman" w:hAnsi="Times New Roman" w:cs="Times New Roman"/>
                <w:b/>
              </w:rPr>
            </w:pPr>
            <w:r>
              <w:rPr>
                <w:noProof/>
                <w:lang w:val="id-ID" w:eastAsia="id-ID"/>
              </w:rPr>
              <w:drawing>
                <wp:inline distT="0" distB="0" distL="0" distR="0" wp14:anchorId="026F57FB" wp14:editId="2AA55A3A">
                  <wp:extent cx="854710" cy="522514"/>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6">
                            <a:extLst>
                              <a:ext uri="{28A0092B-C50C-407E-A947-70E740481C1C}">
                                <a14:useLocalDpi xmlns:a14="http://schemas.microsoft.com/office/drawing/2010/main" val="0"/>
                              </a:ext>
                            </a:extLst>
                          </a:blip>
                          <a:srcRect b="4319"/>
                          <a:stretch/>
                        </pic:blipFill>
                        <pic:spPr bwMode="auto">
                          <a:xfrm>
                            <a:off x="0" y="0"/>
                            <a:ext cx="854710" cy="5225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Borders>
              <w:top w:val="nil"/>
              <w:left w:val="nil"/>
              <w:bottom w:val="outset" w:sz="6" w:space="0" w:color="auto"/>
              <w:right w:val="outset" w:sz="6" w:space="0" w:color="auto"/>
            </w:tcBorders>
            <w:vAlign w:val="center"/>
          </w:tcPr>
          <w:p w14:paraId="30E62844" w14:textId="77777777" w:rsidR="00450B4A" w:rsidRPr="00124916" w:rsidRDefault="00450B4A" w:rsidP="003F2BA0">
            <w:pPr>
              <w:pStyle w:val="TableParagraph"/>
              <w:spacing w:line="360" w:lineRule="auto"/>
              <w:ind w:left="263" w:right="127"/>
              <w:jc w:val="left"/>
              <w:rPr>
                <w:rFonts w:ascii="Times New Roman" w:hAnsi="Times New Roman" w:cs="Times New Roman"/>
                <w:color w:val="231F20"/>
              </w:rPr>
            </w:pPr>
            <w:r w:rsidRPr="00124916">
              <w:rPr>
                <w:rFonts w:ascii="Times New Roman" w:hAnsi="Times New Roman" w:cs="Times New Roman"/>
                <w:color w:val="231F20"/>
              </w:rPr>
              <w:t>Mempresentasika</w:t>
            </w:r>
            <w:r>
              <w:rPr>
                <w:rFonts w:ascii="Times New Roman" w:hAnsi="Times New Roman" w:cs="Times New Roman"/>
                <w:color w:val="231F20"/>
              </w:rPr>
              <w:t xml:space="preserve"> </w:t>
            </w:r>
            <w:r w:rsidRPr="00124916">
              <w:rPr>
                <w:rFonts w:ascii="Times New Roman" w:hAnsi="Times New Roman" w:cs="Times New Roman"/>
                <w:color w:val="231F20"/>
              </w:rPr>
              <w:t>penjadwalan produksi utama atau departemen</w:t>
            </w:r>
            <w:r>
              <w:rPr>
                <w:rFonts w:ascii="Times New Roman" w:hAnsi="Times New Roman" w:cs="Times New Roman"/>
                <w:color w:val="231F20"/>
              </w:rPr>
              <w:t xml:space="preserve"> pengaturan pekerja dan atau </w:t>
            </w:r>
            <w:r w:rsidRPr="00124916">
              <w:rPr>
                <w:rFonts w:ascii="Times New Roman" w:hAnsi="Times New Roman" w:cs="Times New Roman"/>
                <w:color w:val="231F20"/>
              </w:rPr>
              <w:t>operasi.</w:t>
            </w:r>
          </w:p>
        </w:tc>
      </w:tr>
      <w:tr w:rsidR="00450B4A" w:rsidRPr="00124916" w14:paraId="4D120525" w14:textId="77777777" w:rsidTr="00DF3BA1">
        <w:tc>
          <w:tcPr>
            <w:tcW w:w="0" w:type="auto"/>
            <w:tcBorders>
              <w:top w:val="nil"/>
              <w:left w:val="outset" w:sz="6" w:space="0" w:color="auto"/>
              <w:bottom w:val="outset" w:sz="6" w:space="0" w:color="auto"/>
              <w:right w:val="outset" w:sz="6" w:space="0" w:color="auto"/>
            </w:tcBorders>
            <w:vAlign w:val="center"/>
            <w:hideMark/>
          </w:tcPr>
          <w:p w14:paraId="068A2C8D" w14:textId="77777777" w:rsidR="00450B4A" w:rsidRPr="00124916" w:rsidRDefault="00450B4A" w:rsidP="003F2BA0">
            <w:pPr>
              <w:pStyle w:val="TableParagraph"/>
              <w:jc w:val="left"/>
              <w:rPr>
                <w:rFonts w:ascii="Times New Roman" w:hAnsi="Times New Roman" w:cs="Times New Roman"/>
              </w:rPr>
            </w:pPr>
            <w:r w:rsidRPr="00124916">
              <w:rPr>
                <w:rFonts w:ascii="Times New Roman" w:hAnsi="Times New Roman" w:cs="Times New Roman"/>
                <w:color w:val="231F20"/>
              </w:rPr>
              <w:t>5</w:t>
            </w:r>
          </w:p>
        </w:tc>
        <w:tc>
          <w:tcPr>
            <w:tcW w:w="0" w:type="auto"/>
            <w:tcBorders>
              <w:top w:val="nil"/>
              <w:left w:val="nil"/>
              <w:bottom w:val="outset" w:sz="6" w:space="0" w:color="auto"/>
              <w:right w:val="outset" w:sz="6" w:space="0" w:color="auto"/>
            </w:tcBorders>
            <w:vAlign w:val="center"/>
            <w:hideMark/>
          </w:tcPr>
          <w:p w14:paraId="7DDBCFF2" w14:textId="77777777" w:rsidR="00450B4A" w:rsidRPr="00124916" w:rsidRDefault="00450B4A" w:rsidP="003F2BA0">
            <w:pPr>
              <w:pStyle w:val="TableParagraph"/>
              <w:jc w:val="left"/>
              <w:rPr>
                <w:rFonts w:ascii="Times New Roman" w:hAnsi="Times New Roman" w:cs="Times New Roman"/>
                <w:i/>
              </w:rPr>
            </w:pPr>
            <w:r w:rsidRPr="00124916">
              <w:rPr>
                <w:rFonts w:ascii="Times New Roman" w:hAnsi="Times New Roman" w:cs="Times New Roman"/>
                <w:i/>
                <w:color w:val="231F20"/>
              </w:rPr>
              <w:t>Manual Info</w:t>
            </w:r>
          </w:p>
        </w:tc>
        <w:tc>
          <w:tcPr>
            <w:tcW w:w="0" w:type="auto"/>
            <w:tcBorders>
              <w:top w:val="nil"/>
              <w:left w:val="nil"/>
              <w:bottom w:val="outset" w:sz="6" w:space="0" w:color="auto"/>
              <w:right w:val="outset" w:sz="6" w:space="0" w:color="auto"/>
            </w:tcBorders>
            <w:vAlign w:val="center"/>
          </w:tcPr>
          <w:p w14:paraId="74C575FD" w14:textId="77777777" w:rsidR="00450B4A" w:rsidRPr="00124916" w:rsidRDefault="00450B4A" w:rsidP="003F2BA0">
            <w:pPr>
              <w:pStyle w:val="TableParagraph"/>
              <w:rPr>
                <w:rFonts w:ascii="Times New Roman" w:hAnsi="Times New Roman" w:cs="Times New Roman"/>
              </w:rPr>
            </w:pPr>
            <w:r w:rsidRPr="00124916">
              <w:rPr>
                <w:rFonts w:ascii="Times New Roman" w:hAnsi="Times New Roman" w:cs="Times New Roman"/>
                <w:noProof/>
                <w:lang w:val="id-ID" w:eastAsia="id-ID"/>
              </w:rPr>
              <w:drawing>
                <wp:inline distT="0" distB="0" distL="0" distR="0" wp14:anchorId="7BEA8D6F" wp14:editId="248339C4">
                  <wp:extent cx="1036391" cy="190005"/>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63673" cy="195007"/>
                          </a:xfrm>
                          <a:prstGeom prst="rect">
                            <a:avLst/>
                          </a:prstGeom>
                          <a:noFill/>
                          <a:ln>
                            <a:noFill/>
                          </a:ln>
                        </pic:spPr>
                      </pic:pic>
                    </a:graphicData>
                  </a:graphic>
                </wp:inline>
              </w:drawing>
            </w:r>
          </w:p>
        </w:tc>
        <w:tc>
          <w:tcPr>
            <w:tcW w:w="0" w:type="auto"/>
            <w:tcBorders>
              <w:top w:val="nil"/>
              <w:left w:val="nil"/>
              <w:bottom w:val="outset" w:sz="6" w:space="0" w:color="auto"/>
              <w:right w:val="outset" w:sz="6" w:space="0" w:color="auto"/>
            </w:tcBorders>
            <w:vAlign w:val="center"/>
            <w:hideMark/>
          </w:tcPr>
          <w:p w14:paraId="564C6D82" w14:textId="2F7BC8CF" w:rsidR="00450B4A" w:rsidRPr="00124916" w:rsidRDefault="00450B4A" w:rsidP="003F2BA0">
            <w:pPr>
              <w:pStyle w:val="TableParagraph"/>
              <w:spacing w:line="360" w:lineRule="auto"/>
              <w:ind w:left="263" w:right="269"/>
              <w:jc w:val="left"/>
              <w:rPr>
                <w:rFonts w:ascii="Times New Roman" w:hAnsi="Times New Roman" w:cs="Times New Roman"/>
              </w:rPr>
            </w:pPr>
            <w:r w:rsidRPr="00124916">
              <w:rPr>
                <w:rFonts w:ascii="Times New Roman" w:hAnsi="Times New Roman" w:cs="Times New Roman"/>
                <w:color w:val="231F20"/>
              </w:rPr>
              <w:t>Menunjukkan aliran informasi umum yang bisa diperoleh melalui catatan, laporan, atau apapun percakapan. Jumlah dan jenis catatan lain bisa jadi relevan.</w:t>
            </w:r>
          </w:p>
        </w:tc>
      </w:tr>
      <w:tr w:rsidR="00450B4A" w:rsidRPr="00124916" w14:paraId="1D6055EE" w14:textId="77777777" w:rsidTr="00DF3BA1">
        <w:tc>
          <w:tcPr>
            <w:tcW w:w="0" w:type="auto"/>
            <w:tcBorders>
              <w:top w:val="nil"/>
              <w:left w:val="outset" w:sz="6" w:space="0" w:color="auto"/>
              <w:bottom w:val="outset" w:sz="6" w:space="0" w:color="auto"/>
              <w:right w:val="outset" w:sz="6" w:space="0" w:color="auto"/>
            </w:tcBorders>
            <w:vAlign w:val="center"/>
            <w:hideMark/>
          </w:tcPr>
          <w:p w14:paraId="475C2C04" w14:textId="77777777" w:rsidR="00450B4A" w:rsidRPr="00124916" w:rsidRDefault="00450B4A" w:rsidP="003F2BA0">
            <w:pPr>
              <w:pStyle w:val="TableParagraph"/>
              <w:jc w:val="left"/>
              <w:rPr>
                <w:rFonts w:ascii="Times New Roman" w:hAnsi="Times New Roman" w:cs="Times New Roman"/>
              </w:rPr>
            </w:pPr>
            <w:r w:rsidRPr="00124916">
              <w:rPr>
                <w:rFonts w:ascii="Times New Roman" w:hAnsi="Times New Roman" w:cs="Times New Roman"/>
                <w:color w:val="231F20"/>
              </w:rPr>
              <w:t>6</w:t>
            </w:r>
          </w:p>
        </w:tc>
        <w:tc>
          <w:tcPr>
            <w:tcW w:w="0" w:type="auto"/>
            <w:tcBorders>
              <w:top w:val="nil"/>
              <w:left w:val="nil"/>
              <w:bottom w:val="outset" w:sz="6" w:space="0" w:color="auto"/>
              <w:right w:val="outset" w:sz="6" w:space="0" w:color="auto"/>
            </w:tcBorders>
            <w:vAlign w:val="center"/>
            <w:hideMark/>
          </w:tcPr>
          <w:p w14:paraId="36116B8C" w14:textId="77777777" w:rsidR="00450B4A" w:rsidRPr="00124916" w:rsidRDefault="00450B4A" w:rsidP="003F2BA0">
            <w:pPr>
              <w:pStyle w:val="TableParagraph"/>
              <w:jc w:val="left"/>
              <w:rPr>
                <w:rFonts w:ascii="Times New Roman" w:hAnsi="Times New Roman" w:cs="Times New Roman"/>
                <w:i/>
              </w:rPr>
            </w:pPr>
            <w:r w:rsidRPr="00124916">
              <w:rPr>
                <w:rFonts w:ascii="Times New Roman" w:hAnsi="Times New Roman" w:cs="Times New Roman"/>
                <w:i/>
                <w:color w:val="231F20"/>
              </w:rPr>
              <w:t>Electronic Info</w:t>
            </w:r>
          </w:p>
        </w:tc>
        <w:tc>
          <w:tcPr>
            <w:tcW w:w="0" w:type="auto"/>
            <w:tcBorders>
              <w:top w:val="nil"/>
              <w:left w:val="nil"/>
              <w:bottom w:val="outset" w:sz="6" w:space="0" w:color="auto"/>
              <w:right w:val="outset" w:sz="6" w:space="0" w:color="auto"/>
            </w:tcBorders>
            <w:vAlign w:val="center"/>
          </w:tcPr>
          <w:p w14:paraId="5557A862" w14:textId="77777777" w:rsidR="00450B4A" w:rsidRPr="00124916" w:rsidRDefault="00450B4A" w:rsidP="003F2BA0">
            <w:pPr>
              <w:pStyle w:val="TableParagraph"/>
              <w:rPr>
                <w:rFonts w:ascii="Times New Roman" w:hAnsi="Times New Roman" w:cs="Times New Roman"/>
              </w:rPr>
            </w:pPr>
            <w:r w:rsidRPr="00124916">
              <w:rPr>
                <w:rFonts w:ascii="Times New Roman" w:hAnsi="Times New Roman" w:cs="Times New Roman"/>
                <w:noProof/>
                <w:lang w:val="id-ID" w:eastAsia="id-ID"/>
              </w:rPr>
              <w:drawing>
                <wp:inline distT="0" distB="0" distL="0" distR="0" wp14:anchorId="01FBCDC0" wp14:editId="594BCDBF">
                  <wp:extent cx="1045591" cy="36813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61477" cy="373728"/>
                          </a:xfrm>
                          <a:prstGeom prst="rect">
                            <a:avLst/>
                          </a:prstGeom>
                          <a:noFill/>
                          <a:ln>
                            <a:noFill/>
                          </a:ln>
                        </pic:spPr>
                      </pic:pic>
                    </a:graphicData>
                  </a:graphic>
                </wp:inline>
              </w:drawing>
            </w:r>
          </w:p>
        </w:tc>
        <w:tc>
          <w:tcPr>
            <w:tcW w:w="0" w:type="auto"/>
            <w:tcBorders>
              <w:top w:val="nil"/>
              <w:left w:val="nil"/>
              <w:bottom w:val="outset" w:sz="6" w:space="0" w:color="auto"/>
              <w:right w:val="outset" w:sz="6" w:space="0" w:color="auto"/>
            </w:tcBorders>
            <w:vAlign w:val="center"/>
            <w:hideMark/>
          </w:tcPr>
          <w:p w14:paraId="1EE39F3B" w14:textId="52AD2107" w:rsidR="00450B4A" w:rsidRPr="00124916" w:rsidRDefault="00450B4A" w:rsidP="003F2BA0">
            <w:pPr>
              <w:pStyle w:val="TableParagraph"/>
              <w:spacing w:line="360" w:lineRule="auto"/>
              <w:ind w:left="263" w:right="269"/>
              <w:jc w:val="left"/>
              <w:rPr>
                <w:rFonts w:ascii="Times New Roman" w:hAnsi="Times New Roman" w:cs="Times New Roman"/>
              </w:rPr>
            </w:pPr>
            <w:r w:rsidRPr="00124916">
              <w:rPr>
                <w:rFonts w:ascii="Times New Roman" w:hAnsi="Times New Roman" w:cs="Times New Roman"/>
                <w:color w:val="231F20"/>
              </w:rPr>
              <w:t xml:space="preserve">Mempresentasikan aliran elektronik seperti melalui: </w:t>
            </w:r>
            <w:r w:rsidRPr="008E69AF">
              <w:rPr>
                <w:rFonts w:ascii="Times New Roman" w:hAnsi="Times New Roman" w:cs="Times New Roman"/>
                <w:i/>
                <w:iCs/>
                <w:color w:val="231F20"/>
              </w:rPr>
              <w:t>Electronic Data Interchange</w:t>
            </w:r>
            <w:r w:rsidRPr="00124916">
              <w:rPr>
                <w:rFonts w:ascii="Times New Roman" w:hAnsi="Times New Roman" w:cs="Times New Roman"/>
                <w:color w:val="231F20"/>
              </w:rPr>
              <w:t xml:space="preserve"> (EDI), internet, intranet, LANs (</w:t>
            </w:r>
            <w:r w:rsidRPr="008E69AF">
              <w:rPr>
                <w:rFonts w:ascii="Times New Roman" w:hAnsi="Times New Roman" w:cs="Times New Roman"/>
                <w:i/>
                <w:iCs/>
                <w:color w:val="231F20"/>
              </w:rPr>
              <w:t>Local Area Network</w:t>
            </w:r>
            <w:r w:rsidRPr="00124916">
              <w:rPr>
                <w:rFonts w:ascii="Times New Roman" w:hAnsi="Times New Roman" w:cs="Times New Roman"/>
                <w:color w:val="231F20"/>
              </w:rPr>
              <w:t>), WANS (</w:t>
            </w:r>
            <w:r w:rsidRPr="008E69AF">
              <w:rPr>
                <w:rFonts w:ascii="Times New Roman" w:hAnsi="Times New Roman" w:cs="Times New Roman"/>
                <w:i/>
                <w:iCs/>
                <w:color w:val="231F20"/>
              </w:rPr>
              <w:t>Wide Area Network</w:t>
            </w:r>
            <w:r w:rsidRPr="00124916">
              <w:rPr>
                <w:rFonts w:ascii="Times New Roman" w:hAnsi="Times New Roman" w:cs="Times New Roman"/>
                <w:color w:val="231F20"/>
              </w:rPr>
              <w:t>). Melalui</w:t>
            </w:r>
            <w:r>
              <w:rPr>
                <w:rFonts w:ascii="Times New Roman" w:hAnsi="Times New Roman" w:cs="Times New Roman"/>
                <w:color w:val="231F20"/>
              </w:rPr>
              <w:t xml:space="preserve"> lambang</w:t>
            </w:r>
            <w:r w:rsidRPr="00124916">
              <w:rPr>
                <w:rFonts w:ascii="Times New Roman" w:hAnsi="Times New Roman" w:cs="Times New Roman"/>
                <w:color w:val="231F20"/>
              </w:rPr>
              <w:t xml:space="preserve"> ini, maka dapat diindikasikan jumlah informasi atau data yang dipertukarkan, jenis media yan</w:t>
            </w:r>
            <w:r>
              <w:rPr>
                <w:rFonts w:ascii="Times New Roman" w:hAnsi="Times New Roman" w:cs="Times New Roman"/>
                <w:color w:val="231F20"/>
              </w:rPr>
              <w:t xml:space="preserve">g </w:t>
            </w:r>
            <w:r w:rsidRPr="00124916">
              <w:rPr>
                <w:rFonts w:ascii="Times New Roman" w:hAnsi="Times New Roman" w:cs="Times New Roman"/>
                <w:color w:val="231F20"/>
              </w:rPr>
              <w:t xml:space="preserve">digunakan seperti fax, telepon, </w:t>
            </w:r>
          </w:p>
        </w:tc>
      </w:tr>
      <w:tr w:rsidR="00450B4A" w:rsidRPr="00124916" w14:paraId="28D728B4" w14:textId="77777777" w:rsidTr="00DF3BA1">
        <w:tc>
          <w:tcPr>
            <w:tcW w:w="0" w:type="auto"/>
            <w:tcBorders>
              <w:top w:val="nil"/>
              <w:left w:val="outset" w:sz="6" w:space="0" w:color="auto"/>
              <w:bottom w:val="outset" w:sz="6" w:space="0" w:color="auto"/>
              <w:right w:val="outset" w:sz="6" w:space="0" w:color="auto"/>
            </w:tcBorders>
            <w:vAlign w:val="center"/>
            <w:hideMark/>
          </w:tcPr>
          <w:p w14:paraId="13CD477B" w14:textId="77777777" w:rsidR="00450B4A" w:rsidRPr="00124916" w:rsidRDefault="00450B4A" w:rsidP="003F2BA0">
            <w:pPr>
              <w:pStyle w:val="TableParagraph"/>
              <w:jc w:val="left"/>
              <w:rPr>
                <w:rFonts w:ascii="Times New Roman" w:hAnsi="Times New Roman" w:cs="Times New Roman"/>
              </w:rPr>
            </w:pPr>
            <w:r w:rsidRPr="00124916">
              <w:rPr>
                <w:rFonts w:ascii="Times New Roman" w:hAnsi="Times New Roman" w:cs="Times New Roman"/>
                <w:color w:val="231F20"/>
              </w:rPr>
              <w:t>7</w:t>
            </w:r>
          </w:p>
        </w:tc>
        <w:tc>
          <w:tcPr>
            <w:tcW w:w="0" w:type="auto"/>
            <w:tcBorders>
              <w:top w:val="nil"/>
              <w:left w:val="nil"/>
              <w:bottom w:val="outset" w:sz="6" w:space="0" w:color="auto"/>
              <w:right w:val="outset" w:sz="6" w:space="0" w:color="auto"/>
            </w:tcBorders>
            <w:vAlign w:val="center"/>
            <w:hideMark/>
          </w:tcPr>
          <w:p w14:paraId="453C001E" w14:textId="77777777" w:rsidR="00450B4A" w:rsidRPr="00124916" w:rsidRDefault="00450B4A" w:rsidP="003F2BA0">
            <w:pPr>
              <w:pStyle w:val="TableParagraph"/>
              <w:jc w:val="left"/>
              <w:rPr>
                <w:rFonts w:ascii="Times New Roman" w:hAnsi="Times New Roman" w:cs="Times New Roman"/>
                <w:i/>
              </w:rPr>
            </w:pPr>
            <w:r w:rsidRPr="00124916">
              <w:rPr>
                <w:rFonts w:ascii="Times New Roman" w:hAnsi="Times New Roman" w:cs="Times New Roman"/>
                <w:i/>
                <w:color w:val="231F20"/>
              </w:rPr>
              <w:t>Pull Arrow</w:t>
            </w:r>
          </w:p>
        </w:tc>
        <w:tc>
          <w:tcPr>
            <w:tcW w:w="0" w:type="auto"/>
            <w:tcBorders>
              <w:top w:val="nil"/>
              <w:left w:val="nil"/>
              <w:bottom w:val="outset" w:sz="6" w:space="0" w:color="auto"/>
              <w:right w:val="outset" w:sz="6" w:space="0" w:color="auto"/>
            </w:tcBorders>
            <w:vAlign w:val="center"/>
            <w:hideMark/>
          </w:tcPr>
          <w:p w14:paraId="29DD4ED9" w14:textId="77777777" w:rsidR="00450B4A" w:rsidRPr="00124916" w:rsidRDefault="00450B4A" w:rsidP="003F2BA0">
            <w:pPr>
              <w:pStyle w:val="TableParagraph"/>
              <w:rPr>
                <w:rFonts w:ascii="Times New Roman" w:hAnsi="Times New Roman" w:cs="Times New Roman"/>
                <w:i/>
              </w:rPr>
            </w:pPr>
            <w:r>
              <w:rPr>
                <w:noProof/>
                <w:lang w:val="id-ID" w:eastAsia="id-ID"/>
              </w:rPr>
              <w:drawing>
                <wp:inline distT="0" distB="0" distL="0" distR="0" wp14:anchorId="078B7F5F" wp14:editId="4C210568">
                  <wp:extent cx="890649" cy="273290"/>
                  <wp:effectExtent l="0" t="0" r="508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04483" cy="277535"/>
                          </a:xfrm>
                          <a:prstGeom prst="rect">
                            <a:avLst/>
                          </a:prstGeom>
                          <a:noFill/>
                          <a:ln>
                            <a:noFill/>
                          </a:ln>
                        </pic:spPr>
                      </pic:pic>
                    </a:graphicData>
                  </a:graphic>
                </wp:inline>
              </w:drawing>
            </w:r>
          </w:p>
        </w:tc>
        <w:tc>
          <w:tcPr>
            <w:tcW w:w="0" w:type="auto"/>
            <w:tcBorders>
              <w:top w:val="nil"/>
              <w:left w:val="nil"/>
              <w:bottom w:val="outset" w:sz="6" w:space="0" w:color="auto"/>
              <w:right w:val="outset" w:sz="6" w:space="0" w:color="auto"/>
            </w:tcBorders>
            <w:vAlign w:val="center"/>
            <w:hideMark/>
          </w:tcPr>
          <w:p w14:paraId="2A26AD68" w14:textId="77777777" w:rsidR="00450B4A" w:rsidRPr="00124916" w:rsidRDefault="00450B4A" w:rsidP="003F2BA0">
            <w:pPr>
              <w:pStyle w:val="TableParagraph"/>
              <w:spacing w:line="360" w:lineRule="auto"/>
              <w:ind w:left="263" w:right="269"/>
              <w:jc w:val="left"/>
              <w:rPr>
                <w:rFonts w:ascii="Times New Roman" w:hAnsi="Times New Roman" w:cs="Times New Roman"/>
                <w:i/>
              </w:rPr>
            </w:pPr>
            <w:r w:rsidRPr="00124916">
              <w:rPr>
                <w:rFonts w:ascii="Times New Roman" w:hAnsi="Times New Roman" w:cs="Times New Roman"/>
                <w:color w:val="231F20"/>
              </w:rPr>
              <w:t>Mempresentasika</w:t>
            </w:r>
            <w:r>
              <w:rPr>
                <w:rFonts w:ascii="Times New Roman" w:hAnsi="Times New Roman" w:cs="Times New Roman"/>
                <w:color w:val="231F20"/>
              </w:rPr>
              <w:t xml:space="preserve"> </w:t>
            </w:r>
            <w:r w:rsidRPr="00124916">
              <w:rPr>
                <w:rFonts w:ascii="Times New Roman" w:hAnsi="Times New Roman" w:cs="Times New Roman"/>
                <w:color w:val="231F20"/>
              </w:rPr>
              <w:t xml:space="preserve">pergerakan material </w:t>
            </w:r>
            <w:r w:rsidRPr="00124916">
              <w:rPr>
                <w:rFonts w:ascii="Times New Roman" w:hAnsi="Times New Roman" w:cs="Times New Roman"/>
                <w:color w:val="231F20"/>
              </w:rPr>
              <w:lastRenderedPageBreak/>
              <w:t xml:space="preserve">dari satu proses menuju proses berikutnya dengan </w:t>
            </w:r>
            <w:r w:rsidRPr="00124916">
              <w:rPr>
                <w:rFonts w:ascii="Times New Roman" w:hAnsi="Times New Roman" w:cs="Times New Roman"/>
                <w:i/>
                <w:color w:val="231F20"/>
              </w:rPr>
              <w:t>pull system.</w:t>
            </w:r>
          </w:p>
        </w:tc>
      </w:tr>
      <w:tr w:rsidR="00450B4A" w:rsidRPr="00124916" w14:paraId="06E59E10" w14:textId="77777777" w:rsidTr="00DF3BA1">
        <w:tc>
          <w:tcPr>
            <w:tcW w:w="0" w:type="auto"/>
            <w:tcBorders>
              <w:top w:val="nil"/>
              <w:left w:val="outset" w:sz="6" w:space="0" w:color="auto"/>
              <w:bottom w:val="outset" w:sz="6" w:space="0" w:color="auto"/>
              <w:right w:val="outset" w:sz="6" w:space="0" w:color="auto"/>
            </w:tcBorders>
            <w:vAlign w:val="center"/>
            <w:hideMark/>
          </w:tcPr>
          <w:p w14:paraId="61414486" w14:textId="77777777" w:rsidR="00450B4A" w:rsidRPr="00124916" w:rsidRDefault="00450B4A" w:rsidP="003F2BA0">
            <w:pPr>
              <w:pStyle w:val="TableParagraph"/>
              <w:jc w:val="left"/>
              <w:rPr>
                <w:rFonts w:ascii="Times New Roman" w:hAnsi="Times New Roman" w:cs="Times New Roman"/>
              </w:rPr>
            </w:pPr>
            <w:r w:rsidRPr="00124916">
              <w:rPr>
                <w:rFonts w:ascii="Times New Roman" w:hAnsi="Times New Roman" w:cs="Times New Roman"/>
                <w:color w:val="231F20"/>
              </w:rPr>
              <w:lastRenderedPageBreak/>
              <w:t>8</w:t>
            </w:r>
          </w:p>
        </w:tc>
        <w:tc>
          <w:tcPr>
            <w:tcW w:w="0" w:type="auto"/>
            <w:tcBorders>
              <w:top w:val="nil"/>
              <w:left w:val="nil"/>
              <w:bottom w:val="outset" w:sz="6" w:space="0" w:color="auto"/>
              <w:right w:val="outset" w:sz="6" w:space="0" w:color="auto"/>
            </w:tcBorders>
            <w:vAlign w:val="center"/>
            <w:hideMark/>
          </w:tcPr>
          <w:p w14:paraId="1FEEBF4B" w14:textId="77777777" w:rsidR="00450B4A" w:rsidRPr="00124916" w:rsidRDefault="00450B4A" w:rsidP="003F2BA0">
            <w:pPr>
              <w:pStyle w:val="TableParagraph"/>
              <w:jc w:val="left"/>
              <w:rPr>
                <w:rFonts w:ascii="Times New Roman" w:hAnsi="Times New Roman" w:cs="Times New Roman"/>
                <w:i/>
              </w:rPr>
            </w:pPr>
            <w:r w:rsidRPr="00124916">
              <w:rPr>
                <w:rFonts w:ascii="Times New Roman" w:hAnsi="Times New Roman" w:cs="Times New Roman"/>
                <w:i/>
                <w:color w:val="231F20"/>
              </w:rPr>
              <w:t>Timeline</w:t>
            </w:r>
          </w:p>
        </w:tc>
        <w:tc>
          <w:tcPr>
            <w:tcW w:w="0" w:type="auto"/>
            <w:tcBorders>
              <w:top w:val="nil"/>
              <w:left w:val="nil"/>
              <w:bottom w:val="outset" w:sz="6" w:space="0" w:color="auto"/>
              <w:right w:val="outset" w:sz="6" w:space="0" w:color="auto"/>
            </w:tcBorders>
            <w:vAlign w:val="center"/>
          </w:tcPr>
          <w:p w14:paraId="252D6854" w14:textId="77777777" w:rsidR="00450B4A" w:rsidRPr="00124916" w:rsidRDefault="00450B4A" w:rsidP="003F2BA0">
            <w:pPr>
              <w:pStyle w:val="TableParagraph"/>
              <w:rPr>
                <w:rFonts w:ascii="Times New Roman" w:hAnsi="Times New Roman" w:cs="Times New Roman"/>
              </w:rPr>
            </w:pPr>
            <w:r w:rsidRPr="00124916">
              <w:rPr>
                <w:rFonts w:ascii="Times New Roman" w:hAnsi="Times New Roman" w:cs="Times New Roman"/>
                <w:noProof/>
                <w:lang w:val="id-ID" w:eastAsia="id-ID"/>
              </w:rPr>
              <w:drawing>
                <wp:inline distT="0" distB="0" distL="0" distR="0" wp14:anchorId="1E12A1D5" wp14:editId="29D94BA3">
                  <wp:extent cx="897248" cy="80752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09330" cy="818396"/>
                          </a:xfrm>
                          <a:prstGeom prst="rect">
                            <a:avLst/>
                          </a:prstGeom>
                          <a:noFill/>
                          <a:ln>
                            <a:noFill/>
                          </a:ln>
                        </pic:spPr>
                      </pic:pic>
                    </a:graphicData>
                  </a:graphic>
                </wp:inline>
              </w:drawing>
            </w:r>
          </w:p>
        </w:tc>
        <w:tc>
          <w:tcPr>
            <w:tcW w:w="0" w:type="auto"/>
            <w:tcBorders>
              <w:top w:val="nil"/>
              <w:left w:val="nil"/>
              <w:bottom w:val="outset" w:sz="6" w:space="0" w:color="auto"/>
              <w:right w:val="outset" w:sz="6" w:space="0" w:color="auto"/>
            </w:tcBorders>
            <w:vAlign w:val="center"/>
            <w:hideMark/>
          </w:tcPr>
          <w:p w14:paraId="5A082E50" w14:textId="77777777" w:rsidR="00450B4A" w:rsidRPr="00124916" w:rsidRDefault="00450B4A" w:rsidP="003F2BA0">
            <w:pPr>
              <w:pStyle w:val="TableParagraph"/>
              <w:spacing w:line="360" w:lineRule="auto"/>
              <w:ind w:left="263" w:right="269"/>
              <w:jc w:val="left"/>
              <w:rPr>
                <w:rFonts w:ascii="Times New Roman" w:hAnsi="Times New Roman" w:cs="Times New Roman"/>
              </w:rPr>
            </w:pPr>
            <w:r w:rsidRPr="00124916">
              <w:rPr>
                <w:rFonts w:ascii="Times New Roman" w:hAnsi="Times New Roman" w:cs="Times New Roman"/>
                <w:color w:val="231F20"/>
              </w:rPr>
              <w:t>Menunjukkan waktu yang memberikan nilai tambah (</w:t>
            </w:r>
            <w:r w:rsidRPr="009E4304">
              <w:rPr>
                <w:rFonts w:ascii="Times New Roman" w:hAnsi="Times New Roman" w:cs="Times New Roman"/>
                <w:i/>
                <w:iCs/>
                <w:color w:val="231F20"/>
              </w:rPr>
              <w:t>value-added time</w:t>
            </w:r>
            <w:r w:rsidRPr="00124916">
              <w:rPr>
                <w:rFonts w:ascii="Times New Roman" w:hAnsi="Times New Roman" w:cs="Times New Roman"/>
                <w:color w:val="231F20"/>
              </w:rPr>
              <w:t>) dan waktu yang tidak bernilai tambah (n</w:t>
            </w:r>
            <w:r w:rsidRPr="009E4304">
              <w:rPr>
                <w:rFonts w:ascii="Times New Roman" w:hAnsi="Times New Roman" w:cs="Times New Roman"/>
                <w:i/>
                <w:iCs/>
                <w:color w:val="231F20"/>
              </w:rPr>
              <w:t>on value-added time</w:t>
            </w:r>
            <w:r w:rsidRPr="00124916">
              <w:rPr>
                <w:rFonts w:ascii="Times New Roman" w:hAnsi="Times New Roman" w:cs="Times New Roman"/>
                <w:color w:val="231F20"/>
              </w:rPr>
              <w:t xml:space="preserve">). Kegunaan lambang ini untuk menghuitung total waktu </w:t>
            </w:r>
            <w:r w:rsidRPr="009E4304">
              <w:rPr>
                <w:rFonts w:ascii="Times New Roman" w:hAnsi="Times New Roman" w:cs="Times New Roman"/>
                <w:i/>
                <w:iCs/>
                <w:color w:val="231F20"/>
              </w:rPr>
              <w:t>lead time</w:t>
            </w:r>
            <w:r w:rsidRPr="00124916">
              <w:rPr>
                <w:rFonts w:ascii="Times New Roman" w:hAnsi="Times New Roman" w:cs="Times New Roman"/>
                <w:color w:val="231F20"/>
              </w:rPr>
              <w:t xml:space="preserve"> dan </w:t>
            </w:r>
            <w:r w:rsidRPr="009E4304">
              <w:rPr>
                <w:rFonts w:ascii="Times New Roman" w:hAnsi="Times New Roman" w:cs="Times New Roman"/>
                <w:i/>
                <w:iCs/>
                <w:color w:val="231F20"/>
              </w:rPr>
              <w:t>cycle time.</w:t>
            </w:r>
          </w:p>
        </w:tc>
      </w:tr>
    </w:tbl>
    <w:p w14:paraId="31ED8DFA" w14:textId="77777777" w:rsidR="00450B4A" w:rsidRDefault="00450B4A" w:rsidP="00450B4A">
      <w:pPr>
        <w:rPr>
          <w:rFonts w:cs="Times New Roman"/>
          <w:szCs w:val="24"/>
        </w:rPr>
      </w:pPr>
    </w:p>
    <w:p w14:paraId="016C7236" w14:textId="35480043" w:rsidR="00450B4A" w:rsidRPr="00993253" w:rsidRDefault="00450B4A" w:rsidP="00015736">
      <w:pPr>
        <w:ind w:firstLine="567"/>
        <w:rPr>
          <w:rFonts w:cs="Times New Roman"/>
          <w:szCs w:val="24"/>
        </w:rPr>
      </w:pPr>
      <w:r>
        <w:rPr>
          <w:rFonts w:cs="Times New Roman"/>
          <w:szCs w:val="24"/>
        </w:rPr>
        <w:t xml:space="preserve">Setelah mengetahui proses yang telah diidentifikasikan melalui </w:t>
      </w:r>
      <w:r w:rsidRPr="00593798">
        <w:rPr>
          <w:rFonts w:cs="Times New Roman"/>
          <w:i/>
          <w:iCs/>
          <w:szCs w:val="24"/>
        </w:rPr>
        <w:t>current state map</w:t>
      </w:r>
      <w:r>
        <w:rPr>
          <w:rFonts w:cs="Times New Roman"/>
          <w:szCs w:val="24"/>
        </w:rPr>
        <w:t xml:space="preserve">, maka selanjutnya yaitu membuat </w:t>
      </w:r>
      <w:r w:rsidRPr="00593798">
        <w:rPr>
          <w:rFonts w:cs="Times New Roman"/>
          <w:i/>
          <w:iCs/>
          <w:szCs w:val="24"/>
        </w:rPr>
        <w:t>future state map</w:t>
      </w:r>
      <w:r>
        <w:rPr>
          <w:rFonts w:cs="Times New Roman"/>
          <w:szCs w:val="24"/>
        </w:rPr>
        <w:t xml:space="preserve">. </w:t>
      </w:r>
      <w:r w:rsidRPr="00593798">
        <w:rPr>
          <w:rFonts w:cs="Times New Roman"/>
          <w:i/>
          <w:iCs/>
          <w:szCs w:val="24"/>
        </w:rPr>
        <w:t>Future state map</w:t>
      </w:r>
      <w:r>
        <w:rPr>
          <w:rFonts w:cs="Times New Roman"/>
          <w:szCs w:val="24"/>
        </w:rPr>
        <w:t xml:space="preserve"> merupakan pemetaan kondisi perusahaan di masa mendapang. Menurut </w:t>
      </w:r>
      <w:r>
        <w:rPr>
          <w:rFonts w:cs="Times New Roman"/>
          <w:szCs w:val="24"/>
        </w:rPr>
        <w:fldChar w:fldCharType="begin" w:fldLock="1"/>
      </w:r>
      <w:r>
        <w:rPr>
          <w:rFonts w:cs="Times New Roman"/>
          <w:szCs w:val="24"/>
        </w:rPr>
        <w:instrText>ADDIN CSL_CITATION {"citationItems":[{"id":"ITEM-1","itemData":{"author":[{"dropping-particle":"","family":"Daonil","given":"Daonil","non-dropping-particle":"","parse-names":false,"suffix":""}],"id":"ITEM-1","issued":{"date-parts":[["2021"]]},"publisher":"Fakultas Teknik-Universitas Bhayangkara Jakarta Raya","title":"Implementasi Lean Manufacturing Untuk Eliminasi Waste Pada Lini Produksi Machining Cast Wheel Dengan Menggunakan Metode WAM dan VALSAT","type":"article-journal"},"uris":["http://www.mendeley.com/documents/?uuid=04da6ff3-fc57-4253-928b-fa33c48eb86a"]}],"mendeley":{"formattedCitation":"(Daonil, 2021)","manualFormatting":"Daonil (2021)","plainTextFormattedCitation":"(Daonil, 2021)","previouslyFormattedCitation":"(Daonil, 2021)"},"properties":{"noteIndex":0},"schema":"https://github.com/citation-style-language/schema/raw/master/csl-citation.json"}</w:instrText>
      </w:r>
      <w:r>
        <w:rPr>
          <w:rFonts w:cs="Times New Roman"/>
          <w:szCs w:val="24"/>
        </w:rPr>
        <w:fldChar w:fldCharType="separate"/>
      </w:r>
      <w:r w:rsidRPr="000A21A3">
        <w:rPr>
          <w:rFonts w:cs="Times New Roman"/>
          <w:noProof/>
          <w:szCs w:val="24"/>
        </w:rPr>
        <w:t xml:space="preserve">Daonil </w:t>
      </w:r>
      <w:r>
        <w:rPr>
          <w:rFonts w:cs="Times New Roman"/>
          <w:noProof/>
          <w:szCs w:val="24"/>
        </w:rPr>
        <w:t>(</w:t>
      </w:r>
      <w:r w:rsidRPr="000A21A3">
        <w:rPr>
          <w:rFonts w:cs="Times New Roman"/>
          <w:noProof/>
          <w:szCs w:val="24"/>
        </w:rPr>
        <w:t>2021)</w:t>
      </w:r>
      <w:r>
        <w:rPr>
          <w:rFonts w:cs="Times New Roman"/>
          <w:szCs w:val="24"/>
        </w:rPr>
        <w:fldChar w:fldCharType="end"/>
      </w:r>
      <w:r>
        <w:rPr>
          <w:rFonts w:cs="Times New Roman"/>
          <w:szCs w:val="24"/>
        </w:rPr>
        <w:t xml:space="preserve">, </w:t>
      </w:r>
      <w:r w:rsidRPr="00593798">
        <w:rPr>
          <w:rFonts w:cs="Times New Roman"/>
          <w:i/>
          <w:iCs/>
          <w:szCs w:val="24"/>
        </w:rPr>
        <w:t>Future state map</w:t>
      </w:r>
      <w:r>
        <w:rPr>
          <w:rFonts w:cs="Times New Roman"/>
          <w:szCs w:val="24"/>
        </w:rPr>
        <w:t xml:space="preserve"> diperoleh berdasarkan analisis dari current state map yang telah dibuat sebelumnya dan dengan menerapkan tool yang sesuai untuk digunakan. Pembuatan </w:t>
      </w:r>
      <w:r w:rsidRPr="00593798">
        <w:rPr>
          <w:rFonts w:cs="Times New Roman"/>
          <w:i/>
          <w:iCs/>
          <w:szCs w:val="24"/>
        </w:rPr>
        <w:t>future state map</w:t>
      </w:r>
      <w:r>
        <w:rPr>
          <w:rFonts w:cs="Times New Roman"/>
          <w:szCs w:val="24"/>
        </w:rPr>
        <w:t xml:space="preserve"> hampir sama dengan </w:t>
      </w:r>
      <w:r w:rsidRPr="00593798">
        <w:rPr>
          <w:rFonts w:cs="Times New Roman"/>
          <w:i/>
          <w:iCs/>
          <w:szCs w:val="24"/>
        </w:rPr>
        <w:t>current state map</w:t>
      </w:r>
      <w:r>
        <w:rPr>
          <w:rFonts w:cs="Times New Roman"/>
          <w:szCs w:val="24"/>
        </w:rPr>
        <w:t xml:space="preserve"> dengan ditambahkan suatu proses yakni diawali dengan menjawab serangkaian jawaban terkait masalah dan juga implementasi teknis terkait penggunaaan </w:t>
      </w:r>
      <w:r w:rsidRPr="00593798">
        <w:rPr>
          <w:rFonts w:cs="Times New Roman"/>
          <w:i/>
          <w:iCs/>
          <w:szCs w:val="24"/>
        </w:rPr>
        <w:t>tools</w:t>
      </w:r>
      <w:r>
        <w:rPr>
          <w:rFonts w:cs="Times New Roman"/>
          <w:szCs w:val="24"/>
        </w:rPr>
        <w:t xml:space="preserve"> dalam proses </w:t>
      </w:r>
      <w:r w:rsidRPr="00593798">
        <w:rPr>
          <w:rFonts w:cs="Times New Roman"/>
          <w:i/>
          <w:iCs/>
          <w:szCs w:val="24"/>
        </w:rPr>
        <w:t>lean</w:t>
      </w:r>
      <w:r>
        <w:rPr>
          <w:rFonts w:cs="Times New Roman"/>
          <w:szCs w:val="24"/>
        </w:rPr>
        <w:t>.</w:t>
      </w:r>
    </w:p>
    <w:p w14:paraId="3866328C" w14:textId="77777777" w:rsidR="00450B4A" w:rsidRPr="00993253" w:rsidRDefault="00450B4A" w:rsidP="00450B4A">
      <w:pPr>
        <w:pStyle w:val="Heading2"/>
      </w:pPr>
      <w:bookmarkStart w:id="86" w:name="_Toc81983051"/>
      <w:r w:rsidRPr="006D6C73">
        <w:rPr>
          <w:i/>
          <w:iCs/>
        </w:rPr>
        <w:t>Failure Mode and Effect Analysis</w:t>
      </w:r>
      <w:r w:rsidRPr="00993253">
        <w:t xml:space="preserve"> (FMEA)</w:t>
      </w:r>
      <w:bookmarkEnd w:id="86"/>
    </w:p>
    <w:p w14:paraId="43ADEFCA" w14:textId="77777777" w:rsidR="00450B4A" w:rsidRPr="00993253" w:rsidRDefault="00450B4A" w:rsidP="00015736">
      <w:pPr>
        <w:ind w:firstLine="567"/>
        <w:rPr>
          <w:rFonts w:cs="Times New Roman"/>
          <w:szCs w:val="24"/>
        </w:rPr>
      </w:pPr>
      <w:r w:rsidRPr="00993253">
        <w:rPr>
          <w:rFonts w:cs="Times New Roman"/>
          <w:i/>
          <w:iCs/>
          <w:szCs w:val="24"/>
        </w:rPr>
        <w:t>Failure Mode and Effect Analysis</w:t>
      </w:r>
      <w:r w:rsidRPr="00993253">
        <w:rPr>
          <w:rFonts w:cs="Times New Roman"/>
          <w:szCs w:val="24"/>
        </w:rPr>
        <w:t xml:space="preserve"> (FMEA) adalah suatu prosedur terstruktur yang digunakan untuk mengidentifikasi dan mencegah sebanyak mungkin kegagalan dari sebuah sistem, desain, proses ataupun service untuk dibuat langkah penanganannya </w:t>
      </w:r>
      <w:r w:rsidRPr="00993253">
        <w:rPr>
          <w:rFonts w:cs="Times New Roman"/>
          <w:szCs w:val="24"/>
        </w:rPr>
        <w:fldChar w:fldCharType="begin" w:fldLock="1"/>
      </w:r>
      <w:r w:rsidRPr="00993253">
        <w:rPr>
          <w:rFonts w:cs="Times New Roman"/>
          <w:szCs w:val="24"/>
        </w:rPr>
        <w:instrText>ADDIN CSL_CITATION {"citationItems":[{"id":"ITEM-1","itemData":{"author":[{"dropping-particle":"","family":"Yumaida","given":"","non-dropping-particle":"","parse-names":false,"suffix":""}],"id":"ITEM-1","issued":{"date-parts":[["2011"]]},"publisher":"Universitas Indonesia","publisher-place":"Depok","title":"Analisis Risiko Kegagalan Pemeliharaan Pada Pabrik Pengolahan Pupuk Npk Granular (Studi Kasus : Pt. Pupuk Kujang Cikampek)","type":"book"},"uris":["http://www.mendeley.com/documents/?uuid=b8d61ad5-f47f-4a52-a89f-3ccc134c0ec7"]}],"mendeley":{"formattedCitation":"(Yumaida, 2011)","plainTextFormattedCitation":"(Yumaida, 2011)","previouslyFormattedCitation":"(Yumaida, 2011)"},"properties":{"noteIndex":0},"schema":"https://github.com/citation-style-language/schema/raw/master/csl-citation.json"}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(Yumaida, 2011)</w:t>
      </w:r>
      <w:r w:rsidRPr="00993253">
        <w:rPr>
          <w:rFonts w:cs="Times New Roman"/>
          <w:szCs w:val="24"/>
        </w:rPr>
        <w:fldChar w:fldCharType="end"/>
      </w:r>
      <w:r w:rsidRPr="00993253">
        <w:rPr>
          <w:rFonts w:cs="Times New Roman"/>
          <w:szCs w:val="24"/>
        </w:rPr>
        <w:t xml:space="preserve">. FMEA juga dapat menganalisis kegagalan dan kesalahan yang telah teridentifikasi dan akan diklasifikasikan menurut tingkat potensi kegagalan dan efeknya terhadap suatu proses. Metode FMEA dapat digunakan di perusahaan yang sedang mengalami permasalahan yang berkaitan dengan proses dan produk yang dihasilkan dengan cara menilai suatu resiko dengan proses kegagalan yang teridentifikasi efek penyebabnya kemudian memprioritaskan masalah yang ada </w:t>
      </w:r>
      <w:r w:rsidRPr="00993253">
        <w:rPr>
          <w:rFonts w:cs="Times New Roman"/>
          <w:szCs w:val="24"/>
        </w:rPr>
        <w:lastRenderedPageBreak/>
        <w:t xml:space="preserve">agar dilakukan tindakan korektif. Dalam hal ini terdapat 3 komponen yang akan diidentifikasi </w:t>
      </w:r>
      <w:r w:rsidRPr="00993253">
        <w:rPr>
          <w:rFonts w:cs="Times New Roman"/>
          <w:szCs w:val="24"/>
        </w:rPr>
        <w:fldChar w:fldCharType="begin" w:fldLock="1"/>
      </w:r>
      <w:r w:rsidRPr="00993253">
        <w:rPr>
          <w:rFonts w:cs="Times New Roman"/>
          <w:szCs w:val="24"/>
        </w:rPr>
        <w:instrText>ADDIN CSL_CITATION {"citationItems":[{"id":"ITEM-1","itemData":{"author":[{"dropping-particle":"","family":"Andiyanto","given":"Surya","non-dropping-particle":"","parse-names":false,"suffix":""},{"dropping-particle":"","family":"Sutrisno","given":"Agung","non-dropping-particle":"","parse-names":false,"suffix":""},{"dropping-particle":"","family":"Punuhsingon","given":"Charles C","non-dropping-particle":"","parse-names":false,"suffix":""}],"container-title":"JURNAL ONLINE POROS TEKNIK MESIN UNSRAT","id":"ITEM-1","issue":"1","issued":{"date-parts":[["2017"]]},"title":"Penerapan metode FMEA (Failure Mode and Effect Analysis) untuk kuantifikasi dan pencegahan resiko akibat terjadinya lean waste","type":"article-journal","volume":"6"},"uris":["http://www.mendeley.com/documents/?uuid=b7fa858f-9b3e-473a-b038-239c79055242"]}],"mendeley":{"formattedCitation":"(Andiyanto et al., 2017)","plainTextFormattedCitation":"(Andiyanto et al., 2017)","previouslyFormattedCitation":"(Andiyanto et al., 2017)"},"properties":{"noteIndex":0},"schema":"https://github.com/citation-style-language/schema/raw/master/csl-citation.json"}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(Andiyanto et al., 2017)</w:t>
      </w:r>
      <w:r w:rsidRPr="00993253">
        <w:rPr>
          <w:rFonts w:cs="Times New Roman"/>
          <w:szCs w:val="24"/>
        </w:rPr>
        <w:fldChar w:fldCharType="end"/>
      </w:r>
      <w:r w:rsidRPr="00993253">
        <w:rPr>
          <w:rFonts w:cs="Times New Roman"/>
          <w:szCs w:val="24"/>
        </w:rPr>
        <w:t xml:space="preserve"> :</w:t>
      </w:r>
    </w:p>
    <w:p w14:paraId="7D35B56C" w14:textId="77777777" w:rsidR="00393FB9" w:rsidRDefault="00450B4A" w:rsidP="006D6C73">
      <w:pPr>
        <w:keepNext/>
        <w:ind w:firstLine="0"/>
        <w:jc w:val="center"/>
      </w:pPr>
      <w:r w:rsidRPr="00993253">
        <w:rPr>
          <w:rFonts w:cs="Times New Roman"/>
          <w:noProof/>
          <w:szCs w:val="24"/>
          <w:lang w:eastAsia="id-ID"/>
        </w:rPr>
        <w:drawing>
          <wp:inline distT="0" distB="0" distL="0" distR="0" wp14:anchorId="1B59586D" wp14:editId="1037726D">
            <wp:extent cx="5141666" cy="18075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71053" cy="1817866"/>
                    </a:xfrm>
                    <a:prstGeom prst="rect">
                      <a:avLst/>
                    </a:prstGeom>
                    <a:noFill/>
                    <a:ln>
                      <a:noFill/>
                    </a:ln>
                  </pic:spPr>
                </pic:pic>
              </a:graphicData>
            </a:graphic>
          </wp:inline>
        </w:drawing>
      </w:r>
    </w:p>
    <w:p w14:paraId="02D4EFE7" w14:textId="2B05D6AC" w:rsidR="00450B4A" w:rsidRDefault="00393FB9" w:rsidP="00B6016A">
      <w:pPr>
        <w:pStyle w:val="KepalaGambar"/>
      </w:pPr>
      <w:bookmarkStart w:id="87" w:name="_Toc81951736"/>
      <w:r>
        <w:t xml:space="preserve">Gambar </w:t>
      </w:r>
      <w:r w:rsidR="00E609D8">
        <w:fldChar w:fldCharType="begin"/>
      </w:r>
      <w:r w:rsidR="00E609D8">
        <w:instrText xml:space="preserve"> STYLEREF 1 \s </w:instrText>
      </w:r>
      <w:r w:rsidR="00E609D8">
        <w:fldChar w:fldCharType="separate"/>
      </w:r>
      <w:r w:rsidR="005B65B5">
        <w:rPr>
          <w:noProof/>
        </w:rPr>
        <w:t>3</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9</w:t>
      </w:r>
      <w:r w:rsidR="00E609D8">
        <w:rPr>
          <w:noProof/>
        </w:rPr>
        <w:fldChar w:fldCharType="end"/>
      </w:r>
      <w:r>
        <w:t xml:space="preserve"> </w:t>
      </w:r>
      <w:r w:rsidRPr="00EB365F">
        <w:t>Tiga Komponen FMEA</w:t>
      </w:r>
      <w:bookmarkEnd w:id="87"/>
    </w:p>
    <w:p w14:paraId="7E216305" w14:textId="6F5756B6" w:rsidR="00DC37B3" w:rsidRDefault="00DC37B3" w:rsidP="00B6016A">
      <w:pPr>
        <w:pStyle w:val="KepalaGambar"/>
      </w:pPr>
      <w:r>
        <w:t xml:space="preserve">(Sumber: </w:t>
      </w:r>
      <w:r>
        <w:fldChar w:fldCharType="begin" w:fldLock="1"/>
      </w:r>
      <w:r>
        <w:instrText>ADDIN CSL_CITATION {"citationItems":[{"id":"ITEM-1","itemData":{"author":[{"dropping-particle":"","family":"Andiyanto","given":"Surya","non-dropping-particle":"","parse-names":false,"suffix":""},{"dropping-particle":"","family":"Sutrisno","given":"Agung","non-dropping-particle":"","parse-names":false,"suffix":""},{"dropping-particle":"","family":"Punuhsingon","given":"Charles C","non-dropping-particle":"","parse-names":false,"suffix":""}],"container-title":"JURNAL ONLINE POROS TEKNIK MESIN UNSRAT","id":"ITEM-1","issue":"1","issued":{"date-parts":[["2017"]]},"title":"Penerapan metode FMEA (Failure Mode and Effect Analysis) untuk kuantifikasi dan pencegahan resiko akibat terjadinya lean waste","type":"article-journal","volume":"6"},"uris":["http://www.mendeley.com/documents/?uuid=b7fa858f-9b3e-473a-b038-239c79055242"]}],"mendeley":{"formattedCitation":"(Andiyanto et al., 2017)","manualFormatting":"Andiyanto et al., 2017)","plainTextFormattedCitation":"(Andiyanto et al., 2017)","previouslyFormattedCitation":"(Andiyanto et al., 2017)"},"properties":{"noteIndex":0},"schema":"https://github.com/citation-style-language/schema/raw/master/csl-citation.json"}</w:instrText>
      </w:r>
      <w:r>
        <w:fldChar w:fldCharType="separate"/>
      </w:r>
      <w:r w:rsidRPr="00DC37B3">
        <w:rPr>
          <w:noProof/>
        </w:rPr>
        <w:t>Andiyanto et al., 2017)</w:t>
      </w:r>
      <w:r>
        <w:fldChar w:fldCharType="end"/>
      </w:r>
    </w:p>
    <w:p w14:paraId="40DAFE05" w14:textId="137D1B6B" w:rsidR="00450B4A" w:rsidRPr="00993253" w:rsidRDefault="00450B4A" w:rsidP="00AA2345">
      <w:pPr>
        <w:numPr>
          <w:ilvl w:val="0"/>
          <w:numId w:val="27"/>
        </w:numPr>
        <w:spacing w:after="160"/>
        <w:rPr>
          <w:rFonts w:cs="Times New Roman"/>
          <w:szCs w:val="24"/>
        </w:rPr>
      </w:pPr>
      <w:r w:rsidRPr="00993253">
        <w:rPr>
          <w:rFonts w:cs="Times New Roman"/>
          <w:szCs w:val="24"/>
        </w:rPr>
        <w:t>Frekuensi (</w:t>
      </w:r>
      <w:r w:rsidRPr="00993253">
        <w:rPr>
          <w:rFonts w:cs="Times New Roman"/>
          <w:i/>
          <w:iCs/>
          <w:szCs w:val="24"/>
        </w:rPr>
        <w:t>occurance</w:t>
      </w:r>
      <w:r w:rsidRPr="00993253">
        <w:rPr>
          <w:rFonts w:cs="Times New Roman"/>
          <w:szCs w:val="24"/>
        </w:rPr>
        <w:t>)</w:t>
      </w:r>
    </w:p>
    <w:p w14:paraId="2C4FDF6F" w14:textId="2CE51AAF" w:rsidR="00450B4A" w:rsidRPr="00993253" w:rsidRDefault="00450B4A" w:rsidP="00B6016A">
      <w:pPr>
        <w:ind w:left="720" w:firstLine="0"/>
        <w:rPr>
          <w:rFonts w:cs="Times New Roman"/>
          <w:szCs w:val="24"/>
        </w:rPr>
      </w:pPr>
      <w:r w:rsidRPr="00993253">
        <w:rPr>
          <w:rFonts w:cs="Times New Roman"/>
          <w:i/>
          <w:iCs/>
          <w:szCs w:val="24"/>
        </w:rPr>
        <w:t>Occcurance</w:t>
      </w:r>
      <w:r w:rsidRPr="00993253">
        <w:rPr>
          <w:rFonts w:cs="Times New Roman"/>
          <w:szCs w:val="24"/>
        </w:rPr>
        <w:t xml:space="preserve"> digunakan untuk mengetahui seberapa banyak gangguan yang dapat menyebabkan sebuah kegagalan pada operasi perawatan dan kegiatan operasional pabrik</w:t>
      </w:r>
    </w:p>
    <w:p w14:paraId="0F3B6218" w14:textId="77777777" w:rsidR="00450B4A" w:rsidRPr="00993253" w:rsidRDefault="00450B4A" w:rsidP="00AA2345">
      <w:pPr>
        <w:numPr>
          <w:ilvl w:val="0"/>
          <w:numId w:val="27"/>
        </w:numPr>
        <w:spacing w:after="160"/>
        <w:rPr>
          <w:rFonts w:cs="Times New Roman"/>
          <w:szCs w:val="24"/>
        </w:rPr>
      </w:pPr>
      <w:r w:rsidRPr="00993253">
        <w:rPr>
          <w:rFonts w:cs="Times New Roman"/>
          <w:szCs w:val="24"/>
        </w:rPr>
        <w:t>Tingkat kerusakan (severity)</w:t>
      </w:r>
    </w:p>
    <w:p w14:paraId="742EF21B" w14:textId="77777777" w:rsidR="00450B4A" w:rsidRPr="00993253" w:rsidRDefault="00450B4A" w:rsidP="00B6016A">
      <w:pPr>
        <w:ind w:left="720" w:firstLine="0"/>
        <w:rPr>
          <w:rFonts w:cs="Times New Roman"/>
          <w:szCs w:val="24"/>
        </w:rPr>
      </w:pPr>
      <w:r w:rsidRPr="00993253">
        <w:rPr>
          <w:rFonts w:cs="Times New Roman"/>
          <w:i/>
          <w:iCs/>
          <w:szCs w:val="24"/>
        </w:rPr>
        <w:t>Severity</w:t>
      </w:r>
      <w:r w:rsidRPr="00993253">
        <w:rPr>
          <w:rFonts w:cs="Times New Roman"/>
          <w:szCs w:val="24"/>
        </w:rPr>
        <w:t xml:space="preserve"> digunakan untuk mengetahui seberapa serius tingkat kerusakan yang dihasilkan dengan terjadinya kegagalan proses dalam hal operasi perawatan dan kehgiatan operasional pabrik. </w:t>
      </w:r>
    </w:p>
    <w:p w14:paraId="480AE946" w14:textId="77777777" w:rsidR="00450B4A" w:rsidRPr="00993253" w:rsidRDefault="00450B4A" w:rsidP="00AA2345">
      <w:pPr>
        <w:numPr>
          <w:ilvl w:val="0"/>
          <w:numId w:val="27"/>
        </w:numPr>
        <w:spacing w:after="160"/>
        <w:rPr>
          <w:rFonts w:cs="Times New Roman"/>
          <w:szCs w:val="24"/>
        </w:rPr>
      </w:pPr>
      <w:r w:rsidRPr="00993253">
        <w:rPr>
          <w:rFonts w:cs="Times New Roman"/>
          <w:szCs w:val="24"/>
        </w:rPr>
        <w:t>Tingkat Deteksi (</w:t>
      </w:r>
      <w:r w:rsidRPr="00993253">
        <w:rPr>
          <w:rFonts w:cs="Times New Roman"/>
          <w:i/>
          <w:iCs/>
          <w:szCs w:val="24"/>
        </w:rPr>
        <w:t>detection</w:t>
      </w:r>
      <w:r w:rsidRPr="00993253">
        <w:rPr>
          <w:rFonts w:cs="Times New Roman"/>
          <w:szCs w:val="24"/>
        </w:rPr>
        <w:t>)</w:t>
      </w:r>
    </w:p>
    <w:p w14:paraId="5E8D7AB0" w14:textId="0A6FE0BF" w:rsidR="00450B4A" w:rsidRPr="00993253" w:rsidRDefault="00450B4A" w:rsidP="00B6016A">
      <w:pPr>
        <w:ind w:left="720" w:firstLine="0"/>
        <w:rPr>
          <w:rFonts w:cs="Times New Roman"/>
          <w:szCs w:val="24"/>
        </w:rPr>
      </w:pPr>
      <w:r w:rsidRPr="00993253">
        <w:rPr>
          <w:rFonts w:cs="Times New Roman"/>
          <w:i/>
          <w:iCs/>
          <w:szCs w:val="24"/>
        </w:rPr>
        <w:t>Detection</w:t>
      </w:r>
      <w:r w:rsidRPr="00993253">
        <w:rPr>
          <w:rFonts w:cs="Times New Roman"/>
          <w:szCs w:val="24"/>
        </w:rPr>
        <w:t xml:space="preserve"> digunakan dalam menentukan bagaimana kegagalan tersebut dapat diketahui sebelum terjadi.</w:t>
      </w:r>
    </w:p>
    <w:p w14:paraId="74A88914" w14:textId="35496552" w:rsidR="00450B4A" w:rsidRPr="00993253" w:rsidRDefault="00450B4A" w:rsidP="00450B4A">
      <w:pPr>
        <w:pStyle w:val="Heading3"/>
      </w:pPr>
      <w:bookmarkStart w:id="88" w:name="_Toc81983052"/>
      <w:r w:rsidRPr="00993253">
        <w:t>Langkah-langkah Pengerjaan Failure Mode and Effect Analysis</w:t>
      </w:r>
      <w:bookmarkEnd w:id="88"/>
    </w:p>
    <w:p w14:paraId="009FA7A0" w14:textId="77777777" w:rsidR="00450B4A" w:rsidRPr="00993253" w:rsidRDefault="00450B4A" w:rsidP="008A75C2">
      <w:pPr>
        <w:ind w:firstLine="567"/>
        <w:rPr>
          <w:rFonts w:cs="Times New Roman"/>
          <w:szCs w:val="24"/>
        </w:rPr>
      </w:pPr>
      <w:r w:rsidRPr="00993253">
        <w:rPr>
          <w:rFonts w:cs="Times New Roman"/>
          <w:szCs w:val="24"/>
        </w:rPr>
        <w:t>Beberapa langkah pengerjaan menggunakan metode FMEA yaitu sebagai berikut:</w:t>
      </w:r>
    </w:p>
    <w:p w14:paraId="07EE5336" w14:textId="417F01F6" w:rsidR="00450B4A" w:rsidRPr="00993253" w:rsidRDefault="00450B4A" w:rsidP="00AA2345">
      <w:pPr>
        <w:numPr>
          <w:ilvl w:val="0"/>
          <w:numId w:val="28"/>
        </w:numPr>
        <w:spacing w:after="160"/>
        <w:rPr>
          <w:rFonts w:cs="Times New Roman"/>
          <w:szCs w:val="24"/>
        </w:rPr>
      </w:pPr>
      <w:r w:rsidRPr="00993253">
        <w:rPr>
          <w:rFonts w:cs="Times New Roman"/>
          <w:szCs w:val="24"/>
        </w:rPr>
        <w:lastRenderedPageBreak/>
        <w:t>Mendeteksi mode kegagalan (</w:t>
      </w:r>
      <w:r w:rsidRPr="00993253">
        <w:rPr>
          <w:rFonts w:cs="Times New Roman"/>
          <w:i/>
          <w:iCs/>
          <w:szCs w:val="24"/>
        </w:rPr>
        <w:t>detect a failure mode</w:t>
      </w:r>
      <w:r w:rsidRPr="00993253">
        <w:rPr>
          <w:rFonts w:cs="Times New Roman"/>
          <w:szCs w:val="24"/>
        </w:rPr>
        <w:t xml:space="preserve">) yang terjadi pada suatu proses yang ada di perusahaan. </w:t>
      </w:r>
    </w:p>
    <w:p w14:paraId="5CFAE6EE" w14:textId="77777777" w:rsidR="00450B4A" w:rsidRPr="00993253" w:rsidRDefault="00450B4A" w:rsidP="00AA2345">
      <w:pPr>
        <w:numPr>
          <w:ilvl w:val="0"/>
          <w:numId w:val="28"/>
        </w:numPr>
        <w:spacing w:after="160"/>
        <w:rPr>
          <w:rFonts w:cs="Times New Roman"/>
          <w:szCs w:val="24"/>
        </w:rPr>
      </w:pPr>
      <w:r w:rsidRPr="00993253">
        <w:rPr>
          <w:rFonts w:cs="Times New Roman"/>
          <w:szCs w:val="24"/>
        </w:rPr>
        <w:t>Menentukan tingkat keparahan/keseriusan dari kegagalan yang sudah ditemukan (</w:t>
      </w:r>
      <w:r w:rsidRPr="00993253">
        <w:rPr>
          <w:rFonts w:cs="Times New Roman"/>
          <w:i/>
          <w:iCs/>
          <w:szCs w:val="24"/>
        </w:rPr>
        <w:t>severity number</w:t>
      </w:r>
      <w:r w:rsidRPr="00993253">
        <w:rPr>
          <w:rFonts w:cs="Times New Roman"/>
          <w:szCs w:val="24"/>
        </w:rPr>
        <w:t xml:space="preserve"> atau SEV). Dalam praktiknya </w:t>
      </w:r>
      <w:r w:rsidRPr="00993253">
        <w:rPr>
          <w:rFonts w:cs="Times New Roman"/>
          <w:i/>
          <w:iCs/>
          <w:szCs w:val="24"/>
        </w:rPr>
        <w:t>severity</w:t>
      </w:r>
      <w:r w:rsidRPr="00993253">
        <w:rPr>
          <w:rFonts w:cs="Times New Roman"/>
          <w:szCs w:val="24"/>
        </w:rPr>
        <w:t xml:space="preserve"> yang digunakan dalam rentang nilai 1 – 10, dimana nilai 1 merupakan nilai terendah uang mengindikasikan tidak adanya efek/bahaya, sedangkan 10 nilai tertinggi yang mengindikasikan bahaya tetinggi. Tabel severity bisa dilihat pada tabel dibawah ini </w:t>
      </w:r>
      <w:r w:rsidRPr="00993253">
        <w:rPr>
          <w:rFonts w:cs="Times New Roman"/>
          <w:szCs w:val="24"/>
        </w:rPr>
        <w:fldChar w:fldCharType="begin" w:fldLock="1"/>
      </w:r>
      <w:r w:rsidRPr="00993253">
        <w:rPr>
          <w:rFonts w:cs="Times New Roman"/>
          <w:szCs w:val="24"/>
        </w:rPr>
        <w:instrText>ADDIN CSL_CITATION {"citationItems":[{"id":"ITEM-1","itemData":{"author":[{"dropping-particle":"","family":"Gaspersz","given":"Vincent","non-dropping-particle":"","parse-names":false,"suffix":""}],"container-title":"PT. Gramedia Pustaka Utama, Jakarta","id":"ITEM-1","issued":{"date-parts":[["2002"]]},"title":"Pedoman implementasi program six sigma terintegrasi dengan ISO 9001: 2000, MBNQA, dan HACCP","type":"article-journal"},"uris":["http://www.mendeley.com/documents/?uuid=93a91354-7547-4aa8-93d0-88a52f7d324f"]}],"mendeley":{"formattedCitation":"(Gaspersz, 2002)","plainTextFormattedCitation":"(Gaspersz, 2002)","previouslyFormattedCitation":"(Gaspersz, 2002)"},"properties":{"noteIndex":0},"schema":"https://github.com/citation-style-language/schema/raw/master/csl-citation.json"}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(Gaspersz, 2002)</w:t>
      </w:r>
      <w:r w:rsidRPr="00993253">
        <w:rPr>
          <w:rFonts w:cs="Times New Roman"/>
          <w:szCs w:val="24"/>
        </w:rPr>
        <w:fldChar w:fldCharType="end"/>
      </w:r>
      <w:r w:rsidRPr="00993253">
        <w:rPr>
          <w:rFonts w:cs="Times New Roman"/>
          <w:szCs w:val="24"/>
        </w:rPr>
        <w:t>:</w:t>
      </w:r>
    </w:p>
    <w:p w14:paraId="5C32AEA5" w14:textId="1B7A3661" w:rsidR="00CB13F8" w:rsidRPr="00B6016A" w:rsidRDefault="00CB13F8" w:rsidP="00B6016A">
      <w:pPr>
        <w:pStyle w:val="KepalaTabel"/>
      </w:pPr>
      <w:bookmarkStart w:id="89" w:name="_Toc81951330"/>
      <w:bookmarkStart w:id="90" w:name="_Hlk80052659"/>
      <w:r>
        <w:t xml:space="preserve">Tabel </w:t>
      </w:r>
      <w:r w:rsidR="007E0E88">
        <w:fldChar w:fldCharType="begin"/>
      </w:r>
      <w:r w:rsidR="007E0E88">
        <w:instrText xml:space="preserve"> STYLEREF 1 \s </w:instrText>
      </w:r>
      <w:r w:rsidR="007E0E88">
        <w:fldChar w:fldCharType="separate"/>
      </w:r>
      <w:r w:rsidR="005B65B5">
        <w:rPr>
          <w:noProof/>
        </w:rPr>
        <w:t>3</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3</w:t>
      </w:r>
      <w:r w:rsidR="007E0E88">
        <w:rPr>
          <w:noProof/>
        </w:rPr>
        <w:fldChar w:fldCharType="end"/>
      </w:r>
      <w:r>
        <w:t xml:space="preserve"> </w:t>
      </w:r>
      <w:r w:rsidRPr="00C666A6">
        <w:rPr>
          <w:i/>
          <w:iCs/>
        </w:rPr>
        <w:t>Severity Number</w:t>
      </w:r>
      <w:bookmarkEnd w:id="89"/>
    </w:p>
    <w:p w14:paraId="4C6609FE" w14:textId="22FA55CE" w:rsidR="00DC37B3" w:rsidRDefault="00DC37B3" w:rsidP="00B6016A">
      <w:pPr>
        <w:pStyle w:val="KepalaTabel"/>
      </w:pPr>
      <w:r w:rsidRPr="00B6016A">
        <w:t xml:space="preserve">(Sumber: </w:t>
      </w:r>
      <w:r w:rsidRPr="00B6016A">
        <w:fldChar w:fldCharType="begin" w:fldLock="1"/>
      </w:r>
      <w:r w:rsidRPr="00B6016A">
        <w:instrText>ADDIN CSL_CITATION {"citationItems":[{"id":"ITEM-1","itemData":{"author":[{"dropping-particle":"","family":"Gaspersz","given":"Vincent","non-dropping-particle":"","parse-names":false,"suffix":""}],"container-title":"PT. Gramedia Pustaka Utama, Jakarta","id":"ITEM-1","issued":{"date-parts":[["2002"]]},"title":"Pedoman implementasi program six sigma terintegrasi dengan ISO 9001: 2000, MBNQA, dan HACCP","type":"article-journal"},"uris":["http://www.mendeley.com/documents/?uuid=93a91354-7547-4aa8-93d0-88a52f7d324f"]}],"mendeley":{"formattedCitation":"(Gaspersz, 2002)","manualFormatting":"Gaspersz, 2002)","plainTextFormattedCitation":"(Gaspersz, 2002)","previouslyFormattedCitation":"(Gaspersz, 2002)"},"properties":{"noteIndex":0},"schema":"https://github.com/citation-style-language/schema/raw/master/csl-citation.json"}</w:instrText>
      </w:r>
      <w:r w:rsidRPr="00B6016A">
        <w:fldChar w:fldCharType="separate"/>
      </w:r>
      <w:r w:rsidRPr="00B6016A">
        <w:t>Gaspersz, 2002)</w:t>
      </w:r>
      <w:r w:rsidRPr="00B6016A">
        <w:fldChar w:fldCharType="end"/>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6"/>
        <w:gridCol w:w="6911"/>
      </w:tblGrid>
      <w:tr w:rsidR="00450B4A" w:rsidRPr="00993253" w14:paraId="25638E62" w14:textId="77777777" w:rsidTr="00B6016A">
        <w:trPr>
          <w:tblHeader/>
        </w:trPr>
        <w:tc>
          <w:tcPr>
            <w:tcW w:w="0" w:type="auto"/>
            <w:shd w:val="clear" w:color="auto" w:fill="8EAADB" w:themeFill="accent5" w:themeFillTint="99"/>
          </w:tcPr>
          <w:p w14:paraId="063DF433" w14:textId="77777777" w:rsidR="00450B4A" w:rsidRPr="00993253" w:rsidRDefault="00450B4A" w:rsidP="00687FF0">
            <w:pPr>
              <w:spacing w:line="276" w:lineRule="auto"/>
              <w:ind w:firstLine="0"/>
              <w:jc w:val="center"/>
              <w:rPr>
                <w:rFonts w:cs="Times New Roman"/>
                <w:i/>
                <w:iCs/>
                <w:szCs w:val="24"/>
              </w:rPr>
            </w:pPr>
            <w:r w:rsidRPr="00993253">
              <w:rPr>
                <w:rFonts w:cs="Times New Roman"/>
                <w:i/>
                <w:iCs/>
                <w:szCs w:val="24"/>
              </w:rPr>
              <w:t>Rating</w:t>
            </w:r>
          </w:p>
        </w:tc>
        <w:tc>
          <w:tcPr>
            <w:tcW w:w="0" w:type="auto"/>
            <w:shd w:val="clear" w:color="auto" w:fill="8EAADB" w:themeFill="accent5" w:themeFillTint="99"/>
          </w:tcPr>
          <w:p w14:paraId="11CDF603"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Kriteria</w:t>
            </w:r>
          </w:p>
        </w:tc>
      </w:tr>
      <w:tr w:rsidR="00450B4A" w:rsidRPr="00993253" w14:paraId="104024FF" w14:textId="77777777" w:rsidTr="00B6016A">
        <w:tc>
          <w:tcPr>
            <w:tcW w:w="0" w:type="auto"/>
          </w:tcPr>
          <w:p w14:paraId="775A0F67"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1</w:t>
            </w:r>
          </w:p>
        </w:tc>
        <w:tc>
          <w:tcPr>
            <w:tcW w:w="0" w:type="auto"/>
          </w:tcPr>
          <w:p w14:paraId="550DDF66" w14:textId="77777777" w:rsidR="00450B4A" w:rsidRPr="00993253" w:rsidRDefault="00450B4A" w:rsidP="00687FF0">
            <w:pPr>
              <w:spacing w:line="276" w:lineRule="auto"/>
              <w:ind w:firstLine="0"/>
              <w:jc w:val="left"/>
              <w:rPr>
                <w:rFonts w:cs="Times New Roman"/>
                <w:szCs w:val="24"/>
              </w:rPr>
            </w:pPr>
            <w:r w:rsidRPr="00993253">
              <w:rPr>
                <w:rFonts w:cs="Times New Roman"/>
                <w:i/>
                <w:iCs/>
                <w:szCs w:val="24"/>
              </w:rPr>
              <w:t>Negliglibe Severity</w:t>
            </w:r>
            <w:r w:rsidRPr="00993253">
              <w:rPr>
                <w:rFonts w:cs="Times New Roman"/>
                <w:szCs w:val="24"/>
              </w:rPr>
              <w:t xml:space="preserve"> (pengaruh buruk yang dapat diabaikan). </w:t>
            </w:r>
          </w:p>
        </w:tc>
      </w:tr>
      <w:tr w:rsidR="00450B4A" w:rsidRPr="00993253" w14:paraId="15341EA4" w14:textId="77777777" w:rsidTr="00B6016A">
        <w:tc>
          <w:tcPr>
            <w:tcW w:w="0" w:type="auto"/>
          </w:tcPr>
          <w:p w14:paraId="07D8156B"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2 – 3</w:t>
            </w:r>
          </w:p>
        </w:tc>
        <w:tc>
          <w:tcPr>
            <w:tcW w:w="0" w:type="auto"/>
          </w:tcPr>
          <w:p w14:paraId="07BA67FE" w14:textId="2560D80F" w:rsidR="00450B4A" w:rsidRPr="00777963" w:rsidRDefault="00450B4A" w:rsidP="00687FF0">
            <w:pPr>
              <w:spacing w:line="276" w:lineRule="auto"/>
              <w:ind w:firstLine="0"/>
              <w:jc w:val="left"/>
              <w:rPr>
                <w:rFonts w:cs="Times New Roman"/>
                <w:szCs w:val="24"/>
                <w:lang w:val="en-US"/>
              </w:rPr>
            </w:pPr>
            <w:r w:rsidRPr="00993253">
              <w:rPr>
                <w:rFonts w:cs="Times New Roman"/>
                <w:i/>
                <w:iCs/>
                <w:szCs w:val="24"/>
              </w:rPr>
              <w:t>Mild Severity</w:t>
            </w:r>
            <w:r w:rsidRPr="00993253">
              <w:rPr>
                <w:rFonts w:cs="Times New Roman"/>
                <w:szCs w:val="24"/>
              </w:rPr>
              <w:t xml:space="preserve"> (pengaruh buruk yang ringan) Akibat yang ditimbulkan bersifat ringan. </w:t>
            </w:r>
          </w:p>
        </w:tc>
      </w:tr>
      <w:tr w:rsidR="00450B4A" w:rsidRPr="00993253" w14:paraId="47E0C9C1" w14:textId="77777777" w:rsidTr="00B6016A">
        <w:tc>
          <w:tcPr>
            <w:tcW w:w="0" w:type="auto"/>
          </w:tcPr>
          <w:p w14:paraId="0B88493B"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4 – 6</w:t>
            </w:r>
          </w:p>
        </w:tc>
        <w:tc>
          <w:tcPr>
            <w:tcW w:w="0" w:type="auto"/>
          </w:tcPr>
          <w:p w14:paraId="066E1323" w14:textId="77777777" w:rsidR="00450B4A" w:rsidRPr="00993253" w:rsidRDefault="00450B4A" w:rsidP="00687FF0">
            <w:pPr>
              <w:spacing w:line="276" w:lineRule="auto"/>
              <w:ind w:firstLine="0"/>
              <w:jc w:val="left"/>
              <w:rPr>
                <w:rFonts w:cs="Times New Roman"/>
                <w:szCs w:val="24"/>
              </w:rPr>
            </w:pPr>
            <w:r w:rsidRPr="00993253">
              <w:rPr>
                <w:rFonts w:cs="Times New Roman"/>
                <w:i/>
                <w:iCs/>
                <w:szCs w:val="24"/>
              </w:rPr>
              <w:t>Moderate Severity</w:t>
            </w:r>
            <w:r w:rsidRPr="00993253">
              <w:rPr>
                <w:rFonts w:cs="Times New Roman"/>
                <w:szCs w:val="24"/>
              </w:rPr>
              <w:t xml:space="preserve"> (pengaruh buruk yang moderat). Pengguna akhir akan merasakan penurunan kinerja, namun masih dalam batas toleransi..</w:t>
            </w:r>
          </w:p>
        </w:tc>
      </w:tr>
      <w:tr w:rsidR="00450B4A" w:rsidRPr="00993253" w14:paraId="0F3A37CA" w14:textId="77777777" w:rsidTr="00B6016A">
        <w:tc>
          <w:tcPr>
            <w:tcW w:w="0" w:type="auto"/>
          </w:tcPr>
          <w:p w14:paraId="15A8D91E"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7 – 8</w:t>
            </w:r>
          </w:p>
        </w:tc>
        <w:tc>
          <w:tcPr>
            <w:tcW w:w="0" w:type="auto"/>
          </w:tcPr>
          <w:p w14:paraId="099E0BE0" w14:textId="77777777" w:rsidR="00450B4A" w:rsidRPr="00993253" w:rsidRDefault="00450B4A" w:rsidP="00687FF0">
            <w:pPr>
              <w:spacing w:line="276" w:lineRule="auto"/>
              <w:ind w:firstLine="0"/>
              <w:jc w:val="left"/>
              <w:rPr>
                <w:rFonts w:cs="Times New Roman"/>
                <w:szCs w:val="24"/>
              </w:rPr>
            </w:pPr>
            <w:r w:rsidRPr="00993253">
              <w:rPr>
                <w:rFonts w:cs="Times New Roman"/>
                <w:i/>
                <w:iCs/>
                <w:szCs w:val="24"/>
              </w:rPr>
              <w:t>High Severity</w:t>
            </w:r>
            <w:r w:rsidRPr="00993253">
              <w:rPr>
                <w:rFonts w:cs="Times New Roman"/>
                <w:szCs w:val="24"/>
              </w:rPr>
              <w:t xml:space="preserve"> (pengaruh buruk yang tinggi) Pengguna akhir akan merasakan akibat buruk yang tidak akan diterima, berada diluar batas toleransi. </w:t>
            </w:r>
          </w:p>
        </w:tc>
      </w:tr>
      <w:tr w:rsidR="00450B4A" w:rsidRPr="00993253" w14:paraId="39026E37" w14:textId="77777777" w:rsidTr="00B6016A">
        <w:tc>
          <w:tcPr>
            <w:tcW w:w="0" w:type="auto"/>
          </w:tcPr>
          <w:p w14:paraId="477B08B0"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 xml:space="preserve">9 – 10 </w:t>
            </w:r>
          </w:p>
        </w:tc>
        <w:tc>
          <w:tcPr>
            <w:tcW w:w="0" w:type="auto"/>
          </w:tcPr>
          <w:p w14:paraId="56092CA4" w14:textId="38C6D88E" w:rsidR="00450B4A" w:rsidRPr="00993253" w:rsidRDefault="00450B4A" w:rsidP="00687FF0">
            <w:pPr>
              <w:spacing w:line="276" w:lineRule="auto"/>
              <w:ind w:firstLine="0"/>
              <w:jc w:val="left"/>
              <w:rPr>
                <w:rFonts w:cs="Times New Roman"/>
                <w:szCs w:val="24"/>
              </w:rPr>
            </w:pPr>
            <w:r w:rsidRPr="00993253">
              <w:rPr>
                <w:rFonts w:cs="Times New Roman"/>
                <w:i/>
                <w:iCs/>
                <w:szCs w:val="24"/>
              </w:rPr>
              <w:t>Potential Safety Problem</w:t>
            </w:r>
            <w:r w:rsidRPr="00993253">
              <w:rPr>
                <w:rFonts w:cs="Times New Roman"/>
                <w:szCs w:val="24"/>
              </w:rPr>
              <w:t xml:space="preserve"> (masalah keamanan sosial). Akibat yang ditimbulkan sangat berbahaya dan berpengaruh terhadap kualitas lain dan keselamatan pengguna.</w:t>
            </w:r>
          </w:p>
        </w:tc>
      </w:tr>
    </w:tbl>
    <w:p w14:paraId="7C5CE8E7" w14:textId="77777777" w:rsidR="00B6016A" w:rsidRDefault="00B6016A" w:rsidP="00B6016A">
      <w:pPr>
        <w:spacing w:after="160"/>
        <w:ind w:left="720" w:firstLine="0"/>
        <w:rPr>
          <w:rFonts w:cs="Times New Roman"/>
          <w:szCs w:val="24"/>
        </w:rPr>
      </w:pPr>
    </w:p>
    <w:p w14:paraId="2FFCC9E4" w14:textId="30D52799" w:rsidR="00450B4A" w:rsidRPr="00993253" w:rsidRDefault="00450B4A" w:rsidP="00AA2345">
      <w:pPr>
        <w:numPr>
          <w:ilvl w:val="0"/>
          <w:numId w:val="28"/>
        </w:numPr>
        <w:spacing w:after="160"/>
        <w:rPr>
          <w:rFonts w:cs="Times New Roman"/>
          <w:szCs w:val="24"/>
        </w:rPr>
      </w:pPr>
      <w:r w:rsidRPr="00993253">
        <w:rPr>
          <w:rFonts w:cs="Times New Roman"/>
          <w:szCs w:val="24"/>
        </w:rPr>
        <w:t>Mencari peluang dari setiap jumlah kegagalan yang ditemukan (</w:t>
      </w:r>
      <w:r w:rsidRPr="00993253">
        <w:rPr>
          <w:rFonts w:cs="Times New Roman"/>
          <w:i/>
          <w:iCs/>
          <w:szCs w:val="24"/>
        </w:rPr>
        <w:t>probability number</w:t>
      </w:r>
      <w:r w:rsidRPr="00993253">
        <w:rPr>
          <w:rFonts w:cs="Times New Roman"/>
          <w:szCs w:val="24"/>
        </w:rPr>
        <w:t xml:space="preserve"> atau </w:t>
      </w:r>
      <w:r w:rsidRPr="00993253">
        <w:rPr>
          <w:rFonts w:cs="Times New Roman"/>
          <w:i/>
          <w:iCs/>
          <w:szCs w:val="24"/>
        </w:rPr>
        <w:t>occurance</w:t>
      </w:r>
      <w:r w:rsidRPr="00993253">
        <w:rPr>
          <w:rFonts w:cs="Times New Roman"/>
          <w:szCs w:val="24"/>
        </w:rPr>
        <w:t xml:space="preserve">). Semua potensi dan kegagalan diberikan nilai antara 1 hingga 10. Tabel </w:t>
      </w:r>
      <w:r w:rsidRPr="00993253">
        <w:rPr>
          <w:rFonts w:cs="Times New Roman"/>
          <w:i/>
          <w:iCs/>
          <w:szCs w:val="24"/>
        </w:rPr>
        <w:t>occurance</w:t>
      </w:r>
      <w:r w:rsidRPr="00993253">
        <w:rPr>
          <w:rFonts w:cs="Times New Roman"/>
          <w:szCs w:val="24"/>
        </w:rPr>
        <w:t xml:space="preserve"> bisa dilihat pada tabel dibawah ini </w:t>
      </w:r>
      <w:r w:rsidRPr="00993253">
        <w:rPr>
          <w:rFonts w:cs="Times New Roman"/>
          <w:szCs w:val="24"/>
        </w:rPr>
        <w:fldChar w:fldCharType="begin" w:fldLock="1"/>
      </w:r>
      <w:r w:rsidRPr="00993253">
        <w:rPr>
          <w:rFonts w:cs="Times New Roman"/>
          <w:szCs w:val="24"/>
        </w:rPr>
        <w:instrText>ADDIN CSL_CITATION {"citationItems":[{"id":"ITEM-1","itemData":{"author":[{"dropping-particle":"","family":"Gaspersz","given":"Vincent","non-dropping-particle":"","parse-names":false,"suffix":""}],"container-title":"PT. Gramedia Pustaka Utama, Jakarta","id":"ITEM-1","issued":{"date-parts":[["2002"]]},"title":"Pedoman implementasi program six sigma terintegrasi dengan ISO 9001: 2000, MBNQA, dan HACCP","type":"article-journal"},"uris":["http://www.mendeley.com/documents/?uuid=93a91354-7547-4aa8-93d0-88a52f7d324f"]}],"mendeley":{"formattedCitation":"(Gaspersz, 2002)","plainTextFormattedCitation":"(Gaspersz, 2002)","previouslyFormattedCitation":"(Gaspersz, 2002)"},"properties":{"noteIndex":0},"schema":"https://github.com/citation-style-language/schema/raw/master/csl-citation.json"}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(Gaspersz, 2002)</w:t>
      </w:r>
      <w:r w:rsidRPr="00993253">
        <w:rPr>
          <w:rFonts w:cs="Times New Roman"/>
          <w:szCs w:val="24"/>
        </w:rPr>
        <w:fldChar w:fldCharType="end"/>
      </w:r>
      <w:r w:rsidRPr="00993253">
        <w:rPr>
          <w:rFonts w:cs="Times New Roman"/>
          <w:szCs w:val="24"/>
        </w:rPr>
        <w:t>:</w:t>
      </w:r>
    </w:p>
    <w:p w14:paraId="15BD06D5" w14:textId="4236C82C" w:rsidR="00CB13F8" w:rsidRDefault="00CB13F8" w:rsidP="00B6016A">
      <w:pPr>
        <w:pStyle w:val="KepalaTabel"/>
      </w:pPr>
      <w:bookmarkStart w:id="91" w:name="_Toc81951331"/>
      <w:r>
        <w:lastRenderedPageBreak/>
        <w:t xml:space="preserve">Tabel </w:t>
      </w:r>
      <w:r w:rsidR="007E0E88">
        <w:fldChar w:fldCharType="begin"/>
      </w:r>
      <w:r w:rsidR="007E0E88">
        <w:instrText xml:space="preserve"> STYLEREF 1 \s </w:instrText>
      </w:r>
      <w:r w:rsidR="007E0E88">
        <w:fldChar w:fldCharType="separate"/>
      </w:r>
      <w:r w:rsidR="005B65B5">
        <w:rPr>
          <w:noProof/>
        </w:rPr>
        <w:t>3</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4</w:t>
      </w:r>
      <w:r w:rsidR="007E0E88">
        <w:rPr>
          <w:noProof/>
        </w:rPr>
        <w:fldChar w:fldCharType="end"/>
      </w:r>
      <w:r>
        <w:t xml:space="preserve"> </w:t>
      </w:r>
      <w:r w:rsidRPr="006E448F">
        <w:t>Tingkat frekuensi (</w:t>
      </w:r>
      <w:r w:rsidRPr="00C133BF">
        <w:rPr>
          <w:i/>
          <w:iCs/>
        </w:rPr>
        <w:t>Occurance</w:t>
      </w:r>
      <w:r w:rsidRPr="006E448F">
        <w:t>)</w:t>
      </w:r>
      <w:bookmarkEnd w:id="91"/>
    </w:p>
    <w:p w14:paraId="7840060A" w14:textId="34A61144" w:rsidR="00DC37B3" w:rsidRPr="00DC37B3" w:rsidRDefault="00DC37B3" w:rsidP="00B6016A">
      <w:pPr>
        <w:pStyle w:val="KepalaTabel"/>
      </w:pPr>
      <w:r>
        <w:t xml:space="preserve">(Sumber: </w:t>
      </w:r>
      <w:r>
        <w:fldChar w:fldCharType="begin" w:fldLock="1"/>
      </w:r>
      <w:r>
        <w:instrText>ADDIN CSL_CITATION {"citationItems":[{"id":"ITEM-1","itemData":{"author":[{"dropping-particle":"","family":"Gaspersz","given":"Vincent","non-dropping-particle":"","parse-names":false,"suffix":""}],"container-title":"PT. Gramedia Pustaka Utama, Jakarta","id":"ITEM-1","issued":{"date-parts":[["2002"]]},"title":"Pedoman implementasi program six sigma terintegrasi dengan ISO 9001: 2000, MBNQA, dan HACCP","type":"article-journal"},"uris":["http://www.mendeley.com/documents/?uuid=93a91354-7547-4aa8-93d0-88a52f7d324f"]}],"mendeley":{"formattedCitation":"(Gaspersz, 2002)","manualFormatting":"Gaspersz, 2002)","plainTextFormattedCitation":"(Gaspersz, 2002)","previouslyFormattedCitation":"(Gaspersz, 2002)"},"properties":{"noteIndex":0},"schema":"https://github.com/citation-style-language/schema/raw/master/csl-citation.json"}</w:instrText>
      </w:r>
      <w:r>
        <w:fldChar w:fldCharType="separate"/>
      </w:r>
      <w:r w:rsidRPr="00DC37B3">
        <w:rPr>
          <w:noProof/>
        </w:rPr>
        <w:t>Gaspersz, 2002)</w:t>
      </w:r>
      <w: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0"/>
        <w:gridCol w:w="3755"/>
        <w:gridCol w:w="1181"/>
      </w:tblGrid>
      <w:tr w:rsidR="00450B4A" w:rsidRPr="00993253" w14:paraId="62161343" w14:textId="77777777" w:rsidTr="00B6016A">
        <w:trPr>
          <w:tblHeader/>
          <w:jc w:val="center"/>
        </w:trPr>
        <w:tc>
          <w:tcPr>
            <w:tcW w:w="0" w:type="auto"/>
            <w:shd w:val="clear" w:color="auto" w:fill="8EAADB" w:themeFill="accent5" w:themeFillTint="99"/>
          </w:tcPr>
          <w:p w14:paraId="36CC43AB" w14:textId="77777777" w:rsidR="00450B4A" w:rsidRPr="00993253" w:rsidRDefault="00450B4A" w:rsidP="00687FF0">
            <w:pPr>
              <w:spacing w:line="276" w:lineRule="auto"/>
              <w:ind w:firstLine="0"/>
              <w:jc w:val="center"/>
              <w:rPr>
                <w:rFonts w:cs="Times New Roman"/>
                <w:i/>
                <w:iCs/>
                <w:szCs w:val="24"/>
              </w:rPr>
            </w:pPr>
            <w:r w:rsidRPr="00993253">
              <w:rPr>
                <w:rFonts w:cs="Times New Roman"/>
                <w:i/>
                <w:iCs/>
                <w:szCs w:val="24"/>
              </w:rPr>
              <w:t>Degree</w:t>
            </w:r>
          </w:p>
        </w:tc>
        <w:tc>
          <w:tcPr>
            <w:tcW w:w="0" w:type="auto"/>
            <w:shd w:val="clear" w:color="auto" w:fill="8EAADB" w:themeFill="accent5" w:themeFillTint="99"/>
          </w:tcPr>
          <w:p w14:paraId="554CDB13" w14:textId="77777777" w:rsidR="00450B4A" w:rsidRPr="00993253" w:rsidRDefault="00450B4A" w:rsidP="00687FF0">
            <w:pPr>
              <w:spacing w:line="276" w:lineRule="auto"/>
              <w:ind w:firstLine="1"/>
              <w:jc w:val="center"/>
              <w:rPr>
                <w:rFonts w:cs="Times New Roman"/>
                <w:szCs w:val="24"/>
              </w:rPr>
            </w:pPr>
            <w:r w:rsidRPr="00993253">
              <w:rPr>
                <w:rFonts w:cs="Times New Roman"/>
                <w:szCs w:val="24"/>
              </w:rPr>
              <w:t>Berdasarkan pada frekuensi kejadian</w:t>
            </w:r>
          </w:p>
        </w:tc>
        <w:tc>
          <w:tcPr>
            <w:tcW w:w="1181" w:type="dxa"/>
            <w:shd w:val="clear" w:color="auto" w:fill="8EAADB" w:themeFill="accent5" w:themeFillTint="99"/>
          </w:tcPr>
          <w:p w14:paraId="007D4D96" w14:textId="77777777" w:rsidR="00450B4A" w:rsidRPr="00993253" w:rsidRDefault="00450B4A" w:rsidP="00687FF0">
            <w:pPr>
              <w:spacing w:line="276" w:lineRule="auto"/>
              <w:ind w:firstLine="1"/>
              <w:jc w:val="center"/>
              <w:rPr>
                <w:rFonts w:cs="Times New Roman"/>
                <w:i/>
                <w:iCs/>
                <w:szCs w:val="24"/>
              </w:rPr>
            </w:pPr>
            <w:r w:rsidRPr="00993253">
              <w:rPr>
                <w:rFonts w:cs="Times New Roman"/>
                <w:i/>
                <w:iCs/>
                <w:szCs w:val="24"/>
              </w:rPr>
              <w:t>Rating</w:t>
            </w:r>
          </w:p>
        </w:tc>
      </w:tr>
      <w:tr w:rsidR="00450B4A" w:rsidRPr="00993253" w14:paraId="51EFEE64" w14:textId="77777777" w:rsidTr="00B6016A">
        <w:trPr>
          <w:jc w:val="center"/>
        </w:trPr>
        <w:tc>
          <w:tcPr>
            <w:tcW w:w="0" w:type="auto"/>
          </w:tcPr>
          <w:p w14:paraId="03EDCBC9" w14:textId="77777777" w:rsidR="00450B4A" w:rsidRPr="00993253" w:rsidRDefault="00450B4A" w:rsidP="00687FF0">
            <w:pPr>
              <w:spacing w:line="276" w:lineRule="auto"/>
              <w:ind w:firstLine="0"/>
              <w:jc w:val="center"/>
              <w:rPr>
                <w:rFonts w:cs="Times New Roman"/>
                <w:i/>
                <w:iCs/>
                <w:szCs w:val="24"/>
              </w:rPr>
            </w:pPr>
            <w:r w:rsidRPr="00993253">
              <w:rPr>
                <w:rFonts w:cs="Times New Roman"/>
                <w:i/>
                <w:iCs/>
                <w:szCs w:val="24"/>
              </w:rPr>
              <w:t>Remote</w:t>
            </w:r>
          </w:p>
        </w:tc>
        <w:tc>
          <w:tcPr>
            <w:tcW w:w="0" w:type="auto"/>
          </w:tcPr>
          <w:p w14:paraId="54AF7FD0" w14:textId="77777777" w:rsidR="00450B4A" w:rsidRPr="00993253" w:rsidRDefault="00450B4A" w:rsidP="00687FF0">
            <w:pPr>
              <w:spacing w:line="276" w:lineRule="auto"/>
              <w:ind w:firstLine="1"/>
              <w:jc w:val="center"/>
              <w:rPr>
                <w:rFonts w:cs="Times New Roman"/>
                <w:szCs w:val="24"/>
              </w:rPr>
            </w:pPr>
            <w:r w:rsidRPr="00993253">
              <w:rPr>
                <w:rFonts w:cs="Times New Roman"/>
                <w:szCs w:val="24"/>
              </w:rPr>
              <w:t>0.01 per 1000 item</w:t>
            </w:r>
          </w:p>
        </w:tc>
        <w:tc>
          <w:tcPr>
            <w:tcW w:w="1181" w:type="dxa"/>
          </w:tcPr>
          <w:p w14:paraId="6BC72554"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1</w:t>
            </w:r>
          </w:p>
        </w:tc>
      </w:tr>
      <w:tr w:rsidR="00450B4A" w:rsidRPr="00993253" w14:paraId="6E559965" w14:textId="77777777" w:rsidTr="00B6016A">
        <w:trPr>
          <w:jc w:val="center"/>
        </w:trPr>
        <w:tc>
          <w:tcPr>
            <w:tcW w:w="0" w:type="auto"/>
            <w:vMerge w:val="restart"/>
            <w:vAlign w:val="center"/>
          </w:tcPr>
          <w:p w14:paraId="7C995B4D" w14:textId="77777777" w:rsidR="00450B4A" w:rsidRPr="00993253" w:rsidRDefault="00450B4A" w:rsidP="00687FF0">
            <w:pPr>
              <w:spacing w:line="276" w:lineRule="auto"/>
              <w:ind w:firstLine="0"/>
              <w:jc w:val="center"/>
              <w:rPr>
                <w:rFonts w:cs="Times New Roman"/>
                <w:i/>
                <w:iCs/>
                <w:szCs w:val="24"/>
              </w:rPr>
            </w:pPr>
            <w:r w:rsidRPr="00993253">
              <w:rPr>
                <w:rFonts w:cs="Times New Roman"/>
                <w:i/>
                <w:iCs/>
                <w:szCs w:val="24"/>
              </w:rPr>
              <w:t>Low</w:t>
            </w:r>
          </w:p>
        </w:tc>
        <w:tc>
          <w:tcPr>
            <w:tcW w:w="0" w:type="auto"/>
          </w:tcPr>
          <w:p w14:paraId="2250852C" w14:textId="77777777" w:rsidR="00450B4A" w:rsidRPr="00993253" w:rsidRDefault="00450B4A" w:rsidP="00687FF0">
            <w:pPr>
              <w:spacing w:line="276" w:lineRule="auto"/>
              <w:ind w:firstLine="1"/>
              <w:jc w:val="center"/>
              <w:rPr>
                <w:rFonts w:cs="Times New Roman"/>
                <w:szCs w:val="24"/>
              </w:rPr>
            </w:pPr>
            <w:r w:rsidRPr="00993253">
              <w:rPr>
                <w:rFonts w:cs="Times New Roman"/>
                <w:szCs w:val="24"/>
              </w:rPr>
              <w:t>0.1 per 1000 item</w:t>
            </w:r>
          </w:p>
        </w:tc>
        <w:tc>
          <w:tcPr>
            <w:tcW w:w="1181" w:type="dxa"/>
          </w:tcPr>
          <w:p w14:paraId="0611A78E"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2</w:t>
            </w:r>
          </w:p>
        </w:tc>
      </w:tr>
      <w:tr w:rsidR="00450B4A" w:rsidRPr="00993253" w14:paraId="02298E4B" w14:textId="77777777" w:rsidTr="00B6016A">
        <w:trPr>
          <w:jc w:val="center"/>
        </w:trPr>
        <w:tc>
          <w:tcPr>
            <w:tcW w:w="0" w:type="auto"/>
            <w:vMerge/>
            <w:vAlign w:val="center"/>
          </w:tcPr>
          <w:p w14:paraId="64EABB57" w14:textId="77777777" w:rsidR="00450B4A" w:rsidRPr="00993253" w:rsidRDefault="00450B4A" w:rsidP="00687FF0">
            <w:pPr>
              <w:spacing w:line="276" w:lineRule="auto"/>
              <w:ind w:firstLine="0"/>
              <w:jc w:val="center"/>
              <w:rPr>
                <w:rFonts w:cs="Times New Roman"/>
                <w:i/>
                <w:iCs/>
                <w:szCs w:val="24"/>
              </w:rPr>
            </w:pPr>
          </w:p>
        </w:tc>
        <w:tc>
          <w:tcPr>
            <w:tcW w:w="0" w:type="auto"/>
          </w:tcPr>
          <w:p w14:paraId="1C21D7FE" w14:textId="77777777" w:rsidR="00450B4A" w:rsidRPr="00993253" w:rsidRDefault="00450B4A" w:rsidP="00687FF0">
            <w:pPr>
              <w:spacing w:line="276" w:lineRule="auto"/>
              <w:ind w:firstLine="1"/>
              <w:jc w:val="center"/>
              <w:rPr>
                <w:rFonts w:cs="Times New Roman"/>
                <w:szCs w:val="24"/>
              </w:rPr>
            </w:pPr>
            <w:r w:rsidRPr="00993253">
              <w:rPr>
                <w:rFonts w:cs="Times New Roman"/>
                <w:szCs w:val="24"/>
              </w:rPr>
              <w:t>0.5 per 1000 item</w:t>
            </w:r>
          </w:p>
        </w:tc>
        <w:tc>
          <w:tcPr>
            <w:tcW w:w="1181" w:type="dxa"/>
          </w:tcPr>
          <w:p w14:paraId="5967E784"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3</w:t>
            </w:r>
          </w:p>
        </w:tc>
      </w:tr>
      <w:tr w:rsidR="00450B4A" w:rsidRPr="00993253" w14:paraId="2AC9391B" w14:textId="77777777" w:rsidTr="00B6016A">
        <w:trPr>
          <w:jc w:val="center"/>
        </w:trPr>
        <w:tc>
          <w:tcPr>
            <w:tcW w:w="0" w:type="auto"/>
            <w:vMerge w:val="restart"/>
            <w:vAlign w:val="center"/>
          </w:tcPr>
          <w:p w14:paraId="0F4496D6" w14:textId="77777777" w:rsidR="00450B4A" w:rsidRPr="00993253" w:rsidRDefault="00450B4A" w:rsidP="00687FF0">
            <w:pPr>
              <w:spacing w:line="276" w:lineRule="auto"/>
              <w:ind w:firstLine="0"/>
              <w:jc w:val="center"/>
              <w:rPr>
                <w:rFonts w:cs="Times New Roman"/>
                <w:i/>
                <w:iCs/>
                <w:szCs w:val="24"/>
              </w:rPr>
            </w:pPr>
            <w:r w:rsidRPr="00993253">
              <w:rPr>
                <w:rFonts w:cs="Times New Roman"/>
                <w:i/>
                <w:iCs/>
                <w:szCs w:val="24"/>
              </w:rPr>
              <w:t>Moderate</w:t>
            </w:r>
          </w:p>
        </w:tc>
        <w:tc>
          <w:tcPr>
            <w:tcW w:w="0" w:type="auto"/>
          </w:tcPr>
          <w:p w14:paraId="555B3D13" w14:textId="77777777" w:rsidR="00450B4A" w:rsidRPr="00993253" w:rsidRDefault="00450B4A" w:rsidP="00687FF0">
            <w:pPr>
              <w:spacing w:line="276" w:lineRule="auto"/>
              <w:ind w:firstLine="1"/>
              <w:jc w:val="center"/>
              <w:rPr>
                <w:rFonts w:cs="Times New Roman"/>
                <w:szCs w:val="24"/>
              </w:rPr>
            </w:pPr>
            <w:r w:rsidRPr="00993253">
              <w:rPr>
                <w:rFonts w:cs="Times New Roman"/>
                <w:szCs w:val="24"/>
              </w:rPr>
              <w:t>1 per 1000 item</w:t>
            </w:r>
          </w:p>
        </w:tc>
        <w:tc>
          <w:tcPr>
            <w:tcW w:w="1181" w:type="dxa"/>
          </w:tcPr>
          <w:p w14:paraId="2842EEA0"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4</w:t>
            </w:r>
          </w:p>
        </w:tc>
      </w:tr>
      <w:tr w:rsidR="00450B4A" w:rsidRPr="00993253" w14:paraId="1A6EC854" w14:textId="77777777" w:rsidTr="00B6016A">
        <w:trPr>
          <w:jc w:val="center"/>
        </w:trPr>
        <w:tc>
          <w:tcPr>
            <w:tcW w:w="0" w:type="auto"/>
            <w:vMerge/>
            <w:vAlign w:val="center"/>
          </w:tcPr>
          <w:p w14:paraId="04A09781" w14:textId="77777777" w:rsidR="00450B4A" w:rsidRPr="00993253" w:rsidRDefault="00450B4A" w:rsidP="00687FF0">
            <w:pPr>
              <w:spacing w:line="276" w:lineRule="auto"/>
              <w:ind w:firstLine="0"/>
              <w:jc w:val="center"/>
              <w:rPr>
                <w:rFonts w:cs="Times New Roman"/>
                <w:i/>
                <w:iCs/>
                <w:szCs w:val="24"/>
              </w:rPr>
            </w:pPr>
          </w:p>
        </w:tc>
        <w:tc>
          <w:tcPr>
            <w:tcW w:w="0" w:type="auto"/>
          </w:tcPr>
          <w:p w14:paraId="1FE0E969" w14:textId="77777777" w:rsidR="00450B4A" w:rsidRPr="00993253" w:rsidRDefault="00450B4A" w:rsidP="00687FF0">
            <w:pPr>
              <w:spacing w:line="276" w:lineRule="auto"/>
              <w:ind w:firstLine="1"/>
              <w:jc w:val="center"/>
              <w:rPr>
                <w:rFonts w:cs="Times New Roman"/>
                <w:szCs w:val="24"/>
              </w:rPr>
            </w:pPr>
            <w:r w:rsidRPr="00993253">
              <w:rPr>
                <w:rFonts w:cs="Times New Roman"/>
                <w:szCs w:val="24"/>
              </w:rPr>
              <w:t>2 per 1000 item</w:t>
            </w:r>
          </w:p>
        </w:tc>
        <w:tc>
          <w:tcPr>
            <w:tcW w:w="1181" w:type="dxa"/>
          </w:tcPr>
          <w:p w14:paraId="126727CE"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5</w:t>
            </w:r>
          </w:p>
        </w:tc>
      </w:tr>
      <w:tr w:rsidR="00450B4A" w:rsidRPr="00993253" w14:paraId="6343B853" w14:textId="77777777" w:rsidTr="00B6016A">
        <w:trPr>
          <w:jc w:val="center"/>
        </w:trPr>
        <w:tc>
          <w:tcPr>
            <w:tcW w:w="0" w:type="auto"/>
            <w:vMerge w:val="restart"/>
            <w:vAlign w:val="center"/>
          </w:tcPr>
          <w:p w14:paraId="270804BA" w14:textId="77777777" w:rsidR="00450B4A" w:rsidRPr="00993253" w:rsidRDefault="00450B4A" w:rsidP="00687FF0">
            <w:pPr>
              <w:spacing w:line="276" w:lineRule="auto"/>
              <w:ind w:firstLine="0"/>
              <w:jc w:val="center"/>
              <w:rPr>
                <w:rFonts w:cs="Times New Roman"/>
                <w:i/>
                <w:iCs/>
                <w:szCs w:val="24"/>
              </w:rPr>
            </w:pPr>
            <w:r w:rsidRPr="00993253">
              <w:rPr>
                <w:rFonts w:cs="Times New Roman"/>
                <w:i/>
                <w:iCs/>
                <w:szCs w:val="24"/>
              </w:rPr>
              <w:t>High</w:t>
            </w:r>
          </w:p>
        </w:tc>
        <w:tc>
          <w:tcPr>
            <w:tcW w:w="0" w:type="auto"/>
          </w:tcPr>
          <w:p w14:paraId="79AA0E9C" w14:textId="77777777" w:rsidR="00450B4A" w:rsidRPr="00993253" w:rsidRDefault="00450B4A" w:rsidP="00687FF0">
            <w:pPr>
              <w:spacing w:line="276" w:lineRule="auto"/>
              <w:ind w:firstLine="1"/>
              <w:jc w:val="center"/>
              <w:rPr>
                <w:rFonts w:cs="Times New Roman"/>
                <w:szCs w:val="24"/>
              </w:rPr>
            </w:pPr>
            <w:r w:rsidRPr="00993253">
              <w:rPr>
                <w:rFonts w:cs="Times New Roman"/>
                <w:szCs w:val="24"/>
              </w:rPr>
              <w:t>5 per 1000 item</w:t>
            </w:r>
          </w:p>
        </w:tc>
        <w:tc>
          <w:tcPr>
            <w:tcW w:w="1181" w:type="dxa"/>
          </w:tcPr>
          <w:p w14:paraId="0BFF7BF9"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6</w:t>
            </w:r>
          </w:p>
        </w:tc>
      </w:tr>
      <w:tr w:rsidR="00450B4A" w:rsidRPr="00993253" w14:paraId="02341F64" w14:textId="77777777" w:rsidTr="00B6016A">
        <w:trPr>
          <w:jc w:val="center"/>
        </w:trPr>
        <w:tc>
          <w:tcPr>
            <w:tcW w:w="0" w:type="auto"/>
            <w:vMerge/>
            <w:vAlign w:val="center"/>
          </w:tcPr>
          <w:p w14:paraId="3803432F" w14:textId="77777777" w:rsidR="00450B4A" w:rsidRPr="00993253" w:rsidRDefault="00450B4A" w:rsidP="00687FF0">
            <w:pPr>
              <w:spacing w:line="276" w:lineRule="auto"/>
              <w:ind w:firstLine="0"/>
              <w:jc w:val="center"/>
              <w:rPr>
                <w:rFonts w:cs="Times New Roman"/>
                <w:i/>
                <w:iCs/>
                <w:szCs w:val="24"/>
              </w:rPr>
            </w:pPr>
          </w:p>
        </w:tc>
        <w:tc>
          <w:tcPr>
            <w:tcW w:w="0" w:type="auto"/>
          </w:tcPr>
          <w:p w14:paraId="703545A7" w14:textId="77777777" w:rsidR="00450B4A" w:rsidRPr="00993253" w:rsidRDefault="00450B4A" w:rsidP="00687FF0">
            <w:pPr>
              <w:spacing w:line="276" w:lineRule="auto"/>
              <w:ind w:firstLine="1"/>
              <w:jc w:val="center"/>
              <w:rPr>
                <w:rFonts w:cs="Times New Roman"/>
                <w:szCs w:val="24"/>
              </w:rPr>
            </w:pPr>
            <w:r w:rsidRPr="00993253">
              <w:rPr>
                <w:rFonts w:cs="Times New Roman"/>
                <w:szCs w:val="24"/>
              </w:rPr>
              <w:t>10 per 1000 item</w:t>
            </w:r>
          </w:p>
        </w:tc>
        <w:tc>
          <w:tcPr>
            <w:tcW w:w="1181" w:type="dxa"/>
          </w:tcPr>
          <w:p w14:paraId="46BE00DE"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7</w:t>
            </w:r>
          </w:p>
        </w:tc>
      </w:tr>
      <w:tr w:rsidR="00450B4A" w:rsidRPr="00993253" w14:paraId="7E420E78" w14:textId="77777777" w:rsidTr="00B6016A">
        <w:trPr>
          <w:jc w:val="center"/>
        </w:trPr>
        <w:tc>
          <w:tcPr>
            <w:tcW w:w="0" w:type="auto"/>
            <w:vMerge/>
            <w:vAlign w:val="center"/>
          </w:tcPr>
          <w:p w14:paraId="24A4F188" w14:textId="77777777" w:rsidR="00450B4A" w:rsidRPr="00993253" w:rsidRDefault="00450B4A" w:rsidP="00687FF0">
            <w:pPr>
              <w:spacing w:line="276" w:lineRule="auto"/>
              <w:ind w:firstLine="0"/>
              <w:jc w:val="center"/>
              <w:rPr>
                <w:rFonts w:cs="Times New Roman"/>
                <w:i/>
                <w:iCs/>
                <w:szCs w:val="24"/>
              </w:rPr>
            </w:pPr>
          </w:p>
        </w:tc>
        <w:tc>
          <w:tcPr>
            <w:tcW w:w="0" w:type="auto"/>
          </w:tcPr>
          <w:p w14:paraId="66D2BCB5" w14:textId="77777777" w:rsidR="00450B4A" w:rsidRPr="00993253" w:rsidRDefault="00450B4A" w:rsidP="00687FF0">
            <w:pPr>
              <w:spacing w:line="276" w:lineRule="auto"/>
              <w:ind w:firstLine="1"/>
              <w:jc w:val="center"/>
              <w:rPr>
                <w:rFonts w:cs="Times New Roman"/>
                <w:szCs w:val="24"/>
              </w:rPr>
            </w:pPr>
            <w:r w:rsidRPr="00993253">
              <w:rPr>
                <w:rFonts w:cs="Times New Roman"/>
                <w:szCs w:val="24"/>
              </w:rPr>
              <w:t>20 per 1000 item</w:t>
            </w:r>
          </w:p>
        </w:tc>
        <w:tc>
          <w:tcPr>
            <w:tcW w:w="1181" w:type="dxa"/>
          </w:tcPr>
          <w:p w14:paraId="3D9E557A"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8</w:t>
            </w:r>
          </w:p>
        </w:tc>
      </w:tr>
      <w:tr w:rsidR="00450B4A" w:rsidRPr="00993253" w14:paraId="6C43D4C7" w14:textId="77777777" w:rsidTr="00B6016A">
        <w:trPr>
          <w:jc w:val="center"/>
        </w:trPr>
        <w:tc>
          <w:tcPr>
            <w:tcW w:w="0" w:type="auto"/>
            <w:vMerge w:val="restart"/>
            <w:vAlign w:val="center"/>
          </w:tcPr>
          <w:p w14:paraId="47321A0A" w14:textId="77777777" w:rsidR="00450B4A" w:rsidRPr="00993253" w:rsidRDefault="00450B4A" w:rsidP="00687FF0">
            <w:pPr>
              <w:spacing w:line="276" w:lineRule="auto"/>
              <w:ind w:firstLine="0"/>
              <w:jc w:val="center"/>
              <w:rPr>
                <w:rFonts w:cs="Times New Roman"/>
                <w:i/>
                <w:iCs/>
                <w:szCs w:val="24"/>
              </w:rPr>
            </w:pPr>
            <w:r w:rsidRPr="00993253">
              <w:rPr>
                <w:rFonts w:cs="Times New Roman"/>
                <w:i/>
                <w:iCs/>
                <w:szCs w:val="24"/>
              </w:rPr>
              <w:t>Very High</w:t>
            </w:r>
          </w:p>
        </w:tc>
        <w:tc>
          <w:tcPr>
            <w:tcW w:w="0" w:type="auto"/>
          </w:tcPr>
          <w:p w14:paraId="681DC2A1" w14:textId="77777777" w:rsidR="00450B4A" w:rsidRPr="00993253" w:rsidRDefault="00450B4A" w:rsidP="00687FF0">
            <w:pPr>
              <w:spacing w:line="276" w:lineRule="auto"/>
              <w:ind w:firstLine="1"/>
              <w:jc w:val="center"/>
              <w:rPr>
                <w:rFonts w:cs="Times New Roman"/>
                <w:szCs w:val="24"/>
              </w:rPr>
            </w:pPr>
            <w:r w:rsidRPr="00993253">
              <w:rPr>
                <w:rFonts w:cs="Times New Roman"/>
                <w:szCs w:val="24"/>
              </w:rPr>
              <w:t>50 per 1000 item</w:t>
            </w:r>
          </w:p>
        </w:tc>
        <w:tc>
          <w:tcPr>
            <w:tcW w:w="1181" w:type="dxa"/>
          </w:tcPr>
          <w:p w14:paraId="58C081E3"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9</w:t>
            </w:r>
          </w:p>
        </w:tc>
      </w:tr>
      <w:tr w:rsidR="00450B4A" w:rsidRPr="00993253" w14:paraId="4EE7841E" w14:textId="77777777" w:rsidTr="00B6016A">
        <w:trPr>
          <w:jc w:val="center"/>
        </w:trPr>
        <w:tc>
          <w:tcPr>
            <w:tcW w:w="0" w:type="auto"/>
            <w:vMerge/>
          </w:tcPr>
          <w:p w14:paraId="0146C50B" w14:textId="77777777" w:rsidR="00450B4A" w:rsidRPr="00993253" w:rsidRDefault="00450B4A" w:rsidP="00687FF0">
            <w:pPr>
              <w:spacing w:line="276" w:lineRule="auto"/>
              <w:jc w:val="center"/>
              <w:rPr>
                <w:rFonts w:cs="Times New Roman"/>
                <w:szCs w:val="24"/>
              </w:rPr>
            </w:pPr>
          </w:p>
        </w:tc>
        <w:tc>
          <w:tcPr>
            <w:tcW w:w="0" w:type="auto"/>
          </w:tcPr>
          <w:p w14:paraId="1301D618" w14:textId="77777777" w:rsidR="00450B4A" w:rsidRPr="00993253" w:rsidRDefault="00450B4A" w:rsidP="00687FF0">
            <w:pPr>
              <w:spacing w:line="276" w:lineRule="auto"/>
              <w:ind w:firstLine="1"/>
              <w:jc w:val="center"/>
              <w:rPr>
                <w:rFonts w:cs="Times New Roman"/>
                <w:szCs w:val="24"/>
              </w:rPr>
            </w:pPr>
            <w:r w:rsidRPr="00993253">
              <w:rPr>
                <w:rFonts w:cs="Times New Roman"/>
                <w:szCs w:val="24"/>
              </w:rPr>
              <w:t>100 per 1000 item</w:t>
            </w:r>
          </w:p>
        </w:tc>
        <w:tc>
          <w:tcPr>
            <w:tcW w:w="1181" w:type="dxa"/>
          </w:tcPr>
          <w:p w14:paraId="487F18CE"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10</w:t>
            </w:r>
          </w:p>
        </w:tc>
      </w:tr>
    </w:tbl>
    <w:p w14:paraId="456B4B1E" w14:textId="592D3EC8" w:rsidR="00687FF0" w:rsidRPr="00687FF0" w:rsidRDefault="00450B4A" w:rsidP="00AA2345">
      <w:pPr>
        <w:numPr>
          <w:ilvl w:val="0"/>
          <w:numId w:val="28"/>
        </w:numPr>
        <w:spacing w:after="160"/>
        <w:rPr>
          <w:rFonts w:cs="Times New Roman"/>
          <w:szCs w:val="24"/>
        </w:rPr>
      </w:pPr>
      <w:r w:rsidRPr="00993253">
        <w:rPr>
          <w:rFonts w:cs="Times New Roman"/>
          <w:szCs w:val="24"/>
        </w:rPr>
        <w:t>Mencari peluang setiap jumlah kegagalan (</w:t>
      </w:r>
      <w:r w:rsidRPr="00993253">
        <w:rPr>
          <w:rFonts w:cs="Times New Roman"/>
          <w:i/>
          <w:iCs/>
          <w:szCs w:val="24"/>
        </w:rPr>
        <w:t>detection number</w:t>
      </w:r>
      <w:r w:rsidRPr="00993253">
        <w:rPr>
          <w:rFonts w:cs="Times New Roman"/>
          <w:szCs w:val="24"/>
        </w:rPr>
        <w:t xml:space="preserve">). Semakin besar nilai pada detection maka semakin besar kemungkian kegagalan tidak akan terdeteksi. Tabel </w:t>
      </w:r>
      <w:r w:rsidRPr="00993253">
        <w:rPr>
          <w:rFonts w:cs="Times New Roman"/>
          <w:i/>
          <w:iCs/>
          <w:szCs w:val="24"/>
        </w:rPr>
        <w:t xml:space="preserve">detection number </w:t>
      </w:r>
      <w:r w:rsidRPr="00993253">
        <w:rPr>
          <w:rFonts w:cs="Times New Roman"/>
          <w:szCs w:val="24"/>
        </w:rPr>
        <w:t xml:space="preserve">bisa dilihat pada tabel dibawah ini </w:t>
      </w:r>
      <w:r w:rsidRPr="00993253">
        <w:rPr>
          <w:rFonts w:cs="Times New Roman"/>
          <w:szCs w:val="24"/>
        </w:rPr>
        <w:fldChar w:fldCharType="begin" w:fldLock="1"/>
      </w:r>
      <w:r w:rsidRPr="00993253">
        <w:rPr>
          <w:rFonts w:cs="Times New Roman"/>
          <w:szCs w:val="24"/>
        </w:rPr>
        <w:instrText>ADDIN CSL_CITATION {"citationItems":[{"id":"ITEM-1","itemData":{"author":[{"dropping-particle":"","family":"Gaspersz","given":"Vincent","non-dropping-particle":"","parse-names":false,"suffix":""}],"container-title":"PT. Gramedia Pustaka Utama, Jakarta","id":"ITEM-1","issued":{"date-parts":[["2002"]]},"title":"Pedoman implementasi program six sigma terintegrasi dengan ISO 9001: 2000, MBNQA, dan HACCP","type":"article-journal"},"uris":["http://www.mendeley.com/documents/?uuid=93a91354-7547-4aa8-93d0-88a52f7d324f"]}],"mendeley":{"formattedCitation":"(Gaspersz, 2002)","plainTextFormattedCitation":"(Gaspersz, 2002)","previouslyFormattedCitation":"(Gaspersz, 2002)"},"properties":{"noteIndex":0},"schema":"https://github.com/citation-style-language/schema/raw/master/csl-citation.json"}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(Gaspersz, 2002)</w:t>
      </w:r>
      <w:r w:rsidRPr="00993253">
        <w:rPr>
          <w:rFonts w:cs="Times New Roman"/>
          <w:szCs w:val="24"/>
        </w:rPr>
        <w:fldChar w:fldCharType="end"/>
      </w:r>
      <w:r w:rsidRPr="00993253">
        <w:rPr>
          <w:rFonts w:cs="Times New Roman"/>
          <w:szCs w:val="24"/>
        </w:rPr>
        <w:t>:</w:t>
      </w:r>
    </w:p>
    <w:p w14:paraId="3F178BA2" w14:textId="0345983F" w:rsidR="00687FF0" w:rsidRPr="00DC37B3" w:rsidRDefault="00687FF0" w:rsidP="00B6016A">
      <w:pPr>
        <w:pStyle w:val="KepalaTabel"/>
      </w:pPr>
      <w:bookmarkStart w:id="92" w:name="_Toc81951332"/>
      <w:r>
        <w:t xml:space="preserve">Tabel </w:t>
      </w:r>
      <w:r w:rsidR="007E0E88">
        <w:fldChar w:fldCharType="begin"/>
      </w:r>
      <w:r w:rsidR="007E0E88">
        <w:instrText xml:space="preserve"> STYLEREF 1 \s </w:instrText>
      </w:r>
      <w:r w:rsidR="007E0E88">
        <w:fldChar w:fldCharType="separate"/>
      </w:r>
      <w:r w:rsidR="005B65B5">
        <w:rPr>
          <w:noProof/>
        </w:rPr>
        <w:t>3</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5</w:t>
      </w:r>
      <w:r w:rsidR="007E0E88">
        <w:rPr>
          <w:noProof/>
        </w:rPr>
        <w:fldChar w:fldCharType="end"/>
      </w:r>
      <w:r>
        <w:t xml:space="preserve"> </w:t>
      </w:r>
      <w:r w:rsidRPr="00C666A6">
        <w:rPr>
          <w:rStyle w:val="KepalaTabelChar"/>
          <w:i/>
          <w:iCs/>
        </w:rPr>
        <w:t>Detection Number</w:t>
      </w:r>
      <w:r w:rsidR="00DC37B3" w:rsidRPr="00B6016A">
        <w:rPr>
          <w:rStyle w:val="KepalaTabelChar"/>
        </w:rPr>
        <w:br/>
        <w:t xml:space="preserve">(Sumber: </w:t>
      </w:r>
      <w:r w:rsidR="00DC37B3" w:rsidRPr="00B6016A">
        <w:rPr>
          <w:rStyle w:val="KepalaTabelChar"/>
        </w:rPr>
        <w:fldChar w:fldCharType="begin" w:fldLock="1"/>
      </w:r>
      <w:r w:rsidR="00DC37B3" w:rsidRPr="00B6016A">
        <w:rPr>
          <w:rStyle w:val="KepalaTabelChar"/>
        </w:rPr>
        <w:instrText>ADDIN CSL_CITATION {"citationItems":[{"id":"ITEM-1","itemData":{"author":[{"dropping-particle":"","family":"Gaspersz","given":"Vincent","non-dropping-particle":"","parse-names":false,"suffix":""}],"container-title":"PT. Gramedia Pustaka Utama, Jakarta","id":"ITEM-1","issued":{"date-parts":[["2002"]]},"title":"Pedoman implementasi program six sigma terintegrasi dengan ISO 9001: 2000, MBNQA, dan HACCP","type":"article-journal"},"uris":["http://www.mendeley.com/documents/?uuid=93a91354-7547-4aa8-93d0-88a52f7d324f"]}],"mendeley":{"formattedCitation":"(Gaspersz, 2002)","plainTextFormattedCitation":"(Gaspersz, 2002)"},"properties":{"noteIndex":0},"schema":"https://github.com/citation-style-language/schema/raw/master/csl-citation.json"}</w:instrText>
      </w:r>
      <w:r w:rsidR="00DC37B3" w:rsidRPr="00B6016A">
        <w:rPr>
          <w:rStyle w:val="KepalaTabelChar"/>
        </w:rPr>
        <w:fldChar w:fldCharType="separate"/>
      </w:r>
      <w:r w:rsidR="00DC37B3" w:rsidRPr="00B6016A">
        <w:rPr>
          <w:rStyle w:val="KepalaTabelChar"/>
        </w:rPr>
        <w:t>(Gaspersz, 2002)</w:t>
      </w:r>
      <w:bookmarkEnd w:id="92"/>
      <w:r w:rsidR="00DC37B3" w:rsidRPr="00B6016A">
        <w:rPr>
          <w:rStyle w:val="KepalaTabelChar"/>
        </w:rPr>
        <w:fldChar w:fldCharType="end"/>
      </w:r>
    </w:p>
    <w:tbl>
      <w:tblPr>
        <w:tblW w:w="7752"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9"/>
        <w:gridCol w:w="4536"/>
        <w:gridCol w:w="2127"/>
      </w:tblGrid>
      <w:tr w:rsidR="00450B4A" w:rsidRPr="00993253" w14:paraId="4C66621C" w14:textId="77777777" w:rsidTr="00B6016A">
        <w:trPr>
          <w:tblHeader/>
        </w:trPr>
        <w:tc>
          <w:tcPr>
            <w:tcW w:w="1089" w:type="dxa"/>
            <w:shd w:val="clear" w:color="auto" w:fill="8EAADB" w:themeFill="accent5" w:themeFillTint="99"/>
            <w:vAlign w:val="center"/>
          </w:tcPr>
          <w:p w14:paraId="476D5F4B" w14:textId="77777777" w:rsidR="00450B4A" w:rsidRPr="00993253" w:rsidRDefault="00450B4A" w:rsidP="00687FF0">
            <w:pPr>
              <w:spacing w:line="276" w:lineRule="auto"/>
              <w:ind w:firstLine="11"/>
              <w:jc w:val="center"/>
              <w:rPr>
                <w:rFonts w:cs="Times New Roman"/>
                <w:szCs w:val="24"/>
              </w:rPr>
            </w:pPr>
            <w:r w:rsidRPr="00993253">
              <w:rPr>
                <w:rFonts w:cs="Times New Roman"/>
                <w:szCs w:val="24"/>
              </w:rPr>
              <w:t>Rating</w:t>
            </w:r>
          </w:p>
        </w:tc>
        <w:tc>
          <w:tcPr>
            <w:tcW w:w="4536" w:type="dxa"/>
            <w:shd w:val="clear" w:color="auto" w:fill="8EAADB" w:themeFill="accent5" w:themeFillTint="99"/>
            <w:vAlign w:val="center"/>
          </w:tcPr>
          <w:p w14:paraId="49ED8F25" w14:textId="77777777" w:rsidR="00450B4A" w:rsidRPr="00993253" w:rsidRDefault="00450B4A" w:rsidP="00687FF0">
            <w:pPr>
              <w:spacing w:line="276" w:lineRule="auto"/>
              <w:ind w:firstLine="11"/>
              <w:jc w:val="center"/>
              <w:rPr>
                <w:rFonts w:cs="Times New Roman"/>
                <w:szCs w:val="24"/>
              </w:rPr>
            </w:pPr>
            <w:r w:rsidRPr="00993253">
              <w:rPr>
                <w:rFonts w:cs="Times New Roman"/>
                <w:szCs w:val="24"/>
              </w:rPr>
              <w:t>Kriteria</w:t>
            </w:r>
          </w:p>
        </w:tc>
        <w:tc>
          <w:tcPr>
            <w:tcW w:w="2127" w:type="dxa"/>
            <w:shd w:val="clear" w:color="auto" w:fill="8EAADB" w:themeFill="accent5" w:themeFillTint="99"/>
            <w:vAlign w:val="center"/>
          </w:tcPr>
          <w:p w14:paraId="3999628C" w14:textId="77777777" w:rsidR="00450B4A" w:rsidRPr="00993253" w:rsidRDefault="00450B4A" w:rsidP="00687FF0">
            <w:pPr>
              <w:spacing w:line="276" w:lineRule="auto"/>
              <w:ind w:firstLine="11"/>
              <w:jc w:val="center"/>
              <w:rPr>
                <w:rFonts w:cs="Times New Roman"/>
                <w:szCs w:val="24"/>
              </w:rPr>
            </w:pPr>
            <w:r w:rsidRPr="00993253">
              <w:rPr>
                <w:rFonts w:cs="Times New Roman"/>
                <w:szCs w:val="24"/>
              </w:rPr>
              <w:t>Berdasarkan Frekuensi Kejadian</w:t>
            </w:r>
          </w:p>
        </w:tc>
      </w:tr>
      <w:tr w:rsidR="00450B4A" w:rsidRPr="00993253" w14:paraId="54D15DD8" w14:textId="77777777" w:rsidTr="00B6016A">
        <w:trPr>
          <w:trHeight w:val="664"/>
        </w:trPr>
        <w:tc>
          <w:tcPr>
            <w:tcW w:w="1089" w:type="dxa"/>
            <w:vAlign w:val="center"/>
          </w:tcPr>
          <w:p w14:paraId="0ECEB06E" w14:textId="77777777" w:rsidR="00450B4A" w:rsidRPr="00993253" w:rsidRDefault="00450B4A" w:rsidP="00687FF0">
            <w:pPr>
              <w:spacing w:line="276" w:lineRule="auto"/>
              <w:ind w:firstLine="11"/>
              <w:jc w:val="center"/>
              <w:rPr>
                <w:rFonts w:cs="Times New Roman"/>
                <w:szCs w:val="24"/>
              </w:rPr>
            </w:pPr>
            <w:r w:rsidRPr="00993253">
              <w:rPr>
                <w:rFonts w:cs="Times New Roman"/>
                <w:szCs w:val="24"/>
              </w:rPr>
              <w:t>1</w:t>
            </w:r>
          </w:p>
        </w:tc>
        <w:tc>
          <w:tcPr>
            <w:tcW w:w="4536" w:type="dxa"/>
            <w:vAlign w:val="center"/>
          </w:tcPr>
          <w:p w14:paraId="2A5320C9" w14:textId="77777777" w:rsidR="00450B4A" w:rsidRPr="00993253" w:rsidRDefault="00450B4A" w:rsidP="0060208A">
            <w:pPr>
              <w:spacing w:line="276" w:lineRule="auto"/>
              <w:ind w:firstLine="0"/>
              <w:jc w:val="left"/>
              <w:rPr>
                <w:rFonts w:cs="Times New Roman"/>
                <w:szCs w:val="24"/>
              </w:rPr>
            </w:pPr>
            <w:r w:rsidRPr="00993253">
              <w:rPr>
                <w:rFonts w:cs="Times New Roman"/>
                <w:szCs w:val="24"/>
              </w:rPr>
              <w:t>Metode pencegahan sangat efektif. Tidak ada penyebab mungkin muncul</w:t>
            </w:r>
          </w:p>
        </w:tc>
        <w:tc>
          <w:tcPr>
            <w:tcW w:w="2127" w:type="dxa"/>
            <w:vAlign w:val="center"/>
          </w:tcPr>
          <w:p w14:paraId="521D9B08"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0.01 per 1000 item</w:t>
            </w:r>
          </w:p>
        </w:tc>
      </w:tr>
      <w:tr w:rsidR="00450B4A" w:rsidRPr="00993253" w14:paraId="14247CD6" w14:textId="77777777" w:rsidTr="00B6016A">
        <w:tc>
          <w:tcPr>
            <w:tcW w:w="1089" w:type="dxa"/>
            <w:vAlign w:val="center"/>
          </w:tcPr>
          <w:p w14:paraId="7F09FC6F" w14:textId="77777777" w:rsidR="00450B4A" w:rsidRPr="00993253" w:rsidRDefault="00450B4A" w:rsidP="00687FF0">
            <w:pPr>
              <w:spacing w:line="276" w:lineRule="auto"/>
              <w:ind w:firstLine="11"/>
              <w:jc w:val="center"/>
              <w:rPr>
                <w:rFonts w:cs="Times New Roman"/>
                <w:szCs w:val="24"/>
              </w:rPr>
            </w:pPr>
            <w:r w:rsidRPr="00993253">
              <w:rPr>
                <w:rFonts w:cs="Times New Roman"/>
                <w:szCs w:val="24"/>
              </w:rPr>
              <w:t>2</w:t>
            </w:r>
          </w:p>
        </w:tc>
        <w:tc>
          <w:tcPr>
            <w:tcW w:w="4536" w:type="dxa"/>
            <w:vMerge w:val="restart"/>
            <w:vAlign w:val="center"/>
          </w:tcPr>
          <w:p w14:paraId="3D262DC7" w14:textId="77777777" w:rsidR="00450B4A" w:rsidRPr="00993253" w:rsidRDefault="00450B4A" w:rsidP="0060208A">
            <w:pPr>
              <w:spacing w:line="276" w:lineRule="auto"/>
              <w:ind w:firstLine="0"/>
              <w:jc w:val="left"/>
              <w:rPr>
                <w:rFonts w:cs="Times New Roman"/>
                <w:szCs w:val="24"/>
              </w:rPr>
            </w:pPr>
            <w:r w:rsidRPr="00993253">
              <w:rPr>
                <w:rFonts w:cs="Times New Roman"/>
                <w:szCs w:val="24"/>
              </w:rPr>
              <w:t>Kemungkinan penyebeb terjadi dangat rendah</w:t>
            </w:r>
          </w:p>
        </w:tc>
        <w:tc>
          <w:tcPr>
            <w:tcW w:w="2127" w:type="dxa"/>
            <w:vAlign w:val="center"/>
          </w:tcPr>
          <w:p w14:paraId="7CB70414"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0.1 per 1000 item</w:t>
            </w:r>
          </w:p>
        </w:tc>
      </w:tr>
      <w:tr w:rsidR="00450B4A" w:rsidRPr="00993253" w14:paraId="641504CA" w14:textId="77777777" w:rsidTr="00B6016A">
        <w:tc>
          <w:tcPr>
            <w:tcW w:w="1089" w:type="dxa"/>
            <w:vAlign w:val="center"/>
          </w:tcPr>
          <w:p w14:paraId="56D5E419" w14:textId="77777777" w:rsidR="00450B4A" w:rsidRPr="00993253" w:rsidRDefault="00450B4A" w:rsidP="00687FF0">
            <w:pPr>
              <w:spacing w:line="276" w:lineRule="auto"/>
              <w:ind w:firstLine="11"/>
              <w:jc w:val="center"/>
              <w:rPr>
                <w:rFonts w:cs="Times New Roman"/>
                <w:szCs w:val="24"/>
              </w:rPr>
            </w:pPr>
            <w:r w:rsidRPr="00993253">
              <w:rPr>
                <w:rFonts w:cs="Times New Roman"/>
                <w:szCs w:val="24"/>
              </w:rPr>
              <w:t>3</w:t>
            </w:r>
          </w:p>
        </w:tc>
        <w:tc>
          <w:tcPr>
            <w:tcW w:w="4536" w:type="dxa"/>
            <w:vMerge/>
            <w:vAlign w:val="center"/>
          </w:tcPr>
          <w:p w14:paraId="669C826C" w14:textId="77777777" w:rsidR="00450B4A" w:rsidRPr="00993253" w:rsidRDefault="00450B4A" w:rsidP="0060208A">
            <w:pPr>
              <w:spacing w:line="276" w:lineRule="auto"/>
              <w:ind w:firstLine="0"/>
              <w:jc w:val="left"/>
              <w:rPr>
                <w:rFonts w:cs="Times New Roman"/>
                <w:szCs w:val="24"/>
              </w:rPr>
            </w:pPr>
          </w:p>
        </w:tc>
        <w:tc>
          <w:tcPr>
            <w:tcW w:w="2127" w:type="dxa"/>
            <w:vAlign w:val="center"/>
          </w:tcPr>
          <w:p w14:paraId="1D44664B"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0.5 per 1000 item</w:t>
            </w:r>
          </w:p>
        </w:tc>
      </w:tr>
      <w:tr w:rsidR="00450B4A" w:rsidRPr="00993253" w14:paraId="6C78D7B2" w14:textId="77777777" w:rsidTr="00B6016A">
        <w:trPr>
          <w:trHeight w:val="432"/>
        </w:trPr>
        <w:tc>
          <w:tcPr>
            <w:tcW w:w="1089" w:type="dxa"/>
            <w:vAlign w:val="center"/>
          </w:tcPr>
          <w:p w14:paraId="1565A668" w14:textId="77777777" w:rsidR="00450B4A" w:rsidRPr="00993253" w:rsidRDefault="00450B4A" w:rsidP="00687FF0">
            <w:pPr>
              <w:spacing w:line="276" w:lineRule="auto"/>
              <w:ind w:firstLine="11"/>
              <w:jc w:val="center"/>
              <w:rPr>
                <w:rFonts w:cs="Times New Roman"/>
                <w:szCs w:val="24"/>
              </w:rPr>
            </w:pPr>
            <w:r w:rsidRPr="00993253">
              <w:rPr>
                <w:rFonts w:cs="Times New Roman"/>
                <w:szCs w:val="24"/>
              </w:rPr>
              <w:t>4</w:t>
            </w:r>
          </w:p>
        </w:tc>
        <w:tc>
          <w:tcPr>
            <w:tcW w:w="4536" w:type="dxa"/>
            <w:vMerge w:val="restart"/>
            <w:vAlign w:val="center"/>
          </w:tcPr>
          <w:p w14:paraId="77ADA245" w14:textId="77777777" w:rsidR="00450B4A" w:rsidRPr="00993253" w:rsidRDefault="00450B4A" w:rsidP="0060208A">
            <w:pPr>
              <w:spacing w:line="276" w:lineRule="auto"/>
              <w:ind w:firstLine="0"/>
              <w:jc w:val="left"/>
              <w:rPr>
                <w:rFonts w:cs="Times New Roman"/>
                <w:szCs w:val="24"/>
              </w:rPr>
            </w:pPr>
            <w:r w:rsidRPr="00993253">
              <w:rPr>
                <w:rFonts w:cs="Times New Roman"/>
                <w:szCs w:val="24"/>
              </w:rPr>
              <w:t xml:space="preserve">Kemungkinan penyebab terjadinya bersifat </w:t>
            </w:r>
            <w:r w:rsidRPr="00993253">
              <w:rPr>
                <w:rFonts w:cs="Times New Roman"/>
                <w:szCs w:val="24"/>
              </w:rPr>
              <w:lastRenderedPageBreak/>
              <w:t>moderat. Metode pencegahan terkadang masih memungkinkan penyebab itu terjadi.</w:t>
            </w:r>
          </w:p>
        </w:tc>
        <w:tc>
          <w:tcPr>
            <w:tcW w:w="2127" w:type="dxa"/>
            <w:vAlign w:val="center"/>
          </w:tcPr>
          <w:p w14:paraId="5B371DA3"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lastRenderedPageBreak/>
              <w:t>1 per 1000 item</w:t>
            </w:r>
          </w:p>
        </w:tc>
      </w:tr>
      <w:tr w:rsidR="00450B4A" w:rsidRPr="00993253" w14:paraId="47847BA3" w14:textId="77777777" w:rsidTr="00B6016A">
        <w:trPr>
          <w:trHeight w:val="512"/>
        </w:trPr>
        <w:tc>
          <w:tcPr>
            <w:tcW w:w="1089" w:type="dxa"/>
            <w:vAlign w:val="center"/>
          </w:tcPr>
          <w:p w14:paraId="72F7AD90" w14:textId="77777777" w:rsidR="00450B4A" w:rsidRPr="00993253" w:rsidRDefault="00450B4A" w:rsidP="00687FF0">
            <w:pPr>
              <w:spacing w:line="276" w:lineRule="auto"/>
              <w:ind w:firstLine="11"/>
              <w:jc w:val="center"/>
              <w:rPr>
                <w:rFonts w:cs="Times New Roman"/>
                <w:szCs w:val="24"/>
              </w:rPr>
            </w:pPr>
            <w:r w:rsidRPr="00993253">
              <w:rPr>
                <w:rFonts w:cs="Times New Roman"/>
                <w:szCs w:val="24"/>
              </w:rPr>
              <w:lastRenderedPageBreak/>
              <w:t>5</w:t>
            </w:r>
          </w:p>
        </w:tc>
        <w:tc>
          <w:tcPr>
            <w:tcW w:w="4536" w:type="dxa"/>
            <w:vMerge/>
            <w:vAlign w:val="center"/>
          </w:tcPr>
          <w:p w14:paraId="22CA6EB7" w14:textId="77777777" w:rsidR="00450B4A" w:rsidRPr="00993253" w:rsidRDefault="00450B4A" w:rsidP="0060208A">
            <w:pPr>
              <w:spacing w:line="276" w:lineRule="auto"/>
              <w:ind w:firstLine="0"/>
              <w:jc w:val="left"/>
              <w:rPr>
                <w:rFonts w:cs="Times New Roman"/>
                <w:szCs w:val="24"/>
              </w:rPr>
            </w:pPr>
          </w:p>
        </w:tc>
        <w:tc>
          <w:tcPr>
            <w:tcW w:w="2127" w:type="dxa"/>
            <w:vAlign w:val="center"/>
          </w:tcPr>
          <w:p w14:paraId="4B0630A1"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2 per 1000 item</w:t>
            </w:r>
          </w:p>
        </w:tc>
      </w:tr>
      <w:tr w:rsidR="00450B4A" w:rsidRPr="00993253" w14:paraId="19D93F84" w14:textId="77777777" w:rsidTr="00B6016A">
        <w:tc>
          <w:tcPr>
            <w:tcW w:w="1089" w:type="dxa"/>
            <w:vAlign w:val="center"/>
          </w:tcPr>
          <w:p w14:paraId="4087EC50" w14:textId="77777777" w:rsidR="00450B4A" w:rsidRPr="00993253" w:rsidRDefault="00450B4A" w:rsidP="00687FF0">
            <w:pPr>
              <w:spacing w:line="276" w:lineRule="auto"/>
              <w:ind w:firstLine="11"/>
              <w:jc w:val="center"/>
              <w:rPr>
                <w:rFonts w:cs="Times New Roman"/>
                <w:szCs w:val="24"/>
              </w:rPr>
            </w:pPr>
            <w:r w:rsidRPr="00993253">
              <w:rPr>
                <w:rFonts w:cs="Times New Roman"/>
                <w:szCs w:val="24"/>
              </w:rPr>
              <w:t>6</w:t>
            </w:r>
          </w:p>
        </w:tc>
        <w:tc>
          <w:tcPr>
            <w:tcW w:w="4536" w:type="dxa"/>
            <w:vMerge/>
            <w:vAlign w:val="center"/>
          </w:tcPr>
          <w:p w14:paraId="39819992" w14:textId="77777777" w:rsidR="00450B4A" w:rsidRPr="00993253" w:rsidRDefault="00450B4A" w:rsidP="0060208A">
            <w:pPr>
              <w:spacing w:line="276" w:lineRule="auto"/>
              <w:ind w:firstLine="0"/>
              <w:jc w:val="left"/>
              <w:rPr>
                <w:rFonts w:cs="Times New Roman"/>
                <w:szCs w:val="24"/>
              </w:rPr>
            </w:pPr>
          </w:p>
        </w:tc>
        <w:tc>
          <w:tcPr>
            <w:tcW w:w="2127" w:type="dxa"/>
            <w:vAlign w:val="center"/>
          </w:tcPr>
          <w:p w14:paraId="3BED4E15"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5 per 1000 item</w:t>
            </w:r>
          </w:p>
        </w:tc>
      </w:tr>
      <w:tr w:rsidR="00450B4A" w:rsidRPr="00993253" w14:paraId="410FDEA0" w14:textId="77777777" w:rsidTr="00B6016A">
        <w:trPr>
          <w:trHeight w:val="581"/>
        </w:trPr>
        <w:tc>
          <w:tcPr>
            <w:tcW w:w="1089" w:type="dxa"/>
            <w:vAlign w:val="center"/>
          </w:tcPr>
          <w:p w14:paraId="3E667429" w14:textId="77777777" w:rsidR="00450B4A" w:rsidRPr="00993253" w:rsidRDefault="00450B4A" w:rsidP="00687FF0">
            <w:pPr>
              <w:spacing w:line="276" w:lineRule="auto"/>
              <w:ind w:firstLine="11"/>
              <w:jc w:val="center"/>
              <w:rPr>
                <w:rFonts w:cs="Times New Roman"/>
                <w:szCs w:val="24"/>
              </w:rPr>
            </w:pPr>
            <w:r w:rsidRPr="00993253">
              <w:rPr>
                <w:rFonts w:cs="Times New Roman"/>
                <w:szCs w:val="24"/>
              </w:rPr>
              <w:t>7</w:t>
            </w:r>
          </w:p>
        </w:tc>
        <w:tc>
          <w:tcPr>
            <w:tcW w:w="4536" w:type="dxa"/>
            <w:vMerge w:val="restart"/>
            <w:vAlign w:val="center"/>
          </w:tcPr>
          <w:p w14:paraId="7B830E20" w14:textId="77777777" w:rsidR="00450B4A" w:rsidRPr="00993253" w:rsidRDefault="00450B4A" w:rsidP="0060208A">
            <w:pPr>
              <w:spacing w:line="276" w:lineRule="auto"/>
              <w:ind w:firstLine="0"/>
              <w:jc w:val="left"/>
              <w:rPr>
                <w:rFonts w:cs="Times New Roman"/>
                <w:szCs w:val="24"/>
              </w:rPr>
            </w:pPr>
            <w:r w:rsidRPr="00993253">
              <w:rPr>
                <w:rFonts w:cs="Times New Roman"/>
                <w:szCs w:val="24"/>
              </w:rPr>
              <w:t>Kemungkinan penyebab terjadi masih tinggi, Metode pencegahan kurang efektif, penyebab masih berulang kembali</w:t>
            </w:r>
          </w:p>
        </w:tc>
        <w:tc>
          <w:tcPr>
            <w:tcW w:w="2127" w:type="dxa"/>
            <w:vAlign w:val="center"/>
          </w:tcPr>
          <w:p w14:paraId="6DC1DB88"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10 per 1000 item</w:t>
            </w:r>
          </w:p>
        </w:tc>
      </w:tr>
      <w:tr w:rsidR="00450B4A" w:rsidRPr="00993253" w14:paraId="7628E9B3" w14:textId="77777777" w:rsidTr="00B6016A">
        <w:tc>
          <w:tcPr>
            <w:tcW w:w="1089" w:type="dxa"/>
            <w:vAlign w:val="center"/>
          </w:tcPr>
          <w:p w14:paraId="18DC8176" w14:textId="77777777" w:rsidR="00450B4A" w:rsidRPr="00993253" w:rsidRDefault="00450B4A" w:rsidP="00687FF0">
            <w:pPr>
              <w:spacing w:line="276" w:lineRule="auto"/>
              <w:ind w:firstLine="11"/>
              <w:jc w:val="center"/>
              <w:rPr>
                <w:rFonts w:cs="Times New Roman"/>
                <w:szCs w:val="24"/>
              </w:rPr>
            </w:pPr>
            <w:r w:rsidRPr="00993253">
              <w:rPr>
                <w:rFonts w:cs="Times New Roman"/>
                <w:szCs w:val="24"/>
              </w:rPr>
              <w:t>8</w:t>
            </w:r>
          </w:p>
        </w:tc>
        <w:tc>
          <w:tcPr>
            <w:tcW w:w="4536" w:type="dxa"/>
            <w:vMerge/>
            <w:vAlign w:val="center"/>
          </w:tcPr>
          <w:p w14:paraId="5E5F3D78" w14:textId="77777777" w:rsidR="00450B4A" w:rsidRPr="00993253" w:rsidRDefault="00450B4A" w:rsidP="0060208A">
            <w:pPr>
              <w:spacing w:line="276" w:lineRule="auto"/>
              <w:ind w:firstLine="0"/>
              <w:jc w:val="left"/>
              <w:rPr>
                <w:rFonts w:cs="Times New Roman"/>
                <w:szCs w:val="24"/>
              </w:rPr>
            </w:pPr>
          </w:p>
        </w:tc>
        <w:tc>
          <w:tcPr>
            <w:tcW w:w="2127" w:type="dxa"/>
            <w:vAlign w:val="center"/>
          </w:tcPr>
          <w:p w14:paraId="06C607E1"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20 per 1000 item</w:t>
            </w:r>
          </w:p>
        </w:tc>
      </w:tr>
      <w:tr w:rsidR="00450B4A" w:rsidRPr="00993253" w14:paraId="388F5DDF" w14:textId="77777777" w:rsidTr="00B6016A">
        <w:trPr>
          <w:trHeight w:val="539"/>
        </w:trPr>
        <w:tc>
          <w:tcPr>
            <w:tcW w:w="1089" w:type="dxa"/>
            <w:vAlign w:val="center"/>
          </w:tcPr>
          <w:p w14:paraId="1A9A6341" w14:textId="77777777" w:rsidR="00450B4A" w:rsidRPr="00993253" w:rsidRDefault="00450B4A" w:rsidP="00687FF0">
            <w:pPr>
              <w:spacing w:line="276" w:lineRule="auto"/>
              <w:ind w:firstLine="11"/>
              <w:jc w:val="center"/>
              <w:rPr>
                <w:rFonts w:cs="Times New Roman"/>
                <w:szCs w:val="24"/>
              </w:rPr>
            </w:pPr>
            <w:r w:rsidRPr="00993253">
              <w:rPr>
                <w:rFonts w:cs="Times New Roman"/>
                <w:szCs w:val="24"/>
              </w:rPr>
              <w:t>9</w:t>
            </w:r>
          </w:p>
        </w:tc>
        <w:tc>
          <w:tcPr>
            <w:tcW w:w="4536" w:type="dxa"/>
            <w:vMerge w:val="restart"/>
            <w:vAlign w:val="center"/>
          </w:tcPr>
          <w:p w14:paraId="2FDE6565" w14:textId="77777777" w:rsidR="00450B4A" w:rsidRPr="00993253" w:rsidRDefault="00450B4A" w:rsidP="0060208A">
            <w:pPr>
              <w:spacing w:line="276" w:lineRule="auto"/>
              <w:ind w:firstLine="0"/>
              <w:jc w:val="left"/>
              <w:rPr>
                <w:rFonts w:cs="Times New Roman"/>
                <w:szCs w:val="24"/>
              </w:rPr>
            </w:pPr>
            <w:r w:rsidRPr="00993253">
              <w:rPr>
                <w:rFonts w:cs="Times New Roman"/>
                <w:szCs w:val="24"/>
              </w:rPr>
              <w:t>Kemungkinan penyebab terjadi sangat tinggi. Metode pencegahan tidak efektif, penyebab selalu berulang kembali.</w:t>
            </w:r>
          </w:p>
        </w:tc>
        <w:tc>
          <w:tcPr>
            <w:tcW w:w="2127" w:type="dxa"/>
            <w:vAlign w:val="center"/>
          </w:tcPr>
          <w:p w14:paraId="01E490B0"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50 per 1000 item</w:t>
            </w:r>
          </w:p>
        </w:tc>
      </w:tr>
      <w:tr w:rsidR="00450B4A" w:rsidRPr="00993253" w14:paraId="649C992E" w14:textId="77777777" w:rsidTr="00B6016A">
        <w:trPr>
          <w:trHeight w:val="405"/>
        </w:trPr>
        <w:tc>
          <w:tcPr>
            <w:tcW w:w="1089" w:type="dxa"/>
            <w:vAlign w:val="center"/>
          </w:tcPr>
          <w:p w14:paraId="6F10F4C0" w14:textId="77777777" w:rsidR="00450B4A" w:rsidRPr="00993253" w:rsidRDefault="00450B4A" w:rsidP="00687FF0">
            <w:pPr>
              <w:spacing w:line="276" w:lineRule="auto"/>
              <w:ind w:firstLine="11"/>
              <w:jc w:val="center"/>
              <w:rPr>
                <w:rFonts w:cs="Times New Roman"/>
                <w:szCs w:val="24"/>
              </w:rPr>
            </w:pPr>
            <w:r w:rsidRPr="00993253">
              <w:rPr>
                <w:rFonts w:cs="Times New Roman"/>
                <w:szCs w:val="24"/>
              </w:rPr>
              <w:t>10</w:t>
            </w:r>
          </w:p>
        </w:tc>
        <w:tc>
          <w:tcPr>
            <w:tcW w:w="4536" w:type="dxa"/>
            <w:vMerge/>
          </w:tcPr>
          <w:p w14:paraId="788A5831" w14:textId="77777777" w:rsidR="00450B4A" w:rsidRPr="00993253" w:rsidRDefault="00450B4A" w:rsidP="00687FF0">
            <w:pPr>
              <w:spacing w:line="276" w:lineRule="auto"/>
              <w:ind w:firstLine="0"/>
              <w:rPr>
                <w:rFonts w:cs="Times New Roman"/>
                <w:szCs w:val="24"/>
              </w:rPr>
            </w:pPr>
          </w:p>
        </w:tc>
        <w:tc>
          <w:tcPr>
            <w:tcW w:w="2127" w:type="dxa"/>
            <w:vAlign w:val="center"/>
          </w:tcPr>
          <w:p w14:paraId="6E66461C" w14:textId="77777777" w:rsidR="00450B4A" w:rsidRPr="00993253" w:rsidRDefault="00450B4A" w:rsidP="00687FF0">
            <w:pPr>
              <w:spacing w:line="276" w:lineRule="auto"/>
              <w:ind w:firstLine="0"/>
              <w:jc w:val="center"/>
              <w:rPr>
                <w:rFonts w:cs="Times New Roman"/>
                <w:szCs w:val="24"/>
              </w:rPr>
            </w:pPr>
            <w:r w:rsidRPr="00993253">
              <w:rPr>
                <w:rFonts w:cs="Times New Roman"/>
                <w:szCs w:val="24"/>
              </w:rPr>
              <w:t>100 per 1000 item</w:t>
            </w:r>
          </w:p>
        </w:tc>
      </w:tr>
      <w:bookmarkEnd w:id="90"/>
    </w:tbl>
    <w:p w14:paraId="66AD6109" w14:textId="77777777" w:rsidR="00450B4A" w:rsidRPr="00993253" w:rsidRDefault="00450B4A" w:rsidP="00450B4A">
      <w:pPr>
        <w:rPr>
          <w:rFonts w:cs="Times New Roman"/>
          <w:szCs w:val="24"/>
        </w:rPr>
      </w:pPr>
    </w:p>
    <w:p w14:paraId="2470829E" w14:textId="77777777" w:rsidR="00450B4A" w:rsidRPr="00993253" w:rsidRDefault="00450B4A" w:rsidP="00AA2345">
      <w:pPr>
        <w:numPr>
          <w:ilvl w:val="0"/>
          <w:numId w:val="28"/>
        </w:numPr>
        <w:spacing w:after="160"/>
        <w:rPr>
          <w:rFonts w:cs="Times New Roman"/>
          <w:szCs w:val="24"/>
        </w:rPr>
      </w:pPr>
      <w:r w:rsidRPr="00993253">
        <w:rPr>
          <w:rFonts w:cs="Times New Roman"/>
          <w:szCs w:val="24"/>
        </w:rPr>
        <w:t>Langkah terakhir (</w:t>
      </w:r>
      <w:r w:rsidRPr="00993253">
        <w:rPr>
          <w:rFonts w:cs="Times New Roman"/>
          <w:i/>
          <w:iCs/>
          <w:szCs w:val="24"/>
        </w:rPr>
        <w:t>Risk priority number</w:t>
      </w:r>
      <w:r w:rsidRPr="00993253">
        <w:rPr>
          <w:rFonts w:cs="Times New Roman"/>
          <w:szCs w:val="24"/>
        </w:rPr>
        <w:t xml:space="preserve"> atau RPN) yaitu mencari prioritas resiko yang paling berpengaruh terhadap keadaan lingkungan kerja. RPN dapat dihitung menggunakan rumus berikut:</w:t>
      </w:r>
    </w:p>
    <w:p w14:paraId="0B4FB3E7" w14:textId="77777777" w:rsidR="00450B4A" w:rsidRPr="00993253" w:rsidRDefault="00450B4A" w:rsidP="00450B4A">
      <w:pPr>
        <w:rPr>
          <w:rFonts w:eastAsiaTheme="minorEastAsia" w:cs="Times New Roman"/>
          <w:szCs w:val="24"/>
        </w:rPr>
      </w:pPr>
      <m:oMathPara>
        <m:oMath>
          <m:r>
            <w:rPr>
              <w:rFonts w:ascii="Cambria Math" w:hAnsi="Cambria Math" w:cs="Times New Roman"/>
              <w:szCs w:val="24"/>
            </w:rPr>
            <m:t>RPN=Severity x Occurance  x Detection</m:t>
          </m:r>
        </m:oMath>
      </m:oMathPara>
    </w:p>
    <w:p w14:paraId="6366059F" w14:textId="71D8EBC6" w:rsidR="00687FF0" w:rsidRPr="0060208A" w:rsidRDefault="00450B4A" w:rsidP="00B6016A">
      <w:pPr>
        <w:ind w:firstLine="567"/>
        <w:rPr>
          <w:rFonts w:cs="Times New Roman"/>
          <w:szCs w:val="24"/>
        </w:rPr>
      </w:pPr>
      <w:r w:rsidRPr="00993253">
        <w:rPr>
          <w:rFonts w:cs="Times New Roman"/>
          <w:szCs w:val="24"/>
        </w:rPr>
        <w:t xml:space="preserve">Dari perhitungan diatas menyatakan bahwa semakin kecil nilai RPN maka akan semakin baik terhadap suatu proses yang menyebabkan kegagalan dan berlaku sebaliknya semakin besar nilai RPN maka akan semakin buruk terhadap suatu proses yang menyebabkan kegagalan. </w:t>
      </w:r>
      <w:r w:rsidRPr="00993253">
        <w:rPr>
          <w:rFonts w:cs="Times New Roman"/>
          <w:szCs w:val="24"/>
        </w:rPr>
        <w:fldChar w:fldCharType="begin" w:fldLock="1"/>
      </w:r>
      <w:r w:rsidRPr="00993253">
        <w:rPr>
          <w:rFonts w:cs="Times New Roman"/>
          <w:szCs w:val="24"/>
        </w:rPr>
        <w:instrText>ADDIN CSL_CITATION {"citationItems":[{"id":"ITEM-1","itemData":{"author":[{"dropping-particle":"","family":"Puspitasari","given":"H I","non-dropping-particle":"","parse-names":false,"suffix":""}],"id":"ITEM-1","issued":{"date-parts":[["2018"]]},"title":"Identifikasi Faktor Penyebab Kecacatan Produk Saat Distribusi di PT. Indolakto. Skripsi. Universitas Atma Jaya Yogyakarta","type":"article"},"uris":["http://www.mendeley.com/documents/?uuid=a9dd1de5-f55a-4566-aa5b-60b2b06e9e78"]}],"mendeley":{"formattedCitation":"(Puspitasari, 2018)","plainTextFormattedCitation":"(Puspitasari, 2018)","previouslyFormattedCitation":"(Puspitasari, 2018)"},"properties":{"noteIndex":0},"schema":"https://github.com/citation-style-language/schema/raw/master/csl-citation.json"}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(Puspitasari, 2018)</w:t>
      </w:r>
      <w:r w:rsidRPr="00993253">
        <w:rPr>
          <w:rFonts w:cs="Times New Roman"/>
          <w:szCs w:val="24"/>
        </w:rPr>
        <w:fldChar w:fldCharType="end"/>
      </w:r>
      <w:r w:rsidRPr="00993253">
        <w:rPr>
          <w:rFonts w:cs="Times New Roman"/>
          <w:szCs w:val="24"/>
        </w:rPr>
        <w:t xml:space="preserve">. Nilai RPN paling besar akan menjadi fokus utama (prioritas) untuk dilakukan perbaikan berupa tidakan korektif dari perusahaan. </w:t>
      </w:r>
    </w:p>
    <w:p w14:paraId="33EAE5B3" w14:textId="5BC0D693" w:rsidR="00450B4A" w:rsidRPr="00993253" w:rsidRDefault="00450B4A" w:rsidP="00450B4A">
      <w:pPr>
        <w:pStyle w:val="Heading3"/>
      </w:pPr>
      <w:bookmarkStart w:id="93" w:name="_Toc81983053"/>
      <w:r w:rsidRPr="00993253">
        <w:t>Penggunaan Metode Failure Mode and Effect Analysis</w:t>
      </w:r>
      <w:bookmarkEnd w:id="93"/>
      <w:r w:rsidRPr="00993253">
        <w:t xml:space="preserve"> </w:t>
      </w:r>
    </w:p>
    <w:p w14:paraId="557ADCD1" w14:textId="61F21159" w:rsidR="00450B4A" w:rsidRPr="00993253" w:rsidRDefault="00450B4A" w:rsidP="008A75C2">
      <w:pPr>
        <w:ind w:firstLine="567"/>
        <w:rPr>
          <w:rFonts w:cs="Times New Roman"/>
          <w:szCs w:val="24"/>
        </w:rPr>
      </w:pPr>
      <w:r w:rsidRPr="00993253">
        <w:rPr>
          <w:rFonts w:cs="Times New Roman"/>
          <w:szCs w:val="24"/>
        </w:rPr>
        <w:t xml:space="preserve">Pada umumnya metode FMEA digunakan dalam industri manufaktur maupun industri jasa. Sebelum menggunakan metode ini, peneliti harus mengumpulkan beberapa informasi perusahaan. Menurut </w:t>
      </w:r>
      <w:r w:rsidRPr="00993253">
        <w:rPr>
          <w:rFonts w:cs="Times New Roman"/>
          <w:szCs w:val="24"/>
        </w:rPr>
        <w:fldChar w:fldCharType="begin" w:fldLock="1"/>
      </w:r>
      <w:r w:rsidRPr="00993253">
        <w:rPr>
          <w:rFonts w:cs="Times New Roman"/>
          <w:szCs w:val="24"/>
        </w:rPr>
        <w:instrText>ADDIN CSL_CITATION {"citationItems":[{"id":"ITEM-1","itemData":{"author":[{"dropping-particle":"","family":"Puspitasari","given":"H I","non-dropping-particle":"","parse-names":false,"suffix":""}],"id":"ITEM-1","issued":{"date-parts":[["2018"]]},"title":"Identifikasi Faktor Penyebab Kecacatan Produk Saat Distribusi di PT. Indolakto. Skripsi. Universitas Atma Jaya Yogyakarta","type":"article"},"uris":["http://www.mendeley.com/documents/?uuid=a9dd1de5-f55a-4566-aa5b-60b2b06e9e78"]}],"mendeley":{"formattedCitation":"(Puspitasari, 2018)","manualFormatting":"Puspitasari (2018)","plainTextFormattedCitation":"(Puspitasari, 2018)","previouslyFormattedCitation":"(Puspitasari, 2018)"},"properties":{"noteIndex":0},"schema":"https://github.com/citation-style-language/schema/raw/master/csl-citation.json"}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Puspitasari (2018)</w:t>
      </w:r>
      <w:r w:rsidRPr="00993253">
        <w:rPr>
          <w:rFonts w:cs="Times New Roman"/>
          <w:szCs w:val="24"/>
        </w:rPr>
        <w:fldChar w:fldCharType="end"/>
      </w:r>
      <w:r w:rsidRPr="00993253">
        <w:rPr>
          <w:rFonts w:cs="Times New Roman"/>
          <w:szCs w:val="24"/>
        </w:rPr>
        <w:t xml:space="preserve"> informasi yang diperlukan seperti:</w:t>
      </w:r>
    </w:p>
    <w:p w14:paraId="65762121" w14:textId="77777777" w:rsidR="00450B4A" w:rsidRPr="00993253" w:rsidRDefault="00450B4A" w:rsidP="00AA2345">
      <w:pPr>
        <w:numPr>
          <w:ilvl w:val="0"/>
          <w:numId w:val="29"/>
        </w:numPr>
        <w:spacing w:after="160"/>
        <w:rPr>
          <w:rFonts w:cs="Times New Roman"/>
          <w:szCs w:val="24"/>
        </w:rPr>
      </w:pPr>
      <w:r w:rsidRPr="00993253">
        <w:rPr>
          <w:rFonts w:cs="Times New Roman"/>
          <w:szCs w:val="24"/>
        </w:rPr>
        <w:t>Produk/barang/jasa yang dihasilkan oleh perusahaan</w:t>
      </w:r>
    </w:p>
    <w:p w14:paraId="7FE1DBB5" w14:textId="77777777" w:rsidR="00450B4A" w:rsidRPr="00993253" w:rsidRDefault="00450B4A" w:rsidP="00AA2345">
      <w:pPr>
        <w:numPr>
          <w:ilvl w:val="0"/>
          <w:numId w:val="29"/>
        </w:numPr>
        <w:spacing w:after="160"/>
        <w:rPr>
          <w:rFonts w:cs="Times New Roman"/>
          <w:szCs w:val="24"/>
        </w:rPr>
      </w:pPr>
      <w:r w:rsidRPr="00993253">
        <w:rPr>
          <w:rFonts w:cs="Times New Roman"/>
          <w:szCs w:val="24"/>
        </w:rPr>
        <w:lastRenderedPageBreak/>
        <w:t>Fungsi dari masing-masing proses yang menjadi objek penelitian</w:t>
      </w:r>
    </w:p>
    <w:p w14:paraId="16B69E1A" w14:textId="77777777" w:rsidR="00450B4A" w:rsidRPr="00993253" w:rsidRDefault="00450B4A" w:rsidP="00AA2345">
      <w:pPr>
        <w:numPr>
          <w:ilvl w:val="0"/>
          <w:numId w:val="29"/>
        </w:numPr>
        <w:spacing w:after="160"/>
        <w:rPr>
          <w:rFonts w:cs="Times New Roman"/>
          <w:szCs w:val="24"/>
        </w:rPr>
      </w:pPr>
      <w:r w:rsidRPr="00993253">
        <w:rPr>
          <w:rFonts w:cs="Times New Roman"/>
          <w:szCs w:val="24"/>
        </w:rPr>
        <w:t>Efek dari kegagalan atau kesalahan yang mungkin timbul</w:t>
      </w:r>
    </w:p>
    <w:p w14:paraId="76DBFBEC" w14:textId="77777777" w:rsidR="00450B4A" w:rsidRPr="00993253" w:rsidRDefault="00450B4A" w:rsidP="00AA2345">
      <w:pPr>
        <w:numPr>
          <w:ilvl w:val="0"/>
          <w:numId w:val="29"/>
        </w:numPr>
        <w:spacing w:after="160"/>
        <w:rPr>
          <w:rFonts w:cs="Times New Roman"/>
          <w:szCs w:val="24"/>
        </w:rPr>
      </w:pPr>
      <w:r w:rsidRPr="00993253">
        <w:rPr>
          <w:rFonts w:cs="Times New Roman"/>
          <w:szCs w:val="24"/>
        </w:rPr>
        <w:t>Kontrol/pengawasan yang telah dilakukan saat ini</w:t>
      </w:r>
    </w:p>
    <w:p w14:paraId="705C7A94" w14:textId="77777777" w:rsidR="00450B4A" w:rsidRPr="00993253" w:rsidRDefault="00450B4A" w:rsidP="00AA2345">
      <w:pPr>
        <w:numPr>
          <w:ilvl w:val="0"/>
          <w:numId w:val="29"/>
        </w:numPr>
        <w:spacing w:after="160"/>
        <w:rPr>
          <w:rFonts w:cs="Times New Roman"/>
          <w:szCs w:val="24"/>
        </w:rPr>
      </w:pPr>
      <w:r w:rsidRPr="00993253">
        <w:rPr>
          <w:rFonts w:cs="Times New Roman"/>
          <w:szCs w:val="24"/>
        </w:rPr>
        <w:t>Cara penanggulangan yang direkomendasikan.</w:t>
      </w:r>
    </w:p>
    <w:p w14:paraId="26D764B2" w14:textId="77777777" w:rsidR="00450B4A" w:rsidRPr="00993253" w:rsidRDefault="00450B4A" w:rsidP="00450B4A">
      <w:pPr>
        <w:ind w:firstLine="720"/>
        <w:rPr>
          <w:rFonts w:cs="Times New Roman"/>
          <w:szCs w:val="24"/>
        </w:rPr>
      </w:pPr>
      <w:r w:rsidRPr="00993253">
        <w:rPr>
          <w:rFonts w:cs="Times New Roman"/>
          <w:szCs w:val="24"/>
        </w:rPr>
        <w:t xml:space="preserve">FMEA menjadi panduan perusahaan dalam memabangun tindakan-tindakan untuk mengurangi resiko terkait sistem, subsistem dan komponen pada proses manufaktur. Setiap perusahaan memiliki prosedur masing-masing dalam menyelesaikan permasalahan menggunakan  FMEA. Hal tersebut terjadi untuk menggambarkan kepentingan organisasi dan permasalahan yang terjadi. Adapun alasan yang mendasari penggunaan metode FMEA yaitu sebagai berikut </w:t>
      </w:r>
      <w:r w:rsidRPr="00993253">
        <w:rPr>
          <w:rFonts w:cs="Times New Roman"/>
          <w:szCs w:val="24"/>
        </w:rPr>
        <w:fldChar w:fldCharType="begin" w:fldLock="1"/>
      </w:r>
      <w:r w:rsidRPr="00993253">
        <w:rPr>
          <w:rFonts w:cs="Times New Roman"/>
          <w:szCs w:val="24"/>
        </w:rPr>
        <w:instrText>ADDIN CSL_CITATION {"citationItems":[{"id":"ITEM-1","itemData":{"ISBN":"1420039601","author":[{"dropping-particle":"","family":"Hyatt","given":"Nigel","non-dropping-particle":"","parse-names":false,"suffix":""}],"id":"ITEM-1","issued":{"date-parts":[["2018"]]},"publisher":"CRC press","title":"Guidelines for process hazards analysis (PHA, HAZOP), hazards identification, and risk analysis","type":"book"},"uris":["http://www.mendeley.com/documents/?uuid=d0cae23c-4da5-44fb-98f4-5dba6d077356"]}],"mendeley":{"formattedCitation":"(Hyatt, 2018)","plainTextFormattedCitation":"(Hyatt, 2018)","previouslyFormattedCitation":"(Hyatt, 2018)"},"properties":{"noteIndex":0},"schema":"https://github.com/citation-style-language/schema/raw/master/csl-citation.json"}</w:instrText>
      </w:r>
      <w:r w:rsidRPr="00993253">
        <w:rPr>
          <w:rFonts w:cs="Times New Roman"/>
          <w:szCs w:val="24"/>
        </w:rPr>
        <w:fldChar w:fldCharType="separate"/>
      </w:r>
      <w:r w:rsidRPr="00993253">
        <w:rPr>
          <w:rFonts w:cs="Times New Roman"/>
          <w:noProof/>
          <w:szCs w:val="24"/>
        </w:rPr>
        <w:t>(Hyatt, 2018)</w:t>
      </w:r>
      <w:r w:rsidRPr="00993253">
        <w:rPr>
          <w:rFonts w:cs="Times New Roman"/>
          <w:szCs w:val="24"/>
        </w:rPr>
        <w:fldChar w:fldCharType="end"/>
      </w:r>
      <w:r w:rsidRPr="00993253">
        <w:rPr>
          <w:rFonts w:cs="Times New Roman"/>
          <w:szCs w:val="24"/>
        </w:rPr>
        <w:t>:</w:t>
      </w:r>
    </w:p>
    <w:p w14:paraId="303ECDEB" w14:textId="77777777" w:rsidR="00450B4A" w:rsidRPr="00993253" w:rsidRDefault="00450B4A" w:rsidP="00AA2345">
      <w:pPr>
        <w:numPr>
          <w:ilvl w:val="0"/>
          <w:numId w:val="30"/>
        </w:numPr>
        <w:spacing w:after="160"/>
        <w:rPr>
          <w:rFonts w:cs="Times New Roman"/>
          <w:szCs w:val="24"/>
        </w:rPr>
      </w:pPr>
      <w:r w:rsidRPr="00993253">
        <w:rPr>
          <w:rFonts w:cs="Times New Roman"/>
          <w:szCs w:val="24"/>
        </w:rPr>
        <w:t>Untuk mengidentifikasi situasi kecelakaan tertentu</w:t>
      </w:r>
    </w:p>
    <w:p w14:paraId="746E6E42" w14:textId="77777777" w:rsidR="00450B4A" w:rsidRPr="00993253" w:rsidRDefault="00450B4A" w:rsidP="00AA2345">
      <w:pPr>
        <w:numPr>
          <w:ilvl w:val="0"/>
          <w:numId w:val="30"/>
        </w:numPr>
        <w:spacing w:after="160"/>
        <w:rPr>
          <w:rFonts w:cs="Times New Roman"/>
          <w:szCs w:val="24"/>
        </w:rPr>
      </w:pPr>
      <w:r w:rsidRPr="00993253">
        <w:rPr>
          <w:rFonts w:cs="Times New Roman"/>
          <w:szCs w:val="24"/>
        </w:rPr>
        <w:t>Untuk mempertimbangkan peningkatan keselamatan alternatif</w:t>
      </w:r>
    </w:p>
    <w:p w14:paraId="4B88DB87" w14:textId="77777777" w:rsidR="00450B4A" w:rsidRPr="00993253" w:rsidRDefault="00450B4A" w:rsidP="00AA2345">
      <w:pPr>
        <w:numPr>
          <w:ilvl w:val="0"/>
          <w:numId w:val="30"/>
        </w:numPr>
        <w:spacing w:after="160"/>
        <w:rPr>
          <w:rFonts w:cs="Times New Roman"/>
          <w:szCs w:val="24"/>
        </w:rPr>
      </w:pPr>
      <w:r w:rsidRPr="00993253">
        <w:rPr>
          <w:rFonts w:cs="Times New Roman"/>
          <w:szCs w:val="24"/>
        </w:rPr>
        <w:t>Untuk memperoleh data dan untuk menganalisis resiko kuantitatif</w:t>
      </w:r>
    </w:p>
    <w:p w14:paraId="5C5AA621" w14:textId="77777777" w:rsidR="00450B4A" w:rsidRPr="00993253" w:rsidRDefault="00450B4A" w:rsidP="00AA2345">
      <w:pPr>
        <w:numPr>
          <w:ilvl w:val="0"/>
          <w:numId w:val="30"/>
        </w:numPr>
        <w:spacing w:after="160"/>
        <w:rPr>
          <w:rFonts w:cs="Times New Roman"/>
          <w:szCs w:val="24"/>
        </w:rPr>
      </w:pPr>
      <w:r w:rsidRPr="00993253">
        <w:rPr>
          <w:rFonts w:cs="Times New Roman"/>
          <w:szCs w:val="24"/>
        </w:rPr>
        <w:t>Dapat mengevaluasi bahan dari desain awal dan prosedur operasi</w:t>
      </w:r>
    </w:p>
    <w:p w14:paraId="1CA422E5" w14:textId="77777777" w:rsidR="00450B4A" w:rsidRPr="00993253" w:rsidRDefault="00450B4A" w:rsidP="00AA2345">
      <w:pPr>
        <w:numPr>
          <w:ilvl w:val="0"/>
          <w:numId w:val="30"/>
        </w:numPr>
        <w:spacing w:after="160"/>
        <w:rPr>
          <w:rFonts w:cs="Times New Roman"/>
          <w:szCs w:val="24"/>
        </w:rPr>
      </w:pPr>
      <w:r w:rsidRPr="00993253">
        <w:rPr>
          <w:rFonts w:cs="Times New Roman"/>
          <w:szCs w:val="24"/>
        </w:rPr>
        <w:t>Dapat meningkatkan keandalan suatu proses</w:t>
      </w:r>
    </w:p>
    <w:p w14:paraId="0232651A" w14:textId="7CECF68E" w:rsidR="00450B4A" w:rsidRPr="0060208A" w:rsidRDefault="00450B4A" w:rsidP="00AA2345">
      <w:pPr>
        <w:numPr>
          <w:ilvl w:val="0"/>
          <w:numId w:val="30"/>
        </w:numPr>
        <w:spacing w:after="160"/>
        <w:rPr>
          <w:rFonts w:cs="Times New Roman"/>
          <w:szCs w:val="24"/>
        </w:rPr>
      </w:pPr>
      <w:r w:rsidRPr="00993253">
        <w:rPr>
          <w:rFonts w:cs="Times New Roman"/>
          <w:szCs w:val="24"/>
        </w:rPr>
        <w:t>Dapat memenuhi kebutuhan peraturan yang ada</w:t>
      </w:r>
    </w:p>
    <w:p w14:paraId="2F377C6E" w14:textId="435589D3" w:rsidR="00450B4A" w:rsidRPr="00993253" w:rsidRDefault="00306175" w:rsidP="006D6C73">
      <w:pPr>
        <w:pStyle w:val="Heading2"/>
        <w:rPr>
          <w:i/>
          <w:iCs/>
        </w:rPr>
      </w:pPr>
      <w:bookmarkStart w:id="94" w:name="_Toc81983054"/>
      <w:r>
        <w:rPr>
          <w:lang w:val="en-US"/>
        </w:rPr>
        <w:t xml:space="preserve">Novelty </w:t>
      </w:r>
      <w:r w:rsidR="00450B4A" w:rsidRPr="00993253">
        <w:t>Penelitian</w:t>
      </w:r>
      <w:bookmarkEnd w:id="94"/>
    </w:p>
    <w:p w14:paraId="7DB66D08" w14:textId="5591E020" w:rsidR="00DB18B4" w:rsidRDefault="00450B4A" w:rsidP="00DB18B4">
      <w:pPr>
        <w:ind w:firstLine="567"/>
        <w:rPr>
          <w:rFonts w:cs="Times New Roman"/>
          <w:szCs w:val="24"/>
        </w:rPr>
      </w:pPr>
      <w:r w:rsidRPr="00993253">
        <w:rPr>
          <w:rFonts w:cs="Times New Roman"/>
          <w:szCs w:val="24"/>
        </w:rPr>
        <w:t xml:space="preserve">Perlunya mengetahui penelitian-penelitian terdahulu yaitu untuk mengevaluasi dan membandingkan penelitian-penelitian yang sudah dilakukan. Adapun penelitian terdahulu terkait dengan topik pengendalian kualitas </w:t>
      </w:r>
      <w:r w:rsidR="00DB18B4">
        <w:rPr>
          <w:rFonts w:cs="Times New Roman"/>
          <w:szCs w:val="24"/>
          <w:lang w:val="en-US"/>
        </w:rPr>
        <w:t xml:space="preserve">yang telah dilakukan seperti </w:t>
      </w:r>
      <w:r w:rsidRPr="00DB18B4">
        <w:rPr>
          <w:rFonts w:cs="Times New Roman"/>
          <w:szCs w:val="24"/>
        </w:rPr>
        <w:fldChar w:fldCharType="begin" w:fldLock="1"/>
      </w:r>
      <w:r w:rsidR="00657FE5">
        <w:rPr>
          <w:rFonts w:cs="Times New Roman"/>
          <w:szCs w:val="24"/>
        </w:rPr>
        <w:instrText>ADDIN CSL_CITATION {"citationItems":[{"id":"ITEM-1","itemData":{"author":[{"dropping-particle":"","family":"Hatani","given":"La","non-dropping-particle":"","parse-names":false,"suffix":""}],"container-title":"Jurnal Jurusan Manajemen FE UNHALU","id":"ITEM-1","issued":{"date-parts":[["2008"]]},"page":"1-7","title":"Manajemen pengendalian mutu produksi roti melalui pendekatan statistical quality control (SQC)","type":"article-journal","volume":"1"},"uris":["http://www.mendeley.com/documents/?uuid=d4a9aa27-c2ac-4e35-9178-29104c194e86"]}],"mendeley":{"formattedCitation":"(Hatani, 2008)","manualFormatting":"La Hatani (2008","plainTextFormattedCitation":"(Hatani, 2008)","previouslyFormattedCitation":"(Hatani, 2008)"},"properties":{"noteIndex":0},"schema":"https://github.com/citation-style-language/schema/raw/master/csl-citation.json"}</w:instrText>
      </w:r>
      <w:r w:rsidRPr="00DB18B4">
        <w:rPr>
          <w:rFonts w:cs="Times New Roman"/>
          <w:szCs w:val="24"/>
        </w:rPr>
        <w:fldChar w:fldCharType="separate"/>
      </w:r>
      <w:r w:rsidRPr="00DB18B4">
        <w:rPr>
          <w:rFonts w:cs="Times New Roman"/>
          <w:noProof/>
          <w:szCs w:val="24"/>
        </w:rPr>
        <w:t xml:space="preserve">La Hatani </w:t>
      </w:r>
      <w:r w:rsidR="00DB18B4">
        <w:rPr>
          <w:rFonts w:cs="Times New Roman"/>
          <w:noProof/>
          <w:szCs w:val="24"/>
          <w:lang w:val="en-US"/>
        </w:rPr>
        <w:t>(</w:t>
      </w:r>
      <w:r w:rsidRPr="00DB18B4">
        <w:rPr>
          <w:rFonts w:cs="Times New Roman"/>
          <w:noProof/>
          <w:szCs w:val="24"/>
        </w:rPr>
        <w:t>2008</w:t>
      </w:r>
      <w:r w:rsidRPr="00DB18B4">
        <w:rPr>
          <w:rFonts w:cs="Times New Roman"/>
          <w:szCs w:val="24"/>
        </w:rPr>
        <w:fldChar w:fldCharType="end"/>
      </w:r>
      <w:r w:rsidR="00DB18B4">
        <w:rPr>
          <w:rFonts w:cs="Times New Roman"/>
          <w:szCs w:val="24"/>
          <w:lang w:val="en-US"/>
        </w:rPr>
        <w:t xml:space="preserve">), </w:t>
      </w:r>
      <w:r w:rsidRPr="00DB18B4">
        <w:rPr>
          <w:rFonts w:cs="Times New Roman"/>
          <w:szCs w:val="24"/>
        </w:rPr>
        <w:t xml:space="preserve">Penelitian tentang “Manajemen Pengendalian Mutu Produksi Roti Melalui Pendekatan </w:t>
      </w:r>
      <w:r w:rsidRPr="00DB18B4">
        <w:rPr>
          <w:rFonts w:cs="Times New Roman"/>
          <w:i/>
          <w:iCs/>
          <w:szCs w:val="24"/>
        </w:rPr>
        <w:t>Statistical Quality Control</w:t>
      </w:r>
      <w:r w:rsidRPr="00DB18B4">
        <w:rPr>
          <w:rFonts w:cs="Times New Roman"/>
          <w:szCs w:val="24"/>
        </w:rPr>
        <w:t xml:space="preserve"> (SQC) (Studi Kasus Perusahaan Roti Rizki Kendari)”. Permasalahan yang diangkat dalam penelitian yaitu mengenai </w:t>
      </w:r>
      <w:r w:rsidRPr="00DB18B4">
        <w:rPr>
          <w:rFonts w:cs="Times New Roman"/>
          <w:szCs w:val="24"/>
        </w:rPr>
        <w:lastRenderedPageBreak/>
        <w:t xml:space="preserve">penyimpangan standar mutu produk roti karena beberapa kendala yang dialami oleh perusahaan diantaranya pencampuran adonan yang kurang tepat dan pembakaran roti yang belum baik, sehingga menyebabkan kerusakan produk. Metode yang digunakan dalam penelitian ini yaitu </w:t>
      </w:r>
      <w:r w:rsidRPr="00DB18B4">
        <w:rPr>
          <w:rFonts w:cs="Times New Roman"/>
          <w:i/>
          <w:iCs/>
          <w:szCs w:val="24"/>
        </w:rPr>
        <w:t>Statistical Quality Control</w:t>
      </w:r>
      <w:r w:rsidRPr="00DB18B4">
        <w:rPr>
          <w:rFonts w:cs="Times New Roman"/>
          <w:szCs w:val="24"/>
        </w:rPr>
        <w:t xml:space="preserve"> (SQC) dengan diagram peta kendali P (</w:t>
      </w:r>
      <w:r w:rsidRPr="00DB18B4">
        <w:rPr>
          <w:rFonts w:cs="Times New Roman"/>
          <w:i/>
          <w:iCs/>
          <w:szCs w:val="24"/>
        </w:rPr>
        <w:t>P-Chart).</w:t>
      </w:r>
      <w:r w:rsidR="00653A60">
        <w:rPr>
          <w:rFonts w:cs="Times New Roman"/>
          <w:i/>
          <w:iCs/>
          <w:szCs w:val="24"/>
          <w:lang w:val="en-US"/>
        </w:rPr>
        <w:t xml:space="preserve"> </w:t>
      </w:r>
      <w:r w:rsidR="00653A60">
        <w:rPr>
          <w:rFonts w:cs="Times New Roman"/>
          <w:szCs w:val="24"/>
          <w:lang w:val="en-US"/>
        </w:rPr>
        <w:t xml:space="preserve">Penggunaan </w:t>
      </w:r>
      <w:r w:rsidR="00653A60" w:rsidRPr="00653A60">
        <w:rPr>
          <w:rFonts w:cs="Times New Roman"/>
          <w:i/>
          <w:iCs/>
          <w:szCs w:val="24"/>
          <w:lang w:val="en-US"/>
        </w:rPr>
        <w:t>p-chart</w:t>
      </w:r>
      <w:r w:rsidR="00653A60">
        <w:rPr>
          <w:rFonts w:cs="Times New Roman"/>
          <w:szCs w:val="24"/>
          <w:lang w:val="en-US"/>
        </w:rPr>
        <w:t xml:space="preserve"> untuk mengetahui batas-batas pengendalian apakah sudah dapat tingkat cacat/</w:t>
      </w:r>
      <w:r w:rsidR="00653A60" w:rsidRPr="00653A60">
        <w:rPr>
          <w:rFonts w:cs="Times New Roman"/>
          <w:i/>
          <w:iCs/>
          <w:szCs w:val="24"/>
          <w:lang w:val="en-US"/>
        </w:rPr>
        <w:t xml:space="preserve">defect </w:t>
      </w:r>
      <w:r w:rsidR="00653A60">
        <w:rPr>
          <w:rFonts w:cs="Times New Roman"/>
          <w:szCs w:val="24"/>
          <w:lang w:val="en-US"/>
        </w:rPr>
        <w:t>produk masih berada batas normal (dapat dikendalikan oleh perusahaan).</w:t>
      </w:r>
      <w:r w:rsidRPr="00DB18B4">
        <w:rPr>
          <w:rFonts w:cs="Times New Roman"/>
          <w:i/>
          <w:iCs/>
          <w:szCs w:val="24"/>
        </w:rPr>
        <w:t xml:space="preserve"> </w:t>
      </w:r>
      <w:r w:rsidRPr="00DB18B4">
        <w:rPr>
          <w:rFonts w:cs="Times New Roman"/>
          <w:szCs w:val="24"/>
        </w:rPr>
        <w:t>Hasil dari penelitian tersebut yaitu pemeriksaaan terhadap lima jenis roti masih terdapat jumlah produk yang mengalami penyimpangan diluar batas-batas pengawasan kualitas (≥ 5% atau 0,005).</w:t>
      </w:r>
    </w:p>
    <w:p w14:paraId="358889BC" w14:textId="1DBA03C7" w:rsidR="00272C04" w:rsidRDefault="00272C04" w:rsidP="00272C04">
      <w:pPr>
        <w:ind w:firstLine="567"/>
        <w:rPr>
          <w:rFonts w:cs="Times New Roman"/>
          <w:szCs w:val="24"/>
          <w:lang w:val="en-US"/>
        </w:rPr>
      </w:pPr>
      <w:r>
        <w:rPr>
          <w:rFonts w:cs="Times New Roman"/>
          <w:szCs w:val="24"/>
          <w:lang w:val="en-US"/>
        </w:rPr>
        <w:t xml:space="preserve">Penelitian yang dilakukan </w:t>
      </w:r>
      <w:r w:rsidRPr="008D0B33">
        <w:rPr>
          <w:rFonts w:cs="Times New Roman"/>
          <w:szCs w:val="24"/>
        </w:rPr>
        <w:fldChar w:fldCharType="begin" w:fldLock="1"/>
      </w:r>
      <w:r>
        <w:rPr>
          <w:rFonts w:cs="Times New Roman"/>
          <w:szCs w:val="24"/>
        </w:rPr>
        <w:instrText>ADDIN CSL_CITATION {"citationItems":[{"id":"ITEM-1","itemData":{"ISSN":"2302-8203","author":[{"dropping-particle":"","family":"Mayangsari","given":"Novi","non-dropping-particle":"","parse-names":false,"suffix":""}],"container-title":"Calyptra","id":"ITEM-1","issue":"2","issued":{"date-parts":[["2013"]]},"page":"1-18","title":"Evaluasi Pengendalian Internal Menggunakan Metode Lean Six Sigma Untuk Meningkatkan Efektivitas dan Efisiensi Pada Aktivitas Pengiriman Barang PT. Olivia Arlly Belle Surabaya","type":"article-journal","volume":"2"},"uris":["http://www.mendeley.com/documents/?uuid=d5cabb87-3032-4d75-b677-4d9f4dc9be97"]}],"mendeley":{"formattedCitation":"(Mayangsari, 2013)","manualFormatting":"Mayangsari (2013","plainTextFormattedCitation":"(Mayangsari, 2013)","previouslyFormattedCitation":"(Mayangsari, 2013)"},"properties":{"noteIndex":0},"schema":"https://github.com/citation-style-language/schema/raw/master/csl-citation.json"}</w:instrText>
      </w:r>
      <w:r w:rsidRPr="008D0B33">
        <w:rPr>
          <w:rFonts w:cs="Times New Roman"/>
          <w:szCs w:val="24"/>
        </w:rPr>
        <w:fldChar w:fldCharType="separate"/>
      </w:r>
      <w:r w:rsidRPr="008D0B33">
        <w:rPr>
          <w:rFonts w:cs="Times New Roman"/>
          <w:noProof/>
          <w:szCs w:val="24"/>
        </w:rPr>
        <w:t xml:space="preserve">Mayangsari </w:t>
      </w:r>
      <w:r>
        <w:rPr>
          <w:rFonts w:cs="Times New Roman"/>
          <w:noProof/>
          <w:szCs w:val="24"/>
          <w:lang w:val="en-US"/>
        </w:rPr>
        <w:t>(</w:t>
      </w:r>
      <w:r w:rsidRPr="008D0B33">
        <w:rPr>
          <w:rFonts w:cs="Times New Roman"/>
          <w:noProof/>
          <w:szCs w:val="24"/>
        </w:rPr>
        <w:t>2013</w:t>
      </w:r>
      <w:r w:rsidRPr="008D0B33">
        <w:rPr>
          <w:rFonts w:cs="Times New Roman"/>
          <w:szCs w:val="24"/>
        </w:rPr>
        <w:fldChar w:fldCharType="end"/>
      </w:r>
      <w:r>
        <w:rPr>
          <w:rFonts w:cs="Times New Roman"/>
          <w:szCs w:val="24"/>
          <w:lang w:val="en-US"/>
        </w:rPr>
        <w:t xml:space="preserve">), </w:t>
      </w:r>
      <w:r w:rsidRPr="008D0B33">
        <w:rPr>
          <w:rFonts w:cs="Times New Roman"/>
          <w:szCs w:val="24"/>
        </w:rPr>
        <w:t xml:space="preserve">tentang “Evaluasi Pengendalian Internal Menggunakan Metode </w:t>
      </w:r>
      <w:r w:rsidRPr="008D0B33">
        <w:rPr>
          <w:rFonts w:cs="Times New Roman"/>
          <w:i/>
          <w:iCs/>
          <w:szCs w:val="24"/>
        </w:rPr>
        <w:t xml:space="preserve">Lean Six Sigma </w:t>
      </w:r>
      <w:r w:rsidRPr="008D0B33">
        <w:rPr>
          <w:rFonts w:cs="Times New Roman"/>
          <w:szCs w:val="24"/>
        </w:rPr>
        <w:t xml:space="preserve">Untuk Meningkatkan Efektivitas dan Efisiensi pada Aktivitas Pengiriman Barang PT. Olivia Arlly Belle Surabaya”. Penelitian yang dilakukan mengambil objek kualitas aktivitas pegiriman barang (ekspedisi). Permasalahan yang sering dihadapi perusahaan yaitu keterlambatan pengiriman dan kerusakan barang yang berakibat pada komplain pelanggan. Metode yang digunakan dalam penelitian ini yaitu </w:t>
      </w:r>
      <w:r w:rsidRPr="008D0B33">
        <w:rPr>
          <w:rFonts w:cs="Times New Roman"/>
          <w:i/>
          <w:iCs/>
          <w:szCs w:val="24"/>
        </w:rPr>
        <w:t>Six Sigma</w:t>
      </w:r>
      <w:r w:rsidRPr="008D0B33">
        <w:rPr>
          <w:rFonts w:cs="Times New Roman"/>
          <w:szCs w:val="24"/>
        </w:rPr>
        <w:t xml:space="preserve"> dengan sikluas DMAIC (</w:t>
      </w:r>
      <w:r w:rsidRPr="008D0B33">
        <w:rPr>
          <w:rFonts w:cs="Times New Roman"/>
          <w:i/>
          <w:iCs/>
          <w:szCs w:val="24"/>
        </w:rPr>
        <w:t>Define, Measure, Analysis, Improve</w:t>
      </w:r>
      <w:r w:rsidRPr="008D0B33">
        <w:rPr>
          <w:rFonts w:cs="Times New Roman"/>
          <w:szCs w:val="24"/>
        </w:rPr>
        <w:t>, dan</w:t>
      </w:r>
      <w:r w:rsidRPr="008D0B33">
        <w:rPr>
          <w:rFonts w:cs="Times New Roman"/>
          <w:i/>
          <w:iCs/>
          <w:szCs w:val="24"/>
        </w:rPr>
        <w:t xml:space="preserve"> Control</w:t>
      </w:r>
      <w:r w:rsidRPr="008D0B33">
        <w:rPr>
          <w:rFonts w:cs="Times New Roman"/>
          <w:szCs w:val="24"/>
        </w:rPr>
        <w:t xml:space="preserve">), tetapi peneliti membatasi pada tahap </w:t>
      </w:r>
      <w:r w:rsidRPr="008D0B33">
        <w:rPr>
          <w:rFonts w:cs="Times New Roman"/>
          <w:i/>
          <w:iCs/>
          <w:szCs w:val="24"/>
        </w:rPr>
        <w:t>Define, Measure, Analysis,</w:t>
      </w:r>
      <w:r w:rsidRPr="008D0B33">
        <w:rPr>
          <w:rFonts w:cs="Times New Roman"/>
          <w:szCs w:val="24"/>
        </w:rPr>
        <w:t xml:space="preserve"> hingga</w:t>
      </w:r>
      <w:r w:rsidRPr="008D0B33">
        <w:rPr>
          <w:rFonts w:cs="Times New Roman"/>
          <w:i/>
          <w:iCs/>
          <w:szCs w:val="24"/>
        </w:rPr>
        <w:t xml:space="preserve"> Improve. </w:t>
      </w:r>
      <w:r w:rsidRPr="008D0B33">
        <w:rPr>
          <w:rFonts w:cs="Times New Roman"/>
          <w:szCs w:val="24"/>
        </w:rPr>
        <w:t xml:space="preserve">Pada tahapan Control tidak dilakukan karena rekomendasi yang dibuat tidak dapat langsung diimplementasikan pada permasalahan. Hasil penelitian menyatakan bahwa pada tahap </w:t>
      </w:r>
      <w:r w:rsidRPr="008D0B33">
        <w:rPr>
          <w:rFonts w:cs="Times New Roman"/>
          <w:i/>
          <w:iCs/>
          <w:szCs w:val="24"/>
        </w:rPr>
        <w:t>Define</w:t>
      </w:r>
      <w:r w:rsidRPr="008D0B33">
        <w:rPr>
          <w:rFonts w:cs="Times New Roman"/>
          <w:szCs w:val="24"/>
        </w:rPr>
        <w:t xml:space="preserve"> jenis varian yang identifikasi ada tiga yaitu terlambat mengirim, barang rusak dan barang hilang, Tahap </w:t>
      </w:r>
      <w:r w:rsidRPr="008D0B33">
        <w:rPr>
          <w:rFonts w:cs="Times New Roman"/>
          <w:i/>
          <w:iCs/>
          <w:szCs w:val="24"/>
        </w:rPr>
        <w:t>Measure</w:t>
      </w:r>
      <w:r w:rsidRPr="008D0B33">
        <w:rPr>
          <w:rFonts w:cs="Times New Roman"/>
          <w:szCs w:val="24"/>
        </w:rPr>
        <w:t xml:space="preserve"> didapatkan hasil terlambat pengiriman merupakan varian tertinggi (analisis pareto diagram) dengan nilai konversi α (</w:t>
      </w:r>
      <w:r w:rsidRPr="008D0B33">
        <w:rPr>
          <w:rFonts w:cs="Times New Roman"/>
          <w:i/>
          <w:iCs/>
          <w:szCs w:val="24"/>
        </w:rPr>
        <w:t>alpha</w:t>
      </w:r>
      <w:r w:rsidRPr="008D0B33">
        <w:rPr>
          <w:rFonts w:cs="Times New Roman"/>
          <w:szCs w:val="24"/>
        </w:rPr>
        <w:t xml:space="preserve">) dari DPOM yaitu sebesar 2,71α. Pada tahap Analysis menggunakan </w:t>
      </w:r>
      <w:r w:rsidRPr="008D0B33">
        <w:rPr>
          <w:rFonts w:cs="Times New Roman"/>
          <w:i/>
          <w:iCs/>
          <w:szCs w:val="24"/>
        </w:rPr>
        <w:t>fishbone diagram</w:t>
      </w:r>
      <w:r w:rsidRPr="008D0B33">
        <w:rPr>
          <w:rFonts w:cs="Times New Roman"/>
          <w:szCs w:val="24"/>
        </w:rPr>
        <w:t xml:space="preserve"> dengan faktor-faktor yang ditemukan yakni seperti </w:t>
      </w:r>
      <w:r w:rsidRPr="008D0B33">
        <w:rPr>
          <w:rFonts w:cs="Times New Roman"/>
          <w:i/>
          <w:iCs/>
          <w:szCs w:val="24"/>
        </w:rPr>
        <w:t xml:space="preserve">method </w:t>
      </w:r>
      <w:r w:rsidRPr="008D0B33">
        <w:rPr>
          <w:rFonts w:cs="Times New Roman"/>
          <w:szCs w:val="24"/>
        </w:rPr>
        <w:t xml:space="preserve">(cara atau sistem) , </w:t>
      </w:r>
      <w:r w:rsidRPr="008D0B33">
        <w:rPr>
          <w:rFonts w:cs="Times New Roman"/>
          <w:i/>
          <w:iCs/>
          <w:szCs w:val="24"/>
        </w:rPr>
        <w:t>people</w:t>
      </w:r>
      <w:r w:rsidRPr="008D0B33">
        <w:rPr>
          <w:rFonts w:cs="Times New Roman"/>
          <w:szCs w:val="24"/>
        </w:rPr>
        <w:t xml:space="preserve"> (karyawan operasional), </w:t>
      </w:r>
      <w:r w:rsidRPr="008D0B33">
        <w:rPr>
          <w:rFonts w:cs="Times New Roman"/>
          <w:i/>
          <w:iCs/>
          <w:szCs w:val="24"/>
        </w:rPr>
        <w:t>money</w:t>
      </w:r>
      <w:r w:rsidRPr="008D0B33">
        <w:rPr>
          <w:rFonts w:cs="Times New Roman"/>
          <w:szCs w:val="24"/>
        </w:rPr>
        <w:t xml:space="preserve"> (biaya transportasi), dan </w:t>
      </w:r>
      <w:r w:rsidRPr="008D0B33">
        <w:rPr>
          <w:rFonts w:cs="Times New Roman"/>
          <w:i/>
          <w:iCs/>
          <w:szCs w:val="24"/>
        </w:rPr>
        <w:t>machine</w:t>
      </w:r>
      <w:r w:rsidRPr="008D0B33">
        <w:rPr>
          <w:rFonts w:cs="Times New Roman"/>
          <w:szCs w:val="24"/>
        </w:rPr>
        <w:t xml:space="preserve"> (moda tranportasi). Dan tahap improve berisi saran perbaikan seperti perbaikan job description, sistem jadwal pengiriman, pencatatan dokumen yg terkomputerisasi</w:t>
      </w:r>
      <w:r>
        <w:rPr>
          <w:rFonts w:cs="Times New Roman"/>
          <w:szCs w:val="24"/>
          <w:lang w:val="en-US"/>
        </w:rPr>
        <w:t xml:space="preserve">. </w:t>
      </w:r>
    </w:p>
    <w:p w14:paraId="45EEEF48" w14:textId="143911AB" w:rsidR="009469E2" w:rsidRDefault="00B308A4" w:rsidP="009469E2">
      <w:pPr>
        <w:ind w:firstLine="567"/>
        <w:rPr>
          <w:rFonts w:cs="Times New Roman"/>
          <w:szCs w:val="24"/>
        </w:rPr>
      </w:pPr>
      <w:r>
        <w:rPr>
          <w:rFonts w:cs="Times New Roman"/>
          <w:szCs w:val="24"/>
        </w:rPr>
        <w:lastRenderedPageBreak/>
        <w:fldChar w:fldCharType="begin" w:fldLock="1"/>
      </w:r>
      <w:r>
        <w:rPr>
          <w:rFonts w:cs="Times New Roman"/>
          <w:szCs w:val="24"/>
        </w:rPr>
        <w:instrText>ADDIN CSL_CITATION {"citationItems":[{"id":"ITEM-1","itemData":{"author":[{"dropping-particle":"","family":"Nastiti","given":"Heni","non-dropping-particle":"","parse-names":false,"suffix":""}],"container-title":"Sustainable Competitive Advantage (SCA)","id":"ITEM-1","issue":"1","issued":{"date-parts":[["2014"]]},"title":"Analisis Pengendalian Kualitas Produk Dengan Metode Statistical Quality Control (Studi Kasus: pada PT “X” Depok)","type":"article-journal","volume":"4"},"uris":["http://www.mendeley.com/documents/?uuid=1502f4d8-0945-40c8-aea0-b10f3559457b"]}],"mendeley":{"formattedCitation":"(Nastiti, 2014)","manualFormatting":"Nastiti (2014)","plainTextFormattedCitation":"(Nastiti, 2014)","previouslyFormattedCitation":"(Nastiti, 2014)"},"properties":{"noteIndex":0},"schema":"https://github.com/citation-style-language/schema/raw/master/csl-citation.json"}</w:instrText>
      </w:r>
      <w:r>
        <w:rPr>
          <w:rFonts w:cs="Times New Roman"/>
          <w:szCs w:val="24"/>
        </w:rPr>
        <w:fldChar w:fldCharType="separate"/>
      </w:r>
      <w:r w:rsidRPr="00657FE5">
        <w:rPr>
          <w:rFonts w:cs="Times New Roman"/>
          <w:noProof/>
          <w:szCs w:val="24"/>
        </w:rPr>
        <w:t>Nastiti</w:t>
      </w:r>
      <w:r>
        <w:rPr>
          <w:rFonts w:cs="Times New Roman"/>
          <w:noProof/>
          <w:szCs w:val="24"/>
          <w:lang w:val="en-US"/>
        </w:rPr>
        <w:t xml:space="preserve"> (</w:t>
      </w:r>
      <w:r w:rsidRPr="00657FE5">
        <w:rPr>
          <w:rFonts w:cs="Times New Roman"/>
          <w:noProof/>
          <w:szCs w:val="24"/>
        </w:rPr>
        <w:t>2014)</w:t>
      </w:r>
      <w:r>
        <w:rPr>
          <w:rFonts w:cs="Times New Roman"/>
          <w:szCs w:val="24"/>
        </w:rPr>
        <w:fldChar w:fldCharType="end"/>
      </w:r>
      <w:r>
        <w:rPr>
          <w:rFonts w:cs="Times New Roman"/>
          <w:szCs w:val="24"/>
          <w:lang w:val="en-US"/>
        </w:rPr>
        <w:t xml:space="preserve">, dalam penelitiannya yang berjudul </w:t>
      </w:r>
      <w:r w:rsidRPr="00B83D3D">
        <w:rPr>
          <w:rFonts w:cs="Times New Roman"/>
          <w:szCs w:val="24"/>
        </w:rPr>
        <w:t>“</w:t>
      </w:r>
      <w:r>
        <w:rPr>
          <w:rFonts w:cs="Times New Roman"/>
          <w:szCs w:val="24"/>
          <w:lang w:val="en-US"/>
        </w:rPr>
        <w:t xml:space="preserve">Analisis Pengendalian Kualitas Dengan Metode </w:t>
      </w:r>
      <w:r w:rsidRPr="005D0A5B">
        <w:rPr>
          <w:rFonts w:cs="Times New Roman"/>
          <w:i/>
          <w:iCs/>
          <w:szCs w:val="24"/>
          <w:lang w:val="en-US"/>
        </w:rPr>
        <w:t>Statistical Quality Control</w:t>
      </w:r>
      <w:r>
        <w:rPr>
          <w:rFonts w:cs="Times New Roman"/>
          <w:szCs w:val="24"/>
          <w:lang w:val="en-US"/>
        </w:rPr>
        <w:t xml:space="preserve"> (Studi Kasus : PT. “X” Depok). Permasalahan yang diangkat dalam penelitian tersebut yakni mengenai kualitas produk di industri konveksi. PT. “X” sering terjadi kecacatan baik dari proses </w:t>
      </w:r>
      <w:r>
        <w:t>pembuatan pola untuk berbagai ukuran/size, pemotongan (cutting), penjahitan (sewing) dan penyelesaian tahap akhir (finishing)</w:t>
      </w:r>
      <w:r>
        <w:rPr>
          <w:lang w:val="en-US"/>
        </w:rPr>
        <w:t xml:space="preserve">. Sehingga tujuan dari penelitian tersebut yaitu </w:t>
      </w:r>
      <w:r w:rsidRPr="00415AAE">
        <w:rPr>
          <w:lang w:val="en-US"/>
        </w:rPr>
        <w:t xml:space="preserve">mengetahui kualitas produk konveksi yang dihasilkan sudah dapat dikontrol atau tidak, dengan menggunakan </w:t>
      </w:r>
      <w:r w:rsidRPr="00415AAE">
        <w:rPr>
          <w:i/>
          <w:iCs/>
          <w:lang w:val="en-US"/>
        </w:rPr>
        <w:t>Statisti</w:t>
      </w:r>
      <w:r>
        <w:rPr>
          <w:i/>
          <w:iCs/>
          <w:lang w:val="en-US"/>
        </w:rPr>
        <w:t>cal</w:t>
      </w:r>
      <w:r w:rsidRPr="00415AAE">
        <w:rPr>
          <w:i/>
          <w:iCs/>
          <w:lang w:val="en-US"/>
        </w:rPr>
        <w:t xml:space="preserve"> Quality Control</w:t>
      </w:r>
      <w:r>
        <w:rPr>
          <w:lang w:val="en-US"/>
        </w:rPr>
        <w:t xml:space="preserve"> </w:t>
      </w:r>
      <w:r w:rsidRPr="00415AAE">
        <w:rPr>
          <w:lang w:val="en-US"/>
        </w:rPr>
        <w:t>(SQC)</w:t>
      </w:r>
      <w:r>
        <w:rPr>
          <w:lang w:val="en-US"/>
        </w:rPr>
        <w:t xml:space="preserve"> pada peta kendali </w:t>
      </w:r>
      <w:r w:rsidRPr="00415AAE">
        <w:rPr>
          <w:i/>
          <w:iCs/>
          <w:lang w:val="en-US"/>
        </w:rPr>
        <w:t>P-chart</w:t>
      </w:r>
      <w:r>
        <w:rPr>
          <w:lang w:val="en-US"/>
        </w:rPr>
        <w:t>.</w:t>
      </w:r>
      <w:r w:rsidR="006D6C73">
        <w:rPr>
          <w:lang w:val="en-US"/>
        </w:rPr>
        <w:t xml:space="preserve"> </w:t>
      </w:r>
      <w:r w:rsidR="00526B52" w:rsidRPr="006D6C73">
        <w:rPr>
          <w:i/>
          <w:iCs/>
          <w:lang w:val="en-US"/>
        </w:rPr>
        <w:t xml:space="preserve">P-chart </w:t>
      </w:r>
      <w:r w:rsidR="00526B52">
        <w:rPr>
          <w:lang w:val="en-US"/>
        </w:rPr>
        <w:t xml:space="preserve">digunakan untuk mengetahui </w:t>
      </w:r>
      <w:r w:rsidR="00526B52">
        <w:t>proporsi atau bagian yang rusak yang terjadi</w:t>
      </w:r>
      <w:r w:rsidR="00526B52">
        <w:rPr>
          <w:lang w:val="en-US"/>
        </w:rPr>
        <w:t xml:space="preserve"> pada batas-batas yang telah ditentukan. </w:t>
      </w:r>
      <w:r>
        <w:rPr>
          <w:lang w:val="en-US"/>
        </w:rPr>
        <w:t xml:space="preserve">Hasil dari penelitian tersebut yaitu </w:t>
      </w:r>
      <w:r w:rsidR="00526B52">
        <w:rPr>
          <w:lang w:val="en-US"/>
        </w:rPr>
        <w:t>k</w:t>
      </w:r>
      <w:r>
        <w:t>ualitas produk yang dihasilkan masih berada dalam Batas Kendali Atas (UCL) dan dan Batas Kendali Bawah (LCL)</w:t>
      </w:r>
      <w:r>
        <w:rPr>
          <w:lang w:val="en-US"/>
        </w:rPr>
        <w:t xml:space="preserve">, </w:t>
      </w:r>
      <w:r>
        <w:t>penyimpangan</w:t>
      </w:r>
      <w:r>
        <w:rPr>
          <w:lang w:val="en-US"/>
        </w:rPr>
        <w:t>-</w:t>
      </w:r>
      <w:r>
        <w:t>penyimpangan yang dihasilkan berdasarkan hasil analisis SQC</w:t>
      </w:r>
      <w:r>
        <w:rPr>
          <w:lang w:val="en-US"/>
        </w:rPr>
        <w:t xml:space="preserve"> yaitu </w:t>
      </w:r>
      <w:r>
        <w:t>kesalahan manusia masih bisa dikendalikan. Kesalahan yang diakibatkan karena kerusakan mesin dapat berakibat menurunnya kualitas produk.</w:t>
      </w:r>
      <w:r w:rsidR="009469E2" w:rsidRPr="009469E2">
        <w:rPr>
          <w:rFonts w:cs="Times New Roman"/>
          <w:szCs w:val="24"/>
        </w:rPr>
        <w:t xml:space="preserve"> </w:t>
      </w:r>
    </w:p>
    <w:p w14:paraId="4623FB30" w14:textId="2D5D56DA" w:rsidR="009469E2" w:rsidRPr="00566C6A" w:rsidRDefault="009469E2" w:rsidP="00566C6A">
      <w:pPr>
        <w:ind w:firstLine="567"/>
        <w:rPr>
          <w:rFonts w:cs="Times New Roman"/>
          <w:i/>
          <w:iCs/>
          <w:szCs w:val="24"/>
          <w:lang w:val="en-US"/>
        </w:rPr>
      </w:pPr>
      <w:r w:rsidRPr="008D0B33">
        <w:rPr>
          <w:rFonts w:cs="Times New Roman"/>
          <w:szCs w:val="24"/>
        </w:rPr>
        <w:fldChar w:fldCharType="begin" w:fldLock="1"/>
      </w:r>
      <w:r>
        <w:rPr>
          <w:rFonts w:cs="Times New Roman"/>
          <w:szCs w:val="24"/>
        </w:rPr>
        <w:instrText>ADDIN CSL_CITATION {"citationItems":[{"id":"ITEM-1","itemData":{"author":[{"dropping-particle":"","family":"Puspitasari","given":"H I","non-dropping-particle":"","parse-names":false,"suffix":""}],"id":"ITEM-1","issued":{"date-parts":[["2018"]]},"title":"Identifikasi Faktor Penyebab Kecacatan Produk Saat Distribusi di PT. Indolakto. Skripsi. Universitas Atma Jaya Yogyakarta","type":"article"},"uris":["http://www.mendeley.com/documents/?uuid=a9dd1de5-f55a-4566-aa5b-60b2b06e9e78"]}],"mendeley":{"formattedCitation":"(Puspitasari, 2018)","manualFormatting":"Puspitasari (2018","plainTextFormattedCitation":"(Puspitasari, 2018)","previouslyFormattedCitation":"(Puspitasari, 2018)"},"properties":{"noteIndex":0},"schema":"https://github.com/citation-style-language/schema/raw/master/csl-citation.json"}</w:instrText>
      </w:r>
      <w:r w:rsidRPr="008D0B33">
        <w:rPr>
          <w:rFonts w:cs="Times New Roman"/>
          <w:szCs w:val="24"/>
        </w:rPr>
        <w:fldChar w:fldCharType="separate"/>
      </w:r>
      <w:r w:rsidRPr="008D0B33">
        <w:rPr>
          <w:rFonts w:cs="Times New Roman"/>
          <w:noProof/>
          <w:szCs w:val="24"/>
        </w:rPr>
        <w:t>Puspitasari</w:t>
      </w:r>
      <w:r>
        <w:rPr>
          <w:rFonts w:cs="Times New Roman"/>
          <w:noProof/>
          <w:szCs w:val="24"/>
          <w:lang w:val="en-US"/>
        </w:rPr>
        <w:t xml:space="preserve"> (</w:t>
      </w:r>
      <w:r w:rsidRPr="008D0B33">
        <w:rPr>
          <w:rFonts w:cs="Times New Roman"/>
          <w:noProof/>
          <w:szCs w:val="24"/>
        </w:rPr>
        <w:t>2018</w:t>
      </w:r>
      <w:r w:rsidRPr="008D0B33">
        <w:rPr>
          <w:rFonts w:cs="Times New Roman"/>
          <w:szCs w:val="24"/>
        </w:rPr>
        <w:fldChar w:fldCharType="end"/>
      </w:r>
      <w:r>
        <w:rPr>
          <w:rFonts w:cs="Times New Roman"/>
          <w:szCs w:val="24"/>
          <w:lang w:val="en-US"/>
        </w:rPr>
        <w:t>), Dalam p</w:t>
      </w:r>
      <w:r w:rsidRPr="008D0B33">
        <w:rPr>
          <w:rFonts w:cs="Times New Roman"/>
          <w:szCs w:val="24"/>
        </w:rPr>
        <w:t xml:space="preserve">enelitian </w:t>
      </w:r>
      <w:r>
        <w:rPr>
          <w:rFonts w:cs="Times New Roman"/>
          <w:szCs w:val="24"/>
          <w:lang w:val="en-US"/>
        </w:rPr>
        <w:t xml:space="preserve">yang </w:t>
      </w:r>
      <w:r w:rsidRPr="008D0B33">
        <w:rPr>
          <w:rFonts w:cs="Times New Roman"/>
          <w:szCs w:val="24"/>
        </w:rPr>
        <w:t>berjudul “Identifikasi Penyebab Kecacatan Produk Saat Distribusi di PT. Indolakto”. Permasalahan yang diangkat dalam penelitian yaitu mengenai produk cacat susu UHT kemasan 1000 ml yang dikarenakan karena kesalahan penanganan distribusi. Metode yang digunakan dalam penelitian ini yaitu</w:t>
      </w:r>
      <w:r w:rsidRPr="008D0B33">
        <w:rPr>
          <w:rFonts w:cs="Times New Roman"/>
          <w:i/>
          <w:iCs/>
          <w:szCs w:val="24"/>
        </w:rPr>
        <w:t xml:space="preserve"> Value Stream Mapping</w:t>
      </w:r>
      <w:r w:rsidRPr="008D0B33">
        <w:rPr>
          <w:rFonts w:cs="Times New Roman"/>
          <w:szCs w:val="24"/>
        </w:rPr>
        <w:t xml:space="preserve"> (VSM), </w:t>
      </w:r>
      <w:r w:rsidRPr="008D0B33">
        <w:rPr>
          <w:rFonts w:cs="Times New Roman"/>
          <w:i/>
          <w:iCs/>
          <w:szCs w:val="24"/>
        </w:rPr>
        <w:t>Failure Mode and Effect</w:t>
      </w:r>
      <w:r w:rsidRPr="008D0B33">
        <w:rPr>
          <w:rFonts w:cs="Times New Roman"/>
          <w:szCs w:val="24"/>
        </w:rPr>
        <w:t xml:space="preserve"> Analysis (FMEA), dan </w:t>
      </w:r>
      <w:r w:rsidRPr="008D0B33">
        <w:rPr>
          <w:rFonts w:cs="Times New Roman"/>
          <w:i/>
          <w:iCs/>
          <w:szCs w:val="24"/>
        </w:rPr>
        <w:t xml:space="preserve">Root </w:t>
      </w:r>
      <w:r w:rsidRPr="00141330">
        <w:rPr>
          <w:rFonts w:cs="Times New Roman"/>
          <w:i/>
          <w:iCs/>
          <w:szCs w:val="24"/>
        </w:rPr>
        <w:t xml:space="preserve">Causes. </w:t>
      </w:r>
      <w:r w:rsidR="007B0BD0" w:rsidRPr="008D0B33">
        <w:rPr>
          <w:rFonts w:cs="Times New Roman"/>
          <w:i/>
          <w:iCs/>
          <w:szCs w:val="24"/>
        </w:rPr>
        <w:t>Value Stream Mapping</w:t>
      </w:r>
      <w:r w:rsidR="007B0BD0" w:rsidRPr="008D0B33">
        <w:rPr>
          <w:rFonts w:cs="Times New Roman"/>
          <w:szCs w:val="24"/>
        </w:rPr>
        <w:t xml:space="preserve"> (VSM)</w:t>
      </w:r>
      <w:r w:rsidR="007B0BD0">
        <w:rPr>
          <w:rFonts w:cs="Times New Roman"/>
          <w:szCs w:val="24"/>
          <w:lang w:val="en-US"/>
        </w:rPr>
        <w:t xml:space="preserve"> digunakan untuk </w:t>
      </w:r>
      <w:r w:rsidR="00D835CA">
        <w:t>memetakan informasi pada suatu masala</w:t>
      </w:r>
      <w:r w:rsidR="00E8356D">
        <w:rPr>
          <w:lang w:val="en-US"/>
        </w:rPr>
        <w:t xml:space="preserve">h sedangan </w:t>
      </w:r>
      <w:r w:rsidR="00E8356D" w:rsidRPr="008D0B33">
        <w:rPr>
          <w:rFonts w:cs="Times New Roman"/>
          <w:i/>
          <w:iCs/>
          <w:szCs w:val="24"/>
        </w:rPr>
        <w:t>Failure Mode and Effect</w:t>
      </w:r>
      <w:r w:rsidR="00E8356D" w:rsidRPr="008D0B33">
        <w:rPr>
          <w:rFonts w:cs="Times New Roman"/>
          <w:szCs w:val="24"/>
        </w:rPr>
        <w:t xml:space="preserve"> Analysis (FMEA)</w:t>
      </w:r>
      <w:r w:rsidR="00E8356D">
        <w:rPr>
          <w:rFonts w:cs="Times New Roman"/>
          <w:szCs w:val="24"/>
          <w:lang w:val="en-US"/>
        </w:rPr>
        <w:t xml:space="preserve"> ini </w:t>
      </w:r>
      <w:r w:rsidR="00E8356D">
        <w:t>mendeteksi mode kegagalan dan akibat dari kegagalan yang terjadi</w:t>
      </w:r>
      <w:r w:rsidR="00E8356D">
        <w:rPr>
          <w:lang w:val="en-US"/>
        </w:rPr>
        <w:t>.</w:t>
      </w:r>
      <w:r w:rsidR="00566C6A">
        <w:rPr>
          <w:rFonts w:cs="Times New Roman"/>
          <w:i/>
          <w:iCs/>
          <w:szCs w:val="24"/>
          <w:lang w:val="en-US"/>
        </w:rPr>
        <w:t xml:space="preserve"> </w:t>
      </w:r>
      <w:r w:rsidRPr="00141330">
        <w:rPr>
          <w:rFonts w:cs="Times New Roman"/>
          <w:szCs w:val="24"/>
        </w:rPr>
        <w:t>Hasil dari penelitian tersebut yaitu tahapan proses distribusi yang dianalisis menggunakan</w:t>
      </w:r>
      <w:r w:rsidRPr="00141330">
        <w:rPr>
          <w:rFonts w:cs="Times New Roman"/>
          <w:i/>
          <w:iCs/>
          <w:szCs w:val="24"/>
        </w:rPr>
        <w:t xml:space="preserve"> Value Stream Mapping</w:t>
      </w:r>
      <w:r w:rsidRPr="00141330">
        <w:rPr>
          <w:rFonts w:cs="Times New Roman"/>
          <w:szCs w:val="24"/>
        </w:rPr>
        <w:t xml:space="preserve"> (VSM) yaitu mulai dari proses persiapan di area </w:t>
      </w:r>
      <w:r w:rsidRPr="00141330">
        <w:rPr>
          <w:rFonts w:cs="Times New Roman"/>
          <w:i/>
          <w:iCs/>
          <w:szCs w:val="24"/>
        </w:rPr>
        <w:t>factory</w:t>
      </w:r>
      <w:r w:rsidRPr="00141330">
        <w:rPr>
          <w:rFonts w:cs="Times New Roman"/>
          <w:szCs w:val="24"/>
        </w:rPr>
        <w:t xml:space="preserve">, kemudian proses distribusi, dan proses penerimaan distribusi di </w:t>
      </w:r>
      <w:r w:rsidRPr="00141330">
        <w:rPr>
          <w:rFonts w:cs="Times New Roman"/>
          <w:i/>
          <w:iCs/>
          <w:szCs w:val="24"/>
        </w:rPr>
        <w:t>central warehouse</w:t>
      </w:r>
      <w:r w:rsidRPr="00141330">
        <w:rPr>
          <w:rFonts w:cs="Times New Roman"/>
          <w:szCs w:val="24"/>
        </w:rPr>
        <w:t>. Hasil analisis menggunakan FMEA total nilai RPN (</w:t>
      </w:r>
      <w:r w:rsidRPr="00141330">
        <w:rPr>
          <w:rFonts w:cs="Times New Roman"/>
          <w:i/>
          <w:iCs/>
          <w:szCs w:val="24"/>
        </w:rPr>
        <w:t>Risk Priority Number</w:t>
      </w:r>
      <w:r w:rsidRPr="00141330">
        <w:rPr>
          <w:rFonts w:cs="Times New Roman"/>
          <w:szCs w:val="24"/>
        </w:rPr>
        <w:t xml:space="preserve">) pada proses persiapan distribusi sebesar 100, dan pada proses penerimaan distribusi sebesar 333. Sedangkan </w:t>
      </w:r>
      <w:r w:rsidRPr="00141330">
        <w:rPr>
          <w:rFonts w:cs="Times New Roman"/>
          <w:i/>
          <w:iCs/>
          <w:szCs w:val="24"/>
        </w:rPr>
        <w:t xml:space="preserve">Root Causes Analysis </w:t>
      </w:r>
      <w:r w:rsidRPr="00141330">
        <w:rPr>
          <w:rFonts w:cs="Times New Roman"/>
          <w:szCs w:val="24"/>
        </w:rPr>
        <w:t xml:space="preserve">didapatkan faktor-faktor </w:t>
      </w:r>
      <w:r w:rsidRPr="00141330">
        <w:rPr>
          <w:rFonts w:cs="Times New Roman"/>
          <w:szCs w:val="24"/>
        </w:rPr>
        <w:lastRenderedPageBreak/>
        <w:t>penyebab cacat produk seperti man (tenaga kerja), methode (metode kerja), machine (equipment).</w:t>
      </w:r>
    </w:p>
    <w:p w14:paraId="241691C8" w14:textId="743CF585" w:rsidR="00EA14E2" w:rsidRDefault="00EA14E2" w:rsidP="00EA14E2">
      <w:pPr>
        <w:ind w:firstLine="567"/>
        <w:rPr>
          <w:lang w:val="en-US"/>
        </w:rPr>
      </w:pPr>
      <w:r w:rsidRPr="00141330">
        <w:rPr>
          <w:szCs w:val="24"/>
          <w:lang w:val="en-US"/>
        </w:rPr>
        <w:fldChar w:fldCharType="begin" w:fldLock="1"/>
      </w:r>
      <w:r w:rsidR="00F74848">
        <w:rPr>
          <w:szCs w:val="24"/>
          <w:lang w:val="en-US"/>
        </w:rPr>
        <w:instrText>ADDIN CSL_CITATION {"citationItems":[{"id":"ITEM-1","itemData":{"author":[{"dropping-particle":"","family":"Akbar","given":"Derryl Caesandrio","non-dropping-particle":"","parse-names":false,"suffix":""}],"id":"ITEM-1","issued":{"date-parts":[["2018"]]},"publisher":"Universitas Islam Indonesia","title":"Analisa Pengendalian Kualitas Produk Gula Kelapa Organik dengan menggunakan Statistical Quality Control (SQC) pada PT. Pathbe Agronik Indonesia, Cilacap, Jawa Tengah","type":"article-journal"},"uris":["http://www.mendeley.com/documents/?uuid=c019f627-504c-4466-84a3-0cf7a439018b"]}],"mendeley":{"formattedCitation":"(Akbar, 2018)","manualFormatting":"Akbar (2018)","plainTextFormattedCitation":"(Akbar, 2018)","previouslyFormattedCitation":"(Akbar, 2018)"},"properties":{"noteIndex":0},"schema":"https://github.com/citation-style-language/schema/raw/master/csl-citation.json"}</w:instrText>
      </w:r>
      <w:r w:rsidRPr="00141330">
        <w:rPr>
          <w:szCs w:val="24"/>
          <w:lang w:val="en-US"/>
        </w:rPr>
        <w:fldChar w:fldCharType="separate"/>
      </w:r>
      <w:r w:rsidRPr="00141330">
        <w:rPr>
          <w:noProof/>
          <w:szCs w:val="24"/>
          <w:lang w:val="en-US"/>
        </w:rPr>
        <w:t>Akbar (2018)</w:t>
      </w:r>
      <w:r w:rsidRPr="00141330">
        <w:rPr>
          <w:szCs w:val="24"/>
          <w:lang w:val="en-US"/>
        </w:rPr>
        <w:fldChar w:fldCharType="end"/>
      </w:r>
      <w:r w:rsidRPr="00141330">
        <w:rPr>
          <w:szCs w:val="24"/>
          <w:lang w:val="en-US"/>
        </w:rPr>
        <w:t xml:space="preserve">, dalam penelitian yang berjudul </w:t>
      </w:r>
      <w:r w:rsidRPr="00141330">
        <w:rPr>
          <w:rFonts w:cs="Times New Roman"/>
          <w:szCs w:val="24"/>
          <w:lang w:val="en-US"/>
        </w:rPr>
        <w:t xml:space="preserve">Analisa Pengendalian Kualitas Produk Gula Kelapa Organik dengan mengggunakan </w:t>
      </w:r>
      <w:r w:rsidRPr="00141330">
        <w:rPr>
          <w:rFonts w:cs="Times New Roman"/>
          <w:i/>
          <w:iCs/>
          <w:szCs w:val="24"/>
          <w:lang w:val="en-US"/>
        </w:rPr>
        <w:t>Statistical Quality Control</w:t>
      </w:r>
      <w:r w:rsidRPr="00141330">
        <w:rPr>
          <w:rFonts w:cs="Times New Roman"/>
          <w:szCs w:val="24"/>
          <w:lang w:val="en-US"/>
        </w:rPr>
        <w:t xml:space="preserve"> (SQC) pada PT. Pathe Agronik Indonesia, Cilacap, Jawa Tengah. Permasalahan yang terdapat dalam penelirian yaitu mengenai </w:t>
      </w:r>
      <w:r w:rsidRPr="00141330">
        <w:rPr>
          <w:szCs w:val="24"/>
        </w:rPr>
        <w:t>hasil cacat produk lebih dari yang ditargetkan oleh perusahaan, yaitu 5%.</w:t>
      </w:r>
      <w:r w:rsidRPr="00141330">
        <w:rPr>
          <w:szCs w:val="24"/>
          <w:lang w:val="en-US"/>
        </w:rPr>
        <w:t xml:space="preserve"> Sehingga tujuan yang ingin dicapai dalam penelitian ini yaitu </w:t>
      </w:r>
      <w:r w:rsidRPr="00141330">
        <w:rPr>
          <w:szCs w:val="24"/>
        </w:rPr>
        <w:t>menyelidiki apakah proses produksi gula kelapa organik basah masih dalam keadaan terkendali, serta mengetahui faktor apa saja yang mempengaruhi terjadinya cacat pada produk</w:t>
      </w:r>
      <w:r w:rsidRPr="00141330">
        <w:rPr>
          <w:szCs w:val="24"/>
          <w:lang w:val="en-US"/>
        </w:rPr>
        <w:t xml:space="preserve">. Tools yang digunakan diantaranya peta kendali </w:t>
      </w:r>
      <w:r w:rsidRPr="00141330">
        <w:rPr>
          <w:i/>
          <w:iCs/>
          <w:szCs w:val="24"/>
          <w:lang w:val="en-US"/>
        </w:rPr>
        <w:t>p-chart</w:t>
      </w:r>
      <w:r w:rsidR="00CE08C3">
        <w:rPr>
          <w:i/>
          <w:iCs/>
          <w:szCs w:val="24"/>
          <w:lang w:val="en-US"/>
        </w:rPr>
        <w:t xml:space="preserve"> </w:t>
      </w:r>
      <w:r w:rsidR="00CE08C3">
        <w:rPr>
          <w:szCs w:val="24"/>
          <w:lang w:val="en-US"/>
        </w:rPr>
        <w:t>(mengetahui batas kendali penyimpangan)</w:t>
      </w:r>
      <w:r w:rsidRPr="00141330">
        <w:rPr>
          <w:i/>
          <w:iCs/>
          <w:szCs w:val="24"/>
          <w:lang w:val="en-US"/>
        </w:rPr>
        <w:t>, histogram</w:t>
      </w:r>
      <w:r w:rsidR="00F46A04">
        <w:rPr>
          <w:i/>
          <w:iCs/>
          <w:szCs w:val="24"/>
          <w:lang w:val="en-US"/>
        </w:rPr>
        <w:t xml:space="preserve"> </w:t>
      </w:r>
      <w:r w:rsidR="00F46A04">
        <w:rPr>
          <w:szCs w:val="24"/>
          <w:lang w:val="en-US"/>
        </w:rPr>
        <w:t>(melihat kerusakan paling tinggi)</w:t>
      </w:r>
      <w:r w:rsidRPr="00141330">
        <w:rPr>
          <w:szCs w:val="24"/>
          <w:lang w:val="en-US"/>
        </w:rPr>
        <w:t xml:space="preserve">, dan analisis </w:t>
      </w:r>
      <w:r w:rsidRPr="00141330">
        <w:rPr>
          <w:i/>
          <w:iCs/>
          <w:szCs w:val="24"/>
          <w:lang w:val="en-US"/>
        </w:rPr>
        <w:t>fishbone diagram</w:t>
      </w:r>
      <w:r w:rsidR="00F46A04">
        <w:rPr>
          <w:i/>
          <w:iCs/>
          <w:szCs w:val="24"/>
          <w:lang w:val="en-US"/>
        </w:rPr>
        <w:t xml:space="preserve"> </w:t>
      </w:r>
      <w:r w:rsidR="00F46A04">
        <w:rPr>
          <w:szCs w:val="24"/>
          <w:lang w:val="en-US"/>
        </w:rPr>
        <w:t>(mengidentifikasi sebab akibar permasalahan)</w:t>
      </w:r>
      <w:r w:rsidRPr="00141330">
        <w:rPr>
          <w:i/>
          <w:iCs/>
          <w:szCs w:val="24"/>
          <w:lang w:val="en-US"/>
        </w:rPr>
        <w:t>.</w:t>
      </w:r>
      <w:r w:rsidRPr="00141330">
        <w:rPr>
          <w:szCs w:val="24"/>
          <w:lang w:val="en-US"/>
        </w:rPr>
        <w:t xml:space="preserve"> Pada peta kendali p-chart masih terdapat produk yang berada diluarr batas kendali seharusnya. Dan dari histogram diketahui jumlah kerusakan </w:t>
      </w:r>
      <w:r w:rsidRPr="00141330">
        <w:rPr>
          <w:szCs w:val="24"/>
        </w:rPr>
        <w:t>1,534 kg Gula dari total produksi 31,958 kg selama bulan Oktober 2018</w:t>
      </w:r>
      <w:r w:rsidRPr="00141330">
        <w:rPr>
          <w:szCs w:val="24"/>
          <w:lang w:val="en-US"/>
        </w:rPr>
        <w:t xml:space="preserve">. Hasil analisis </w:t>
      </w:r>
      <w:r w:rsidRPr="005E2B9E">
        <w:rPr>
          <w:i/>
          <w:iCs/>
          <w:szCs w:val="24"/>
          <w:lang w:val="en-US"/>
        </w:rPr>
        <w:t>fishbone</w:t>
      </w:r>
      <w:r w:rsidRPr="005E2B9E">
        <w:rPr>
          <w:i/>
          <w:iCs/>
          <w:lang w:val="en-US"/>
        </w:rPr>
        <w:t xml:space="preserve"> diagram</w:t>
      </w:r>
      <w:r>
        <w:rPr>
          <w:lang w:val="en-US"/>
        </w:rPr>
        <w:t xml:space="preserve"> diketahui </w:t>
      </w:r>
      <w:r>
        <w:t>kerusakan dalam proses produksi, yaitu berasal dari faktor pekerja, mesin produksi, metode kerja, material/bahan baku dan lingkungan kerja</w:t>
      </w:r>
      <w:r>
        <w:rPr>
          <w:lang w:val="en-US"/>
        </w:rPr>
        <w:t xml:space="preserve">. </w:t>
      </w:r>
    </w:p>
    <w:p w14:paraId="20571E18" w14:textId="7CBB5B10" w:rsidR="000E15A4" w:rsidRDefault="000E15A4" w:rsidP="000752CE">
      <w:pPr>
        <w:ind w:firstLine="567"/>
        <w:rPr>
          <w:lang w:val="en-US"/>
        </w:rPr>
      </w:pPr>
      <w:r>
        <w:rPr>
          <w:lang w:val="en-US"/>
        </w:rPr>
        <w:t xml:space="preserve">Penelitian yang dilakukan oleh </w:t>
      </w:r>
      <w:r>
        <w:fldChar w:fldCharType="begin" w:fldLock="1"/>
      </w:r>
      <w:r>
        <w:instrText>ADDIN CSL_CITATION {"citationItems":[{"id":"ITEM-1","itemData":{"ISSN":"2549-3892","author":[{"dropping-particle":"","family":"Hairiyah","given":"Nina","non-dropping-particle":"","parse-names":false,"suffix":""},{"dropping-particle":"","family":"Amalia","given":"Raden Rizki","non-dropping-particle":"","parse-names":false,"suffix":""},{"dropping-particle":"","family":"Luliyanti","given":"Eva","non-dropping-particle":"","parse-names":false,"suffix":""}],"container-title":"Industria: Jurnal Teknologi dan Manajemen Agroindustri","id":"ITEM-1","issue":"1","issued":{"date-parts":[["2019"]]},"page":"41-48","title":"Analisis statistical quality control (SQC) pada Produksi roti di Aremania Bakery","type":"article-journal","volume":"8"},"uris":["http://www.mendeley.com/documents/?uuid=44312095-b930-4d94-88ea-4c8836686a35"]}],"mendeley":{"formattedCitation":"(Hairiyah et al., 2019)","manualFormatting":"Hairiyah et al. (2019)","plainTextFormattedCitation":"(Hairiyah et al., 2019)","previouslyFormattedCitation":"(Hairiyah et al., 2019)"},"properties":{"noteIndex":0},"schema":"https://github.com/citation-style-language/schema/raw/master/csl-citation.json"}</w:instrText>
      </w:r>
      <w:r>
        <w:fldChar w:fldCharType="separate"/>
      </w:r>
      <w:r w:rsidRPr="00AE22D6">
        <w:rPr>
          <w:noProof/>
        </w:rPr>
        <w:t xml:space="preserve">Hairiyah et al. </w:t>
      </w:r>
      <w:r>
        <w:rPr>
          <w:noProof/>
          <w:lang w:val="en-US"/>
        </w:rPr>
        <w:t>(</w:t>
      </w:r>
      <w:r w:rsidRPr="00AE22D6">
        <w:rPr>
          <w:noProof/>
        </w:rPr>
        <w:t>2019)</w:t>
      </w:r>
      <w:r>
        <w:fldChar w:fldCharType="end"/>
      </w:r>
      <w:r>
        <w:rPr>
          <w:lang w:val="en-US"/>
        </w:rPr>
        <w:t xml:space="preserve"> yang berjudul “Analisis </w:t>
      </w:r>
      <w:r w:rsidRPr="00C234FD">
        <w:rPr>
          <w:i/>
          <w:iCs/>
          <w:lang w:val="en-US"/>
        </w:rPr>
        <w:t>Statistical Quality Control</w:t>
      </w:r>
      <w:r>
        <w:rPr>
          <w:lang w:val="en-US"/>
        </w:rPr>
        <w:t xml:space="preserve"> (SQC) pada Produksi Roti di Aremania Bakery. Penelitian yang diambil mengambil objek cacat produksi roti. Kategori cacat yang diamati diantaranya cacat gosong (A), cacat ukuran (B), cacat isi keluar (C), cacat kulit terkelupas (D). </w:t>
      </w:r>
      <w:r w:rsidR="00526B52">
        <w:rPr>
          <w:lang w:val="en-US"/>
        </w:rPr>
        <w:t xml:space="preserve">Tools yang digunakan antara lain </w:t>
      </w:r>
      <w:r w:rsidR="00526B52" w:rsidRPr="00526B52">
        <w:rPr>
          <w:i/>
          <w:iCs/>
          <w:lang w:val="en-US"/>
        </w:rPr>
        <w:t>check sheet</w:t>
      </w:r>
      <w:r w:rsidR="00526B52">
        <w:rPr>
          <w:lang w:val="en-US"/>
        </w:rPr>
        <w:t xml:space="preserve"> untuk </w:t>
      </w:r>
      <w:r w:rsidR="00526B52">
        <w:t>mengumpulkan data dan menganalisis data yang disajikan dalam bentuk tabel, berisi data jumlah barang yang diproduksi dan jenis ketidaksesuaian beserta dengan jumlah yang dihasilkannya</w:t>
      </w:r>
      <w:r w:rsidR="00526B52">
        <w:rPr>
          <w:lang w:val="en-US"/>
        </w:rPr>
        <w:t xml:space="preserve">. Yang kedua yaitu </w:t>
      </w:r>
      <w:r w:rsidR="00526B52" w:rsidRPr="00526B52">
        <w:rPr>
          <w:i/>
          <w:iCs/>
          <w:lang w:val="en-US"/>
        </w:rPr>
        <w:t>pareto diagram</w:t>
      </w:r>
      <w:r w:rsidR="00526B52">
        <w:rPr>
          <w:lang w:val="en-US"/>
        </w:rPr>
        <w:t xml:space="preserve"> untuk </w:t>
      </w:r>
      <w:r w:rsidR="00526B52">
        <w:t>mengidentifikasi atau menyeleksi masalah utama untuk peningkatan kualitas dari yang paling besar ke yang paling kec</w:t>
      </w:r>
      <w:r w:rsidR="00526B52">
        <w:rPr>
          <w:lang w:val="en-US"/>
        </w:rPr>
        <w:t>il, Peta kendali p (</w:t>
      </w:r>
      <w:r w:rsidR="00526B52" w:rsidRPr="00526B52">
        <w:rPr>
          <w:i/>
          <w:iCs/>
          <w:lang w:val="en-US"/>
        </w:rPr>
        <w:t>p-chart</w:t>
      </w:r>
      <w:r w:rsidR="00526B52">
        <w:rPr>
          <w:lang w:val="en-US"/>
        </w:rPr>
        <w:t xml:space="preserve">) untuk mengetahui sejauh mana kerusakan yang </w:t>
      </w:r>
      <w:r w:rsidR="00526B52">
        <w:rPr>
          <w:lang w:val="en-US"/>
        </w:rPr>
        <w:lastRenderedPageBreak/>
        <w:t>terjadi masih dalam tahap kendali</w:t>
      </w:r>
      <w:r w:rsidR="000752CE">
        <w:rPr>
          <w:lang w:val="en-US"/>
        </w:rPr>
        <w:t xml:space="preserve"> statistik. Fishbone digunakan untuk mencari penyebab masalah pada masing-masing produk cacat. </w:t>
      </w:r>
      <w:r>
        <w:rPr>
          <w:lang w:val="en-US"/>
        </w:rPr>
        <w:t xml:space="preserve">Dari hasil penelitian tersebut bahwa analisis </w:t>
      </w:r>
      <w:r>
        <w:t xml:space="preserve">pengendalian mutu di Aremania Bakery masih di luar batas kendali. Berdasarkan hasil analisis menggunakan metode SQC tindakan yang sebaiknya dilakukan untuk mencegah kerusakan yaitu membuat </w:t>
      </w:r>
      <w:r w:rsidRPr="00895181">
        <w:rPr>
          <w:i/>
          <w:iCs/>
        </w:rPr>
        <w:t>Sta</w:t>
      </w:r>
      <w:r w:rsidRPr="00895181">
        <w:rPr>
          <w:i/>
          <w:iCs/>
          <w:lang w:val="en-US"/>
        </w:rPr>
        <w:t>n</w:t>
      </w:r>
      <w:r w:rsidRPr="00895181">
        <w:rPr>
          <w:i/>
          <w:iCs/>
        </w:rPr>
        <w:t>dart Operational Procedure</w:t>
      </w:r>
      <w:r>
        <w:t xml:space="preserve"> (SOP), modifikasi oven dengan menambahkan pengatur waktu dan suhu, menyediakan cetakan yang sesuai dengan standa</w:t>
      </w:r>
      <w:r>
        <w:rPr>
          <w:lang w:val="en-US"/>
        </w:rPr>
        <w:t xml:space="preserve">r. </w:t>
      </w:r>
    </w:p>
    <w:p w14:paraId="2D16CF3C" w14:textId="3D386790" w:rsidR="003108BC" w:rsidRDefault="00EA14E2" w:rsidP="004E68A7">
      <w:pPr>
        <w:ind w:firstLine="567"/>
        <w:rPr>
          <w:rFonts w:cs="Times New Roman"/>
          <w:szCs w:val="24"/>
        </w:rPr>
      </w:pPr>
      <w:r w:rsidRPr="00B83D3D">
        <w:rPr>
          <w:rFonts w:cs="Times New Roman"/>
          <w:szCs w:val="24"/>
        </w:rPr>
        <w:fldChar w:fldCharType="begin" w:fldLock="1"/>
      </w:r>
      <w:r>
        <w:rPr>
          <w:rFonts w:cs="Times New Roman"/>
          <w:szCs w:val="24"/>
        </w:rPr>
        <w:instrText>ADDIN CSL_CITATION {"citationItems":[{"id":"ITEM-1","itemData":{"ISSN":"2655-2655","author":[{"dropping-particle":"","family":"Somadi","given":"Somadi","non-dropping-particle":"","parse-names":false,"suffix":""},{"dropping-particle":"","family":"Priambodo","given":"Benowo Seto","non-dropping-particle":"","parse-names":false,"suffix":""},{"dropping-particle":"","family":"Okarini","given":"Putu Rimayanthi","non-dropping-particle":"","parse-names":false,"suffix":""}],"container-title":"Jurnal INTECH Teknik Industri Universitas Serang Raya","id":"ITEM-1","issue":"1","issued":{"date-parts":[["2020"]]},"page":"1-11","title":"Evaluasi Kerusakan Barang Dalam Proses Pengiriman Dengan Menggunakan Metode Seven Tools","type":"article-journal","volume":"6"},"uris":["http://www.mendeley.com/documents/?uuid=547ab979-e947-42d1-ae4b-b5b900dfce12"]}],"mendeley":{"formattedCitation":"(Somadi et al., 2020)","manualFormatting":"Somadi et al., (2020","plainTextFormattedCitation":"(Somadi et al., 2020)","previouslyFormattedCitation":"(Somadi et al., 2020)"},"properties":{"noteIndex":0},"schema":"https://github.com/citation-style-language/schema/raw/master/csl-citation.json"}</w:instrText>
      </w:r>
      <w:r w:rsidRPr="00B83D3D">
        <w:rPr>
          <w:rFonts w:cs="Times New Roman"/>
          <w:szCs w:val="24"/>
        </w:rPr>
        <w:fldChar w:fldCharType="separate"/>
      </w:r>
      <w:r w:rsidRPr="00B83D3D">
        <w:rPr>
          <w:rFonts w:cs="Times New Roman"/>
          <w:noProof/>
          <w:szCs w:val="24"/>
        </w:rPr>
        <w:t xml:space="preserve">Somadi et al., </w:t>
      </w:r>
      <w:r>
        <w:rPr>
          <w:rFonts w:cs="Times New Roman"/>
          <w:noProof/>
          <w:szCs w:val="24"/>
          <w:lang w:val="en-US"/>
        </w:rPr>
        <w:t>(</w:t>
      </w:r>
      <w:r w:rsidRPr="00B83D3D">
        <w:rPr>
          <w:rFonts w:cs="Times New Roman"/>
          <w:noProof/>
          <w:szCs w:val="24"/>
        </w:rPr>
        <w:t>2020</w:t>
      </w:r>
      <w:r w:rsidRPr="00B83D3D">
        <w:rPr>
          <w:rFonts w:cs="Times New Roman"/>
          <w:szCs w:val="24"/>
        </w:rPr>
        <w:fldChar w:fldCharType="end"/>
      </w:r>
      <w:r>
        <w:rPr>
          <w:rFonts w:cs="Times New Roman"/>
          <w:szCs w:val="24"/>
          <w:lang w:val="en-US"/>
        </w:rPr>
        <w:t>), dengan topik p</w:t>
      </w:r>
      <w:r w:rsidRPr="00B83D3D">
        <w:rPr>
          <w:rFonts w:cs="Times New Roman"/>
          <w:szCs w:val="24"/>
        </w:rPr>
        <w:t xml:space="preserve">enelitian yang diangkat yaitu mengenai “Evaluasi Kerusakan Barang Dalam Proses Pengiriman Dengan Menggunakan Metode </w:t>
      </w:r>
      <w:r w:rsidRPr="00B83D3D">
        <w:rPr>
          <w:rFonts w:cs="Times New Roman"/>
          <w:i/>
          <w:iCs/>
          <w:szCs w:val="24"/>
        </w:rPr>
        <w:t>Seven Tools”</w:t>
      </w:r>
      <w:r w:rsidRPr="00B83D3D">
        <w:rPr>
          <w:rFonts w:cs="Times New Roman"/>
          <w:szCs w:val="24"/>
        </w:rPr>
        <w:t xml:space="preserve">. Variabel permasalahan yang digunakan dalam penelitian yaitu kerusakan barang dalam proses pengiriman. </w:t>
      </w:r>
      <w:r w:rsidR="00B97310">
        <w:rPr>
          <w:rFonts w:cs="Times New Roman"/>
          <w:szCs w:val="24"/>
          <w:lang w:val="en-US"/>
        </w:rPr>
        <w:t xml:space="preserve">tools yang digunakan antara lain: </w:t>
      </w:r>
      <w:r w:rsidR="00B97310" w:rsidRPr="00B97310">
        <w:rPr>
          <w:rFonts w:cs="Times New Roman"/>
          <w:i/>
          <w:iCs/>
          <w:szCs w:val="24"/>
          <w:lang w:val="en-US"/>
        </w:rPr>
        <w:t>check sheet</w:t>
      </w:r>
      <w:r w:rsidR="00B97310">
        <w:rPr>
          <w:rFonts w:cs="Times New Roman"/>
          <w:szCs w:val="24"/>
          <w:lang w:val="en-US"/>
        </w:rPr>
        <w:t xml:space="preserve"> untuk memeriksa produk yang mengalami kecacatan dalam bentuk lembar pengamatan, </w:t>
      </w:r>
      <w:r w:rsidR="00B97310" w:rsidRPr="00B97310">
        <w:rPr>
          <w:rFonts w:cs="Times New Roman"/>
          <w:i/>
          <w:iCs/>
          <w:szCs w:val="24"/>
          <w:lang w:val="en-US"/>
        </w:rPr>
        <w:t>histogram</w:t>
      </w:r>
      <w:r w:rsidR="00B97310">
        <w:rPr>
          <w:rFonts w:cs="Times New Roman"/>
          <w:szCs w:val="24"/>
          <w:lang w:val="en-US"/>
        </w:rPr>
        <w:t xml:space="preserve"> </w:t>
      </w:r>
      <w:r w:rsidR="00B97310">
        <w:t>untuk membantu dalam menentukan variasi distribusi atau frekuensi dari suatu pengukuran</w:t>
      </w:r>
      <w:r w:rsidR="00B97310">
        <w:rPr>
          <w:lang w:val="en-US"/>
        </w:rPr>
        <w:t xml:space="preserve">, </w:t>
      </w:r>
      <w:r w:rsidR="00B97310" w:rsidRPr="00B97310">
        <w:rPr>
          <w:i/>
          <w:iCs/>
          <w:lang w:val="en-US"/>
        </w:rPr>
        <w:t>scatter diagram</w:t>
      </w:r>
      <w:r w:rsidR="00B97310">
        <w:rPr>
          <w:lang w:val="en-US"/>
        </w:rPr>
        <w:t xml:space="preserve"> untuk </w:t>
      </w:r>
      <w:r w:rsidR="00B97310">
        <w:t>menunjukkan hubungan dari suatu penyebab terhadap akibat atau kedekatan dari dua data</w:t>
      </w:r>
      <w:r w:rsidR="00B97310">
        <w:rPr>
          <w:lang w:val="en-US"/>
        </w:rPr>
        <w:t xml:space="preserve">, </w:t>
      </w:r>
      <w:r w:rsidR="00B97310" w:rsidRPr="00B97310">
        <w:rPr>
          <w:i/>
          <w:iCs/>
          <w:lang w:val="en-US"/>
        </w:rPr>
        <w:t>control chart</w:t>
      </w:r>
      <w:r w:rsidR="00B97310">
        <w:rPr>
          <w:lang w:val="en-US"/>
        </w:rPr>
        <w:t xml:space="preserve"> (</w:t>
      </w:r>
      <w:r w:rsidR="00B97310" w:rsidRPr="00B97310">
        <w:rPr>
          <w:i/>
          <w:iCs/>
          <w:lang w:val="en-US"/>
        </w:rPr>
        <w:t>p-chart</w:t>
      </w:r>
      <w:r w:rsidR="00B97310">
        <w:rPr>
          <w:lang w:val="en-US"/>
        </w:rPr>
        <w:t>) untuk m</w:t>
      </w:r>
      <w:r w:rsidR="00B97310">
        <w:t>engevaluasi suatu proses, apakah dalam keadaan terkendali atau tidak</w:t>
      </w:r>
      <w:r w:rsidR="00B97310">
        <w:rPr>
          <w:lang w:val="en-US"/>
        </w:rPr>
        <w:t xml:space="preserve">, </w:t>
      </w:r>
      <w:r w:rsidR="00B97310" w:rsidRPr="00E73E19">
        <w:rPr>
          <w:i/>
          <w:iCs/>
          <w:lang w:val="en-US"/>
        </w:rPr>
        <w:t>diagram pareto</w:t>
      </w:r>
      <w:r w:rsidR="00B97310">
        <w:rPr>
          <w:lang w:val="en-US"/>
        </w:rPr>
        <w:t xml:space="preserve"> untuk </w:t>
      </w:r>
      <w:r w:rsidR="00B97310">
        <w:t>memperjelas faktor yang paling penting atau yang paling besar dari beberapa faktor yang ada</w:t>
      </w:r>
      <w:r w:rsidR="00B97310">
        <w:rPr>
          <w:lang w:val="en-US"/>
        </w:rPr>
        <w:t xml:space="preserve">, Stratifikasi </w:t>
      </w:r>
      <w:r w:rsidR="00E73E19">
        <w:rPr>
          <w:lang w:val="en-US"/>
        </w:rPr>
        <w:t>untuk mengk</w:t>
      </w:r>
      <w:r w:rsidR="00E73E19">
        <w:t>lasifikasian data menjadi kelompok yang lebih kecil sehingga terlihat lebih jelas</w:t>
      </w:r>
      <w:r w:rsidR="00E73E19">
        <w:rPr>
          <w:lang w:val="en-US"/>
        </w:rPr>
        <w:t xml:space="preserve">, dan </w:t>
      </w:r>
      <w:r w:rsidR="00E73E19" w:rsidRPr="00E73E19">
        <w:rPr>
          <w:i/>
          <w:iCs/>
          <w:lang w:val="en-US"/>
        </w:rPr>
        <w:t>fishbone diagram</w:t>
      </w:r>
      <w:r w:rsidR="00E73E19">
        <w:rPr>
          <w:lang w:val="en-US"/>
        </w:rPr>
        <w:t xml:space="preserve">  untuk </w:t>
      </w:r>
      <w:r w:rsidR="00E73E19">
        <w:t>mencari akar penyebab permasalaha</w:t>
      </w:r>
      <w:r w:rsidR="00E73E19">
        <w:rPr>
          <w:lang w:val="en-US"/>
        </w:rPr>
        <w:t xml:space="preserve">n. </w:t>
      </w:r>
      <w:r w:rsidRPr="00B83D3D">
        <w:rPr>
          <w:rFonts w:cs="Times New Roman"/>
          <w:szCs w:val="24"/>
        </w:rPr>
        <w:t xml:space="preserve">Hasil penelitian menyatakan bahwa jenis barang yang rusak ketika proses pengiriman yaitu kaca, bumper, radiator, accu, dan kap mesin. Faktor-faktor yang menyebabkan kerusakan diantaranya yaitu </w:t>
      </w:r>
      <w:r w:rsidRPr="00B83D3D">
        <w:rPr>
          <w:rFonts w:cs="Times New Roman"/>
          <w:i/>
          <w:iCs/>
          <w:szCs w:val="24"/>
        </w:rPr>
        <w:t>man</w:t>
      </w:r>
      <w:r w:rsidRPr="00B83D3D">
        <w:rPr>
          <w:rFonts w:cs="Times New Roman"/>
          <w:szCs w:val="24"/>
        </w:rPr>
        <w:t xml:space="preserve"> (jumlah SDM), </w:t>
      </w:r>
      <w:r w:rsidRPr="00B83D3D">
        <w:rPr>
          <w:rFonts w:cs="Times New Roman"/>
          <w:i/>
          <w:iCs/>
          <w:szCs w:val="24"/>
        </w:rPr>
        <w:t xml:space="preserve">method </w:t>
      </w:r>
      <w:r w:rsidRPr="00B83D3D">
        <w:rPr>
          <w:rFonts w:cs="Times New Roman"/>
          <w:szCs w:val="24"/>
        </w:rPr>
        <w:t>(</w:t>
      </w:r>
      <w:r w:rsidRPr="00B83D3D">
        <w:rPr>
          <w:rFonts w:cs="Times New Roman"/>
          <w:i/>
          <w:iCs/>
          <w:szCs w:val="24"/>
        </w:rPr>
        <w:t>skill</w:t>
      </w:r>
      <w:r w:rsidRPr="00B83D3D">
        <w:rPr>
          <w:rFonts w:cs="Times New Roman"/>
          <w:szCs w:val="24"/>
        </w:rPr>
        <w:t xml:space="preserve">/kemampuan), </w:t>
      </w:r>
      <w:r w:rsidRPr="00B83D3D">
        <w:rPr>
          <w:rFonts w:cs="Times New Roman"/>
          <w:i/>
          <w:iCs/>
          <w:szCs w:val="24"/>
        </w:rPr>
        <w:t>machine</w:t>
      </w:r>
      <w:r w:rsidRPr="00B83D3D">
        <w:rPr>
          <w:rFonts w:cs="Times New Roman"/>
          <w:szCs w:val="24"/>
        </w:rPr>
        <w:t xml:space="preserve"> (jumlah armada),</w:t>
      </w:r>
      <w:r w:rsidRPr="00B83D3D">
        <w:rPr>
          <w:rFonts w:cs="Times New Roman"/>
          <w:i/>
          <w:iCs/>
          <w:szCs w:val="24"/>
        </w:rPr>
        <w:t xml:space="preserve"> material</w:t>
      </w:r>
      <w:r w:rsidRPr="00B83D3D">
        <w:rPr>
          <w:rFonts w:cs="Times New Roman"/>
          <w:szCs w:val="24"/>
        </w:rPr>
        <w:t xml:space="preserve"> (kualitas </w:t>
      </w:r>
      <w:r w:rsidRPr="00B83D3D">
        <w:rPr>
          <w:rFonts w:cs="Times New Roman"/>
          <w:i/>
          <w:iCs/>
          <w:szCs w:val="24"/>
        </w:rPr>
        <w:t>packaging</w:t>
      </w:r>
      <w:r w:rsidRPr="00B83D3D">
        <w:rPr>
          <w:rFonts w:cs="Times New Roman"/>
          <w:szCs w:val="24"/>
        </w:rPr>
        <w:t>).</w:t>
      </w:r>
      <w:r w:rsidR="006579BD">
        <w:rPr>
          <w:rFonts w:cs="Times New Roman"/>
          <w:sz w:val="22"/>
          <w:lang w:val="en-US"/>
        </w:rPr>
        <w:t xml:space="preserve"> </w:t>
      </w:r>
    </w:p>
    <w:p w14:paraId="326AE246" w14:textId="1F056595" w:rsidR="00026A9B" w:rsidRPr="001648B7" w:rsidRDefault="00026A9B" w:rsidP="001648B7">
      <w:pPr>
        <w:ind w:firstLine="0"/>
        <w:rPr>
          <w:rFonts w:cs="Times New Roman"/>
          <w:szCs w:val="24"/>
        </w:rPr>
        <w:sectPr w:rsidR="00026A9B" w:rsidRPr="001648B7" w:rsidSect="007213D8">
          <w:pgSz w:w="12240" w:h="15840"/>
          <w:pgMar w:top="1985" w:right="1701" w:bottom="1701" w:left="2268" w:header="709" w:footer="709" w:gutter="0"/>
          <w:pgNumType w:start="1"/>
          <w:cols w:space="708"/>
          <w:docGrid w:linePitch="360"/>
        </w:sectPr>
      </w:pPr>
    </w:p>
    <w:p w14:paraId="5EA15A77" w14:textId="2ED797F2" w:rsidR="001133FF" w:rsidRPr="00026A9B" w:rsidRDefault="001648B7" w:rsidP="00B6016A">
      <w:pPr>
        <w:pStyle w:val="KepalaTabel"/>
      </w:pPr>
      <w:bookmarkStart w:id="95" w:name="_Toc81951333"/>
      <w:r>
        <w:lastRenderedPageBreak/>
        <w:t>T</w:t>
      </w:r>
      <w:r w:rsidR="001133FF">
        <w:t xml:space="preserve">abel </w:t>
      </w:r>
      <w:r w:rsidR="007E0E88">
        <w:fldChar w:fldCharType="begin"/>
      </w:r>
      <w:r w:rsidR="007E0E88">
        <w:instrText xml:space="preserve"> STYLEREF 1 \s </w:instrText>
      </w:r>
      <w:r w:rsidR="007E0E88">
        <w:fldChar w:fldCharType="separate"/>
      </w:r>
      <w:r w:rsidR="005B65B5">
        <w:rPr>
          <w:noProof/>
        </w:rPr>
        <w:t>3</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6</w:t>
      </w:r>
      <w:r w:rsidR="007E0E88">
        <w:rPr>
          <w:noProof/>
        </w:rPr>
        <w:fldChar w:fldCharType="end"/>
      </w:r>
      <w:r w:rsidR="001133FF">
        <w:t xml:space="preserve"> </w:t>
      </w:r>
      <w:r w:rsidR="001133FF" w:rsidRPr="00D663FC">
        <w:t>Penelitian Terdahulu</w:t>
      </w:r>
      <w:bookmarkEnd w:id="95"/>
    </w:p>
    <w:tbl>
      <w:tblPr>
        <w:tblW w:w="122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1349"/>
        <w:gridCol w:w="830"/>
        <w:gridCol w:w="1683"/>
        <w:gridCol w:w="1509"/>
        <w:gridCol w:w="1243"/>
        <w:gridCol w:w="1683"/>
        <w:gridCol w:w="1017"/>
        <w:gridCol w:w="1483"/>
        <w:gridCol w:w="1376"/>
      </w:tblGrid>
      <w:tr w:rsidR="002540B5" w:rsidRPr="00993253" w14:paraId="47AA1AEF" w14:textId="77777777" w:rsidTr="00B6016A">
        <w:trPr>
          <w:tblHeader/>
        </w:trPr>
        <w:tc>
          <w:tcPr>
            <w:tcW w:w="675" w:type="dxa"/>
            <w:vMerge w:val="restart"/>
            <w:vAlign w:val="center"/>
          </w:tcPr>
          <w:p w14:paraId="054A00DD" w14:textId="77777777" w:rsidR="002540B5" w:rsidRPr="00273F72" w:rsidRDefault="002540B5" w:rsidP="006225D6">
            <w:pPr>
              <w:spacing w:line="240" w:lineRule="auto"/>
              <w:ind w:firstLine="0"/>
              <w:jc w:val="center"/>
              <w:rPr>
                <w:rFonts w:cs="Times New Roman"/>
              </w:rPr>
            </w:pPr>
            <w:r w:rsidRPr="00273F72">
              <w:rPr>
                <w:rFonts w:cs="Times New Roman"/>
              </w:rPr>
              <w:t>No</w:t>
            </w:r>
          </w:p>
        </w:tc>
        <w:tc>
          <w:tcPr>
            <w:tcW w:w="3680" w:type="dxa"/>
            <w:gridSpan w:val="3"/>
            <w:vAlign w:val="center"/>
          </w:tcPr>
          <w:p w14:paraId="030FDA75" w14:textId="77777777" w:rsidR="002540B5" w:rsidRPr="00273F72" w:rsidRDefault="002540B5" w:rsidP="006225D6">
            <w:pPr>
              <w:spacing w:line="240" w:lineRule="auto"/>
              <w:jc w:val="center"/>
              <w:rPr>
                <w:rFonts w:cs="Times New Roman"/>
              </w:rPr>
            </w:pPr>
            <w:r w:rsidRPr="00273F72">
              <w:rPr>
                <w:rFonts w:cs="Times New Roman"/>
              </w:rPr>
              <w:t>Penelitian</w:t>
            </w:r>
          </w:p>
        </w:tc>
        <w:tc>
          <w:tcPr>
            <w:tcW w:w="0" w:type="auto"/>
            <w:gridSpan w:val="5"/>
            <w:vAlign w:val="center"/>
          </w:tcPr>
          <w:p w14:paraId="123C6883" w14:textId="77777777" w:rsidR="002540B5" w:rsidRPr="00273F72" w:rsidRDefault="002540B5" w:rsidP="006225D6">
            <w:pPr>
              <w:spacing w:line="240" w:lineRule="auto"/>
              <w:jc w:val="center"/>
              <w:rPr>
                <w:rFonts w:cs="Times New Roman"/>
              </w:rPr>
            </w:pPr>
            <w:r w:rsidRPr="00273F72">
              <w:rPr>
                <w:rFonts w:cs="Times New Roman"/>
              </w:rPr>
              <w:t>Ruang Lingkup Penelitian</w:t>
            </w:r>
          </w:p>
        </w:tc>
        <w:tc>
          <w:tcPr>
            <w:tcW w:w="0" w:type="auto"/>
            <w:vMerge w:val="restart"/>
            <w:vAlign w:val="center"/>
          </w:tcPr>
          <w:p w14:paraId="3282314D" w14:textId="77777777" w:rsidR="002540B5" w:rsidRPr="00273F72" w:rsidRDefault="002540B5" w:rsidP="00273F72">
            <w:pPr>
              <w:spacing w:line="276" w:lineRule="auto"/>
              <w:ind w:hanging="26"/>
              <w:jc w:val="center"/>
              <w:rPr>
                <w:rFonts w:cs="Times New Roman"/>
              </w:rPr>
            </w:pPr>
            <w:r w:rsidRPr="00273F72">
              <w:rPr>
                <w:rFonts w:cs="Times New Roman"/>
              </w:rPr>
              <w:t>Metode</w:t>
            </w:r>
          </w:p>
        </w:tc>
      </w:tr>
      <w:tr w:rsidR="002540B5" w:rsidRPr="00993253" w14:paraId="0DF0D2CF" w14:textId="77777777" w:rsidTr="00B6016A">
        <w:trPr>
          <w:tblHeader/>
        </w:trPr>
        <w:tc>
          <w:tcPr>
            <w:tcW w:w="675" w:type="dxa"/>
            <w:vMerge/>
            <w:vAlign w:val="center"/>
          </w:tcPr>
          <w:p w14:paraId="63D812FF" w14:textId="77777777" w:rsidR="002540B5" w:rsidRPr="00273F72" w:rsidRDefault="002540B5" w:rsidP="006225D6">
            <w:pPr>
              <w:spacing w:line="240" w:lineRule="auto"/>
              <w:jc w:val="center"/>
              <w:rPr>
                <w:rFonts w:cs="Times New Roman"/>
              </w:rPr>
            </w:pPr>
          </w:p>
        </w:tc>
        <w:tc>
          <w:tcPr>
            <w:tcW w:w="0" w:type="auto"/>
            <w:vAlign w:val="center"/>
          </w:tcPr>
          <w:p w14:paraId="735DA81C" w14:textId="77777777" w:rsidR="002540B5" w:rsidRPr="00273F72" w:rsidRDefault="002540B5" w:rsidP="006225D6">
            <w:pPr>
              <w:spacing w:line="240" w:lineRule="auto"/>
              <w:ind w:firstLine="0"/>
              <w:jc w:val="center"/>
              <w:rPr>
                <w:rFonts w:cs="Times New Roman"/>
              </w:rPr>
            </w:pPr>
            <w:r w:rsidRPr="00273F72">
              <w:rPr>
                <w:rFonts w:cs="Times New Roman"/>
              </w:rPr>
              <w:t>Nama Penulis</w:t>
            </w:r>
          </w:p>
        </w:tc>
        <w:tc>
          <w:tcPr>
            <w:tcW w:w="795" w:type="dxa"/>
            <w:vAlign w:val="center"/>
          </w:tcPr>
          <w:p w14:paraId="6B073474" w14:textId="77777777" w:rsidR="002540B5" w:rsidRPr="00273F72" w:rsidRDefault="002540B5" w:rsidP="006225D6">
            <w:pPr>
              <w:spacing w:line="240" w:lineRule="auto"/>
              <w:ind w:firstLine="0"/>
              <w:jc w:val="center"/>
              <w:rPr>
                <w:rFonts w:cs="Times New Roman"/>
              </w:rPr>
            </w:pPr>
            <w:r w:rsidRPr="00273F72">
              <w:rPr>
                <w:rFonts w:cs="Times New Roman"/>
              </w:rPr>
              <w:t>Tahun</w:t>
            </w:r>
          </w:p>
        </w:tc>
        <w:tc>
          <w:tcPr>
            <w:tcW w:w="0" w:type="auto"/>
            <w:vAlign w:val="center"/>
          </w:tcPr>
          <w:p w14:paraId="0E7430C4" w14:textId="77777777" w:rsidR="002540B5" w:rsidRPr="00273F72" w:rsidRDefault="002540B5" w:rsidP="006225D6">
            <w:pPr>
              <w:spacing w:line="240" w:lineRule="auto"/>
              <w:ind w:hanging="113"/>
              <w:jc w:val="center"/>
              <w:rPr>
                <w:rFonts w:cs="Times New Roman"/>
              </w:rPr>
            </w:pPr>
            <w:r w:rsidRPr="00273F72">
              <w:rPr>
                <w:rFonts w:cs="Times New Roman"/>
              </w:rPr>
              <w:t>Judul</w:t>
            </w:r>
          </w:p>
        </w:tc>
        <w:tc>
          <w:tcPr>
            <w:tcW w:w="0" w:type="auto"/>
            <w:vAlign w:val="center"/>
          </w:tcPr>
          <w:p w14:paraId="1A7F94F7" w14:textId="77777777" w:rsidR="002540B5" w:rsidRPr="00273F72" w:rsidRDefault="002540B5" w:rsidP="006225D6">
            <w:pPr>
              <w:spacing w:line="240" w:lineRule="auto"/>
              <w:ind w:firstLine="0"/>
              <w:jc w:val="center"/>
              <w:rPr>
                <w:rFonts w:cs="Times New Roman"/>
              </w:rPr>
            </w:pPr>
            <w:r w:rsidRPr="00273F72">
              <w:rPr>
                <w:rFonts w:cs="Times New Roman"/>
                <w:i/>
                <w:iCs/>
              </w:rPr>
              <w:t>Production</w:t>
            </w:r>
            <w:r w:rsidRPr="00273F72">
              <w:rPr>
                <w:rFonts w:cs="Times New Roman"/>
              </w:rPr>
              <w:t xml:space="preserve"> (Manufaktur)</w:t>
            </w:r>
          </w:p>
        </w:tc>
        <w:tc>
          <w:tcPr>
            <w:tcW w:w="0" w:type="auto"/>
            <w:vAlign w:val="center"/>
          </w:tcPr>
          <w:p w14:paraId="2B827F54" w14:textId="77777777" w:rsidR="002540B5" w:rsidRPr="00273F72" w:rsidRDefault="002540B5" w:rsidP="006225D6">
            <w:pPr>
              <w:spacing w:line="240" w:lineRule="auto"/>
              <w:ind w:firstLine="0"/>
              <w:jc w:val="center"/>
              <w:rPr>
                <w:rFonts w:cs="Times New Roman"/>
              </w:rPr>
            </w:pPr>
            <w:r w:rsidRPr="00273F72">
              <w:rPr>
                <w:rFonts w:cs="Times New Roman"/>
                <w:i/>
                <w:iCs/>
              </w:rPr>
              <w:t>Packaging</w:t>
            </w:r>
            <w:r w:rsidRPr="00273F72">
              <w:rPr>
                <w:rFonts w:cs="Times New Roman"/>
              </w:rPr>
              <w:t xml:space="preserve"> (Packing)</w:t>
            </w:r>
          </w:p>
        </w:tc>
        <w:tc>
          <w:tcPr>
            <w:tcW w:w="0" w:type="auto"/>
            <w:vAlign w:val="center"/>
          </w:tcPr>
          <w:p w14:paraId="7AE92A78" w14:textId="5DD36E70" w:rsidR="002540B5" w:rsidRPr="00273F72" w:rsidRDefault="002540B5" w:rsidP="006225D6">
            <w:pPr>
              <w:spacing w:line="240" w:lineRule="auto"/>
              <w:ind w:firstLine="0"/>
              <w:jc w:val="center"/>
              <w:rPr>
                <w:rFonts w:cs="Times New Roman"/>
              </w:rPr>
            </w:pPr>
            <w:r w:rsidRPr="00273F72">
              <w:rPr>
                <w:rFonts w:cs="Times New Roman"/>
                <w:i/>
                <w:iCs/>
              </w:rPr>
              <w:t>Storage</w:t>
            </w:r>
            <w:r w:rsidRPr="00273F72">
              <w:rPr>
                <w:rFonts w:cs="Times New Roman"/>
                <w:lang w:val="en-US"/>
              </w:rPr>
              <w:t xml:space="preserve"> </w:t>
            </w:r>
            <w:r w:rsidRPr="00273F72">
              <w:rPr>
                <w:rFonts w:cs="Times New Roman"/>
              </w:rPr>
              <w:t>(Penyimpanan)</w:t>
            </w:r>
          </w:p>
        </w:tc>
        <w:tc>
          <w:tcPr>
            <w:tcW w:w="0" w:type="auto"/>
            <w:vAlign w:val="center"/>
          </w:tcPr>
          <w:p w14:paraId="5E0F46C9" w14:textId="77777777" w:rsidR="002540B5" w:rsidRPr="00273F72" w:rsidRDefault="002540B5" w:rsidP="006225D6">
            <w:pPr>
              <w:spacing w:line="240" w:lineRule="auto"/>
              <w:ind w:firstLine="0"/>
              <w:jc w:val="center"/>
              <w:rPr>
                <w:rFonts w:cs="Times New Roman"/>
              </w:rPr>
            </w:pPr>
            <w:r w:rsidRPr="00273F72">
              <w:rPr>
                <w:rFonts w:cs="Times New Roman"/>
                <w:i/>
                <w:iCs/>
              </w:rPr>
              <w:t>Loading</w:t>
            </w:r>
            <w:r w:rsidRPr="00273F72">
              <w:rPr>
                <w:rFonts w:cs="Times New Roman"/>
              </w:rPr>
              <w:t xml:space="preserve"> (Muat Barang)</w:t>
            </w:r>
          </w:p>
        </w:tc>
        <w:tc>
          <w:tcPr>
            <w:tcW w:w="0" w:type="auto"/>
            <w:vAlign w:val="center"/>
          </w:tcPr>
          <w:p w14:paraId="0B1B7D57" w14:textId="77777777" w:rsidR="002540B5" w:rsidRPr="00273F72" w:rsidRDefault="002540B5" w:rsidP="006225D6">
            <w:pPr>
              <w:spacing w:line="240" w:lineRule="auto"/>
              <w:ind w:firstLine="0"/>
              <w:jc w:val="center"/>
              <w:rPr>
                <w:rFonts w:cs="Times New Roman"/>
              </w:rPr>
            </w:pPr>
            <w:r w:rsidRPr="00273F72">
              <w:rPr>
                <w:rFonts w:cs="Times New Roman"/>
                <w:i/>
                <w:iCs/>
              </w:rPr>
              <w:t>Shipping</w:t>
            </w:r>
            <w:r w:rsidRPr="00273F72">
              <w:rPr>
                <w:rFonts w:cs="Times New Roman"/>
              </w:rPr>
              <w:t xml:space="preserve"> (Pengiriman)</w:t>
            </w:r>
          </w:p>
        </w:tc>
        <w:tc>
          <w:tcPr>
            <w:tcW w:w="0" w:type="auto"/>
            <w:vMerge/>
            <w:vAlign w:val="center"/>
          </w:tcPr>
          <w:p w14:paraId="38A430CC" w14:textId="77777777" w:rsidR="002540B5" w:rsidRPr="00273F72" w:rsidRDefault="002540B5" w:rsidP="00273F72">
            <w:pPr>
              <w:spacing w:line="276" w:lineRule="auto"/>
              <w:jc w:val="center"/>
              <w:rPr>
                <w:rFonts w:cs="Times New Roman"/>
              </w:rPr>
            </w:pPr>
          </w:p>
        </w:tc>
      </w:tr>
      <w:tr w:rsidR="00C302F0" w:rsidRPr="00993253" w14:paraId="555B7A87" w14:textId="77777777" w:rsidTr="00B6016A">
        <w:tc>
          <w:tcPr>
            <w:tcW w:w="675" w:type="dxa"/>
            <w:vAlign w:val="center"/>
          </w:tcPr>
          <w:p w14:paraId="6AD41ABA" w14:textId="77777777" w:rsidR="00450B4A" w:rsidRPr="00273F72" w:rsidRDefault="00450B4A" w:rsidP="00273F72">
            <w:pPr>
              <w:spacing w:line="276" w:lineRule="auto"/>
              <w:ind w:firstLine="0"/>
              <w:jc w:val="center"/>
              <w:rPr>
                <w:rFonts w:cs="Times New Roman"/>
              </w:rPr>
            </w:pPr>
            <w:r w:rsidRPr="00273F72">
              <w:rPr>
                <w:rFonts w:cs="Times New Roman"/>
              </w:rPr>
              <w:t>1.</w:t>
            </w:r>
          </w:p>
        </w:tc>
        <w:tc>
          <w:tcPr>
            <w:tcW w:w="0" w:type="auto"/>
            <w:vAlign w:val="center"/>
          </w:tcPr>
          <w:p w14:paraId="66122F01" w14:textId="77777777" w:rsidR="00450B4A" w:rsidRPr="00273F72" w:rsidRDefault="00450B4A" w:rsidP="00273F72">
            <w:pPr>
              <w:spacing w:line="276" w:lineRule="auto"/>
              <w:ind w:firstLine="0"/>
              <w:rPr>
                <w:rFonts w:cs="Times New Roman"/>
              </w:rPr>
            </w:pPr>
            <w:r w:rsidRPr="00273F72">
              <w:rPr>
                <w:rFonts w:cs="Times New Roman"/>
              </w:rPr>
              <w:t>La Hatani</w:t>
            </w:r>
          </w:p>
        </w:tc>
        <w:tc>
          <w:tcPr>
            <w:tcW w:w="795" w:type="dxa"/>
            <w:vAlign w:val="center"/>
          </w:tcPr>
          <w:p w14:paraId="62A226AF" w14:textId="77777777" w:rsidR="00450B4A" w:rsidRPr="00273F72" w:rsidRDefault="00450B4A" w:rsidP="00273F72">
            <w:pPr>
              <w:spacing w:line="276" w:lineRule="auto"/>
              <w:ind w:firstLine="0"/>
              <w:jc w:val="center"/>
              <w:rPr>
                <w:rFonts w:cs="Times New Roman"/>
              </w:rPr>
            </w:pPr>
            <w:r w:rsidRPr="00273F72">
              <w:rPr>
                <w:rFonts w:cs="Times New Roman"/>
              </w:rPr>
              <w:t>2008</w:t>
            </w:r>
          </w:p>
        </w:tc>
        <w:tc>
          <w:tcPr>
            <w:tcW w:w="0" w:type="auto"/>
            <w:vAlign w:val="center"/>
          </w:tcPr>
          <w:p w14:paraId="01B2E1F1" w14:textId="77777777" w:rsidR="00450B4A" w:rsidRPr="00273F72" w:rsidRDefault="00450B4A" w:rsidP="00273F72">
            <w:pPr>
              <w:spacing w:line="276" w:lineRule="auto"/>
              <w:ind w:firstLine="0"/>
              <w:jc w:val="left"/>
              <w:rPr>
                <w:rFonts w:cs="Times New Roman"/>
              </w:rPr>
            </w:pPr>
            <w:r w:rsidRPr="00273F72">
              <w:rPr>
                <w:rFonts w:cs="Times New Roman"/>
              </w:rPr>
              <w:t xml:space="preserve">Manajemen Pengendalian Mutu Produksi Roti Melalui Pendekatan </w:t>
            </w:r>
            <w:r w:rsidRPr="00273F72">
              <w:rPr>
                <w:rFonts w:cs="Times New Roman"/>
                <w:i/>
                <w:iCs/>
              </w:rPr>
              <w:t>Statistical Quality Control</w:t>
            </w:r>
            <w:r w:rsidRPr="00273F72">
              <w:rPr>
                <w:rFonts w:cs="Times New Roman"/>
              </w:rPr>
              <w:t xml:space="preserve"> (SQC) (Studi Kasus Perusahaan Roti Rizki Kendari)</w:t>
            </w:r>
          </w:p>
        </w:tc>
        <w:tc>
          <w:tcPr>
            <w:tcW w:w="0" w:type="auto"/>
            <w:vAlign w:val="center"/>
          </w:tcPr>
          <w:p w14:paraId="46929046" w14:textId="061F9700" w:rsidR="00450B4A" w:rsidRPr="006D6C73" w:rsidRDefault="006D6C73" w:rsidP="00273F72">
            <w:pPr>
              <w:spacing w:line="276" w:lineRule="auto"/>
              <w:ind w:firstLine="0"/>
              <w:jc w:val="center"/>
              <w:rPr>
                <w:rFonts w:cs="Times New Roman"/>
                <w:lang w:val="en-US"/>
              </w:rPr>
            </w:pPr>
            <w:r>
              <w:rPr>
                <w:rFonts w:cs="Times New Roman"/>
                <w:lang w:val="en-US"/>
              </w:rPr>
              <w:t>V</w:t>
            </w:r>
          </w:p>
        </w:tc>
        <w:tc>
          <w:tcPr>
            <w:tcW w:w="0" w:type="auto"/>
            <w:vAlign w:val="center"/>
          </w:tcPr>
          <w:p w14:paraId="7FB5B055" w14:textId="77777777" w:rsidR="00450B4A" w:rsidRPr="00273F72" w:rsidRDefault="00450B4A" w:rsidP="00273F72">
            <w:pPr>
              <w:spacing w:line="276" w:lineRule="auto"/>
              <w:ind w:firstLine="27"/>
              <w:jc w:val="center"/>
              <w:rPr>
                <w:rFonts w:cs="Times New Roman"/>
              </w:rPr>
            </w:pPr>
          </w:p>
        </w:tc>
        <w:tc>
          <w:tcPr>
            <w:tcW w:w="0" w:type="auto"/>
            <w:vAlign w:val="center"/>
          </w:tcPr>
          <w:p w14:paraId="783ABB17" w14:textId="77777777" w:rsidR="00450B4A" w:rsidRPr="00273F72" w:rsidRDefault="00450B4A" w:rsidP="00273F72">
            <w:pPr>
              <w:spacing w:line="276" w:lineRule="auto"/>
              <w:ind w:hanging="62"/>
              <w:jc w:val="center"/>
              <w:rPr>
                <w:rFonts w:cs="Times New Roman"/>
              </w:rPr>
            </w:pPr>
          </w:p>
        </w:tc>
        <w:tc>
          <w:tcPr>
            <w:tcW w:w="0" w:type="auto"/>
            <w:vAlign w:val="center"/>
          </w:tcPr>
          <w:p w14:paraId="00285845" w14:textId="77777777" w:rsidR="00450B4A" w:rsidRPr="00273F72" w:rsidRDefault="00450B4A" w:rsidP="00273F72">
            <w:pPr>
              <w:spacing w:line="276" w:lineRule="auto"/>
              <w:ind w:firstLine="0"/>
              <w:jc w:val="center"/>
              <w:rPr>
                <w:rFonts w:cs="Times New Roman"/>
              </w:rPr>
            </w:pPr>
          </w:p>
        </w:tc>
        <w:tc>
          <w:tcPr>
            <w:tcW w:w="0" w:type="auto"/>
            <w:vAlign w:val="center"/>
          </w:tcPr>
          <w:p w14:paraId="26CF0CBC" w14:textId="77777777" w:rsidR="00450B4A" w:rsidRPr="00273F72" w:rsidRDefault="00450B4A" w:rsidP="00273F72">
            <w:pPr>
              <w:spacing w:line="276" w:lineRule="auto"/>
              <w:ind w:firstLine="0"/>
              <w:jc w:val="center"/>
              <w:rPr>
                <w:rFonts w:cs="Times New Roman"/>
              </w:rPr>
            </w:pPr>
          </w:p>
        </w:tc>
        <w:tc>
          <w:tcPr>
            <w:tcW w:w="0" w:type="auto"/>
            <w:vAlign w:val="center"/>
          </w:tcPr>
          <w:p w14:paraId="70284E94" w14:textId="77777777" w:rsidR="00450B4A" w:rsidRPr="00273F72" w:rsidRDefault="00450B4A" w:rsidP="00273F72">
            <w:pPr>
              <w:spacing w:line="276" w:lineRule="auto"/>
              <w:ind w:firstLine="0"/>
              <w:jc w:val="left"/>
              <w:rPr>
                <w:rFonts w:cs="Times New Roman"/>
              </w:rPr>
            </w:pPr>
            <w:r w:rsidRPr="00273F72">
              <w:rPr>
                <w:rFonts w:cs="Times New Roman"/>
                <w:i/>
                <w:iCs/>
              </w:rPr>
              <w:t>Statistical Quality Control</w:t>
            </w:r>
            <w:r w:rsidRPr="00273F72">
              <w:rPr>
                <w:rFonts w:cs="Times New Roman"/>
              </w:rPr>
              <w:t xml:space="preserve"> (SQC) dengan diagram peta kendali P (</w:t>
            </w:r>
            <w:r w:rsidRPr="00273F72">
              <w:rPr>
                <w:rFonts w:cs="Times New Roman"/>
                <w:i/>
                <w:iCs/>
              </w:rPr>
              <w:t>P-Chart)</w:t>
            </w:r>
          </w:p>
        </w:tc>
      </w:tr>
      <w:tr w:rsidR="00C302F0" w:rsidRPr="00993253" w14:paraId="6071A52F" w14:textId="77777777" w:rsidTr="00B6016A">
        <w:tc>
          <w:tcPr>
            <w:tcW w:w="675" w:type="dxa"/>
            <w:vAlign w:val="center"/>
          </w:tcPr>
          <w:p w14:paraId="32641275" w14:textId="20580B23" w:rsidR="00450B4A" w:rsidRPr="00273F72" w:rsidRDefault="005E06A8" w:rsidP="00273F72">
            <w:pPr>
              <w:spacing w:line="276" w:lineRule="auto"/>
              <w:ind w:firstLine="0"/>
              <w:jc w:val="center"/>
              <w:rPr>
                <w:rFonts w:cs="Times New Roman"/>
              </w:rPr>
            </w:pPr>
            <w:r>
              <w:rPr>
                <w:rFonts w:cs="Times New Roman"/>
                <w:lang w:val="en-US"/>
              </w:rPr>
              <w:t>2</w:t>
            </w:r>
            <w:r w:rsidR="00450B4A" w:rsidRPr="00273F72">
              <w:rPr>
                <w:rFonts w:cs="Times New Roman"/>
              </w:rPr>
              <w:t>.</w:t>
            </w:r>
          </w:p>
        </w:tc>
        <w:tc>
          <w:tcPr>
            <w:tcW w:w="0" w:type="auto"/>
            <w:vAlign w:val="center"/>
          </w:tcPr>
          <w:p w14:paraId="4424D7BD" w14:textId="77777777" w:rsidR="00450B4A" w:rsidRPr="00273F72" w:rsidRDefault="00450B4A" w:rsidP="00273F72">
            <w:pPr>
              <w:spacing w:line="276" w:lineRule="auto"/>
              <w:ind w:firstLine="0"/>
              <w:rPr>
                <w:rFonts w:cs="Times New Roman"/>
              </w:rPr>
            </w:pPr>
            <w:r w:rsidRPr="00273F72">
              <w:rPr>
                <w:rFonts w:cs="Times New Roman"/>
              </w:rPr>
              <w:t>Novi Mayangsari</w:t>
            </w:r>
          </w:p>
        </w:tc>
        <w:tc>
          <w:tcPr>
            <w:tcW w:w="795" w:type="dxa"/>
            <w:vAlign w:val="center"/>
          </w:tcPr>
          <w:p w14:paraId="54754134" w14:textId="77777777" w:rsidR="00450B4A" w:rsidRPr="00273F72" w:rsidRDefault="00450B4A" w:rsidP="00273F72">
            <w:pPr>
              <w:spacing w:line="276" w:lineRule="auto"/>
              <w:ind w:firstLine="0"/>
              <w:jc w:val="center"/>
              <w:rPr>
                <w:rFonts w:cs="Times New Roman"/>
              </w:rPr>
            </w:pPr>
            <w:r w:rsidRPr="00273F72">
              <w:rPr>
                <w:rFonts w:cs="Times New Roman"/>
              </w:rPr>
              <w:t>2013</w:t>
            </w:r>
          </w:p>
        </w:tc>
        <w:tc>
          <w:tcPr>
            <w:tcW w:w="0" w:type="auto"/>
            <w:vAlign w:val="center"/>
          </w:tcPr>
          <w:p w14:paraId="31535609" w14:textId="5BA9F01A" w:rsidR="00450B4A" w:rsidRPr="00273F72" w:rsidRDefault="00450B4A" w:rsidP="00273F72">
            <w:pPr>
              <w:spacing w:line="276" w:lineRule="auto"/>
              <w:ind w:firstLine="0"/>
              <w:jc w:val="left"/>
              <w:rPr>
                <w:rFonts w:cs="Times New Roman"/>
              </w:rPr>
            </w:pPr>
            <w:r w:rsidRPr="00273F72">
              <w:rPr>
                <w:rFonts w:cs="Times New Roman"/>
              </w:rPr>
              <w:t xml:space="preserve">Evaluasi Pengendalian Internal Menggunakan Metode </w:t>
            </w:r>
            <w:r w:rsidRPr="00273F72">
              <w:rPr>
                <w:rFonts w:cs="Times New Roman"/>
                <w:i/>
                <w:iCs/>
              </w:rPr>
              <w:t xml:space="preserve">Lean Six Sigma </w:t>
            </w:r>
            <w:r w:rsidRPr="00273F72">
              <w:rPr>
                <w:rFonts w:cs="Times New Roman"/>
              </w:rPr>
              <w:t xml:space="preserve">Untuk Meningkatkan </w:t>
            </w:r>
            <w:r w:rsidRPr="00273F72">
              <w:rPr>
                <w:rFonts w:cs="Times New Roman"/>
              </w:rPr>
              <w:lastRenderedPageBreak/>
              <w:t>Efektivitas dan Efisiensi pada Aktivitas Pengiriman Barang PT. Olivia Arlly Belle Surabaya</w:t>
            </w:r>
          </w:p>
        </w:tc>
        <w:tc>
          <w:tcPr>
            <w:tcW w:w="0" w:type="auto"/>
            <w:vAlign w:val="center"/>
          </w:tcPr>
          <w:p w14:paraId="6518718E" w14:textId="77777777" w:rsidR="00450B4A" w:rsidRPr="00273F72" w:rsidRDefault="00450B4A" w:rsidP="00273F72">
            <w:pPr>
              <w:spacing w:line="276" w:lineRule="auto"/>
              <w:ind w:firstLine="0"/>
              <w:jc w:val="center"/>
              <w:rPr>
                <w:rFonts w:cs="Times New Roman"/>
              </w:rPr>
            </w:pPr>
          </w:p>
        </w:tc>
        <w:tc>
          <w:tcPr>
            <w:tcW w:w="0" w:type="auto"/>
            <w:vAlign w:val="center"/>
          </w:tcPr>
          <w:p w14:paraId="75C95011" w14:textId="77777777" w:rsidR="00450B4A" w:rsidRPr="00273F72" w:rsidRDefault="00450B4A" w:rsidP="00273F72">
            <w:pPr>
              <w:spacing w:line="276" w:lineRule="auto"/>
              <w:ind w:firstLine="27"/>
              <w:jc w:val="center"/>
              <w:rPr>
                <w:rFonts w:cs="Times New Roman"/>
              </w:rPr>
            </w:pPr>
          </w:p>
        </w:tc>
        <w:tc>
          <w:tcPr>
            <w:tcW w:w="0" w:type="auto"/>
            <w:vAlign w:val="center"/>
          </w:tcPr>
          <w:p w14:paraId="47118334" w14:textId="77777777" w:rsidR="00450B4A" w:rsidRPr="00273F72" w:rsidRDefault="00450B4A" w:rsidP="00273F72">
            <w:pPr>
              <w:spacing w:line="276" w:lineRule="auto"/>
              <w:ind w:hanging="62"/>
              <w:jc w:val="center"/>
              <w:rPr>
                <w:rFonts w:cs="Times New Roman"/>
              </w:rPr>
            </w:pPr>
          </w:p>
        </w:tc>
        <w:tc>
          <w:tcPr>
            <w:tcW w:w="0" w:type="auto"/>
            <w:vAlign w:val="center"/>
          </w:tcPr>
          <w:p w14:paraId="05E33271" w14:textId="77777777" w:rsidR="00450B4A" w:rsidRPr="00273F72" w:rsidRDefault="00450B4A" w:rsidP="00273F72">
            <w:pPr>
              <w:spacing w:line="276" w:lineRule="auto"/>
              <w:ind w:firstLine="0"/>
              <w:jc w:val="center"/>
              <w:rPr>
                <w:rFonts w:cs="Times New Roman"/>
              </w:rPr>
            </w:pPr>
          </w:p>
        </w:tc>
        <w:tc>
          <w:tcPr>
            <w:tcW w:w="0" w:type="auto"/>
            <w:vAlign w:val="center"/>
          </w:tcPr>
          <w:p w14:paraId="7812D6A4" w14:textId="18E7C5E6" w:rsidR="00450B4A" w:rsidRPr="006D6C73" w:rsidRDefault="006D6C73" w:rsidP="00273F72">
            <w:pPr>
              <w:spacing w:line="276" w:lineRule="auto"/>
              <w:ind w:firstLine="0"/>
              <w:jc w:val="center"/>
              <w:rPr>
                <w:rFonts w:cs="Times New Roman"/>
                <w:lang w:val="en-US"/>
              </w:rPr>
            </w:pPr>
            <w:r>
              <w:rPr>
                <w:rFonts w:cs="Times New Roman"/>
                <w:lang w:val="en-US"/>
              </w:rPr>
              <w:t>V</w:t>
            </w:r>
          </w:p>
        </w:tc>
        <w:tc>
          <w:tcPr>
            <w:tcW w:w="0" w:type="auto"/>
            <w:vAlign w:val="center"/>
          </w:tcPr>
          <w:p w14:paraId="05C13742" w14:textId="77777777" w:rsidR="00450B4A" w:rsidRPr="00273F72" w:rsidRDefault="00450B4A" w:rsidP="00273F72">
            <w:pPr>
              <w:spacing w:line="276" w:lineRule="auto"/>
              <w:ind w:firstLine="0"/>
              <w:jc w:val="left"/>
              <w:rPr>
                <w:rFonts w:cs="Times New Roman"/>
              </w:rPr>
            </w:pPr>
            <w:r w:rsidRPr="00273F72">
              <w:rPr>
                <w:rFonts w:cs="Times New Roman"/>
                <w:i/>
                <w:iCs/>
              </w:rPr>
              <w:t>Lean Six Sigma</w:t>
            </w:r>
            <w:r w:rsidRPr="00273F72">
              <w:rPr>
                <w:rFonts w:cs="Times New Roman"/>
              </w:rPr>
              <w:t xml:space="preserve"> (siklus DMAIC tetapi tanpa tahapan Control)</w:t>
            </w:r>
          </w:p>
        </w:tc>
      </w:tr>
      <w:tr w:rsidR="00B70506" w:rsidRPr="00993253" w14:paraId="0A1994C2" w14:textId="77777777" w:rsidTr="00B6016A">
        <w:tc>
          <w:tcPr>
            <w:tcW w:w="675" w:type="dxa"/>
            <w:vAlign w:val="center"/>
          </w:tcPr>
          <w:p w14:paraId="12A7798F" w14:textId="5E821AFE" w:rsidR="00B70506" w:rsidRDefault="00B70506" w:rsidP="00273F72">
            <w:pPr>
              <w:spacing w:line="276" w:lineRule="auto"/>
              <w:ind w:firstLine="0"/>
              <w:jc w:val="center"/>
              <w:rPr>
                <w:rFonts w:cs="Times New Roman"/>
                <w:lang w:val="en-US"/>
              </w:rPr>
            </w:pPr>
            <w:r>
              <w:rPr>
                <w:rFonts w:cs="Times New Roman"/>
                <w:lang w:val="en-US"/>
              </w:rPr>
              <w:t xml:space="preserve">3. </w:t>
            </w:r>
          </w:p>
        </w:tc>
        <w:tc>
          <w:tcPr>
            <w:tcW w:w="0" w:type="auto"/>
            <w:vAlign w:val="center"/>
          </w:tcPr>
          <w:p w14:paraId="3DEF1B25" w14:textId="42A49233" w:rsidR="00B70506" w:rsidRPr="00B70506" w:rsidRDefault="00B70506" w:rsidP="00273F72">
            <w:pPr>
              <w:spacing w:line="276" w:lineRule="auto"/>
              <w:ind w:firstLine="0"/>
              <w:rPr>
                <w:rFonts w:cs="Times New Roman"/>
                <w:lang w:val="en-US"/>
              </w:rPr>
            </w:pPr>
            <w:r>
              <w:rPr>
                <w:rFonts w:cs="Times New Roman"/>
                <w:lang w:val="en-US"/>
              </w:rPr>
              <w:t>Heni Nastiti</w:t>
            </w:r>
          </w:p>
        </w:tc>
        <w:tc>
          <w:tcPr>
            <w:tcW w:w="795" w:type="dxa"/>
            <w:vAlign w:val="center"/>
          </w:tcPr>
          <w:p w14:paraId="18F13D20" w14:textId="1217094F" w:rsidR="00B70506" w:rsidRPr="00B70506" w:rsidRDefault="00B70506" w:rsidP="00273F72">
            <w:pPr>
              <w:spacing w:line="276" w:lineRule="auto"/>
              <w:ind w:firstLine="0"/>
              <w:jc w:val="center"/>
              <w:rPr>
                <w:rFonts w:cs="Times New Roman"/>
                <w:lang w:val="en-US"/>
              </w:rPr>
            </w:pPr>
            <w:r>
              <w:rPr>
                <w:rFonts w:cs="Times New Roman"/>
                <w:lang w:val="en-US"/>
              </w:rPr>
              <w:t>2014</w:t>
            </w:r>
          </w:p>
        </w:tc>
        <w:tc>
          <w:tcPr>
            <w:tcW w:w="0" w:type="auto"/>
            <w:vAlign w:val="center"/>
          </w:tcPr>
          <w:p w14:paraId="79C2B090" w14:textId="519DCED4" w:rsidR="00B70506" w:rsidRPr="00B70506" w:rsidRDefault="00B70506" w:rsidP="00273F72">
            <w:pPr>
              <w:spacing w:line="276" w:lineRule="auto"/>
              <w:ind w:firstLine="0"/>
              <w:jc w:val="left"/>
              <w:rPr>
                <w:rFonts w:cs="Times New Roman"/>
                <w:lang w:val="en-US"/>
              </w:rPr>
            </w:pPr>
            <w:r>
              <w:rPr>
                <w:rFonts w:cs="Times New Roman"/>
                <w:lang w:val="en-US"/>
              </w:rPr>
              <w:t xml:space="preserve">Analisis Pengendalian Kualitas Produk Dengan Metode </w:t>
            </w:r>
            <w:r w:rsidRPr="003108BC">
              <w:rPr>
                <w:rFonts w:cs="Times New Roman"/>
                <w:i/>
                <w:iCs/>
                <w:lang w:val="en-US"/>
              </w:rPr>
              <w:t>Statistical Quality Control</w:t>
            </w:r>
            <w:r w:rsidR="003108BC">
              <w:rPr>
                <w:rFonts w:cs="Times New Roman"/>
                <w:lang w:val="en-US"/>
              </w:rPr>
              <w:t xml:space="preserve"> (Studi Kasus: Pada PT “X” Depok)</w:t>
            </w:r>
          </w:p>
        </w:tc>
        <w:tc>
          <w:tcPr>
            <w:tcW w:w="0" w:type="auto"/>
            <w:vAlign w:val="center"/>
          </w:tcPr>
          <w:p w14:paraId="3CFC9081" w14:textId="2126A2BB" w:rsidR="00B70506" w:rsidRPr="003108BC" w:rsidRDefault="006D6C73" w:rsidP="00273F72">
            <w:pPr>
              <w:spacing w:line="276" w:lineRule="auto"/>
              <w:ind w:firstLine="0"/>
              <w:jc w:val="center"/>
              <w:rPr>
                <w:rFonts w:cs="Times New Roman"/>
                <w:lang w:val="en-US"/>
              </w:rPr>
            </w:pPr>
            <w:r>
              <w:rPr>
                <w:rFonts w:cs="Times New Roman"/>
                <w:lang w:val="en-US"/>
              </w:rPr>
              <w:t>V</w:t>
            </w:r>
          </w:p>
        </w:tc>
        <w:tc>
          <w:tcPr>
            <w:tcW w:w="0" w:type="auto"/>
            <w:vAlign w:val="center"/>
          </w:tcPr>
          <w:p w14:paraId="40407902" w14:textId="77777777" w:rsidR="00B70506" w:rsidRPr="00273F72" w:rsidRDefault="00B70506" w:rsidP="00273F72">
            <w:pPr>
              <w:spacing w:line="276" w:lineRule="auto"/>
              <w:ind w:firstLine="27"/>
              <w:jc w:val="center"/>
              <w:rPr>
                <w:rFonts w:cs="Times New Roman"/>
              </w:rPr>
            </w:pPr>
          </w:p>
        </w:tc>
        <w:tc>
          <w:tcPr>
            <w:tcW w:w="0" w:type="auto"/>
            <w:vAlign w:val="center"/>
          </w:tcPr>
          <w:p w14:paraId="046F1AE5" w14:textId="77777777" w:rsidR="00B70506" w:rsidRPr="00273F72" w:rsidRDefault="00B70506" w:rsidP="00273F72">
            <w:pPr>
              <w:spacing w:line="276" w:lineRule="auto"/>
              <w:ind w:hanging="62"/>
              <w:jc w:val="center"/>
              <w:rPr>
                <w:rFonts w:cs="Times New Roman"/>
              </w:rPr>
            </w:pPr>
          </w:p>
        </w:tc>
        <w:tc>
          <w:tcPr>
            <w:tcW w:w="0" w:type="auto"/>
            <w:vAlign w:val="center"/>
          </w:tcPr>
          <w:p w14:paraId="35677C83" w14:textId="77777777" w:rsidR="00B70506" w:rsidRPr="00273F72" w:rsidRDefault="00B70506" w:rsidP="00273F72">
            <w:pPr>
              <w:spacing w:line="276" w:lineRule="auto"/>
              <w:ind w:firstLine="0"/>
              <w:jc w:val="center"/>
              <w:rPr>
                <w:rFonts w:cs="Times New Roman"/>
              </w:rPr>
            </w:pPr>
          </w:p>
        </w:tc>
        <w:tc>
          <w:tcPr>
            <w:tcW w:w="0" w:type="auto"/>
            <w:vAlign w:val="center"/>
          </w:tcPr>
          <w:p w14:paraId="5E2085B4" w14:textId="77777777" w:rsidR="00B70506" w:rsidRPr="00273F72" w:rsidRDefault="00B70506" w:rsidP="00273F72">
            <w:pPr>
              <w:spacing w:line="276" w:lineRule="auto"/>
              <w:ind w:firstLine="0"/>
              <w:jc w:val="center"/>
              <w:rPr>
                <w:rFonts w:cs="Times New Roman"/>
              </w:rPr>
            </w:pPr>
          </w:p>
        </w:tc>
        <w:tc>
          <w:tcPr>
            <w:tcW w:w="0" w:type="auto"/>
            <w:vAlign w:val="center"/>
          </w:tcPr>
          <w:p w14:paraId="20B63B9C" w14:textId="6608DB62" w:rsidR="00B70506" w:rsidRPr="003108BC" w:rsidRDefault="003108BC" w:rsidP="00273F72">
            <w:pPr>
              <w:spacing w:line="276" w:lineRule="auto"/>
              <w:ind w:firstLine="0"/>
              <w:jc w:val="left"/>
              <w:rPr>
                <w:rFonts w:cs="Times New Roman"/>
                <w:lang w:val="en-US"/>
              </w:rPr>
            </w:pPr>
            <w:r w:rsidRPr="003108BC">
              <w:rPr>
                <w:rFonts w:cs="Times New Roman"/>
                <w:i/>
                <w:iCs/>
                <w:lang w:val="en-US"/>
              </w:rPr>
              <w:t>Statistical Quality Control</w:t>
            </w:r>
            <w:r>
              <w:rPr>
                <w:rFonts w:cs="Times New Roman"/>
                <w:lang w:val="en-US"/>
              </w:rPr>
              <w:t xml:space="preserve"> (SQC) dengan tools </w:t>
            </w:r>
            <w:r w:rsidRPr="003108BC">
              <w:rPr>
                <w:rFonts w:cs="Times New Roman"/>
                <w:i/>
                <w:iCs/>
                <w:lang w:val="en-US"/>
              </w:rPr>
              <w:t>P-Chart</w:t>
            </w:r>
          </w:p>
        </w:tc>
      </w:tr>
      <w:tr w:rsidR="00C302F0" w:rsidRPr="00993253" w14:paraId="4DD6E5BB" w14:textId="77777777" w:rsidTr="00B6016A">
        <w:tc>
          <w:tcPr>
            <w:tcW w:w="675" w:type="dxa"/>
            <w:vAlign w:val="center"/>
          </w:tcPr>
          <w:p w14:paraId="02DADD7C" w14:textId="19591339" w:rsidR="00450B4A" w:rsidRPr="00273F72" w:rsidRDefault="003108BC" w:rsidP="00273F72">
            <w:pPr>
              <w:spacing w:line="276" w:lineRule="auto"/>
              <w:ind w:firstLine="0"/>
              <w:jc w:val="center"/>
              <w:rPr>
                <w:rFonts w:cs="Times New Roman"/>
              </w:rPr>
            </w:pPr>
            <w:r>
              <w:rPr>
                <w:rFonts w:cs="Times New Roman"/>
              </w:rPr>
              <w:t>4</w:t>
            </w:r>
            <w:r w:rsidR="00450B4A" w:rsidRPr="00273F72">
              <w:rPr>
                <w:rFonts w:cs="Times New Roman"/>
              </w:rPr>
              <w:t>.</w:t>
            </w:r>
          </w:p>
        </w:tc>
        <w:tc>
          <w:tcPr>
            <w:tcW w:w="0" w:type="auto"/>
            <w:vAlign w:val="center"/>
          </w:tcPr>
          <w:p w14:paraId="216F969F" w14:textId="77777777" w:rsidR="00450B4A" w:rsidRPr="00273F72" w:rsidRDefault="00450B4A" w:rsidP="00C261A3">
            <w:pPr>
              <w:spacing w:line="276" w:lineRule="auto"/>
              <w:ind w:firstLine="0"/>
              <w:jc w:val="left"/>
              <w:rPr>
                <w:rFonts w:cs="Times New Roman"/>
              </w:rPr>
            </w:pPr>
            <w:r w:rsidRPr="00273F72">
              <w:rPr>
                <w:rFonts w:cs="Times New Roman"/>
              </w:rPr>
              <w:t>Heyanti Ika Puspitasari</w:t>
            </w:r>
          </w:p>
        </w:tc>
        <w:tc>
          <w:tcPr>
            <w:tcW w:w="795" w:type="dxa"/>
            <w:vAlign w:val="center"/>
          </w:tcPr>
          <w:p w14:paraId="50F20A8F" w14:textId="77777777" w:rsidR="00450B4A" w:rsidRPr="00273F72" w:rsidRDefault="00450B4A" w:rsidP="00273F72">
            <w:pPr>
              <w:spacing w:line="276" w:lineRule="auto"/>
              <w:ind w:firstLine="0"/>
              <w:jc w:val="center"/>
              <w:rPr>
                <w:rFonts w:cs="Times New Roman"/>
              </w:rPr>
            </w:pPr>
            <w:r w:rsidRPr="00273F72">
              <w:rPr>
                <w:rFonts w:cs="Times New Roman"/>
              </w:rPr>
              <w:t>2018</w:t>
            </w:r>
          </w:p>
        </w:tc>
        <w:tc>
          <w:tcPr>
            <w:tcW w:w="0" w:type="auto"/>
            <w:vAlign w:val="center"/>
          </w:tcPr>
          <w:p w14:paraId="708BF4A6" w14:textId="77777777" w:rsidR="00450B4A" w:rsidRPr="00273F72" w:rsidRDefault="00450B4A" w:rsidP="00273F72">
            <w:pPr>
              <w:spacing w:line="276" w:lineRule="auto"/>
              <w:ind w:firstLine="0"/>
              <w:jc w:val="left"/>
              <w:rPr>
                <w:rFonts w:cs="Times New Roman"/>
              </w:rPr>
            </w:pPr>
            <w:r w:rsidRPr="00273F72">
              <w:rPr>
                <w:rFonts w:cs="Times New Roman"/>
              </w:rPr>
              <w:t xml:space="preserve">Identifikasi Penyebab </w:t>
            </w:r>
            <w:r w:rsidRPr="00273F72">
              <w:rPr>
                <w:rFonts w:cs="Times New Roman"/>
              </w:rPr>
              <w:lastRenderedPageBreak/>
              <w:t>Kecacatan Produk Saat Distribusi di PT. Indolakto</w:t>
            </w:r>
          </w:p>
        </w:tc>
        <w:tc>
          <w:tcPr>
            <w:tcW w:w="0" w:type="auto"/>
            <w:vAlign w:val="center"/>
          </w:tcPr>
          <w:p w14:paraId="4435894D" w14:textId="77777777" w:rsidR="00450B4A" w:rsidRPr="00273F72" w:rsidRDefault="00450B4A" w:rsidP="00273F72">
            <w:pPr>
              <w:spacing w:line="276" w:lineRule="auto"/>
              <w:ind w:firstLine="0"/>
              <w:jc w:val="center"/>
              <w:rPr>
                <w:rFonts w:cs="Times New Roman"/>
              </w:rPr>
            </w:pPr>
          </w:p>
        </w:tc>
        <w:tc>
          <w:tcPr>
            <w:tcW w:w="0" w:type="auto"/>
            <w:vAlign w:val="center"/>
          </w:tcPr>
          <w:p w14:paraId="54E138B2" w14:textId="77777777" w:rsidR="00450B4A" w:rsidRPr="00273F72" w:rsidRDefault="00450B4A" w:rsidP="00273F72">
            <w:pPr>
              <w:spacing w:line="276" w:lineRule="auto"/>
              <w:ind w:firstLine="27"/>
              <w:jc w:val="center"/>
              <w:rPr>
                <w:rFonts w:cs="Times New Roman"/>
              </w:rPr>
            </w:pPr>
          </w:p>
        </w:tc>
        <w:tc>
          <w:tcPr>
            <w:tcW w:w="0" w:type="auto"/>
            <w:vAlign w:val="center"/>
          </w:tcPr>
          <w:p w14:paraId="5F48E9D1" w14:textId="77777777" w:rsidR="00450B4A" w:rsidRPr="00273F72" w:rsidRDefault="00450B4A" w:rsidP="00273F72">
            <w:pPr>
              <w:spacing w:line="276" w:lineRule="auto"/>
              <w:ind w:hanging="62"/>
              <w:jc w:val="center"/>
              <w:rPr>
                <w:rFonts w:cs="Times New Roman"/>
              </w:rPr>
            </w:pPr>
          </w:p>
        </w:tc>
        <w:tc>
          <w:tcPr>
            <w:tcW w:w="0" w:type="auto"/>
            <w:vAlign w:val="center"/>
          </w:tcPr>
          <w:p w14:paraId="0B3ED903" w14:textId="71FBF5E8" w:rsidR="00450B4A" w:rsidRPr="006D6C73" w:rsidRDefault="006D6C73" w:rsidP="00273F72">
            <w:pPr>
              <w:spacing w:line="276" w:lineRule="auto"/>
              <w:ind w:firstLine="0"/>
              <w:jc w:val="center"/>
              <w:rPr>
                <w:rFonts w:cs="Times New Roman"/>
                <w:lang w:val="en-US"/>
              </w:rPr>
            </w:pPr>
            <w:r>
              <w:rPr>
                <w:rFonts w:cs="Times New Roman"/>
                <w:lang w:val="en-US"/>
              </w:rPr>
              <w:t>V</w:t>
            </w:r>
          </w:p>
        </w:tc>
        <w:tc>
          <w:tcPr>
            <w:tcW w:w="0" w:type="auto"/>
            <w:vAlign w:val="center"/>
          </w:tcPr>
          <w:p w14:paraId="0517F2A7" w14:textId="5C55051C" w:rsidR="00450B4A" w:rsidRPr="00273F72" w:rsidRDefault="006D6C73" w:rsidP="00273F72">
            <w:pPr>
              <w:spacing w:line="276" w:lineRule="auto"/>
              <w:ind w:firstLine="0"/>
              <w:jc w:val="center"/>
              <w:rPr>
                <w:rFonts w:cs="Times New Roman"/>
              </w:rPr>
            </w:pPr>
            <w:r>
              <w:rPr>
                <w:rFonts w:cs="Times New Roman"/>
                <w:lang w:val="en-US"/>
              </w:rPr>
              <w:t>V</w:t>
            </w:r>
          </w:p>
        </w:tc>
        <w:tc>
          <w:tcPr>
            <w:tcW w:w="0" w:type="auto"/>
            <w:vAlign w:val="center"/>
          </w:tcPr>
          <w:p w14:paraId="02C4AABE" w14:textId="05AA97DD" w:rsidR="00450B4A" w:rsidRPr="009711C1" w:rsidRDefault="00450B4A" w:rsidP="00273F72">
            <w:pPr>
              <w:spacing w:line="276" w:lineRule="auto"/>
              <w:ind w:firstLine="0"/>
              <w:jc w:val="left"/>
              <w:rPr>
                <w:rFonts w:cs="Times New Roman"/>
                <w:lang w:val="en-US"/>
              </w:rPr>
            </w:pPr>
            <w:r w:rsidRPr="00273F72">
              <w:rPr>
                <w:rFonts w:cs="Times New Roman"/>
                <w:i/>
                <w:iCs/>
              </w:rPr>
              <w:t xml:space="preserve">Value Stream </w:t>
            </w:r>
            <w:r w:rsidRPr="00273F72">
              <w:rPr>
                <w:rFonts w:cs="Times New Roman"/>
                <w:i/>
                <w:iCs/>
              </w:rPr>
              <w:lastRenderedPageBreak/>
              <w:t>Mapping</w:t>
            </w:r>
            <w:r w:rsidRPr="00273F72">
              <w:rPr>
                <w:rFonts w:cs="Times New Roman"/>
              </w:rPr>
              <w:t xml:space="preserve"> (VSM), </w:t>
            </w:r>
            <w:r w:rsidRPr="00273F72">
              <w:rPr>
                <w:rFonts w:cs="Times New Roman"/>
                <w:i/>
                <w:iCs/>
              </w:rPr>
              <w:t>Failure Mode and Effect</w:t>
            </w:r>
            <w:r w:rsidRPr="00273F72">
              <w:rPr>
                <w:rFonts w:cs="Times New Roman"/>
              </w:rPr>
              <w:t xml:space="preserve"> Analysis (FMEA), dan </w:t>
            </w:r>
            <w:r w:rsidRPr="00273F72">
              <w:rPr>
                <w:rFonts w:cs="Times New Roman"/>
                <w:i/>
                <w:iCs/>
              </w:rPr>
              <w:t>Root Causes</w:t>
            </w:r>
            <w:r w:rsidR="009711C1">
              <w:rPr>
                <w:rFonts w:cs="Times New Roman"/>
                <w:i/>
                <w:iCs/>
                <w:lang w:val="en-US"/>
              </w:rPr>
              <w:t xml:space="preserve"> (fishbone diagram)</w:t>
            </w:r>
          </w:p>
        </w:tc>
      </w:tr>
      <w:tr w:rsidR="00AC40C4" w:rsidRPr="00993253" w14:paraId="6B51AD85" w14:textId="77777777" w:rsidTr="00B6016A">
        <w:tc>
          <w:tcPr>
            <w:tcW w:w="675" w:type="dxa"/>
            <w:vAlign w:val="center"/>
          </w:tcPr>
          <w:p w14:paraId="0AD45583" w14:textId="7F4A7D67" w:rsidR="00AC40C4" w:rsidRPr="00721F4A" w:rsidRDefault="00721F4A" w:rsidP="00273F72">
            <w:pPr>
              <w:spacing w:line="276" w:lineRule="auto"/>
              <w:ind w:firstLine="0"/>
              <w:jc w:val="center"/>
              <w:rPr>
                <w:rFonts w:cs="Times New Roman"/>
                <w:lang w:val="en-US"/>
              </w:rPr>
            </w:pPr>
            <w:r>
              <w:rPr>
                <w:rFonts w:cs="Times New Roman"/>
                <w:lang w:val="en-US"/>
              </w:rPr>
              <w:lastRenderedPageBreak/>
              <w:t>5.</w:t>
            </w:r>
          </w:p>
        </w:tc>
        <w:tc>
          <w:tcPr>
            <w:tcW w:w="0" w:type="auto"/>
            <w:vAlign w:val="center"/>
          </w:tcPr>
          <w:p w14:paraId="0EE13997" w14:textId="4BA3A21B" w:rsidR="00AC40C4" w:rsidRPr="00721F4A" w:rsidRDefault="00721F4A" w:rsidP="00273F72">
            <w:pPr>
              <w:spacing w:line="276" w:lineRule="auto"/>
              <w:ind w:firstLine="0"/>
              <w:rPr>
                <w:rFonts w:cs="Times New Roman"/>
                <w:lang w:val="en-US"/>
              </w:rPr>
            </w:pPr>
            <w:r>
              <w:rPr>
                <w:rFonts w:cs="Times New Roman"/>
                <w:lang w:val="en-US"/>
              </w:rPr>
              <w:t>Derryl Caesandrio Akbar</w:t>
            </w:r>
          </w:p>
        </w:tc>
        <w:tc>
          <w:tcPr>
            <w:tcW w:w="795" w:type="dxa"/>
            <w:vAlign w:val="center"/>
          </w:tcPr>
          <w:p w14:paraId="716B15C4" w14:textId="74AB58E2" w:rsidR="00AC40C4" w:rsidRPr="00721F4A" w:rsidRDefault="00721F4A" w:rsidP="00273F72">
            <w:pPr>
              <w:spacing w:line="276" w:lineRule="auto"/>
              <w:ind w:firstLine="0"/>
              <w:jc w:val="center"/>
              <w:rPr>
                <w:rFonts w:cs="Times New Roman"/>
                <w:lang w:val="en-US"/>
              </w:rPr>
            </w:pPr>
            <w:r>
              <w:rPr>
                <w:rFonts w:cs="Times New Roman"/>
                <w:lang w:val="en-US"/>
              </w:rPr>
              <w:t>2018</w:t>
            </w:r>
          </w:p>
        </w:tc>
        <w:tc>
          <w:tcPr>
            <w:tcW w:w="0" w:type="auto"/>
            <w:vAlign w:val="center"/>
          </w:tcPr>
          <w:p w14:paraId="342EFE15" w14:textId="17B3F513" w:rsidR="00AC40C4" w:rsidRPr="00721F4A" w:rsidRDefault="00721F4A" w:rsidP="00273F72">
            <w:pPr>
              <w:spacing w:line="276" w:lineRule="auto"/>
              <w:ind w:firstLine="0"/>
              <w:jc w:val="left"/>
              <w:rPr>
                <w:rFonts w:cs="Times New Roman"/>
                <w:lang w:val="en-US"/>
              </w:rPr>
            </w:pPr>
            <w:r>
              <w:rPr>
                <w:rFonts w:cs="Times New Roman"/>
                <w:lang w:val="en-US"/>
              </w:rPr>
              <w:t xml:space="preserve">Analisa Pengendalian Kualitas Produk Gula Kelapa Organik dengan mengggunakan </w:t>
            </w:r>
            <w:r w:rsidRPr="00170469">
              <w:rPr>
                <w:rFonts w:cs="Times New Roman"/>
                <w:i/>
                <w:iCs/>
                <w:lang w:val="en-US"/>
              </w:rPr>
              <w:t xml:space="preserve">Statistical Quality </w:t>
            </w:r>
            <w:r w:rsidRPr="00170469">
              <w:rPr>
                <w:rFonts w:cs="Times New Roman"/>
                <w:i/>
                <w:iCs/>
                <w:lang w:val="en-US"/>
              </w:rPr>
              <w:lastRenderedPageBreak/>
              <w:t>Control</w:t>
            </w:r>
            <w:r>
              <w:rPr>
                <w:rFonts w:cs="Times New Roman"/>
                <w:lang w:val="en-US"/>
              </w:rPr>
              <w:t xml:space="preserve"> (SQC) pada PT. Pathe Agronik Indonesia, Cilacap, Jawa Tengah.</w:t>
            </w:r>
          </w:p>
        </w:tc>
        <w:tc>
          <w:tcPr>
            <w:tcW w:w="0" w:type="auto"/>
            <w:vAlign w:val="center"/>
          </w:tcPr>
          <w:p w14:paraId="09D64B77" w14:textId="7A74FFD9" w:rsidR="00AC40C4" w:rsidRPr="00141330" w:rsidRDefault="006D6C73" w:rsidP="00273F72">
            <w:pPr>
              <w:spacing w:line="276" w:lineRule="auto"/>
              <w:ind w:firstLine="0"/>
              <w:jc w:val="center"/>
              <w:rPr>
                <w:rFonts w:cs="Times New Roman"/>
                <w:lang w:val="en-US"/>
              </w:rPr>
            </w:pPr>
            <w:r>
              <w:rPr>
                <w:rFonts w:cs="Times New Roman"/>
                <w:lang w:val="en-US"/>
              </w:rPr>
              <w:lastRenderedPageBreak/>
              <w:t>V</w:t>
            </w:r>
          </w:p>
        </w:tc>
        <w:tc>
          <w:tcPr>
            <w:tcW w:w="0" w:type="auto"/>
            <w:vAlign w:val="center"/>
          </w:tcPr>
          <w:p w14:paraId="7D19D3EB" w14:textId="77777777" w:rsidR="00AC40C4" w:rsidRPr="00273F72" w:rsidRDefault="00AC40C4" w:rsidP="00273F72">
            <w:pPr>
              <w:spacing w:line="276" w:lineRule="auto"/>
              <w:ind w:firstLine="27"/>
              <w:jc w:val="center"/>
              <w:rPr>
                <w:rFonts w:cs="Times New Roman"/>
              </w:rPr>
            </w:pPr>
          </w:p>
        </w:tc>
        <w:tc>
          <w:tcPr>
            <w:tcW w:w="0" w:type="auto"/>
            <w:vAlign w:val="center"/>
          </w:tcPr>
          <w:p w14:paraId="62E3C758" w14:textId="77777777" w:rsidR="00AC40C4" w:rsidRPr="00273F72" w:rsidRDefault="00AC40C4" w:rsidP="00273F72">
            <w:pPr>
              <w:spacing w:line="276" w:lineRule="auto"/>
              <w:ind w:hanging="62"/>
              <w:jc w:val="center"/>
              <w:rPr>
                <w:rFonts w:cs="Times New Roman"/>
              </w:rPr>
            </w:pPr>
          </w:p>
        </w:tc>
        <w:tc>
          <w:tcPr>
            <w:tcW w:w="0" w:type="auto"/>
            <w:vAlign w:val="center"/>
          </w:tcPr>
          <w:p w14:paraId="5763673D" w14:textId="77777777" w:rsidR="00AC40C4" w:rsidRPr="00273F72" w:rsidRDefault="00AC40C4" w:rsidP="00273F72">
            <w:pPr>
              <w:spacing w:line="276" w:lineRule="auto"/>
              <w:ind w:firstLine="0"/>
              <w:jc w:val="center"/>
              <w:rPr>
                <w:rFonts w:cs="Times New Roman"/>
              </w:rPr>
            </w:pPr>
          </w:p>
        </w:tc>
        <w:tc>
          <w:tcPr>
            <w:tcW w:w="0" w:type="auto"/>
            <w:vAlign w:val="center"/>
          </w:tcPr>
          <w:p w14:paraId="1B7C7B0F" w14:textId="77777777" w:rsidR="00AC40C4" w:rsidRPr="00273F72" w:rsidRDefault="00AC40C4" w:rsidP="00273F72">
            <w:pPr>
              <w:spacing w:line="276" w:lineRule="auto"/>
              <w:ind w:firstLine="0"/>
              <w:jc w:val="center"/>
              <w:rPr>
                <w:rFonts w:cs="Times New Roman"/>
              </w:rPr>
            </w:pPr>
          </w:p>
        </w:tc>
        <w:tc>
          <w:tcPr>
            <w:tcW w:w="0" w:type="auto"/>
            <w:vAlign w:val="center"/>
          </w:tcPr>
          <w:p w14:paraId="1189B782" w14:textId="4C1CD352" w:rsidR="00AC40C4" w:rsidRPr="00273F72" w:rsidRDefault="00141330" w:rsidP="00273F72">
            <w:pPr>
              <w:spacing w:line="276" w:lineRule="auto"/>
              <w:ind w:firstLine="0"/>
              <w:jc w:val="left"/>
              <w:rPr>
                <w:rFonts w:cs="Times New Roman"/>
                <w:i/>
                <w:iCs/>
              </w:rPr>
            </w:pPr>
            <w:r w:rsidRPr="00170469">
              <w:rPr>
                <w:rFonts w:cs="Times New Roman"/>
                <w:i/>
                <w:iCs/>
                <w:lang w:val="en-US"/>
              </w:rPr>
              <w:t>Statistical Quality Control</w:t>
            </w:r>
            <w:r>
              <w:rPr>
                <w:rFonts w:cs="Times New Roman"/>
                <w:lang w:val="en-US"/>
              </w:rPr>
              <w:t xml:space="preserve"> (SQC)  dengan tools: </w:t>
            </w:r>
            <w:r w:rsidRPr="00141330">
              <w:rPr>
                <w:i/>
                <w:iCs/>
                <w:szCs w:val="24"/>
                <w:lang w:val="en-US"/>
              </w:rPr>
              <w:t>p-chart, histogram</w:t>
            </w:r>
            <w:r w:rsidRPr="00141330">
              <w:rPr>
                <w:szCs w:val="24"/>
                <w:lang w:val="en-US"/>
              </w:rPr>
              <w:t xml:space="preserve">, dan analisis </w:t>
            </w:r>
            <w:r w:rsidRPr="00141330">
              <w:rPr>
                <w:i/>
                <w:iCs/>
                <w:szCs w:val="24"/>
                <w:lang w:val="en-US"/>
              </w:rPr>
              <w:t xml:space="preserve">fishbone </w:t>
            </w:r>
            <w:r w:rsidRPr="00141330">
              <w:rPr>
                <w:i/>
                <w:iCs/>
                <w:szCs w:val="24"/>
                <w:lang w:val="en-US"/>
              </w:rPr>
              <w:lastRenderedPageBreak/>
              <w:t>diagram</w:t>
            </w:r>
          </w:p>
        </w:tc>
      </w:tr>
      <w:tr w:rsidR="000E15A4" w:rsidRPr="00993253" w14:paraId="364E34BC" w14:textId="77777777" w:rsidTr="00B6016A">
        <w:tc>
          <w:tcPr>
            <w:tcW w:w="675" w:type="dxa"/>
            <w:vAlign w:val="center"/>
          </w:tcPr>
          <w:p w14:paraId="785EE917" w14:textId="3F0B5D04" w:rsidR="000E15A4" w:rsidRPr="000E15A4" w:rsidRDefault="000E15A4" w:rsidP="000E15A4">
            <w:pPr>
              <w:spacing w:line="276" w:lineRule="auto"/>
              <w:ind w:firstLine="0"/>
              <w:rPr>
                <w:rFonts w:cs="Times New Roman"/>
                <w:lang w:val="en-US"/>
              </w:rPr>
            </w:pPr>
            <w:r>
              <w:rPr>
                <w:rFonts w:cs="Times New Roman"/>
                <w:lang w:val="en-US"/>
              </w:rPr>
              <w:lastRenderedPageBreak/>
              <w:t>6.</w:t>
            </w:r>
          </w:p>
        </w:tc>
        <w:tc>
          <w:tcPr>
            <w:tcW w:w="0" w:type="auto"/>
            <w:vAlign w:val="center"/>
          </w:tcPr>
          <w:p w14:paraId="6C211349" w14:textId="37BF71CF" w:rsidR="000E15A4" w:rsidRDefault="000E15A4" w:rsidP="00C261A3">
            <w:pPr>
              <w:spacing w:line="276" w:lineRule="auto"/>
              <w:ind w:firstLine="0"/>
              <w:jc w:val="left"/>
              <w:rPr>
                <w:rFonts w:cs="Times New Roman"/>
                <w:lang w:val="en-US"/>
              </w:rPr>
            </w:pPr>
            <w:r>
              <w:rPr>
                <w:rFonts w:cs="Times New Roman"/>
                <w:lang w:val="en-US"/>
              </w:rPr>
              <w:t>Nina Hairiyah, raden Rizki Amalia, Eva Luliyanti</w:t>
            </w:r>
          </w:p>
        </w:tc>
        <w:tc>
          <w:tcPr>
            <w:tcW w:w="795" w:type="dxa"/>
            <w:vAlign w:val="center"/>
          </w:tcPr>
          <w:p w14:paraId="4BEDC224" w14:textId="4E8EA6DF" w:rsidR="000E15A4" w:rsidRDefault="000E15A4" w:rsidP="00273F72">
            <w:pPr>
              <w:spacing w:line="276" w:lineRule="auto"/>
              <w:ind w:firstLine="0"/>
              <w:jc w:val="center"/>
              <w:rPr>
                <w:rFonts w:cs="Times New Roman"/>
                <w:lang w:val="en-US"/>
              </w:rPr>
            </w:pPr>
            <w:r>
              <w:rPr>
                <w:rFonts w:cs="Times New Roman"/>
                <w:lang w:val="en-US"/>
              </w:rPr>
              <w:t>2019</w:t>
            </w:r>
          </w:p>
        </w:tc>
        <w:tc>
          <w:tcPr>
            <w:tcW w:w="0" w:type="auto"/>
            <w:vAlign w:val="center"/>
          </w:tcPr>
          <w:p w14:paraId="7B3DCB32" w14:textId="6CA1FBC4" w:rsidR="000E15A4" w:rsidRDefault="000E15A4" w:rsidP="00273F72">
            <w:pPr>
              <w:spacing w:line="276" w:lineRule="auto"/>
              <w:ind w:firstLine="0"/>
              <w:jc w:val="left"/>
              <w:rPr>
                <w:rFonts w:cs="Times New Roman"/>
                <w:lang w:val="en-US"/>
              </w:rPr>
            </w:pPr>
            <w:r>
              <w:rPr>
                <w:rFonts w:cs="Times New Roman"/>
                <w:lang w:val="en-US"/>
              </w:rPr>
              <w:t xml:space="preserve">Analisa </w:t>
            </w:r>
            <w:r w:rsidRPr="00141330">
              <w:rPr>
                <w:rFonts w:cs="Times New Roman"/>
                <w:i/>
                <w:iCs/>
                <w:lang w:val="en-US"/>
              </w:rPr>
              <w:t>Statistical Quality Control</w:t>
            </w:r>
            <w:r>
              <w:rPr>
                <w:rFonts w:cs="Times New Roman"/>
                <w:lang w:val="en-US"/>
              </w:rPr>
              <w:t xml:space="preserve"> (SQC) Pada Produksi Roti Di Aremania Bakery</w:t>
            </w:r>
          </w:p>
        </w:tc>
        <w:tc>
          <w:tcPr>
            <w:tcW w:w="0" w:type="auto"/>
            <w:vAlign w:val="center"/>
          </w:tcPr>
          <w:p w14:paraId="0CA9417E" w14:textId="77777777" w:rsidR="000E15A4" w:rsidRDefault="000E15A4" w:rsidP="00273F72">
            <w:pPr>
              <w:spacing w:line="276" w:lineRule="auto"/>
              <w:ind w:firstLine="0"/>
              <w:jc w:val="center"/>
              <w:rPr>
                <w:rFonts w:cs="Times New Roman"/>
                <w:lang w:val="en-US"/>
              </w:rPr>
            </w:pPr>
          </w:p>
        </w:tc>
        <w:tc>
          <w:tcPr>
            <w:tcW w:w="0" w:type="auto"/>
            <w:vAlign w:val="center"/>
          </w:tcPr>
          <w:p w14:paraId="544229DB" w14:textId="77777777" w:rsidR="000E15A4" w:rsidRPr="00273F72" w:rsidRDefault="000E15A4" w:rsidP="00273F72">
            <w:pPr>
              <w:spacing w:line="276" w:lineRule="auto"/>
              <w:ind w:firstLine="27"/>
              <w:jc w:val="center"/>
              <w:rPr>
                <w:rFonts w:cs="Times New Roman"/>
              </w:rPr>
            </w:pPr>
          </w:p>
        </w:tc>
        <w:tc>
          <w:tcPr>
            <w:tcW w:w="0" w:type="auto"/>
            <w:vAlign w:val="center"/>
          </w:tcPr>
          <w:p w14:paraId="094CA169" w14:textId="77777777" w:rsidR="000E15A4" w:rsidRPr="00273F72" w:rsidRDefault="000E15A4" w:rsidP="00273F72">
            <w:pPr>
              <w:spacing w:line="276" w:lineRule="auto"/>
              <w:ind w:hanging="62"/>
              <w:jc w:val="center"/>
              <w:rPr>
                <w:rFonts w:cs="Times New Roman"/>
              </w:rPr>
            </w:pPr>
          </w:p>
        </w:tc>
        <w:tc>
          <w:tcPr>
            <w:tcW w:w="0" w:type="auto"/>
            <w:vAlign w:val="center"/>
          </w:tcPr>
          <w:p w14:paraId="5BD8ED5E" w14:textId="77777777" w:rsidR="000E15A4" w:rsidRPr="00273F72" w:rsidRDefault="000E15A4" w:rsidP="00273F72">
            <w:pPr>
              <w:spacing w:line="276" w:lineRule="auto"/>
              <w:ind w:firstLine="0"/>
              <w:jc w:val="center"/>
              <w:rPr>
                <w:rFonts w:cs="Times New Roman"/>
              </w:rPr>
            </w:pPr>
          </w:p>
        </w:tc>
        <w:tc>
          <w:tcPr>
            <w:tcW w:w="0" w:type="auto"/>
            <w:vAlign w:val="center"/>
          </w:tcPr>
          <w:p w14:paraId="2C172024" w14:textId="77777777" w:rsidR="000E15A4" w:rsidRPr="00273F72" w:rsidRDefault="000E15A4" w:rsidP="00273F72">
            <w:pPr>
              <w:spacing w:line="276" w:lineRule="auto"/>
              <w:ind w:firstLine="0"/>
              <w:jc w:val="center"/>
              <w:rPr>
                <w:rFonts w:cs="Times New Roman"/>
              </w:rPr>
            </w:pPr>
          </w:p>
        </w:tc>
        <w:tc>
          <w:tcPr>
            <w:tcW w:w="0" w:type="auto"/>
            <w:vAlign w:val="center"/>
          </w:tcPr>
          <w:p w14:paraId="0E38DBA0" w14:textId="39C47A63" w:rsidR="000E15A4" w:rsidRPr="00170469" w:rsidRDefault="006B6951" w:rsidP="00273F72">
            <w:pPr>
              <w:spacing w:line="276" w:lineRule="auto"/>
              <w:ind w:firstLine="0"/>
              <w:jc w:val="left"/>
              <w:rPr>
                <w:rFonts w:cs="Times New Roman"/>
                <w:i/>
                <w:iCs/>
                <w:lang w:val="en-US"/>
              </w:rPr>
            </w:pPr>
            <w:r w:rsidRPr="00170469">
              <w:rPr>
                <w:rFonts w:cs="Times New Roman"/>
                <w:i/>
                <w:iCs/>
                <w:lang w:val="en-US"/>
              </w:rPr>
              <w:t>Statistical Quality Control</w:t>
            </w:r>
            <w:r>
              <w:rPr>
                <w:rFonts w:cs="Times New Roman"/>
                <w:lang w:val="en-US"/>
              </w:rPr>
              <w:t xml:space="preserve"> (SQC)  dengan tools:</w:t>
            </w:r>
            <w:r w:rsidR="009711C1">
              <w:rPr>
                <w:rFonts w:cs="Times New Roman"/>
                <w:lang w:val="en-US"/>
              </w:rPr>
              <w:t xml:space="preserve"> </w:t>
            </w:r>
            <w:r w:rsidR="001D0120" w:rsidRPr="009711C1">
              <w:rPr>
                <w:rFonts w:cs="Times New Roman"/>
                <w:i/>
                <w:iCs/>
                <w:lang w:val="en-US"/>
              </w:rPr>
              <w:t>check sheet, diagram pareto</w:t>
            </w:r>
            <w:r w:rsidR="001D0120">
              <w:rPr>
                <w:rFonts w:cs="Times New Roman"/>
                <w:lang w:val="en-US"/>
              </w:rPr>
              <w:t xml:space="preserve">, </w:t>
            </w:r>
            <w:r>
              <w:rPr>
                <w:rFonts w:cs="Times New Roman"/>
                <w:lang w:val="en-US"/>
              </w:rPr>
              <w:t xml:space="preserve"> </w:t>
            </w:r>
            <w:r w:rsidRPr="00141330">
              <w:rPr>
                <w:i/>
                <w:iCs/>
                <w:szCs w:val="24"/>
                <w:lang w:val="en-US"/>
              </w:rPr>
              <w:t>p-chart</w:t>
            </w:r>
            <w:r w:rsidRPr="00141330">
              <w:rPr>
                <w:szCs w:val="24"/>
                <w:lang w:val="en-US"/>
              </w:rPr>
              <w:t xml:space="preserve">, dan analisis </w:t>
            </w:r>
            <w:r w:rsidRPr="00141330">
              <w:rPr>
                <w:i/>
                <w:iCs/>
                <w:szCs w:val="24"/>
                <w:lang w:val="en-US"/>
              </w:rPr>
              <w:t>fishbone diagram</w:t>
            </w:r>
          </w:p>
        </w:tc>
      </w:tr>
      <w:tr w:rsidR="00C302F0" w:rsidRPr="00993253" w14:paraId="671A941D" w14:textId="77777777" w:rsidTr="00B6016A">
        <w:tc>
          <w:tcPr>
            <w:tcW w:w="675" w:type="dxa"/>
            <w:vAlign w:val="center"/>
          </w:tcPr>
          <w:p w14:paraId="4838254E" w14:textId="343A5F93" w:rsidR="00450B4A" w:rsidRPr="00273F72" w:rsidRDefault="000E15A4" w:rsidP="00273F72">
            <w:pPr>
              <w:spacing w:line="276" w:lineRule="auto"/>
              <w:ind w:firstLine="0"/>
              <w:jc w:val="center"/>
              <w:rPr>
                <w:rFonts w:cs="Times New Roman"/>
              </w:rPr>
            </w:pPr>
            <w:r>
              <w:rPr>
                <w:rFonts w:cs="Times New Roman"/>
                <w:lang w:val="en-US"/>
              </w:rPr>
              <w:t>7</w:t>
            </w:r>
            <w:r w:rsidR="00450B4A" w:rsidRPr="00273F72">
              <w:rPr>
                <w:rFonts w:cs="Times New Roman"/>
              </w:rPr>
              <w:t xml:space="preserve">. </w:t>
            </w:r>
          </w:p>
        </w:tc>
        <w:tc>
          <w:tcPr>
            <w:tcW w:w="0" w:type="auto"/>
            <w:vAlign w:val="center"/>
          </w:tcPr>
          <w:p w14:paraId="2CFC012C" w14:textId="77777777" w:rsidR="00450B4A" w:rsidRPr="00273F72" w:rsidRDefault="00450B4A" w:rsidP="00273F72">
            <w:pPr>
              <w:spacing w:line="276" w:lineRule="auto"/>
              <w:ind w:firstLine="0"/>
              <w:rPr>
                <w:rFonts w:cs="Times New Roman"/>
              </w:rPr>
            </w:pPr>
            <w:r w:rsidRPr="00273F72">
              <w:rPr>
                <w:rFonts w:cs="Times New Roman"/>
              </w:rPr>
              <w:t xml:space="preserve">Somadi, Benowo </w:t>
            </w:r>
            <w:r w:rsidRPr="00273F72">
              <w:rPr>
                <w:rFonts w:cs="Times New Roman"/>
              </w:rPr>
              <w:lastRenderedPageBreak/>
              <w:t>Seto Priambodo, Putu Rimayanthi Okarini</w:t>
            </w:r>
          </w:p>
        </w:tc>
        <w:tc>
          <w:tcPr>
            <w:tcW w:w="795" w:type="dxa"/>
            <w:vAlign w:val="center"/>
          </w:tcPr>
          <w:p w14:paraId="5AC5B4AC" w14:textId="77777777" w:rsidR="00450B4A" w:rsidRPr="00273F72" w:rsidRDefault="00450B4A" w:rsidP="00273F72">
            <w:pPr>
              <w:spacing w:line="276" w:lineRule="auto"/>
              <w:ind w:firstLine="0"/>
              <w:jc w:val="center"/>
              <w:rPr>
                <w:rFonts w:cs="Times New Roman"/>
              </w:rPr>
            </w:pPr>
            <w:r w:rsidRPr="00273F72">
              <w:rPr>
                <w:rFonts w:cs="Times New Roman"/>
              </w:rPr>
              <w:lastRenderedPageBreak/>
              <w:t>2020</w:t>
            </w:r>
          </w:p>
        </w:tc>
        <w:tc>
          <w:tcPr>
            <w:tcW w:w="0" w:type="auto"/>
          </w:tcPr>
          <w:p w14:paraId="6DB11375" w14:textId="77777777" w:rsidR="00450B4A" w:rsidRPr="00273F72" w:rsidRDefault="00450B4A" w:rsidP="00273F72">
            <w:pPr>
              <w:spacing w:line="276" w:lineRule="auto"/>
              <w:ind w:firstLine="0"/>
              <w:jc w:val="left"/>
              <w:rPr>
                <w:rFonts w:cs="Times New Roman"/>
              </w:rPr>
            </w:pPr>
            <w:r w:rsidRPr="00273F72">
              <w:rPr>
                <w:rFonts w:cs="Times New Roman"/>
              </w:rPr>
              <w:t xml:space="preserve">Evaluasi Kerusakan </w:t>
            </w:r>
            <w:r w:rsidRPr="00273F72">
              <w:rPr>
                <w:rFonts w:cs="Times New Roman"/>
              </w:rPr>
              <w:lastRenderedPageBreak/>
              <w:t xml:space="preserve">Barang Dalam Proses Pengiriman Dengan Menggunakan Metode </w:t>
            </w:r>
            <w:r w:rsidRPr="00273F72">
              <w:rPr>
                <w:rFonts w:cs="Times New Roman"/>
                <w:i/>
                <w:iCs/>
              </w:rPr>
              <w:t>Seven Tools</w:t>
            </w:r>
          </w:p>
        </w:tc>
        <w:tc>
          <w:tcPr>
            <w:tcW w:w="0" w:type="auto"/>
            <w:vAlign w:val="center"/>
          </w:tcPr>
          <w:p w14:paraId="3D445BB3" w14:textId="77777777" w:rsidR="00450B4A" w:rsidRPr="00273F72" w:rsidRDefault="00450B4A" w:rsidP="00273F72">
            <w:pPr>
              <w:spacing w:line="276" w:lineRule="auto"/>
              <w:ind w:firstLine="0"/>
              <w:jc w:val="center"/>
              <w:rPr>
                <w:rFonts w:cs="Times New Roman"/>
              </w:rPr>
            </w:pPr>
          </w:p>
        </w:tc>
        <w:tc>
          <w:tcPr>
            <w:tcW w:w="0" w:type="auto"/>
            <w:vAlign w:val="center"/>
          </w:tcPr>
          <w:p w14:paraId="027EC6F6" w14:textId="77777777" w:rsidR="00450B4A" w:rsidRPr="00273F72" w:rsidRDefault="00450B4A" w:rsidP="00273F72">
            <w:pPr>
              <w:spacing w:line="276" w:lineRule="auto"/>
              <w:ind w:firstLine="27"/>
              <w:jc w:val="center"/>
              <w:rPr>
                <w:rFonts w:cs="Times New Roman"/>
              </w:rPr>
            </w:pPr>
          </w:p>
        </w:tc>
        <w:tc>
          <w:tcPr>
            <w:tcW w:w="0" w:type="auto"/>
            <w:vAlign w:val="center"/>
          </w:tcPr>
          <w:p w14:paraId="54A3722E" w14:textId="77777777" w:rsidR="00450B4A" w:rsidRPr="00273F72" w:rsidRDefault="00450B4A" w:rsidP="00273F72">
            <w:pPr>
              <w:spacing w:line="276" w:lineRule="auto"/>
              <w:ind w:hanging="62"/>
              <w:jc w:val="center"/>
              <w:rPr>
                <w:rFonts w:cs="Times New Roman"/>
              </w:rPr>
            </w:pPr>
          </w:p>
        </w:tc>
        <w:tc>
          <w:tcPr>
            <w:tcW w:w="0" w:type="auto"/>
            <w:vAlign w:val="center"/>
          </w:tcPr>
          <w:p w14:paraId="1D602C00" w14:textId="77777777" w:rsidR="00450B4A" w:rsidRPr="00273F72" w:rsidRDefault="00450B4A" w:rsidP="00273F72">
            <w:pPr>
              <w:spacing w:line="276" w:lineRule="auto"/>
              <w:ind w:firstLine="0"/>
              <w:jc w:val="center"/>
              <w:rPr>
                <w:rFonts w:cs="Times New Roman"/>
              </w:rPr>
            </w:pPr>
          </w:p>
        </w:tc>
        <w:tc>
          <w:tcPr>
            <w:tcW w:w="0" w:type="auto"/>
            <w:vAlign w:val="center"/>
          </w:tcPr>
          <w:p w14:paraId="0D84CBF4" w14:textId="029D1CA5" w:rsidR="00450B4A" w:rsidRPr="006D6C73" w:rsidRDefault="006D6C73" w:rsidP="00273F72">
            <w:pPr>
              <w:spacing w:line="276" w:lineRule="auto"/>
              <w:ind w:firstLine="0"/>
              <w:jc w:val="center"/>
              <w:rPr>
                <w:rFonts w:cs="Times New Roman"/>
                <w:lang w:val="en-US"/>
              </w:rPr>
            </w:pPr>
            <w:r>
              <w:rPr>
                <w:rFonts w:cs="Times New Roman"/>
                <w:lang w:val="en-US"/>
              </w:rPr>
              <w:t>V</w:t>
            </w:r>
          </w:p>
        </w:tc>
        <w:tc>
          <w:tcPr>
            <w:tcW w:w="0" w:type="auto"/>
            <w:vAlign w:val="center"/>
          </w:tcPr>
          <w:p w14:paraId="3A90FBD9" w14:textId="77777777" w:rsidR="00450B4A" w:rsidRPr="00273F72" w:rsidRDefault="00450B4A" w:rsidP="00273F72">
            <w:pPr>
              <w:spacing w:line="276" w:lineRule="auto"/>
              <w:ind w:firstLine="0"/>
              <w:jc w:val="left"/>
              <w:rPr>
                <w:rFonts w:cs="Times New Roman"/>
              </w:rPr>
            </w:pPr>
            <w:r w:rsidRPr="00273F72">
              <w:rPr>
                <w:rFonts w:cs="Times New Roman"/>
                <w:i/>
                <w:iCs/>
              </w:rPr>
              <w:t>Seven Tools Analysis</w:t>
            </w:r>
            <w:r w:rsidRPr="00273F72">
              <w:rPr>
                <w:rFonts w:cs="Times New Roman"/>
              </w:rPr>
              <w:t xml:space="preserve">dan </w:t>
            </w:r>
            <w:r w:rsidRPr="00273F72">
              <w:rPr>
                <w:rFonts w:cs="Times New Roman"/>
              </w:rPr>
              <w:lastRenderedPageBreak/>
              <w:t>Analisis 5W + 1H</w:t>
            </w:r>
          </w:p>
        </w:tc>
      </w:tr>
      <w:tr w:rsidR="00C302F0" w:rsidRPr="00993253" w14:paraId="31EE2683" w14:textId="77777777" w:rsidTr="00B6016A">
        <w:tc>
          <w:tcPr>
            <w:tcW w:w="675" w:type="dxa"/>
            <w:shd w:val="clear" w:color="auto" w:fill="E7E6E6" w:themeFill="background2"/>
            <w:vAlign w:val="center"/>
          </w:tcPr>
          <w:p w14:paraId="71BEF855" w14:textId="0D87BAED" w:rsidR="00450B4A" w:rsidRPr="00273F72" w:rsidRDefault="00141330" w:rsidP="00273F72">
            <w:pPr>
              <w:spacing w:line="276" w:lineRule="auto"/>
              <w:ind w:firstLine="0"/>
              <w:jc w:val="center"/>
              <w:rPr>
                <w:rFonts w:cs="Times New Roman"/>
              </w:rPr>
            </w:pPr>
            <w:r>
              <w:rPr>
                <w:rFonts w:cs="Times New Roman"/>
                <w:lang w:val="en-US"/>
              </w:rPr>
              <w:lastRenderedPageBreak/>
              <w:t>8</w:t>
            </w:r>
            <w:r w:rsidR="00450B4A" w:rsidRPr="00273F72">
              <w:rPr>
                <w:rFonts w:cs="Times New Roman"/>
              </w:rPr>
              <w:t>.</w:t>
            </w:r>
          </w:p>
        </w:tc>
        <w:tc>
          <w:tcPr>
            <w:tcW w:w="0" w:type="auto"/>
            <w:shd w:val="clear" w:color="auto" w:fill="E7E6E6" w:themeFill="background2"/>
            <w:vAlign w:val="center"/>
          </w:tcPr>
          <w:p w14:paraId="4649D575" w14:textId="77777777" w:rsidR="00450B4A" w:rsidRPr="00273F72" w:rsidRDefault="00450B4A" w:rsidP="00273F72">
            <w:pPr>
              <w:spacing w:line="276" w:lineRule="auto"/>
              <w:ind w:firstLine="0"/>
              <w:rPr>
                <w:rFonts w:cs="Times New Roman"/>
              </w:rPr>
            </w:pPr>
            <w:r w:rsidRPr="00273F72">
              <w:rPr>
                <w:rFonts w:cs="Times New Roman"/>
              </w:rPr>
              <w:t>Andrian Setia Nugroho</w:t>
            </w:r>
          </w:p>
        </w:tc>
        <w:tc>
          <w:tcPr>
            <w:tcW w:w="795" w:type="dxa"/>
            <w:shd w:val="clear" w:color="auto" w:fill="E7E6E6" w:themeFill="background2"/>
            <w:vAlign w:val="center"/>
          </w:tcPr>
          <w:p w14:paraId="198EB7A8" w14:textId="77777777" w:rsidR="00450B4A" w:rsidRPr="00273F72" w:rsidRDefault="00450B4A" w:rsidP="00273F72">
            <w:pPr>
              <w:spacing w:line="276" w:lineRule="auto"/>
              <w:ind w:firstLine="0"/>
              <w:jc w:val="center"/>
              <w:rPr>
                <w:rFonts w:cs="Times New Roman"/>
              </w:rPr>
            </w:pPr>
            <w:r w:rsidRPr="00273F72">
              <w:rPr>
                <w:rFonts w:cs="Times New Roman"/>
              </w:rPr>
              <w:t>2021</w:t>
            </w:r>
          </w:p>
        </w:tc>
        <w:tc>
          <w:tcPr>
            <w:tcW w:w="0" w:type="auto"/>
            <w:shd w:val="clear" w:color="auto" w:fill="E7E6E6" w:themeFill="background2"/>
            <w:vAlign w:val="center"/>
          </w:tcPr>
          <w:p w14:paraId="13286CD2" w14:textId="3B4AF378" w:rsidR="00450B4A" w:rsidRPr="00273F72" w:rsidRDefault="00450B4A" w:rsidP="00273F72">
            <w:pPr>
              <w:spacing w:line="276" w:lineRule="auto"/>
              <w:ind w:firstLine="0"/>
              <w:jc w:val="left"/>
              <w:rPr>
                <w:rFonts w:cs="Times New Roman"/>
              </w:rPr>
            </w:pPr>
            <w:r w:rsidRPr="00273F72">
              <w:rPr>
                <w:rFonts w:cs="Times New Roman"/>
              </w:rPr>
              <w:t xml:space="preserve">Analisis Pengendalian Komplain Pengiriman Produk </w:t>
            </w:r>
            <w:r w:rsidRPr="00273F72">
              <w:rPr>
                <w:rFonts w:cs="Times New Roman"/>
                <w:i/>
                <w:iCs/>
              </w:rPr>
              <w:t>Finish Good</w:t>
            </w:r>
            <w:r w:rsidRPr="00273F72">
              <w:rPr>
                <w:rFonts w:cs="Times New Roman"/>
              </w:rPr>
              <w:t xml:space="preserve"> dengan Pendekatan </w:t>
            </w:r>
            <w:r w:rsidRPr="00273F72">
              <w:rPr>
                <w:rFonts w:cs="Times New Roman"/>
                <w:i/>
                <w:iCs/>
              </w:rPr>
              <w:t>Statistical Quality Control</w:t>
            </w:r>
            <w:r w:rsidRPr="00273F72">
              <w:rPr>
                <w:rFonts w:cs="Times New Roman"/>
              </w:rPr>
              <w:t xml:space="preserve"> (SQC) (Studi kasus: PT. Dua Kelinci, Pati, Jawa Tengah)</w:t>
            </w:r>
          </w:p>
        </w:tc>
        <w:tc>
          <w:tcPr>
            <w:tcW w:w="0" w:type="auto"/>
            <w:shd w:val="clear" w:color="auto" w:fill="E7E6E6" w:themeFill="background2"/>
            <w:vAlign w:val="center"/>
          </w:tcPr>
          <w:p w14:paraId="10E35E07" w14:textId="77777777" w:rsidR="00450B4A" w:rsidRPr="00273F72" w:rsidRDefault="00450B4A" w:rsidP="00273F72">
            <w:pPr>
              <w:spacing w:line="276" w:lineRule="auto"/>
              <w:ind w:firstLine="0"/>
              <w:jc w:val="center"/>
              <w:rPr>
                <w:rFonts w:cs="Times New Roman"/>
              </w:rPr>
            </w:pPr>
          </w:p>
        </w:tc>
        <w:tc>
          <w:tcPr>
            <w:tcW w:w="0" w:type="auto"/>
            <w:shd w:val="clear" w:color="auto" w:fill="E7E6E6" w:themeFill="background2"/>
            <w:vAlign w:val="center"/>
          </w:tcPr>
          <w:p w14:paraId="7D9AECAF" w14:textId="752F6C70" w:rsidR="00450B4A" w:rsidRPr="006D6C73" w:rsidRDefault="006D6C73" w:rsidP="00273F72">
            <w:pPr>
              <w:spacing w:line="276" w:lineRule="auto"/>
              <w:ind w:firstLine="27"/>
              <w:jc w:val="center"/>
              <w:rPr>
                <w:rFonts w:cs="Times New Roman"/>
                <w:lang w:val="en-US"/>
              </w:rPr>
            </w:pPr>
            <w:r>
              <w:rPr>
                <w:rFonts w:cs="Times New Roman"/>
                <w:lang w:val="en-US"/>
              </w:rPr>
              <w:t>V</w:t>
            </w:r>
          </w:p>
        </w:tc>
        <w:tc>
          <w:tcPr>
            <w:tcW w:w="0" w:type="auto"/>
            <w:shd w:val="clear" w:color="auto" w:fill="E7E6E6" w:themeFill="background2"/>
            <w:vAlign w:val="center"/>
          </w:tcPr>
          <w:p w14:paraId="3B76F3FB" w14:textId="37490538" w:rsidR="00450B4A" w:rsidRPr="00273F72" w:rsidRDefault="006D6C73" w:rsidP="00273F72">
            <w:pPr>
              <w:spacing w:line="276" w:lineRule="auto"/>
              <w:ind w:hanging="62"/>
              <w:jc w:val="center"/>
              <w:rPr>
                <w:rFonts w:cs="Times New Roman"/>
              </w:rPr>
            </w:pPr>
            <w:r>
              <w:rPr>
                <w:rFonts w:cs="Times New Roman"/>
                <w:lang w:val="en-US"/>
              </w:rPr>
              <w:t>V</w:t>
            </w:r>
          </w:p>
        </w:tc>
        <w:tc>
          <w:tcPr>
            <w:tcW w:w="0" w:type="auto"/>
            <w:shd w:val="clear" w:color="auto" w:fill="E7E6E6" w:themeFill="background2"/>
            <w:vAlign w:val="center"/>
          </w:tcPr>
          <w:p w14:paraId="5D7AA824" w14:textId="0759FD81" w:rsidR="00450B4A" w:rsidRPr="00273F72" w:rsidRDefault="006D6C73" w:rsidP="00273F72">
            <w:pPr>
              <w:spacing w:line="276" w:lineRule="auto"/>
              <w:ind w:firstLine="0"/>
              <w:jc w:val="center"/>
              <w:rPr>
                <w:rFonts w:cs="Times New Roman"/>
              </w:rPr>
            </w:pPr>
            <w:r>
              <w:rPr>
                <w:rFonts w:cs="Times New Roman"/>
                <w:lang w:val="en-US"/>
              </w:rPr>
              <w:t>V</w:t>
            </w:r>
          </w:p>
        </w:tc>
        <w:tc>
          <w:tcPr>
            <w:tcW w:w="0" w:type="auto"/>
            <w:shd w:val="clear" w:color="auto" w:fill="E7E6E6" w:themeFill="background2"/>
            <w:vAlign w:val="center"/>
          </w:tcPr>
          <w:p w14:paraId="4591639D" w14:textId="225EEE45" w:rsidR="00450B4A" w:rsidRPr="00273F72" w:rsidRDefault="006D6C73" w:rsidP="00273F72">
            <w:pPr>
              <w:spacing w:line="276" w:lineRule="auto"/>
              <w:ind w:firstLine="0"/>
              <w:jc w:val="center"/>
              <w:rPr>
                <w:rFonts w:cs="Times New Roman"/>
              </w:rPr>
            </w:pPr>
            <w:r>
              <w:rPr>
                <w:rFonts w:cs="Times New Roman"/>
                <w:lang w:val="en-US"/>
              </w:rPr>
              <w:t>V</w:t>
            </w:r>
          </w:p>
        </w:tc>
        <w:tc>
          <w:tcPr>
            <w:tcW w:w="0" w:type="auto"/>
            <w:shd w:val="clear" w:color="auto" w:fill="E7E6E6" w:themeFill="background2"/>
            <w:vAlign w:val="center"/>
          </w:tcPr>
          <w:p w14:paraId="75A76582" w14:textId="51B02E92" w:rsidR="00450B4A" w:rsidRPr="00B6016A" w:rsidRDefault="00450B4A" w:rsidP="00273F72">
            <w:pPr>
              <w:spacing w:line="276" w:lineRule="auto"/>
              <w:ind w:firstLine="0"/>
              <w:jc w:val="left"/>
              <w:rPr>
                <w:rFonts w:cs="Times New Roman"/>
                <w:lang w:val="en-US"/>
              </w:rPr>
            </w:pPr>
            <w:r w:rsidRPr="00273F72">
              <w:rPr>
                <w:rFonts w:cs="Times New Roman"/>
                <w:i/>
                <w:iCs/>
              </w:rPr>
              <w:t>Statistical Quality Control</w:t>
            </w:r>
            <w:r w:rsidRPr="00273F72">
              <w:rPr>
                <w:rFonts w:cs="Times New Roman"/>
              </w:rPr>
              <w:t xml:space="preserve"> (SQC) dengan diagram peta kendali P (</w:t>
            </w:r>
            <w:r w:rsidRPr="00273F72">
              <w:rPr>
                <w:rFonts w:cs="Times New Roman"/>
                <w:i/>
                <w:iCs/>
              </w:rPr>
              <w:t>P-Chart), Value Stream Mapping</w:t>
            </w:r>
            <w:r w:rsidRPr="00273F72">
              <w:rPr>
                <w:rFonts w:cs="Times New Roman"/>
              </w:rPr>
              <w:t xml:space="preserve"> (VSM), </w:t>
            </w:r>
            <w:r w:rsidRPr="00273F72">
              <w:rPr>
                <w:rFonts w:cs="Times New Roman"/>
                <w:i/>
                <w:iCs/>
              </w:rPr>
              <w:t xml:space="preserve">Fishbone </w:t>
            </w:r>
            <w:r w:rsidRPr="00273F72">
              <w:rPr>
                <w:rFonts w:cs="Times New Roman"/>
                <w:i/>
                <w:iCs/>
              </w:rPr>
              <w:lastRenderedPageBreak/>
              <w:t>Diagram</w:t>
            </w:r>
            <w:r w:rsidR="00B6016A">
              <w:rPr>
                <w:rFonts w:cs="Times New Roman"/>
                <w:i/>
                <w:iCs/>
                <w:lang w:val="en-US"/>
              </w:rPr>
              <w:t xml:space="preserve">, </w:t>
            </w:r>
            <w:r w:rsidR="00B6016A" w:rsidRPr="00B6016A">
              <w:rPr>
                <w:rFonts w:cs="Times New Roman"/>
                <w:lang w:val="en-US"/>
              </w:rPr>
              <w:t xml:space="preserve">dan </w:t>
            </w:r>
            <w:r w:rsidR="00B6016A" w:rsidRPr="00273F72">
              <w:rPr>
                <w:rFonts w:cs="Times New Roman"/>
                <w:i/>
                <w:iCs/>
              </w:rPr>
              <w:t>Failure Mode and Effect</w:t>
            </w:r>
            <w:r w:rsidR="00B6016A" w:rsidRPr="00273F72">
              <w:rPr>
                <w:rFonts w:cs="Times New Roman"/>
              </w:rPr>
              <w:t xml:space="preserve"> Analysis (FMEA)</w:t>
            </w:r>
          </w:p>
        </w:tc>
      </w:tr>
    </w:tbl>
    <w:p w14:paraId="184833DA" w14:textId="77777777" w:rsidR="00450B4A" w:rsidRPr="00993253" w:rsidRDefault="00450B4A" w:rsidP="00450B4A">
      <w:pPr>
        <w:rPr>
          <w:rFonts w:cs="Times New Roman"/>
          <w:szCs w:val="24"/>
        </w:rPr>
      </w:pPr>
    </w:p>
    <w:p w14:paraId="24F9F7E1" w14:textId="77777777" w:rsidR="00450B4A" w:rsidRPr="00993253" w:rsidRDefault="00450B4A" w:rsidP="00AA2345">
      <w:pPr>
        <w:numPr>
          <w:ilvl w:val="2"/>
          <w:numId w:val="24"/>
        </w:numPr>
        <w:spacing w:after="160"/>
        <w:rPr>
          <w:rFonts w:cs="Times New Roman"/>
          <w:b/>
          <w:bCs/>
          <w:szCs w:val="24"/>
        </w:rPr>
        <w:sectPr w:rsidR="00450B4A" w:rsidRPr="00993253" w:rsidSect="003F2BA0">
          <w:headerReference w:type="even" r:id="rId52"/>
          <w:headerReference w:type="default" r:id="rId53"/>
          <w:headerReference w:type="first" r:id="rId54"/>
          <w:pgSz w:w="15840" w:h="12240" w:orient="landscape"/>
          <w:pgMar w:top="1985" w:right="1701" w:bottom="1701" w:left="2268" w:header="709" w:footer="709" w:gutter="0"/>
          <w:cols w:space="708"/>
          <w:docGrid w:linePitch="360"/>
        </w:sectPr>
      </w:pPr>
    </w:p>
    <w:p w14:paraId="40C4605A" w14:textId="31D57033" w:rsidR="00450B4A" w:rsidRPr="00993253" w:rsidRDefault="00450B4A" w:rsidP="00754884">
      <w:pPr>
        <w:ind w:firstLine="567"/>
        <w:rPr>
          <w:rFonts w:cs="Times New Roman"/>
          <w:i/>
          <w:iCs/>
          <w:szCs w:val="24"/>
        </w:rPr>
      </w:pPr>
      <w:r w:rsidRPr="00993253">
        <w:rPr>
          <w:rFonts w:cs="Times New Roman"/>
          <w:szCs w:val="24"/>
        </w:rPr>
        <w:lastRenderedPageBreak/>
        <w:t xml:space="preserve">Dari Tabel 2.4 tersebut dapat kita ketahui perbandingan penelitian terdahulu dengan saat ini yang sedang dilakukan. Objek penelitian yang saat ini dilakukan pada perusahaan PT. Dua Kelinci, Pati, Jawa Tengah yakni mengenai permasalahan Komplain Pengiriman Produk </w:t>
      </w:r>
      <w:r w:rsidRPr="00993253">
        <w:rPr>
          <w:rFonts w:cs="Times New Roman"/>
          <w:i/>
          <w:iCs/>
          <w:szCs w:val="24"/>
        </w:rPr>
        <w:t xml:space="preserve">Finish Good </w:t>
      </w:r>
      <w:r w:rsidRPr="00993253">
        <w:rPr>
          <w:rFonts w:cs="Times New Roman"/>
          <w:szCs w:val="24"/>
        </w:rPr>
        <w:t xml:space="preserve">(Sukro Ori 20 Gr dan Tic-Tac Sapi PGG 18 Gr). Pemilihan objek ini didasarkan pada komplain pengiriman yang terdiri dari muatan kurang atau lebih, </w:t>
      </w:r>
      <w:r w:rsidRPr="00993253">
        <w:rPr>
          <w:rFonts w:cs="Times New Roman"/>
          <w:i/>
          <w:iCs/>
          <w:szCs w:val="24"/>
        </w:rPr>
        <w:t>defect</w:t>
      </w:r>
      <w:r w:rsidRPr="00993253">
        <w:rPr>
          <w:rFonts w:cs="Times New Roman"/>
          <w:szCs w:val="24"/>
        </w:rPr>
        <w:t xml:space="preserve"> kemasan dan </w:t>
      </w:r>
      <w:r w:rsidRPr="00993253">
        <w:rPr>
          <w:rFonts w:cs="Times New Roman"/>
          <w:i/>
          <w:iCs/>
          <w:szCs w:val="24"/>
        </w:rPr>
        <w:t>defect</w:t>
      </w:r>
      <w:r w:rsidRPr="00993253">
        <w:rPr>
          <w:rFonts w:cs="Times New Roman"/>
          <w:szCs w:val="24"/>
        </w:rPr>
        <w:t xml:space="preserve"> isi produk yang diterima perusahaan pada penanganan baik proses distribusi, penyimpanan dan pengiriman, maupun proses packing. Dari hal itu ditemukan kegagalan produk maupun kesalahan jumlah pengiriman yang menyebabkan produk tidak bisa dinikmati oleh konsumen dengan baik dan perusahaan mengalami kerugian dengan adanya komplain tersebut. Berdasarkan Tabel 2.4 maka penulis mengusulkan metode yang digunakan untuk menyelesaikan permasalahan yakni menggunakan S</w:t>
      </w:r>
      <w:r w:rsidRPr="00993253">
        <w:rPr>
          <w:rFonts w:cs="Times New Roman"/>
          <w:i/>
          <w:iCs/>
          <w:szCs w:val="24"/>
        </w:rPr>
        <w:t>tatistical Quality Control</w:t>
      </w:r>
      <w:r w:rsidRPr="00993253">
        <w:rPr>
          <w:rFonts w:cs="Times New Roman"/>
          <w:szCs w:val="24"/>
        </w:rPr>
        <w:t xml:space="preserve"> (SQC) dengan diagram peta kendali P (</w:t>
      </w:r>
      <w:r w:rsidRPr="00993253">
        <w:rPr>
          <w:rFonts w:cs="Times New Roman"/>
          <w:i/>
          <w:iCs/>
          <w:szCs w:val="24"/>
        </w:rPr>
        <w:t>P-Chart), Value Stream Mapping</w:t>
      </w:r>
      <w:r w:rsidRPr="00993253">
        <w:rPr>
          <w:rFonts w:cs="Times New Roman"/>
          <w:szCs w:val="24"/>
        </w:rPr>
        <w:t xml:space="preserve"> (VSM),</w:t>
      </w:r>
      <w:r w:rsidR="006D5E9E">
        <w:rPr>
          <w:rFonts w:cs="Times New Roman"/>
          <w:szCs w:val="24"/>
          <w:lang w:val="en-US"/>
        </w:rPr>
        <w:t xml:space="preserve"> dan</w:t>
      </w:r>
      <w:r w:rsidRPr="00993253">
        <w:rPr>
          <w:rFonts w:cs="Times New Roman"/>
          <w:szCs w:val="24"/>
        </w:rPr>
        <w:t xml:space="preserve"> </w:t>
      </w:r>
      <w:r w:rsidR="006D5E9E" w:rsidRPr="00993253">
        <w:rPr>
          <w:rFonts w:cs="Times New Roman"/>
          <w:i/>
          <w:iCs/>
          <w:szCs w:val="24"/>
        </w:rPr>
        <w:t xml:space="preserve">Fishbone Diagram </w:t>
      </w:r>
      <w:r w:rsidRPr="00993253">
        <w:rPr>
          <w:rFonts w:cs="Times New Roman"/>
          <w:i/>
          <w:iCs/>
          <w:szCs w:val="24"/>
        </w:rPr>
        <w:t>Failure Mode and Effect</w:t>
      </w:r>
      <w:r w:rsidRPr="00993253">
        <w:rPr>
          <w:rFonts w:cs="Times New Roman"/>
          <w:szCs w:val="24"/>
        </w:rPr>
        <w:t xml:space="preserve"> Analysis (FMEA) </w:t>
      </w:r>
    </w:p>
    <w:p w14:paraId="48B1393B" w14:textId="77777777" w:rsidR="00450B4A" w:rsidRPr="00993253" w:rsidRDefault="00450B4A" w:rsidP="00450B4A">
      <w:pPr>
        <w:rPr>
          <w:rFonts w:cs="Times New Roman"/>
          <w:i/>
          <w:iCs/>
          <w:szCs w:val="24"/>
        </w:rPr>
      </w:pPr>
      <w:r w:rsidRPr="00993253">
        <w:rPr>
          <w:rFonts w:cs="Times New Roman"/>
          <w:i/>
          <w:iCs/>
          <w:szCs w:val="24"/>
        </w:rPr>
        <w:br w:type="page"/>
      </w:r>
    </w:p>
    <w:p w14:paraId="51ED72C9" w14:textId="6FDE8CA8" w:rsidR="00450B4A" w:rsidRPr="005C2127" w:rsidRDefault="00450B4A" w:rsidP="00450B4A">
      <w:pPr>
        <w:pStyle w:val="Heading1"/>
      </w:pPr>
      <w:r>
        <w:lastRenderedPageBreak/>
        <w:t xml:space="preserve"> </w:t>
      </w:r>
      <w:bookmarkStart w:id="96" w:name="_Toc81983055"/>
      <w:r>
        <w:t>BAB III</w:t>
      </w:r>
      <w:r>
        <w:br/>
      </w:r>
      <w:r w:rsidRPr="005C2127">
        <w:t>METOD</w:t>
      </w:r>
      <w:r w:rsidR="00027F9B">
        <w:rPr>
          <w:lang w:val="en-US"/>
        </w:rPr>
        <w:t>E</w:t>
      </w:r>
      <w:r w:rsidRPr="005C2127">
        <w:t xml:space="preserve"> PENELITIAN</w:t>
      </w:r>
      <w:bookmarkEnd w:id="96"/>
    </w:p>
    <w:p w14:paraId="1D596782" w14:textId="77777777" w:rsidR="00450B4A" w:rsidRPr="00993253" w:rsidRDefault="00450B4A" w:rsidP="00450B4A">
      <w:pPr>
        <w:rPr>
          <w:rFonts w:cs="Times New Roman"/>
          <w:szCs w:val="24"/>
        </w:rPr>
      </w:pPr>
    </w:p>
    <w:p w14:paraId="09E49B94" w14:textId="77777777" w:rsidR="00450B4A" w:rsidRPr="00993253" w:rsidRDefault="00450B4A" w:rsidP="00450B4A">
      <w:pPr>
        <w:pStyle w:val="Heading2"/>
      </w:pPr>
      <w:bookmarkStart w:id="97" w:name="_Toc81983056"/>
      <w:r w:rsidRPr="00993253">
        <w:t>Flowchart Metodologi Penelitian</w:t>
      </w:r>
      <w:bookmarkEnd w:id="97"/>
    </w:p>
    <w:p w14:paraId="22313CD5" w14:textId="77777777" w:rsidR="00450B4A" w:rsidRPr="00993253" w:rsidRDefault="00450B4A" w:rsidP="00DF2BE4">
      <w:pPr>
        <w:ind w:firstLine="567"/>
        <w:rPr>
          <w:rFonts w:cs="Times New Roman"/>
          <w:szCs w:val="24"/>
        </w:rPr>
      </w:pPr>
      <w:r w:rsidRPr="00993253">
        <w:rPr>
          <w:rFonts w:cs="Times New Roman"/>
          <w:szCs w:val="24"/>
        </w:rPr>
        <w:t>Adapun flowchart metodologi penelitian dapat dilihat pada gambar 3.3 dan 3.4:</w:t>
      </w:r>
    </w:p>
    <w:p w14:paraId="618B84BF" w14:textId="5095974A" w:rsidR="001A053E" w:rsidRDefault="00526973" w:rsidP="005C602E">
      <w:pPr>
        <w:keepNext/>
        <w:ind w:firstLine="0"/>
      </w:pPr>
      <w:r>
        <w:rPr>
          <w:noProof/>
          <w:lang w:eastAsia="id-ID"/>
        </w:rPr>
        <w:drawing>
          <wp:inline distT="0" distB="0" distL="0" distR="0" wp14:anchorId="52254716" wp14:editId="3A2D7AA4">
            <wp:extent cx="5581668" cy="4667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03285" cy="4685326"/>
                    </a:xfrm>
                    <a:prstGeom prst="rect">
                      <a:avLst/>
                    </a:prstGeom>
                    <a:noFill/>
                    <a:ln>
                      <a:noFill/>
                    </a:ln>
                  </pic:spPr>
                </pic:pic>
              </a:graphicData>
            </a:graphic>
          </wp:inline>
        </w:drawing>
      </w:r>
    </w:p>
    <w:p w14:paraId="55F77678" w14:textId="43F4A085" w:rsidR="00450B4A" w:rsidRPr="00993253" w:rsidRDefault="001A053E" w:rsidP="002673CD">
      <w:pPr>
        <w:pStyle w:val="KepalaGambar"/>
        <w:rPr>
          <w:rFonts w:cs="Times New Roman"/>
          <w:szCs w:val="24"/>
        </w:rPr>
      </w:pPr>
      <w:bookmarkStart w:id="98" w:name="_Toc81951737"/>
      <w:r>
        <w:t xml:space="preserve">Gambar </w:t>
      </w:r>
      <w:r w:rsidR="002F3AAC">
        <w:fldChar w:fldCharType="begin"/>
      </w:r>
      <w:r w:rsidR="002F3AAC">
        <w:instrText xml:space="preserve"> STYLEREF 1 \s </w:instrText>
      </w:r>
      <w:r w:rsidR="002F3AAC">
        <w:fldChar w:fldCharType="separate"/>
      </w:r>
      <w:r w:rsidR="005B65B5">
        <w:rPr>
          <w:noProof/>
        </w:rPr>
        <w:t>4</w:t>
      </w:r>
      <w:r w:rsidR="002F3AAC">
        <w:fldChar w:fldCharType="end"/>
      </w:r>
      <w:r w:rsidR="002F3AAC">
        <w:t>.</w:t>
      </w:r>
      <w:r w:rsidR="002F3AAC">
        <w:fldChar w:fldCharType="begin"/>
      </w:r>
      <w:r w:rsidR="002F3AAC">
        <w:instrText xml:space="preserve"> SEQ Gambar \* ARABIC \s 1 </w:instrText>
      </w:r>
      <w:r w:rsidR="002F3AAC">
        <w:fldChar w:fldCharType="separate"/>
      </w:r>
      <w:r w:rsidR="005B65B5">
        <w:rPr>
          <w:noProof/>
        </w:rPr>
        <w:t>1</w:t>
      </w:r>
      <w:r w:rsidR="002F3AAC">
        <w:fldChar w:fldCharType="end"/>
      </w:r>
      <w:r>
        <w:t xml:space="preserve"> </w:t>
      </w:r>
      <w:r w:rsidRPr="00A22F04">
        <w:t>Flowchart Metodologi Penelitian (1)</w:t>
      </w:r>
      <w:bookmarkEnd w:id="98"/>
    </w:p>
    <w:p w14:paraId="78653B89" w14:textId="1D9B149D" w:rsidR="001A053E" w:rsidRDefault="002673CD" w:rsidP="005C602E">
      <w:pPr>
        <w:keepNext/>
        <w:ind w:left="360" w:firstLine="0"/>
      </w:pPr>
      <w:r>
        <w:rPr>
          <w:noProof/>
        </w:rPr>
        <w:lastRenderedPageBreak/>
        <w:drawing>
          <wp:inline distT="0" distB="0" distL="0" distR="0" wp14:anchorId="62AF0D58" wp14:editId="7DC6C482">
            <wp:extent cx="5252085" cy="5803900"/>
            <wp:effectExtent l="0" t="0" r="5715" b="635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52085" cy="5803900"/>
                    </a:xfrm>
                    <a:prstGeom prst="rect">
                      <a:avLst/>
                    </a:prstGeom>
                    <a:noFill/>
                    <a:ln>
                      <a:noFill/>
                    </a:ln>
                  </pic:spPr>
                </pic:pic>
              </a:graphicData>
            </a:graphic>
          </wp:inline>
        </w:drawing>
      </w:r>
    </w:p>
    <w:p w14:paraId="37A73840" w14:textId="2AE815A6" w:rsidR="00450B4A" w:rsidRPr="000547B7" w:rsidRDefault="001A053E" w:rsidP="002673CD">
      <w:pPr>
        <w:pStyle w:val="KepalaGambar"/>
        <w:rPr>
          <w:rFonts w:cs="Times New Roman"/>
          <w:szCs w:val="24"/>
        </w:rPr>
      </w:pPr>
      <w:bookmarkStart w:id="99" w:name="_Toc81951738"/>
      <w:r>
        <w:t xml:space="preserve">Gambar </w:t>
      </w:r>
      <w:r w:rsidR="002F3AAC">
        <w:fldChar w:fldCharType="begin"/>
      </w:r>
      <w:r w:rsidR="002F3AAC">
        <w:instrText xml:space="preserve"> STYLEREF 1 \s </w:instrText>
      </w:r>
      <w:r w:rsidR="002F3AAC">
        <w:fldChar w:fldCharType="separate"/>
      </w:r>
      <w:r w:rsidR="005B65B5">
        <w:rPr>
          <w:noProof/>
        </w:rPr>
        <w:t>4</w:t>
      </w:r>
      <w:r w:rsidR="002F3AAC">
        <w:fldChar w:fldCharType="end"/>
      </w:r>
      <w:r w:rsidR="002F3AAC">
        <w:t>.</w:t>
      </w:r>
      <w:r w:rsidR="002F3AAC">
        <w:fldChar w:fldCharType="begin"/>
      </w:r>
      <w:r w:rsidR="002F3AAC">
        <w:instrText xml:space="preserve"> SEQ Gambar \* ARABIC \s 1 </w:instrText>
      </w:r>
      <w:r w:rsidR="002F3AAC">
        <w:fldChar w:fldCharType="separate"/>
      </w:r>
      <w:r w:rsidR="005B65B5">
        <w:rPr>
          <w:noProof/>
        </w:rPr>
        <w:t>2</w:t>
      </w:r>
      <w:r w:rsidR="002F3AAC">
        <w:fldChar w:fldCharType="end"/>
      </w:r>
      <w:r>
        <w:t xml:space="preserve"> </w:t>
      </w:r>
      <w:r w:rsidRPr="009D4E2C">
        <w:t>Flowchart Metodologi Penelitian (</w:t>
      </w:r>
      <w:r>
        <w:t>2</w:t>
      </w:r>
      <w:r w:rsidRPr="009D4E2C">
        <w:t>)</w:t>
      </w:r>
      <w:bookmarkEnd w:id="99"/>
    </w:p>
    <w:p w14:paraId="2525BF93" w14:textId="6929A2BD" w:rsidR="00450B4A" w:rsidRPr="00993253" w:rsidRDefault="00450B4A" w:rsidP="00450B4A">
      <w:pPr>
        <w:pStyle w:val="Heading2"/>
      </w:pPr>
      <w:bookmarkStart w:id="100" w:name="_Toc81983057"/>
      <w:r w:rsidRPr="00993253">
        <w:t>Penjelasan Flowchat</w:t>
      </w:r>
      <w:bookmarkEnd w:id="100"/>
    </w:p>
    <w:p w14:paraId="34333974" w14:textId="77777777" w:rsidR="00450B4A" w:rsidRPr="00993253" w:rsidRDefault="00450B4A" w:rsidP="00450B4A">
      <w:pPr>
        <w:pStyle w:val="Heading3"/>
      </w:pPr>
      <w:bookmarkStart w:id="101" w:name="_Toc81983058"/>
      <w:r w:rsidRPr="00993253">
        <w:t>Tahap Awal Penelitian</w:t>
      </w:r>
      <w:bookmarkEnd w:id="101"/>
    </w:p>
    <w:p w14:paraId="2C2FE2D2" w14:textId="77777777" w:rsidR="00450B4A" w:rsidRPr="00993253" w:rsidRDefault="00450B4A" w:rsidP="00450B4A">
      <w:pPr>
        <w:rPr>
          <w:rFonts w:cs="Times New Roman"/>
          <w:szCs w:val="24"/>
        </w:rPr>
      </w:pPr>
      <w:r w:rsidRPr="00993253">
        <w:rPr>
          <w:rFonts w:cs="Times New Roman"/>
          <w:szCs w:val="24"/>
        </w:rPr>
        <w:t>Tahap awal penelitian terdiri dari empat tahapan yaitu:</w:t>
      </w:r>
    </w:p>
    <w:p w14:paraId="441D574C" w14:textId="77777777" w:rsidR="00450B4A" w:rsidRDefault="00450B4A" w:rsidP="006A77BB">
      <w:pPr>
        <w:numPr>
          <w:ilvl w:val="0"/>
          <w:numId w:val="31"/>
        </w:numPr>
        <w:spacing w:after="160"/>
        <w:rPr>
          <w:rFonts w:cs="Times New Roman"/>
          <w:szCs w:val="24"/>
        </w:rPr>
      </w:pPr>
      <w:r w:rsidRPr="00993253">
        <w:rPr>
          <w:rFonts w:cs="Times New Roman"/>
          <w:szCs w:val="24"/>
        </w:rPr>
        <w:t>Identifikasi Masalah</w:t>
      </w:r>
    </w:p>
    <w:p w14:paraId="34AAE39D" w14:textId="77777777" w:rsidR="00450B4A" w:rsidRPr="00993253" w:rsidRDefault="00450B4A" w:rsidP="00D239CA">
      <w:pPr>
        <w:ind w:left="360" w:firstLine="360"/>
        <w:rPr>
          <w:rFonts w:cs="Times New Roman"/>
          <w:szCs w:val="24"/>
        </w:rPr>
      </w:pPr>
      <w:r w:rsidRPr="00993253">
        <w:rPr>
          <w:rFonts w:cs="Times New Roman"/>
          <w:szCs w:val="24"/>
        </w:rPr>
        <w:lastRenderedPageBreak/>
        <w:t xml:space="preserve">Tahap </w:t>
      </w:r>
      <w:r>
        <w:rPr>
          <w:rFonts w:cs="Times New Roman"/>
          <w:szCs w:val="24"/>
        </w:rPr>
        <w:t>identifikasi masalah</w:t>
      </w:r>
      <w:r w:rsidRPr="00993253">
        <w:rPr>
          <w:rFonts w:cs="Times New Roman"/>
          <w:szCs w:val="24"/>
        </w:rPr>
        <w:t xml:space="preserve"> merupakan tahapan awal dalam proses penelitian. Untuk mengetahui permasalahan yang menjadi objek penelitian dibutuhkan studi lapangan (observasi) dan wawancara dengan pihak perusahaan. </w:t>
      </w:r>
    </w:p>
    <w:p w14:paraId="1AEAD22F" w14:textId="77777777" w:rsidR="00450B4A" w:rsidRPr="00993253" w:rsidRDefault="00450B4A" w:rsidP="006A77BB">
      <w:pPr>
        <w:numPr>
          <w:ilvl w:val="0"/>
          <w:numId w:val="32"/>
        </w:numPr>
        <w:spacing w:after="160"/>
        <w:rPr>
          <w:rFonts w:cs="Times New Roman"/>
          <w:szCs w:val="24"/>
        </w:rPr>
      </w:pPr>
      <w:r w:rsidRPr="00993253">
        <w:rPr>
          <w:rFonts w:cs="Times New Roman"/>
          <w:szCs w:val="24"/>
        </w:rPr>
        <w:t xml:space="preserve">Observasi </w:t>
      </w:r>
    </w:p>
    <w:p w14:paraId="3D8E07E0" w14:textId="4CC83A2F" w:rsidR="00450B4A" w:rsidRPr="00993253" w:rsidRDefault="00450B4A" w:rsidP="000547B7">
      <w:pPr>
        <w:ind w:left="1080" w:firstLine="0"/>
        <w:rPr>
          <w:rFonts w:cs="Times New Roman"/>
          <w:szCs w:val="24"/>
        </w:rPr>
      </w:pPr>
      <w:r w:rsidRPr="00993253">
        <w:rPr>
          <w:rFonts w:cs="Times New Roman"/>
          <w:szCs w:val="24"/>
        </w:rPr>
        <w:t xml:space="preserve">Dilakukan pengamatan terhadap permasalahan penelitian tentang komplain pengiriman produk </w:t>
      </w:r>
      <w:r w:rsidRPr="00993253">
        <w:rPr>
          <w:rFonts w:cs="Times New Roman"/>
          <w:i/>
          <w:iCs/>
          <w:szCs w:val="24"/>
        </w:rPr>
        <w:t>finish good</w:t>
      </w:r>
      <w:r w:rsidRPr="00993253">
        <w:rPr>
          <w:rFonts w:cs="Times New Roman"/>
          <w:szCs w:val="24"/>
        </w:rPr>
        <w:t xml:space="preserve"> di PT. Dua Kelinci. Pengamatan dilakukan secara langsung untuk mengetahui produk </w:t>
      </w:r>
      <w:r w:rsidRPr="00993253">
        <w:rPr>
          <w:rFonts w:cs="Times New Roman"/>
          <w:i/>
          <w:iCs/>
          <w:szCs w:val="24"/>
        </w:rPr>
        <w:t>finish good</w:t>
      </w:r>
      <w:r w:rsidRPr="00993253">
        <w:rPr>
          <w:rFonts w:cs="Times New Roman"/>
          <w:szCs w:val="24"/>
        </w:rPr>
        <w:t xml:space="preserve"> yang mengalami tingkat komplain paling tinggi (persentase terbanyak) selama tahun 2020. Pada observasi yang telah dilakukan didapatkan produk Sukro Ori 20 Gr dan Tic Tac Sapi PGG 18 Gr merupakan produk yang mengalami tingkat komplain terbanyak baik dalam hal</w:t>
      </w:r>
      <w:r w:rsidR="00AD30B3">
        <w:rPr>
          <w:rFonts w:cs="Times New Roman"/>
          <w:szCs w:val="24"/>
          <w:lang w:val="en-US"/>
        </w:rPr>
        <w:t xml:space="preserve"> kasus</w:t>
      </w:r>
      <w:r w:rsidRPr="00993253">
        <w:rPr>
          <w:rFonts w:cs="Times New Roman"/>
          <w:szCs w:val="24"/>
        </w:rPr>
        <w:t xml:space="preserve"> komplain </w:t>
      </w:r>
      <w:r w:rsidRPr="007D0333">
        <w:rPr>
          <w:rFonts w:cs="Times New Roman"/>
          <w:szCs w:val="24"/>
        </w:rPr>
        <w:t xml:space="preserve">maupun </w:t>
      </w:r>
      <w:r w:rsidR="007D0333" w:rsidRPr="007D0333">
        <w:rPr>
          <w:rFonts w:cs="Times New Roman"/>
          <w:szCs w:val="24"/>
          <w:lang w:val="en-US"/>
        </w:rPr>
        <w:t>jumlah produk k</w:t>
      </w:r>
      <w:r w:rsidRPr="007D0333">
        <w:rPr>
          <w:rFonts w:cs="Times New Roman"/>
          <w:szCs w:val="24"/>
        </w:rPr>
        <w:t>omplain</w:t>
      </w:r>
      <w:r w:rsidRPr="00993253">
        <w:rPr>
          <w:rFonts w:cs="Times New Roman"/>
          <w:szCs w:val="24"/>
        </w:rPr>
        <w:t>.</w:t>
      </w:r>
    </w:p>
    <w:p w14:paraId="0CD0FC10" w14:textId="77777777" w:rsidR="00450B4A" w:rsidRPr="00993253" w:rsidRDefault="00450B4A" w:rsidP="006A77BB">
      <w:pPr>
        <w:numPr>
          <w:ilvl w:val="0"/>
          <w:numId w:val="32"/>
        </w:numPr>
        <w:spacing w:after="160"/>
        <w:rPr>
          <w:rFonts w:cs="Times New Roman"/>
          <w:szCs w:val="24"/>
        </w:rPr>
      </w:pPr>
      <w:r w:rsidRPr="00993253">
        <w:rPr>
          <w:rFonts w:cs="Times New Roman"/>
          <w:szCs w:val="24"/>
        </w:rPr>
        <w:t>Wawancara</w:t>
      </w:r>
    </w:p>
    <w:p w14:paraId="4862A391" w14:textId="11EFA55B" w:rsidR="00450B4A" w:rsidRPr="00135B6C" w:rsidRDefault="00450B4A" w:rsidP="009C3879">
      <w:pPr>
        <w:ind w:left="1080" w:firstLine="0"/>
        <w:rPr>
          <w:rFonts w:cs="Times New Roman"/>
          <w:szCs w:val="24"/>
          <w:lang w:val="en-US"/>
        </w:rPr>
      </w:pPr>
      <w:r w:rsidRPr="00993253">
        <w:rPr>
          <w:rFonts w:cs="Times New Roman"/>
          <w:szCs w:val="24"/>
        </w:rPr>
        <w:t xml:space="preserve">Dilakukan kegiatan tanya jawab dengan narasumber di departemen </w:t>
      </w:r>
      <w:r w:rsidRPr="00993253">
        <w:rPr>
          <w:rFonts w:cs="Times New Roman"/>
          <w:i/>
          <w:iCs/>
          <w:szCs w:val="24"/>
        </w:rPr>
        <w:t xml:space="preserve">Quality </w:t>
      </w:r>
      <w:r w:rsidR="00135B6C">
        <w:rPr>
          <w:rFonts w:cs="Times New Roman"/>
          <w:i/>
          <w:iCs/>
          <w:szCs w:val="24"/>
          <w:lang w:val="en-US"/>
        </w:rPr>
        <w:t>Assurance</w:t>
      </w:r>
      <w:r w:rsidRPr="00993253">
        <w:rPr>
          <w:rFonts w:cs="Times New Roman"/>
          <w:szCs w:val="24"/>
        </w:rPr>
        <w:t xml:space="preserve"> (Q</w:t>
      </w:r>
      <w:r w:rsidR="00135B6C">
        <w:rPr>
          <w:rFonts w:cs="Times New Roman"/>
          <w:szCs w:val="24"/>
          <w:lang w:val="en-US"/>
        </w:rPr>
        <w:t>A</w:t>
      </w:r>
      <w:r w:rsidRPr="00993253">
        <w:rPr>
          <w:rFonts w:cs="Times New Roman"/>
          <w:szCs w:val="24"/>
        </w:rPr>
        <w:t xml:space="preserve">) yang memiliki jobdesk berkaitan dalam komplain pengiriman distributor. Wawancara dilakukan untuk memastikan objek penelitian dari sudut pandang penulis sama dengan pernyataan yang dikemukakan oleh departemen </w:t>
      </w:r>
      <w:r w:rsidR="00135B6C" w:rsidRPr="00135B6C">
        <w:rPr>
          <w:rFonts w:cs="Times New Roman"/>
          <w:szCs w:val="24"/>
          <w:lang w:val="en-US"/>
        </w:rPr>
        <w:t>QA.</w:t>
      </w:r>
    </w:p>
    <w:p w14:paraId="0B29BC88" w14:textId="27974817" w:rsidR="00450B4A" w:rsidRPr="007805C7" w:rsidRDefault="00450B4A" w:rsidP="00D239CA">
      <w:pPr>
        <w:ind w:left="360" w:firstLine="360"/>
        <w:rPr>
          <w:rFonts w:cs="Times New Roman"/>
          <w:szCs w:val="24"/>
        </w:rPr>
      </w:pPr>
      <w:r w:rsidRPr="00993253">
        <w:rPr>
          <w:rFonts w:cs="Times New Roman"/>
          <w:szCs w:val="24"/>
        </w:rPr>
        <w:t xml:space="preserve">Tahapan identifikasi masalah </w:t>
      </w:r>
      <w:r>
        <w:rPr>
          <w:rFonts w:cs="Times New Roman"/>
          <w:szCs w:val="24"/>
        </w:rPr>
        <w:t xml:space="preserve">bertujuan </w:t>
      </w:r>
      <w:r w:rsidRPr="00993253">
        <w:rPr>
          <w:rFonts w:cs="Times New Roman"/>
          <w:szCs w:val="24"/>
        </w:rPr>
        <w:t xml:space="preserve">menentukan topik penelitian. Topik yang dimaksud adalah berkaitan mengenai analisis penyelesaian masalah yang disesuaikan dengan objek penelitian. </w:t>
      </w:r>
      <w:r>
        <w:rPr>
          <w:rFonts w:cs="Times New Roman"/>
          <w:szCs w:val="24"/>
        </w:rPr>
        <w:t xml:space="preserve">Adapun permasalahan yang diangkat dalam penelitian yaitu </w:t>
      </w:r>
      <w:r w:rsidRPr="00993253">
        <w:rPr>
          <w:rFonts w:cs="Times New Roman"/>
          <w:szCs w:val="24"/>
        </w:rPr>
        <w:t xml:space="preserve">belum </w:t>
      </w:r>
      <w:r>
        <w:rPr>
          <w:rFonts w:cs="Times New Roman"/>
          <w:szCs w:val="24"/>
        </w:rPr>
        <w:t xml:space="preserve">adanya </w:t>
      </w:r>
      <w:r w:rsidRPr="00993253">
        <w:rPr>
          <w:rFonts w:cs="Times New Roman"/>
          <w:szCs w:val="24"/>
        </w:rPr>
        <w:t xml:space="preserve">pengukuran terhadap pengendalian kualitas terhadap produk </w:t>
      </w:r>
      <w:r w:rsidRPr="00993253">
        <w:rPr>
          <w:rFonts w:cs="Times New Roman"/>
          <w:i/>
          <w:iCs/>
          <w:szCs w:val="24"/>
        </w:rPr>
        <w:t>finish good</w:t>
      </w:r>
      <w:r w:rsidRPr="00993253">
        <w:rPr>
          <w:rFonts w:cs="Times New Roman"/>
          <w:szCs w:val="24"/>
        </w:rPr>
        <w:t xml:space="preserve"> yang mendapat komplain pengiriman distributor. Oleh karena itu topik penelitian yang digunakan dalam dalam analisis pengendalian kualitas yaitu menggunakan pendekatan </w:t>
      </w:r>
      <w:r w:rsidRPr="00993253">
        <w:rPr>
          <w:rFonts w:cs="Times New Roman"/>
          <w:i/>
          <w:iCs/>
          <w:szCs w:val="24"/>
        </w:rPr>
        <w:t>Statistical Quality Control</w:t>
      </w:r>
      <w:r w:rsidRPr="00993253">
        <w:rPr>
          <w:rFonts w:cs="Times New Roman"/>
          <w:szCs w:val="24"/>
        </w:rPr>
        <w:t xml:space="preserve"> (SQC).</w:t>
      </w:r>
    </w:p>
    <w:p w14:paraId="5B32727D" w14:textId="77777777" w:rsidR="00450B4A" w:rsidRPr="00993253" w:rsidRDefault="00450B4A" w:rsidP="006A77BB">
      <w:pPr>
        <w:numPr>
          <w:ilvl w:val="0"/>
          <w:numId w:val="31"/>
        </w:numPr>
        <w:spacing w:after="160"/>
        <w:rPr>
          <w:rFonts w:cs="Times New Roman"/>
          <w:szCs w:val="24"/>
        </w:rPr>
      </w:pPr>
      <w:r w:rsidRPr="00993253">
        <w:rPr>
          <w:rFonts w:cs="Times New Roman"/>
          <w:szCs w:val="24"/>
        </w:rPr>
        <w:t>Penentuan masalah dan tujuan penelitian</w:t>
      </w:r>
    </w:p>
    <w:p w14:paraId="395F1162" w14:textId="14A3BA9B" w:rsidR="00450B4A" w:rsidRPr="00993253" w:rsidRDefault="00450B4A" w:rsidP="00D239CA">
      <w:pPr>
        <w:ind w:left="360" w:firstLine="360"/>
        <w:rPr>
          <w:rFonts w:cs="Times New Roman"/>
          <w:szCs w:val="24"/>
        </w:rPr>
      </w:pPr>
      <w:r w:rsidRPr="00993253">
        <w:rPr>
          <w:rFonts w:cs="Times New Roman"/>
          <w:szCs w:val="24"/>
        </w:rPr>
        <w:lastRenderedPageBreak/>
        <w:t xml:space="preserve">Setelah mengetahui topik permasalahan yang terjadi pada komplain pengiriman produk </w:t>
      </w:r>
      <w:r w:rsidRPr="00993253">
        <w:rPr>
          <w:rFonts w:cs="Times New Roman"/>
          <w:i/>
          <w:iCs/>
          <w:szCs w:val="24"/>
        </w:rPr>
        <w:t>finish good</w:t>
      </w:r>
      <w:r w:rsidRPr="00993253">
        <w:rPr>
          <w:rFonts w:cs="Times New Roman"/>
          <w:szCs w:val="24"/>
        </w:rPr>
        <w:t xml:space="preserve"> di PT. Dua Kelinci, maka tahapan ini akan dirumuskan mengenai masalah yang akan dicari penyelesaiannya dan dijelaskan pada tujuan penelitian agar penelitian mendapatkan output yang sesuai dengan permasalahan</w:t>
      </w:r>
      <w:r w:rsidR="006F59B4">
        <w:rPr>
          <w:rFonts w:cs="Times New Roman"/>
          <w:szCs w:val="24"/>
        </w:rPr>
        <w:tab/>
      </w:r>
      <w:r w:rsidRPr="00993253">
        <w:rPr>
          <w:rFonts w:cs="Times New Roman"/>
          <w:szCs w:val="24"/>
        </w:rPr>
        <w:t>.</w:t>
      </w:r>
    </w:p>
    <w:p w14:paraId="0F2AACA1" w14:textId="77777777" w:rsidR="00450B4A" w:rsidRPr="00993253" w:rsidRDefault="00450B4A" w:rsidP="006A77BB">
      <w:pPr>
        <w:numPr>
          <w:ilvl w:val="0"/>
          <w:numId w:val="31"/>
        </w:numPr>
        <w:spacing w:after="160"/>
        <w:rPr>
          <w:rFonts w:cs="Times New Roman"/>
          <w:szCs w:val="24"/>
        </w:rPr>
      </w:pPr>
      <w:r w:rsidRPr="00993253">
        <w:rPr>
          <w:rFonts w:cs="Times New Roman"/>
          <w:szCs w:val="24"/>
        </w:rPr>
        <w:t>Studi Literatur</w:t>
      </w:r>
    </w:p>
    <w:p w14:paraId="732D4FA9" w14:textId="77777777" w:rsidR="00450B4A" w:rsidRPr="00993253" w:rsidRDefault="00450B4A" w:rsidP="00D239CA">
      <w:pPr>
        <w:ind w:left="360" w:firstLine="360"/>
        <w:rPr>
          <w:rFonts w:cs="Times New Roman"/>
          <w:szCs w:val="24"/>
        </w:rPr>
      </w:pPr>
      <w:r w:rsidRPr="00993253">
        <w:rPr>
          <w:rFonts w:cs="Times New Roman"/>
          <w:szCs w:val="24"/>
        </w:rPr>
        <w:t>Tahapan ini menggunakan referensi yang dapat mendukung serta menyelesaikan permasalahan yang ada. Studi literatur mempelajari beberapa teori-teori yang sesuai dan relevan dengan masalah yang dihadapi oleh perusahaan. Beberapa sumber yang digunakan bersumber dari sumber seperti buku, jurnal, artikel, dan informasi melalui internet.</w:t>
      </w:r>
    </w:p>
    <w:p w14:paraId="2C5608EC" w14:textId="77777777" w:rsidR="00450B4A" w:rsidRPr="00993253" w:rsidRDefault="00450B4A" w:rsidP="00450B4A">
      <w:pPr>
        <w:pStyle w:val="Heading3"/>
      </w:pPr>
      <w:bookmarkStart w:id="102" w:name="_Toc81983059"/>
      <w:r w:rsidRPr="00993253">
        <w:t>Tahap Pengumpulan Data</w:t>
      </w:r>
      <w:bookmarkEnd w:id="102"/>
    </w:p>
    <w:p w14:paraId="7BA10964" w14:textId="2904846E" w:rsidR="00450B4A" w:rsidRPr="00993253" w:rsidRDefault="00450B4A" w:rsidP="00450B4A">
      <w:pPr>
        <w:ind w:firstLine="567"/>
        <w:rPr>
          <w:rFonts w:cs="Times New Roman"/>
          <w:szCs w:val="24"/>
        </w:rPr>
      </w:pPr>
      <w:r w:rsidRPr="00993253">
        <w:rPr>
          <w:rFonts w:cs="Times New Roman"/>
          <w:szCs w:val="24"/>
        </w:rPr>
        <w:t xml:space="preserve">Tahap pengumpulan data dilakukan pada departemen </w:t>
      </w:r>
      <w:r w:rsidRPr="00993253">
        <w:rPr>
          <w:rFonts w:cs="Times New Roman"/>
          <w:i/>
          <w:iCs/>
          <w:szCs w:val="24"/>
        </w:rPr>
        <w:t xml:space="preserve">Quality </w:t>
      </w:r>
      <w:r w:rsidR="00135B6C">
        <w:rPr>
          <w:rFonts w:cs="Times New Roman"/>
          <w:i/>
          <w:iCs/>
          <w:szCs w:val="24"/>
          <w:lang w:val="en-US"/>
        </w:rPr>
        <w:t xml:space="preserve">Assurance </w:t>
      </w:r>
      <w:r w:rsidR="00135B6C" w:rsidRPr="00135B6C">
        <w:rPr>
          <w:rFonts w:cs="Times New Roman"/>
          <w:szCs w:val="24"/>
          <w:lang w:val="en-US"/>
        </w:rPr>
        <w:t>(QA)</w:t>
      </w:r>
      <w:r w:rsidRPr="00993253">
        <w:rPr>
          <w:rFonts w:cs="Times New Roman"/>
          <w:szCs w:val="24"/>
        </w:rPr>
        <w:t xml:space="preserve"> dan departemen </w:t>
      </w:r>
      <w:r w:rsidRPr="00993253">
        <w:rPr>
          <w:rFonts w:cs="Times New Roman"/>
          <w:i/>
          <w:iCs/>
          <w:szCs w:val="24"/>
        </w:rPr>
        <w:t>Warehouse</w:t>
      </w:r>
      <w:r w:rsidRPr="00993253">
        <w:rPr>
          <w:rFonts w:cs="Times New Roman"/>
          <w:szCs w:val="24"/>
        </w:rPr>
        <w:t xml:space="preserve">  PT. Dua Kelinci. Informasi yang ingin didapatkan yaitu mengenai data primer dan sekunder. Kedua data tersebut akan dipakai untuk menggambarkan lingkup kondisi dan keadaan perusahaan. Pengumpulan data dilakukan mulai tanggal 25 Februari 2021 hingga 20 Maret 2021.</w:t>
      </w:r>
    </w:p>
    <w:p w14:paraId="6BF2425A" w14:textId="77777777" w:rsidR="00450B4A" w:rsidRPr="00993253" w:rsidRDefault="00450B4A" w:rsidP="006A77BB">
      <w:pPr>
        <w:numPr>
          <w:ilvl w:val="0"/>
          <w:numId w:val="33"/>
        </w:numPr>
        <w:spacing w:after="160"/>
        <w:rPr>
          <w:rFonts w:cs="Times New Roman"/>
          <w:szCs w:val="24"/>
        </w:rPr>
      </w:pPr>
      <w:r w:rsidRPr="00993253">
        <w:rPr>
          <w:rFonts w:cs="Times New Roman"/>
          <w:szCs w:val="24"/>
        </w:rPr>
        <w:t>Data primer</w:t>
      </w:r>
    </w:p>
    <w:p w14:paraId="47E86ECE" w14:textId="029B5FA1" w:rsidR="00450B4A" w:rsidRPr="00993253" w:rsidRDefault="00450B4A" w:rsidP="00D239CA">
      <w:pPr>
        <w:ind w:left="360" w:firstLine="360"/>
        <w:rPr>
          <w:rFonts w:cs="Times New Roman"/>
          <w:szCs w:val="24"/>
        </w:rPr>
      </w:pPr>
      <w:r w:rsidRPr="00993253">
        <w:rPr>
          <w:rFonts w:cs="Times New Roman"/>
          <w:szCs w:val="24"/>
        </w:rPr>
        <w:t xml:space="preserve">Data primer merupakan data yang diperoleh langsung melalui sumber aslinya yaitu berupa wawancara dan observasi. Informasi yang didapatkan dari wawancara bisa berasal dari individu atau kelompok. Sedangkan informasi yang diperoleh dari observasi merupakan data mengenai proses operasional yang dijalankan oleh perusahaan pada lingkup penelitian. Kelebihan dari mencari data primer yaitu data yang didapatkan lebih mencerminkan kebenaran berdasarkan apa yang dilihat, didengar dan meminimalisir kesalahan yang terjadi. Kekurangan dari pengumpulan data primer yakni membutuhkan waktu yang relatif lama karena data-data pendukung yang dicari membutuhkan tingkat validitas yang </w:t>
      </w:r>
      <w:r w:rsidRPr="00993253">
        <w:rPr>
          <w:rFonts w:cs="Times New Roman"/>
          <w:szCs w:val="24"/>
        </w:rPr>
        <w:lastRenderedPageBreak/>
        <w:t>tinggi baik proses wawancara maupun observasi (pengamatan langsung). Data primer yang dibutuhkan diantaranya sebagai berikut:</w:t>
      </w:r>
    </w:p>
    <w:p w14:paraId="3AEFB545" w14:textId="77777777" w:rsidR="00450B4A" w:rsidRPr="00993253" w:rsidRDefault="00450B4A" w:rsidP="006A77BB">
      <w:pPr>
        <w:numPr>
          <w:ilvl w:val="0"/>
          <w:numId w:val="34"/>
        </w:numPr>
        <w:spacing w:after="160"/>
        <w:rPr>
          <w:rFonts w:cs="Times New Roman"/>
          <w:szCs w:val="24"/>
        </w:rPr>
      </w:pPr>
      <w:r>
        <w:rPr>
          <w:rFonts w:cs="Times New Roman"/>
          <w:szCs w:val="24"/>
        </w:rPr>
        <w:t>P</w:t>
      </w:r>
      <w:r w:rsidRPr="00993253">
        <w:rPr>
          <w:rFonts w:cs="Times New Roman"/>
          <w:szCs w:val="24"/>
        </w:rPr>
        <w:t>roses pengemasan produk (</w:t>
      </w:r>
      <w:r w:rsidRPr="00993253">
        <w:rPr>
          <w:rFonts w:cs="Times New Roman"/>
          <w:i/>
          <w:iCs/>
          <w:szCs w:val="24"/>
        </w:rPr>
        <w:t>packing</w:t>
      </w:r>
      <w:r w:rsidRPr="00993253">
        <w:rPr>
          <w:rFonts w:cs="Times New Roman"/>
          <w:szCs w:val="24"/>
        </w:rPr>
        <w:t xml:space="preserve">) </w:t>
      </w:r>
    </w:p>
    <w:p w14:paraId="1909E924" w14:textId="77777777" w:rsidR="00450B4A" w:rsidRPr="00993253" w:rsidRDefault="00450B4A" w:rsidP="006A77BB">
      <w:pPr>
        <w:numPr>
          <w:ilvl w:val="0"/>
          <w:numId w:val="34"/>
        </w:numPr>
        <w:spacing w:after="160"/>
        <w:rPr>
          <w:rFonts w:cs="Times New Roman"/>
          <w:szCs w:val="24"/>
        </w:rPr>
      </w:pPr>
      <w:r>
        <w:rPr>
          <w:rFonts w:cs="Times New Roman"/>
          <w:szCs w:val="24"/>
        </w:rPr>
        <w:t>P</w:t>
      </w:r>
      <w:r w:rsidRPr="00993253">
        <w:rPr>
          <w:rFonts w:cs="Times New Roman"/>
          <w:szCs w:val="24"/>
        </w:rPr>
        <w:t>roses pemindahan/mobilisasi produk (</w:t>
      </w:r>
      <w:r w:rsidRPr="00993253">
        <w:rPr>
          <w:rFonts w:cs="Times New Roman"/>
          <w:i/>
          <w:iCs/>
          <w:szCs w:val="24"/>
        </w:rPr>
        <w:t>transfer</w:t>
      </w:r>
      <w:r w:rsidRPr="00993253">
        <w:rPr>
          <w:rFonts w:cs="Times New Roman"/>
          <w:szCs w:val="24"/>
        </w:rPr>
        <w:t xml:space="preserve">) </w:t>
      </w:r>
    </w:p>
    <w:p w14:paraId="2C41D216" w14:textId="5851A495" w:rsidR="00450B4A" w:rsidRPr="00993253" w:rsidRDefault="00450B4A" w:rsidP="006A77BB">
      <w:pPr>
        <w:numPr>
          <w:ilvl w:val="0"/>
          <w:numId w:val="34"/>
        </w:numPr>
        <w:spacing w:after="160"/>
        <w:rPr>
          <w:rFonts w:cs="Times New Roman"/>
          <w:szCs w:val="24"/>
        </w:rPr>
      </w:pPr>
      <w:r>
        <w:rPr>
          <w:rFonts w:cs="Times New Roman"/>
          <w:szCs w:val="24"/>
        </w:rPr>
        <w:t xml:space="preserve">Proses </w:t>
      </w:r>
      <w:r w:rsidR="003C1E30">
        <w:rPr>
          <w:rFonts w:cs="Times New Roman"/>
          <w:szCs w:val="24"/>
          <w:lang w:val="en-US"/>
        </w:rPr>
        <w:t>p</w:t>
      </w:r>
      <w:r w:rsidRPr="00993253">
        <w:rPr>
          <w:rFonts w:cs="Times New Roman"/>
          <w:szCs w:val="24"/>
        </w:rPr>
        <w:t>enanganan penyimpanan (</w:t>
      </w:r>
      <w:r w:rsidRPr="00993253">
        <w:rPr>
          <w:rFonts w:cs="Times New Roman"/>
          <w:i/>
          <w:iCs/>
          <w:szCs w:val="24"/>
        </w:rPr>
        <w:t>handling &amp; storage</w:t>
      </w:r>
      <w:r w:rsidRPr="00993253">
        <w:rPr>
          <w:rFonts w:cs="Times New Roman"/>
          <w:szCs w:val="24"/>
        </w:rPr>
        <w:t xml:space="preserve">) </w:t>
      </w:r>
    </w:p>
    <w:p w14:paraId="74255ED2" w14:textId="77777777" w:rsidR="00450B4A" w:rsidRPr="00993253" w:rsidRDefault="00450B4A" w:rsidP="006A77BB">
      <w:pPr>
        <w:numPr>
          <w:ilvl w:val="0"/>
          <w:numId w:val="34"/>
        </w:numPr>
        <w:spacing w:after="160"/>
        <w:rPr>
          <w:rFonts w:cs="Times New Roman"/>
          <w:szCs w:val="24"/>
        </w:rPr>
      </w:pPr>
      <w:r>
        <w:rPr>
          <w:rFonts w:cs="Times New Roman"/>
          <w:szCs w:val="24"/>
        </w:rPr>
        <w:t xml:space="preserve">Proses </w:t>
      </w:r>
      <w:r w:rsidRPr="00993253">
        <w:rPr>
          <w:rFonts w:cs="Times New Roman"/>
          <w:szCs w:val="24"/>
        </w:rPr>
        <w:t>operasional muat barang (</w:t>
      </w:r>
      <w:r w:rsidRPr="00993253">
        <w:rPr>
          <w:rFonts w:cs="Times New Roman"/>
          <w:i/>
          <w:iCs/>
          <w:szCs w:val="24"/>
        </w:rPr>
        <w:t>loading</w:t>
      </w:r>
      <w:r w:rsidRPr="00993253">
        <w:rPr>
          <w:rFonts w:cs="Times New Roman"/>
          <w:szCs w:val="24"/>
        </w:rPr>
        <w:t>)</w:t>
      </w:r>
    </w:p>
    <w:p w14:paraId="58B38D68" w14:textId="77777777" w:rsidR="00450B4A" w:rsidRPr="00993253" w:rsidRDefault="00450B4A" w:rsidP="006A77BB">
      <w:pPr>
        <w:numPr>
          <w:ilvl w:val="0"/>
          <w:numId w:val="33"/>
        </w:numPr>
        <w:spacing w:after="160"/>
        <w:rPr>
          <w:rFonts w:cs="Times New Roman"/>
          <w:szCs w:val="24"/>
        </w:rPr>
      </w:pPr>
      <w:r w:rsidRPr="00993253">
        <w:rPr>
          <w:rFonts w:cs="Times New Roman"/>
          <w:szCs w:val="24"/>
        </w:rPr>
        <w:t>Data Sekunder</w:t>
      </w:r>
    </w:p>
    <w:p w14:paraId="7B44B701" w14:textId="77777777" w:rsidR="00450B4A" w:rsidRPr="00993253" w:rsidRDefault="00450B4A" w:rsidP="00D239CA">
      <w:pPr>
        <w:ind w:left="360" w:firstLine="360"/>
        <w:rPr>
          <w:rFonts w:cs="Times New Roman"/>
          <w:szCs w:val="24"/>
        </w:rPr>
      </w:pPr>
      <w:r w:rsidRPr="00993253">
        <w:rPr>
          <w:rFonts w:cs="Times New Roman"/>
          <w:szCs w:val="24"/>
        </w:rPr>
        <w:t>Data kedua yaitu data sekunder. Data sekunder didapatkan melalui media perantara atau secara tidak langsung dapat berupa informasi yang bersumber dari arsip perusahaan, buku, jurnal, atau catatan, baik yang sudah dipublikasikan maupun belum dipublikasikan. Kelebihan data sekunder yaitu biaya yang dikeluarkan untuk mencari informasi tidak terlalu banyak karena penulis hanya membutuhkan perizinan untuk meminta arsip terkait permasalahan yang ada. Kekurangan dari pengumpulan data sekunder yaitu sumber data terjadi kesalahan atau tidak valid yang dapat mempengaruhi hasil penelitian. Dalam kasus ini, data sekunder yang dibutuhkan yaitu:</w:t>
      </w:r>
    </w:p>
    <w:p w14:paraId="162D949B" w14:textId="77777777" w:rsidR="00450B4A" w:rsidRPr="00993253" w:rsidRDefault="00450B4A" w:rsidP="006A77BB">
      <w:pPr>
        <w:numPr>
          <w:ilvl w:val="0"/>
          <w:numId w:val="35"/>
        </w:numPr>
        <w:spacing w:after="160"/>
        <w:rPr>
          <w:rFonts w:cs="Times New Roman"/>
          <w:szCs w:val="24"/>
        </w:rPr>
      </w:pPr>
      <w:r w:rsidRPr="00993253">
        <w:rPr>
          <w:rFonts w:cs="Times New Roman"/>
          <w:szCs w:val="24"/>
        </w:rPr>
        <w:t xml:space="preserve">Jumlah komplain pengiriman produk </w:t>
      </w:r>
      <w:r w:rsidRPr="00993253">
        <w:rPr>
          <w:rFonts w:cs="Times New Roman"/>
          <w:i/>
          <w:iCs/>
          <w:szCs w:val="24"/>
        </w:rPr>
        <w:t>finish good</w:t>
      </w:r>
      <w:r w:rsidRPr="00993253">
        <w:rPr>
          <w:rFonts w:cs="Times New Roman"/>
          <w:szCs w:val="24"/>
        </w:rPr>
        <w:t xml:space="preserve"> dari distributor</w:t>
      </w:r>
    </w:p>
    <w:p w14:paraId="6DAABFDE" w14:textId="77777777" w:rsidR="00450B4A" w:rsidRPr="00993253" w:rsidRDefault="00450B4A" w:rsidP="006A77BB">
      <w:pPr>
        <w:numPr>
          <w:ilvl w:val="0"/>
          <w:numId w:val="35"/>
        </w:numPr>
        <w:spacing w:after="160"/>
        <w:rPr>
          <w:rFonts w:cs="Times New Roman"/>
          <w:szCs w:val="24"/>
        </w:rPr>
      </w:pPr>
      <w:r w:rsidRPr="00993253">
        <w:rPr>
          <w:rFonts w:cs="Times New Roman"/>
          <w:szCs w:val="24"/>
        </w:rPr>
        <w:t xml:space="preserve">Data barang keluar </w:t>
      </w:r>
      <w:r w:rsidRPr="00993253">
        <w:rPr>
          <w:rFonts w:cs="Times New Roman"/>
          <w:i/>
          <w:iCs/>
          <w:szCs w:val="24"/>
        </w:rPr>
        <w:t>finish good</w:t>
      </w:r>
      <w:r w:rsidRPr="00993253">
        <w:rPr>
          <w:rFonts w:cs="Times New Roman"/>
          <w:szCs w:val="24"/>
        </w:rPr>
        <w:t xml:space="preserve"> (pengiriman) ke distributor</w:t>
      </w:r>
    </w:p>
    <w:p w14:paraId="4A8FA561" w14:textId="41AE655F" w:rsidR="00450B4A" w:rsidRPr="00993253" w:rsidRDefault="00450B4A" w:rsidP="00450B4A">
      <w:pPr>
        <w:pStyle w:val="Heading3"/>
      </w:pPr>
      <w:bookmarkStart w:id="103" w:name="_Toc81983060"/>
      <w:r w:rsidRPr="00993253">
        <w:t>Tahap Pengolahan Data</w:t>
      </w:r>
      <w:r w:rsidR="00E07F55">
        <w:rPr>
          <w:lang w:val="en-US"/>
        </w:rPr>
        <w:t xml:space="preserve"> dan Analisis Pembahasan</w:t>
      </w:r>
      <w:bookmarkEnd w:id="103"/>
    </w:p>
    <w:p w14:paraId="2357C4D5" w14:textId="4E90A471" w:rsidR="00EF6CFA" w:rsidRPr="00EF6CFA" w:rsidRDefault="00450B4A" w:rsidP="00EF6CFA">
      <w:pPr>
        <w:ind w:firstLine="567"/>
        <w:rPr>
          <w:rFonts w:cs="Times New Roman"/>
          <w:szCs w:val="24"/>
          <w:lang w:val="en-US"/>
        </w:rPr>
      </w:pPr>
      <w:r w:rsidRPr="00993253">
        <w:rPr>
          <w:rFonts w:cs="Times New Roman"/>
          <w:szCs w:val="24"/>
        </w:rPr>
        <w:t>Setelah mendapatkan data-data yang diperlukan, maka dapat dilanjutkan dengan melakukan pengolahan data. Pada penelitian ini menggunakan beberapa metode untuk menganalisis permasalahan yang ada</w:t>
      </w:r>
      <w:r w:rsidR="00EF6CFA">
        <w:rPr>
          <w:rFonts w:cs="Times New Roman"/>
          <w:szCs w:val="24"/>
          <w:lang w:val="en-US"/>
        </w:rPr>
        <w:t>.</w:t>
      </w:r>
      <w:r w:rsidR="00AA108C" w:rsidRPr="00AA108C">
        <w:rPr>
          <w:noProof/>
        </w:rPr>
        <w:t xml:space="preserve"> </w:t>
      </w:r>
    </w:p>
    <w:p w14:paraId="5660AB56" w14:textId="32A2CCB1" w:rsidR="00B926A5" w:rsidRPr="00B926A5" w:rsidRDefault="00450B4A" w:rsidP="00E66D23">
      <w:pPr>
        <w:pStyle w:val="Heading4"/>
      </w:pPr>
      <w:r w:rsidRPr="00B926A5">
        <w:lastRenderedPageBreak/>
        <w:t>Penggunaan</w:t>
      </w:r>
      <w:r w:rsidR="00E66D23">
        <w:t xml:space="preserve"> </w:t>
      </w:r>
      <w:r w:rsidR="00E66D23">
        <w:rPr>
          <w:i/>
        </w:rPr>
        <w:t>C</w:t>
      </w:r>
      <w:r w:rsidRPr="00B926A5">
        <w:rPr>
          <w:i/>
        </w:rPr>
        <w:t xml:space="preserve">heck </w:t>
      </w:r>
      <w:r w:rsidR="00E66D23">
        <w:rPr>
          <w:i/>
        </w:rPr>
        <w:t>S</w:t>
      </w:r>
      <w:r w:rsidRPr="00B926A5">
        <w:rPr>
          <w:i/>
        </w:rPr>
        <w:t>heet</w:t>
      </w:r>
    </w:p>
    <w:p w14:paraId="657F8CD2" w14:textId="77777777" w:rsidR="00D52C25" w:rsidRDefault="00EC7676" w:rsidP="00D52C25">
      <w:pPr>
        <w:keepNext/>
        <w:spacing w:after="160"/>
        <w:ind w:left="360" w:firstLine="0"/>
        <w:jc w:val="center"/>
      </w:pPr>
      <w:r>
        <w:rPr>
          <w:noProof/>
          <w:lang w:eastAsia="id-ID"/>
        </w:rPr>
        <w:drawing>
          <wp:inline distT="0" distB="0" distL="0" distR="0" wp14:anchorId="651D3C8B" wp14:editId="4D6DB4C0">
            <wp:extent cx="2871311" cy="5924550"/>
            <wp:effectExtent l="0" t="0" r="5715"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92716" cy="5968715"/>
                    </a:xfrm>
                    <a:prstGeom prst="rect">
                      <a:avLst/>
                    </a:prstGeom>
                    <a:noFill/>
                    <a:ln>
                      <a:noFill/>
                    </a:ln>
                  </pic:spPr>
                </pic:pic>
              </a:graphicData>
            </a:graphic>
          </wp:inline>
        </w:drawing>
      </w:r>
    </w:p>
    <w:p w14:paraId="41D74D96" w14:textId="3AF91B01" w:rsidR="00AA108C" w:rsidRDefault="00D52C25" w:rsidP="00D239CA">
      <w:pPr>
        <w:pStyle w:val="KepalaGambar"/>
      </w:pPr>
      <w:bookmarkStart w:id="104" w:name="_Toc81951739"/>
      <w:r>
        <w:t xml:space="preserve">Gambar </w:t>
      </w:r>
      <w:r w:rsidR="00E609D8">
        <w:fldChar w:fldCharType="begin"/>
      </w:r>
      <w:r w:rsidR="00E609D8">
        <w:instrText xml:space="preserve"> STYLEREF 1 \s </w:instrText>
      </w:r>
      <w:r w:rsidR="00E609D8">
        <w:fldChar w:fldCharType="separate"/>
      </w:r>
      <w:r w:rsidR="005B65B5">
        <w:rPr>
          <w:noProof/>
        </w:rPr>
        <w:t>4</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3</w:t>
      </w:r>
      <w:r w:rsidR="00E609D8">
        <w:rPr>
          <w:noProof/>
        </w:rPr>
        <w:fldChar w:fldCharType="end"/>
      </w:r>
      <w:r>
        <w:t xml:space="preserve"> </w:t>
      </w:r>
      <w:r w:rsidRPr="00D52C25">
        <w:rPr>
          <w:i/>
        </w:rPr>
        <w:t xml:space="preserve">Flowchart </w:t>
      </w:r>
      <w:r w:rsidRPr="000B1007">
        <w:t xml:space="preserve">Pengerjaan </w:t>
      </w:r>
      <w:r w:rsidRPr="00D52C25">
        <w:rPr>
          <w:i/>
        </w:rPr>
        <w:t>Check Sheet</w:t>
      </w:r>
      <w:bookmarkEnd w:id="104"/>
    </w:p>
    <w:p w14:paraId="06824FF4" w14:textId="030364C9" w:rsidR="00450B4A" w:rsidRDefault="00450B4A" w:rsidP="00F422DF">
      <w:pPr>
        <w:ind w:firstLine="0"/>
        <w:rPr>
          <w:rFonts w:cs="Times New Roman"/>
          <w:szCs w:val="24"/>
          <w:lang w:val="en-US"/>
        </w:rPr>
      </w:pPr>
      <w:r w:rsidRPr="00993253">
        <w:rPr>
          <w:rFonts w:cs="Times New Roman"/>
          <w:szCs w:val="24"/>
        </w:rPr>
        <w:t xml:space="preserve">Data yang diperoleh dari depertemen </w:t>
      </w:r>
      <w:r w:rsidRPr="00993253">
        <w:rPr>
          <w:rFonts w:cs="Times New Roman"/>
          <w:i/>
          <w:iCs/>
          <w:szCs w:val="24"/>
        </w:rPr>
        <w:t xml:space="preserve">Quality </w:t>
      </w:r>
      <w:r w:rsidR="00135B6C">
        <w:rPr>
          <w:rFonts w:cs="Times New Roman"/>
          <w:i/>
          <w:iCs/>
          <w:szCs w:val="24"/>
          <w:lang w:val="en-US"/>
        </w:rPr>
        <w:t>Assurance</w:t>
      </w:r>
      <w:r w:rsidRPr="00993253">
        <w:rPr>
          <w:rFonts w:cs="Times New Roman"/>
          <w:szCs w:val="24"/>
        </w:rPr>
        <w:t xml:space="preserve"> (Q</w:t>
      </w:r>
      <w:r w:rsidR="00135B6C">
        <w:rPr>
          <w:rFonts w:cs="Times New Roman"/>
          <w:szCs w:val="24"/>
          <w:lang w:val="en-US"/>
        </w:rPr>
        <w:t>A</w:t>
      </w:r>
      <w:r w:rsidRPr="00993253">
        <w:rPr>
          <w:rFonts w:cs="Times New Roman"/>
          <w:szCs w:val="24"/>
        </w:rPr>
        <w:t>) PT. Dua Kelinci berupa database komplain pengiriman dari keseluruhan produk/item pada tahun 2020 (</w:t>
      </w:r>
      <w:r w:rsidR="00E17FF6" w:rsidRPr="00603A10">
        <w:rPr>
          <w:rFonts w:cs="Times New Roman"/>
          <w:i/>
          <w:iCs/>
          <w:szCs w:val="24"/>
          <w:lang w:val="en-US"/>
        </w:rPr>
        <w:t xml:space="preserve">dashboard </w:t>
      </w:r>
      <w:r w:rsidR="00E17FF6">
        <w:rPr>
          <w:rFonts w:cs="Times New Roman"/>
          <w:szCs w:val="24"/>
          <w:lang w:val="en-US"/>
        </w:rPr>
        <w:t>komplain</w:t>
      </w:r>
      <w:r w:rsidR="00603A10">
        <w:rPr>
          <w:rFonts w:cs="Times New Roman"/>
          <w:szCs w:val="24"/>
          <w:lang w:val="en-US"/>
        </w:rPr>
        <w:t xml:space="preserve"> pengiriman dari distributor</w:t>
      </w:r>
      <w:r w:rsidRPr="00993253">
        <w:rPr>
          <w:rFonts w:cs="Times New Roman"/>
          <w:szCs w:val="24"/>
        </w:rPr>
        <w:t xml:space="preserve">). Data tersebut kemudian disajikan </w:t>
      </w:r>
      <w:r w:rsidRPr="00993253">
        <w:rPr>
          <w:rFonts w:cs="Times New Roman"/>
          <w:szCs w:val="24"/>
        </w:rPr>
        <w:lastRenderedPageBreak/>
        <w:t>dalam bentuk tabel sehingga mudah untuk dipahami maupun dikelompokkan secara ringkas banyaknya berbagai jenis komplain pengiriman terhadap total pengiriman.</w:t>
      </w:r>
      <w:r w:rsidR="00685975">
        <w:rPr>
          <w:rFonts w:cs="Times New Roman"/>
          <w:szCs w:val="24"/>
          <w:lang w:val="en-US"/>
        </w:rPr>
        <w:t xml:space="preserve"> </w:t>
      </w:r>
    </w:p>
    <w:p w14:paraId="5041EAE7" w14:textId="1A72AA17" w:rsidR="00450B4A" w:rsidRPr="00993253" w:rsidRDefault="00FA2765" w:rsidP="00E66D23">
      <w:pPr>
        <w:pStyle w:val="Heading4"/>
      </w:pPr>
      <w:r>
        <w:t>Penggunaan</w:t>
      </w:r>
      <w:r w:rsidR="00450B4A" w:rsidRPr="00993253">
        <w:t xml:space="preserve"> </w:t>
      </w:r>
      <w:r w:rsidR="00450B4A" w:rsidRPr="00D239CA">
        <w:rPr>
          <w:i/>
          <w:iCs w:val="0"/>
        </w:rPr>
        <w:t>Pareto Diagram</w:t>
      </w:r>
    </w:p>
    <w:p w14:paraId="78B2B258" w14:textId="77777777" w:rsidR="00636F0A" w:rsidRDefault="00EF6CFA" w:rsidP="0042546B">
      <w:pPr>
        <w:pStyle w:val="TOC3"/>
        <w:jc w:val="center"/>
      </w:pPr>
      <w:r>
        <w:rPr>
          <w:noProof/>
          <w:lang w:eastAsia="id-ID"/>
        </w:rPr>
        <w:drawing>
          <wp:inline distT="0" distB="0" distL="0" distR="0" wp14:anchorId="1B5B1D35" wp14:editId="04BBF79B">
            <wp:extent cx="2624411" cy="3552825"/>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80183" cy="3628326"/>
                    </a:xfrm>
                    <a:prstGeom prst="rect">
                      <a:avLst/>
                    </a:prstGeom>
                    <a:noFill/>
                    <a:ln>
                      <a:noFill/>
                    </a:ln>
                  </pic:spPr>
                </pic:pic>
              </a:graphicData>
            </a:graphic>
          </wp:inline>
        </w:drawing>
      </w:r>
    </w:p>
    <w:p w14:paraId="1275734F" w14:textId="6A867180" w:rsidR="00EF6CFA" w:rsidRDefault="00636F0A" w:rsidP="00D239CA">
      <w:pPr>
        <w:pStyle w:val="KepalaGambar"/>
      </w:pPr>
      <w:bookmarkStart w:id="105" w:name="_Toc81951740"/>
      <w:r>
        <w:t xml:space="preserve">Gambar </w:t>
      </w:r>
      <w:r w:rsidR="00E609D8">
        <w:fldChar w:fldCharType="begin"/>
      </w:r>
      <w:r w:rsidR="00E609D8">
        <w:instrText xml:space="preserve"> STYLEREF 1 \s </w:instrText>
      </w:r>
      <w:r w:rsidR="00E609D8">
        <w:fldChar w:fldCharType="separate"/>
      </w:r>
      <w:r w:rsidR="005B65B5">
        <w:rPr>
          <w:noProof/>
        </w:rPr>
        <w:t>4</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4</w:t>
      </w:r>
      <w:r w:rsidR="00E609D8">
        <w:rPr>
          <w:noProof/>
        </w:rPr>
        <w:fldChar w:fldCharType="end"/>
      </w:r>
      <w:r>
        <w:t xml:space="preserve"> </w:t>
      </w:r>
      <w:r w:rsidRPr="00636F0A">
        <w:rPr>
          <w:i/>
        </w:rPr>
        <w:t xml:space="preserve">Flowchart </w:t>
      </w:r>
      <w:r w:rsidRPr="007006E5">
        <w:t>Pengerjaan Diagram Pareto</w:t>
      </w:r>
      <w:bookmarkEnd w:id="105"/>
    </w:p>
    <w:p w14:paraId="0ABE9494" w14:textId="2EAD6A4D" w:rsidR="00AA108C" w:rsidRPr="00824645" w:rsidRDefault="00450B4A" w:rsidP="00824645">
      <w:pPr>
        <w:ind w:firstLine="0"/>
        <w:rPr>
          <w:rFonts w:cs="Times New Roman"/>
          <w:szCs w:val="24"/>
        </w:rPr>
      </w:pPr>
      <w:r w:rsidRPr="00993253">
        <w:rPr>
          <w:rFonts w:cs="Times New Roman"/>
          <w:i/>
          <w:iCs/>
          <w:szCs w:val="24"/>
        </w:rPr>
        <w:t>Pareto</w:t>
      </w:r>
      <w:r w:rsidR="00362256">
        <w:rPr>
          <w:rFonts w:cs="Times New Roman"/>
          <w:i/>
          <w:iCs/>
          <w:szCs w:val="24"/>
          <w:lang w:val="en-US"/>
        </w:rPr>
        <w:t xml:space="preserve"> Diagram</w:t>
      </w:r>
      <w:r w:rsidRPr="00993253">
        <w:rPr>
          <w:rFonts w:cs="Times New Roman"/>
          <w:i/>
          <w:iCs/>
          <w:szCs w:val="24"/>
        </w:rPr>
        <w:t xml:space="preserve"> </w:t>
      </w:r>
      <w:r w:rsidRPr="00993253">
        <w:rPr>
          <w:rFonts w:cs="Times New Roman"/>
          <w:szCs w:val="24"/>
        </w:rPr>
        <w:t xml:space="preserve">digunakan untuk menemukan produk yang memiliki </w:t>
      </w:r>
      <w:r w:rsidR="00FA2765">
        <w:rPr>
          <w:rFonts w:cs="Times New Roman"/>
          <w:szCs w:val="24"/>
          <w:lang w:val="en-US"/>
        </w:rPr>
        <w:t xml:space="preserve">dominasi atau </w:t>
      </w:r>
      <w:r w:rsidRPr="00993253">
        <w:rPr>
          <w:rFonts w:cs="Times New Roman"/>
          <w:szCs w:val="24"/>
        </w:rPr>
        <w:t>persentase tertinggi terjadinya komplain baik berdasarka</w:t>
      </w:r>
      <w:r w:rsidR="00AD30B3">
        <w:rPr>
          <w:rFonts w:cs="Times New Roman"/>
          <w:szCs w:val="24"/>
          <w:lang w:val="en-US"/>
        </w:rPr>
        <w:t>n kasus</w:t>
      </w:r>
      <w:r w:rsidRPr="00993253">
        <w:rPr>
          <w:rFonts w:cs="Times New Roman"/>
          <w:szCs w:val="24"/>
        </w:rPr>
        <w:t xml:space="preserve"> komplain maupun</w:t>
      </w:r>
      <w:r w:rsidR="007D0333">
        <w:rPr>
          <w:rFonts w:cs="Times New Roman"/>
          <w:szCs w:val="24"/>
          <w:lang w:val="en-US"/>
        </w:rPr>
        <w:t xml:space="preserve"> jumlah produk</w:t>
      </w:r>
      <w:r w:rsidRPr="00993253">
        <w:rPr>
          <w:rFonts w:cs="Times New Roman"/>
          <w:szCs w:val="24"/>
        </w:rPr>
        <w:t xml:space="preserve"> komplain. Melalui pareto juga dapat mengetahui jenis komplain mana saja yang menunjukkan permasalahan paling banyak terjadi. Penggunaan </w:t>
      </w:r>
      <w:r w:rsidRPr="00993253">
        <w:rPr>
          <w:rFonts w:cs="Times New Roman"/>
          <w:i/>
          <w:iCs/>
          <w:szCs w:val="24"/>
        </w:rPr>
        <w:t>pareto</w:t>
      </w:r>
      <w:r w:rsidRPr="00993253">
        <w:rPr>
          <w:rFonts w:cs="Times New Roman"/>
          <w:szCs w:val="24"/>
        </w:rPr>
        <w:t xml:space="preserve"> akan mengerucutkan prioritas produk yang digunakan sebagai objek penelitian. </w:t>
      </w:r>
    </w:p>
    <w:p w14:paraId="22B2F0F2" w14:textId="3A175185" w:rsidR="003C1E30" w:rsidRPr="000E4646" w:rsidRDefault="003C1E30" w:rsidP="00E66D23">
      <w:pPr>
        <w:pStyle w:val="Heading4"/>
      </w:pPr>
      <w:r w:rsidRPr="000E4646">
        <w:lastRenderedPageBreak/>
        <w:t xml:space="preserve">Analisis </w:t>
      </w:r>
      <w:r w:rsidRPr="000E4646">
        <w:rPr>
          <w:i/>
        </w:rPr>
        <w:t>P-Chart</w:t>
      </w:r>
    </w:p>
    <w:p w14:paraId="75EBDFE3" w14:textId="77777777" w:rsidR="003C1E30" w:rsidRDefault="003C1E30" w:rsidP="003C1E30">
      <w:pPr>
        <w:keepNext/>
        <w:ind w:firstLine="0"/>
        <w:jc w:val="center"/>
      </w:pPr>
      <w:r>
        <w:rPr>
          <w:noProof/>
          <w:lang w:eastAsia="id-ID"/>
        </w:rPr>
        <w:drawing>
          <wp:inline distT="0" distB="0" distL="0" distR="0" wp14:anchorId="51B293B0" wp14:editId="3A169E38">
            <wp:extent cx="2849101" cy="63889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68426" cy="6432261"/>
                    </a:xfrm>
                    <a:prstGeom prst="rect">
                      <a:avLst/>
                    </a:prstGeom>
                    <a:noFill/>
                    <a:ln>
                      <a:noFill/>
                    </a:ln>
                  </pic:spPr>
                </pic:pic>
              </a:graphicData>
            </a:graphic>
          </wp:inline>
        </w:drawing>
      </w:r>
    </w:p>
    <w:p w14:paraId="45D2461C" w14:textId="22963A1F" w:rsidR="003C1E30" w:rsidRDefault="003C1E30" w:rsidP="00D239CA">
      <w:pPr>
        <w:pStyle w:val="KepalaGambar"/>
      </w:pPr>
      <w:bookmarkStart w:id="106" w:name="_Toc81951741"/>
      <w:r>
        <w:t xml:space="preserve">Gambar </w:t>
      </w:r>
      <w:r w:rsidR="00E609D8">
        <w:fldChar w:fldCharType="begin"/>
      </w:r>
      <w:r w:rsidR="00E609D8">
        <w:instrText xml:space="preserve"> STYLEREF 1 \s </w:instrText>
      </w:r>
      <w:r w:rsidR="00E609D8">
        <w:fldChar w:fldCharType="separate"/>
      </w:r>
      <w:r w:rsidR="005B65B5">
        <w:rPr>
          <w:noProof/>
        </w:rPr>
        <w:t>4</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5</w:t>
      </w:r>
      <w:r w:rsidR="00E609D8">
        <w:rPr>
          <w:noProof/>
        </w:rPr>
        <w:fldChar w:fldCharType="end"/>
      </w:r>
      <w:r>
        <w:t xml:space="preserve"> </w:t>
      </w:r>
      <w:r w:rsidRPr="003C1E30">
        <w:rPr>
          <w:i/>
        </w:rPr>
        <w:t xml:space="preserve">Flowchart </w:t>
      </w:r>
      <w:r w:rsidRPr="00895B6F">
        <w:t>Pengerjaan P-Chart</w:t>
      </w:r>
      <w:bookmarkEnd w:id="106"/>
    </w:p>
    <w:p w14:paraId="7791BA8E" w14:textId="41ED7429" w:rsidR="003C1E30" w:rsidRDefault="003C1E30" w:rsidP="003C1E30">
      <w:pPr>
        <w:ind w:firstLine="0"/>
        <w:rPr>
          <w:rFonts w:cs="Times New Roman"/>
          <w:szCs w:val="24"/>
          <w:lang w:val="en-US"/>
        </w:rPr>
      </w:pPr>
      <w:r w:rsidRPr="00993253">
        <w:rPr>
          <w:rFonts w:cs="Times New Roman"/>
          <w:szCs w:val="24"/>
        </w:rPr>
        <w:t xml:space="preserve">Produk Sukro Ori 20 Gr dan Tic Tac Sapi PGG 18 Gr akan dianalisis dengan alat bantu statistik berupa peta kendali. Peta kendali yang digunakan yaitu jenis </w:t>
      </w:r>
      <w:r w:rsidRPr="000D1813">
        <w:rPr>
          <w:rFonts w:cs="Times New Roman"/>
          <w:i/>
          <w:iCs/>
          <w:szCs w:val="24"/>
        </w:rPr>
        <w:t>P-Chart</w:t>
      </w:r>
      <w:r w:rsidRPr="00993253">
        <w:rPr>
          <w:rFonts w:cs="Times New Roman"/>
          <w:szCs w:val="24"/>
        </w:rPr>
        <w:t xml:space="preserve">. </w:t>
      </w:r>
      <w:r w:rsidRPr="000D1813">
        <w:rPr>
          <w:rFonts w:cs="Times New Roman"/>
          <w:i/>
          <w:iCs/>
          <w:szCs w:val="24"/>
        </w:rPr>
        <w:lastRenderedPageBreak/>
        <w:t>P-Chart</w:t>
      </w:r>
      <w:r w:rsidRPr="00993253">
        <w:rPr>
          <w:rFonts w:cs="Times New Roman"/>
          <w:szCs w:val="24"/>
        </w:rPr>
        <w:t xml:space="preserve"> berfungsi untuk mengukur proporsi defektif (kegagalan/</w:t>
      </w:r>
      <w:r>
        <w:rPr>
          <w:rFonts w:cs="Times New Roman"/>
          <w:szCs w:val="24"/>
          <w:lang w:val="en-US"/>
        </w:rPr>
        <w:t xml:space="preserve"> </w:t>
      </w:r>
      <w:r w:rsidRPr="00993253">
        <w:rPr>
          <w:rFonts w:cs="Times New Roman"/>
          <w:szCs w:val="24"/>
        </w:rPr>
        <w:t>cacat) pada suatu proses. Peta kendali memiliki batasan-batasan atau biasa dikenal dengan 3-sigma yang terdiri dari batas kendali atas (</w:t>
      </w:r>
      <w:r w:rsidRPr="00993253">
        <w:rPr>
          <w:rFonts w:cs="Times New Roman"/>
          <w:i/>
          <w:iCs/>
          <w:szCs w:val="24"/>
        </w:rPr>
        <w:t>Upper Control Limit</w:t>
      </w:r>
      <w:r w:rsidRPr="00993253">
        <w:rPr>
          <w:rFonts w:cs="Times New Roman"/>
          <w:szCs w:val="24"/>
        </w:rPr>
        <w:t>/UCL), garis tengah (</w:t>
      </w:r>
      <w:r w:rsidRPr="00993253">
        <w:rPr>
          <w:rFonts w:cs="Times New Roman"/>
          <w:i/>
          <w:iCs/>
          <w:szCs w:val="24"/>
        </w:rPr>
        <w:t>Center Line</w:t>
      </w:r>
      <w:r w:rsidRPr="00993253">
        <w:rPr>
          <w:rFonts w:cs="Times New Roman"/>
          <w:szCs w:val="24"/>
        </w:rPr>
        <w:t>/CL), batas bawah (</w:t>
      </w:r>
      <w:r w:rsidRPr="00993253">
        <w:rPr>
          <w:rFonts w:cs="Times New Roman"/>
          <w:i/>
          <w:iCs/>
          <w:szCs w:val="24"/>
        </w:rPr>
        <w:t>Lower Control Limit</w:t>
      </w:r>
      <w:r w:rsidRPr="00993253">
        <w:rPr>
          <w:rFonts w:cs="Times New Roman"/>
          <w:szCs w:val="24"/>
        </w:rPr>
        <w:t>/LCL). Dengan peta kendali tersebut dapat diketahui jenis komplain pengiriman mana saja yang berada di batas kendali dan diluar batas kendali. Apabila data pengamatan menunjukkan bahwa masing-masing jenis komplain berada diluar batas kendali yang ditetapkan, hal tersebut menunujukkan bahwa pengendalian kualitas  yang dilakukan masih perlu diadakan perbaikan</w:t>
      </w:r>
      <w:r>
        <w:rPr>
          <w:rFonts w:cs="Times New Roman"/>
          <w:szCs w:val="24"/>
          <w:lang w:val="en-US"/>
        </w:rPr>
        <w:t>.</w:t>
      </w:r>
    </w:p>
    <w:p w14:paraId="18A6E211" w14:textId="72405760" w:rsidR="00D52C25" w:rsidRDefault="00450B4A" w:rsidP="00E66D23">
      <w:pPr>
        <w:pStyle w:val="Heading4"/>
      </w:pPr>
      <w:r w:rsidRPr="00D52C25">
        <w:t xml:space="preserve">Analisis </w:t>
      </w:r>
      <w:r w:rsidRPr="00D239CA">
        <w:rPr>
          <w:i/>
          <w:iCs w:val="0"/>
        </w:rPr>
        <w:t>Value Stream Mapping</w:t>
      </w:r>
    </w:p>
    <w:p w14:paraId="780FF1EE" w14:textId="77777777" w:rsidR="00636F0A" w:rsidRDefault="00D52C25" w:rsidP="00636F0A">
      <w:pPr>
        <w:keepNext/>
        <w:spacing w:after="160"/>
        <w:ind w:firstLine="0"/>
        <w:jc w:val="center"/>
      </w:pPr>
      <w:r>
        <w:rPr>
          <w:noProof/>
          <w:lang w:eastAsia="id-ID"/>
        </w:rPr>
        <w:drawing>
          <wp:inline distT="0" distB="0" distL="0" distR="0" wp14:anchorId="633BFFD6" wp14:editId="10C0AAEE">
            <wp:extent cx="4200553" cy="41563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73787" cy="4228827"/>
                    </a:xfrm>
                    <a:prstGeom prst="rect">
                      <a:avLst/>
                    </a:prstGeom>
                    <a:noFill/>
                    <a:ln>
                      <a:noFill/>
                    </a:ln>
                  </pic:spPr>
                </pic:pic>
              </a:graphicData>
            </a:graphic>
          </wp:inline>
        </w:drawing>
      </w:r>
    </w:p>
    <w:p w14:paraId="523D47C1" w14:textId="23AB3246" w:rsidR="000D3FBF" w:rsidRDefault="00636F0A" w:rsidP="00D239CA">
      <w:pPr>
        <w:pStyle w:val="KepalaGambar"/>
      </w:pPr>
      <w:bookmarkStart w:id="107" w:name="_Toc81951742"/>
      <w:r>
        <w:t xml:space="preserve">Gambar </w:t>
      </w:r>
      <w:r w:rsidR="00E609D8">
        <w:fldChar w:fldCharType="begin"/>
      </w:r>
      <w:r w:rsidR="00E609D8">
        <w:instrText xml:space="preserve"> STYLEREF 1 \s </w:instrText>
      </w:r>
      <w:r w:rsidR="00E609D8">
        <w:fldChar w:fldCharType="separate"/>
      </w:r>
      <w:r w:rsidR="005B65B5">
        <w:rPr>
          <w:noProof/>
        </w:rPr>
        <w:t>4</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6</w:t>
      </w:r>
      <w:r w:rsidR="00E609D8">
        <w:rPr>
          <w:noProof/>
        </w:rPr>
        <w:fldChar w:fldCharType="end"/>
      </w:r>
      <w:r>
        <w:t xml:space="preserve"> </w:t>
      </w:r>
      <w:r w:rsidRPr="004D7FF0">
        <w:t xml:space="preserve">Flowchart Pengerjaan </w:t>
      </w:r>
      <w:r w:rsidRPr="00636F0A">
        <w:rPr>
          <w:i/>
        </w:rPr>
        <w:t>Value Stream Map</w:t>
      </w:r>
      <w:r>
        <w:rPr>
          <w:i/>
        </w:rPr>
        <w:t>ping</w:t>
      </w:r>
      <w:bookmarkEnd w:id="107"/>
    </w:p>
    <w:p w14:paraId="6CA96E22" w14:textId="63E8E7CF" w:rsidR="00450B4A" w:rsidRPr="00E66D23" w:rsidRDefault="00450B4A" w:rsidP="00DA49F5">
      <w:pPr>
        <w:ind w:firstLine="0"/>
        <w:rPr>
          <w:rFonts w:cs="Times New Roman"/>
          <w:szCs w:val="24"/>
          <w:lang w:val="en-US"/>
        </w:rPr>
      </w:pPr>
      <w:r w:rsidRPr="00993253">
        <w:rPr>
          <w:rFonts w:cs="Times New Roman"/>
          <w:szCs w:val="24"/>
        </w:rPr>
        <w:lastRenderedPageBreak/>
        <w:t xml:space="preserve">Penggunaan analisis </w:t>
      </w:r>
      <w:r w:rsidRPr="00FA2765">
        <w:rPr>
          <w:rFonts w:cs="Times New Roman"/>
          <w:i/>
          <w:iCs/>
          <w:szCs w:val="24"/>
        </w:rPr>
        <w:t>value stream mapping</w:t>
      </w:r>
      <w:r w:rsidRPr="00993253">
        <w:rPr>
          <w:rFonts w:cs="Times New Roman"/>
          <w:szCs w:val="24"/>
        </w:rPr>
        <w:t xml:space="preserve"> bertujuan untuk mengidentifikasi</w:t>
      </w:r>
      <w:r w:rsidR="00362256">
        <w:rPr>
          <w:rFonts w:cs="Times New Roman"/>
          <w:szCs w:val="24"/>
          <w:lang w:val="en-US"/>
        </w:rPr>
        <w:t xml:space="preserve"> pemborosan (</w:t>
      </w:r>
      <w:r w:rsidR="00362256" w:rsidRPr="00362256">
        <w:rPr>
          <w:rFonts w:cs="Times New Roman"/>
          <w:i/>
          <w:iCs/>
          <w:szCs w:val="24"/>
          <w:lang w:val="en-US"/>
        </w:rPr>
        <w:t>waste</w:t>
      </w:r>
      <w:r w:rsidR="00362256">
        <w:rPr>
          <w:rFonts w:cs="Times New Roman"/>
          <w:szCs w:val="24"/>
          <w:lang w:val="en-US"/>
        </w:rPr>
        <w:t xml:space="preserve">) </w:t>
      </w:r>
      <w:r w:rsidRPr="00993253">
        <w:rPr>
          <w:rFonts w:cs="Times New Roman"/>
          <w:szCs w:val="24"/>
        </w:rPr>
        <w:t xml:space="preserve">tahapan selama proses </w:t>
      </w:r>
      <w:r w:rsidRPr="00993253">
        <w:rPr>
          <w:rFonts w:cs="Times New Roman"/>
          <w:i/>
          <w:iCs/>
          <w:szCs w:val="24"/>
        </w:rPr>
        <w:t>packing</w:t>
      </w:r>
      <w:r w:rsidRPr="00993253">
        <w:rPr>
          <w:rFonts w:cs="Times New Roman"/>
          <w:szCs w:val="24"/>
        </w:rPr>
        <w:t xml:space="preserve"> hingga proses muat dalam truk (</w:t>
      </w:r>
      <w:r w:rsidRPr="00993253">
        <w:rPr>
          <w:rFonts w:cs="Times New Roman"/>
          <w:i/>
          <w:iCs/>
          <w:szCs w:val="24"/>
        </w:rPr>
        <w:t xml:space="preserve">loading </w:t>
      </w:r>
      <w:r w:rsidRPr="00FA2765">
        <w:rPr>
          <w:rFonts w:cs="Times New Roman"/>
          <w:szCs w:val="24"/>
        </w:rPr>
        <w:t>barang</w:t>
      </w:r>
      <w:r w:rsidRPr="00993253">
        <w:rPr>
          <w:rFonts w:cs="Times New Roman"/>
          <w:szCs w:val="24"/>
        </w:rPr>
        <w:t xml:space="preserve">). </w:t>
      </w:r>
      <w:r w:rsidR="00E66D23">
        <w:rPr>
          <w:rFonts w:cs="Times New Roman"/>
          <w:szCs w:val="24"/>
          <w:lang w:val="en-US"/>
        </w:rPr>
        <w:t>Untuk mengetahui pemborosan (</w:t>
      </w:r>
      <w:r w:rsidR="00E66D23" w:rsidRPr="002D568C">
        <w:rPr>
          <w:rFonts w:cs="Times New Roman"/>
          <w:i/>
          <w:iCs/>
          <w:szCs w:val="24"/>
          <w:lang w:val="en-US"/>
        </w:rPr>
        <w:t>waste</w:t>
      </w:r>
      <w:r w:rsidR="00E66D23">
        <w:rPr>
          <w:rFonts w:cs="Times New Roman"/>
          <w:szCs w:val="24"/>
          <w:lang w:val="en-US"/>
        </w:rPr>
        <w:t xml:space="preserve">) yang sedang terjadi menggunakan VSM jenis </w:t>
      </w:r>
      <w:r w:rsidR="00E66D23" w:rsidRPr="00E66D23">
        <w:rPr>
          <w:rFonts w:cs="Times New Roman"/>
          <w:i/>
          <w:iCs/>
          <w:szCs w:val="24"/>
          <w:lang w:val="en-US"/>
        </w:rPr>
        <w:t>Current State Map</w:t>
      </w:r>
      <w:r w:rsidR="002D568C">
        <w:rPr>
          <w:rFonts w:cs="Times New Roman"/>
          <w:i/>
          <w:iCs/>
          <w:szCs w:val="24"/>
          <w:lang w:val="en-US"/>
        </w:rPr>
        <w:t>p</w:t>
      </w:r>
      <w:r w:rsidR="00E66D23">
        <w:rPr>
          <w:rFonts w:cs="Times New Roman"/>
          <w:szCs w:val="24"/>
          <w:lang w:val="en-US"/>
        </w:rPr>
        <w:t xml:space="preserve"> (CSM) sedangkan untuk mengurangi atau eliminasi pemborosan dapat </w:t>
      </w:r>
      <w:r w:rsidR="00E66D23" w:rsidRPr="002D568C">
        <w:rPr>
          <w:rFonts w:cs="Times New Roman"/>
          <w:i/>
          <w:iCs/>
          <w:szCs w:val="24"/>
          <w:lang w:val="en-US"/>
        </w:rPr>
        <w:t>menggunakan Future State Map</w:t>
      </w:r>
      <w:r w:rsidR="002D568C">
        <w:rPr>
          <w:rFonts w:cs="Times New Roman"/>
          <w:i/>
          <w:iCs/>
          <w:szCs w:val="24"/>
          <w:lang w:val="en-US"/>
        </w:rPr>
        <w:t>p</w:t>
      </w:r>
      <w:r w:rsidR="00E66D23">
        <w:rPr>
          <w:rFonts w:cs="Times New Roman"/>
          <w:szCs w:val="24"/>
          <w:lang w:val="en-US"/>
        </w:rPr>
        <w:t xml:space="preserve"> (FSM).</w:t>
      </w:r>
      <w:r w:rsidRPr="00993253">
        <w:rPr>
          <w:rFonts w:cs="Times New Roman"/>
          <w:szCs w:val="24"/>
        </w:rPr>
        <w:t xml:space="preserve"> Langkah eliminasi yang bapat diambil yaitu dengan cara memperbaiki keseluruhan aliran</w:t>
      </w:r>
      <w:r w:rsidR="00FA2765">
        <w:rPr>
          <w:rFonts w:cs="Times New Roman"/>
          <w:szCs w:val="24"/>
          <w:lang w:val="en-US"/>
        </w:rPr>
        <w:t xml:space="preserve"> proses barang </w:t>
      </w:r>
      <w:r w:rsidR="00FA2765" w:rsidRPr="00FA2765">
        <w:rPr>
          <w:rFonts w:cs="Times New Roman"/>
          <w:i/>
          <w:iCs/>
          <w:szCs w:val="24"/>
          <w:lang w:val="en-US"/>
        </w:rPr>
        <w:t>finish good</w:t>
      </w:r>
      <w:r w:rsidRPr="00993253">
        <w:rPr>
          <w:rFonts w:cs="Times New Roman"/>
          <w:szCs w:val="24"/>
        </w:rPr>
        <w:t xml:space="preserve"> bukan hanya mengoptimalkan sebagian aliran </w:t>
      </w:r>
      <w:r w:rsidR="00FA2765">
        <w:rPr>
          <w:rFonts w:cs="Times New Roman"/>
          <w:szCs w:val="24"/>
          <w:lang w:val="en-US"/>
        </w:rPr>
        <w:t xml:space="preserve">proses </w:t>
      </w:r>
      <w:r w:rsidRPr="00993253">
        <w:rPr>
          <w:rFonts w:cs="Times New Roman"/>
          <w:szCs w:val="24"/>
        </w:rPr>
        <w:t xml:space="preserve">saja. Terdapat perbedaan antara aliran pada produk Sukro Ori 20 Gr dan Tic Tac Sapi PGG 18 Gr sehingga masing-masing produk tersebut memiliki kompleksitas proses yang berbeda pula. </w:t>
      </w:r>
    </w:p>
    <w:p w14:paraId="320EB02E" w14:textId="4907E8B9" w:rsidR="00A90C9D" w:rsidRPr="001D5BC4" w:rsidRDefault="00275BC1" w:rsidP="00E66D23">
      <w:pPr>
        <w:pStyle w:val="Heading4"/>
      </w:pPr>
      <w:r>
        <w:t xml:space="preserve">Analisis </w:t>
      </w:r>
      <w:r w:rsidR="00A90C9D" w:rsidRPr="00D239CA">
        <w:rPr>
          <w:i/>
          <w:iCs w:val="0"/>
        </w:rPr>
        <w:t>Fishbone Diagram</w:t>
      </w:r>
    </w:p>
    <w:p w14:paraId="08E22348" w14:textId="77777777" w:rsidR="00A90C9D" w:rsidRDefault="00A90C9D" w:rsidP="00A90C9D">
      <w:pPr>
        <w:keepNext/>
        <w:spacing w:after="160"/>
        <w:ind w:firstLine="0"/>
        <w:jc w:val="center"/>
      </w:pPr>
      <w:r>
        <w:rPr>
          <w:noProof/>
          <w:lang w:eastAsia="id-ID"/>
        </w:rPr>
        <w:drawing>
          <wp:inline distT="0" distB="0" distL="0" distR="0" wp14:anchorId="0595776E" wp14:editId="4A6A251B">
            <wp:extent cx="2628851" cy="3870252"/>
            <wp:effectExtent l="0" t="0" r="0"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60806" cy="3917297"/>
                    </a:xfrm>
                    <a:prstGeom prst="rect">
                      <a:avLst/>
                    </a:prstGeom>
                    <a:noFill/>
                    <a:ln>
                      <a:noFill/>
                    </a:ln>
                  </pic:spPr>
                </pic:pic>
              </a:graphicData>
            </a:graphic>
          </wp:inline>
        </w:drawing>
      </w:r>
    </w:p>
    <w:p w14:paraId="7889AC99" w14:textId="581285C9" w:rsidR="00A90C9D" w:rsidRDefault="00A90C9D" w:rsidP="00D239CA">
      <w:pPr>
        <w:pStyle w:val="KepalaGambar"/>
      </w:pPr>
      <w:bookmarkStart w:id="108" w:name="_Toc81951743"/>
      <w:r>
        <w:t xml:space="preserve">Gambar </w:t>
      </w:r>
      <w:r w:rsidR="00E609D8">
        <w:fldChar w:fldCharType="begin"/>
      </w:r>
      <w:r w:rsidR="00E609D8">
        <w:instrText xml:space="preserve"> STYLEREF 1 \s </w:instrText>
      </w:r>
      <w:r w:rsidR="00E609D8">
        <w:fldChar w:fldCharType="separate"/>
      </w:r>
      <w:r w:rsidR="005B65B5">
        <w:rPr>
          <w:noProof/>
        </w:rPr>
        <w:t>4</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7</w:t>
      </w:r>
      <w:r w:rsidR="00E609D8">
        <w:rPr>
          <w:noProof/>
        </w:rPr>
        <w:fldChar w:fldCharType="end"/>
      </w:r>
      <w:r>
        <w:t xml:space="preserve"> </w:t>
      </w:r>
      <w:r w:rsidRPr="00CD310A">
        <w:t>Flowchart Pengerjaan</w:t>
      </w:r>
      <w:r>
        <w:t xml:space="preserve"> </w:t>
      </w:r>
      <w:r w:rsidRPr="00A90C9D">
        <w:rPr>
          <w:i/>
        </w:rPr>
        <w:t>Fishbone Diagram</w:t>
      </w:r>
      <w:r>
        <w:t xml:space="preserve"> (1)</w:t>
      </w:r>
      <w:bookmarkEnd w:id="108"/>
    </w:p>
    <w:p w14:paraId="03DE4AA3" w14:textId="77777777" w:rsidR="00E022BE" w:rsidRDefault="00E022BE" w:rsidP="0042546B">
      <w:pPr>
        <w:pStyle w:val="TOC3"/>
        <w:jc w:val="center"/>
      </w:pPr>
      <w:r>
        <w:rPr>
          <w:noProof/>
          <w:lang w:eastAsia="id-ID"/>
        </w:rPr>
        <w:lastRenderedPageBreak/>
        <w:drawing>
          <wp:inline distT="0" distB="0" distL="0" distR="0" wp14:anchorId="2FA20B3E" wp14:editId="651E62EF">
            <wp:extent cx="2781300" cy="2833125"/>
            <wp:effectExtent l="0" t="0" r="0" b="5715"/>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84455" cy="2836338"/>
                    </a:xfrm>
                    <a:prstGeom prst="rect">
                      <a:avLst/>
                    </a:prstGeom>
                    <a:noFill/>
                    <a:ln>
                      <a:noFill/>
                    </a:ln>
                  </pic:spPr>
                </pic:pic>
              </a:graphicData>
            </a:graphic>
          </wp:inline>
        </w:drawing>
      </w:r>
    </w:p>
    <w:p w14:paraId="3EF3A6E5" w14:textId="13031447" w:rsidR="00E022BE" w:rsidRDefault="00E022BE" w:rsidP="00D239CA">
      <w:pPr>
        <w:pStyle w:val="KepalaGambar"/>
      </w:pPr>
      <w:bookmarkStart w:id="109" w:name="_Toc81951744"/>
      <w:r>
        <w:t xml:space="preserve">Gambar </w:t>
      </w:r>
      <w:r w:rsidR="00E609D8">
        <w:fldChar w:fldCharType="begin"/>
      </w:r>
      <w:r w:rsidR="00E609D8">
        <w:instrText xml:space="preserve"> STYLEREF 1 \s </w:instrText>
      </w:r>
      <w:r w:rsidR="00E609D8">
        <w:fldChar w:fldCharType="separate"/>
      </w:r>
      <w:r w:rsidR="005B65B5">
        <w:rPr>
          <w:noProof/>
        </w:rPr>
        <w:t>4</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8</w:t>
      </w:r>
      <w:r w:rsidR="00E609D8">
        <w:rPr>
          <w:noProof/>
        </w:rPr>
        <w:fldChar w:fldCharType="end"/>
      </w:r>
      <w:r>
        <w:t xml:space="preserve"> </w:t>
      </w:r>
      <w:r w:rsidRPr="004F51DA">
        <w:t xml:space="preserve">Flowchart Pengerjaan </w:t>
      </w:r>
      <w:r w:rsidRPr="00E022BE">
        <w:rPr>
          <w:i/>
        </w:rPr>
        <w:t>Fishbone Diagram</w:t>
      </w:r>
      <w:r w:rsidRPr="004F51DA">
        <w:t xml:space="preserve"> (</w:t>
      </w:r>
      <w:r>
        <w:t>2)</w:t>
      </w:r>
      <w:bookmarkEnd w:id="109"/>
    </w:p>
    <w:p w14:paraId="286426AD" w14:textId="7078AA51" w:rsidR="00E022BE" w:rsidRDefault="00A90C9D" w:rsidP="00A90C9D">
      <w:pPr>
        <w:spacing w:after="160"/>
        <w:ind w:firstLine="0"/>
        <w:rPr>
          <w:rFonts w:cs="Times New Roman"/>
          <w:szCs w:val="24"/>
        </w:rPr>
      </w:pPr>
      <w:r w:rsidRPr="00993253">
        <w:rPr>
          <w:rFonts w:cs="Times New Roman"/>
          <w:szCs w:val="24"/>
        </w:rPr>
        <w:t xml:space="preserve">Langkah selanjutnya untuk mengetahui penyebab terjadinya kegagalan pada setiap proses operasional </w:t>
      </w:r>
      <w:r w:rsidRPr="00993253">
        <w:rPr>
          <w:rFonts w:cs="Times New Roman"/>
          <w:i/>
          <w:iCs/>
          <w:szCs w:val="24"/>
        </w:rPr>
        <w:t>finish good</w:t>
      </w:r>
      <w:r w:rsidRPr="00993253">
        <w:rPr>
          <w:rFonts w:cs="Times New Roman"/>
          <w:szCs w:val="24"/>
        </w:rPr>
        <w:t xml:space="preserve"> dengan menggunakan pendekatan </w:t>
      </w:r>
      <w:r w:rsidRPr="00993253">
        <w:rPr>
          <w:rFonts w:cs="Times New Roman"/>
          <w:i/>
          <w:iCs/>
          <w:szCs w:val="24"/>
        </w:rPr>
        <w:t>fishbone diagram</w:t>
      </w:r>
      <w:r w:rsidRPr="00993253">
        <w:rPr>
          <w:rFonts w:cs="Times New Roman"/>
          <w:szCs w:val="24"/>
        </w:rPr>
        <w:t xml:space="preserve">. </w:t>
      </w:r>
      <w:r w:rsidR="003C1E30">
        <w:rPr>
          <w:rFonts w:cs="Times New Roman"/>
          <w:szCs w:val="24"/>
          <w:lang w:val="en-US"/>
        </w:rPr>
        <w:t>F</w:t>
      </w:r>
      <w:r w:rsidRPr="00993253">
        <w:rPr>
          <w:rFonts w:cs="Times New Roman"/>
          <w:i/>
          <w:iCs/>
          <w:szCs w:val="24"/>
        </w:rPr>
        <w:t>ishbone diagram</w:t>
      </w:r>
      <w:r w:rsidRPr="00993253">
        <w:rPr>
          <w:rFonts w:cs="Times New Roman"/>
          <w:szCs w:val="24"/>
        </w:rPr>
        <w:t xml:space="preserve"> bertujuan memetakan dan mengidentifikasi beberapa informasi dan mencari aspek-aspek yang menyebabkan kesalahan sehingga menimbulkan komplain dari distributor. Aspek yang dimaksud dapat dilihat dari manusia atau pekerja, metode atau prosedur kerja, mesin dan peralatan, lingkungan kerja, material/bahan baku, dan managemen kerja. Identifikasi penyebab produk cacat/</w:t>
      </w:r>
      <w:r w:rsidRPr="00993253">
        <w:rPr>
          <w:rFonts w:cs="Times New Roman"/>
          <w:i/>
          <w:iCs/>
          <w:szCs w:val="24"/>
        </w:rPr>
        <w:t>defect</w:t>
      </w:r>
      <w:r w:rsidRPr="00993253">
        <w:rPr>
          <w:rFonts w:cs="Times New Roman"/>
          <w:szCs w:val="24"/>
        </w:rPr>
        <w:t xml:space="preserve"> dan salah hitung dalam aktivitas operasional m</w:t>
      </w:r>
      <w:r w:rsidR="005113CD">
        <w:rPr>
          <w:rFonts w:cs="Times New Roman"/>
          <w:szCs w:val="24"/>
          <w:lang w:val="en-US"/>
        </w:rPr>
        <w:t xml:space="preserve">engacu </w:t>
      </w:r>
      <w:r w:rsidRPr="00993253">
        <w:rPr>
          <w:rFonts w:cs="Times New Roman"/>
          <w:szCs w:val="24"/>
        </w:rPr>
        <w:t xml:space="preserve">pada data primer yakni wawancara pada departemen </w:t>
      </w:r>
      <w:r w:rsidRPr="00993253">
        <w:rPr>
          <w:rFonts w:cs="Times New Roman"/>
          <w:i/>
          <w:iCs/>
          <w:szCs w:val="24"/>
        </w:rPr>
        <w:t xml:space="preserve">Quality </w:t>
      </w:r>
      <w:r w:rsidR="00135B6C">
        <w:rPr>
          <w:rFonts w:cs="Times New Roman"/>
          <w:i/>
          <w:iCs/>
          <w:szCs w:val="24"/>
          <w:lang w:val="en-US"/>
        </w:rPr>
        <w:t xml:space="preserve">Assurance </w:t>
      </w:r>
      <w:r w:rsidR="00135B6C" w:rsidRPr="00135B6C">
        <w:rPr>
          <w:rFonts w:cs="Times New Roman"/>
          <w:szCs w:val="24"/>
          <w:lang w:val="en-US"/>
        </w:rPr>
        <w:t>(QA)</w:t>
      </w:r>
      <w:r w:rsidRPr="00993253">
        <w:rPr>
          <w:rFonts w:cs="Times New Roman"/>
          <w:szCs w:val="24"/>
        </w:rPr>
        <w:t xml:space="preserve"> dan </w:t>
      </w:r>
      <w:r w:rsidRPr="00993253">
        <w:rPr>
          <w:rFonts w:cs="Times New Roman"/>
          <w:i/>
          <w:iCs/>
          <w:szCs w:val="24"/>
        </w:rPr>
        <w:t>Warehouse</w:t>
      </w:r>
      <w:r w:rsidRPr="00993253">
        <w:rPr>
          <w:rFonts w:cs="Times New Roman"/>
          <w:szCs w:val="24"/>
        </w:rPr>
        <w:t xml:space="preserve"> kemudian observasi (pengamatan langsung) untuk memahami proses operasional yang sedang berjalan. </w:t>
      </w:r>
    </w:p>
    <w:p w14:paraId="5AA13C2B" w14:textId="77777777" w:rsidR="00E022BE" w:rsidRDefault="00E022BE">
      <w:pPr>
        <w:spacing w:after="160" w:line="259" w:lineRule="auto"/>
        <w:ind w:firstLine="0"/>
        <w:jc w:val="left"/>
        <w:rPr>
          <w:rFonts w:cs="Times New Roman"/>
          <w:szCs w:val="24"/>
        </w:rPr>
      </w:pPr>
      <w:r>
        <w:rPr>
          <w:rFonts w:cs="Times New Roman"/>
          <w:szCs w:val="24"/>
        </w:rPr>
        <w:br w:type="page"/>
      </w:r>
    </w:p>
    <w:p w14:paraId="3AF2FF0B" w14:textId="465D2210" w:rsidR="00450B4A" w:rsidRPr="00EF6CFA" w:rsidRDefault="00E022BE" w:rsidP="00E66D23">
      <w:pPr>
        <w:pStyle w:val="Heading4"/>
      </w:pPr>
      <w:r>
        <w:lastRenderedPageBreak/>
        <w:t>A</w:t>
      </w:r>
      <w:r w:rsidR="00450B4A" w:rsidRPr="00D52C25">
        <w:t>nalisis</w:t>
      </w:r>
      <w:r w:rsidR="00450B4A" w:rsidRPr="00993253">
        <w:t xml:space="preserve"> </w:t>
      </w:r>
      <w:r w:rsidR="00450B4A" w:rsidRPr="00D239CA">
        <w:rPr>
          <w:i/>
          <w:iCs w:val="0"/>
        </w:rPr>
        <w:t>Failure Mode &amp; Effect Analysis (FMEA)</w:t>
      </w:r>
    </w:p>
    <w:p w14:paraId="2C3D09FF" w14:textId="15F43D5C" w:rsidR="002B572F" w:rsidRDefault="004B7731" w:rsidP="002B572F">
      <w:pPr>
        <w:keepNext/>
        <w:ind w:firstLine="0"/>
        <w:jc w:val="center"/>
      </w:pPr>
      <w:r>
        <w:rPr>
          <w:noProof/>
          <w:lang w:eastAsia="id-ID"/>
        </w:rPr>
        <w:drawing>
          <wp:inline distT="0" distB="0" distL="0" distR="0" wp14:anchorId="44B955BD" wp14:editId="59C65AC4">
            <wp:extent cx="2801512" cy="4457700"/>
            <wp:effectExtent l="0" t="0" r="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17581" cy="4483269"/>
                    </a:xfrm>
                    <a:prstGeom prst="rect">
                      <a:avLst/>
                    </a:prstGeom>
                    <a:noFill/>
                    <a:ln>
                      <a:noFill/>
                    </a:ln>
                  </pic:spPr>
                </pic:pic>
              </a:graphicData>
            </a:graphic>
          </wp:inline>
        </w:drawing>
      </w:r>
    </w:p>
    <w:p w14:paraId="5BD0E575" w14:textId="6533F353" w:rsidR="00EF6CFA" w:rsidRDefault="002B572F" w:rsidP="00D239CA">
      <w:pPr>
        <w:pStyle w:val="KepalaGambar"/>
      </w:pPr>
      <w:bookmarkStart w:id="110" w:name="_Toc81951745"/>
      <w:r>
        <w:t xml:space="preserve">Gambar </w:t>
      </w:r>
      <w:r w:rsidR="00E609D8">
        <w:fldChar w:fldCharType="begin"/>
      </w:r>
      <w:r w:rsidR="00E609D8">
        <w:instrText xml:space="preserve"> STYLEREF 1 \s </w:instrText>
      </w:r>
      <w:r w:rsidR="00E609D8">
        <w:fldChar w:fldCharType="separate"/>
      </w:r>
      <w:r w:rsidR="005B65B5">
        <w:rPr>
          <w:noProof/>
        </w:rPr>
        <w:t>4</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9</w:t>
      </w:r>
      <w:r w:rsidR="00E609D8">
        <w:rPr>
          <w:noProof/>
        </w:rPr>
        <w:fldChar w:fldCharType="end"/>
      </w:r>
      <w:r>
        <w:t xml:space="preserve"> </w:t>
      </w:r>
      <w:r w:rsidRPr="002B572F">
        <w:rPr>
          <w:i/>
        </w:rPr>
        <w:t xml:space="preserve">Flowchart </w:t>
      </w:r>
      <w:r w:rsidRPr="00557952">
        <w:t>Pengerjaan FMEA</w:t>
      </w:r>
      <w:bookmarkEnd w:id="110"/>
    </w:p>
    <w:p w14:paraId="1B617425" w14:textId="18CED7F3" w:rsidR="00450B4A" w:rsidRDefault="00450B4A" w:rsidP="00E022BE">
      <w:pPr>
        <w:ind w:firstLine="0"/>
        <w:rPr>
          <w:rFonts w:cs="Times New Roman"/>
          <w:szCs w:val="24"/>
          <w:lang w:val="en-US"/>
        </w:rPr>
      </w:pPr>
      <w:r w:rsidRPr="00993253">
        <w:rPr>
          <w:rFonts w:cs="Times New Roman"/>
          <w:szCs w:val="24"/>
        </w:rPr>
        <w:t xml:space="preserve">Setelah mengetahui </w:t>
      </w:r>
      <w:r w:rsidR="00F726F8" w:rsidRPr="00F726F8">
        <w:rPr>
          <w:rFonts w:cs="Times New Roman"/>
          <w:i/>
          <w:iCs/>
          <w:szCs w:val="24"/>
          <w:lang w:val="en-US"/>
        </w:rPr>
        <w:t>waste</w:t>
      </w:r>
      <w:r w:rsidR="00F726F8">
        <w:rPr>
          <w:rFonts w:cs="Times New Roman"/>
          <w:szCs w:val="24"/>
          <w:lang w:val="en-US"/>
        </w:rPr>
        <w:t xml:space="preserve"> dan penyebab komplain</w:t>
      </w:r>
      <w:r w:rsidRPr="00993253">
        <w:rPr>
          <w:rFonts w:cs="Times New Roman"/>
          <w:szCs w:val="24"/>
        </w:rPr>
        <w:t xml:space="preserve"> pada keseluruhan operasional barang </w:t>
      </w:r>
      <w:r w:rsidRPr="00993253">
        <w:rPr>
          <w:rFonts w:cs="Times New Roman"/>
          <w:i/>
          <w:iCs/>
          <w:szCs w:val="24"/>
        </w:rPr>
        <w:t>finish good</w:t>
      </w:r>
      <w:r w:rsidRPr="00993253">
        <w:rPr>
          <w:rFonts w:cs="Times New Roman"/>
          <w:szCs w:val="24"/>
        </w:rPr>
        <w:t xml:space="preserve"> selanjutnya akan dilakukan perhitungan terhadap setiap proses berdasarkan tingkat kegagalan dan efeknya menggunakan </w:t>
      </w:r>
      <w:r w:rsidRPr="00993253">
        <w:rPr>
          <w:rFonts w:cs="Times New Roman"/>
          <w:i/>
          <w:iCs/>
          <w:szCs w:val="24"/>
        </w:rPr>
        <w:t>Failure Mode &amp; Effect Analysis</w:t>
      </w:r>
      <w:r w:rsidRPr="00993253">
        <w:rPr>
          <w:rFonts w:cs="Times New Roman"/>
          <w:szCs w:val="24"/>
        </w:rPr>
        <w:t xml:space="preserve">. Kegagalan yang dimaksudkan yaitu untuk terjadi pada kedua produk yang menjadi prioritas dalam objek penelitian yakni Sukro Ori 20 Gr dan Tic Tac Sapi PGG 18 Gr. Setelah mendeteksi mode kegagalan pada setiap proses di masing-masing produk tersebut kemudian menentukan tingkat kerusakan (keparahan/keseriusan) yang dihasilkan atau yang disebut sebagai </w:t>
      </w:r>
      <w:r w:rsidRPr="00993253">
        <w:rPr>
          <w:rFonts w:cs="Times New Roman"/>
          <w:i/>
          <w:iCs/>
          <w:szCs w:val="24"/>
        </w:rPr>
        <w:t>severity number</w:t>
      </w:r>
      <w:r w:rsidRPr="00993253">
        <w:rPr>
          <w:rFonts w:cs="Times New Roman"/>
          <w:szCs w:val="24"/>
        </w:rPr>
        <w:t>. Rangking yang digunakan berpedoman pada Tabel 2.</w:t>
      </w:r>
      <w:r w:rsidR="00F726F8">
        <w:rPr>
          <w:rFonts w:cs="Times New Roman"/>
          <w:szCs w:val="24"/>
          <w:lang w:val="en-US"/>
        </w:rPr>
        <w:t>3</w:t>
      </w:r>
      <w:r w:rsidRPr="00993253">
        <w:rPr>
          <w:rFonts w:cs="Times New Roman"/>
          <w:szCs w:val="24"/>
        </w:rPr>
        <w:t xml:space="preserve"> untuk setiap mode kegagalan. </w:t>
      </w:r>
      <w:r w:rsidRPr="00993253">
        <w:rPr>
          <w:rFonts w:cs="Times New Roman"/>
          <w:szCs w:val="24"/>
        </w:rPr>
        <w:lastRenderedPageBreak/>
        <w:t>Setelah itu mencari peluang dari setiap jumlah mode kegagalan yang terjadi dengan menggunakan Tabel 2.</w:t>
      </w:r>
      <w:r w:rsidR="00F726F8">
        <w:rPr>
          <w:rFonts w:cs="Times New Roman"/>
          <w:szCs w:val="24"/>
          <w:lang w:val="en-US"/>
        </w:rPr>
        <w:t>4.</w:t>
      </w:r>
      <w:r w:rsidRPr="00993253">
        <w:rPr>
          <w:rFonts w:cs="Times New Roman"/>
          <w:szCs w:val="24"/>
        </w:rPr>
        <w:t xml:space="preserve"> Dari tabel tersebut</w:t>
      </w:r>
      <w:r w:rsidRPr="00993253">
        <w:rPr>
          <w:rFonts w:cs="Times New Roman"/>
          <w:i/>
          <w:iCs/>
          <w:szCs w:val="24"/>
        </w:rPr>
        <w:t xml:space="preserve"> </w:t>
      </w:r>
      <w:r w:rsidRPr="00993253">
        <w:rPr>
          <w:rFonts w:cs="Times New Roman"/>
          <w:szCs w:val="24"/>
        </w:rPr>
        <w:t xml:space="preserve">akan diketahui frekuensi (tingkat keseringan) pada setiap mode kagagalan yang disebut sebagai </w:t>
      </w:r>
      <w:r w:rsidRPr="00993253">
        <w:rPr>
          <w:rFonts w:cs="Times New Roman"/>
          <w:i/>
          <w:iCs/>
          <w:szCs w:val="24"/>
        </w:rPr>
        <w:t>occurrence number</w:t>
      </w:r>
      <w:r w:rsidRPr="00993253">
        <w:rPr>
          <w:rFonts w:cs="Times New Roman"/>
          <w:szCs w:val="24"/>
        </w:rPr>
        <w:t>. Tahap selanjutnya mendeteksi mode kegagalan dengan menetapkan peluang tingkat deteksi terjadinya kegagalan (</w:t>
      </w:r>
      <w:r w:rsidRPr="00993253">
        <w:rPr>
          <w:rFonts w:cs="Times New Roman"/>
          <w:i/>
          <w:iCs/>
          <w:szCs w:val="24"/>
        </w:rPr>
        <w:t>detection number</w:t>
      </w:r>
      <w:r w:rsidRPr="00993253">
        <w:rPr>
          <w:rFonts w:cs="Times New Roman"/>
          <w:szCs w:val="24"/>
        </w:rPr>
        <w:t>) sesuai pada Tabel 2.</w:t>
      </w:r>
      <w:r w:rsidR="00F726F8">
        <w:rPr>
          <w:rFonts w:cs="Times New Roman"/>
          <w:szCs w:val="24"/>
          <w:lang w:val="en-US"/>
        </w:rPr>
        <w:t>5.</w:t>
      </w:r>
      <w:r w:rsidRPr="00993253">
        <w:rPr>
          <w:rFonts w:cs="Times New Roman"/>
          <w:szCs w:val="24"/>
        </w:rPr>
        <w:t xml:space="preserve"> </w:t>
      </w:r>
      <w:r w:rsidR="00F726F8">
        <w:rPr>
          <w:rFonts w:cs="Times New Roman"/>
          <w:szCs w:val="24"/>
          <w:lang w:val="en-US"/>
        </w:rPr>
        <w:t xml:space="preserve">Terakhir </w:t>
      </w:r>
      <w:r w:rsidRPr="00993253">
        <w:rPr>
          <w:rFonts w:cs="Times New Roman"/>
          <w:szCs w:val="24"/>
        </w:rPr>
        <w:t xml:space="preserve">yaitu mencari prioritas kegagalan melalui perhitungan </w:t>
      </w:r>
      <w:r w:rsidRPr="00993253">
        <w:rPr>
          <w:rFonts w:cs="Times New Roman"/>
          <w:i/>
          <w:iCs/>
          <w:szCs w:val="24"/>
        </w:rPr>
        <w:t>Risk Priority Number</w:t>
      </w:r>
      <w:r w:rsidRPr="00993253">
        <w:rPr>
          <w:rFonts w:cs="Times New Roman"/>
          <w:szCs w:val="24"/>
        </w:rPr>
        <w:t xml:space="preserve"> (RPN) untuk mendapatkan solusi dari mode kagagalan yang terjadi</w:t>
      </w:r>
      <w:r w:rsidR="00E66D23">
        <w:rPr>
          <w:rFonts w:cs="Times New Roman"/>
          <w:szCs w:val="24"/>
          <w:lang w:val="en-US"/>
        </w:rPr>
        <w:t>. Dari nilai RPN akan dipilih mode kegagalan yang memiliki nilai RPN paling besar untuk dilakukan upaya perbaikan.</w:t>
      </w:r>
    </w:p>
    <w:p w14:paraId="19B7B0FE" w14:textId="656AC99A" w:rsidR="00E66D23" w:rsidRDefault="00E66D23" w:rsidP="00E66D23">
      <w:pPr>
        <w:pStyle w:val="Heading4"/>
      </w:pPr>
      <w:r>
        <w:t xml:space="preserve">Hubungan Keterkaitan </w:t>
      </w:r>
      <w:r w:rsidRPr="00E66D23">
        <w:rPr>
          <w:i/>
          <w:iCs w:val="0"/>
        </w:rPr>
        <w:t>Tools</w:t>
      </w:r>
      <w:r>
        <w:t xml:space="preserve"> yang Digunakan</w:t>
      </w:r>
    </w:p>
    <w:p w14:paraId="326618C8" w14:textId="2D4B6D13" w:rsidR="00E66D23" w:rsidRDefault="00E66D23" w:rsidP="00E66D23">
      <w:pPr>
        <w:ind w:firstLine="567"/>
        <w:rPr>
          <w:lang w:val="en-US"/>
        </w:rPr>
      </w:pPr>
      <w:r>
        <w:rPr>
          <w:lang w:val="en-US"/>
        </w:rPr>
        <w:t xml:space="preserve">Dari ke-enam </w:t>
      </w:r>
      <w:r w:rsidRPr="00E66D23">
        <w:rPr>
          <w:i/>
          <w:iCs/>
          <w:lang w:val="en-US"/>
        </w:rPr>
        <w:t xml:space="preserve">tools </w:t>
      </w:r>
      <w:r>
        <w:rPr>
          <w:lang w:val="en-US"/>
        </w:rPr>
        <w:t>yang dibuat tersebut akan dijelaskan</w:t>
      </w:r>
      <w:r w:rsidR="003F327E">
        <w:rPr>
          <w:lang w:val="en-US"/>
        </w:rPr>
        <w:t xml:space="preserve"> </w:t>
      </w:r>
      <w:r>
        <w:rPr>
          <w:lang w:val="en-US"/>
        </w:rPr>
        <w:t xml:space="preserve">keterkaitan baik </w:t>
      </w:r>
      <w:r w:rsidR="003F327E">
        <w:rPr>
          <w:lang w:val="en-US"/>
        </w:rPr>
        <w:t xml:space="preserve">input data maupun </w:t>
      </w:r>
      <w:r>
        <w:rPr>
          <w:lang w:val="en-US"/>
        </w:rPr>
        <w:t>output yang digunakan yaitu sebagai berikut:</w:t>
      </w:r>
    </w:p>
    <w:p w14:paraId="2D8A2E46" w14:textId="376EA258" w:rsidR="003F327E" w:rsidRDefault="003F327E" w:rsidP="002673CD">
      <w:pPr>
        <w:pStyle w:val="KepalaTabel"/>
      </w:pPr>
      <w:bookmarkStart w:id="111" w:name="_Toc81951334"/>
      <w:r>
        <w:t xml:space="preserve">Tabel </w:t>
      </w:r>
      <w:r w:rsidR="007E0E88">
        <w:fldChar w:fldCharType="begin"/>
      </w:r>
      <w:r w:rsidR="007E0E88">
        <w:instrText xml:space="preserve"> STYLEREF 1 \s </w:instrText>
      </w:r>
      <w:r w:rsidR="007E0E88">
        <w:fldChar w:fldCharType="separate"/>
      </w:r>
      <w:r w:rsidR="005B65B5">
        <w:rPr>
          <w:noProof/>
        </w:rPr>
        <w:t>4</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w:t>
      </w:r>
      <w:r w:rsidR="007E0E88">
        <w:rPr>
          <w:noProof/>
        </w:rPr>
        <w:fldChar w:fldCharType="end"/>
      </w:r>
      <w:r w:rsidRPr="001D6B6B">
        <w:t xml:space="preserve">3.2.3.7 Hubungan </w:t>
      </w:r>
      <w:r w:rsidRPr="002673CD">
        <w:t>Keterkaitan</w:t>
      </w:r>
      <w:r w:rsidRPr="001D6B6B">
        <w:t xml:space="preserve"> </w:t>
      </w:r>
      <w:r w:rsidRPr="003F327E">
        <w:rPr>
          <w:i/>
          <w:iCs/>
        </w:rPr>
        <w:t xml:space="preserve">Tools </w:t>
      </w:r>
      <w:r>
        <w:rPr>
          <w:lang w:val="en-US"/>
        </w:rPr>
        <w:t>Pengolahan Data</w:t>
      </w:r>
      <w:bookmarkEnd w:id="111"/>
    </w:p>
    <w:tbl>
      <w:tblPr>
        <w:tblW w:w="8722" w:type="dxa"/>
        <w:tblInd w:w="113" w:type="dxa"/>
        <w:tblLook w:val="04A0" w:firstRow="1" w:lastRow="0" w:firstColumn="1" w:lastColumn="0" w:noHBand="0" w:noVBand="1"/>
      </w:tblPr>
      <w:tblGrid>
        <w:gridCol w:w="510"/>
        <w:gridCol w:w="1328"/>
        <w:gridCol w:w="2268"/>
        <w:gridCol w:w="2127"/>
        <w:gridCol w:w="2267"/>
        <w:gridCol w:w="222"/>
      </w:tblGrid>
      <w:tr w:rsidR="003F327E" w:rsidRPr="003F327E" w14:paraId="53AB0AD7" w14:textId="77777777" w:rsidTr="003F327E">
        <w:trPr>
          <w:gridAfter w:val="1"/>
          <w:wAfter w:w="222" w:type="dxa"/>
          <w:trHeight w:val="458"/>
          <w:tblHeader/>
        </w:trPr>
        <w:tc>
          <w:tcPr>
            <w:tcW w:w="510" w:type="dxa"/>
            <w:vMerge w:val="restart"/>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hideMark/>
          </w:tcPr>
          <w:p w14:paraId="68D63A4D" w14:textId="77777777" w:rsidR="003F327E" w:rsidRPr="003F327E" w:rsidRDefault="003F327E" w:rsidP="003F327E">
            <w:pPr>
              <w:spacing w:after="0" w:line="276" w:lineRule="auto"/>
              <w:ind w:firstLine="0"/>
              <w:jc w:val="center"/>
              <w:rPr>
                <w:rFonts w:eastAsia="Times New Roman" w:cs="Times New Roman"/>
                <w:b/>
                <w:bCs/>
                <w:color w:val="000000"/>
                <w:szCs w:val="24"/>
                <w:lang w:val="en-ID" w:eastAsia="en-ID"/>
              </w:rPr>
            </w:pPr>
            <w:r w:rsidRPr="003F327E">
              <w:rPr>
                <w:rFonts w:eastAsia="Times New Roman" w:cs="Times New Roman"/>
                <w:b/>
                <w:bCs/>
                <w:color w:val="000000"/>
                <w:szCs w:val="24"/>
                <w:lang w:val="en-ID" w:eastAsia="en-ID"/>
              </w:rPr>
              <w:t>No</w:t>
            </w:r>
          </w:p>
        </w:tc>
        <w:tc>
          <w:tcPr>
            <w:tcW w:w="1328" w:type="dxa"/>
            <w:vMerge w:val="restart"/>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hideMark/>
          </w:tcPr>
          <w:p w14:paraId="7D879A39" w14:textId="77777777" w:rsidR="003F327E" w:rsidRPr="003F327E" w:rsidRDefault="003F327E" w:rsidP="003F327E">
            <w:pPr>
              <w:spacing w:after="0" w:line="276" w:lineRule="auto"/>
              <w:ind w:firstLine="0"/>
              <w:jc w:val="center"/>
              <w:rPr>
                <w:rFonts w:eastAsia="Times New Roman" w:cs="Times New Roman"/>
                <w:b/>
                <w:bCs/>
                <w:color w:val="000000"/>
                <w:szCs w:val="24"/>
                <w:lang w:val="en-ID" w:eastAsia="en-ID"/>
              </w:rPr>
            </w:pPr>
            <w:r w:rsidRPr="003F327E">
              <w:rPr>
                <w:rFonts w:eastAsia="Times New Roman" w:cs="Times New Roman"/>
                <w:b/>
                <w:bCs/>
                <w:color w:val="000000"/>
                <w:szCs w:val="24"/>
                <w:lang w:val="en-ID" w:eastAsia="en-ID"/>
              </w:rPr>
              <w:t>Tools</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hideMark/>
          </w:tcPr>
          <w:p w14:paraId="56347F62" w14:textId="77777777" w:rsidR="003F327E" w:rsidRPr="003F327E" w:rsidRDefault="003F327E" w:rsidP="003F327E">
            <w:pPr>
              <w:spacing w:after="0" w:line="276" w:lineRule="auto"/>
              <w:ind w:firstLine="0"/>
              <w:jc w:val="center"/>
              <w:rPr>
                <w:rFonts w:eastAsia="Times New Roman" w:cs="Times New Roman"/>
                <w:b/>
                <w:bCs/>
                <w:color w:val="000000"/>
                <w:szCs w:val="24"/>
                <w:lang w:val="en-ID" w:eastAsia="en-ID"/>
              </w:rPr>
            </w:pPr>
            <w:r w:rsidRPr="003F327E">
              <w:rPr>
                <w:rFonts w:eastAsia="Times New Roman" w:cs="Times New Roman"/>
                <w:b/>
                <w:bCs/>
                <w:color w:val="000000"/>
                <w:szCs w:val="24"/>
                <w:lang w:val="en-ID" w:eastAsia="en-ID"/>
              </w:rPr>
              <w:t>Input Data</w:t>
            </w:r>
          </w:p>
        </w:tc>
        <w:tc>
          <w:tcPr>
            <w:tcW w:w="2127" w:type="dxa"/>
            <w:vMerge w:val="restart"/>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hideMark/>
          </w:tcPr>
          <w:p w14:paraId="3707A40D" w14:textId="4359C9C7" w:rsidR="003F327E" w:rsidRPr="003F327E" w:rsidRDefault="005C138C" w:rsidP="003F327E">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Sumber Data</w:t>
            </w:r>
          </w:p>
        </w:tc>
        <w:tc>
          <w:tcPr>
            <w:tcW w:w="2267" w:type="dxa"/>
            <w:vMerge w:val="restart"/>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hideMark/>
          </w:tcPr>
          <w:p w14:paraId="3B2D4B35" w14:textId="77777777" w:rsidR="003F327E" w:rsidRPr="003F327E" w:rsidRDefault="003F327E" w:rsidP="003F327E">
            <w:pPr>
              <w:spacing w:after="0" w:line="276" w:lineRule="auto"/>
              <w:ind w:firstLine="0"/>
              <w:jc w:val="center"/>
              <w:rPr>
                <w:rFonts w:eastAsia="Times New Roman" w:cs="Times New Roman"/>
                <w:b/>
                <w:bCs/>
                <w:color w:val="000000"/>
                <w:szCs w:val="24"/>
                <w:lang w:val="en-ID" w:eastAsia="en-ID"/>
              </w:rPr>
            </w:pPr>
            <w:r w:rsidRPr="003F327E">
              <w:rPr>
                <w:rFonts w:eastAsia="Times New Roman" w:cs="Times New Roman"/>
                <w:b/>
                <w:bCs/>
                <w:color w:val="000000"/>
                <w:szCs w:val="24"/>
                <w:lang w:val="en-ID" w:eastAsia="en-ID"/>
              </w:rPr>
              <w:t>Output Tools</w:t>
            </w:r>
          </w:p>
        </w:tc>
      </w:tr>
      <w:tr w:rsidR="003F327E" w:rsidRPr="003F327E" w14:paraId="51B22A9B" w14:textId="77777777" w:rsidTr="003F327E">
        <w:trPr>
          <w:trHeight w:val="315"/>
          <w:tblHeader/>
        </w:trPr>
        <w:tc>
          <w:tcPr>
            <w:tcW w:w="510" w:type="dxa"/>
            <w:vMerge/>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hideMark/>
          </w:tcPr>
          <w:p w14:paraId="63CBCB18" w14:textId="77777777" w:rsidR="003F327E" w:rsidRPr="003F327E" w:rsidRDefault="003F327E" w:rsidP="003F327E">
            <w:pPr>
              <w:spacing w:after="0" w:line="276" w:lineRule="auto"/>
              <w:ind w:firstLine="0"/>
              <w:jc w:val="left"/>
              <w:rPr>
                <w:rFonts w:eastAsia="Times New Roman" w:cs="Times New Roman"/>
                <w:b/>
                <w:bCs/>
                <w:color w:val="000000"/>
                <w:szCs w:val="24"/>
                <w:lang w:val="en-ID" w:eastAsia="en-ID"/>
              </w:rPr>
            </w:pPr>
          </w:p>
        </w:tc>
        <w:tc>
          <w:tcPr>
            <w:tcW w:w="1328" w:type="dxa"/>
            <w:vMerge/>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hideMark/>
          </w:tcPr>
          <w:p w14:paraId="1C3B54A0" w14:textId="77777777" w:rsidR="003F327E" w:rsidRPr="003F327E" w:rsidRDefault="003F327E" w:rsidP="003F327E">
            <w:pPr>
              <w:spacing w:after="0" w:line="276" w:lineRule="auto"/>
              <w:ind w:firstLine="0"/>
              <w:jc w:val="left"/>
              <w:rPr>
                <w:rFonts w:eastAsia="Times New Roman" w:cs="Times New Roman"/>
                <w:b/>
                <w:bCs/>
                <w:color w:val="000000"/>
                <w:szCs w:val="24"/>
                <w:lang w:val="en-ID" w:eastAsia="en-ID"/>
              </w:rPr>
            </w:pPr>
          </w:p>
        </w:tc>
        <w:tc>
          <w:tcPr>
            <w:tcW w:w="2268" w:type="dxa"/>
            <w:vMerge/>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hideMark/>
          </w:tcPr>
          <w:p w14:paraId="2B2A5019" w14:textId="77777777" w:rsidR="003F327E" w:rsidRPr="003F327E" w:rsidRDefault="003F327E" w:rsidP="003F327E">
            <w:pPr>
              <w:spacing w:after="0" w:line="276" w:lineRule="auto"/>
              <w:ind w:firstLine="0"/>
              <w:jc w:val="left"/>
              <w:rPr>
                <w:rFonts w:eastAsia="Times New Roman" w:cs="Times New Roman"/>
                <w:b/>
                <w:bCs/>
                <w:color w:val="000000"/>
                <w:szCs w:val="24"/>
                <w:lang w:val="en-ID" w:eastAsia="en-ID"/>
              </w:rPr>
            </w:pPr>
          </w:p>
        </w:tc>
        <w:tc>
          <w:tcPr>
            <w:tcW w:w="2127" w:type="dxa"/>
            <w:vMerge/>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hideMark/>
          </w:tcPr>
          <w:p w14:paraId="114F9DFC" w14:textId="77777777" w:rsidR="003F327E" w:rsidRPr="003F327E" w:rsidRDefault="003F327E" w:rsidP="003F327E">
            <w:pPr>
              <w:spacing w:after="0" w:line="276" w:lineRule="auto"/>
              <w:ind w:firstLine="0"/>
              <w:jc w:val="left"/>
              <w:rPr>
                <w:rFonts w:eastAsia="Times New Roman" w:cs="Times New Roman"/>
                <w:b/>
                <w:bCs/>
                <w:color w:val="000000"/>
                <w:szCs w:val="24"/>
                <w:lang w:val="en-ID" w:eastAsia="en-ID"/>
              </w:rPr>
            </w:pPr>
          </w:p>
        </w:tc>
        <w:tc>
          <w:tcPr>
            <w:tcW w:w="2267" w:type="dxa"/>
            <w:vMerge/>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hideMark/>
          </w:tcPr>
          <w:p w14:paraId="366C8A4A" w14:textId="77777777" w:rsidR="003F327E" w:rsidRPr="003F327E" w:rsidRDefault="003F327E" w:rsidP="003F327E">
            <w:pPr>
              <w:spacing w:after="0" w:line="276" w:lineRule="auto"/>
              <w:ind w:firstLine="0"/>
              <w:jc w:val="left"/>
              <w:rPr>
                <w:rFonts w:eastAsia="Times New Roman" w:cs="Times New Roman"/>
                <w:b/>
                <w:bCs/>
                <w:color w:val="000000"/>
                <w:szCs w:val="24"/>
                <w:lang w:val="en-ID" w:eastAsia="en-ID"/>
              </w:rPr>
            </w:pPr>
          </w:p>
        </w:tc>
        <w:tc>
          <w:tcPr>
            <w:tcW w:w="222" w:type="dxa"/>
            <w:tcBorders>
              <w:top w:val="nil"/>
              <w:left w:val="nil"/>
              <w:bottom w:val="nil"/>
              <w:right w:val="nil"/>
            </w:tcBorders>
            <w:shd w:val="clear" w:color="auto" w:fill="auto"/>
            <w:noWrap/>
            <w:vAlign w:val="bottom"/>
            <w:hideMark/>
          </w:tcPr>
          <w:p w14:paraId="7D020621" w14:textId="77777777" w:rsidR="003F327E" w:rsidRPr="003F327E" w:rsidRDefault="003F327E" w:rsidP="003F327E">
            <w:pPr>
              <w:spacing w:after="0" w:line="276" w:lineRule="auto"/>
              <w:ind w:firstLine="0"/>
              <w:jc w:val="center"/>
              <w:rPr>
                <w:rFonts w:eastAsia="Times New Roman" w:cs="Times New Roman"/>
                <w:b/>
                <w:bCs/>
                <w:color w:val="000000"/>
                <w:szCs w:val="24"/>
                <w:lang w:val="en-ID" w:eastAsia="en-ID"/>
              </w:rPr>
            </w:pPr>
          </w:p>
        </w:tc>
      </w:tr>
      <w:tr w:rsidR="003F327E" w:rsidRPr="003F327E" w14:paraId="2EA85532" w14:textId="77777777" w:rsidTr="003F327E">
        <w:trPr>
          <w:trHeight w:val="630"/>
        </w:trPr>
        <w:tc>
          <w:tcPr>
            <w:tcW w:w="510" w:type="dxa"/>
            <w:vMerge w:val="restart"/>
            <w:tcBorders>
              <w:top w:val="nil"/>
              <w:left w:val="single" w:sz="4" w:space="0" w:color="auto"/>
              <w:bottom w:val="single" w:sz="4" w:space="0" w:color="auto"/>
              <w:right w:val="single" w:sz="4" w:space="0" w:color="auto"/>
            </w:tcBorders>
            <w:shd w:val="clear" w:color="auto" w:fill="auto"/>
            <w:vAlign w:val="center"/>
            <w:hideMark/>
          </w:tcPr>
          <w:p w14:paraId="3B1957A6" w14:textId="77777777" w:rsidR="003F327E" w:rsidRPr="003F327E" w:rsidRDefault="003F327E" w:rsidP="003F327E">
            <w:pPr>
              <w:spacing w:after="0" w:line="276" w:lineRule="auto"/>
              <w:ind w:firstLine="0"/>
              <w:jc w:val="center"/>
              <w:rPr>
                <w:rFonts w:eastAsia="Times New Roman" w:cs="Times New Roman"/>
                <w:color w:val="000000"/>
                <w:szCs w:val="24"/>
                <w:lang w:val="en-ID" w:eastAsia="en-ID"/>
              </w:rPr>
            </w:pPr>
            <w:r w:rsidRPr="003F327E">
              <w:rPr>
                <w:rFonts w:eastAsia="Times New Roman" w:cs="Times New Roman"/>
                <w:color w:val="000000"/>
                <w:szCs w:val="24"/>
                <w:lang w:val="en-ID" w:eastAsia="en-ID"/>
              </w:rPr>
              <w:t>1</w:t>
            </w:r>
          </w:p>
        </w:tc>
        <w:tc>
          <w:tcPr>
            <w:tcW w:w="1328" w:type="dxa"/>
            <w:vMerge w:val="restart"/>
            <w:tcBorders>
              <w:top w:val="nil"/>
              <w:left w:val="single" w:sz="4" w:space="0" w:color="auto"/>
              <w:bottom w:val="single" w:sz="4" w:space="0" w:color="auto"/>
              <w:right w:val="single" w:sz="4" w:space="0" w:color="auto"/>
            </w:tcBorders>
            <w:shd w:val="clear" w:color="auto" w:fill="auto"/>
            <w:vAlign w:val="center"/>
            <w:hideMark/>
          </w:tcPr>
          <w:p w14:paraId="56443EE4" w14:textId="77777777" w:rsidR="003F327E" w:rsidRPr="003F327E" w:rsidRDefault="003F327E" w:rsidP="003F327E">
            <w:pPr>
              <w:spacing w:after="0" w:line="276" w:lineRule="auto"/>
              <w:ind w:firstLine="0"/>
              <w:jc w:val="left"/>
              <w:rPr>
                <w:rFonts w:eastAsia="Times New Roman" w:cs="Times New Roman"/>
                <w:i/>
                <w:iCs/>
                <w:color w:val="000000"/>
                <w:szCs w:val="24"/>
                <w:lang w:val="en-ID" w:eastAsia="en-ID"/>
              </w:rPr>
            </w:pPr>
            <w:r w:rsidRPr="003F327E">
              <w:rPr>
                <w:rFonts w:eastAsia="Times New Roman" w:cs="Times New Roman"/>
                <w:i/>
                <w:iCs/>
                <w:color w:val="000000"/>
                <w:szCs w:val="24"/>
                <w:lang w:val="en-ID" w:eastAsia="en-ID"/>
              </w:rPr>
              <w:t>Check sheet</w:t>
            </w:r>
          </w:p>
        </w:tc>
        <w:tc>
          <w:tcPr>
            <w:tcW w:w="2268" w:type="dxa"/>
            <w:tcBorders>
              <w:top w:val="nil"/>
              <w:left w:val="nil"/>
              <w:bottom w:val="single" w:sz="4" w:space="0" w:color="auto"/>
              <w:right w:val="single" w:sz="4" w:space="0" w:color="auto"/>
            </w:tcBorders>
            <w:shd w:val="clear" w:color="auto" w:fill="auto"/>
            <w:vAlign w:val="center"/>
            <w:hideMark/>
          </w:tcPr>
          <w:p w14:paraId="132D8487"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Data komplain (dalam satuan kasus dan jumlah produk)</w:t>
            </w:r>
          </w:p>
        </w:tc>
        <w:tc>
          <w:tcPr>
            <w:tcW w:w="2127" w:type="dxa"/>
            <w:tcBorders>
              <w:top w:val="nil"/>
              <w:left w:val="nil"/>
              <w:bottom w:val="single" w:sz="4" w:space="0" w:color="auto"/>
              <w:right w:val="single" w:sz="4" w:space="0" w:color="auto"/>
            </w:tcBorders>
            <w:shd w:val="clear" w:color="auto" w:fill="auto"/>
            <w:vAlign w:val="center"/>
            <w:hideMark/>
          </w:tcPr>
          <w:p w14:paraId="5441DE66" w14:textId="2D6AB301"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 xml:space="preserve">Dashboard komplain (devisi </w:t>
            </w:r>
            <w:r w:rsidRPr="003F327E">
              <w:rPr>
                <w:rFonts w:eastAsia="Times New Roman" w:cs="Times New Roman"/>
                <w:i/>
                <w:iCs/>
                <w:color w:val="000000"/>
                <w:szCs w:val="24"/>
                <w:lang w:val="en-ID" w:eastAsia="en-ID"/>
              </w:rPr>
              <w:t>quality assurance</w:t>
            </w:r>
            <w:r w:rsidRPr="003F327E">
              <w:rPr>
                <w:rFonts w:eastAsia="Times New Roman" w:cs="Times New Roman"/>
                <w:color w:val="000000"/>
                <w:szCs w:val="24"/>
                <w:lang w:val="en-ID" w:eastAsia="en-ID"/>
              </w:rPr>
              <w:t>)</w:t>
            </w:r>
          </w:p>
        </w:tc>
        <w:tc>
          <w:tcPr>
            <w:tcW w:w="2267" w:type="dxa"/>
            <w:vMerge w:val="restart"/>
            <w:tcBorders>
              <w:top w:val="nil"/>
              <w:left w:val="single" w:sz="4" w:space="0" w:color="auto"/>
              <w:bottom w:val="single" w:sz="4" w:space="0" w:color="auto"/>
              <w:right w:val="single" w:sz="4" w:space="0" w:color="auto"/>
            </w:tcBorders>
            <w:shd w:val="clear" w:color="auto" w:fill="auto"/>
            <w:vAlign w:val="center"/>
            <w:hideMark/>
          </w:tcPr>
          <w:p w14:paraId="7DFDC119"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 xml:space="preserve">Tabel </w:t>
            </w:r>
            <w:r w:rsidRPr="003F327E">
              <w:rPr>
                <w:rFonts w:eastAsia="Times New Roman" w:cs="Times New Roman"/>
                <w:i/>
                <w:iCs/>
                <w:color w:val="000000"/>
                <w:szCs w:val="24"/>
                <w:lang w:val="en-ID" w:eastAsia="en-ID"/>
              </w:rPr>
              <w:t>check sheet</w:t>
            </w:r>
            <w:r w:rsidRPr="003F327E">
              <w:rPr>
                <w:rFonts w:eastAsia="Times New Roman" w:cs="Times New Roman"/>
                <w:color w:val="000000"/>
                <w:szCs w:val="24"/>
                <w:lang w:val="en-ID" w:eastAsia="en-ID"/>
              </w:rPr>
              <w:t>komplain (dalam satuan kasus dan jumlah produk)</w:t>
            </w:r>
          </w:p>
        </w:tc>
        <w:tc>
          <w:tcPr>
            <w:tcW w:w="222" w:type="dxa"/>
            <w:vAlign w:val="center"/>
            <w:hideMark/>
          </w:tcPr>
          <w:p w14:paraId="0AE5D851" w14:textId="77777777" w:rsidR="003F327E" w:rsidRPr="003F327E" w:rsidRDefault="003F327E" w:rsidP="003F327E">
            <w:pPr>
              <w:spacing w:after="0" w:line="276" w:lineRule="auto"/>
              <w:ind w:firstLine="0"/>
              <w:jc w:val="left"/>
              <w:rPr>
                <w:rFonts w:eastAsia="Times New Roman" w:cs="Times New Roman"/>
                <w:sz w:val="20"/>
                <w:szCs w:val="20"/>
                <w:lang w:val="en-ID" w:eastAsia="en-ID"/>
              </w:rPr>
            </w:pPr>
          </w:p>
        </w:tc>
      </w:tr>
      <w:tr w:rsidR="003F327E" w:rsidRPr="003F327E" w14:paraId="31BCACE6" w14:textId="77777777" w:rsidTr="003F327E">
        <w:trPr>
          <w:trHeight w:val="630"/>
        </w:trPr>
        <w:tc>
          <w:tcPr>
            <w:tcW w:w="510" w:type="dxa"/>
            <w:vMerge/>
            <w:tcBorders>
              <w:top w:val="nil"/>
              <w:left w:val="single" w:sz="4" w:space="0" w:color="auto"/>
              <w:bottom w:val="single" w:sz="4" w:space="0" w:color="auto"/>
              <w:right w:val="single" w:sz="4" w:space="0" w:color="auto"/>
            </w:tcBorders>
            <w:vAlign w:val="center"/>
            <w:hideMark/>
          </w:tcPr>
          <w:p w14:paraId="0AD93ABB"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1328" w:type="dxa"/>
            <w:vMerge/>
            <w:tcBorders>
              <w:top w:val="nil"/>
              <w:left w:val="single" w:sz="4" w:space="0" w:color="auto"/>
              <w:bottom w:val="single" w:sz="4" w:space="0" w:color="auto"/>
              <w:right w:val="single" w:sz="4" w:space="0" w:color="auto"/>
            </w:tcBorders>
            <w:vAlign w:val="center"/>
            <w:hideMark/>
          </w:tcPr>
          <w:p w14:paraId="4AAECA0F" w14:textId="77777777" w:rsidR="003F327E" w:rsidRPr="003F327E" w:rsidRDefault="003F327E" w:rsidP="003F327E">
            <w:pPr>
              <w:spacing w:after="0" w:line="276" w:lineRule="auto"/>
              <w:ind w:firstLine="0"/>
              <w:jc w:val="left"/>
              <w:rPr>
                <w:rFonts w:eastAsia="Times New Roman" w:cs="Times New Roman"/>
                <w:i/>
                <w:iCs/>
                <w:color w:val="000000"/>
                <w:szCs w:val="24"/>
                <w:lang w:val="en-ID" w:eastAsia="en-ID"/>
              </w:rPr>
            </w:pPr>
          </w:p>
        </w:tc>
        <w:tc>
          <w:tcPr>
            <w:tcW w:w="2268" w:type="dxa"/>
            <w:tcBorders>
              <w:top w:val="nil"/>
              <w:left w:val="nil"/>
              <w:bottom w:val="single" w:sz="4" w:space="0" w:color="auto"/>
              <w:right w:val="single" w:sz="4" w:space="0" w:color="auto"/>
            </w:tcBorders>
            <w:shd w:val="clear" w:color="auto" w:fill="auto"/>
            <w:vAlign w:val="center"/>
            <w:hideMark/>
          </w:tcPr>
          <w:p w14:paraId="2E8A8F25"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Data total barang keluar (dikirim)</w:t>
            </w:r>
          </w:p>
        </w:tc>
        <w:tc>
          <w:tcPr>
            <w:tcW w:w="2127" w:type="dxa"/>
            <w:tcBorders>
              <w:top w:val="nil"/>
              <w:left w:val="nil"/>
              <w:bottom w:val="single" w:sz="4" w:space="0" w:color="auto"/>
              <w:right w:val="single" w:sz="4" w:space="0" w:color="auto"/>
            </w:tcBorders>
            <w:shd w:val="clear" w:color="auto" w:fill="auto"/>
            <w:vAlign w:val="center"/>
            <w:hideMark/>
          </w:tcPr>
          <w:p w14:paraId="14A25549"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 xml:space="preserve">Data laporan muat (devisi </w:t>
            </w:r>
            <w:r w:rsidRPr="003F327E">
              <w:rPr>
                <w:rFonts w:eastAsia="Times New Roman" w:cs="Times New Roman"/>
                <w:i/>
                <w:iCs/>
                <w:color w:val="000000"/>
                <w:szCs w:val="24"/>
                <w:lang w:val="en-ID" w:eastAsia="en-ID"/>
              </w:rPr>
              <w:t>warehouse</w:t>
            </w:r>
            <w:r w:rsidRPr="003F327E">
              <w:rPr>
                <w:rFonts w:eastAsia="Times New Roman" w:cs="Times New Roman"/>
                <w:color w:val="000000"/>
                <w:szCs w:val="24"/>
                <w:lang w:val="en-ID" w:eastAsia="en-ID"/>
              </w:rPr>
              <w:t>)</w:t>
            </w:r>
          </w:p>
        </w:tc>
        <w:tc>
          <w:tcPr>
            <w:tcW w:w="2267" w:type="dxa"/>
            <w:vMerge/>
            <w:tcBorders>
              <w:top w:val="nil"/>
              <w:left w:val="single" w:sz="4" w:space="0" w:color="auto"/>
              <w:bottom w:val="single" w:sz="4" w:space="0" w:color="auto"/>
              <w:right w:val="single" w:sz="4" w:space="0" w:color="auto"/>
            </w:tcBorders>
            <w:vAlign w:val="center"/>
            <w:hideMark/>
          </w:tcPr>
          <w:p w14:paraId="32AE9901"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222" w:type="dxa"/>
            <w:vAlign w:val="center"/>
            <w:hideMark/>
          </w:tcPr>
          <w:p w14:paraId="6F3079C7" w14:textId="77777777" w:rsidR="003F327E" w:rsidRPr="003F327E" w:rsidRDefault="003F327E" w:rsidP="003F327E">
            <w:pPr>
              <w:spacing w:after="0" w:line="276" w:lineRule="auto"/>
              <w:ind w:firstLine="0"/>
              <w:jc w:val="left"/>
              <w:rPr>
                <w:rFonts w:eastAsia="Times New Roman" w:cs="Times New Roman"/>
                <w:sz w:val="20"/>
                <w:szCs w:val="20"/>
                <w:lang w:val="en-ID" w:eastAsia="en-ID"/>
              </w:rPr>
            </w:pPr>
          </w:p>
        </w:tc>
      </w:tr>
      <w:tr w:rsidR="003F327E" w:rsidRPr="003F327E" w14:paraId="2FBFF046" w14:textId="77777777" w:rsidTr="003F327E">
        <w:trPr>
          <w:trHeight w:val="945"/>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2E41B2B8" w14:textId="77777777" w:rsidR="003F327E" w:rsidRPr="003F327E" w:rsidRDefault="003F327E" w:rsidP="003F327E">
            <w:pPr>
              <w:spacing w:after="0" w:line="276" w:lineRule="auto"/>
              <w:ind w:firstLine="0"/>
              <w:jc w:val="center"/>
              <w:rPr>
                <w:rFonts w:eastAsia="Times New Roman" w:cs="Times New Roman"/>
                <w:color w:val="000000"/>
                <w:szCs w:val="24"/>
                <w:lang w:val="en-ID" w:eastAsia="en-ID"/>
              </w:rPr>
            </w:pPr>
            <w:r w:rsidRPr="003F327E">
              <w:rPr>
                <w:rFonts w:eastAsia="Times New Roman" w:cs="Times New Roman"/>
                <w:color w:val="000000"/>
                <w:szCs w:val="24"/>
                <w:lang w:val="en-ID" w:eastAsia="en-ID"/>
              </w:rPr>
              <w:t>2</w:t>
            </w:r>
          </w:p>
        </w:tc>
        <w:tc>
          <w:tcPr>
            <w:tcW w:w="1328" w:type="dxa"/>
            <w:tcBorders>
              <w:top w:val="nil"/>
              <w:left w:val="nil"/>
              <w:bottom w:val="single" w:sz="4" w:space="0" w:color="auto"/>
              <w:right w:val="single" w:sz="4" w:space="0" w:color="auto"/>
            </w:tcBorders>
            <w:shd w:val="clear" w:color="auto" w:fill="auto"/>
            <w:vAlign w:val="center"/>
            <w:hideMark/>
          </w:tcPr>
          <w:p w14:paraId="29721B68" w14:textId="77777777" w:rsidR="003F327E" w:rsidRPr="003F327E" w:rsidRDefault="003F327E" w:rsidP="003F327E">
            <w:pPr>
              <w:spacing w:after="0" w:line="276" w:lineRule="auto"/>
              <w:ind w:firstLine="0"/>
              <w:jc w:val="left"/>
              <w:rPr>
                <w:rFonts w:eastAsia="Times New Roman" w:cs="Times New Roman"/>
                <w:i/>
                <w:iCs/>
                <w:color w:val="000000"/>
                <w:szCs w:val="24"/>
                <w:lang w:val="en-ID" w:eastAsia="en-ID"/>
              </w:rPr>
            </w:pPr>
            <w:r w:rsidRPr="003F327E">
              <w:rPr>
                <w:rFonts w:eastAsia="Times New Roman" w:cs="Times New Roman"/>
                <w:i/>
                <w:iCs/>
                <w:color w:val="000000"/>
                <w:szCs w:val="24"/>
                <w:lang w:val="en-ID" w:eastAsia="en-ID"/>
              </w:rPr>
              <w:t>Pareto Diagram</w:t>
            </w:r>
          </w:p>
        </w:tc>
        <w:tc>
          <w:tcPr>
            <w:tcW w:w="2268" w:type="dxa"/>
            <w:tcBorders>
              <w:top w:val="nil"/>
              <w:left w:val="nil"/>
              <w:bottom w:val="single" w:sz="4" w:space="0" w:color="auto"/>
              <w:right w:val="single" w:sz="4" w:space="0" w:color="auto"/>
            </w:tcBorders>
            <w:shd w:val="clear" w:color="auto" w:fill="auto"/>
            <w:vAlign w:val="center"/>
            <w:hideMark/>
          </w:tcPr>
          <w:p w14:paraId="1992211A"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Data total komplain (dalam satuan kasus dan jumlah produk)</w:t>
            </w:r>
          </w:p>
        </w:tc>
        <w:tc>
          <w:tcPr>
            <w:tcW w:w="2127" w:type="dxa"/>
            <w:tcBorders>
              <w:top w:val="nil"/>
              <w:left w:val="nil"/>
              <w:bottom w:val="single" w:sz="4" w:space="0" w:color="auto"/>
              <w:right w:val="single" w:sz="4" w:space="0" w:color="auto"/>
            </w:tcBorders>
            <w:shd w:val="clear" w:color="auto" w:fill="auto"/>
            <w:vAlign w:val="center"/>
            <w:hideMark/>
          </w:tcPr>
          <w:p w14:paraId="160C9E64"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 xml:space="preserve">Tabel </w:t>
            </w:r>
            <w:r w:rsidRPr="003F327E">
              <w:rPr>
                <w:rFonts w:eastAsia="Times New Roman" w:cs="Times New Roman"/>
                <w:i/>
                <w:iCs/>
                <w:color w:val="000000"/>
                <w:szCs w:val="24"/>
                <w:lang w:val="en-ID" w:eastAsia="en-ID"/>
              </w:rPr>
              <w:t>check sheet</w:t>
            </w:r>
          </w:p>
        </w:tc>
        <w:tc>
          <w:tcPr>
            <w:tcW w:w="2267" w:type="dxa"/>
            <w:tcBorders>
              <w:top w:val="nil"/>
              <w:left w:val="nil"/>
              <w:bottom w:val="single" w:sz="4" w:space="0" w:color="auto"/>
              <w:right w:val="single" w:sz="4" w:space="0" w:color="auto"/>
            </w:tcBorders>
            <w:shd w:val="clear" w:color="auto" w:fill="auto"/>
            <w:vAlign w:val="center"/>
            <w:hideMark/>
          </w:tcPr>
          <w:p w14:paraId="7D2521CA"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Komplain yang memiliki persentase tinggi yang mempengaruhi total komplain</w:t>
            </w:r>
          </w:p>
        </w:tc>
        <w:tc>
          <w:tcPr>
            <w:tcW w:w="222" w:type="dxa"/>
            <w:vAlign w:val="center"/>
            <w:hideMark/>
          </w:tcPr>
          <w:p w14:paraId="148E3CD2" w14:textId="77777777" w:rsidR="003F327E" w:rsidRPr="003F327E" w:rsidRDefault="003F327E" w:rsidP="003F327E">
            <w:pPr>
              <w:spacing w:after="0" w:line="276" w:lineRule="auto"/>
              <w:ind w:firstLine="0"/>
              <w:jc w:val="left"/>
              <w:rPr>
                <w:rFonts w:eastAsia="Times New Roman" w:cs="Times New Roman"/>
                <w:sz w:val="20"/>
                <w:szCs w:val="20"/>
                <w:lang w:val="en-ID" w:eastAsia="en-ID"/>
              </w:rPr>
            </w:pPr>
          </w:p>
        </w:tc>
      </w:tr>
      <w:tr w:rsidR="003F327E" w:rsidRPr="003F327E" w14:paraId="7CA92769" w14:textId="77777777" w:rsidTr="003F327E">
        <w:trPr>
          <w:trHeight w:val="780"/>
        </w:trPr>
        <w:tc>
          <w:tcPr>
            <w:tcW w:w="510" w:type="dxa"/>
            <w:vMerge w:val="restart"/>
            <w:tcBorders>
              <w:top w:val="nil"/>
              <w:left w:val="single" w:sz="4" w:space="0" w:color="auto"/>
              <w:bottom w:val="single" w:sz="4" w:space="0" w:color="000000"/>
              <w:right w:val="single" w:sz="4" w:space="0" w:color="auto"/>
            </w:tcBorders>
            <w:shd w:val="clear" w:color="auto" w:fill="auto"/>
            <w:vAlign w:val="center"/>
            <w:hideMark/>
          </w:tcPr>
          <w:p w14:paraId="717178CE" w14:textId="77777777" w:rsidR="003F327E" w:rsidRPr="003F327E" w:rsidRDefault="003F327E" w:rsidP="003F327E">
            <w:pPr>
              <w:spacing w:after="0" w:line="276" w:lineRule="auto"/>
              <w:ind w:firstLine="0"/>
              <w:jc w:val="center"/>
              <w:rPr>
                <w:rFonts w:eastAsia="Times New Roman" w:cs="Times New Roman"/>
                <w:color w:val="000000"/>
                <w:szCs w:val="24"/>
                <w:lang w:val="en-ID" w:eastAsia="en-ID"/>
              </w:rPr>
            </w:pPr>
            <w:r w:rsidRPr="003F327E">
              <w:rPr>
                <w:rFonts w:eastAsia="Times New Roman" w:cs="Times New Roman"/>
                <w:color w:val="000000"/>
                <w:szCs w:val="24"/>
                <w:lang w:val="en-ID" w:eastAsia="en-ID"/>
              </w:rPr>
              <w:t>3</w:t>
            </w:r>
          </w:p>
        </w:tc>
        <w:tc>
          <w:tcPr>
            <w:tcW w:w="1328" w:type="dxa"/>
            <w:vMerge w:val="restart"/>
            <w:tcBorders>
              <w:top w:val="nil"/>
              <w:left w:val="single" w:sz="4" w:space="0" w:color="auto"/>
              <w:bottom w:val="single" w:sz="4" w:space="0" w:color="000000"/>
              <w:right w:val="single" w:sz="4" w:space="0" w:color="auto"/>
            </w:tcBorders>
            <w:shd w:val="clear" w:color="auto" w:fill="auto"/>
            <w:vAlign w:val="center"/>
            <w:hideMark/>
          </w:tcPr>
          <w:p w14:paraId="29346CB3" w14:textId="77777777" w:rsidR="003F327E" w:rsidRPr="003F327E" w:rsidRDefault="003F327E" w:rsidP="003F327E">
            <w:pPr>
              <w:spacing w:after="0" w:line="276" w:lineRule="auto"/>
              <w:ind w:firstLine="0"/>
              <w:jc w:val="left"/>
              <w:rPr>
                <w:rFonts w:eastAsia="Times New Roman" w:cs="Times New Roman"/>
                <w:i/>
                <w:iCs/>
                <w:color w:val="000000"/>
                <w:szCs w:val="24"/>
                <w:lang w:val="en-ID" w:eastAsia="en-ID"/>
              </w:rPr>
            </w:pPr>
            <w:r w:rsidRPr="003F327E">
              <w:rPr>
                <w:rFonts w:eastAsia="Times New Roman" w:cs="Times New Roman"/>
                <w:i/>
                <w:iCs/>
                <w:color w:val="000000"/>
                <w:szCs w:val="24"/>
                <w:lang w:val="en-ID" w:eastAsia="en-ID"/>
              </w:rPr>
              <w:t>P-Chart</w:t>
            </w:r>
          </w:p>
        </w:tc>
        <w:tc>
          <w:tcPr>
            <w:tcW w:w="2268" w:type="dxa"/>
            <w:tcBorders>
              <w:top w:val="nil"/>
              <w:left w:val="nil"/>
              <w:bottom w:val="single" w:sz="4" w:space="0" w:color="auto"/>
              <w:right w:val="single" w:sz="4" w:space="0" w:color="auto"/>
            </w:tcBorders>
            <w:shd w:val="clear" w:color="auto" w:fill="auto"/>
            <w:vAlign w:val="center"/>
            <w:hideMark/>
          </w:tcPr>
          <w:p w14:paraId="5B3ADE3A" w14:textId="493AD96B" w:rsidR="003F327E" w:rsidRPr="003F327E" w:rsidRDefault="00345C71" w:rsidP="003F327E">
            <w:pPr>
              <w:spacing w:after="0" w:line="276" w:lineRule="auto"/>
              <w:ind w:firstLine="0"/>
              <w:jc w:val="left"/>
              <w:rPr>
                <w:rFonts w:eastAsia="Times New Roman" w:cs="Times New Roman"/>
                <w:color w:val="000000"/>
                <w:szCs w:val="24"/>
                <w:lang w:val="en-ID" w:eastAsia="en-ID"/>
              </w:rPr>
            </w:pPr>
            <w:r>
              <w:rPr>
                <w:rFonts w:eastAsia="Times New Roman" w:cs="Times New Roman"/>
                <w:color w:val="000000"/>
                <w:szCs w:val="24"/>
                <w:lang w:val="en-ID" w:eastAsia="en-ID"/>
              </w:rPr>
              <w:t>Jenis komplain yang di gambarkan (peta kendali)</w:t>
            </w:r>
          </w:p>
        </w:tc>
        <w:tc>
          <w:tcPr>
            <w:tcW w:w="2127" w:type="dxa"/>
            <w:tcBorders>
              <w:top w:val="nil"/>
              <w:left w:val="nil"/>
              <w:bottom w:val="single" w:sz="4" w:space="0" w:color="auto"/>
              <w:right w:val="single" w:sz="4" w:space="0" w:color="auto"/>
            </w:tcBorders>
            <w:shd w:val="clear" w:color="auto" w:fill="auto"/>
            <w:vAlign w:val="center"/>
            <w:hideMark/>
          </w:tcPr>
          <w:p w14:paraId="7C6C30AE" w14:textId="24CD923F" w:rsidR="003F327E" w:rsidRPr="003F327E" w:rsidRDefault="00345C71" w:rsidP="003F327E">
            <w:pPr>
              <w:spacing w:after="0" w:line="276" w:lineRule="auto"/>
              <w:ind w:firstLine="0"/>
              <w:jc w:val="left"/>
              <w:rPr>
                <w:rFonts w:eastAsia="Times New Roman" w:cs="Times New Roman"/>
                <w:color w:val="000000"/>
                <w:szCs w:val="24"/>
                <w:lang w:val="en-ID" w:eastAsia="en-ID"/>
              </w:rPr>
            </w:pPr>
            <w:r>
              <w:rPr>
                <w:rFonts w:eastAsia="Times New Roman" w:cs="Times New Roman"/>
                <w:color w:val="000000"/>
                <w:szCs w:val="24"/>
                <w:lang w:val="en-ID" w:eastAsia="en-ID"/>
              </w:rPr>
              <w:t xml:space="preserve">Hasil </w:t>
            </w:r>
            <w:r w:rsidRPr="003F327E">
              <w:rPr>
                <w:rFonts w:eastAsia="Times New Roman" w:cs="Times New Roman"/>
                <w:i/>
                <w:iCs/>
                <w:color w:val="000000"/>
                <w:szCs w:val="24"/>
                <w:lang w:val="en-ID" w:eastAsia="en-ID"/>
              </w:rPr>
              <w:t>Pareto Diagram</w:t>
            </w:r>
          </w:p>
        </w:tc>
        <w:tc>
          <w:tcPr>
            <w:tcW w:w="2267" w:type="dxa"/>
            <w:vMerge w:val="restart"/>
            <w:tcBorders>
              <w:top w:val="nil"/>
              <w:left w:val="single" w:sz="4" w:space="0" w:color="auto"/>
              <w:bottom w:val="single" w:sz="4" w:space="0" w:color="auto"/>
              <w:right w:val="single" w:sz="4" w:space="0" w:color="auto"/>
            </w:tcBorders>
            <w:shd w:val="clear" w:color="auto" w:fill="auto"/>
            <w:vAlign w:val="center"/>
            <w:hideMark/>
          </w:tcPr>
          <w:p w14:paraId="5D948CB4"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Mengetahui batas pengendalian kualitas pada jenis komplain (terkendali atau diluar batas kendali)</w:t>
            </w:r>
          </w:p>
        </w:tc>
        <w:tc>
          <w:tcPr>
            <w:tcW w:w="222" w:type="dxa"/>
            <w:vAlign w:val="center"/>
            <w:hideMark/>
          </w:tcPr>
          <w:p w14:paraId="26E6BB38" w14:textId="77777777" w:rsidR="003F327E" w:rsidRPr="003F327E" w:rsidRDefault="003F327E" w:rsidP="003F327E">
            <w:pPr>
              <w:spacing w:after="0" w:line="276" w:lineRule="auto"/>
              <w:ind w:firstLine="0"/>
              <w:jc w:val="left"/>
              <w:rPr>
                <w:rFonts w:eastAsia="Times New Roman" w:cs="Times New Roman"/>
                <w:sz w:val="20"/>
                <w:szCs w:val="20"/>
                <w:lang w:val="en-ID" w:eastAsia="en-ID"/>
              </w:rPr>
            </w:pPr>
          </w:p>
        </w:tc>
      </w:tr>
      <w:tr w:rsidR="00345C71" w:rsidRPr="003F327E" w14:paraId="4A541FD9" w14:textId="77777777" w:rsidTr="003F327E">
        <w:trPr>
          <w:trHeight w:val="780"/>
        </w:trPr>
        <w:tc>
          <w:tcPr>
            <w:tcW w:w="510" w:type="dxa"/>
            <w:vMerge/>
            <w:tcBorders>
              <w:top w:val="nil"/>
              <w:left w:val="single" w:sz="4" w:space="0" w:color="auto"/>
              <w:bottom w:val="single" w:sz="4" w:space="0" w:color="000000"/>
              <w:right w:val="single" w:sz="4" w:space="0" w:color="auto"/>
            </w:tcBorders>
            <w:shd w:val="clear" w:color="auto" w:fill="auto"/>
            <w:vAlign w:val="center"/>
          </w:tcPr>
          <w:p w14:paraId="494B4226" w14:textId="77777777" w:rsidR="00345C71" w:rsidRPr="003F327E" w:rsidRDefault="00345C71" w:rsidP="003F327E">
            <w:pPr>
              <w:spacing w:after="0" w:line="276" w:lineRule="auto"/>
              <w:ind w:firstLine="0"/>
              <w:jc w:val="center"/>
              <w:rPr>
                <w:rFonts w:eastAsia="Times New Roman" w:cs="Times New Roman"/>
                <w:color w:val="000000"/>
                <w:szCs w:val="24"/>
                <w:lang w:val="en-ID" w:eastAsia="en-ID"/>
              </w:rPr>
            </w:pPr>
          </w:p>
        </w:tc>
        <w:tc>
          <w:tcPr>
            <w:tcW w:w="1328" w:type="dxa"/>
            <w:vMerge/>
            <w:tcBorders>
              <w:top w:val="nil"/>
              <w:left w:val="single" w:sz="4" w:space="0" w:color="auto"/>
              <w:bottom w:val="single" w:sz="4" w:space="0" w:color="000000"/>
              <w:right w:val="single" w:sz="4" w:space="0" w:color="auto"/>
            </w:tcBorders>
            <w:shd w:val="clear" w:color="auto" w:fill="auto"/>
            <w:vAlign w:val="center"/>
          </w:tcPr>
          <w:p w14:paraId="673592FB" w14:textId="77777777" w:rsidR="00345C71" w:rsidRPr="003F327E" w:rsidRDefault="00345C71" w:rsidP="003F327E">
            <w:pPr>
              <w:spacing w:after="0" w:line="276" w:lineRule="auto"/>
              <w:ind w:firstLine="0"/>
              <w:jc w:val="left"/>
              <w:rPr>
                <w:rFonts w:eastAsia="Times New Roman" w:cs="Times New Roman"/>
                <w:i/>
                <w:iCs/>
                <w:color w:val="000000"/>
                <w:szCs w:val="24"/>
                <w:lang w:val="en-ID" w:eastAsia="en-ID"/>
              </w:rPr>
            </w:pPr>
          </w:p>
        </w:tc>
        <w:tc>
          <w:tcPr>
            <w:tcW w:w="2268" w:type="dxa"/>
            <w:tcBorders>
              <w:top w:val="nil"/>
              <w:left w:val="nil"/>
              <w:bottom w:val="single" w:sz="4" w:space="0" w:color="auto"/>
              <w:right w:val="single" w:sz="4" w:space="0" w:color="auto"/>
            </w:tcBorders>
            <w:shd w:val="clear" w:color="auto" w:fill="auto"/>
            <w:vAlign w:val="center"/>
          </w:tcPr>
          <w:p w14:paraId="0D548599" w14:textId="553D7A15" w:rsidR="00345C71" w:rsidRPr="003F327E" w:rsidRDefault="00345C71"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Data total komplain (dalam satuan kasus dan jumlah produk)</w:t>
            </w:r>
          </w:p>
        </w:tc>
        <w:tc>
          <w:tcPr>
            <w:tcW w:w="2127" w:type="dxa"/>
            <w:tcBorders>
              <w:top w:val="nil"/>
              <w:left w:val="nil"/>
              <w:bottom w:val="single" w:sz="4" w:space="0" w:color="auto"/>
              <w:right w:val="single" w:sz="4" w:space="0" w:color="auto"/>
            </w:tcBorders>
            <w:shd w:val="clear" w:color="auto" w:fill="auto"/>
            <w:vAlign w:val="center"/>
          </w:tcPr>
          <w:p w14:paraId="7E95ECF6" w14:textId="7D3A9087" w:rsidR="00345C71" w:rsidRPr="003F327E" w:rsidRDefault="00345C71"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 xml:space="preserve">Tabel </w:t>
            </w:r>
            <w:r w:rsidRPr="003F327E">
              <w:rPr>
                <w:rFonts w:eastAsia="Times New Roman" w:cs="Times New Roman"/>
                <w:i/>
                <w:iCs/>
                <w:color w:val="000000"/>
                <w:szCs w:val="24"/>
                <w:lang w:val="en-ID" w:eastAsia="en-ID"/>
              </w:rPr>
              <w:t>check sheet</w:t>
            </w:r>
          </w:p>
        </w:tc>
        <w:tc>
          <w:tcPr>
            <w:tcW w:w="2267" w:type="dxa"/>
            <w:vMerge/>
            <w:tcBorders>
              <w:top w:val="nil"/>
              <w:left w:val="single" w:sz="4" w:space="0" w:color="auto"/>
              <w:bottom w:val="single" w:sz="4" w:space="0" w:color="auto"/>
              <w:right w:val="single" w:sz="4" w:space="0" w:color="auto"/>
            </w:tcBorders>
            <w:shd w:val="clear" w:color="auto" w:fill="auto"/>
            <w:vAlign w:val="center"/>
          </w:tcPr>
          <w:p w14:paraId="58B083EA" w14:textId="77777777" w:rsidR="00345C71" w:rsidRPr="003F327E" w:rsidRDefault="00345C71" w:rsidP="003F327E">
            <w:pPr>
              <w:spacing w:after="0" w:line="276" w:lineRule="auto"/>
              <w:ind w:firstLine="0"/>
              <w:jc w:val="left"/>
              <w:rPr>
                <w:rFonts w:eastAsia="Times New Roman" w:cs="Times New Roman"/>
                <w:color w:val="000000"/>
                <w:szCs w:val="24"/>
                <w:lang w:val="en-ID" w:eastAsia="en-ID"/>
              </w:rPr>
            </w:pPr>
          </w:p>
        </w:tc>
        <w:tc>
          <w:tcPr>
            <w:tcW w:w="222" w:type="dxa"/>
            <w:vAlign w:val="center"/>
          </w:tcPr>
          <w:p w14:paraId="06C18D3D" w14:textId="77777777" w:rsidR="00345C71" w:rsidRPr="003F327E" w:rsidRDefault="00345C71" w:rsidP="003F327E">
            <w:pPr>
              <w:spacing w:after="0" w:line="276" w:lineRule="auto"/>
              <w:ind w:firstLine="0"/>
              <w:jc w:val="left"/>
              <w:rPr>
                <w:rFonts w:eastAsia="Times New Roman" w:cs="Times New Roman"/>
                <w:sz w:val="20"/>
                <w:szCs w:val="20"/>
                <w:lang w:val="en-ID" w:eastAsia="en-ID"/>
              </w:rPr>
            </w:pPr>
          </w:p>
        </w:tc>
      </w:tr>
      <w:tr w:rsidR="003F327E" w:rsidRPr="003F327E" w14:paraId="0FEC5072" w14:textId="77777777" w:rsidTr="003F327E">
        <w:trPr>
          <w:trHeight w:val="315"/>
        </w:trPr>
        <w:tc>
          <w:tcPr>
            <w:tcW w:w="510" w:type="dxa"/>
            <w:vMerge/>
            <w:tcBorders>
              <w:top w:val="nil"/>
              <w:left w:val="single" w:sz="4" w:space="0" w:color="auto"/>
              <w:bottom w:val="single" w:sz="4" w:space="0" w:color="000000"/>
              <w:right w:val="single" w:sz="4" w:space="0" w:color="auto"/>
            </w:tcBorders>
            <w:vAlign w:val="center"/>
            <w:hideMark/>
          </w:tcPr>
          <w:p w14:paraId="0059DFB5"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1328" w:type="dxa"/>
            <w:vMerge/>
            <w:tcBorders>
              <w:top w:val="nil"/>
              <w:left w:val="single" w:sz="4" w:space="0" w:color="auto"/>
              <w:bottom w:val="single" w:sz="4" w:space="0" w:color="000000"/>
              <w:right w:val="single" w:sz="4" w:space="0" w:color="auto"/>
            </w:tcBorders>
            <w:vAlign w:val="center"/>
            <w:hideMark/>
          </w:tcPr>
          <w:p w14:paraId="12E7E046" w14:textId="77777777" w:rsidR="003F327E" w:rsidRPr="003F327E" w:rsidRDefault="003F327E" w:rsidP="003F327E">
            <w:pPr>
              <w:spacing w:after="0" w:line="276" w:lineRule="auto"/>
              <w:ind w:firstLine="0"/>
              <w:jc w:val="left"/>
              <w:rPr>
                <w:rFonts w:eastAsia="Times New Roman" w:cs="Times New Roman"/>
                <w:i/>
                <w:iCs/>
                <w:color w:val="000000"/>
                <w:szCs w:val="24"/>
                <w:lang w:val="en-ID" w:eastAsia="en-ID"/>
              </w:rPr>
            </w:pPr>
          </w:p>
        </w:tc>
        <w:tc>
          <w:tcPr>
            <w:tcW w:w="2268" w:type="dxa"/>
            <w:tcBorders>
              <w:top w:val="nil"/>
              <w:left w:val="nil"/>
              <w:bottom w:val="single" w:sz="4" w:space="0" w:color="auto"/>
              <w:right w:val="single" w:sz="4" w:space="0" w:color="auto"/>
            </w:tcBorders>
            <w:shd w:val="clear" w:color="auto" w:fill="auto"/>
            <w:vAlign w:val="center"/>
            <w:hideMark/>
          </w:tcPr>
          <w:p w14:paraId="649395C6"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Data total barang keluar (dikirim)</w:t>
            </w:r>
          </w:p>
        </w:tc>
        <w:tc>
          <w:tcPr>
            <w:tcW w:w="2127" w:type="dxa"/>
            <w:tcBorders>
              <w:top w:val="nil"/>
              <w:left w:val="nil"/>
              <w:bottom w:val="single" w:sz="4" w:space="0" w:color="auto"/>
              <w:right w:val="single" w:sz="4" w:space="0" w:color="auto"/>
            </w:tcBorders>
            <w:shd w:val="clear" w:color="auto" w:fill="auto"/>
            <w:vAlign w:val="center"/>
            <w:hideMark/>
          </w:tcPr>
          <w:p w14:paraId="0CE5CBEB"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 xml:space="preserve">Tabel </w:t>
            </w:r>
            <w:r w:rsidRPr="003F327E">
              <w:rPr>
                <w:rFonts w:eastAsia="Times New Roman" w:cs="Times New Roman"/>
                <w:i/>
                <w:iCs/>
                <w:color w:val="000000"/>
                <w:szCs w:val="24"/>
                <w:lang w:val="en-ID" w:eastAsia="en-ID"/>
              </w:rPr>
              <w:t>check sheet</w:t>
            </w:r>
          </w:p>
        </w:tc>
        <w:tc>
          <w:tcPr>
            <w:tcW w:w="2267" w:type="dxa"/>
            <w:vMerge/>
            <w:tcBorders>
              <w:top w:val="nil"/>
              <w:left w:val="single" w:sz="4" w:space="0" w:color="auto"/>
              <w:bottom w:val="single" w:sz="4" w:space="0" w:color="auto"/>
              <w:right w:val="single" w:sz="4" w:space="0" w:color="auto"/>
            </w:tcBorders>
            <w:vAlign w:val="center"/>
            <w:hideMark/>
          </w:tcPr>
          <w:p w14:paraId="66CCAD24"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222" w:type="dxa"/>
            <w:vAlign w:val="center"/>
            <w:hideMark/>
          </w:tcPr>
          <w:p w14:paraId="551B35D0" w14:textId="77777777" w:rsidR="003F327E" w:rsidRPr="003F327E" w:rsidRDefault="003F327E" w:rsidP="003F327E">
            <w:pPr>
              <w:spacing w:after="0" w:line="276" w:lineRule="auto"/>
              <w:ind w:firstLine="0"/>
              <w:jc w:val="left"/>
              <w:rPr>
                <w:rFonts w:eastAsia="Times New Roman" w:cs="Times New Roman"/>
                <w:sz w:val="20"/>
                <w:szCs w:val="20"/>
                <w:lang w:val="en-ID" w:eastAsia="en-ID"/>
              </w:rPr>
            </w:pPr>
          </w:p>
        </w:tc>
      </w:tr>
      <w:tr w:rsidR="003F327E" w:rsidRPr="003F327E" w14:paraId="156117EC" w14:textId="77777777" w:rsidTr="003F327E">
        <w:trPr>
          <w:trHeight w:val="945"/>
        </w:trPr>
        <w:tc>
          <w:tcPr>
            <w:tcW w:w="510" w:type="dxa"/>
            <w:vMerge w:val="restart"/>
            <w:tcBorders>
              <w:top w:val="nil"/>
              <w:left w:val="single" w:sz="4" w:space="0" w:color="auto"/>
              <w:bottom w:val="single" w:sz="4" w:space="0" w:color="auto"/>
              <w:right w:val="single" w:sz="4" w:space="0" w:color="auto"/>
            </w:tcBorders>
            <w:shd w:val="clear" w:color="auto" w:fill="auto"/>
            <w:vAlign w:val="center"/>
            <w:hideMark/>
          </w:tcPr>
          <w:p w14:paraId="77D6DDC2" w14:textId="77777777" w:rsidR="003F327E" w:rsidRPr="003F327E" w:rsidRDefault="003F327E" w:rsidP="003F327E">
            <w:pPr>
              <w:spacing w:after="0" w:line="276" w:lineRule="auto"/>
              <w:ind w:firstLine="0"/>
              <w:jc w:val="center"/>
              <w:rPr>
                <w:rFonts w:eastAsia="Times New Roman" w:cs="Times New Roman"/>
                <w:color w:val="000000"/>
                <w:szCs w:val="24"/>
                <w:lang w:val="en-ID" w:eastAsia="en-ID"/>
              </w:rPr>
            </w:pPr>
            <w:r w:rsidRPr="003F327E">
              <w:rPr>
                <w:rFonts w:eastAsia="Times New Roman" w:cs="Times New Roman"/>
                <w:color w:val="000000"/>
                <w:szCs w:val="24"/>
                <w:lang w:val="en-ID" w:eastAsia="en-ID"/>
              </w:rPr>
              <w:t>4</w:t>
            </w:r>
          </w:p>
        </w:tc>
        <w:tc>
          <w:tcPr>
            <w:tcW w:w="1328" w:type="dxa"/>
            <w:vMerge w:val="restart"/>
            <w:tcBorders>
              <w:top w:val="nil"/>
              <w:left w:val="single" w:sz="4" w:space="0" w:color="auto"/>
              <w:bottom w:val="single" w:sz="4" w:space="0" w:color="auto"/>
              <w:right w:val="single" w:sz="4" w:space="0" w:color="auto"/>
            </w:tcBorders>
            <w:shd w:val="clear" w:color="auto" w:fill="auto"/>
            <w:vAlign w:val="center"/>
            <w:hideMark/>
          </w:tcPr>
          <w:p w14:paraId="09064C19" w14:textId="77777777" w:rsidR="003F327E" w:rsidRPr="003F327E" w:rsidRDefault="003F327E" w:rsidP="003F327E">
            <w:pPr>
              <w:spacing w:after="0" w:line="276" w:lineRule="auto"/>
              <w:ind w:firstLine="0"/>
              <w:jc w:val="left"/>
              <w:rPr>
                <w:rFonts w:eastAsia="Times New Roman" w:cs="Times New Roman"/>
                <w:i/>
                <w:iCs/>
                <w:color w:val="000000"/>
                <w:szCs w:val="24"/>
                <w:lang w:val="en-ID" w:eastAsia="en-ID"/>
              </w:rPr>
            </w:pPr>
            <w:r w:rsidRPr="003F327E">
              <w:rPr>
                <w:rFonts w:eastAsia="Times New Roman" w:cs="Times New Roman"/>
                <w:i/>
                <w:iCs/>
                <w:color w:val="000000"/>
                <w:szCs w:val="24"/>
                <w:lang w:val="en-ID" w:eastAsia="en-ID"/>
              </w:rPr>
              <w:t>Current State Mapp (CSM)</w:t>
            </w:r>
          </w:p>
        </w:tc>
        <w:tc>
          <w:tcPr>
            <w:tcW w:w="2268" w:type="dxa"/>
            <w:tcBorders>
              <w:top w:val="nil"/>
              <w:left w:val="nil"/>
              <w:bottom w:val="single" w:sz="4" w:space="0" w:color="auto"/>
              <w:right w:val="single" w:sz="4" w:space="0" w:color="auto"/>
            </w:tcBorders>
            <w:shd w:val="clear" w:color="auto" w:fill="auto"/>
            <w:vAlign w:val="center"/>
            <w:hideMark/>
          </w:tcPr>
          <w:p w14:paraId="51A20EDB"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Proses operasional masing-masing proses operasional</w:t>
            </w:r>
          </w:p>
        </w:tc>
        <w:tc>
          <w:tcPr>
            <w:tcW w:w="2127" w:type="dxa"/>
            <w:tcBorders>
              <w:top w:val="nil"/>
              <w:left w:val="nil"/>
              <w:bottom w:val="single" w:sz="4" w:space="0" w:color="auto"/>
              <w:right w:val="single" w:sz="4" w:space="0" w:color="auto"/>
            </w:tcBorders>
            <w:shd w:val="clear" w:color="auto" w:fill="auto"/>
            <w:vAlign w:val="center"/>
            <w:hideMark/>
          </w:tcPr>
          <w:p w14:paraId="5120D51A"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Observasi lapangan</w:t>
            </w:r>
          </w:p>
        </w:tc>
        <w:tc>
          <w:tcPr>
            <w:tcW w:w="2267" w:type="dxa"/>
            <w:vMerge w:val="restart"/>
            <w:tcBorders>
              <w:top w:val="nil"/>
              <w:left w:val="single" w:sz="4" w:space="0" w:color="auto"/>
              <w:bottom w:val="single" w:sz="4" w:space="0" w:color="auto"/>
              <w:right w:val="single" w:sz="4" w:space="0" w:color="auto"/>
            </w:tcBorders>
            <w:shd w:val="clear" w:color="auto" w:fill="auto"/>
            <w:vAlign w:val="center"/>
            <w:hideMark/>
          </w:tcPr>
          <w:p w14:paraId="739C35B6"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Mengetahui pemborosan  (</w:t>
            </w:r>
            <w:r w:rsidRPr="003F327E">
              <w:rPr>
                <w:rFonts w:eastAsia="Times New Roman" w:cs="Times New Roman"/>
                <w:i/>
                <w:iCs/>
                <w:color w:val="000000"/>
                <w:szCs w:val="24"/>
                <w:lang w:val="en-ID" w:eastAsia="en-ID"/>
              </w:rPr>
              <w:t>waste</w:t>
            </w:r>
            <w:r w:rsidRPr="003F327E">
              <w:rPr>
                <w:rFonts w:eastAsia="Times New Roman" w:cs="Times New Roman"/>
                <w:color w:val="000000"/>
                <w:szCs w:val="24"/>
                <w:lang w:val="en-ID" w:eastAsia="en-ID"/>
              </w:rPr>
              <w:t>) yaitu total waktu VA (</w:t>
            </w:r>
            <w:r w:rsidRPr="003F327E">
              <w:rPr>
                <w:rFonts w:eastAsia="Times New Roman" w:cs="Times New Roman"/>
                <w:i/>
                <w:iCs/>
                <w:color w:val="000000"/>
                <w:szCs w:val="24"/>
                <w:lang w:val="en-ID" w:eastAsia="en-ID"/>
              </w:rPr>
              <w:t>value added activity</w:t>
            </w:r>
            <w:r w:rsidRPr="003F327E">
              <w:rPr>
                <w:rFonts w:eastAsia="Times New Roman" w:cs="Times New Roman"/>
                <w:color w:val="000000"/>
                <w:szCs w:val="24"/>
                <w:lang w:val="en-ID" w:eastAsia="en-ID"/>
              </w:rPr>
              <w:t>), NVA (</w:t>
            </w:r>
            <w:r w:rsidRPr="003F327E">
              <w:rPr>
                <w:rFonts w:eastAsia="Times New Roman" w:cs="Times New Roman"/>
                <w:i/>
                <w:iCs/>
                <w:color w:val="000000"/>
                <w:szCs w:val="24"/>
                <w:lang w:val="en-ID" w:eastAsia="en-ID"/>
              </w:rPr>
              <w:t>non value added activit</w:t>
            </w:r>
            <w:r w:rsidRPr="003F327E">
              <w:rPr>
                <w:rFonts w:eastAsia="Times New Roman" w:cs="Times New Roman"/>
                <w:color w:val="000000"/>
                <w:szCs w:val="24"/>
                <w:lang w:val="en-ID" w:eastAsia="en-ID"/>
              </w:rPr>
              <w:t>y), NNVA (</w:t>
            </w:r>
            <w:r w:rsidRPr="003F327E">
              <w:rPr>
                <w:rFonts w:eastAsia="Times New Roman" w:cs="Times New Roman"/>
                <w:i/>
                <w:iCs/>
                <w:color w:val="000000"/>
                <w:szCs w:val="24"/>
                <w:lang w:val="en-ID" w:eastAsia="en-ID"/>
              </w:rPr>
              <w:t>necessary non value added activity</w:t>
            </w:r>
            <w:r w:rsidRPr="003F327E">
              <w:rPr>
                <w:rFonts w:eastAsia="Times New Roman" w:cs="Times New Roman"/>
                <w:color w:val="000000"/>
                <w:szCs w:val="24"/>
                <w:lang w:val="en-ID" w:eastAsia="en-ID"/>
              </w:rPr>
              <w:t>) pada masing-masing proses operasional</w:t>
            </w:r>
          </w:p>
        </w:tc>
        <w:tc>
          <w:tcPr>
            <w:tcW w:w="222" w:type="dxa"/>
            <w:vAlign w:val="center"/>
            <w:hideMark/>
          </w:tcPr>
          <w:p w14:paraId="4AC57D34" w14:textId="77777777" w:rsidR="003F327E" w:rsidRPr="003F327E" w:rsidRDefault="003F327E" w:rsidP="003F327E">
            <w:pPr>
              <w:spacing w:after="0" w:line="276" w:lineRule="auto"/>
              <w:ind w:firstLine="0"/>
              <w:jc w:val="left"/>
              <w:rPr>
                <w:rFonts w:eastAsia="Times New Roman" w:cs="Times New Roman"/>
                <w:sz w:val="20"/>
                <w:szCs w:val="20"/>
                <w:lang w:val="en-ID" w:eastAsia="en-ID"/>
              </w:rPr>
            </w:pPr>
          </w:p>
        </w:tc>
      </w:tr>
      <w:tr w:rsidR="003F327E" w:rsidRPr="003F327E" w14:paraId="3EF6E04A" w14:textId="77777777" w:rsidTr="003F327E">
        <w:trPr>
          <w:trHeight w:val="840"/>
        </w:trPr>
        <w:tc>
          <w:tcPr>
            <w:tcW w:w="510" w:type="dxa"/>
            <w:vMerge/>
            <w:tcBorders>
              <w:top w:val="nil"/>
              <w:left w:val="single" w:sz="4" w:space="0" w:color="auto"/>
              <w:bottom w:val="single" w:sz="4" w:space="0" w:color="auto"/>
              <w:right w:val="single" w:sz="4" w:space="0" w:color="auto"/>
            </w:tcBorders>
            <w:vAlign w:val="center"/>
            <w:hideMark/>
          </w:tcPr>
          <w:p w14:paraId="48DF7F04"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1328" w:type="dxa"/>
            <w:vMerge/>
            <w:tcBorders>
              <w:top w:val="nil"/>
              <w:left w:val="single" w:sz="4" w:space="0" w:color="auto"/>
              <w:bottom w:val="single" w:sz="4" w:space="0" w:color="auto"/>
              <w:right w:val="single" w:sz="4" w:space="0" w:color="auto"/>
            </w:tcBorders>
            <w:vAlign w:val="center"/>
            <w:hideMark/>
          </w:tcPr>
          <w:p w14:paraId="4118A4D4" w14:textId="77777777" w:rsidR="003F327E" w:rsidRPr="003F327E" w:rsidRDefault="003F327E" w:rsidP="003F327E">
            <w:pPr>
              <w:spacing w:after="0" w:line="276" w:lineRule="auto"/>
              <w:ind w:firstLine="0"/>
              <w:jc w:val="left"/>
              <w:rPr>
                <w:rFonts w:eastAsia="Times New Roman" w:cs="Times New Roman"/>
                <w:i/>
                <w:iCs/>
                <w:color w:val="000000"/>
                <w:szCs w:val="24"/>
                <w:lang w:val="en-ID" w:eastAsia="en-ID"/>
              </w:rPr>
            </w:pPr>
          </w:p>
        </w:tc>
        <w:tc>
          <w:tcPr>
            <w:tcW w:w="2268" w:type="dxa"/>
            <w:tcBorders>
              <w:top w:val="nil"/>
              <w:left w:val="nil"/>
              <w:bottom w:val="single" w:sz="4" w:space="0" w:color="auto"/>
              <w:right w:val="single" w:sz="4" w:space="0" w:color="auto"/>
            </w:tcBorders>
            <w:shd w:val="clear" w:color="auto" w:fill="auto"/>
            <w:vAlign w:val="center"/>
            <w:hideMark/>
          </w:tcPr>
          <w:p w14:paraId="697833D4"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 xml:space="preserve">Data </w:t>
            </w:r>
            <w:r w:rsidRPr="003F327E">
              <w:rPr>
                <w:rFonts w:eastAsia="Times New Roman" w:cs="Times New Roman"/>
                <w:i/>
                <w:iCs/>
                <w:color w:val="000000"/>
                <w:szCs w:val="24"/>
                <w:lang w:val="en-ID" w:eastAsia="en-ID"/>
              </w:rPr>
              <w:t>cycle time, uptime, dan change over time</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14:paraId="43692B8D"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Interview dengan devisi terkait</w:t>
            </w:r>
          </w:p>
        </w:tc>
        <w:tc>
          <w:tcPr>
            <w:tcW w:w="2267" w:type="dxa"/>
            <w:vMerge/>
            <w:tcBorders>
              <w:top w:val="nil"/>
              <w:left w:val="single" w:sz="4" w:space="0" w:color="auto"/>
              <w:bottom w:val="single" w:sz="4" w:space="0" w:color="auto"/>
              <w:right w:val="single" w:sz="4" w:space="0" w:color="auto"/>
            </w:tcBorders>
            <w:vAlign w:val="center"/>
            <w:hideMark/>
          </w:tcPr>
          <w:p w14:paraId="34B88A67"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222" w:type="dxa"/>
            <w:vAlign w:val="center"/>
            <w:hideMark/>
          </w:tcPr>
          <w:p w14:paraId="26A26484" w14:textId="77777777" w:rsidR="003F327E" w:rsidRPr="003F327E" w:rsidRDefault="003F327E" w:rsidP="003F327E">
            <w:pPr>
              <w:spacing w:after="0" w:line="276" w:lineRule="auto"/>
              <w:ind w:firstLine="0"/>
              <w:jc w:val="left"/>
              <w:rPr>
                <w:rFonts w:eastAsia="Times New Roman" w:cs="Times New Roman"/>
                <w:sz w:val="20"/>
                <w:szCs w:val="20"/>
                <w:lang w:val="en-ID" w:eastAsia="en-ID"/>
              </w:rPr>
            </w:pPr>
          </w:p>
        </w:tc>
      </w:tr>
      <w:tr w:rsidR="003F327E" w:rsidRPr="003F327E" w14:paraId="7BF91F46" w14:textId="77777777" w:rsidTr="003F327E">
        <w:trPr>
          <w:trHeight w:val="495"/>
        </w:trPr>
        <w:tc>
          <w:tcPr>
            <w:tcW w:w="510" w:type="dxa"/>
            <w:vMerge/>
            <w:tcBorders>
              <w:top w:val="nil"/>
              <w:left w:val="single" w:sz="4" w:space="0" w:color="auto"/>
              <w:bottom w:val="single" w:sz="4" w:space="0" w:color="auto"/>
              <w:right w:val="single" w:sz="4" w:space="0" w:color="auto"/>
            </w:tcBorders>
            <w:vAlign w:val="center"/>
            <w:hideMark/>
          </w:tcPr>
          <w:p w14:paraId="20074389"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1328" w:type="dxa"/>
            <w:vMerge/>
            <w:tcBorders>
              <w:top w:val="nil"/>
              <w:left w:val="single" w:sz="4" w:space="0" w:color="auto"/>
              <w:bottom w:val="single" w:sz="4" w:space="0" w:color="auto"/>
              <w:right w:val="single" w:sz="4" w:space="0" w:color="auto"/>
            </w:tcBorders>
            <w:vAlign w:val="center"/>
            <w:hideMark/>
          </w:tcPr>
          <w:p w14:paraId="51B6B1A4" w14:textId="77777777" w:rsidR="003F327E" w:rsidRPr="003F327E" w:rsidRDefault="003F327E" w:rsidP="003F327E">
            <w:pPr>
              <w:spacing w:after="0" w:line="276" w:lineRule="auto"/>
              <w:ind w:firstLine="0"/>
              <w:jc w:val="left"/>
              <w:rPr>
                <w:rFonts w:eastAsia="Times New Roman" w:cs="Times New Roman"/>
                <w:i/>
                <w:iCs/>
                <w:color w:val="000000"/>
                <w:szCs w:val="24"/>
                <w:lang w:val="en-ID" w:eastAsia="en-ID"/>
              </w:rPr>
            </w:pPr>
          </w:p>
        </w:tc>
        <w:tc>
          <w:tcPr>
            <w:tcW w:w="2268" w:type="dxa"/>
            <w:tcBorders>
              <w:top w:val="nil"/>
              <w:left w:val="nil"/>
              <w:bottom w:val="single" w:sz="4" w:space="0" w:color="auto"/>
              <w:right w:val="single" w:sz="4" w:space="0" w:color="auto"/>
            </w:tcBorders>
            <w:shd w:val="clear" w:color="auto" w:fill="auto"/>
            <w:vAlign w:val="center"/>
            <w:hideMark/>
          </w:tcPr>
          <w:p w14:paraId="68C9B65E" w14:textId="3C88FBB3"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Data jumlah mesin dan operator kerja</w:t>
            </w:r>
          </w:p>
        </w:tc>
        <w:tc>
          <w:tcPr>
            <w:tcW w:w="2127" w:type="dxa"/>
            <w:vMerge/>
            <w:tcBorders>
              <w:top w:val="nil"/>
              <w:left w:val="single" w:sz="4" w:space="0" w:color="auto"/>
              <w:bottom w:val="single" w:sz="4" w:space="0" w:color="auto"/>
              <w:right w:val="single" w:sz="4" w:space="0" w:color="auto"/>
            </w:tcBorders>
            <w:vAlign w:val="center"/>
            <w:hideMark/>
          </w:tcPr>
          <w:p w14:paraId="1D663387"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2267" w:type="dxa"/>
            <w:vMerge/>
            <w:tcBorders>
              <w:top w:val="nil"/>
              <w:left w:val="single" w:sz="4" w:space="0" w:color="auto"/>
              <w:bottom w:val="single" w:sz="4" w:space="0" w:color="auto"/>
              <w:right w:val="single" w:sz="4" w:space="0" w:color="auto"/>
            </w:tcBorders>
            <w:vAlign w:val="center"/>
            <w:hideMark/>
          </w:tcPr>
          <w:p w14:paraId="74D393C9"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222" w:type="dxa"/>
            <w:vAlign w:val="center"/>
            <w:hideMark/>
          </w:tcPr>
          <w:p w14:paraId="73D98CBD" w14:textId="77777777" w:rsidR="003F327E" w:rsidRPr="003F327E" w:rsidRDefault="003F327E" w:rsidP="003F327E">
            <w:pPr>
              <w:spacing w:after="0" w:line="276" w:lineRule="auto"/>
              <w:ind w:firstLine="0"/>
              <w:jc w:val="left"/>
              <w:rPr>
                <w:rFonts w:eastAsia="Times New Roman" w:cs="Times New Roman"/>
                <w:sz w:val="20"/>
                <w:szCs w:val="20"/>
                <w:lang w:val="en-ID" w:eastAsia="en-ID"/>
              </w:rPr>
            </w:pPr>
          </w:p>
        </w:tc>
      </w:tr>
      <w:tr w:rsidR="003F327E" w:rsidRPr="003F327E" w14:paraId="0515BB98" w14:textId="77777777" w:rsidTr="003F327E">
        <w:trPr>
          <w:trHeight w:val="630"/>
        </w:trPr>
        <w:tc>
          <w:tcPr>
            <w:tcW w:w="510" w:type="dxa"/>
            <w:vMerge/>
            <w:tcBorders>
              <w:top w:val="nil"/>
              <w:left w:val="single" w:sz="4" w:space="0" w:color="auto"/>
              <w:bottom w:val="single" w:sz="4" w:space="0" w:color="auto"/>
              <w:right w:val="single" w:sz="4" w:space="0" w:color="auto"/>
            </w:tcBorders>
            <w:vAlign w:val="center"/>
            <w:hideMark/>
          </w:tcPr>
          <w:p w14:paraId="1F31C0EF"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1328" w:type="dxa"/>
            <w:vMerge w:val="restart"/>
            <w:tcBorders>
              <w:top w:val="nil"/>
              <w:left w:val="single" w:sz="4" w:space="0" w:color="auto"/>
              <w:bottom w:val="single" w:sz="4" w:space="0" w:color="auto"/>
              <w:right w:val="single" w:sz="4" w:space="0" w:color="auto"/>
            </w:tcBorders>
            <w:shd w:val="clear" w:color="auto" w:fill="auto"/>
            <w:vAlign w:val="center"/>
            <w:hideMark/>
          </w:tcPr>
          <w:p w14:paraId="52C35815" w14:textId="77777777" w:rsidR="003F327E" w:rsidRPr="003F327E" w:rsidRDefault="003F327E" w:rsidP="003F327E">
            <w:pPr>
              <w:spacing w:after="0" w:line="276" w:lineRule="auto"/>
              <w:ind w:firstLine="0"/>
              <w:jc w:val="left"/>
              <w:rPr>
                <w:rFonts w:eastAsia="Times New Roman" w:cs="Times New Roman"/>
                <w:i/>
                <w:iCs/>
                <w:color w:val="000000"/>
                <w:szCs w:val="24"/>
                <w:lang w:val="en-ID" w:eastAsia="en-ID"/>
              </w:rPr>
            </w:pPr>
            <w:r w:rsidRPr="003F327E">
              <w:rPr>
                <w:rFonts w:eastAsia="Times New Roman" w:cs="Times New Roman"/>
                <w:i/>
                <w:iCs/>
                <w:color w:val="000000"/>
                <w:szCs w:val="24"/>
                <w:lang w:val="en-ID" w:eastAsia="en-ID"/>
              </w:rPr>
              <w:t>Future State Mapp (FSM)</w:t>
            </w:r>
          </w:p>
        </w:tc>
        <w:tc>
          <w:tcPr>
            <w:tcW w:w="2268" w:type="dxa"/>
            <w:tcBorders>
              <w:top w:val="nil"/>
              <w:left w:val="nil"/>
              <w:bottom w:val="single" w:sz="4" w:space="0" w:color="auto"/>
              <w:right w:val="single" w:sz="4" w:space="0" w:color="auto"/>
            </w:tcBorders>
            <w:shd w:val="clear" w:color="auto" w:fill="auto"/>
            <w:vAlign w:val="center"/>
            <w:hideMark/>
          </w:tcPr>
          <w:p w14:paraId="2B16ED81"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Proses operasional masing-masing proses operasional</w:t>
            </w:r>
          </w:p>
        </w:tc>
        <w:tc>
          <w:tcPr>
            <w:tcW w:w="2127" w:type="dxa"/>
            <w:tcBorders>
              <w:top w:val="nil"/>
              <w:left w:val="nil"/>
              <w:bottom w:val="single" w:sz="4" w:space="0" w:color="auto"/>
              <w:right w:val="single" w:sz="4" w:space="0" w:color="auto"/>
            </w:tcBorders>
            <w:shd w:val="clear" w:color="auto" w:fill="auto"/>
            <w:vAlign w:val="center"/>
            <w:hideMark/>
          </w:tcPr>
          <w:p w14:paraId="29A23978"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Observasi lapangan</w:t>
            </w:r>
          </w:p>
        </w:tc>
        <w:tc>
          <w:tcPr>
            <w:tcW w:w="2267" w:type="dxa"/>
            <w:vMerge w:val="restart"/>
            <w:tcBorders>
              <w:top w:val="nil"/>
              <w:left w:val="single" w:sz="4" w:space="0" w:color="auto"/>
              <w:bottom w:val="single" w:sz="4" w:space="0" w:color="auto"/>
              <w:right w:val="single" w:sz="4" w:space="0" w:color="auto"/>
            </w:tcBorders>
            <w:shd w:val="clear" w:color="auto" w:fill="auto"/>
            <w:vAlign w:val="center"/>
            <w:hideMark/>
          </w:tcPr>
          <w:p w14:paraId="4F836EA2"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Eliminasi pemborosan  (</w:t>
            </w:r>
            <w:r w:rsidRPr="003F327E">
              <w:rPr>
                <w:rFonts w:eastAsia="Times New Roman" w:cs="Times New Roman"/>
                <w:i/>
                <w:iCs/>
                <w:color w:val="000000"/>
                <w:szCs w:val="24"/>
                <w:lang w:val="en-ID" w:eastAsia="en-ID"/>
              </w:rPr>
              <w:t>waste</w:t>
            </w:r>
            <w:r w:rsidRPr="003F327E">
              <w:rPr>
                <w:rFonts w:eastAsia="Times New Roman" w:cs="Times New Roman"/>
                <w:color w:val="000000"/>
                <w:szCs w:val="24"/>
                <w:lang w:val="en-ID" w:eastAsia="en-ID"/>
              </w:rPr>
              <w:t>) yaitu total waktu VA (</w:t>
            </w:r>
            <w:r w:rsidRPr="003F327E">
              <w:rPr>
                <w:rFonts w:eastAsia="Times New Roman" w:cs="Times New Roman"/>
                <w:i/>
                <w:iCs/>
                <w:color w:val="000000"/>
                <w:szCs w:val="24"/>
                <w:lang w:val="en-ID" w:eastAsia="en-ID"/>
              </w:rPr>
              <w:t>value added activity</w:t>
            </w:r>
            <w:r w:rsidRPr="003F327E">
              <w:rPr>
                <w:rFonts w:eastAsia="Times New Roman" w:cs="Times New Roman"/>
                <w:color w:val="000000"/>
                <w:szCs w:val="24"/>
                <w:lang w:val="en-ID" w:eastAsia="en-ID"/>
              </w:rPr>
              <w:t>), NVA (</w:t>
            </w:r>
            <w:r w:rsidRPr="003F327E">
              <w:rPr>
                <w:rFonts w:eastAsia="Times New Roman" w:cs="Times New Roman"/>
                <w:i/>
                <w:iCs/>
                <w:color w:val="000000"/>
                <w:szCs w:val="24"/>
                <w:lang w:val="en-ID" w:eastAsia="en-ID"/>
              </w:rPr>
              <w:t>non value added activit</w:t>
            </w:r>
            <w:r w:rsidRPr="003F327E">
              <w:rPr>
                <w:rFonts w:eastAsia="Times New Roman" w:cs="Times New Roman"/>
                <w:color w:val="000000"/>
                <w:szCs w:val="24"/>
                <w:lang w:val="en-ID" w:eastAsia="en-ID"/>
              </w:rPr>
              <w:t>y), NNVA (</w:t>
            </w:r>
            <w:r w:rsidRPr="003F327E">
              <w:rPr>
                <w:rFonts w:eastAsia="Times New Roman" w:cs="Times New Roman"/>
                <w:i/>
                <w:iCs/>
                <w:color w:val="000000"/>
                <w:szCs w:val="24"/>
                <w:lang w:val="en-ID" w:eastAsia="en-ID"/>
              </w:rPr>
              <w:t>necessary non value added activity</w:t>
            </w:r>
            <w:r w:rsidRPr="003F327E">
              <w:rPr>
                <w:rFonts w:eastAsia="Times New Roman" w:cs="Times New Roman"/>
                <w:color w:val="000000"/>
                <w:szCs w:val="24"/>
                <w:lang w:val="en-ID" w:eastAsia="en-ID"/>
              </w:rPr>
              <w:t>) pada masing-masing proses operasional</w:t>
            </w:r>
          </w:p>
        </w:tc>
        <w:tc>
          <w:tcPr>
            <w:tcW w:w="222" w:type="dxa"/>
            <w:vAlign w:val="center"/>
            <w:hideMark/>
          </w:tcPr>
          <w:p w14:paraId="003825FB" w14:textId="77777777" w:rsidR="003F327E" w:rsidRPr="003F327E" w:rsidRDefault="003F327E" w:rsidP="003F327E">
            <w:pPr>
              <w:spacing w:after="0" w:line="276" w:lineRule="auto"/>
              <w:ind w:firstLine="0"/>
              <w:jc w:val="left"/>
              <w:rPr>
                <w:rFonts w:eastAsia="Times New Roman" w:cs="Times New Roman"/>
                <w:sz w:val="20"/>
                <w:szCs w:val="20"/>
                <w:lang w:val="en-ID" w:eastAsia="en-ID"/>
              </w:rPr>
            </w:pPr>
          </w:p>
        </w:tc>
      </w:tr>
      <w:tr w:rsidR="003F327E" w:rsidRPr="003F327E" w14:paraId="5AA50014" w14:textId="77777777" w:rsidTr="003F327E">
        <w:trPr>
          <w:trHeight w:val="630"/>
        </w:trPr>
        <w:tc>
          <w:tcPr>
            <w:tcW w:w="510" w:type="dxa"/>
            <w:vMerge/>
            <w:tcBorders>
              <w:top w:val="nil"/>
              <w:left w:val="single" w:sz="4" w:space="0" w:color="auto"/>
              <w:bottom w:val="single" w:sz="4" w:space="0" w:color="auto"/>
              <w:right w:val="single" w:sz="4" w:space="0" w:color="auto"/>
            </w:tcBorders>
            <w:vAlign w:val="center"/>
            <w:hideMark/>
          </w:tcPr>
          <w:p w14:paraId="2DCA6C8B"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1328" w:type="dxa"/>
            <w:vMerge/>
            <w:tcBorders>
              <w:top w:val="nil"/>
              <w:left w:val="single" w:sz="4" w:space="0" w:color="auto"/>
              <w:bottom w:val="single" w:sz="4" w:space="0" w:color="auto"/>
              <w:right w:val="single" w:sz="4" w:space="0" w:color="auto"/>
            </w:tcBorders>
            <w:vAlign w:val="center"/>
            <w:hideMark/>
          </w:tcPr>
          <w:p w14:paraId="49B2ECCB" w14:textId="77777777" w:rsidR="003F327E" w:rsidRPr="003F327E" w:rsidRDefault="003F327E" w:rsidP="003F327E">
            <w:pPr>
              <w:spacing w:after="0" w:line="276" w:lineRule="auto"/>
              <w:ind w:firstLine="0"/>
              <w:jc w:val="left"/>
              <w:rPr>
                <w:rFonts w:eastAsia="Times New Roman" w:cs="Times New Roman"/>
                <w:i/>
                <w:iCs/>
                <w:color w:val="000000"/>
                <w:szCs w:val="24"/>
                <w:lang w:val="en-ID" w:eastAsia="en-ID"/>
              </w:rPr>
            </w:pPr>
          </w:p>
        </w:tc>
        <w:tc>
          <w:tcPr>
            <w:tcW w:w="2268" w:type="dxa"/>
            <w:tcBorders>
              <w:top w:val="nil"/>
              <w:left w:val="nil"/>
              <w:bottom w:val="single" w:sz="4" w:space="0" w:color="auto"/>
              <w:right w:val="single" w:sz="4" w:space="0" w:color="auto"/>
            </w:tcBorders>
            <w:shd w:val="clear" w:color="auto" w:fill="auto"/>
            <w:vAlign w:val="center"/>
            <w:hideMark/>
          </w:tcPr>
          <w:p w14:paraId="703308AA"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 xml:space="preserve">Data </w:t>
            </w:r>
            <w:r w:rsidRPr="003F327E">
              <w:rPr>
                <w:rFonts w:eastAsia="Times New Roman" w:cs="Times New Roman"/>
                <w:i/>
                <w:iCs/>
                <w:color w:val="000000"/>
                <w:szCs w:val="24"/>
                <w:lang w:val="en-ID" w:eastAsia="en-ID"/>
              </w:rPr>
              <w:t>cycle time, uptime, dan change over time</w:t>
            </w:r>
          </w:p>
        </w:tc>
        <w:tc>
          <w:tcPr>
            <w:tcW w:w="2127" w:type="dxa"/>
            <w:tcBorders>
              <w:top w:val="nil"/>
              <w:left w:val="nil"/>
              <w:bottom w:val="single" w:sz="4" w:space="0" w:color="auto"/>
              <w:right w:val="single" w:sz="4" w:space="0" w:color="auto"/>
            </w:tcBorders>
            <w:shd w:val="clear" w:color="auto" w:fill="auto"/>
            <w:vAlign w:val="center"/>
            <w:hideMark/>
          </w:tcPr>
          <w:p w14:paraId="70E04CE7"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Observasi lapangan</w:t>
            </w:r>
          </w:p>
        </w:tc>
        <w:tc>
          <w:tcPr>
            <w:tcW w:w="2267" w:type="dxa"/>
            <w:vMerge/>
            <w:tcBorders>
              <w:top w:val="nil"/>
              <w:left w:val="single" w:sz="4" w:space="0" w:color="auto"/>
              <w:bottom w:val="single" w:sz="4" w:space="0" w:color="auto"/>
              <w:right w:val="single" w:sz="4" w:space="0" w:color="auto"/>
            </w:tcBorders>
            <w:vAlign w:val="center"/>
            <w:hideMark/>
          </w:tcPr>
          <w:p w14:paraId="67F33087"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222" w:type="dxa"/>
            <w:vAlign w:val="center"/>
            <w:hideMark/>
          </w:tcPr>
          <w:p w14:paraId="7799998F" w14:textId="77777777" w:rsidR="003F327E" w:rsidRPr="003F327E" w:rsidRDefault="003F327E" w:rsidP="003F327E">
            <w:pPr>
              <w:spacing w:after="0" w:line="276" w:lineRule="auto"/>
              <w:ind w:firstLine="0"/>
              <w:jc w:val="left"/>
              <w:rPr>
                <w:rFonts w:eastAsia="Times New Roman" w:cs="Times New Roman"/>
                <w:sz w:val="20"/>
                <w:szCs w:val="20"/>
                <w:lang w:val="en-ID" w:eastAsia="en-ID"/>
              </w:rPr>
            </w:pPr>
          </w:p>
        </w:tc>
      </w:tr>
      <w:tr w:rsidR="003F327E" w:rsidRPr="003F327E" w14:paraId="78994737" w14:textId="77777777" w:rsidTr="003F327E">
        <w:trPr>
          <w:trHeight w:val="315"/>
        </w:trPr>
        <w:tc>
          <w:tcPr>
            <w:tcW w:w="510" w:type="dxa"/>
            <w:vMerge/>
            <w:tcBorders>
              <w:top w:val="nil"/>
              <w:left w:val="single" w:sz="4" w:space="0" w:color="auto"/>
              <w:bottom w:val="single" w:sz="4" w:space="0" w:color="auto"/>
              <w:right w:val="single" w:sz="4" w:space="0" w:color="auto"/>
            </w:tcBorders>
            <w:vAlign w:val="center"/>
            <w:hideMark/>
          </w:tcPr>
          <w:p w14:paraId="0700E64C"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1328" w:type="dxa"/>
            <w:vMerge/>
            <w:tcBorders>
              <w:top w:val="nil"/>
              <w:left w:val="single" w:sz="4" w:space="0" w:color="auto"/>
              <w:bottom w:val="single" w:sz="4" w:space="0" w:color="auto"/>
              <w:right w:val="single" w:sz="4" w:space="0" w:color="auto"/>
            </w:tcBorders>
            <w:vAlign w:val="center"/>
            <w:hideMark/>
          </w:tcPr>
          <w:p w14:paraId="488F9BB8" w14:textId="77777777" w:rsidR="003F327E" w:rsidRPr="003F327E" w:rsidRDefault="003F327E" w:rsidP="003F327E">
            <w:pPr>
              <w:spacing w:after="0" w:line="276" w:lineRule="auto"/>
              <w:ind w:firstLine="0"/>
              <w:jc w:val="left"/>
              <w:rPr>
                <w:rFonts w:eastAsia="Times New Roman" w:cs="Times New Roman"/>
                <w:i/>
                <w:iCs/>
                <w:color w:val="000000"/>
                <w:szCs w:val="24"/>
                <w:lang w:val="en-ID" w:eastAsia="en-ID"/>
              </w:rPr>
            </w:pPr>
          </w:p>
        </w:tc>
        <w:tc>
          <w:tcPr>
            <w:tcW w:w="2268" w:type="dxa"/>
            <w:tcBorders>
              <w:top w:val="nil"/>
              <w:left w:val="nil"/>
              <w:bottom w:val="single" w:sz="4" w:space="0" w:color="auto"/>
              <w:right w:val="single" w:sz="4" w:space="0" w:color="auto"/>
            </w:tcBorders>
            <w:shd w:val="clear" w:color="auto" w:fill="auto"/>
            <w:vAlign w:val="center"/>
            <w:hideMark/>
          </w:tcPr>
          <w:p w14:paraId="4855BED4"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Data jumlah mesin dan operator kerja</w:t>
            </w:r>
          </w:p>
        </w:tc>
        <w:tc>
          <w:tcPr>
            <w:tcW w:w="2127" w:type="dxa"/>
            <w:vMerge w:val="restart"/>
            <w:tcBorders>
              <w:top w:val="nil"/>
              <w:left w:val="single" w:sz="4" w:space="0" w:color="auto"/>
              <w:bottom w:val="single" w:sz="4" w:space="0" w:color="auto"/>
              <w:right w:val="single" w:sz="4" w:space="0" w:color="auto"/>
            </w:tcBorders>
            <w:shd w:val="clear" w:color="auto" w:fill="auto"/>
            <w:vAlign w:val="center"/>
            <w:hideMark/>
          </w:tcPr>
          <w:p w14:paraId="1C86B4D1"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Interview dengan devisi terkait</w:t>
            </w:r>
          </w:p>
        </w:tc>
        <w:tc>
          <w:tcPr>
            <w:tcW w:w="2267" w:type="dxa"/>
            <w:vMerge/>
            <w:tcBorders>
              <w:top w:val="nil"/>
              <w:left w:val="single" w:sz="4" w:space="0" w:color="auto"/>
              <w:bottom w:val="single" w:sz="4" w:space="0" w:color="auto"/>
              <w:right w:val="single" w:sz="4" w:space="0" w:color="auto"/>
            </w:tcBorders>
            <w:vAlign w:val="center"/>
            <w:hideMark/>
          </w:tcPr>
          <w:p w14:paraId="76D37BAE"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222" w:type="dxa"/>
            <w:vAlign w:val="center"/>
            <w:hideMark/>
          </w:tcPr>
          <w:p w14:paraId="2A3CC689" w14:textId="77777777" w:rsidR="003F327E" w:rsidRPr="003F327E" w:rsidRDefault="003F327E" w:rsidP="003F327E">
            <w:pPr>
              <w:spacing w:after="0" w:line="276" w:lineRule="auto"/>
              <w:ind w:firstLine="0"/>
              <w:jc w:val="left"/>
              <w:rPr>
                <w:rFonts w:eastAsia="Times New Roman" w:cs="Times New Roman"/>
                <w:sz w:val="20"/>
                <w:szCs w:val="20"/>
                <w:lang w:val="en-ID" w:eastAsia="en-ID"/>
              </w:rPr>
            </w:pPr>
          </w:p>
        </w:tc>
      </w:tr>
      <w:tr w:rsidR="003F327E" w:rsidRPr="003F327E" w14:paraId="004C2186" w14:textId="77777777" w:rsidTr="003F327E">
        <w:trPr>
          <w:trHeight w:val="630"/>
        </w:trPr>
        <w:tc>
          <w:tcPr>
            <w:tcW w:w="510" w:type="dxa"/>
            <w:vMerge/>
            <w:tcBorders>
              <w:top w:val="nil"/>
              <w:left w:val="single" w:sz="4" w:space="0" w:color="auto"/>
              <w:bottom w:val="single" w:sz="4" w:space="0" w:color="auto"/>
              <w:right w:val="single" w:sz="4" w:space="0" w:color="auto"/>
            </w:tcBorders>
            <w:vAlign w:val="center"/>
            <w:hideMark/>
          </w:tcPr>
          <w:p w14:paraId="2B4DF3D4"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1328" w:type="dxa"/>
            <w:vMerge/>
            <w:tcBorders>
              <w:top w:val="nil"/>
              <w:left w:val="single" w:sz="4" w:space="0" w:color="auto"/>
              <w:bottom w:val="single" w:sz="4" w:space="0" w:color="auto"/>
              <w:right w:val="single" w:sz="4" w:space="0" w:color="auto"/>
            </w:tcBorders>
            <w:vAlign w:val="center"/>
            <w:hideMark/>
          </w:tcPr>
          <w:p w14:paraId="688FE6C0" w14:textId="77777777" w:rsidR="003F327E" w:rsidRPr="003F327E" w:rsidRDefault="003F327E" w:rsidP="003F327E">
            <w:pPr>
              <w:spacing w:after="0" w:line="276" w:lineRule="auto"/>
              <w:ind w:firstLine="0"/>
              <w:jc w:val="left"/>
              <w:rPr>
                <w:rFonts w:eastAsia="Times New Roman" w:cs="Times New Roman"/>
                <w:i/>
                <w:iCs/>
                <w:color w:val="000000"/>
                <w:szCs w:val="24"/>
                <w:lang w:val="en-ID" w:eastAsia="en-ID"/>
              </w:rPr>
            </w:pPr>
          </w:p>
        </w:tc>
        <w:tc>
          <w:tcPr>
            <w:tcW w:w="2268" w:type="dxa"/>
            <w:tcBorders>
              <w:top w:val="nil"/>
              <w:left w:val="nil"/>
              <w:bottom w:val="single" w:sz="4" w:space="0" w:color="auto"/>
              <w:right w:val="single" w:sz="4" w:space="0" w:color="auto"/>
            </w:tcBorders>
            <w:shd w:val="clear" w:color="auto" w:fill="auto"/>
            <w:vAlign w:val="center"/>
            <w:hideMark/>
          </w:tcPr>
          <w:p w14:paraId="739452AD"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Penilaian faktor penyesuaian (</w:t>
            </w:r>
            <w:r w:rsidRPr="003F327E">
              <w:rPr>
                <w:rFonts w:eastAsia="Times New Roman" w:cs="Times New Roman"/>
                <w:i/>
                <w:iCs/>
                <w:color w:val="000000"/>
                <w:szCs w:val="24"/>
                <w:lang w:val="en-ID" w:eastAsia="en-ID"/>
              </w:rPr>
              <w:t>westinghouse rating</w:t>
            </w:r>
            <w:r w:rsidRPr="003F327E">
              <w:rPr>
                <w:rFonts w:eastAsia="Times New Roman" w:cs="Times New Roman"/>
                <w:color w:val="000000"/>
                <w:szCs w:val="24"/>
                <w:lang w:val="en-ID" w:eastAsia="en-ID"/>
              </w:rPr>
              <w:t>)</w:t>
            </w:r>
          </w:p>
        </w:tc>
        <w:tc>
          <w:tcPr>
            <w:tcW w:w="2127" w:type="dxa"/>
            <w:vMerge/>
            <w:tcBorders>
              <w:top w:val="nil"/>
              <w:left w:val="single" w:sz="4" w:space="0" w:color="auto"/>
              <w:bottom w:val="single" w:sz="4" w:space="0" w:color="auto"/>
              <w:right w:val="single" w:sz="4" w:space="0" w:color="auto"/>
            </w:tcBorders>
            <w:vAlign w:val="center"/>
            <w:hideMark/>
          </w:tcPr>
          <w:p w14:paraId="1C34AB83"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2267" w:type="dxa"/>
            <w:vMerge/>
            <w:tcBorders>
              <w:top w:val="nil"/>
              <w:left w:val="single" w:sz="4" w:space="0" w:color="auto"/>
              <w:bottom w:val="single" w:sz="4" w:space="0" w:color="auto"/>
              <w:right w:val="single" w:sz="4" w:space="0" w:color="auto"/>
            </w:tcBorders>
            <w:vAlign w:val="center"/>
            <w:hideMark/>
          </w:tcPr>
          <w:p w14:paraId="2BA49363"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222" w:type="dxa"/>
            <w:vAlign w:val="center"/>
            <w:hideMark/>
          </w:tcPr>
          <w:p w14:paraId="63B70BCA" w14:textId="77777777" w:rsidR="003F327E" w:rsidRPr="003F327E" w:rsidRDefault="003F327E" w:rsidP="003F327E">
            <w:pPr>
              <w:spacing w:after="0" w:line="276" w:lineRule="auto"/>
              <w:ind w:firstLine="0"/>
              <w:jc w:val="left"/>
              <w:rPr>
                <w:rFonts w:eastAsia="Times New Roman" w:cs="Times New Roman"/>
                <w:sz w:val="20"/>
                <w:szCs w:val="20"/>
                <w:lang w:val="en-ID" w:eastAsia="en-ID"/>
              </w:rPr>
            </w:pPr>
          </w:p>
        </w:tc>
      </w:tr>
      <w:tr w:rsidR="003F327E" w:rsidRPr="003F327E" w14:paraId="1F158D09" w14:textId="77777777" w:rsidTr="003F327E">
        <w:trPr>
          <w:trHeight w:val="315"/>
        </w:trPr>
        <w:tc>
          <w:tcPr>
            <w:tcW w:w="510" w:type="dxa"/>
            <w:vMerge/>
            <w:tcBorders>
              <w:top w:val="nil"/>
              <w:left w:val="single" w:sz="4" w:space="0" w:color="auto"/>
              <w:bottom w:val="single" w:sz="4" w:space="0" w:color="auto"/>
              <w:right w:val="single" w:sz="4" w:space="0" w:color="auto"/>
            </w:tcBorders>
            <w:vAlign w:val="center"/>
            <w:hideMark/>
          </w:tcPr>
          <w:p w14:paraId="03AEBCB1"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1328" w:type="dxa"/>
            <w:vMerge/>
            <w:tcBorders>
              <w:top w:val="nil"/>
              <w:left w:val="single" w:sz="4" w:space="0" w:color="auto"/>
              <w:bottom w:val="single" w:sz="4" w:space="0" w:color="auto"/>
              <w:right w:val="single" w:sz="4" w:space="0" w:color="auto"/>
            </w:tcBorders>
            <w:vAlign w:val="center"/>
            <w:hideMark/>
          </w:tcPr>
          <w:p w14:paraId="61898FD1" w14:textId="77777777" w:rsidR="003F327E" w:rsidRPr="003F327E" w:rsidRDefault="003F327E" w:rsidP="003F327E">
            <w:pPr>
              <w:spacing w:after="0" w:line="276" w:lineRule="auto"/>
              <w:ind w:firstLine="0"/>
              <w:jc w:val="left"/>
              <w:rPr>
                <w:rFonts w:eastAsia="Times New Roman" w:cs="Times New Roman"/>
                <w:i/>
                <w:iCs/>
                <w:color w:val="000000"/>
                <w:szCs w:val="24"/>
                <w:lang w:val="en-ID" w:eastAsia="en-ID"/>
              </w:rPr>
            </w:pPr>
          </w:p>
        </w:tc>
        <w:tc>
          <w:tcPr>
            <w:tcW w:w="2268" w:type="dxa"/>
            <w:tcBorders>
              <w:top w:val="nil"/>
              <w:left w:val="nil"/>
              <w:bottom w:val="single" w:sz="4" w:space="0" w:color="auto"/>
              <w:right w:val="single" w:sz="4" w:space="0" w:color="auto"/>
            </w:tcBorders>
            <w:shd w:val="clear" w:color="auto" w:fill="auto"/>
            <w:vAlign w:val="center"/>
            <w:hideMark/>
          </w:tcPr>
          <w:p w14:paraId="755F3201"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Penilaian faktor kelonggaran (ILO)</w:t>
            </w:r>
          </w:p>
        </w:tc>
        <w:tc>
          <w:tcPr>
            <w:tcW w:w="2127" w:type="dxa"/>
            <w:vMerge/>
            <w:tcBorders>
              <w:top w:val="nil"/>
              <w:left w:val="single" w:sz="4" w:space="0" w:color="auto"/>
              <w:bottom w:val="single" w:sz="4" w:space="0" w:color="auto"/>
              <w:right w:val="single" w:sz="4" w:space="0" w:color="auto"/>
            </w:tcBorders>
            <w:vAlign w:val="center"/>
            <w:hideMark/>
          </w:tcPr>
          <w:p w14:paraId="600E4BB2"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2267" w:type="dxa"/>
            <w:vMerge/>
            <w:tcBorders>
              <w:top w:val="nil"/>
              <w:left w:val="single" w:sz="4" w:space="0" w:color="auto"/>
              <w:bottom w:val="single" w:sz="4" w:space="0" w:color="auto"/>
              <w:right w:val="single" w:sz="4" w:space="0" w:color="auto"/>
            </w:tcBorders>
            <w:vAlign w:val="center"/>
            <w:hideMark/>
          </w:tcPr>
          <w:p w14:paraId="1F7AC4E8"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222" w:type="dxa"/>
            <w:vAlign w:val="center"/>
            <w:hideMark/>
          </w:tcPr>
          <w:p w14:paraId="43E0B892" w14:textId="77777777" w:rsidR="003F327E" w:rsidRPr="003F327E" w:rsidRDefault="003F327E" w:rsidP="003F327E">
            <w:pPr>
              <w:spacing w:after="0" w:line="276" w:lineRule="auto"/>
              <w:ind w:firstLine="0"/>
              <w:jc w:val="left"/>
              <w:rPr>
                <w:rFonts w:eastAsia="Times New Roman" w:cs="Times New Roman"/>
                <w:sz w:val="20"/>
                <w:szCs w:val="20"/>
                <w:lang w:val="en-ID" w:eastAsia="en-ID"/>
              </w:rPr>
            </w:pPr>
          </w:p>
        </w:tc>
      </w:tr>
      <w:tr w:rsidR="003F327E" w:rsidRPr="003F327E" w14:paraId="29C1F8DD" w14:textId="77777777" w:rsidTr="003F327E">
        <w:trPr>
          <w:trHeight w:val="945"/>
        </w:trPr>
        <w:tc>
          <w:tcPr>
            <w:tcW w:w="510" w:type="dxa"/>
            <w:vMerge w:val="restart"/>
            <w:tcBorders>
              <w:top w:val="nil"/>
              <w:left w:val="single" w:sz="4" w:space="0" w:color="auto"/>
              <w:bottom w:val="single" w:sz="4" w:space="0" w:color="000000"/>
              <w:right w:val="single" w:sz="4" w:space="0" w:color="auto"/>
            </w:tcBorders>
            <w:shd w:val="clear" w:color="auto" w:fill="auto"/>
            <w:vAlign w:val="center"/>
            <w:hideMark/>
          </w:tcPr>
          <w:p w14:paraId="18D05D80" w14:textId="77777777" w:rsidR="003F327E" w:rsidRPr="003F327E" w:rsidRDefault="003F327E" w:rsidP="003F327E">
            <w:pPr>
              <w:spacing w:after="0" w:line="276" w:lineRule="auto"/>
              <w:ind w:firstLine="0"/>
              <w:jc w:val="center"/>
              <w:rPr>
                <w:rFonts w:eastAsia="Times New Roman" w:cs="Times New Roman"/>
                <w:color w:val="000000"/>
                <w:szCs w:val="24"/>
                <w:lang w:val="en-ID" w:eastAsia="en-ID"/>
              </w:rPr>
            </w:pPr>
            <w:r w:rsidRPr="003F327E">
              <w:rPr>
                <w:rFonts w:eastAsia="Times New Roman" w:cs="Times New Roman"/>
                <w:color w:val="000000"/>
                <w:szCs w:val="24"/>
                <w:lang w:val="en-ID" w:eastAsia="en-ID"/>
              </w:rPr>
              <w:t>5</w:t>
            </w:r>
          </w:p>
        </w:tc>
        <w:tc>
          <w:tcPr>
            <w:tcW w:w="1328" w:type="dxa"/>
            <w:vMerge w:val="restart"/>
            <w:tcBorders>
              <w:top w:val="nil"/>
              <w:left w:val="single" w:sz="4" w:space="0" w:color="auto"/>
              <w:bottom w:val="single" w:sz="4" w:space="0" w:color="000000"/>
              <w:right w:val="single" w:sz="4" w:space="0" w:color="auto"/>
            </w:tcBorders>
            <w:shd w:val="clear" w:color="auto" w:fill="auto"/>
            <w:vAlign w:val="center"/>
            <w:hideMark/>
          </w:tcPr>
          <w:p w14:paraId="0C9FB911" w14:textId="77777777" w:rsidR="003F327E" w:rsidRPr="003F327E" w:rsidRDefault="003F327E" w:rsidP="003F327E">
            <w:pPr>
              <w:spacing w:after="0" w:line="276" w:lineRule="auto"/>
              <w:ind w:firstLine="0"/>
              <w:jc w:val="center"/>
              <w:rPr>
                <w:rFonts w:eastAsia="Times New Roman" w:cs="Times New Roman"/>
                <w:i/>
                <w:iCs/>
                <w:color w:val="000000"/>
                <w:szCs w:val="24"/>
                <w:lang w:val="en-ID" w:eastAsia="en-ID"/>
              </w:rPr>
            </w:pPr>
            <w:r w:rsidRPr="003F327E">
              <w:rPr>
                <w:rFonts w:eastAsia="Times New Roman" w:cs="Times New Roman"/>
                <w:i/>
                <w:iCs/>
                <w:color w:val="000000"/>
                <w:szCs w:val="24"/>
                <w:lang w:val="en-ID" w:eastAsia="en-ID"/>
              </w:rPr>
              <w:t>Fishbone diagram</w:t>
            </w:r>
          </w:p>
        </w:tc>
        <w:tc>
          <w:tcPr>
            <w:tcW w:w="2268" w:type="dxa"/>
            <w:tcBorders>
              <w:top w:val="nil"/>
              <w:left w:val="nil"/>
              <w:bottom w:val="single" w:sz="4" w:space="0" w:color="auto"/>
              <w:right w:val="single" w:sz="4" w:space="0" w:color="auto"/>
            </w:tcBorders>
            <w:shd w:val="clear" w:color="auto" w:fill="auto"/>
            <w:vAlign w:val="center"/>
            <w:hideMark/>
          </w:tcPr>
          <w:p w14:paraId="668B722D"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Data presentasi komplain tertinggi (dalam satuan kasus dan jumlah produk)</w:t>
            </w:r>
          </w:p>
        </w:tc>
        <w:tc>
          <w:tcPr>
            <w:tcW w:w="2127" w:type="dxa"/>
            <w:tcBorders>
              <w:top w:val="nil"/>
              <w:left w:val="nil"/>
              <w:bottom w:val="single" w:sz="4" w:space="0" w:color="auto"/>
              <w:right w:val="single" w:sz="4" w:space="0" w:color="auto"/>
            </w:tcBorders>
            <w:shd w:val="clear" w:color="auto" w:fill="auto"/>
            <w:vAlign w:val="center"/>
            <w:hideMark/>
          </w:tcPr>
          <w:p w14:paraId="0EA8209C" w14:textId="5A213A3F" w:rsidR="003F327E" w:rsidRPr="003F327E" w:rsidRDefault="00345C71" w:rsidP="003F327E">
            <w:pPr>
              <w:spacing w:after="0" w:line="276" w:lineRule="auto"/>
              <w:ind w:firstLine="0"/>
              <w:jc w:val="left"/>
              <w:rPr>
                <w:rFonts w:eastAsia="Times New Roman" w:cs="Times New Roman"/>
                <w:color w:val="000000"/>
                <w:szCs w:val="24"/>
                <w:lang w:val="en-ID" w:eastAsia="en-ID"/>
              </w:rPr>
            </w:pPr>
            <w:r>
              <w:rPr>
                <w:rFonts w:eastAsia="Times New Roman" w:cs="Times New Roman"/>
                <w:color w:val="000000"/>
                <w:szCs w:val="24"/>
                <w:lang w:val="en-ID" w:eastAsia="en-ID"/>
              </w:rPr>
              <w:t xml:space="preserve">Hasil </w:t>
            </w:r>
            <w:r w:rsidR="003F327E" w:rsidRPr="003F327E">
              <w:rPr>
                <w:rFonts w:eastAsia="Times New Roman" w:cs="Times New Roman"/>
                <w:i/>
                <w:iCs/>
                <w:color w:val="000000"/>
                <w:szCs w:val="24"/>
                <w:lang w:val="en-ID" w:eastAsia="en-ID"/>
              </w:rPr>
              <w:t>Pareto Diagram</w:t>
            </w:r>
          </w:p>
        </w:tc>
        <w:tc>
          <w:tcPr>
            <w:tcW w:w="2267" w:type="dxa"/>
            <w:vMerge w:val="restart"/>
            <w:tcBorders>
              <w:top w:val="nil"/>
              <w:left w:val="single" w:sz="4" w:space="0" w:color="auto"/>
              <w:bottom w:val="single" w:sz="4" w:space="0" w:color="auto"/>
              <w:right w:val="single" w:sz="4" w:space="0" w:color="auto"/>
            </w:tcBorders>
            <w:shd w:val="clear" w:color="auto" w:fill="auto"/>
            <w:vAlign w:val="center"/>
            <w:hideMark/>
          </w:tcPr>
          <w:p w14:paraId="62F7C89A"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Diagram sebab-akibat (akar penyebab permasalahan)</w:t>
            </w:r>
          </w:p>
        </w:tc>
        <w:tc>
          <w:tcPr>
            <w:tcW w:w="222" w:type="dxa"/>
            <w:vAlign w:val="center"/>
            <w:hideMark/>
          </w:tcPr>
          <w:p w14:paraId="56D7A42B" w14:textId="77777777" w:rsidR="003F327E" w:rsidRPr="003F327E" w:rsidRDefault="003F327E" w:rsidP="003F327E">
            <w:pPr>
              <w:spacing w:after="0" w:line="276" w:lineRule="auto"/>
              <w:ind w:firstLine="0"/>
              <w:jc w:val="left"/>
              <w:rPr>
                <w:rFonts w:eastAsia="Times New Roman" w:cs="Times New Roman"/>
                <w:sz w:val="20"/>
                <w:szCs w:val="20"/>
                <w:lang w:val="en-ID" w:eastAsia="en-ID"/>
              </w:rPr>
            </w:pPr>
          </w:p>
        </w:tc>
      </w:tr>
      <w:tr w:rsidR="003F327E" w:rsidRPr="003F327E" w14:paraId="218EE905" w14:textId="77777777" w:rsidTr="003F327E">
        <w:trPr>
          <w:trHeight w:val="630"/>
        </w:trPr>
        <w:tc>
          <w:tcPr>
            <w:tcW w:w="510" w:type="dxa"/>
            <w:vMerge/>
            <w:tcBorders>
              <w:top w:val="nil"/>
              <w:left w:val="single" w:sz="4" w:space="0" w:color="auto"/>
              <w:bottom w:val="single" w:sz="4" w:space="0" w:color="000000"/>
              <w:right w:val="single" w:sz="4" w:space="0" w:color="auto"/>
            </w:tcBorders>
            <w:vAlign w:val="center"/>
            <w:hideMark/>
          </w:tcPr>
          <w:p w14:paraId="1174F7B3"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1328" w:type="dxa"/>
            <w:vMerge/>
            <w:tcBorders>
              <w:top w:val="nil"/>
              <w:left w:val="single" w:sz="4" w:space="0" w:color="auto"/>
              <w:bottom w:val="single" w:sz="4" w:space="0" w:color="000000"/>
              <w:right w:val="single" w:sz="4" w:space="0" w:color="auto"/>
            </w:tcBorders>
            <w:vAlign w:val="center"/>
            <w:hideMark/>
          </w:tcPr>
          <w:p w14:paraId="4F4F5775" w14:textId="77777777" w:rsidR="003F327E" w:rsidRPr="003F327E" w:rsidRDefault="003F327E" w:rsidP="003F327E">
            <w:pPr>
              <w:spacing w:after="0" w:line="276" w:lineRule="auto"/>
              <w:ind w:firstLine="0"/>
              <w:jc w:val="left"/>
              <w:rPr>
                <w:rFonts w:eastAsia="Times New Roman" w:cs="Times New Roman"/>
                <w:i/>
                <w:iCs/>
                <w:color w:val="000000"/>
                <w:szCs w:val="24"/>
                <w:lang w:val="en-ID" w:eastAsia="en-ID"/>
              </w:rPr>
            </w:pPr>
          </w:p>
        </w:tc>
        <w:tc>
          <w:tcPr>
            <w:tcW w:w="2268" w:type="dxa"/>
            <w:tcBorders>
              <w:top w:val="nil"/>
              <w:left w:val="nil"/>
              <w:bottom w:val="single" w:sz="4" w:space="0" w:color="auto"/>
              <w:right w:val="single" w:sz="4" w:space="0" w:color="auto"/>
            </w:tcBorders>
            <w:shd w:val="clear" w:color="auto" w:fill="auto"/>
            <w:vAlign w:val="center"/>
            <w:hideMark/>
          </w:tcPr>
          <w:p w14:paraId="31DAFDA5"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Proses operasional masing-masing proses operasional</w:t>
            </w:r>
          </w:p>
        </w:tc>
        <w:tc>
          <w:tcPr>
            <w:tcW w:w="2127" w:type="dxa"/>
            <w:tcBorders>
              <w:top w:val="nil"/>
              <w:left w:val="nil"/>
              <w:bottom w:val="single" w:sz="4" w:space="0" w:color="auto"/>
              <w:right w:val="single" w:sz="4" w:space="0" w:color="auto"/>
            </w:tcBorders>
            <w:shd w:val="clear" w:color="auto" w:fill="auto"/>
            <w:vAlign w:val="center"/>
            <w:hideMark/>
          </w:tcPr>
          <w:p w14:paraId="39416A20"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Observasi lapangan</w:t>
            </w:r>
          </w:p>
        </w:tc>
        <w:tc>
          <w:tcPr>
            <w:tcW w:w="2267" w:type="dxa"/>
            <w:vMerge/>
            <w:tcBorders>
              <w:top w:val="nil"/>
              <w:left w:val="single" w:sz="4" w:space="0" w:color="auto"/>
              <w:bottom w:val="single" w:sz="4" w:space="0" w:color="auto"/>
              <w:right w:val="single" w:sz="4" w:space="0" w:color="auto"/>
            </w:tcBorders>
            <w:vAlign w:val="center"/>
            <w:hideMark/>
          </w:tcPr>
          <w:p w14:paraId="1D911688"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222" w:type="dxa"/>
            <w:vAlign w:val="center"/>
            <w:hideMark/>
          </w:tcPr>
          <w:p w14:paraId="621A2F21" w14:textId="77777777" w:rsidR="003F327E" w:rsidRPr="003F327E" w:rsidRDefault="003F327E" w:rsidP="003F327E">
            <w:pPr>
              <w:spacing w:after="0" w:line="276" w:lineRule="auto"/>
              <w:ind w:firstLine="0"/>
              <w:jc w:val="left"/>
              <w:rPr>
                <w:rFonts w:eastAsia="Times New Roman" w:cs="Times New Roman"/>
                <w:sz w:val="20"/>
                <w:szCs w:val="20"/>
                <w:lang w:val="en-ID" w:eastAsia="en-ID"/>
              </w:rPr>
            </w:pPr>
          </w:p>
        </w:tc>
      </w:tr>
      <w:tr w:rsidR="003F327E" w:rsidRPr="003F327E" w14:paraId="40D0C05F" w14:textId="77777777" w:rsidTr="003F327E">
        <w:trPr>
          <w:trHeight w:val="945"/>
        </w:trPr>
        <w:tc>
          <w:tcPr>
            <w:tcW w:w="510" w:type="dxa"/>
            <w:vMerge w:val="restart"/>
            <w:tcBorders>
              <w:top w:val="nil"/>
              <w:left w:val="single" w:sz="4" w:space="0" w:color="auto"/>
              <w:bottom w:val="single" w:sz="4" w:space="0" w:color="000000"/>
              <w:right w:val="single" w:sz="4" w:space="0" w:color="auto"/>
            </w:tcBorders>
            <w:shd w:val="clear" w:color="auto" w:fill="auto"/>
            <w:vAlign w:val="center"/>
            <w:hideMark/>
          </w:tcPr>
          <w:p w14:paraId="028E2B1A" w14:textId="77777777" w:rsidR="003F327E" w:rsidRPr="003F327E" w:rsidRDefault="003F327E" w:rsidP="003F327E">
            <w:pPr>
              <w:spacing w:after="0" w:line="276" w:lineRule="auto"/>
              <w:ind w:firstLine="0"/>
              <w:jc w:val="center"/>
              <w:rPr>
                <w:rFonts w:eastAsia="Times New Roman" w:cs="Times New Roman"/>
                <w:color w:val="000000"/>
                <w:szCs w:val="24"/>
                <w:lang w:val="en-ID" w:eastAsia="en-ID"/>
              </w:rPr>
            </w:pPr>
            <w:r w:rsidRPr="003F327E">
              <w:rPr>
                <w:rFonts w:eastAsia="Times New Roman" w:cs="Times New Roman"/>
                <w:color w:val="000000"/>
                <w:szCs w:val="24"/>
                <w:lang w:val="en-ID" w:eastAsia="en-ID"/>
              </w:rPr>
              <w:lastRenderedPageBreak/>
              <w:t>6</w:t>
            </w:r>
          </w:p>
        </w:tc>
        <w:tc>
          <w:tcPr>
            <w:tcW w:w="1328" w:type="dxa"/>
            <w:vMerge w:val="restart"/>
            <w:tcBorders>
              <w:top w:val="nil"/>
              <w:left w:val="single" w:sz="4" w:space="0" w:color="auto"/>
              <w:bottom w:val="single" w:sz="4" w:space="0" w:color="000000"/>
              <w:right w:val="single" w:sz="4" w:space="0" w:color="auto"/>
            </w:tcBorders>
            <w:shd w:val="clear" w:color="auto" w:fill="auto"/>
            <w:vAlign w:val="center"/>
            <w:hideMark/>
          </w:tcPr>
          <w:p w14:paraId="23184676" w14:textId="77777777" w:rsidR="003F327E" w:rsidRPr="003F327E" w:rsidRDefault="003F327E" w:rsidP="003F327E">
            <w:pPr>
              <w:spacing w:after="0" w:line="276" w:lineRule="auto"/>
              <w:ind w:firstLine="0"/>
              <w:jc w:val="center"/>
              <w:rPr>
                <w:rFonts w:eastAsia="Times New Roman" w:cs="Times New Roman"/>
                <w:color w:val="000000"/>
                <w:szCs w:val="24"/>
                <w:lang w:val="en-ID" w:eastAsia="en-ID"/>
              </w:rPr>
            </w:pPr>
            <w:r w:rsidRPr="003F327E">
              <w:rPr>
                <w:rFonts w:eastAsia="Times New Roman" w:cs="Times New Roman"/>
                <w:i/>
                <w:iCs/>
                <w:color w:val="000000"/>
                <w:szCs w:val="24"/>
                <w:lang w:val="en-ID" w:eastAsia="en-ID"/>
              </w:rPr>
              <w:t>Failure Mode Effect &amp; Analysis</w:t>
            </w:r>
            <w:r w:rsidRPr="003F327E">
              <w:rPr>
                <w:rFonts w:eastAsia="Times New Roman" w:cs="Times New Roman"/>
                <w:color w:val="000000"/>
                <w:szCs w:val="24"/>
                <w:lang w:val="en-ID" w:eastAsia="en-ID"/>
              </w:rPr>
              <w:t xml:space="preserve"> (FMEA)</w:t>
            </w:r>
          </w:p>
        </w:tc>
        <w:tc>
          <w:tcPr>
            <w:tcW w:w="2268" w:type="dxa"/>
            <w:tcBorders>
              <w:top w:val="nil"/>
              <w:left w:val="nil"/>
              <w:bottom w:val="single" w:sz="4" w:space="0" w:color="auto"/>
              <w:right w:val="single" w:sz="4" w:space="0" w:color="auto"/>
            </w:tcBorders>
            <w:shd w:val="clear" w:color="auto" w:fill="auto"/>
            <w:vAlign w:val="center"/>
            <w:hideMark/>
          </w:tcPr>
          <w:p w14:paraId="7553D151"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Data mode kegagalan (</w:t>
            </w:r>
            <w:r w:rsidRPr="003F327E">
              <w:rPr>
                <w:rFonts w:eastAsia="Times New Roman" w:cs="Times New Roman"/>
                <w:i/>
                <w:iCs/>
                <w:color w:val="000000"/>
                <w:szCs w:val="24"/>
                <w:lang w:val="en-ID" w:eastAsia="en-ID"/>
              </w:rPr>
              <w:t>failure mode</w:t>
            </w:r>
            <w:r w:rsidRPr="003F327E">
              <w:rPr>
                <w:rFonts w:eastAsia="Times New Roman" w:cs="Times New Roman"/>
                <w:color w:val="000000"/>
                <w:szCs w:val="24"/>
                <w:lang w:val="en-ID" w:eastAsia="en-ID"/>
              </w:rPr>
              <w:t>) atau penyebab terjadinya komplain</w:t>
            </w:r>
          </w:p>
        </w:tc>
        <w:tc>
          <w:tcPr>
            <w:tcW w:w="2127" w:type="dxa"/>
            <w:tcBorders>
              <w:top w:val="nil"/>
              <w:left w:val="nil"/>
              <w:bottom w:val="single" w:sz="4" w:space="0" w:color="auto"/>
              <w:right w:val="single" w:sz="4" w:space="0" w:color="auto"/>
            </w:tcBorders>
            <w:shd w:val="clear" w:color="auto" w:fill="auto"/>
            <w:vAlign w:val="center"/>
            <w:hideMark/>
          </w:tcPr>
          <w:p w14:paraId="2B9206F7" w14:textId="3BEAC58C" w:rsidR="003F327E" w:rsidRPr="003F327E" w:rsidRDefault="00345C71" w:rsidP="003F327E">
            <w:pPr>
              <w:spacing w:after="0" w:line="276" w:lineRule="auto"/>
              <w:ind w:firstLine="0"/>
              <w:jc w:val="left"/>
              <w:rPr>
                <w:rFonts w:eastAsia="Times New Roman" w:cs="Times New Roman"/>
                <w:color w:val="000000"/>
                <w:szCs w:val="24"/>
                <w:lang w:val="en-ID" w:eastAsia="en-ID"/>
              </w:rPr>
            </w:pPr>
            <w:r>
              <w:rPr>
                <w:rFonts w:eastAsia="Times New Roman" w:cs="Times New Roman"/>
                <w:color w:val="000000"/>
                <w:szCs w:val="24"/>
                <w:lang w:val="en-ID" w:eastAsia="en-ID"/>
              </w:rPr>
              <w:t xml:space="preserve">Hasil </w:t>
            </w:r>
            <w:r w:rsidR="003F327E" w:rsidRPr="00345C71">
              <w:rPr>
                <w:rFonts w:eastAsia="Times New Roman" w:cs="Times New Roman"/>
                <w:i/>
                <w:iCs/>
                <w:color w:val="000000"/>
                <w:szCs w:val="24"/>
                <w:lang w:val="en-ID" w:eastAsia="en-ID"/>
              </w:rPr>
              <w:t>Pareto Diagram</w:t>
            </w:r>
          </w:p>
        </w:tc>
        <w:tc>
          <w:tcPr>
            <w:tcW w:w="2267" w:type="dxa"/>
            <w:vMerge w:val="restart"/>
            <w:tcBorders>
              <w:top w:val="nil"/>
              <w:left w:val="single" w:sz="4" w:space="0" w:color="auto"/>
              <w:bottom w:val="single" w:sz="4" w:space="0" w:color="auto"/>
              <w:right w:val="single" w:sz="4" w:space="0" w:color="auto"/>
            </w:tcBorders>
            <w:shd w:val="clear" w:color="auto" w:fill="auto"/>
            <w:vAlign w:val="center"/>
            <w:hideMark/>
          </w:tcPr>
          <w:p w14:paraId="1C21F2FF"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Penialain kegagalan proses dan efeknya, prioritas perbaikan pada suatu proses</w:t>
            </w:r>
          </w:p>
        </w:tc>
        <w:tc>
          <w:tcPr>
            <w:tcW w:w="222" w:type="dxa"/>
            <w:vAlign w:val="center"/>
            <w:hideMark/>
          </w:tcPr>
          <w:p w14:paraId="5D73DC21" w14:textId="77777777" w:rsidR="003F327E" w:rsidRPr="003F327E" w:rsidRDefault="003F327E" w:rsidP="003F327E">
            <w:pPr>
              <w:spacing w:after="0" w:line="276" w:lineRule="auto"/>
              <w:ind w:firstLine="0"/>
              <w:jc w:val="left"/>
              <w:rPr>
                <w:rFonts w:eastAsia="Times New Roman" w:cs="Times New Roman"/>
                <w:sz w:val="20"/>
                <w:szCs w:val="20"/>
                <w:lang w:val="en-ID" w:eastAsia="en-ID"/>
              </w:rPr>
            </w:pPr>
          </w:p>
        </w:tc>
      </w:tr>
      <w:tr w:rsidR="003F327E" w:rsidRPr="003F327E" w14:paraId="5EC4AF07" w14:textId="77777777" w:rsidTr="003F327E">
        <w:trPr>
          <w:trHeight w:val="630"/>
        </w:trPr>
        <w:tc>
          <w:tcPr>
            <w:tcW w:w="510" w:type="dxa"/>
            <w:vMerge/>
            <w:tcBorders>
              <w:top w:val="nil"/>
              <w:left w:val="single" w:sz="4" w:space="0" w:color="auto"/>
              <w:bottom w:val="single" w:sz="4" w:space="0" w:color="000000"/>
              <w:right w:val="single" w:sz="4" w:space="0" w:color="auto"/>
            </w:tcBorders>
            <w:vAlign w:val="center"/>
            <w:hideMark/>
          </w:tcPr>
          <w:p w14:paraId="2370C2F2"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1328" w:type="dxa"/>
            <w:vMerge/>
            <w:tcBorders>
              <w:top w:val="nil"/>
              <w:left w:val="single" w:sz="4" w:space="0" w:color="auto"/>
              <w:bottom w:val="single" w:sz="4" w:space="0" w:color="000000"/>
              <w:right w:val="single" w:sz="4" w:space="0" w:color="auto"/>
            </w:tcBorders>
            <w:vAlign w:val="center"/>
            <w:hideMark/>
          </w:tcPr>
          <w:p w14:paraId="37F38DDD"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2268" w:type="dxa"/>
            <w:tcBorders>
              <w:top w:val="nil"/>
              <w:left w:val="nil"/>
              <w:bottom w:val="single" w:sz="4" w:space="0" w:color="auto"/>
              <w:right w:val="single" w:sz="4" w:space="0" w:color="auto"/>
            </w:tcBorders>
            <w:shd w:val="clear" w:color="auto" w:fill="auto"/>
            <w:vAlign w:val="center"/>
            <w:hideMark/>
          </w:tcPr>
          <w:p w14:paraId="159629DC"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Proses operasional masing-masing proses operasional</w:t>
            </w:r>
          </w:p>
        </w:tc>
        <w:tc>
          <w:tcPr>
            <w:tcW w:w="2127" w:type="dxa"/>
            <w:tcBorders>
              <w:top w:val="nil"/>
              <w:left w:val="nil"/>
              <w:bottom w:val="single" w:sz="4" w:space="0" w:color="auto"/>
              <w:right w:val="single" w:sz="4" w:space="0" w:color="auto"/>
            </w:tcBorders>
            <w:shd w:val="clear" w:color="auto" w:fill="auto"/>
            <w:vAlign w:val="center"/>
            <w:hideMark/>
          </w:tcPr>
          <w:p w14:paraId="3CD096D8"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r w:rsidRPr="003F327E">
              <w:rPr>
                <w:rFonts w:eastAsia="Times New Roman" w:cs="Times New Roman"/>
                <w:color w:val="000000"/>
                <w:szCs w:val="24"/>
                <w:lang w:val="en-ID" w:eastAsia="en-ID"/>
              </w:rPr>
              <w:t>Observasi lapangan</w:t>
            </w:r>
          </w:p>
        </w:tc>
        <w:tc>
          <w:tcPr>
            <w:tcW w:w="2267" w:type="dxa"/>
            <w:vMerge/>
            <w:tcBorders>
              <w:top w:val="nil"/>
              <w:left w:val="single" w:sz="4" w:space="0" w:color="auto"/>
              <w:bottom w:val="single" w:sz="4" w:space="0" w:color="auto"/>
              <w:right w:val="single" w:sz="4" w:space="0" w:color="auto"/>
            </w:tcBorders>
            <w:vAlign w:val="center"/>
            <w:hideMark/>
          </w:tcPr>
          <w:p w14:paraId="29379F9B" w14:textId="77777777" w:rsidR="003F327E" w:rsidRPr="003F327E" w:rsidRDefault="003F327E" w:rsidP="003F327E">
            <w:pPr>
              <w:spacing w:after="0" w:line="276" w:lineRule="auto"/>
              <w:ind w:firstLine="0"/>
              <w:jc w:val="left"/>
              <w:rPr>
                <w:rFonts w:eastAsia="Times New Roman" w:cs="Times New Roman"/>
                <w:color w:val="000000"/>
                <w:szCs w:val="24"/>
                <w:lang w:val="en-ID" w:eastAsia="en-ID"/>
              </w:rPr>
            </w:pPr>
          </w:p>
        </w:tc>
        <w:tc>
          <w:tcPr>
            <w:tcW w:w="222" w:type="dxa"/>
            <w:vAlign w:val="center"/>
            <w:hideMark/>
          </w:tcPr>
          <w:p w14:paraId="55F2CD8E" w14:textId="77777777" w:rsidR="003F327E" w:rsidRPr="003F327E" w:rsidRDefault="003F327E" w:rsidP="003F327E">
            <w:pPr>
              <w:spacing w:after="0" w:line="276" w:lineRule="auto"/>
              <w:ind w:firstLine="0"/>
              <w:jc w:val="left"/>
              <w:rPr>
                <w:rFonts w:eastAsia="Times New Roman" w:cs="Times New Roman"/>
                <w:sz w:val="20"/>
                <w:szCs w:val="20"/>
                <w:lang w:val="en-ID" w:eastAsia="en-ID"/>
              </w:rPr>
            </w:pPr>
          </w:p>
        </w:tc>
      </w:tr>
    </w:tbl>
    <w:p w14:paraId="2C5F3327" w14:textId="77777777" w:rsidR="00E66D23" w:rsidRPr="00E66D23" w:rsidRDefault="00E66D23" w:rsidP="003F327E">
      <w:pPr>
        <w:ind w:firstLine="0"/>
        <w:rPr>
          <w:lang w:val="en-US"/>
        </w:rPr>
      </w:pPr>
    </w:p>
    <w:p w14:paraId="04B15DFA" w14:textId="77777777" w:rsidR="00450B4A" w:rsidRPr="00993253" w:rsidRDefault="00450B4A" w:rsidP="00450B4A">
      <w:pPr>
        <w:pStyle w:val="Heading3"/>
      </w:pPr>
      <w:bookmarkStart w:id="112" w:name="_Toc81983061"/>
      <w:r w:rsidRPr="00993253">
        <w:t>Tahap Akhir Penelitian</w:t>
      </w:r>
      <w:bookmarkEnd w:id="112"/>
    </w:p>
    <w:p w14:paraId="49BC57F4" w14:textId="35115DA2" w:rsidR="0057605B" w:rsidRPr="006136DB" w:rsidRDefault="00450B4A" w:rsidP="00450B4A">
      <w:pPr>
        <w:ind w:firstLine="567"/>
        <w:rPr>
          <w:rFonts w:cs="Times New Roman"/>
          <w:szCs w:val="24"/>
          <w:lang w:val="en-US"/>
        </w:rPr>
      </w:pPr>
      <w:r w:rsidRPr="00993253">
        <w:rPr>
          <w:rFonts w:cs="Times New Roman"/>
          <w:szCs w:val="24"/>
        </w:rPr>
        <w:t xml:space="preserve">Tahap terakhir dalam penelitian ini adalah </w:t>
      </w:r>
      <w:r w:rsidR="006136DB">
        <w:rPr>
          <w:rFonts w:cs="Times New Roman"/>
          <w:szCs w:val="24"/>
          <w:lang w:val="en-US"/>
        </w:rPr>
        <w:t xml:space="preserve">penarikan kesimpulan dan pemberian saran. Penarikan kesimpulan dilakukan berdasarkan hasil analisa dan pembahasan yang telah dilakukan pada tahap sebelumnya. Serta pemberian saran untuk penelitian ini dilakukan kepada peneliti agar dapat melakukan penelitian yang lebih baik kedepannya. </w:t>
      </w:r>
    </w:p>
    <w:p w14:paraId="4A7ACEAB" w14:textId="77777777" w:rsidR="00DF2BE4" w:rsidRDefault="00DF2BE4">
      <w:pPr>
        <w:spacing w:after="160" w:line="259" w:lineRule="auto"/>
        <w:ind w:firstLine="0"/>
        <w:jc w:val="left"/>
        <w:rPr>
          <w:rFonts w:eastAsiaTheme="majorEastAsia" w:cstheme="majorBidi"/>
          <w:b/>
          <w:sz w:val="28"/>
          <w:szCs w:val="32"/>
        </w:rPr>
      </w:pPr>
      <w:r>
        <w:br w:type="page"/>
      </w:r>
    </w:p>
    <w:p w14:paraId="6CB2ED51" w14:textId="4B745F5A" w:rsidR="00D82161" w:rsidRPr="005C2127" w:rsidRDefault="00D82161" w:rsidP="00FC3974">
      <w:pPr>
        <w:pStyle w:val="Heading1"/>
      </w:pPr>
      <w:bookmarkStart w:id="113" w:name="_Toc81983062"/>
      <w:r>
        <w:lastRenderedPageBreak/>
        <w:t>BAB I</w:t>
      </w:r>
      <w:r>
        <w:rPr>
          <w:lang w:val="en-US"/>
        </w:rPr>
        <w:t>V</w:t>
      </w:r>
      <w:r>
        <w:br/>
      </w:r>
      <w:r>
        <w:rPr>
          <w:lang w:val="en-US"/>
        </w:rPr>
        <w:t>PENGUMPULAN DAN PENGOLAHAN DATA</w:t>
      </w:r>
      <w:bookmarkEnd w:id="113"/>
    </w:p>
    <w:p w14:paraId="27471CDC" w14:textId="77777777" w:rsidR="00D82161" w:rsidRPr="00993253" w:rsidRDefault="00D82161" w:rsidP="00D82161">
      <w:pPr>
        <w:rPr>
          <w:rFonts w:cs="Times New Roman"/>
          <w:szCs w:val="24"/>
        </w:rPr>
      </w:pPr>
    </w:p>
    <w:p w14:paraId="20D838D7" w14:textId="45CCBC3D" w:rsidR="00D82161" w:rsidRPr="00D82161" w:rsidRDefault="00D82161" w:rsidP="00DF2BE4">
      <w:pPr>
        <w:spacing w:after="160"/>
        <w:ind w:firstLine="567"/>
        <w:rPr>
          <w:rFonts w:eastAsiaTheme="majorEastAsia" w:cstheme="majorBidi"/>
          <w:b/>
          <w:sz w:val="28"/>
          <w:szCs w:val="32"/>
          <w:lang w:val="en-US"/>
        </w:rPr>
      </w:pPr>
      <w:r>
        <w:rPr>
          <w:rFonts w:cs="Times New Roman"/>
          <w:szCs w:val="24"/>
          <w:lang w:val="en-US"/>
        </w:rPr>
        <w:t>Pada bab ini akan dijelaskan mengenai data-data yang diperlukan dalam pengerjaan penelitian. Ada beberapa hal yang dijelaskan yakni kondisi eksisting perusahaan</w:t>
      </w:r>
      <w:r w:rsidR="00DF2BE4">
        <w:rPr>
          <w:rFonts w:cs="Times New Roman"/>
          <w:szCs w:val="24"/>
          <w:lang w:val="en-US"/>
        </w:rPr>
        <w:t xml:space="preserve"> yang meliputi proses operasional </w:t>
      </w:r>
      <w:r w:rsidR="00DF2BE4" w:rsidRPr="00DF2BE4">
        <w:rPr>
          <w:rFonts w:cs="Times New Roman"/>
          <w:i/>
          <w:iCs/>
          <w:szCs w:val="24"/>
          <w:lang w:val="en-US"/>
        </w:rPr>
        <w:t>packing</w:t>
      </w:r>
      <w:r w:rsidR="00DF2BE4">
        <w:rPr>
          <w:rFonts w:cs="Times New Roman"/>
          <w:szCs w:val="24"/>
          <w:lang w:val="en-US"/>
        </w:rPr>
        <w:t xml:space="preserve">, </w:t>
      </w:r>
      <w:r w:rsidR="00DF2BE4" w:rsidRPr="00766162">
        <w:rPr>
          <w:rFonts w:cs="Times New Roman"/>
          <w:szCs w:val="24"/>
          <w:lang w:val="en-US"/>
        </w:rPr>
        <w:t>transfer</w:t>
      </w:r>
      <w:r w:rsidR="00DF2BE4">
        <w:rPr>
          <w:rFonts w:cs="Times New Roman"/>
          <w:szCs w:val="24"/>
          <w:lang w:val="en-US"/>
        </w:rPr>
        <w:t xml:space="preserve"> </w:t>
      </w:r>
      <w:r w:rsidR="004015AA">
        <w:rPr>
          <w:rFonts w:cs="Times New Roman"/>
          <w:szCs w:val="24"/>
          <w:lang w:val="en-US"/>
        </w:rPr>
        <w:t>barang</w:t>
      </w:r>
      <w:r w:rsidR="00DF2BE4" w:rsidRPr="00DF2BE4">
        <w:rPr>
          <w:rFonts w:cs="Times New Roman"/>
          <w:i/>
          <w:iCs/>
          <w:szCs w:val="24"/>
          <w:lang w:val="en-US"/>
        </w:rPr>
        <w:t>, handling</w:t>
      </w:r>
      <w:r w:rsidR="00DF2BE4">
        <w:rPr>
          <w:rFonts w:cs="Times New Roman"/>
          <w:szCs w:val="24"/>
          <w:lang w:val="en-US"/>
        </w:rPr>
        <w:t xml:space="preserve"> &amp; </w:t>
      </w:r>
      <w:r w:rsidR="00DF2BE4" w:rsidRPr="00DF2BE4">
        <w:rPr>
          <w:rFonts w:cs="Times New Roman"/>
          <w:i/>
          <w:iCs/>
          <w:szCs w:val="24"/>
          <w:lang w:val="en-US"/>
        </w:rPr>
        <w:t>storage</w:t>
      </w:r>
      <w:r w:rsidR="00DF2BE4">
        <w:rPr>
          <w:rFonts w:cs="Times New Roman"/>
          <w:szCs w:val="24"/>
          <w:lang w:val="en-US"/>
        </w:rPr>
        <w:t xml:space="preserve">, dan </w:t>
      </w:r>
      <w:r w:rsidR="00DF2BE4" w:rsidRPr="00DF2BE4">
        <w:rPr>
          <w:rFonts w:cs="Times New Roman"/>
          <w:i/>
          <w:iCs/>
          <w:szCs w:val="24"/>
          <w:lang w:val="en-US"/>
        </w:rPr>
        <w:t>loading</w:t>
      </w:r>
      <w:r w:rsidR="004015AA">
        <w:rPr>
          <w:rFonts w:cs="Times New Roman"/>
          <w:i/>
          <w:iCs/>
          <w:szCs w:val="24"/>
          <w:lang w:val="en-US"/>
        </w:rPr>
        <w:t xml:space="preserve"> </w:t>
      </w:r>
      <w:r w:rsidR="004015AA">
        <w:rPr>
          <w:rFonts w:cs="Times New Roman"/>
          <w:szCs w:val="24"/>
          <w:lang w:val="en-US"/>
        </w:rPr>
        <w:t>barang</w:t>
      </w:r>
      <w:r w:rsidR="008018F5">
        <w:rPr>
          <w:rFonts w:cs="Times New Roman"/>
          <w:szCs w:val="24"/>
          <w:lang w:val="en-US"/>
        </w:rPr>
        <w:t xml:space="preserve">. Untuk produk yang diamati yaitu Sukro Ori 20 Gr dan Tic Tac SP PG 18 Gr memiliki sedikit perbedaan dalam proses </w:t>
      </w:r>
      <w:r w:rsidR="00E40342">
        <w:rPr>
          <w:rFonts w:cs="Times New Roman"/>
          <w:i/>
          <w:iCs/>
          <w:szCs w:val="24"/>
          <w:lang w:val="en-US"/>
        </w:rPr>
        <w:t>packing</w:t>
      </w:r>
      <w:r w:rsidR="002B39DE">
        <w:rPr>
          <w:rFonts w:cs="Times New Roman"/>
          <w:i/>
          <w:iCs/>
          <w:szCs w:val="24"/>
          <w:lang w:val="en-US"/>
        </w:rPr>
        <w:t>, transfer, handling &amp; storage</w:t>
      </w:r>
      <w:r w:rsidR="002B39DE">
        <w:rPr>
          <w:rFonts w:cs="Times New Roman"/>
          <w:szCs w:val="24"/>
          <w:lang w:val="en-US"/>
        </w:rPr>
        <w:t xml:space="preserve"> </w:t>
      </w:r>
      <w:r w:rsidR="00764514">
        <w:rPr>
          <w:rFonts w:cs="Times New Roman"/>
          <w:szCs w:val="24"/>
          <w:lang w:val="en-US"/>
        </w:rPr>
        <w:t>s</w:t>
      </w:r>
      <w:r w:rsidR="00010235">
        <w:rPr>
          <w:rFonts w:cs="Times New Roman"/>
          <w:szCs w:val="24"/>
          <w:lang w:val="en-US"/>
        </w:rPr>
        <w:t xml:space="preserve">edangkan untuk proses </w:t>
      </w:r>
      <w:r w:rsidR="002B39DE">
        <w:rPr>
          <w:rFonts w:cs="Times New Roman"/>
          <w:szCs w:val="24"/>
          <w:lang w:val="en-US"/>
        </w:rPr>
        <w:t xml:space="preserve">loading barang </w:t>
      </w:r>
      <w:r w:rsidR="00010235">
        <w:rPr>
          <w:rFonts w:cs="Times New Roman"/>
          <w:szCs w:val="24"/>
          <w:lang w:val="en-US"/>
        </w:rPr>
        <w:t>sama. P</w:t>
      </w:r>
      <w:r w:rsidR="00DF2BE4">
        <w:rPr>
          <w:rFonts w:cs="Times New Roman"/>
          <w:szCs w:val="24"/>
          <w:lang w:val="en-US"/>
        </w:rPr>
        <w:t xml:space="preserve">engumpulan data </w:t>
      </w:r>
      <w:r w:rsidR="00010235">
        <w:rPr>
          <w:rFonts w:cs="Times New Roman"/>
          <w:szCs w:val="24"/>
          <w:lang w:val="en-US"/>
        </w:rPr>
        <w:t xml:space="preserve">yang dilakukan yakni </w:t>
      </w:r>
      <w:r w:rsidR="00DF2BE4">
        <w:rPr>
          <w:rFonts w:cs="Times New Roman"/>
          <w:szCs w:val="24"/>
          <w:lang w:val="en-US"/>
        </w:rPr>
        <w:t>terkait jumlah</w:t>
      </w:r>
      <w:r w:rsidR="008018F5">
        <w:rPr>
          <w:rFonts w:cs="Times New Roman"/>
          <w:szCs w:val="24"/>
          <w:lang w:val="en-US"/>
        </w:rPr>
        <w:t xml:space="preserve"> dan jenis</w:t>
      </w:r>
      <w:r w:rsidR="00DF2BE4">
        <w:rPr>
          <w:rFonts w:cs="Times New Roman"/>
          <w:szCs w:val="24"/>
          <w:lang w:val="en-US"/>
        </w:rPr>
        <w:t xml:space="preserve"> komplain pengiriman produk </w:t>
      </w:r>
      <w:r w:rsidR="00DF2BE4" w:rsidRPr="00DF2BE4">
        <w:rPr>
          <w:rFonts w:cs="Times New Roman"/>
          <w:i/>
          <w:iCs/>
          <w:szCs w:val="24"/>
          <w:lang w:val="en-US"/>
        </w:rPr>
        <w:t>finish good</w:t>
      </w:r>
      <w:r w:rsidR="00DF2BE4">
        <w:rPr>
          <w:rFonts w:cs="Times New Roman"/>
          <w:szCs w:val="24"/>
          <w:lang w:val="en-US"/>
        </w:rPr>
        <w:t xml:space="preserve"> dan data barang keluar (</w:t>
      </w:r>
      <w:r w:rsidR="00DF2BE4" w:rsidRPr="00DF2BE4">
        <w:rPr>
          <w:rFonts w:cs="Times New Roman"/>
          <w:i/>
          <w:iCs/>
          <w:szCs w:val="24"/>
          <w:lang w:val="en-US"/>
        </w:rPr>
        <w:t>finish good</w:t>
      </w:r>
      <w:r w:rsidR="00DF2BE4">
        <w:rPr>
          <w:rFonts w:cs="Times New Roman"/>
          <w:szCs w:val="24"/>
          <w:lang w:val="en-US"/>
        </w:rPr>
        <w:t>) ke distributor.</w:t>
      </w:r>
      <w:r w:rsidR="008018F5">
        <w:rPr>
          <w:rFonts w:cs="Times New Roman"/>
          <w:szCs w:val="24"/>
          <w:lang w:val="en-US"/>
        </w:rPr>
        <w:t xml:space="preserve"> Data-data yang telah didapatkan selanjutnya akan diolah </w:t>
      </w:r>
      <w:r w:rsidR="00530EF0">
        <w:rPr>
          <w:rFonts w:cs="Times New Roman"/>
          <w:szCs w:val="24"/>
          <w:lang w:val="en-US"/>
        </w:rPr>
        <w:t>menggunakan metode yang telah ditentukan.</w:t>
      </w:r>
    </w:p>
    <w:p w14:paraId="773E1F71" w14:textId="771B4151" w:rsidR="00D82161" w:rsidRPr="00993253" w:rsidRDefault="00DF2BE4" w:rsidP="00D82161">
      <w:pPr>
        <w:pStyle w:val="Heading2"/>
      </w:pPr>
      <w:bookmarkStart w:id="114" w:name="_Toc81983063"/>
      <w:r>
        <w:rPr>
          <w:lang w:val="en-US"/>
        </w:rPr>
        <w:t xml:space="preserve">Kondisi </w:t>
      </w:r>
      <w:r w:rsidRPr="00D239CA">
        <w:rPr>
          <w:i/>
          <w:iCs/>
          <w:lang w:val="en-US"/>
        </w:rPr>
        <w:t>Eksisting</w:t>
      </w:r>
      <w:r>
        <w:rPr>
          <w:lang w:val="en-US"/>
        </w:rPr>
        <w:t xml:space="preserve"> PT. Dua Kelinci</w:t>
      </w:r>
      <w:bookmarkEnd w:id="114"/>
    </w:p>
    <w:p w14:paraId="28B3B377" w14:textId="61DBB3B1" w:rsidR="00DF2BE4" w:rsidRDefault="00DF2BE4" w:rsidP="000C2ADB">
      <w:pPr>
        <w:spacing w:after="160"/>
        <w:ind w:firstLine="567"/>
        <w:rPr>
          <w:rFonts w:cs="Times New Roman"/>
          <w:szCs w:val="24"/>
          <w:lang w:val="en-US"/>
        </w:rPr>
      </w:pPr>
      <w:r>
        <w:rPr>
          <w:rFonts w:cs="Times New Roman"/>
          <w:szCs w:val="24"/>
          <w:lang w:val="en-US"/>
        </w:rPr>
        <w:t xml:space="preserve">Pada bagian ini akan dibahas mengenai kondisi eksisting proses operasional produk </w:t>
      </w:r>
      <w:r w:rsidRPr="006947D5">
        <w:rPr>
          <w:rFonts w:cs="Times New Roman"/>
          <w:i/>
          <w:iCs/>
          <w:szCs w:val="24"/>
          <w:lang w:val="en-US"/>
        </w:rPr>
        <w:t>finish good</w:t>
      </w:r>
      <w:r>
        <w:rPr>
          <w:rFonts w:cs="Times New Roman"/>
          <w:szCs w:val="24"/>
          <w:lang w:val="en-US"/>
        </w:rPr>
        <w:t xml:space="preserve"> yang dilakukan di dalam perusahaan.</w:t>
      </w:r>
      <w:r w:rsidR="000C2ADB">
        <w:rPr>
          <w:rFonts w:cs="Times New Roman"/>
          <w:szCs w:val="24"/>
          <w:lang w:val="en-US"/>
        </w:rPr>
        <w:t xml:space="preserve"> Kondisi eksisting perusahaan didapatkan dengan mengamati proses operasional secara langsung (observasi).</w:t>
      </w:r>
    </w:p>
    <w:p w14:paraId="10F8A956" w14:textId="75E5D7A8" w:rsidR="00DF2BE4" w:rsidRPr="00993253" w:rsidRDefault="00DF2BE4" w:rsidP="00DF2BE4">
      <w:pPr>
        <w:pStyle w:val="Heading3"/>
      </w:pPr>
      <w:bookmarkStart w:id="115" w:name="_Toc81983064"/>
      <w:r>
        <w:rPr>
          <w:lang w:val="en-US"/>
        </w:rPr>
        <w:t xml:space="preserve">Proses </w:t>
      </w:r>
      <w:r w:rsidR="00926886" w:rsidRPr="00926886">
        <w:rPr>
          <w:i/>
          <w:iCs/>
          <w:lang w:val="en-US"/>
        </w:rPr>
        <w:t>Packing</w:t>
      </w:r>
      <w:r w:rsidR="00926886">
        <w:rPr>
          <w:lang w:val="en-US"/>
        </w:rPr>
        <w:t xml:space="preserve"> (</w:t>
      </w:r>
      <w:r>
        <w:rPr>
          <w:lang w:val="en-US"/>
        </w:rPr>
        <w:t>Pengemasan dan Penge</w:t>
      </w:r>
      <w:r w:rsidR="008018F5">
        <w:rPr>
          <w:lang w:val="en-US"/>
        </w:rPr>
        <w:t>pakkan</w:t>
      </w:r>
      <w:r w:rsidR="00926886">
        <w:rPr>
          <w:lang w:val="en-US"/>
        </w:rPr>
        <w:t>)</w:t>
      </w:r>
      <w:bookmarkEnd w:id="115"/>
    </w:p>
    <w:p w14:paraId="05259BCF" w14:textId="58014AA8" w:rsidR="006947D5" w:rsidRDefault="00DF2BE4" w:rsidP="00CF4CC1">
      <w:pPr>
        <w:spacing w:after="160"/>
        <w:ind w:firstLine="567"/>
        <w:rPr>
          <w:rFonts w:cs="Times New Roman"/>
          <w:szCs w:val="24"/>
          <w:lang w:val="en-US"/>
        </w:rPr>
      </w:pPr>
      <w:r w:rsidRPr="00993253">
        <w:rPr>
          <w:rFonts w:cs="Times New Roman"/>
          <w:szCs w:val="24"/>
        </w:rPr>
        <w:t>Tahap</w:t>
      </w:r>
      <w:r w:rsidR="006947D5">
        <w:rPr>
          <w:rFonts w:cs="Times New Roman"/>
          <w:szCs w:val="24"/>
          <w:lang w:val="en-US"/>
        </w:rPr>
        <w:t xml:space="preserve"> pengemasan dan pengepakkan </w:t>
      </w:r>
      <w:r w:rsidR="00E40342">
        <w:rPr>
          <w:rFonts w:cs="Times New Roman"/>
          <w:szCs w:val="24"/>
          <w:lang w:val="en-US"/>
        </w:rPr>
        <w:t xml:space="preserve">produk </w:t>
      </w:r>
      <w:r w:rsidR="006947D5">
        <w:rPr>
          <w:rFonts w:cs="Times New Roman"/>
          <w:szCs w:val="24"/>
          <w:lang w:val="en-US"/>
        </w:rPr>
        <w:t>Sukro Ori 20 Gr dan Tic Tac SP PG</w:t>
      </w:r>
      <w:r w:rsidR="00E40342">
        <w:rPr>
          <w:rFonts w:cs="Times New Roman"/>
          <w:szCs w:val="24"/>
          <w:lang w:val="en-US"/>
        </w:rPr>
        <w:t>G</w:t>
      </w:r>
      <w:r w:rsidR="006947D5">
        <w:rPr>
          <w:rFonts w:cs="Times New Roman"/>
          <w:szCs w:val="24"/>
          <w:lang w:val="en-US"/>
        </w:rPr>
        <w:t xml:space="preserve"> 18 Gr dilakukan</w:t>
      </w:r>
      <w:r w:rsidR="001C6964">
        <w:rPr>
          <w:rFonts w:cs="Times New Roman"/>
          <w:szCs w:val="24"/>
          <w:lang w:val="en-US"/>
        </w:rPr>
        <w:t xml:space="preserve"> di tempat yang berbeda dengan proses operasional yang berbeda juga</w:t>
      </w:r>
      <w:r w:rsidR="00E40342">
        <w:rPr>
          <w:rFonts w:cs="Times New Roman"/>
          <w:szCs w:val="24"/>
          <w:lang w:val="en-US"/>
        </w:rPr>
        <w:t>. Perbedaan terletak pada pengepakan produk (</w:t>
      </w:r>
      <w:r w:rsidR="00E40342" w:rsidRPr="001C6964">
        <w:rPr>
          <w:rFonts w:cs="Times New Roman"/>
          <w:i/>
          <w:iCs/>
          <w:szCs w:val="24"/>
          <w:lang w:val="en-US"/>
        </w:rPr>
        <w:t>pack ball</w:t>
      </w:r>
      <w:r w:rsidR="00E40342">
        <w:rPr>
          <w:rFonts w:cs="Times New Roman"/>
          <w:szCs w:val="24"/>
          <w:lang w:val="en-US"/>
        </w:rPr>
        <w:t xml:space="preserve"> besar): Sukro Ori 20 Gr masih</w:t>
      </w:r>
      <w:r w:rsidR="00E40342" w:rsidRPr="00E40342">
        <w:rPr>
          <w:rFonts w:cs="Times New Roman"/>
          <w:szCs w:val="24"/>
          <w:lang w:val="en-US"/>
        </w:rPr>
        <w:t xml:space="preserve"> </w:t>
      </w:r>
      <w:r w:rsidR="00E40342">
        <w:rPr>
          <w:rFonts w:cs="Times New Roman"/>
          <w:szCs w:val="24"/>
          <w:lang w:val="en-US"/>
        </w:rPr>
        <w:t xml:space="preserve">dilakukan di proses </w:t>
      </w:r>
      <w:r w:rsidR="00E40342" w:rsidRPr="00E40342">
        <w:rPr>
          <w:rFonts w:cs="Times New Roman"/>
          <w:i/>
          <w:iCs/>
          <w:szCs w:val="24"/>
          <w:lang w:val="en-US"/>
        </w:rPr>
        <w:t>packing</w:t>
      </w:r>
      <w:r w:rsidR="00E40342">
        <w:rPr>
          <w:rFonts w:cs="Times New Roman"/>
          <w:szCs w:val="24"/>
          <w:lang w:val="en-US"/>
        </w:rPr>
        <w:t xml:space="preserve"> sedangkan Tic Tac S</w:t>
      </w:r>
      <w:r w:rsidR="00893D6D">
        <w:rPr>
          <w:rFonts w:cs="Times New Roman"/>
          <w:szCs w:val="24"/>
          <w:lang w:val="en-US"/>
        </w:rPr>
        <w:t xml:space="preserve">P </w:t>
      </w:r>
      <w:r w:rsidR="00E40342">
        <w:rPr>
          <w:rFonts w:cs="Times New Roman"/>
          <w:szCs w:val="24"/>
          <w:lang w:val="en-US"/>
        </w:rPr>
        <w:t xml:space="preserve">PGG 18 Gr terdapat di proses </w:t>
      </w:r>
      <w:r w:rsidR="00893D6D">
        <w:rPr>
          <w:rFonts w:cs="Times New Roman"/>
          <w:szCs w:val="24"/>
          <w:lang w:val="en-US"/>
        </w:rPr>
        <w:t xml:space="preserve">selanjutnya yakni proses </w:t>
      </w:r>
      <w:r w:rsidR="00E40342" w:rsidRPr="00E40342">
        <w:rPr>
          <w:rFonts w:cs="Times New Roman"/>
          <w:i/>
          <w:iCs/>
          <w:szCs w:val="24"/>
          <w:lang w:val="en-US"/>
        </w:rPr>
        <w:t>transfer</w:t>
      </w:r>
      <w:r w:rsidR="00E40342">
        <w:rPr>
          <w:rFonts w:cs="Times New Roman"/>
          <w:szCs w:val="24"/>
          <w:lang w:val="en-US"/>
        </w:rPr>
        <w:t xml:space="preserve">. </w:t>
      </w:r>
      <w:r w:rsidR="002B39DE">
        <w:rPr>
          <w:rFonts w:cs="Times New Roman"/>
          <w:szCs w:val="24"/>
          <w:lang w:val="en-US"/>
        </w:rPr>
        <w:t xml:space="preserve">Output proses packing ini yaitu produk Sukro Ori 20 Gr sudah dikemas dalam bentuk pallet sedangkan Tic Tac SP PGG 18 Gr dalam bentuk </w:t>
      </w:r>
      <w:r w:rsidR="002B39DE" w:rsidRPr="002B39DE">
        <w:rPr>
          <w:rFonts w:cs="Times New Roman"/>
          <w:i/>
          <w:iCs/>
          <w:szCs w:val="24"/>
          <w:lang w:val="en-US"/>
        </w:rPr>
        <w:t>pack ball</w:t>
      </w:r>
      <w:r w:rsidR="002B39DE">
        <w:rPr>
          <w:rFonts w:cs="Times New Roman"/>
          <w:szCs w:val="24"/>
          <w:lang w:val="en-US"/>
        </w:rPr>
        <w:t xml:space="preserve"> kecil</w:t>
      </w:r>
      <w:r w:rsidR="001C6964">
        <w:rPr>
          <w:rFonts w:cs="Times New Roman"/>
          <w:szCs w:val="24"/>
          <w:lang w:val="en-US"/>
        </w:rPr>
        <w:t>. S</w:t>
      </w:r>
      <w:r w:rsidR="006947D5">
        <w:rPr>
          <w:rFonts w:cs="Times New Roman"/>
          <w:szCs w:val="24"/>
          <w:lang w:val="en-US"/>
        </w:rPr>
        <w:t xml:space="preserve">ecara garis besar proses </w:t>
      </w:r>
      <w:r w:rsidR="00893D6D" w:rsidRPr="00E40342">
        <w:rPr>
          <w:rFonts w:cs="Times New Roman"/>
          <w:i/>
          <w:iCs/>
          <w:szCs w:val="24"/>
          <w:lang w:val="en-US"/>
        </w:rPr>
        <w:t>packing</w:t>
      </w:r>
      <w:r w:rsidR="00893D6D">
        <w:rPr>
          <w:rFonts w:cs="Times New Roman"/>
          <w:szCs w:val="24"/>
          <w:lang w:val="en-US"/>
        </w:rPr>
        <w:t xml:space="preserve"> dari kedua produk yaitu sebagai berikut</w:t>
      </w:r>
      <w:r w:rsidR="00617BB7">
        <w:rPr>
          <w:rFonts w:cs="Times New Roman"/>
          <w:szCs w:val="24"/>
          <w:lang w:val="en-US"/>
        </w:rPr>
        <w:t>:</w:t>
      </w:r>
    </w:p>
    <w:p w14:paraId="1BF998DE" w14:textId="36D231B5" w:rsidR="006947D5" w:rsidRDefault="00847CE9" w:rsidP="006947D5">
      <w:pPr>
        <w:keepNext/>
        <w:spacing w:after="160"/>
        <w:ind w:left="720" w:firstLine="0"/>
        <w:jc w:val="center"/>
      </w:pPr>
      <w:r>
        <w:rPr>
          <w:noProof/>
          <w:lang w:eastAsia="id-ID"/>
        </w:rPr>
        <w:lastRenderedPageBreak/>
        <w:drawing>
          <wp:inline distT="0" distB="0" distL="0" distR="0" wp14:anchorId="4962A25E" wp14:editId="2994F948">
            <wp:extent cx="3759837" cy="7208875"/>
            <wp:effectExtent l="0" t="0" r="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70412" cy="7229151"/>
                    </a:xfrm>
                    <a:prstGeom prst="rect">
                      <a:avLst/>
                    </a:prstGeom>
                    <a:noFill/>
                    <a:ln>
                      <a:noFill/>
                    </a:ln>
                  </pic:spPr>
                </pic:pic>
              </a:graphicData>
            </a:graphic>
          </wp:inline>
        </w:drawing>
      </w:r>
    </w:p>
    <w:p w14:paraId="516A3AD7" w14:textId="10FD2ACE" w:rsidR="006947D5" w:rsidRDefault="006947D5" w:rsidP="00D239CA">
      <w:pPr>
        <w:pStyle w:val="KepalaGambar"/>
      </w:pPr>
      <w:bookmarkStart w:id="116" w:name="_Toc81951746"/>
      <w:r>
        <w:t xml:space="preserve">Gambar </w:t>
      </w:r>
      <w:r w:rsidR="00E609D8">
        <w:fldChar w:fldCharType="begin"/>
      </w:r>
      <w:r w:rsidR="00E609D8">
        <w:instrText xml:space="preserve"> STYLEREF 1 \s </w:instrText>
      </w:r>
      <w:r w:rsidR="00E609D8">
        <w:fldChar w:fldCharType="separate"/>
      </w:r>
      <w:r w:rsidR="005B65B5">
        <w:rPr>
          <w:noProof/>
        </w:rPr>
        <w:t>5</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1</w:t>
      </w:r>
      <w:r w:rsidR="00E609D8">
        <w:rPr>
          <w:noProof/>
        </w:rPr>
        <w:fldChar w:fldCharType="end"/>
      </w:r>
      <w:r>
        <w:t xml:space="preserve"> Proses </w:t>
      </w:r>
      <w:r w:rsidRPr="0054721B">
        <w:rPr>
          <w:i/>
        </w:rPr>
        <w:t>Packing</w:t>
      </w:r>
      <w:r>
        <w:t xml:space="preserve"> Sukro Ori 18 Gr</w:t>
      </w:r>
      <w:bookmarkEnd w:id="116"/>
    </w:p>
    <w:p w14:paraId="4B922239" w14:textId="3E839C35" w:rsidR="00B11CF1" w:rsidRDefault="00A037CD" w:rsidP="0042546B">
      <w:pPr>
        <w:pStyle w:val="TOC3"/>
        <w:jc w:val="center"/>
      </w:pPr>
      <w:r>
        <w:rPr>
          <w:noProof/>
          <w:lang w:eastAsia="id-ID"/>
        </w:rPr>
        <w:lastRenderedPageBreak/>
        <w:drawing>
          <wp:inline distT="0" distB="0" distL="0" distR="0" wp14:anchorId="20653641" wp14:editId="532BFE18">
            <wp:extent cx="4075389" cy="7304568"/>
            <wp:effectExtent l="0" t="0" r="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82511" cy="7317333"/>
                    </a:xfrm>
                    <a:prstGeom prst="rect">
                      <a:avLst/>
                    </a:prstGeom>
                    <a:noFill/>
                    <a:ln>
                      <a:noFill/>
                    </a:ln>
                  </pic:spPr>
                </pic:pic>
              </a:graphicData>
            </a:graphic>
          </wp:inline>
        </w:drawing>
      </w:r>
    </w:p>
    <w:p w14:paraId="68E555C9" w14:textId="3D19CD00" w:rsidR="00B11CF1" w:rsidRDefault="00B11CF1" w:rsidP="00D239CA">
      <w:pPr>
        <w:pStyle w:val="KepalaGambar"/>
      </w:pPr>
      <w:bookmarkStart w:id="117" w:name="_Toc81951747"/>
      <w:r>
        <w:t xml:space="preserve">Gambar </w:t>
      </w:r>
      <w:r w:rsidR="00E609D8">
        <w:fldChar w:fldCharType="begin"/>
      </w:r>
      <w:r w:rsidR="00E609D8">
        <w:instrText xml:space="preserve"> STYLEREF 1 \s </w:instrText>
      </w:r>
      <w:r w:rsidR="00E609D8">
        <w:fldChar w:fldCharType="separate"/>
      </w:r>
      <w:r w:rsidR="005B65B5">
        <w:rPr>
          <w:noProof/>
        </w:rPr>
        <w:t>5</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2</w:t>
      </w:r>
      <w:r w:rsidR="00E609D8">
        <w:rPr>
          <w:noProof/>
        </w:rPr>
        <w:fldChar w:fldCharType="end"/>
      </w:r>
      <w:r>
        <w:t xml:space="preserve"> </w:t>
      </w:r>
      <w:r w:rsidRPr="009937DA">
        <w:t xml:space="preserve">Proses </w:t>
      </w:r>
      <w:r w:rsidRPr="0091236E">
        <w:rPr>
          <w:i/>
        </w:rPr>
        <w:t>Packing</w:t>
      </w:r>
      <w:r w:rsidRPr="009937DA">
        <w:t xml:space="preserve"> </w:t>
      </w:r>
      <w:r>
        <w:t>Tic Tac SP PGG 18 Gr</w:t>
      </w:r>
      <w:bookmarkEnd w:id="117"/>
    </w:p>
    <w:p w14:paraId="6A49E3A8" w14:textId="3EBEE399" w:rsidR="00617BB7" w:rsidRPr="00993253" w:rsidRDefault="00617BB7" w:rsidP="00617BB7">
      <w:pPr>
        <w:pStyle w:val="Heading3"/>
      </w:pPr>
      <w:bookmarkStart w:id="118" w:name="_Toc81983065"/>
      <w:r>
        <w:rPr>
          <w:lang w:val="en-US"/>
        </w:rPr>
        <w:lastRenderedPageBreak/>
        <w:t xml:space="preserve">Proses </w:t>
      </w:r>
      <w:r w:rsidR="00472227">
        <w:rPr>
          <w:lang w:val="en-US"/>
        </w:rPr>
        <w:t>Transfer (Pemindahan Produk)</w:t>
      </w:r>
      <w:bookmarkEnd w:id="118"/>
    </w:p>
    <w:p w14:paraId="0FA143FA" w14:textId="3B8BA9EA" w:rsidR="00617BB7" w:rsidRDefault="00766162" w:rsidP="00CF4CC1">
      <w:pPr>
        <w:ind w:firstLine="567"/>
        <w:rPr>
          <w:lang w:val="en-US"/>
        </w:rPr>
      </w:pPr>
      <w:r>
        <w:rPr>
          <w:lang w:val="en-US"/>
        </w:rPr>
        <w:t>P</w:t>
      </w:r>
      <w:r w:rsidR="00D54468">
        <w:rPr>
          <w:lang w:val="en-US"/>
        </w:rPr>
        <w:t xml:space="preserve">roses transfer </w:t>
      </w:r>
      <w:r>
        <w:rPr>
          <w:lang w:val="en-US"/>
        </w:rPr>
        <w:t xml:space="preserve">produk Sukro Ori 20 Gr dilakukan dengan menggunakan truk dengan jenis </w:t>
      </w:r>
      <w:r w:rsidRPr="00766162">
        <w:rPr>
          <w:i/>
          <w:iCs/>
          <w:lang w:val="en-US"/>
        </w:rPr>
        <w:t>flat truck</w:t>
      </w:r>
      <w:r>
        <w:rPr>
          <w:lang w:val="en-US"/>
        </w:rPr>
        <w:t xml:space="preserve"> sedangkan produk Tic Tac Sapi SP PGG 18 Gr menggunakan </w:t>
      </w:r>
      <w:r w:rsidRPr="002B39DE">
        <w:rPr>
          <w:i/>
          <w:iCs/>
          <w:lang w:val="en-US"/>
        </w:rPr>
        <w:t>conveyor</w:t>
      </w:r>
      <w:r w:rsidR="003748B9">
        <w:rPr>
          <w:lang w:val="en-US"/>
        </w:rPr>
        <w:t>. Tu</w:t>
      </w:r>
      <w:r>
        <w:rPr>
          <w:lang w:val="en-US"/>
        </w:rPr>
        <w:t xml:space="preserve">juan </w:t>
      </w:r>
      <w:r w:rsidR="003748B9">
        <w:rPr>
          <w:lang w:val="en-US"/>
        </w:rPr>
        <w:t xml:space="preserve">proses </w:t>
      </w:r>
      <w:r>
        <w:rPr>
          <w:lang w:val="en-US"/>
        </w:rPr>
        <w:t>transfer ini yaitu memindahkan produk</w:t>
      </w:r>
      <w:r w:rsidR="00D8242E">
        <w:rPr>
          <w:lang w:val="en-US"/>
        </w:rPr>
        <w:t xml:space="preserve"> </w:t>
      </w:r>
      <w:r w:rsidR="002B39DE">
        <w:rPr>
          <w:lang w:val="en-US"/>
        </w:rPr>
        <w:t xml:space="preserve">dari tempat </w:t>
      </w:r>
      <w:r w:rsidR="002B39DE" w:rsidRPr="002B39DE">
        <w:rPr>
          <w:i/>
          <w:iCs/>
          <w:lang w:val="en-US"/>
        </w:rPr>
        <w:t>packing</w:t>
      </w:r>
      <w:r w:rsidR="00D8242E">
        <w:rPr>
          <w:i/>
          <w:iCs/>
          <w:lang w:val="en-US"/>
        </w:rPr>
        <w:t xml:space="preserve"> </w:t>
      </w:r>
      <w:r w:rsidR="00D8242E">
        <w:rPr>
          <w:lang w:val="en-US"/>
        </w:rPr>
        <w:t>ke gudang</w:t>
      </w:r>
      <w:r w:rsidR="002B39DE">
        <w:rPr>
          <w:lang w:val="en-US"/>
        </w:rPr>
        <w:t>.</w:t>
      </w:r>
      <w:r w:rsidR="002A2AF8">
        <w:rPr>
          <w:lang w:val="en-US"/>
        </w:rPr>
        <w:t xml:space="preserve"> </w:t>
      </w:r>
      <w:r w:rsidR="00D8242E">
        <w:rPr>
          <w:lang w:val="en-US"/>
        </w:rPr>
        <w:t xml:space="preserve">Ada dua macam gudang yang dimaksud dalam hal ini yaitu gudang utama dan gudang </w:t>
      </w:r>
      <w:r w:rsidR="00D8242E" w:rsidRPr="00AD51F1">
        <w:rPr>
          <w:i/>
          <w:iCs/>
          <w:lang w:val="en-US"/>
        </w:rPr>
        <w:t>support</w:t>
      </w:r>
      <w:r w:rsidR="00D8242E">
        <w:rPr>
          <w:lang w:val="en-US"/>
        </w:rPr>
        <w:t>. Gudang utama merupakan tempat untuk transfer produk yang diangkut dari truk (</w:t>
      </w:r>
      <w:r w:rsidR="00D8242E" w:rsidRPr="00AD51F1">
        <w:rPr>
          <w:i/>
          <w:iCs/>
          <w:lang w:val="en-US"/>
        </w:rPr>
        <w:t>Non-Conveyor</w:t>
      </w:r>
      <w:r w:rsidR="00D8242E">
        <w:rPr>
          <w:lang w:val="en-US"/>
        </w:rPr>
        <w:t xml:space="preserve">). Sedangkan Gudang </w:t>
      </w:r>
      <w:r w:rsidR="00D8242E" w:rsidRPr="00AD51F1">
        <w:rPr>
          <w:i/>
          <w:iCs/>
          <w:lang w:val="en-US"/>
        </w:rPr>
        <w:t>support</w:t>
      </w:r>
      <w:r w:rsidR="00D8242E">
        <w:rPr>
          <w:lang w:val="en-US"/>
        </w:rPr>
        <w:t xml:space="preserve"> merupakan tempat transfer produk yang berasal dari conveyor. Oleh karena itu, produk Sukro Ori 20 Gr ditempatkan di gudang utama dan Tic Tac SP PGG 18 Gr ditempatkan di gudang </w:t>
      </w:r>
      <w:r w:rsidR="00D8242E" w:rsidRPr="00AD51F1">
        <w:rPr>
          <w:i/>
          <w:iCs/>
          <w:lang w:val="en-US"/>
        </w:rPr>
        <w:t>support</w:t>
      </w:r>
      <w:r w:rsidR="00D8242E">
        <w:rPr>
          <w:lang w:val="en-US"/>
        </w:rPr>
        <w:t>.</w:t>
      </w:r>
    </w:p>
    <w:p w14:paraId="3CFB214C" w14:textId="5FF023BE" w:rsidR="0091236E" w:rsidRDefault="00CF4CC1" w:rsidP="0091236E">
      <w:pPr>
        <w:keepNext/>
        <w:ind w:firstLine="0"/>
        <w:jc w:val="center"/>
      </w:pPr>
      <w:r>
        <w:rPr>
          <w:noProof/>
          <w:lang w:eastAsia="id-ID"/>
        </w:rPr>
        <w:drawing>
          <wp:inline distT="0" distB="0" distL="0" distR="0" wp14:anchorId="3A7A056B" wp14:editId="59BFCEBC">
            <wp:extent cx="2243455" cy="3391535"/>
            <wp:effectExtent l="0" t="0" r="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43455" cy="3391535"/>
                    </a:xfrm>
                    <a:prstGeom prst="rect">
                      <a:avLst/>
                    </a:prstGeom>
                    <a:noFill/>
                    <a:ln>
                      <a:noFill/>
                    </a:ln>
                  </pic:spPr>
                </pic:pic>
              </a:graphicData>
            </a:graphic>
          </wp:inline>
        </w:drawing>
      </w:r>
    </w:p>
    <w:p w14:paraId="632268B2" w14:textId="18925473" w:rsidR="0091236E" w:rsidRDefault="0091236E" w:rsidP="00D239CA">
      <w:pPr>
        <w:pStyle w:val="KepalaGambar"/>
      </w:pPr>
      <w:bookmarkStart w:id="119" w:name="_Toc81951748"/>
      <w:r>
        <w:t xml:space="preserve">Gambar </w:t>
      </w:r>
      <w:r w:rsidR="00E609D8">
        <w:fldChar w:fldCharType="begin"/>
      </w:r>
      <w:r w:rsidR="00E609D8">
        <w:instrText xml:space="preserve"> STYLEREF 1 \s </w:instrText>
      </w:r>
      <w:r w:rsidR="00E609D8">
        <w:fldChar w:fldCharType="separate"/>
      </w:r>
      <w:r w:rsidR="005B65B5">
        <w:rPr>
          <w:noProof/>
        </w:rPr>
        <w:t>5</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3</w:t>
      </w:r>
      <w:r w:rsidR="00E609D8">
        <w:rPr>
          <w:noProof/>
        </w:rPr>
        <w:fldChar w:fldCharType="end"/>
      </w:r>
      <w:r>
        <w:t xml:space="preserve"> Proses </w:t>
      </w:r>
      <w:r w:rsidRPr="0054721B">
        <w:rPr>
          <w:i/>
        </w:rPr>
        <w:t>Transfer</w:t>
      </w:r>
      <w:r>
        <w:t xml:space="preserve"> Sukro Ori 20 Gr</w:t>
      </w:r>
      <w:bookmarkEnd w:id="119"/>
    </w:p>
    <w:p w14:paraId="65C7DCC9" w14:textId="09910E01" w:rsidR="0091236E" w:rsidRDefault="00847CE9" w:rsidP="0042546B">
      <w:pPr>
        <w:pStyle w:val="TOC3"/>
        <w:jc w:val="center"/>
      </w:pPr>
      <w:r>
        <w:rPr>
          <w:noProof/>
          <w:lang w:eastAsia="id-ID"/>
        </w:rPr>
        <w:lastRenderedPageBreak/>
        <w:drawing>
          <wp:inline distT="0" distB="0" distL="0" distR="0" wp14:anchorId="29F508A2" wp14:editId="2E6AF158">
            <wp:extent cx="3342290" cy="4157571"/>
            <wp:effectExtent l="0" t="0" r="0" b="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44213" cy="4159963"/>
                    </a:xfrm>
                    <a:prstGeom prst="rect">
                      <a:avLst/>
                    </a:prstGeom>
                    <a:noFill/>
                    <a:ln>
                      <a:noFill/>
                    </a:ln>
                  </pic:spPr>
                </pic:pic>
              </a:graphicData>
            </a:graphic>
          </wp:inline>
        </w:drawing>
      </w:r>
    </w:p>
    <w:p w14:paraId="4C58945A" w14:textId="43BB9258" w:rsidR="0091236E" w:rsidRDefault="0091236E" w:rsidP="00D239CA">
      <w:pPr>
        <w:pStyle w:val="KepalaGambar"/>
      </w:pPr>
      <w:bookmarkStart w:id="120" w:name="_Toc81951749"/>
      <w:r>
        <w:t xml:space="preserve">Gambar </w:t>
      </w:r>
      <w:r w:rsidR="00E609D8">
        <w:fldChar w:fldCharType="begin"/>
      </w:r>
      <w:r w:rsidR="00E609D8">
        <w:instrText xml:space="preserve"> STYLEREF 1 \s </w:instrText>
      </w:r>
      <w:r w:rsidR="00E609D8">
        <w:fldChar w:fldCharType="separate"/>
      </w:r>
      <w:r w:rsidR="005B65B5">
        <w:rPr>
          <w:noProof/>
        </w:rPr>
        <w:t>5</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4</w:t>
      </w:r>
      <w:r w:rsidR="00E609D8">
        <w:rPr>
          <w:noProof/>
        </w:rPr>
        <w:fldChar w:fldCharType="end"/>
      </w:r>
      <w:r>
        <w:t xml:space="preserve"> Proses </w:t>
      </w:r>
      <w:r w:rsidRPr="0054721B">
        <w:rPr>
          <w:i/>
        </w:rPr>
        <w:t xml:space="preserve">Transfer </w:t>
      </w:r>
      <w:r>
        <w:t>Tic Tac SP PGG 18 Gr</w:t>
      </w:r>
      <w:bookmarkEnd w:id="120"/>
    </w:p>
    <w:p w14:paraId="4A84D46F" w14:textId="730A227B" w:rsidR="003748B9" w:rsidRPr="00993253" w:rsidRDefault="003748B9" w:rsidP="003748B9">
      <w:pPr>
        <w:pStyle w:val="Heading3"/>
      </w:pPr>
      <w:bookmarkStart w:id="121" w:name="_Toc81983066"/>
      <w:r>
        <w:rPr>
          <w:lang w:val="en-US"/>
        </w:rPr>
        <w:t xml:space="preserve">Proses </w:t>
      </w:r>
      <w:r w:rsidRPr="00DC492D">
        <w:rPr>
          <w:i/>
          <w:iCs/>
          <w:lang w:val="en-US"/>
        </w:rPr>
        <w:t>Handling</w:t>
      </w:r>
      <w:r>
        <w:rPr>
          <w:lang w:val="en-US"/>
        </w:rPr>
        <w:t xml:space="preserve"> &amp; </w:t>
      </w:r>
      <w:r w:rsidRPr="00DC492D">
        <w:rPr>
          <w:i/>
          <w:iCs/>
          <w:lang w:val="en-US"/>
        </w:rPr>
        <w:t>Storage</w:t>
      </w:r>
      <w:r>
        <w:rPr>
          <w:lang w:val="en-US"/>
        </w:rPr>
        <w:t xml:space="preserve"> (Penanganan dan Penyimpanan)</w:t>
      </w:r>
      <w:bookmarkEnd w:id="121"/>
    </w:p>
    <w:p w14:paraId="18577703" w14:textId="24CE99CD" w:rsidR="0091236E" w:rsidRPr="00AD51F1" w:rsidRDefault="003748B9" w:rsidP="00DF41AA">
      <w:pPr>
        <w:ind w:firstLine="567"/>
        <w:rPr>
          <w:lang w:val="en-US"/>
        </w:rPr>
      </w:pPr>
      <w:r>
        <w:rPr>
          <w:lang w:val="en-US"/>
        </w:rPr>
        <w:t>Proses</w:t>
      </w:r>
      <w:r w:rsidR="00291BE2">
        <w:rPr>
          <w:lang w:val="en-US"/>
        </w:rPr>
        <w:t xml:space="preserve"> </w:t>
      </w:r>
      <w:r w:rsidR="00291BE2" w:rsidRPr="00DC492D">
        <w:rPr>
          <w:i/>
          <w:iCs/>
          <w:lang w:val="en-US"/>
        </w:rPr>
        <w:t xml:space="preserve">handling </w:t>
      </w:r>
      <w:r w:rsidR="00291BE2">
        <w:rPr>
          <w:lang w:val="en-US"/>
        </w:rPr>
        <w:t xml:space="preserve">dan </w:t>
      </w:r>
      <w:r w:rsidR="00291BE2" w:rsidRPr="00DC492D">
        <w:rPr>
          <w:i/>
          <w:iCs/>
          <w:lang w:val="en-US"/>
        </w:rPr>
        <w:t>storage</w:t>
      </w:r>
      <w:r w:rsidR="00291BE2">
        <w:rPr>
          <w:lang w:val="en-US"/>
        </w:rPr>
        <w:t xml:space="preserve"> merupakan proses yang dimulai dari penerima</w:t>
      </w:r>
      <w:r w:rsidR="00DC492D">
        <w:rPr>
          <w:lang w:val="en-US"/>
        </w:rPr>
        <w:t xml:space="preserve">an barang di gudang hingga peletakkan ke dalam rak maupun </w:t>
      </w:r>
      <w:r w:rsidR="00DC492D" w:rsidRPr="00DC492D">
        <w:rPr>
          <w:i/>
          <w:iCs/>
          <w:lang w:val="en-US"/>
        </w:rPr>
        <w:t>floor stacking</w:t>
      </w:r>
      <w:r w:rsidR="00DC492D">
        <w:rPr>
          <w:lang w:val="en-US"/>
        </w:rPr>
        <w:t xml:space="preserve">. </w:t>
      </w:r>
      <w:r w:rsidR="00AD51F1">
        <w:rPr>
          <w:lang w:val="en-US"/>
        </w:rPr>
        <w:t xml:space="preserve">Area penerimaan Produk Sukro Ori 20 Gr menggunakan peralatan </w:t>
      </w:r>
      <w:r w:rsidR="00AD51F1" w:rsidRPr="00E71478">
        <w:rPr>
          <w:i/>
          <w:iCs/>
          <w:lang w:val="en-US"/>
        </w:rPr>
        <w:t>handling</w:t>
      </w:r>
      <w:r w:rsidR="00AD51F1">
        <w:rPr>
          <w:lang w:val="en-US"/>
        </w:rPr>
        <w:t xml:space="preserve"> berupa </w:t>
      </w:r>
      <w:r w:rsidR="00AD51F1" w:rsidRPr="00E71478">
        <w:rPr>
          <w:i/>
          <w:iCs/>
          <w:lang w:val="en-US"/>
        </w:rPr>
        <w:t>forklift</w:t>
      </w:r>
      <w:r w:rsidR="00AD51F1">
        <w:rPr>
          <w:lang w:val="en-US"/>
        </w:rPr>
        <w:t xml:space="preserve"> dikarenakan barang yang dipindahkan berasal dari truk, </w:t>
      </w:r>
      <w:r w:rsidR="00E71478">
        <w:rPr>
          <w:lang w:val="en-US"/>
        </w:rPr>
        <w:t xml:space="preserve">sedangkan </w:t>
      </w:r>
      <w:r w:rsidR="00DF41AA">
        <w:rPr>
          <w:lang w:val="en-US"/>
        </w:rPr>
        <w:t xml:space="preserve">Tic </w:t>
      </w:r>
      <w:r w:rsidR="00E71478">
        <w:rPr>
          <w:lang w:val="en-US"/>
        </w:rPr>
        <w:t xml:space="preserve">Tac SP PGG 18 Gr menggunakan </w:t>
      </w:r>
      <w:r w:rsidR="00E71478" w:rsidRPr="00E71478">
        <w:rPr>
          <w:i/>
          <w:iCs/>
          <w:lang w:val="en-US"/>
        </w:rPr>
        <w:t xml:space="preserve">handling </w:t>
      </w:r>
      <w:r w:rsidR="00E71478">
        <w:rPr>
          <w:lang w:val="en-US"/>
        </w:rPr>
        <w:t xml:space="preserve">berupa </w:t>
      </w:r>
      <w:r w:rsidR="00E71478" w:rsidRPr="00E71478">
        <w:rPr>
          <w:i/>
          <w:iCs/>
          <w:lang w:val="en-US"/>
        </w:rPr>
        <w:t>hand pallet</w:t>
      </w:r>
      <w:r w:rsidR="00E71478">
        <w:rPr>
          <w:lang w:val="en-US"/>
        </w:rPr>
        <w:t xml:space="preserve"> dikarenakan barang yang dipindahkan berasal dari </w:t>
      </w:r>
      <w:r w:rsidR="00E71478" w:rsidRPr="00E71478">
        <w:rPr>
          <w:i/>
          <w:iCs/>
          <w:lang w:val="en-US"/>
        </w:rPr>
        <w:t>conveyor</w:t>
      </w:r>
      <w:r w:rsidR="00E71478">
        <w:rPr>
          <w:lang w:val="en-US"/>
        </w:rPr>
        <w:t xml:space="preserve"> (dikonsolidasi </w:t>
      </w:r>
      <w:r w:rsidR="00DF41AA">
        <w:rPr>
          <w:lang w:val="en-US"/>
        </w:rPr>
        <w:t xml:space="preserve">terlebih </w:t>
      </w:r>
      <w:r w:rsidR="00E71478">
        <w:rPr>
          <w:lang w:val="en-US"/>
        </w:rPr>
        <w:t xml:space="preserve">dalam satu pallet). </w:t>
      </w:r>
      <w:r w:rsidR="00DC492D">
        <w:rPr>
          <w:lang w:val="en-US"/>
        </w:rPr>
        <w:t xml:space="preserve">Produk Sukro Ori 20 Gr </w:t>
      </w:r>
      <w:r w:rsidR="00AD51F1">
        <w:rPr>
          <w:lang w:val="en-US"/>
        </w:rPr>
        <w:t xml:space="preserve">dipindahkan dari area penerimaan menuju tempat penyimpanan (rak atau </w:t>
      </w:r>
      <w:r w:rsidR="00AD51F1" w:rsidRPr="00DC492D">
        <w:rPr>
          <w:i/>
          <w:iCs/>
          <w:lang w:val="en-US"/>
        </w:rPr>
        <w:t>floor stacking</w:t>
      </w:r>
      <w:r w:rsidR="00AD51F1">
        <w:rPr>
          <w:i/>
          <w:iCs/>
          <w:lang w:val="en-US"/>
        </w:rPr>
        <w:t xml:space="preserve">) </w:t>
      </w:r>
      <w:r w:rsidR="00AD51F1">
        <w:rPr>
          <w:lang w:val="en-US"/>
        </w:rPr>
        <w:t xml:space="preserve">dengan menggunakan </w:t>
      </w:r>
      <w:r w:rsidR="00AD51F1" w:rsidRPr="00AD51F1">
        <w:rPr>
          <w:i/>
          <w:iCs/>
          <w:lang w:val="en-US"/>
        </w:rPr>
        <w:t>forklift</w:t>
      </w:r>
      <w:r w:rsidR="00AD51F1">
        <w:rPr>
          <w:lang w:val="en-US"/>
        </w:rPr>
        <w:t xml:space="preserve"> sedangkan Tic Tac SP PGG </w:t>
      </w:r>
      <w:r w:rsidR="00E71478">
        <w:rPr>
          <w:lang w:val="en-US"/>
        </w:rPr>
        <w:t xml:space="preserve">18 Gr </w:t>
      </w:r>
      <w:r w:rsidR="00AD51F1">
        <w:rPr>
          <w:lang w:val="en-US"/>
        </w:rPr>
        <w:t xml:space="preserve">dipindahkan dengan menggunakan </w:t>
      </w:r>
      <w:r w:rsidR="00AD51F1" w:rsidRPr="00AD51F1">
        <w:rPr>
          <w:i/>
          <w:iCs/>
          <w:lang w:val="en-US"/>
        </w:rPr>
        <w:t>cargo lift</w:t>
      </w:r>
      <w:r w:rsidR="00AD51F1">
        <w:rPr>
          <w:lang w:val="en-US"/>
        </w:rPr>
        <w:t xml:space="preserve">. Penggunaan </w:t>
      </w:r>
      <w:r w:rsidR="00AD51F1" w:rsidRPr="00AD51F1">
        <w:rPr>
          <w:i/>
          <w:iCs/>
          <w:lang w:val="en-US"/>
        </w:rPr>
        <w:t>cargo lift</w:t>
      </w:r>
      <w:r w:rsidR="00AD51F1">
        <w:rPr>
          <w:lang w:val="en-US"/>
        </w:rPr>
        <w:t xml:space="preserve"> dikarenakan letak gudang </w:t>
      </w:r>
      <w:r w:rsidR="00AD51F1" w:rsidRPr="00AD51F1">
        <w:rPr>
          <w:i/>
          <w:iCs/>
          <w:lang w:val="en-US"/>
        </w:rPr>
        <w:t>support</w:t>
      </w:r>
      <w:r w:rsidR="00AD51F1">
        <w:rPr>
          <w:lang w:val="en-US"/>
        </w:rPr>
        <w:t xml:space="preserve"> berada dilantai 2 dari gudang utama. </w:t>
      </w:r>
    </w:p>
    <w:p w14:paraId="146361F1" w14:textId="4B9FD158" w:rsidR="00DC492D" w:rsidRDefault="008E4434" w:rsidP="00DC492D">
      <w:pPr>
        <w:keepNext/>
        <w:ind w:firstLine="0"/>
        <w:jc w:val="center"/>
      </w:pPr>
      <w:r>
        <w:rPr>
          <w:noProof/>
        </w:rPr>
        <w:lastRenderedPageBreak/>
        <w:drawing>
          <wp:inline distT="0" distB="0" distL="0" distR="0" wp14:anchorId="4D2EED84" wp14:editId="57B977C9">
            <wp:extent cx="5252085" cy="6747510"/>
            <wp:effectExtent l="0" t="0" r="571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68">
                      <a:extLst>
                        <a:ext uri="{28A0092B-C50C-407E-A947-70E740481C1C}">
                          <a14:useLocalDpi xmlns:a14="http://schemas.microsoft.com/office/drawing/2010/main" val="0"/>
                        </a:ext>
                      </a:extLst>
                    </a:blip>
                    <a:stretch>
                      <a:fillRect/>
                    </a:stretch>
                  </pic:blipFill>
                  <pic:spPr>
                    <a:xfrm>
                      <a:off x="0" y="0"/>
                      <a:ext cx="5252085" cy="6747510"/>
                    </a:xfrm>
                    <a:prstGeom prst="rect">
                      <a:avLst/>
                    </a:prstGeom>
                  </pic:spPr>
                </pic:pic>
              </a:graphicData>
            </a:graphic>
          </wp:inline>
        </w:drawing>
      </w:r>
    </w:p>
    <w:p w14:paraId="4F704CF5" w14:textId="74FBC40B" w:rsidR="00DC492D" w:rsidRDefault="00DC492D" w:rsidP="00D239CA">
      <w:pPr>
        <w:pStyle w:val="KepalaGambar"/>
      </w:pPr>
      <w:bookmarkStart w:id="122" w:name="_Toc81951750"/>
      <w:r>
        <w:t xml:space="preserve">Gambar </w:t>
      </w:r>
      <w:r w:rsidR="00E609D8">
        <w:fldChar w:fldCharType="begin"/>
      </w:r>
      <w:r w:rsidR="00E609D8">
        <w:instrText xml:space="preserve"> STYLEREF 1 \s </w:instrText>
      </w:r>
      <w:r w:rsidR="00E609D8">
        <w:fldChar w:fldCharType="separate"/>
      </w:r>
      <w:r w:rsidR="005B65B5">
        <w:rPr>
          <w:noProof/>
        </w:rPr>
        <w:t>5</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5</w:t>
      </w:r>
      <w:r w:rsidR="00E609D8">
        <w:rPr>
          <w:noProof/>
        </w:rPr>
        <w:fldChar w:fldCharType="end"/>
      </w:r>
      <w:r>
        <w:t xml:space="preserve"> Proses </w:t>
      </w:r>
      <w:r w:rsidRPr="00DC492D">
        <w:rPr>
          <w:i/>
        </w:rPr>
        <w:t>Handing</w:t>
      </w:r>
      <w:r>
        <w:t xml:space="preserve"> &amp; </w:t>
      </w:r>
      <w:r w:rsidRPr="00DC492D">
        <w:rPr>
          <w:i/>
        </w:rPr>
        <w:t>Storage</w:t>
      </w:r>
      <w:r>
        <w:t xml:space="preserve"> Sukro Ori 20 Gr</w:t>
      </w:r>
      <w:bookmarkEnd w:id="122"/>
    </w:p>
    <w:p w14:paraId="34A99CC6" w14:textId="6D6F3F75" w:rsidR="00DC492D" w:rsidRDefault="008E4434" w:rsidP="00940DE2">
      <w:pPr>
        <w:pStyle w:val="TOC3"/>
      </w:pPr>
      <w:r>
        <w:rPr>
          <w:noProof/>
        </w:rPr>
        <w:lastRenderedPageBreak/>
        <w:drawing>
          <wp:inline distT="0" distB="0" distL="0" distR="0" wp14:anchorId="5FE24AA9" wp14:editId="01354A6B">
            <wp:extent cx="5252085" cy="6770370"/>
            <wp:effectExtent l="0" t="0" r="571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69">
                      <a:extLst>
                        <a:ext uri="{28A0092B-C50C-407E-A947-70E740481C1C}">
                          <a14:useLocalDpi xmlns:a14="http://schemas.microsoft.com/office/drawing/2010/main" val="0"/>
                        </a:ext>
                      </a:extLst>
                    </a:blip>
                    <a:stretch>
                      <a:fillRect/>
                    </a:stretch>
                  </pic:blipFill>
                  <pic:spPr>
                    <a:xfrm>
                      <a:off x="0" y="0"/>
                      <a:ext cx="5252085" cy="6770370"/>
                    </a:xfrm>
                    <a:prstGeom prst="rect">
                      <a:avLst/>
                    </a:prstGeom>
                  </pic:spPr>
                </pic:pic>
              </a:graphicData>
            </a:graphic>
          </wp:inline>
        </w:drawing>
      </w:r>
    </w:p>
    <w:p w14:paraId="14E308D5" w14:textId="26AED2B5" w:rsidR="00DC492D" w:rsidRDefault="00DC492D" w:rsidP="00D239CA">
      <w:pPr>
        <w:pStyle w:val="KepalaGambar"/>
      </w:pPr>
      <w:bookmarkStart w:id="123" w:name="_Toc81951751"/>
      <w:r>
        <w:t xml:space="preserve">Gambar </w:t>
      </w:r>
      <w:r w:rsidR="00E609D8">
        <w:fldChar w:fldCharType="begin"/>
      </w:r>
      <w:r w:rsidR="00E609D8">
        <w:instrText xml:space="preserve"> STYLEREF 1 \s </w:instrText>
      </w:r>
      <w:r w:rsidR="00E609D8">
        <w:fldChar w:fldCharType="separate"/>
      </w:r>
      <w:r w:rsidR="005B65B5">
        <w:rPr>
          <w:noProof/>
        </w:rPr>
        <w:t>5</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6</w:t>
      </w:r>
      <w:r w:rsidR="00E609D8">
        <w:rPr>
          <w:noProof/>
        </w:rPr>
        <w:fldChar w:fldCharType="end"/>
      </w:r>
      <w:r>
        <w:t xml:space="preserve"> </w:t>
      </w:r>
      <w:r w:rsidRPr="006E1B61">
        <w:t xml:space="preserve">Proses </w:t>
      </w:r>
      <w:r w:rsidRPr="0054721B">
        <w:rPr>
          <w:i/>
        </w:rPr>
        <w:t>Handing &amp; Storage</w:t>
      </w:r>
      <w:r w:rsidRPr="006E1B61">
        <w:t xml:space="preserve"> </w:t>
      </w:r>
      <w:r>
        <w:t>Tic Tac SP PGG 18 Gr</w:t>
      </w:r>
      <w:bookmarkEnd w:id="123"/>
    </w:p>
    <w:p w14:paraId="0B72E31B" w14:textId="40CD611D" w:rsidR="00294180" w:rsidRPr="00993253" w:rsidRDefault="00294180" w:rsidP="00294180">
      <w:pPr>
        <w:pStyle w:val="Heading3"/>
      </w:pPr>
      <w:bookmarkStart w:id="124" w:name="_Toc81983067"/>
      <w:r>
        <w:rPr>
          <w:lang w:val="en-US"/>
        </w:rPr>
        <w:lastRenderedPageBreak/>
        <w:t xml:space="preserve">Proses </w:t>
      </w:r>
      <w:r>
        <w:rPr>
          <w:i/>
          <w:iCs/>
          <w:lang w:val="en-US"/>
        </w:rPr>
        <w:t xml:space="preserve">Loading </w:t>
      </w:r>
      <w:r>
        <w:rPr>
          <w:lang w:val="en-US"/>
        </w:rPr>
        <w:t>(Muat Barang)</w:t>
      </w:r>
      <w:bookmarkEnd w:id="124"/>
    </w:p>
    <w:p w14:paraId="3F7C24C0" w14:textId="40701E09" w:rsidR="005826B2" w:rsidRDefault="00294180" w:rsidP="00294180">
      <w:pPr>
        <w:ind w:firstLine="567"/>
        <w:rPr>
          <w:lang w:val="en-US"/>
        </w:rPr>
      </w:pPr>
      <w:r>
        <w:rPr>
          <w:lang w:val="en-US"/>
        </w:rPr>
        <w:t xml:space="preserve">Proses </w:t>
      </w:r>
      <w:r>
        <w:rPr>
          <w:i/>
          <w:iCs/>
          <w:lang w:val="en-US"/>
        </w:rPr>
        <w:t xml:space="preserve">loading </w:t>
      </w:r>
      <w:r w:rsidR="00872C33">
        <w:rPr>
          <w:lang w:val="en-US"/>
        </w:rPr>
        <w:t xml:space="preserve">atau muat barang dilakukan dari gudang utama ke pemuatan yang biasa dikenal dengan </w:t>
      </w:r>
      <w:r w:rsidR="00872C33" w:rsidRPr="00872C33">
        <w:rPr>
          <w:i/>
          <w:iCs/>
          <w:lang w:val="en-US"/>
        </w:rPr>
        <w:t>outbound loading</w:t>
      </w:r>
      <w:r w:rsidR="00872C33">
        <w:rPr>
          <w:lang w:val="en-US"/>
        </w:rPr>
        <w:t xml:space="preserve">. Proses yang dilakukan antara produk Sukro Ori 20 Gr dan Tic Tac SP PGG 18 Gr sama dikarenakan kedua produk sudah terkumpul di gudang utama. </w:t>
      </w:r>
      <w:r w:rsidR="00CC079C">
        <w:rPr>
          <w:lang w:val="en-US"/>
        </w:rPr>
        <w:t xml:space="preserve">Pemuatan barang dilakukan oleh </w:t>
      </w:r>
      <w:r w:rsidR="00CC079C" w:rsidRPr="00CC079C">
        <w:rPr>
          <w:i/>
          <w:iCs/>
          <w:lang w:val="en-US"/>
        </w:rPr>
        <w:t>picker</w:t>
      </w:r>
      <w:r w:rsidR="00CC079C">
        <w:rPr>
          <w:lang w:val="en-US"/>
        </w:rPr>
        <w:t xml:space="preserve"> </w:t>
      </w:r>
      <w:r w:rsidR="0024468B">
        <w:rPr>
          <w:lang w:val="en-US"/>
        </w:rPr>
        <w:t>dengan berdasarkan RM (Rencana Muat) yang diperoleh dari operator gudang. Picker dalam hal ini mengunakan forklift (RM besar) atau hand pallet (RM kecil). D</w:t>
      </w:r>
      <w:r w:rsidR="00CC079C">
        <w:rPr>
          <w:lang w:val="en-US"/>
        </w:rPr>
        <w:t>an untuk mengecekan apakah barang sudah sesuai jumlah pesanan</w:t>
      </w:r>
      <w:r w:rsidR="00CC079C" w:rsidRPr="00CC079C">
        <w:rPr>
          <w:i/>
          <w:iCs/>
          <w:lang w:val="en-US"/>
        </w:rPr>
        <w:t>/order delivery</w:t>
      </w:r>
      <w:r w:rsidR="00CC079C">
        <w:rPr>
          <w:lang w:val="en-US"/>
        </w:rPr>
        <w:t xml:space="preserve"> yang tertera di surat </w:t>
      </w:r>
      <w:r w:rsidR="00CC079C" w:rsidRPr="00CC079C">
        <w:rPr>
          <w:i/>
          <w:iCs/>
          <w:lang w:val="en-US"/>
        </w:rPr>
        <w:t>Pre-Shipper</w:t>
      </w:r>
      <w:r w:rsidR="00CC079C">
        <w:rPr>
          <w:lang w:val="en-US"/>
        </w:rPr>
        <w:t xml:space="preserve"> maka dilakukan inspeksi oleh </w:t>
      </w:r>
      <w:r w:rsidR="00CC079C" w:rsidRPr="0024468B">
        <w:rPr>
          <w:i/>
          <w:iCs/>
          <w:lang w:val="en-US"/>
        </w:rPr>
        <w:t>checker</w:t>
      </w:r>
      <w:r w:rsidR="00CC079C">
        <w:rPr>
          <w:lang w:val="en-US"/>
        </w:rPr>
        <w:t>. Inspeksi ini terdiri dari pengecekan jumlah item dan</w:t>
      </w:r>
      <w:r w:rsidR="007D0333">
        <w:rPr>
          <w:lang w:val="en-US"/>
        </w:rPr>
        <w:t xml:space="preserve"> jumlah </w:t>
      </w:r>
      <w:r w:rsidR="00CC079C">
        <w:rPr>
          <w:lang w:val="en-US"/>
        </w:rPr>
        <w:t xml:space="preserve">produk. </w:t>
      </w:r>
      <w:r w:rsidR="0012395B">
        <w:rPr>
          <w:lang w:val="en-US"/>
        </w:rPr>
        <w:t>Sedangkan inspeksi kondisi truk (bak truk terbuka atau container) dilakukan oleh petugas QA (</w:t>
      </w:r>
      <w:r w:rsidR="0012395B" w:rsidRPr="0012395B">
        <w:rPr>
          <w:i/>
          <w:iCs/>
          <w:lang w:val="en-US"/>
        </w:rPr>
        <w:t>Quality Asurance</w:t>
      </w:r>
      <w:r w:rsidR="0012395B">
        <w:rPr>
          <w:lang w:val="en-US"/>
        </w:rPr>
        <w:t>), inspeksi ini untuk memastikan kondisi bak aman dari bau-bau yang berbahaya (seperti serangga, bahan-bahan kimia, dsb), benda-benda tajam (seperti paku, kawat, dsb).</w:t>
      </w:r>
      <w:r w:rsidR="00180C55">
        <w:rPr>
          <w:lang w:val="en-US"/>
        </w:rPr>
        <w:t xml:space="preserve"> </w:t>
      </w:r>
    </w:p>
    <w:p w14:paraId="73D86C72" w14:textId="16687B7A" w:rsidR="003079C4" w:rsidRDefault="0024468B" w:rsidP="00D239CA">
      <w:pPr>
        <w:keepNext/>
        <w:ind w:firstLine="567"/>
        <w:jc w:val="left"/>
      </w:pPr>
      <w:r>
        <w:rPr>
          <w:noProof/>
          <w:lang w:eastAsia="id-ID"/>
        </w:rPr>
        <w:lastRenderedPageBreak/>
        <w:drawing>
          <wp:inline distT="0" distB="0" distL="0" distR="0" wp14:anchorId="05D8E6BF" wp14:editId="747489AA">
            <wp:extent cx="5029200" cy="7284467"/>
            <wp:effectExtent l="0" t="0" r="0"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34875" cy="7292687"/>
                    </a:xfrm>
                    <a:prstGeom prst="rect">
                      <a:avLst/>
                    </a:prstGeom>
                    <a:noFill/>
                    <a:ln>
                      <a:noFill/>
                    </a:ln>
                  </pic:spPr>
                </pic:pic>
              </a:graphicData>
            </a:graphic>
          </wp:inline>
        </w:drawing>
      </w:r>
    </w:p>
    <w:p w14:paraId="2CA39932" w14:textId="786D8AA5" w:rsidR="003079C4" w:rsidRDefault="003079C4" w:rsidP="00D239CA">
      <w:pPr>
        <w:pStyle w:val="KepalaGambar"/>
      </w:pPr>
      <w:bookmarkStart w:id="125" w:name="_Toc81951752"/>
      <w:r>
        <w:t xml:space="preserve">Gambar </w:t>
      </w:r>
      <w:r w:rsidR="00E609D8">
        <w:fldChar w:fldCharType="begin"/>
      </w:r>
      <w:r w:rsidR="00E609D8">
        <w:instrText xml:space="preserve"> STYLEREF 1 \s </w:instrText>
      </w:r>
      <w:r w:rsidR="00E609D8">
        <w:fldChar w:fldCharType="separate"/>
      </w:r>
      <w:r w:rsidR="005B65B5">
        <w:rPr>
          <w:noProof/>
        </w:rPr>
        <w:t>5</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7</w:t>
      </w:r>
      <w:r w:rsidR="00E609D8">
        <w:rPr>
          <w:noProof/>
        </w:rPr>
        <w:fldChar w:fldCharType="end"/>
      </w:r>
      <w:r>
        <w:t xml:space="preserve"> Proses </w:t>
      </w:r>
      <w:r w:rsidRPr="0054721B">
        <w:rPr>
          <w:i/>
        </w:rPr>
        <w:t xml:space="preserve">Loading </w:t>
      </w:r>
      <w:r>
        <w:t>Sukro Ori 20 Gr dan Tic Tac SP PGG 18 Gr</w:t>
      </w:r>
      <w:bookmarkEnd w:id="125"/>
    </w:p>
    <w:p w14:paraId="62E7144B" w14:textId="1C928FED" w:rsidR="00EB4DC6" w:rsidRPr="00993253" w:rsidRDefault="00EB4DC6" w:rsidP="00EB4DC6">
      <w:pPr>
        <w:pStyle w:val="Heading2"/>
      </w:pPr>
      <w:bookmarkStart w:id="126" w:name="_Toc81983068"/>
      <w:r>
        <w:rPr>
          <w:lang w:val="en-US"/>
        </w:rPr>
        <w:lastRenderedPageBreak/>
        <w:t>Pengumpulan Data</w:t>
      </w:r>
      <w:bookmarkEnd w:id="126"/>
    </w:p>
    <w:p w14:paraId="42B296A9" w14:textId="45423EE4" w:rsidR="007E5DF1" w:rsidRDefault="00EB4DC6" w:rsidP="000C2ADB">
      <w:pPr>
        <w:spacing w:after="160"/>
        <w:ind w:firstLine="567"/>
        <w:rPr>
          <w:rFonts w:cs="Times New Roman"/>
          <w:szCs w:val="24"/>
          <w:lang w:val="en-US"/>
        </w:rPr>
      </w:pPr>
      <w:r w:rsidRPr="000C2ADB">
        <w:rPr>
          <w:rFonts w:cs="Times New Roman"/>
          <w:szCs w:val="24"/>
          <w:lang w:val="en-US"/>
        </w:rPr>
        <w:t xml:space="preserve">Pada tahapan ini dilakukan proses pengumpulan data yang dibutuhkan sebagai input dari penelitian yang akan diolah mengggunakan beberapa </w:t>
      </w:r>
      <w:r w:rsidRPr="000C2ADB">
        <w:rPr>
          <w:rFonts w:cs="Times New Roman"/>
          <w:i/>
          <w:iCs/>
          <w:szCs w:val="24"/>
          <w:lang w:val="en-US"/>
        </w:rPr>
        <w:t>tools</w:t>
      </w:r>
      <w:r w:rsidRPr="000C2ADB">
        <w:rPr>
          <w:rFonts w:cs="Times New Roman"/>
          <w:szCs w:val="24"/>
          <w:lang w:val="en-US"/>
        </w:rPr>
        <w:t xml:space="preserve">. Data yang </w:t>
      </w:r>
      <w:r w:rsidR="007E5DF1" w:rsidRPr="000C2ADB">
        <w:rPr>
          <w:rFonts w:cs="Times New Roman"/>
          <w:szCs w:val="24"/>
          <w:lang w:val="en-US"/>
        </w:rPr>
        <w:t xml:space="preserve">dibutuhkan yaitu </w:t>
      </w:r>
      <w:r w:rsidR="000C2ADB">
        <w:rPr>
          <w:rFonts w:cs="Times New Roman"/>
          <w:szCs w:val="24"/>
          <w:lang w:val="en-US"/>
        </w:rPr>
        <w:t>ju</w:t>
      </w:r>
      <w:r w:rsidR="000C2ADB" w:rsidRPr="000C2ADB">
        <w:rPr>
          <w:rFonts w:cs="Times New Roman"/>
          <w:szCs w:val="24"/>
        </w:rPr>
        <w:t>mlah komplain pengiriman</w:t>
      </w:r>
      <w:r w:rsidR="000C2ADB">
        <w:rPr>
          <w:rFonts w:cs="Times New Roman"/>
          <w:szCs w:val="24"/>
          <w:lang w:val="en-US"/>
        </w:rPr>
        <w:t xml:space="preserve"> dan data barang keluar</w:t>
      </w:r>
      <w:r w:rsidR="00760575">
        <w:rPr>
          <w:rFonts w:cs="Times New Roman"/>
          <w:szCs w:val="24"/>
          <w:lang w:val="en-US"/>
        </w:rPr>
        <w:t xml:space="preserve"> (SPM/ Surat Perintah Muat)</w:t>
      </w:r>
      <w:r w:rsidR="000C2ADB">
        <w:rPr>
          <w:rFonts w:cs="Times New Roman"/>
          <w:szCs w:val="24"/>
          <w:lang w:val="en-US"/>
        </w:rPr>
        <w:t xml:space="preserve"> yang </w:t>
      </w:r>
      <w:r>
        <w:rPr>
          <w:rFonts w:cs="Times New Roman"/>
          <w:szCs w:val="24"/>
          <w:lang w:val="en-US"/>
        </w:rPr>
        <w:t xml:space="preserve">didapat merupakan data sekunder yang diperoleh berdasarkan </w:t>
      </w:r>
      <w:r w:rsidR="007E5DF1" w:rsidRPr="00993253">
        <w:rPr>
          <w:rFonts w:cs="Times New Roman"/>
          <w:szCs w:val="24"/>
        </w:rPr>
        <w:t>arsip perusahaan</w:t>
      </w:r>
      <w:r w:rsidR="007E5DF1">
        <w:rPr>
          <w:rFonts w:cs="Times New Roman"/>
          <w:szCs w:val="24"/>
          <w:lang w:val="en-US"/>
        </w:rPr>
        <w:t xml:space="preserve"> (Data Rincian Komplain PT. Dua Kelinci Tahun 2020).</w:t>
      </w:r>
      <w:r w:rsidR="000C2ADB">
        <w:rPr>
          <w:rFonts w:cs="Times New Roman"/>
          <w:szCs w:val="24"/>
          <w:lang w:val="en-US"/>
        </w:rPr>
        <w:t xml:space="preserve"> Sedangkan penjelasan mengenai masing-masing jenis komplain didapatkan dari hasil wawancara (data primer).</w:t>
      </w:r>
    </w:p>
    <w:p w14:paraId="3411A806" w14:textId="5A4213A8" w:rsidR="000C2ADB" w:rsidRPr="00993253" w:rsidRDefault="000C2ADB" w:rsidP="000C2ADB">
      <w:pPr>
        <w:pStyle w:val="Heading3"/>
      </w:pPr>
      <w:bookmarkStart w:id="127" w:name="_Toc81983069"/>
      <w:r>
        <w:rPr>
          <w:lang w:val="en-US"/>
        </w:rPr>
        <w:t xml:space="preserve">Data Jenis Komplain Pengiriman </w:t>
      </w:r>
      <w:r w:rsidRPr="000C2ADB">
        <w:rPr>
          <w:i/>
          <w:iCs/>
          <w:lang w:val="en-US"/>
        </w:rPr>
        <w:t>Finish Good</w:t>
      </w:r>
      <w:bookmarkEnd w:id="127"/>
    </w:p>
    <w:p w14:paraId="7860C926" w14:textId="2B3BB3FA" w:rsidR="000C2ADB" w:rsidRDefault="0068704C" w:rsidP="000C2ADB">
      <w:pPr>
        <w:spacing w:after="160"/>
        <w:ind w:firstLine="567"/>
        <w:rPr>
          <w:lang w:val="en-US"/>
        </w:rPr>
      </w:pPr>
      <w:r>
        <w:rPr>
          <w:lang w:val="en-US"/>
        </w:rPr>
        <w:t>Setelah dilakukan wawancara dengan Manager QA (</w:t>
      </w:r>
      <w:r w:rsidRPr="0068704C">
        <w:rPr>
          <w:i/>
          <w:iCs/>
          <w:lang w:val="en-US"/>
        </w:rPr>
        <w:t>Quality Assurance</w:t>
      </w:r>
      <w:r>
        <w:rPr>
          <w:lang w:val="en-US"/>
        </w:rPr>
        <w:t xml:space="preserve">) </w:t>
      </w:r>
      <w:r w:rsidR="00EC035A">
        <w:rPr>
          <w:lang w:val="en-US"/>
        </w:rPr>
        <w:t>didapatkan beberapa jenis komplain yang terjadi selaama proses operasional f</w:t>
      </w:r>
      <w:r w:rsidR="00EC035A" w:rsidRPr="00EC035A">
        <w:rPr>
          <w:i/>
          <w:iCs/>
          <w:lang w:val="en-US"/>
        </w:rPr>
        <w:t>inish good</w:t>
      </w:r>
      <w:r w:rsidR="00EC035A">
        <w:rPr>
          <w:lang w:val="en-US"/>
        </w:rPr>
        <w:t xml:space="preserve"> yang dilakukan PT. Dua Kelinci dalam tahun 2020. Jenis-jenis komplain pengiriman tersebut yaitu sebagai berikut:</w:t>
      </w:r>
    </w:p>
    <w:p w14:paraId="2C7451E4" w14:textId="3EB5B879" w:rsidR="00EC035A" w:rsidRDefault="00EC035A" w:rsidP="00272903">
      <w:pPr>
        <w:numPr>
          <w:ilvl w:val="3"/>
          <w:numId w:val="40"/>
        </w:numPr>
        <w:ind w:left="720"/>
        <w:rPr>
          <w:lang w:val="en-US"/>
        </w:rPr>
      </w:pPr>
      <w:r>
        <w:rPr>
          <w:lang w:val="en-US"/>
        </w:rPr>
        <w:t>Jumlah muat kurang isi</w:t>
      </w:r>
    </w:p>
    <w:p w14:paraId="5C72D4FE" w14:textId="7950219B" w:rsidR="00A746AB" w:rsidRDefault="001F421B" w:rsidP="00D239CA">
      <w:pPr>
        <w:ind w:left="360" w:firstLine="360"/>
        <w:rPr>
          <w:lang w:val="en-US"/>
        </w:rPr>
      </w:pPr>
      <w:r>
        <w:rPr>
          <w:lang w:val="en-US"/>
        </w:rPr>
        <w:t>Pada komplain ini terjadi karena</w:t>
      </w:r>
      <w:r w:rsidR="007D0333">
        <w:rPr>
          <w:lang w:val="en-US"/>
        </w:rPr>
        <w:t xml:space="preserve"> jumlah produk (</w:t>
      </w:r>
      <w:r w:rsidR="007D0333" w:rsidRPr="007D0333">
        <w:rPr>
          <w:i/>
          <w:iCs/>
          <w:lang w:val="en-US"/>
        </w:rPr>
        <w:t>quantity</w:t>
      </w:r>
      <w:r w:rsidR="007D0333">
        <w:rPr>
          <w:lang w:val="en-US"/>
        </w:rPr>
        <w:t xml:space="preserve">) </w:t>
      </w:r>
      <w:r w:rsidR="00A746AB">
        <w:rPr>
          <w:lang w:val="en-US"/>
        </w:rPr>
        <w:t>PO (</w:t>
      </w:r>
      <w:r w:rsidR="00A746AB" w:rsidRPr="00A746AB">
        <w:rPr>
          <w:i/>
          <w:iCs/>
          <w:lang w:val="en-US"/>
        </w:rPr>
        <w:t>purchase order</w:t>
      </w:r>
      <w:r w:rsidR="00A746AB">
        <w:rPr>
          <w:lang w:val="en-US"/>
        </w:rPr>
        <w:t xml:space="preserve">) yang diterima oleh pihak perusahaan berbeda dengan </w:t>
      </w:r>
      <w:r w:rsidR="007D0333" w:rsidRPr="007D0333">
        <w:rPr>
          <w:i/>
          <w:iCs/>
          <w:lang w:val="en-US"/>
        </w:rPr>
        <w:t>quantity</w:t>
      </w:r>
      <w:r w:rsidR="007D0333">
        <w:rPr>
          <w:lang w:val="en-US"/>
        </w:rPr>
        <w:t xml:space="preserve"> </w:t>
      </w:r>
      <w:r>
        <w:rPr>
          <w:lang w:val="en-US"/>
        </w:rPr>
        <w:t xml:space="preserve">riil </w:t>
      </w:r>
      <w:r w:rsidR="00A746AB">
        <w:rPr>
          <w:lang w:val="en-US"/>
        </w:rPr>
        <w:t>yang diangkut di dalam truk</w:t>
      </w:r>
      <w:r w:rsidR="00606EC5">
        <w:rPr>
          <w:lang w:val="en-US"/>
        </w:rPr>
        <w:t>. Akibatnya terdapat item produk yang jumlahnya kurang karena tidak diangkut di dalam truk.</w:t>
      </w:r>
      <w:r>
        <w:rPr>
          <w:lang w:val="en-US"/>
        </w:rPr>
        <w:t xml:space="preserve"> Satuan muatan yang diangkut yaitu berupa </w:t>
      </w:r>
      <w:r w:rsidRPr="001F421B">
        <w:rPr>
          <w:i/>
          <w:iCs/>
          <w:lang w:val="en-US"/>
        </w:rPr>
        <w:t>carton</w:t>
      </w:r>
      <w:r>
        <w:rPr>
          <w:lang w:val="en-US"/>
        </w:rPr>
        <w:t xml:space="preserve">/kardus, ball atau karung. </w:t>
      </w:r>
    </w:p>
    <w:p w14:paraId="4134453D" w14:textId="77777777" w:rsidR="00A746AB" w:rsidRDefault="00EC035A" w:rsidP="00272903">
      <w:pPr>
        <w:numPr>
          <w:ilvl w:val="3"/>
          <w:numId w:val="40"/>
        </w:numPr>
        <w:ind w:left="720"/>
        <w:rPr>
          <w:lang w:val="en-US"/>
        </w:rPr>
      </w:pPr>
      <w:r>
        <w:rPr>
          <w:lang w:val="en-US"/>
        </w:rPr>
        <w:t>Jumlah muat lebih isi</w:t>
      </w:r>
    </w:p>
    <w:p w14:paraId="3E63AD89" w14:textId="717E6587" w:rsidR="00AB271E" w:rsidRDefault="000926BA" w:rsidP="00D239CA">
      <w:pPr>
        <w:ind w:left="360" w:firstLine="360"/>
        <w:rPr>
          <w:lang w:val="en-US"/>
        </w:rPr>
      </w:pPr>
      <w:r>
        <w:rPr>
          <w:lang w:val="en-US"/>
        </w:rPr>
        <w:t xml:space="preserve">Jenis komplain ini terjadi karena </w:t>
      </w:r>
      <w:r w:rsidR="007D0333">
        <w:rPr>
          <w:lang w:val="en-US"/>
        </w:rPr>
        <w:t>jumlah produk (</w:t>
      </w:r>
      <w:r w:rsidR="007D0333" w:rsidRPr="007D0333">
        <w:rPr>
          <w:i/>
          <w:iCs/>
          <w:lang w:val="en-US"/>
        </w:rPr>
        <w:t>quantity</w:t>
      </w:r>
      <w:r w:rsidR="007D0333">
        <w:rPr>
          <w:lang w:val="en-US"/>
        </w:rPr>
        <w:t xml:space="preserve">) </w:t>
      </w:r>
      <w:r w:rsidR="00A746AB" w:rsidRPr="00A746AB">
        <w:rPr>
          <w:lang w:val="en-US"/>
        </w:rPr>
        <w:t>PO (</w:t>
      </w:r>
      <w:r w:rsidR="00A746AB" w:rsidRPr="00A746AB">
        <w:rPr>
          <w:i/>
          <w:iCs/>
          <w:lang w:val="en-US"/>
        </w:rPr>
        <w:t>purchase order</w:t>
      </w:r>
      <w:r w:rsidR="00A746AB" w:rsidRPr="00A746AB">
        <w:rPr>
          <w:lang w:val="en-US"/>
        </w:rPr>
        <w:t xml:space="preserve">) yang diterima oleh pihak perusahaan </w:t>
      </w:r>
      <w:r w:rsidR="00A746AB">
        <w:rPr>
          <w:lang w:val="en-US"/>
        </w:rPr>
        <w:t xml:space="preserve">sama </w:t>
      </w:r>
      <w:r w:rsidR="00A746AB" w:rsidRPr="00A746AB">
        <w:rPr>
          <w:lang w:val="en-US"/>
        </w:rPr>
        <w:t xml:space="preserve">dengan </w:t>
      </w:r>
      <w:r w:rsidR="00A746AB" w:rsidRPr="00A746AB">
        <w:rPr>
          <w:i/>
          <w:iCs/>
          <w:lang w:val="en-US"/>
        </w:rPr>
        <w:t>quantity</w:t>
      </w:r>
      <w:r w:rsidR="00A746AB" w:rsidRPr="00A746AB">
        <w:rPr>
          <w:lang w:val="en-US"/>
        </w:rPr>
        <w:t xml:space="preserve"> </w:t>
      </w:r>
      <w:r w:rsidR="00AB271E">
        <w:rPr>
          <w:lang w:val="en-US"/>
        </w:rPr>
        <w:t xml:space="preserve">riil </w:t>
      </w:r>
      <w:r w:rsidR="00A746AB" w:rsidRPr="00A746AB">
        <w:rPr>
          <w:lang w:val="en-US"/>
        </w:rPr>
        <w:t>yang diangkut di dalam truk</w:t>
      </w:r>
      <w:r w:rsidR="00A746AB">
        <w:rPr>
          <w:lang w:val="en-US"/>
        </w:rPr>
        <w:t xml:space="preserve"> tetapi berbeda dalam hal item produk.</w:t>
      </w:r>
      <w:r>
        <w:rPr>
          <w:lang w:val="en-US"/>
        </w:rPr>
        <w:t xml:space="preserve"> Akibatnya </w:t>
      </w:r>
      <w:r w:rsidR="00AB271E">
        <w:rPr>
          <w:lang w:val="en-US"/>
        </w:rPr>
        <w:t xml:space="preserve">terdapat beberapa item produk yang melebihi </w:t>
      </w:r>
      <w:r w:rsidR="00AB271E" w:rsidRPr="00AB271E">
        <w:rPr>
          <w:i/>
          <w:iCs/>
          <w:lang w:val="en-US"/>
        </w:rPr>
        <w:t>quantity</w:t>
      </w:r>
      <w:r w:rsidR="00AB271E">
        <w:rPr>
          <w:lang w:val="en-US"/>
        </w:rPr>
        <w:t xml:space="preserve"> PO dan item produk lainnya kurang dari </w:t>
      </w:r>
      <w:r w:rsidR="00AB271E" w:rsidRPr="00AB271E">
        <w:rPr>
          <w:i/>
          <w:iCs/>
          <w:lang w:val="en-US"/>
        </w:rPr>
        <w:t>quantity</w:t>
      </w:r>
      <w:r w:rsidR="00AB271E">
        <w:rPr>
          <w:lang w:val="en-US"/>
        </w:rPr>
        <w:t xml:space="preserve"> PO. Satuan muatan yang diangkut yaitu berupa </w:t>
      </w:r>
      <w:r w:rsidR="00AB271E" w:rsidRPr="001F421B">
        <w:rPr>
          <w:i/>
          <w:iCs/>
          <w:lang w:val="en-US"/>
        </w:rPr>
        <w:t>carton</w:t>
      </w:r>
      <w:r w:rsidR="00AB271E">
        <w:rPr>
          <w:lang w:val="en-US"/>
        </w:rPr>
        <w:t xml:space="preserve">/kardus, ball atau karung. </w:t>
      </w:r>
    </w:p>
    <w:p w14:paraId="7C1F4CC0" w14:textId="203F6A0C" w:rsidR="00EC035A" w:rsidRDefault="00AB271E" w:rsidP="00272903">
      <w:pPr>
        <w:numPr>
          <w:ilvl w:val="3"/>
          <w:numId w:val="40"/>
        </w:numPr>
        <w:ind w:left="720"/>
        <w:rPr>
          <w:lang w:val="en-US"/>
        </w:rPr>
      </w:pPr>
      <w:r>
        <w:rPr>
          <w:i/>
          <w:iCs/>
          <w:lang w:val="en-US"/>
        </w:rPr>
        <w:t>D</w:t>
      </w:r>
      <w:r w:rsidR="00EC035A" w:rsidRPr="00D27E4A">
        <w:rPr>
          <w:i/>
          <w:iCs/>
          <w:lang w:val="en-US"/>
        </w:rPr>
        <w:t>efect</w:t>
      </w:r>
      <w:r w:rsidR="00EC035A">
        <w:rPr>
          <w:lang w:val="en-US"/>
        </w:rPr>
        <w:t xml:space="preserve"> isi produk</w:t>
      </w:r>
    </w:p>
    <w:p w14:paraId="024EDD6E" w14:textId="6737C008" w:rsidR="00A746AB" w:rsidRPr="00A746AB" w:rsidRDefault="00A746AB" w:rsidP="00D239CA">
      <w:pPr>
        <w:ind w:left="360" w:firstLine="360"/>
        <w:rPr>
          <w:lang w:val="en-US"/>
        </w:rPr>
      </w:pPr>
      <w:r w:rsidRPr="00A746AB">
        <w:rPr>
          <w:i/>
          <w:iCs/>
          <w:lang w:val="en-US"/>
        </w:rPr>
        <w:lastRenderedPageBreak/>
        <w:t>Defect</w:t>
      </w:r>
      <w:r>
        <w:rPr>
          <w:lang w:val="en-US"/>
        </w:rPr>
        <w:t xml:space="preserve"> isi produk dalam hal ini berkaitan dengan segala hal yang berada di dalam kemasan</w:t>
      </w:r>
      <w:r w:rsidR="00116D4A">
        <w:rPr>
          <w:lang w:val="en-US"/>
        </w:rPr>
        <w:t xml:space="preserve"> (isi produk) </w:t>
      </w:r>
      <w:r>
        <w:rPr>
          <w:lang w:val="en-US"/>
        </w:rPr>
        <w:t xml:space="preserve">seperti gramatur kurang, kadar air terlalu tinggi (mlempem), bentuk </w:t>
      </w:r>
      <w:r w:rsidR="00B3679E">
        <w:rPr>
          <w:lang w:val="en-US"/>
        </w:rPr>
        <w:t xml:space="preserve">dan ukuran </w:t>
      </w:r>
      <w:r>
        <w:rPr>
          <w:lang w:val="en-US"/>
        </w:rPr>
        <w:t>tidak sesuai</w:t>
      </w:r>
      <w:r w:rsidR="00116D4A">
        <w:rPr>
          <w:lang w:val="en-US"/>
        </w:rPr>
        <w:t xml:space="preserve">. </w:t>
      </w:r>
    </w:p>
    <w:p w14:paraId="7B8121CB" w14:textId="20314B09" w:rsidR="00EC035A" w:rsidRDefault="00EC035A" w:rsidP="00272903">
      <w:pPr>
        <w:numPr>
          <w:ilvl w:val="3"/>
          <w:numId w:val="40"/>
        </w:numPr>
        <w:ind w:left="720"/>
        <w:rPr>
          <w:lang w:val="en-US"/>
        </w:rPr>
      </w:pPr>
      <w:r w:rsidRPr="00D27E4A">
        <w:rPr>
          <w:i/>
          <w:iCs/>
          <w:lang w:val="en-US"/>
        </w:rPr>
        <w:t>Defect</w:t>
      </w:r>
      <w:r>
        <w:rPr>
          <w:lang w:val="en-US"/>
        </w:rPr>
        <w:t xml:space="preserve"> kemasan</w:t>
      </w:r>
    </w:p>
    <w:p w14:paraId="7EF7A8D3" w14:textId="485EDA11" w:rsidR="00B24108" w:rsidRPr="00B24108" w:rsidRDefault="00B24108" w:rsidP="00D239CA">
      <w:pPr>
        <w:ind w:left="360" w:firstLine="360"/>
        <w:rPr>
          <w:lang w:val="en-US"/>
        </w:rPr>
      </w:pPr>
      <w:r w:rsidRPr="00B3679E">
        <w:rPr>
          <w:i/>
          <w:iCs/>
          <w:lang w:val="en-US"/>
        </w:rPr>
        <w:t>Defect</w:t>
      </w:r>
      <w:r>
        <w:rPr>
          <w:lang w:val="en-US"/>
        </w:rPr>
        <w:t xml:space="preserve"> kemas</w:t>
      </w:r>
      <w:r w:rsidR="00B3679E">
        <w:rPr>
          <w:lang w:val="en-US"/>
        </w:rPr>
        <w:t>an adalah kerusakan yang terjadi di luar produk. Kemasan yang dimaksud bisa berasal dari kemasan bagian dalam (plastik), kemasan bagian luar (</w:t>
      </w:r>
      <w:r w:rsidR="00B3679E" w:rsidRPr="00B3679E">
        <w:rPr>
          <w:i/>
          <w:iCs/>
          <w:lang w:val="en-US"/>
        </w:rPr>
        <w:t>carton</w:t>
      </w:r>
      <w:r w:rsidR="00B3679E">
        <w:rPr>
          <w:lang w:val="en-US"/>
        </w:rPr>
        <w:t>/kardus</w:t>
      </w:r>
      <w:r w:rsidR="00116D4A">
        <w:rPr>
          <w:lang w:val="en-US"/>
        </w:rPr>
        <w:t>, karung</w:t>
      </w:r>
      <w:r w:rsidR="00B3679E">
        <w:rPr>
          <w:lang w:val="en-US"/>
        </w:rPr>
        <w:t xml:space="preserve">), maupun isolatif yang menempel di kemasan. </w:t>
      </w:r>
      <w:r w:rsidR="00B3679E" w:rsidRPr="000301E3">
        <w:rPr>
          <w:i/>
          <w:iCs/>
          <w:lang w:val="en-US"/>
        </w:rPr>
        <w:t xml:space="preserve">Defect </w:t>
      </w:r>
      <w:r w:rsidR="00B3679E">
        <w:rPr>
          <w:lang w:val="en-US"/>
        </w:rPr>
        <w:t>kemasan terdiri dari</w:t>
      </w:r>
      <w:r w:rsidR="00386744">
        <w:rPr>
          <w:lang w:val="en-US"/>
        </w:rPr>
        <w:t xml:space="preserve"> plastik melipat, plastik kempes, kardus penyok atau sobek, salah expired</w:t>
      </w:r>
      <w:r w:rsidR="00A45E54">
        <w:rPr>
          <w:lang w:val="en-US"/>
        </w:rPr>
        <w:t xml:space="preserve">, isolatif lepas. </w:t>
      </w:r>
    </w:p>
    <w:p w14:paraId="2076921A" w14:textId="0280E465" w:rsidR="00EC035A" w:rsidRDefault="00EC035A" w:rsidP="00272903">
      <w:pPr>
        <w:numPr>
          <w:ilvl w:val="3"/>
          <w:numId w:val="40"/>
        </w:numPr>
        <w:ind w:left="720"/>
        <w:rPr>
          <w:lang w:val="en-US"/>
        </w:rPr>
      </w:pPr>
      <w:r w:rsidRPr="00D27E4A">
        <w:rPr>
          <w:i/>
          <w:iCs/>
          <w:lang w:val="en-US"/>
        </w:rPr>
        <w:t>Defect</w:t>
      </w:r>
      <w:r>
        <w:rPr>
          <w:lang w:val="en-US"/>
        </w:rPr>
        <w:t xml:space="preserve"> kemasan </w:t>
      </w:r>
      <w:r w:rsidRPr="000301E3">
        <w:rPr>
          <w:i/>
          <w:iCs/>
          <w:lang w:val="en-US"/>
        </w:rPr>
        <w:t>pest</w:t>
      </w:r>
    </w:p>
    <w:p w14:paraId="25C69B1C" w14:textId="35C20D08" w:rsidR="00386744" w:rsidRPr="00386744" w:rsidRDefault="00386744" w:rsidP="00D239CA">
      <w:pPr>
        <w:ind w:left="360" w:firstLine="360"/>
        <w:rPr>
          <w:lang w:val="en-US"/>
        </w:rPr>
      </w:pPr>
      <w:r>
        <w:rPr>
          <w:lang w:val="en-US"/>
        </w:rPr>
        <w:t xml:space="preserve">Pada jenis komplain ini hampir sama dengan kemasan tetapi yang menjadi pembeda hanya segi penyebabnya. </w:t>
      </w:r>
      <w:r w:rsidRPr="000301E3">
        <w:rPr>
          <w:i/>
          <w:iCs/>
          <w:lang w:val="en-US"/>
        </w:rPr>
        <w:t>Defe</w:t>
      </w:r>
      <w:r w:rsidRPr="000301E3">
        <w:rPr>
          <w:lang w:val="en-US"/>
        </w:rPr>
        <w:t>ct</w:t>
      </w:r>
      <w:r>
        <w:rPr>
          <w:lang w:val="en-US"/>
        </w:rPr>
        <w:t xml:space="preserve"> kemasan </w:t>
      </w:r>
      <w:r w:rsidRPr="000301E3">
        <w:rPr>
          <w:i/>
          <w:iCs/>
          <w:lang w:val="en-US"/>
        </w:rPr>
        <w:t xml:space="preserve">pest </w:t>
      </w:r>
      <w:r>
        <w:rPr>
          <w:lang w:val="en-US"/>
        </w:rPr>
        <w:t>diakibatkan oleh hama seperti gigitan tikus</w:t>
      </w:r>
      <w:r w:rsidR="000301E3">
        <w:rPr>
          <w:lang w:val="en-US"/>
        </w:rPr>
        <w:t xml:space="preserve"> dan</w:t>
      </w:r>
      <w:r>
        <w:rPr>
          <w:lang w:val="en-US"/>
        </w:rPr>
        <w:t xml:space="preserve"> bau serangga. </w:t>
      </w:r>
    </w:p>
    <w:p w14:paraId="152011A5" w14:textId="707AB8DB" w:rsidR="00EC035A" w:rsidRDefault="00EC035A" w:rsidP="00272903">
      <w:pPr>
        <w:numPr>
          <w:ilvl w:val="3"/>
          <w:numId w:val="40"/>
        </w:numPr>
        <w:ind w:left="720"/>
        <w:rPr>
          <w:lang w:val="en-US"/>
        </w:rPr>
      </w:pPr>
      <w:r>
        <w:rPr>
          <w:lang w:val="en-US"/>
        </w:rPr>
        <w:t>Rusak dalam pengiriman</w:t>
      </w:r>
    </w:p>
    <w:p w14:paraId="6B1FEDD2" w14:textId="09654EFD" w:rsidR="000301E3" w:rsidRPr="006F3338" w:rsidRDefault="000301E3" w:rsidP="00D239CA">
      <w:pPr>
        <w:ind w:left="360" w:firstLine="360"/>
        <w:rPr>
          <w:lang w:val="en-US"/>
        </w:rPr>
      </w:pPr>
      <w:r>
        <w:rPr>
          <w:lang w:val="en-US"/>
        </w:rPr>
        <w:t xml:space="preserve">Jenis komplain ini terjadi saat proses </w:t>
      </w:r>
      <w:r w:rsidRPr="000301E3">
        <w:rPr>
          <w:i/>
          <w:iCs/>
          <w:lang w:val="en-US"/>
        </w:rPr>
        <w:t>loading</w:t>
      </w:r>
      <w:r>
        <w:rPr>
          <w:lang w:val="en-US"/>
        </w:rPr>
        <w:t xml:space="preserve">/muat barang dari gudang PT. Dua Kelinci sampai bongkar di titik customer. </w:t>
      </w:r>
      <w:r w:rsidRPr="000301E3">
        <w:rPr>
          <w:i/>
          <w:iCs/>
          <w:lang w:val="en-US"/>
        </w:rPr>
        <w:t>Defect</w:t>
      </w:r>
      <w:r>
        <w:rPr>
          <w:lang w:val="en-US"/>
        </w:rPr>
        <w:t>/rusak dalam hal ini diakibatkan oleh penataan/penyusunan produk dalam bak truk atau container yang tidak terkonsolidasi dengan baik, tergesek bak truk/container.</w:t>
      </w:r>
    </w:p>
    <w:p w14:paraId="64BE2598" w14:textId="2ADCF803" w:rsidR="006F3338" w:rsidRPr="00993253" w:rsidRDefault="006F3338" w:rsidP="006F3338">
      <w:pPr>
        <w:pStyle w:val="Heading3"/>
      </w:pPr>
      <w:bookmarkStart w:id="128" w:name="_Toc81983070"/>
      <w:r>
        <w:rPr>
          <w:lang w:val="en-US"/>
        </w:rPr>
        <w:t>Data</w:t>
      </w:r>
      <w:r w:rsidR="007B587A">
        <w:rPr>
          <w:lang w:val="en-US"/>
        </w:rPr>
        <w:t xml:space="preserve"> Jumlah Komplain Pengiriman</w:t>
      </w:r>
      <w:r>
        <w:rPr>
          <w:lang w:val="en-US"/>
        </w:rPr>
        <w:t xml:space="preserve"> </w:t>
      </w:r>
      <w:r w:rsidRPr="000C2ADB">
        <w:rPr>
          <w:i/>
          <w:iCs/>
          <w:lang w:val="en-US"/>
        </w:rPr>
        <w:t>Finish Good</w:t>
      </w:r>
      <w:bookmarkEnd w:id="128"/>
    </w:p>
    <w:p w14:paraId="4F12AA09" w14:textId="21E04FA3" w:rsidR="00D239CA" w:rsidRDefault="00B51ABF" w:rsidP="00C37F7D">
      <w:pPr>
        <w:ind w:firstLine="567"/>
        <w:rPr>
          <w:lang w:val="en-US"/>
        </w:rPr>
      </w:pPr>
      <w:r>
        <w:rPr>
          <w:lang w:val="en-US"/>
        </w:rPr>
        <w:t xml:space="preserve">Komplain pengiriman </w:t>
      </w:r>
      <w:r w:rsidRPr="00B51ABF">
        <w:rPr>
          <w:i/>
          <w:iCs/>
          <w:lang w:val="en-US"/>
        </w:rPr>
        <w:t>finish good</w:t>
      </w:r>
      <w:r>
        <w:rPr>
          <w:lang w:val="en-US"/>
        </w:rPr>
        <w:t xml:space="preserve"> akan diterima oleh devisi logistik, dimana data komplain ini akan diberikan kepada devisi logistik dan QA (</w:t>
      </w:r>
      <w:r w:rsidRPr="00B51ABF">
        <w:rPr>
          <w:i/>
          <w:iCs/>
          <w:lang w:val="en-US"/>
        </w:rPr>
        <w:t>Quality A</w:t>
      </w:r>
      <w:r w:rsidR="00C37F7D">
        <w:rPr>
          <w:i/>
          <w:iCs/>
          <w:lang w:val="en-US"/>
        </w:rPr>
        <w:t>s</w:t>
      </w:r>
      <w:r w:rsidRPr="00B51ABF">
        <w:rPr>
          <w:i/>
          <w:iCs/>
          <w:lang w:val="en-US"/>
        </w:rPr>
        <w:t>surance</w:t>
      </w:r>
      <w:r>
        <w:rPr>
          <w:lang w:val="en-US"/>
        </w:rPr>
        <w:t xml:space="preserve">) untuk memastikan apakah komplain yang dialami oleh distributor merupakan </w:t>
      </w:r>
      <w:r w:rsidR="00C37F7D">
        <w:rPr>
          <w:lang w:val="en-US"/>
        </w:rPr>
        <w:t xml:space="preserve">kesalahan selama proses operasional di perusahaan dan mengklasifikasikan jenis-jenis komplain yang diterima tersebut. </w:t>
      </w:r>
      <w:r>
        <w:rPr>
          <w:lang w:val="en-US"/>
        </w:rPr>
        <w:t xml:space="preserve">Data komplain pengiriman </w:t>
      </w:r>
      <w:r w:rsidRPr="00C37F7D">
        <w:rPr>
          <w:i/>
          <w:iCs/>
          <w:lang w:val="en-US"/>
        </w:rPr>
        <w:t xml:space="preserve">finish good </w:t>
      </w:r>
      <w:r>
        <w:rPr>
          <w:lang w:val="en-US"/>
        </w:rPr>
        <w:t>terbagi menjadi</w:t>
      </w:r>
      <w:r w:rsidR="00C37F7D">
        <w:rPr>
          <w:lang w:val="en-US"/>
        </w:rPr>
        <w:t xml:space="preserve"> dua yaitu dalam jumlah kasus</w:t>
      </w:r>
      <w:r w:rsidR="002A6144">
        <w:rPr>
          <w:lang w:val="en-US"/>
        </w:rPr>
        <w:t xml:space="preserve"> </w:t>
      </w:r>
      <w:r w:rsidR="00C37F7D">
        <w:rPr>
          <w:lang w:val="en-US"/>
        </w:rPr>
        <w:t xml:space="preserve">dan </w:t>
      </w:r>
      <w:r w:rsidR="00C37F7D" w:rsidRPr="007D0333">
        <w:rPr>
          <w:lang w:val="en-US"/>
        </w:rPr>
        <w:t xml:space="preserve">jumlah </w:t>
      </w:r>
      <w:r w:rsidR="007D0333" w:rsidRPr="007D0333">
        <w:rPr>
          <w:lang w:val="en-US"/>
        </w:rPr>
        <w:t>produk</w:t>
      </w:r>
      <w:r w:rsidR="00C37F7D" w:rsidRPr="007D0333">
        <w:rPr>
          <w:lang w:val="en-US"/>
        </w:rPr>
        <w:t>.</w:t>
      </w:r>
    </w:p>
    <w:p w14:paraId="355BD7E3" w14:textId="77777777" w:rsidR="00D239CA" w:rsidRDefault="00D239CA">
      <w:pPr>
        <w:spacing w:after="160" w:line="259" w:lineRule="auto"/>
        <w:ind w:firstLine="0"/>
        <w:jc w:val="left"/>
        <w:rPr>
          <w:lang w:val="en-US"/>
        </w:rPr>
      </w:pPr>
      <w:r>
        <w:rPr>
          <w:lang w:val="en-US"/>
        </w:rPr>
        <w:br w:type="page"/>
      </w:r>
    </w:p>
    <w:p w14:paraId="65FAB70B" w14:textId="4D475CEF" w:rsidR="00C37F7D" w:rsidRDefault="00C37F7D" w:rsidP="00272903">
      <w:pPr>
        <w:numPr>
          <w:ilvl w:val="3"/>
          <w:numId w:val="41"/>
        </w:numPr>
        <w:ind w:left="720"/>
        <w:rPr>
          <w:lang w:val="en-US"/>
        </w:rPr>
      </w:pPr>
      <w:r>
        <w:rPr>
          <w:lang w:val="en-US"/>
        </w:rPr>
        <w:lastRenderedPageBreak/>
        <w:t xml:space="preserve">Data komplain pengiriman </w:t>
      </w:r>
      <w:r w:rsidRPr="00FD00C7">
        <w:rPr>
          <w:i/>
          <w:iCs/>
          <w:lang w:val="en-US"/>
        </w:rPr>
        <w:t>finish good</w:t>
      </w:r>
      <w:r>
        <w:rPr>
          <w:lang w:val="en-US"/>
        </w:rPr>
        <w:t xml:space="preserve"> dalam satuan</w:t>
      </w:r>
      <w:r w:rsidR="00843A7A">
        <w:rPr>
          <w:lang w:val="en-US"/>
        </w:rPr>
        <w:t xml:space="preserve"> kasus</w:t>
      </w:r>
    </w:p>
    <w:p w14:paraId="6CD3CBD1" w14:textId="6C4B86AF" w:rsidR="005F3A83" w:rsidRPr="005F3A83" w:rsidRDefault="00FD00C7" w:rsidP="00D239CA">
      <w:pPr>
        <w:ind w:left="360" w:firstLine="360"/>
        <w:rPr>
          <w:rFonts w:cs="Times New Roman"/>
          <w:szCs w:val="24"/>
          <w:lang w:val="en-US"/>
        </w:rPr>
      </w:pPr>
      <w:r>
        <w:rPr>
          <w:lang w:val="en-US"/>
        </w:rPr>
        <w:t xml:space="preserve">Data komplain ini dikumpulkan berdasarkan </w:t>
      </w:r>
      <w:r w:rsidR="00AA1189">
        <w:rPr>
          <w:lang w:val="en-US"/>
        </w:rPr>
        <w:t>jumlah kasus komplain pada setiap pengiriman (titik distributor)</w:t>
      </w:r>
      <w:r w:rsidR="005F3A83">
        <w:rPr>
          <w:lang w:val="en-US"/>
        </w:rPr>
        <w:t xml:space="preserve">. </w:t>
      </w:r>
      <w:r w:rsidR="00140D52">
        <w:rPr>
          <w:lang w:val="en-US"/>
        </w:rPr>
        <w:t xml:space="preserve">Pada </w:t>
      </w:r>
      <w:r w:rsidR="004A4573">
        <w:rPr>
          <w:lang w:val="en-US"/>
        </w:rPr>
        <w:t>penelitian</w:t>
      </w:r>
      <w:r w:rsidR="00443479">
        <w:rPr>
          <w:lang w:val="en-US"/>
        </w:rPr>
        <w:t xml:space="preserve"> ini </w:t>
      </w:r>
      <w:r w:rsidR="001478E1">
        <w:rPr>
          <w:lang w:val="en-US"/>
        </w:rPr>
        <w:t>membatasi obje</w:t>
      </w:r>
      <w:r w:rsidR="004A4573">
        <w:rPr>
          <w:lang w:val="en-US"/>
        </w:rPr>
        <w:t xml:space="preserve">k penelitian untuk produk </w:t>
      </w:r>
      <w:r w:rsidR="001478E1" w:rsidRPr="00993253">
        <w:rPr>
          <w:rFonts w:cs="Times New Roman"/>
          <w:szCs w:val="24"/>
        </w:rPr>
        <w:t>Sukro Ori 20 Gr dan Tic Tac SP PGG 18 Gr</w:t>
      </w:r>
      <w:r w:rsidR="001478E1">
        <w:rPr>
          <w:rFonts w:cs="Times New Roman"/>
          <w:szCs w:val="24"/>
          <w:lang w:val="en-US"/>
        </w:rPr>
        <w:t xml:space="preserve"> maka data keseluruhan jumlah komplain (dalam satua</w:t>
      </w:r>
      <w:r w:rsidR="00074B34">
        <w:rPr>
          <w:rFonts w:cs="Times New Roman"/>
          <w:szCs w:val="24"/>
          <w:lang w:val="en-US"/>
        </w:rPr>
        <w:t>n kasus</w:t>
      </w:r>
      <w:r w:rsidR="001478E1">
        <w:rPr>
          <w:rFonts w:cs="Times New Roman"/>
          <w:szCs w:val="24"/>
          <w:lang w:val="en-US"/>
        </w:rPr>
        <w:t xml:space="preserve">) akan diseleksi untuk kedua produk tersebut. </w:t>
      </w:r>
      <w:r w:rsidR="004A4573">
        <w:rPr>
          <w:rFonts w:cs="Times New Roman"/>
          <w:szCs w:val="24"/>
          <w:lang w:val="en-US"/>
        </w:rPr>
        <w:t>Sehingga didapatkan data seperti tabel dibawah ini:</w:t>
      </w:r>
    </w:p>
    <w:p w14:paraId="2738D96E" w14:textId="5C04954D" w:rsidR="005F3A83" w:rsidRDefault="005F3A83" w:rsidP="002673CD">
      <w:pPr>
        <w:pStyle w:val="KepalaTabel"/>
      </w:pPr>
      <w:bookmarkStart w:id="129" w:name="_Toc81951335"/>
      <w:r>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w:t>
      </w:r>
      <w:r w:rsidR="007E0E88">
        <w:rPr>
          <w:noProof/>
        </w:rPr>
        <w:fldChar w:fldCharType="end"/>
      </w:r>
      <w:r>
        <w:rPr>
          <w:lang w:val="en-US"/>
        </w:rPr>
        <w:t xml:space="preserve"> </w:t>
      </w:r>
      <w:r w:rsidRPr="00D94D1E">
        <w:rPr>
          <w:lang w:val="en-US"/>
        </w:rPr>
        <w:t>Data Komplain Sukro Ori 20 Gr (</w:t>
      </w:r>
      <w:r>
        <w:rPr>
          <w:lang w:val="en-US"/>
        </w:rPr>
        <w:t>D</w:t>
      </w:r>
      <w:r w:rsidRPr="00D94D1E">
        <w:rPr>
          <w:lang w:val="en-US"/>
        </w:rPr>
        <w:t xml:space="preserve">alam </w:t>
      </w:r>
      <w:r>
        <w:rPr>
          <w:lang w:val="en-US"/>
        </w:rPr>
        <w:t>S</w:t>
      </w:r>
      <w:r w:rsidRPr="00D94D1E">
        <w:rPr>
          <w:lang w:val="en-US"/>
        </w:rPr>
        <w:t xml:space="preserve">atuan </w:t>
      </w:r>
      <w:r>
        <w:rPr>
          <w:lang w:val="en-US"/>
        </w:rPr>
        <w:t>K</w:t>
      </w:r>
      <w:r w:rsidRPr="00D94D1E">
        <w:rPr>
          <w:lang w:val="en-US"/>
        </w:rPr>
        <w:t>asus)</w:t>
      </w:r>
      <w:bookmarkEnd w:id="129"/>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206"/>
        <w:gridCol w:w="1657"/>
        <w:gridCol w:w="1490"/>
        <w:gridCol w:w="1352"/>
        <w:gridCol w:w="1576"/>
      </w:tblGrid>
      <w:tr w:rsidR="007E0B66" w:rsidRPr="007E0B66" w14:paraId="402EBD4C" w14:textId="5FE9A544" w:rsidTr="00DF3BA1">
        <w:trPr>
          <w:trHeight w:val="510"/>
          <w:tblHeader/>
        </w:trPr>
        <w:tc>
          <w:tcPr>
            <w:tcW w:w="0" w:type="auto"/>
            <w:shd w:val="clear" w:color="auto" w:fill="8EAADB" w:themeFill="accent5" w:themeFillTint="99"/>
            <w:noWrap/>
            <w:vAlign w:val="center"/>
            <w:hideMark/>
          </w:tcPr>
          <w:p w14:paraId="1C18F4B2" w14:textId="77777777" w:rsidR="007E0B66" w:rsidRPr="007E0B66" w:rsidRDefault="007E0B66" w:rsidP="008C01E0">
            <w:pPr>
              <w:spacing w:after="0" w:line="276" w:lineRule="auto"/>
              <w:ind w:firstLine="0"/>
              <w:jc w:val="center"/>
              <w:rPr>
                <w:rFonts w:eastAsia="Times New Roman" w:cs="Times New Roman"/>
                <w:color w:val="000000"/>
                <w:lang w:val="en-ID" w:eastAsia="en-ID"/>
              </w:rPr>
            </w:pPr>
            <w:r w:rsidRPr="007E0B66">
              <w:rPr>
                <w:rFonts w:eastAsia="Times New Roman" w:cs="Times New Roman"/>
                <w:color w:val="000000"/>
                <w:sz w:val="22"/>
                <w:lang w:val="en-ID" w:eastAsia="en-ID"/>
              </w:rPr>
              <w:t>No</w:t>
            </w:r>
          </w:p>
        </w:tc>
        <w:tc>
          <w:tcPr>
            <w:tcW w:w="0" w:type="auto"/>
            <w:shd w:val="clear" w:color="auto" w:fill="8EAADB" w:themeFill="accent5" w:themeFillTint="99"/>
            <w:vAlign w:val="center"/>
            <w:hideMark/>
          </w:tcPr>
          <w:p w14:paraId="43EBB170" w14:textId="77777777" w:rsidR="007E0B66" w:rsidRPr="007E0B66" w:rsidRDefault="007E0B66" w:rsidP="008C01E0">
            <w:pPr>
              <w:spacing w:after="0" w:line="276" w:lineRule="auto"/>
              <w:ind w:firstLine="0"/>
              <w:jc w:val="center"/>
              <w:rPr>
                <w:rFonts w:eastAsia="Times New Roman" w:cs="Times New Roman"/>
                <w:color w:val="000000"/>
                <w:lang w:val="en-ID" w:eastAsia="en-ID"/>
              </w:rPr>
            </w:pPr>
            <w:r w:rsidRPr="007E0B66">
              <w:rPr>
                <w:rFonts w:eastAsia="Times New Roman" w:cs="Times New Roman"/>
                <w:color w:val="000000"/>
                <w:sz w:val="22"/>
                <w:lang w:val="en-ID" w:eastAsia="en-ID"/>
              </w:rPr>
              <w:t>Produk</w:t>
            </w:r>
          </w:p>
        </w:tc>
        <w:tc>
          <w:tcPr>
            <w:tcW w:w="0" w:type="auto"/>
            <w:shd w:val="clear" w:color="auto" w:fill="8EAADB" w:themeFill="accent5" w:themeFillTint="99"/>
            <w:vAlign w:val="center"/>
            <w:hideMark/>
          </w:tcPr>
          <w:p w14:paraId="4402DC0C" w14:textId="77777777" w:rsidR="007E0B66" w:rsidRPr="007E0B66" w:rsidRDefault="007E0B66" w:rsidP="008C01E0">
            <w:pPr>
              <w:spacing w:after="0" w:line="276" w:lineRule="auto"/>
              <w:ind w:firstLine="0"/>
              <w:jc w:val="center"/>
              <w:rPr>
                <w:rFonts w:eastAsia="Times New Roman" w:cs="Times New Roman"/>
                <w:color w:val="000000"/>
                <w:lang w:val="en-ID" w:eastAsia="en-ID"/>
              </w:rPr>
            </w:pPr>
            <w:r w:rsidRPr="007E0B66">
              <w:rPr>
                <w:rFonts w:eastAsia="Times New Roman" w:cs="Times New Roman"/>
                <w:color w:val="000000"/>
                <w:sz w:val="22"/>
                <w:lang w:val="en-ID" w:eastAsia="en-ID"/>
              </w:rPr>
              <w:t>Deskripsi Komplain</w:t>
            </w:r>
          </w:p>
        </w:tc>
        <w:tc>
          <w:tcPr>
            <w:tcW w:w="0" w:type="auto"/>
            <w:shd w:val="clear" w:color="auto" w:fill="8EAADB" w:themeFill="accent5" w:themeFillTint="99"/>
            <w:vAlign w:val="center"/>
            <w:hideMark/>
          </w:tcPr>
          <w:p w14:paraId="3CC08157" w14:textId="77777777" w:rsidR="007E0B66" w:rsidRPr="007E0B66" w:rsidRDefault="007E0B66" w:rsidP="008C01E0">
            <w:pPr>
              <w:spacing w:after="0" w:line="276" w:lineRule="auto"/>
              <w:ind w:firstLine="0"/>
              <w:jc w:val="center"/>
              <w:rPr>
                <w:rFonts w:eastAsia="Times New Roman" w:cs="Times New Roman"/>
                <w:color w:val="000000"/>
                <w:lang w:val="en-ID" w:eastAsia="en-ID"/>
              </w:rPr>
            </w:pPr>
            <w:r w:rsidRPr="007E0B66">
              <w:rPr>
                <w:rFonts w:eastAsia="Times New Roman" w:cs="Times New Roman"/>
                <w:color w:val="000000"/>
                <w:sz w:val="22"/>
                <w:lang w:val="en-ID" w:eastAsia="en-ID"/>
              </w:rPr>
              <w:t>Titik Distributor</w:t>
            </w:r>
          </w:p>
        </w:tc>
        <w:tc>
          <w:tcPr>
            <w:tcW w:w="0" w:type="auto"/>
            <w:shd w:val="clear" w:color="auto" w:fill="8EAADB" w:themeFill="accent5" w:themeFillTint="99"/>
          </w:tcPr>
          <w:p w14:paraId="574E57A6" w14:textId="0EAA435D" w:rsidR="007E0B66" w:rsidRPr="007E0B66" w:rsidRDefault="007E0B66" w:rsidP="008C01E0">
            <w:pPr>
              <w:spacing w:after="0" w:line="276" w:lineRule="auto"/>
              <w:ind w:firstLine="0"/>
              <w:jc w:val="center"/>
              <w:rPr>
                <w:rFonts w:eastAsia="Times New Roman" w:cs="Times New Roman"/>
                <w:color w:val="000000"/>
                <w:lang w:val="en-ID" w:eastAsia="en-ID"/>
              </w:rPr>
            </w:pPr>
            <w:r w:rsidRPr="007E0B66">
              <w:rPr>
                <w:rFonts w:eastAsia="Times New Roman" w:cs="Times New Roman"/>
                <w:color w:val="000000"/>
                <w:sz w:val="22"/>
                <w:lang w:val="en-ID" w:eastAsia="en-ID"/>
              </w:rPr>
              <w:t>Jenis Komplain</w:t>
            </w:r>
          </w:p>
        </w:tc>
        <w:tc>
          <w:tcPr>
            <w:tcW w:w="0" w:type="auto"/>
            <w:shd w:val="clear" w:color="auto" w:fill="8EAADB" w:themeFill="accent5" w:themeFillTint="99"/>
          </w:tcPr>
          <w:p w14:paraId="2176025D" w14:textId="37B5C231" w:rsidR="007E0B66" w:rsidRPr="007E0B66" w:rsidRDefault="007E0B66" w:rsidP="008C01E0">
            <w:pPr>
              <w:spacing w:after="0" w:line="276" w:lineRule="auto"/>
              <w:ind w:firstLine="0"/>
              <w:jc w:val="center"/>
              <w:rPr>
                <w:rFonts w:eastAsia="Times New Roman" w:cs="Times New Roman"/>
                <w:color w:val="000000"/>
                <w:lang w:val="en-ID" w:eastAsia="en-ID"/>
              </w:rPr>
            </w:pPr>
            <w:r w:rsidRPr="007E0B66">
              <w:rPr>
                <w:rFonts w:eastAsia="Times New Roman" w:cs="Times New Roman"/>
                <w:color w:val="000000"/>
                <w:sz w:val="22"/>
                <w:lang w:val="en-ID" w:eastAsia="en-ID"/>
              </w:rPr>
              <w:t>Total Komplain (Kasus)</w:t>
            </w:r>
          </w:p>
        </w:tc>
      </w:tr>
      <w:tr w:rsidR="007E0B66" w:rsidRPr="007E0B66" w14:paraId="3C2F6678" w14:textId="47456966" w:rsidTr="00DF3BA1">
        <w:trPr>
          <w:trHeight w:val="300"/>
        </w:trPr>
        <w:tc>
          <w:tcPr>
            <w:tcW w:w="0" w:type="auto"/>
            <w:shd w:val="clear" w:color="auto" w:fill="auto"/>
            <w:noWrap/>
            <w:vAlign w:val="center"/>
            <w:hideMark/>
          </w:tcPr>
          <w:p w14:paraId="5C20EC84" w14:textId="77777777" w:rsidR="007E0B66" w:rsidRPr="007E0B66" w:rsidRDefault="007E0B66" w:rsidP="008C01E0">
            <w:pPr>
              <w:spacing w:after="0" w:line="276" w:lineRule="auto"/>
              <w:ind w:firstLine="0"/>
              <w:jc w:val="center"/>
              <w:rPr>
                <w:rFonts w:eastAsia="Times New Roman" w:cs="Times New Roman"/>
                <w:color w:val="000000"/>
                <w:lang w:val="en-ID" w:eastAsia="en-ID"/>
              </w:rPr>
            </w:pPr>
            <w:r w:rsidRPr="007E0B66">
              <w:rPr>
                <w:rFonts w:eastAsia="Times New Roman" w:cs="Times New Roman"/>
                <w:color w:val="000000"/>
                <w:sz w:val="22"/>
                <w:lang w:val="en-ID" w:eastAsia="en-ID"/>
              </w:rPr>
              <w:t>1</w:t>
            </w:r>
          </w:p>
        </w:tc>
        <w:tc>
          <w:tcPr>
            <w:tcW w:w="0" w:type="auto"/>
            <w:shd w:val="clear" w:color="auto" w:fill="auto"/>
            <w:vAlign w:val="center"/>
            <w:hideMark/>
          </w:tcPr>
          <w:p w14:paraId="36C9F46C" w14:textId="2A2C457C" w:rsidR="007E0B66" w:rsidRPr="007E0B66" w:rsidRDefault="007E0B66" w:rsidP="008C01E0">
            <w:pPr>
              <w:spacing w:after="0" w:line="276" w:lineRule="auto"/>
              <w:ind w:firstLine="0"/>
              <w:jc w:val="left"/>
              <w:rPr>
                <w:rFonts w:eastAsia="Times New Roman" w:cs="Times New Roman"/>
                <w:color w:val="000000"/>
                <w:lang w:val="en-ID" w:eastAsia="en-ID"/>
              </w:rPr>
            </w:pPr>
            <w:r w:rsidRPr="007E0B66">
              <w:rPr>
                <w:rFonts w:eastAsia="Times New Roman" w:cs="Times New Roman"/>
                <w:color w:val="000000"/>
                <w:sz w:val="22"/>
                <w:lang w:val="en-ID" w:eastAsia="en-ID"/>
              </w:rPr>
              <w:t xml:space="preserve">Sukro Ori - 20 Gr              </w:t>
            </w:r>
          </w:p>
        </w:tc>
        <w:tc>
          <w:tcPr>
            <w:tcW w:w="0" w:type="auto"/>
            <w:shd w:val="clear" w:color="auto" w:fill="auto"/>
            <w:vAlign w:val="center"/>
            <w:hideMark/>
          </w:tcPr>
          <w:p w14:paraId="7CB29C36" w14:textId="6098B073" w:rsidR="007E0B66" w:rsidRPr="007E0B66" w:rsidRDefault="007E0B66" w:rsidP="008C01E0">
            <w:pPr>
              <w:spacing w:after="0" w:line="276" w:lineRule="auto"/>
              <w:ind w:firstLine="0"/>
              <w:jc w:val="left"/>
              <w:rPr>
                <w:rFonts w:eastAsia="Times New Roman" w:cs="Times New Roman"/>
                <w:color w:val="000000"/>
                <w:lang w:val="en-ID" w:eastAsia="en-ID"/>
              </w:rPr>
            </w:pPr>
            <w:r w:rsidRPr="007E0B66">
              <w:rPr>
                <w:rFonts w:eastAsia="Times New Roman" w:cs="Times New Roman"/>
                <w:color w:val="000000"/>
                <w:sz w:val="22"/>
                <w:lang w:val="en-ID" w:eastAsia="en-ID"/>
              </w:rPr>
              <w:t>Jumlah Isi Kurang Muatan</w:t>
            </w:r>
          </w:p>
        </w:tc>
        <w:tc>
          <w:tcPr>
            <w:tcW w:w="0" w:type="auto"/>
            <w:shd w:val="clear" w:color="auto" w:fill="auto"/>
            <w:noWrap/>
            <w:vAlign w:val="center"/>
          </w:tcPr>
          <w:p w14:paraId="6B1FC0AC" w14:textId="715F6734" w:rsidR="007E0B66" w:rsidRPr="007E0B66" w:rsidRDefault="007E0B66" w:rsidP="008C01E0">
            <w:pPr>
              <w:spacing w:after="0" w:line="276" w:lineRule="auto"/>
              <w:ind w:firstLine="0"/>
              <w:jc w:val="left"/>
              <w:rPr>
                <w:rFonts w:eastAsia="Times New Roman" w:cs="Times New Roman"/>
                <w:color w:val="000000"/>
                <w:lang w:val="en-ID" w:eastAsia="en-ID"/>
              </w:rPr>
            </w:pPr>
            <w:r w:rsidRPr="007E0B66">
              <w:rPr>
                <w:rFonts w:eastAsia="Times New Roman" w:cs="Times New Roman"/>
                <w:color w:val="000000"/>
                <w:sz w:val="22"/>
                <w:lang w:val="en-ID" w:eastAsia="en-ID"/>
              </w:rPr>
              <w:t xml:space="preserve">Tangsel </w:t>
            </w:r>
          </w:p>
        </w:tc>
        <w:tc>
          <w:tcPr>
            <w:tcW w:w="0" w:type="auto"/>
            <w:vMerge w:val="restart"/>
            <w:vAlign w:val="center"/>
          </w:tcPr>
          <w:p w14:paraId="611130B8" w14:textId="1AB73E0D" w:rsidR="007E0B66" w:rsidRPr="007E0B66" w:rsidRDefault="007E0B66" w:rsidP="007E0B66">
            <w:pPr>
              <w:spacing w:after="0" w:line="276" w:lineRule="auto"/>
              <w:ind w:firstLine="0"/>
              <w:jc w:val="center"/>
              <w:rPr>
                <w:rFonts w:eastAsia="Times New Roman" w:cs="Times New Roman"/>
                <w:color w:val="000000"/>
                <w:lang w:val="en-ID" w:eastAsia="en-ID"/>
              </w:rPr>
            </w:pPr>
            <w:r w:rsidRPr="007E0B66">
              <w:rPr>
                <w:rFonts w:eastAsia="Times New Roman" w:cs="Times New Roman"/>
                <w:color w:val="000000"/>
                <w:sz w:val="22"/>
                <w:lang w:val="en-ID" w:eastAsia="en-ID"/>
              </w:rPr>
              <w:t>Defect Isi Produk</w:t>
            </w:r>
          </w:p>
        </w:tc>
        <w:tc>
          <w:tcPr>
            <w:tcW w:w="0" w:type="auto"/>
            <w:vMerge w:val="restart"/>
            <w:vAlign w:val="center"/>
          </w:tcPr>
          <w:p w14:paraId="4CE9500F" w14:textId="52E79D41" w:rsidR="007E0B66" w:rsidRPr="007E0B66" w:rsidRDefault="007E0B66" w:rsidP="007E0B66">
            <w:pPr>
              <w:spacing w:after="0" w:line="276" w:lineRule="auto"/>
              <w:ind w:firstLine="0"/>
              <w:jc w:val="center"/>
              <w:rPr>
                <w:rFonts w:eastAsia="Times New Roman" w:cs="Times New Roman"/>
                <w:color w:val="000000"/>
                <w:lang w:val="en-ID" w:eastAsia="en-ID"/>
              </w:rPr>
            </w:pPr>
            <w:r w:rsidRPr="007E0B66">
              <w:rPr>
                <w:rFonts w:eastAsia="Times New Roman" w:cs="Times New Roman"/>
                <w:color w:val="000000"/>
                <w:sz w:val="22"/>
                <w:lang w:val="en-ID" w:eastAsia="en-ID"/>
              </w:rPr>
              <w:t>4</w:t>
            </w:r>
          </w:p>
        </w:tc>
      </w:tr>
      <w:tr w:rsidR="007E0B66" w:rsidRPr="007E0B66" w14:paraId="5BC883D4" w14:textId="2DB13FC5" w:rsidTr="00DF3BA1">
        <w:trPr>
          <w:trHeight w:val="300"/>
        </w:trPr>
        <w:tc>
          <w:tcPr>
            <w:tcW w:w="0" w:type="auto"/>
            <w:shd w:val="clear" w:color="auto" w:fill="auto"/>
            <w:noWrap/>
            <w:vAlign w:val="center"/>
            <w:hideMark/>
          </w:tcPr>
          <w:p w14:paraId="017AD74C" w14:textId="40A81DCC" w:rsidR="007E0B66" w:rsidRPr="007E0B66" w:rsidRDefault="007E0B66" w:rsidP="008C01E0">
            <w:pPr>
              <w:spacing w:after="0" w:line="276" w:lineRule="auto"/>
              <w:ind w:firstLine="0"/>
              <w:jc w:val="center"/>
              <w:rPr>
                <w:rFonts w:eastAsia="Times New Roman" w:cs="Times New Roman"/>
                <w:color w:val="000000"/>
                <w:lang w:val="en-ID" w:eastAsia="en-ID"/>
              </w:rPr>
            </w:pPr>
            <w:r w:rsidRPr="007E0B66">
              <w:rPr>
                <w:rFonts w:eastAsia="Times New Roman" w:cs="Times New Roman"/>
                <w:color w:val="000000"/>
                <w:sz w:val="22"/>
                <w:lang w:val="en-ID" w:eastAsia="en-ID"/>
              </w:rPr>
              <w:t>2</w:t>
            </w:r>
          </w:p>
        </w:tc>
        <w:tc>
          <w:tcPr>
            <w:tcW w:w="0" w:type="auto"/>
            <w:shd w:val="clear" w:color="auto" w:fill="auto"/>
            <w:vAlign w:val="center"/>
            <w:hideMark/>
          </w:tcPr>
          <w:p w14:paraId="7174AF62" w14:textId="65FD2082" w:rsidR="007E0B66" w:rsidRPr="007E0B66" w:rsidRDefault="007E0B66" w:rsidP="008C01E0">
            <w:pPr>
              <w:spacing w:after="0" w:line="276" w:lineRule="auto"/>
              <w:ind w:firstLine="0"/>
              <w:jc w:val="left"/>
              <w:rPr>
                <w:rFonts w:eastAsia="Times New Roman" w:cs="Times New Roman"/>
                <w:color w:val="000000"/>
                <w:lang w:val="en-ID" w:eastAsia="en-ID"/>
              </w:rPr>
            </w:pPr>
            <w:r w:rsidRPr="007E0B66">
              <w:rPr>
                <w:rFonts w:eastAsia="Times New Roman" w:cs="Times New Roman"/>
                <w:color w:val="000000"/>
                <w:sz w:val="22"/>
                <w:lang w:val="en-ID" w:eastAsia="en-ID"/>
              </w:rPr>
              <w:t xml:space="preserve">Sukro Ori - 20 Gr              </w:t>
            </w:r>
          </w:p>
        </w:tc>
        <w:tc>
          <w:tcPr>
            <w:tcW w:w="0" w:type="auto"/>
            <w:shd w:val="clear" w:color="auto" w:fill="auto"/>
            <w:vAlign w:val="center"/>
          </w:tcPr>
          <w:p w14:paraId="247927C2" w14:textId="6C04B83D" w:rsidR="007E0B66" w:rsidRPr="007E0B66" w:rsidRDefault="007E0B66" w:rsidP="008C01E0">
            <w:pPr>
              <w:spacing w:after="0" w:line="276" w:lineRule="auto"/>
              <w:ind w:firstLine="0"/>
              <w:jc w:val="left"/>
              <w:rPr>
                <w:lang w:val="en-ID" w:eastAsia="en-ID"/>
              </w:rPr>
            </w:pPr>
            <w:r w:rsidRPr="007E0B66">
              <w:rPr>
                <w:rFonts w:eastAsia="Times New Roman" w:cs="Times New Roman"/>
                <w:color w:val="000000"/>
                <w:sz w:val="22"/>
                <w:lang w:val="en-ID" w:eastAsia="en-ID"/>
              </w:rPr>
              <w:t>Jumlah Isi Kurang Muatan</w:t>
            </w:r>
          </w:p>
        </w:tc>
        <w:tc>
          <w:tcPr>
            <w:tcW w:w="0" w:type="auto"/>
            <w:shd w:val="clear" w:color="auto" w:fill="auto"/>
            <w:noWrap/>
            <w:vAlign w:val="center"/>
          </w:tcPr>
          <w:p w14:paraId="56F6F958" w14:textId="6AE0EC71" w:rsidR="007E0B66" w:rsidRPr="007E0B66" w:rsidRDefault="007E0B66" w:rsidP="008C01E0">
            <w:pPr>
              <w:spacing w:after="0" w:line="276" w:lineRule="auto"/>
              <w:ind w:firstLine="0"/>
              <w:jc w:val="left"/>
              <w:rPr>
                <w:rFonts w:eastAsia="Times New Roman" w:cs="Times New Roman"/>
                <w:color w:val="000000"/>
                <w:lang w:val="en-ID" w:eastAsia="en-ID"/>
              </w:rPr>
            </w:pPr>
            <w:r w:rsidRPr="007E0B66">
              <w:rPr>
                <w:rFonts w:eastAsia="Times New Roman" w:cs="Times New Roman"/>
                <w:color w:val="000000"/>
                <w:sz w:val="22"/>
                <w:lang w:val="en-ID" w:eastAsia="en-ID"/>
              </w:rPr>
              <w:t>Pulogadung</w:t>
            </w:r>
          </w:p>
        </w:tc>
        <w:tc>
          <w:tcPr>
            <w:tcW w:w="0" w:type="auto"/>
            <w:vMerge/>
          </w:tcPr>
          <w:p w14:paraId="3170A45E" w14:textId="77777777" w:rsidR="007E0B66" w:rsidRPr="007E0B66" w:rsidRDefault="007E0B66" w:rsidP="008C01E0">
            <w:pPr>
              <w:spacing w:after="0" w:line="276" w:lineRule="auto"/>
              <w:ind w:firstLine="0"/>
              <w:jc w:val="left"/>
              <w:rPr>
                <w:rFonts w:eastAsia="Times New Roman" w:cs="Times New Roman"/>
                <w:color w:val="000000"/>
                <w:lang w:val="en-ID" w:eastAsia="en-ID"/>
              </w:rPr>
            </w:pPr>
          </w:p>
        </w:tc>
        <w:tc>
          <w:tcPr>
            <w:tcW w:w="0" w:type="auto"/>
            <w:vMerge/>
          </w:tcPr>
          <w:p w14:paraId="03E826C3" w14:textId="77777777" w:rsidR="007E0B66" w:rsidRPr="007E0B66" w:rsidRDefault="007E0B66" w:rsidP="008C01E0">
            <w:pPr>
              <w:spacing w:after="0" w:line="276" w:lineRule="auto"/>
              <w:ind w:firstLine="0"/>
              <w:jc w:val="left"/>
              <w:rPr>
                <w:rFonts w:eastAsia="Times New Roman" w:cs="Times New Roman"/>
                <w:color w:val="000000"/>
                <w:lang w:val="en-ID" w:eastAsia="en-ID"/>
              </w:rPr>
            </w:pPr>
          </w:p>
        </w:tc>
      </w:tr>
      <w:tr w:rsidR="007E0B66" w:rsidRPr="007E0B66" w14:paraId="776B076F" w14:textId="7C23B12C" w:rsidTr="00DF3BA1">
        <w:trPr>
          <w:trHeight w:val="300"/>
        </w:trPr>
        <w:tc>
          <w:tcPr>
            <w:tcW w:w="0" w:type="auto"/>
            <w:shd w:val="clear" w:color="auto" w:fill="auto"/>
            <w:noWrap/>
            <w:vAlign w:val="center"/>
            <w:hideMark/>
          </w:tcPr>
          <w:p w14:paraId="36763435" w14:textId="0C8BED9C" w:rsidR="007E0B66" w:rsidRPr="007E0B66" w:rsidRDefault="007E0B66" w:rsidP="008C01E0">
            <w:pPr>
              <w:spacing w:after="0" w:line="276" w:lineRule="auto"/>
              <w:ind w:firstLine="0"/>
              <w:jc w:val="center"/>
              <w:rPr>
                <w:rFonts w:eastAsia="Times New Roman" w:cs="Times New Roman"/>
                <w:color w:val="000000"/>
                <w:lang w:val="en-ID" w:eastAsia="en-ID"/>
              </w:rPr>
            </w:pPr>
            <w:r w:rsidRPr="007E0B66">
              <w:rPr>
                <w:rFonts w:eastAsia="Times New Roman" w:cs="Times New Roman"/>
                <w:color w:val="000000"/>
                <w:sz w:val="22"/>
                <w:lang w:val="en-ID" w:eastAsia="en-ID"/>
              </w:rPr>
              <w:t>3</w:t>
            </w:r>
          </w:p>
        </w:tc>
        <w:tc>
          <w:tcPr>
            <w:tcW w:w="0" w:type="auto"/>
            <w:shd w:val="clear" w:color="auto" w:fill="auto"/>
            <w:vAlign w:val="center"/>
            <w:hideMark/>
          </w:tcPr>
          <w:p w14:paraId="1F817C7E" w14:textId="17711759" w:rsidR="007E0B66" w:rsidRPr="007E0B66" w:rsidRDefault="007E0B66" w:rsidP="008C01E0">
            <w:pPr>
              <w:spacing w:after="0" w:line="276" w:lineRule="auto"/>
              <w:ind w:firstLine="0"/>
              <w:jc w:val="left"/>
              <w:rPr>
                <w:rFonts w:eastAsia="Times New Roman" w:cs="Times New Roman"/>
                <w:color w:val="000000"/>
                <w:lang w:val="en-ID" w:eastAsia="en-ID"/>
              </w:rPr>
            </w:pPr>
            <w:r w:rsidRPr="007E0B66">
              <w:rPr>
                <w:rFonts w:eastAsia="Times New Roman" w:cs="Times New Roman"/>
                <w:color w:val="000000"/>
                <w:sz w:val="22"/>
                <w:lang w:val="en-ID" w:eastAsia="en-ID"/>
              </w:rPr>
              <w:t xml:space="preserve">Sukro Ori - 20 Gr              </w:t>
            </w:r>
          </w:p>
        </w:tc>
        <w:tc>
          <w:tcPr>
            <w:tcW w:w="0" w:type="auto"/>
            <w:shd w:val="clear" w:color="auto" w:fill="auto"/>
            <w:vAlign w:val="center"/>
          </w:tcPr>
          <w:p w14:paraId="4591C13E" w14:textId="6900CFB3" w:rsidR="007E0B66" w:rsidRPr="007E0B66" w:rsidRDefault="007E0B66" w:rsidP="008C01E0">
            <w:pPr>
              <w:spacing w:after="0" w:line="276" w:lineRule="auto"/>
              <w:ind w:firstLine="0"/>
              <w:jc w:val="left"/>
              <w:rPr>
                <w:rFonts w:eastAsia="Times New Roman" w:cs="Times New Roman"/>
                <w:color w:val="000000"/>
                <w:lang w:val="en-ID" w:eastAsia="en-ID"/>
              </w:rPr>
            </w:pPr>
            <w:r w:rsidRPr="007E0B66">
              <w:rPr>
                <w:rFonts w:eastAsia="Times New Roman" w:cs="Times New Roman"/>
                <w:color w:val="000000"/>
                <w:sz w:val="22"/>
                <w:lang w:val="en-ID" w:eastAsia="en-ID"/>
              </w:rPr>
              <w:t>Jumlah Isi Kurang Muatan</w:t>
            </w:r>
          </w:p>
        </w:tc>
        <w:tc>
          <w:tcPr>
            <w:tcW w:w="0" w:type="auto"/>
            <w:shd w:val="clear" w:color="auto" w:fill="auto"/>
            <w:noWrap/>
            <w:vAlign w:val="center"/>
          </w:tcPr>
          <w:p w14:paraId="03AF4EB4" w14:textId="1320D77C" w:rsidR="007E0B66" w:rsidRPr="007E0B66" w:rsidRDefault="007E0B66" w:rsidP="008C01E0">
            <w:pPr>
              <w:spacing w:after="0" w:line="276" w:lineRule="auto"/>
              <w:ind w:firstLine="0"/>
              <w:jc w:val="left"/>
              <w:rPr>
                <w:rFonts w:eastAsia="Times New Roman" w:cs="Times New Roman"/>
                <w:color w:val="000000"/>
                <w:lang w:val="en-ID" w:eastAsia="en-ID"/>
              </w:rPr>
            </w:pPr>
            <w:r w:rsidRPr="007E0B66">
              <w:rPr>
                <w:rFonts w:eastAsia="Times New Roman" w:cs="Times New Roman"/>
                <w:color w:val="000000"/>
                <w:sz w:val="22"/>
                <w:lang w:val="en-ID" w:eastAsia="en-ID"/>
              </w:rPr>
              <w:t>Rajeg</w:t>
            </w:r>
          </w:p>
        </w:tc>
        <w:tc>
          <w:tcPr>
            <w:tcW w:w="0" w:type="auto"/>
            <w:vMerge/>
          </w:tcPr>
          <w:p w14:paraId="45FB009F" w14:textId="77777777" w:rsidR="007E0B66" w:rsidRPr="007E0B66" w:rsidRDefault="007E0B66" w:rsidP="008C01E0">
            <w:pPr>
              <w:spacing w:after="0" w:line="276" w:lineRule="auto"/>
              <w:ind w:firstLine="0"/>
              <w:jc w:val="left"/>
              <w:rPr>
                <w:rFonts w:eastAsia="Times New Roman" w:cs="Times New Roman"/>
                <w:color w:val="000000"/>
                <w:lang w:val="en-ID" w:eastAsia="en-ID"/>
              </w:rPr>
            </w:pPr>
          </w:p>
        </w:tc>
        <w:tc>
          <w:tcPr>
            <w:tcW w:w="0" w:type="auto"/>
            <w:vMerge/>
          </w:tcPr>
          <w:p w14:paraId="0050D6E1" w14:textId="77777777" w:rsidR="007E0B66" w:rsidRPr="007E0B66" w:rsidRDefault="007E0B66" w:rsidP="008C01E0">
            <w:pPr>
              <w:spacing w:after="0" w:line="276" w:lineRule="auto"/>
              <w:ind w:firstLine="0"/>
              <w:jc w:val="left"/>
              <w:rPr>
                <w:rFonts w:eastAsia="Times New Roman" w:cs="Times New Roman"/>
                <w:color w:val="000000"/>
                <w:lang w:val="en-ID" w:eastAsia="en-ID"/>
              </w:rPr>
            </w:pPr>
          </w:p>
        </w:tc>
      </w:tr>
      <w:tr w:rsidR="007E0B66" w:rsidRPr="007E0B66" w14:paraId="6BB3CB52" w14:textId="38502CD0" w:rsidTr="00DF3BA1">
        <w:trPr>
          <w:trHeight w:val="300"/>
        </w:trPr>
        <w:tc>
          <w:tcPr>
            <w:tcW w:w="0" w:type="auto"/>
            <w:shd w:val="clear" w:color="auto" w:fill="auto"/>
            <w:noWrap/>
            <w:vAlign w:val="center"/>
          </w:tcPr>
          <w:p w14:paraId="39320B75" w14:textId="6F272C9F" w:rsidR="007E0B66" w:rsidRPr="007E0B66" w:rsidRDefault="007E0B66" w:rsidP="008C01E0">
            <w:pPr>
              <w:spacing w:after="0" w:line="276" w:lineRule="auto"/>
              <w:ind w:firstLine="0"/>
              <w:jc w:val="center"/>
              <w:rPr>
                <w:rFonts w:eastAsia="Times New Roman" w:cs="Times New Roman"/>
                <w:color w:val="000000"/>
                <w:lang w:val="en-ID" w:eastAsia="en-ID"/>
              </w:rPr>
            </w:pPr>
            <w:r w:rsidRPr="007E0B66">
              <w:rPr>
                <w:rFonts w:eastAsia="Times New Roman" w:cs="Times New Roman"/>
                <w:color w:val="000000"/>
                <w:sz w:val="22"/>
                <w:lang w:val="en-ID" w:eastAsia="en-ID"/>
              </w:rPr>
              <w:t>4</w:t>
            </w:r>
          </w:p>
        </w:tc>
        <w:tc>
          <w:tcPr>
            <w:tcW w:w="0" w:type="auto"/>
            <w:shd w:val="clear" w:color="auto" w:fill="auto"/>
            <w:vAlign w:val="center"/>
          </w:tcPr>
          <w:p w14:paraId="6B148229" w14:textId="641878B1" w:rsidR="007E0B66" w:rsidRPr="007E0B66" w:rsidRDefault="007E0B66" w:rsidP="008C01E0">
            <w:pPr>
              <w:spacing w:after="0" w:line="276" w:lineRule="auto"/>
              <w:ind w:firstLine="0"/>
              <w:jc w:val="left"/>
              <w:rPr>
                <w:rFonts w:eastAsia="Times New Roman" w:cs="Times New Roman"/>
                <w:color w:val="000000"/>
                <w:lang w:val="en-ID" w:eastAsia="en-ID"/>
              </w:rPr>
            </w:pPr>
            <w:r w:rsidRPr="007E0B66">
              <w:rPr>
                <w:rFonts w:eastAsia="Times New Roman" w:cs="Times New Roman"/>
                <w:color w:val="000000"/>
                <w:sz w:val="22"/>
                <w:lang w:val="en-ID" w:eastAsia="en-ID"/>
              </w:rPr>
              <w:t xml:space="preserve">Sukro Ori - 20 Gr              </w:t>
            </w:r>
          </w:p>
        </w:tc>
        <w:tc>
          <w:tcPr>
            <w:tcW w:w="0" w:type="auto"/>
            <w:shd w:val="clear" w:color="auto" w:fill="auto"/>
            <w:vAlign w:val="center"/>
          </w:tcPr>
          <w:p w14:paraId="0CD23C2F" w14:textId="5F2D00FC" w:rsidR="007E0B66" w:rsidRPr="007E0B66" w:rsidRDefault="007E0B66" w:rsidP="008C01E0">
            <w:pPr>
              <w:spacing w:after="0" w:line="276" w:lineRule="auto"/>
              <w:ind w:firstLine="0"/>
              <w:jc w:val="left"/>
              <w:rPr>
                <w:rFonts w:eastAsia="Times New Roman" w:cs="Times New Roman"/>
                <w:color w:val="000000"/>
                <w:lang w:val="en-ID" w:eastAsia="en-ID"/>
              </w:rPr>
            </w:pPr>
            <w:r w:rsidRPr="007E0B66">
              <w:rPr>
                <w:rFonts w:eastAsia="Times New Roman" w:cs="Times New Roman"/>
                <w:color w:val="000000"/>
                <w:sz w:val="22"/>
                <w:lang w:val="en-ID" w:eastAsia="en-ID"/>
              </w:rPr>
              <w:t>Jumlah Isi Kurang Muatan</w:t>
            </w:r>
          </w:p>
        </w:tc>
        <w:tc>
          <w:tcPr>
            <w:tcW w:w="0" w:type="auto"/>
            <w:shd w:val="clear" w:color="auto" w:fill="auto"/>
            <w:noWrap/>
            <w:vAlign w:val="center"/>
          </w:tcPr>
          <w:p w14:paraId="785B9017" w14:textId="36C09289" w:rsidR="007E0B66" w:rsidRPr="007E0B66" w:rsidRDefault="007E0B66" w:rsidP="008C01E0">
            <w:pPr>
              <w:spacing w:after="0" w:line="276" w:lineRule="auto"/>
              <w:ind w:firstLine="0"/>
              <w:jc w:val="left"/>
              <w:rPr>
                <w:rFonts w:eastAsia="Times New Roman" w:cs="Times New Roman"/>
                <w:color w:val="000000"/>
                <w:lang w:val="en-ID" w:eastAsia="en-ID"/>
              </w:rPr>
            </w:pPr>
            <w:r w:rsidRPr="007E0B66">
              <w:rPr>
                <w:rFonts w:eastAsia="Times New Roman" w:cs="Times New Roman"/>
                <w:color w:val="000000"/>
                <w:sz w:val="22"/>
                <w:lang w:val="en-ID" w:eastAsia="en-ID"/>
              </w:rPr>
              <w:t>Teluk betung</w:t>
            </w:r>
          </w:p>
        </w:tc>
        <w:tc>
          <w:tcPr>
            <w:tcW w:w="0" w:type="auto"/>
            <w:vMerge/>
          </w:tcPr>
          <w:p w14:paraId="2B8AEF5C" w14:textId="77777777" w:rsidR="007E0B66" w:rsidRPr="007E0B66" w:rsidRDefault="007E0B66" w:rsidP="008C01E0">
            <w:pPr>
              <w:spacing w:after="0" w:line="276" w:lineRule="auto"/>
              <w:ind w:firstLine="0"/>
              <w:jc w:val="left"/>
              <w:rPr>
                <w:rFonts w:eastAsia="Times New Roman" w:cs="Times New Roman"/>
                <w:color w:val="000000"/>
                <w:lang w:val="en-ID" w:eastAsia="en-ID"/>
              </w:rPr>
            </w:pPr>
          </w:p>
        </w:tc>
        <w:tc>
          <w:tcPr>
            <w:tcW w:w="0" w:type="auto"/>
            <w:vMerge/>
          </w:tcPr>
          <w:p w14:paraId="76D3EE71" w14:textId="77777777" w:rsidR="007E0B66" w:rsidRPr="007E0B66" w:rsidRDefault="007E0B66" w:rsidP="008C01E0">
            <w:pPr>
              <w:spacing w:after="0" w:line="276" w:lineRule="auto"/>
              <w:ind w:firstLine="0"/>
              <w:jc w:val="left"/>
              <w:rPr>
                <w:rFonts w:eastAsia="Times New Roman" w:cs="Times New Roman"/>
                <w:color w:val="000000"/>
                <w:lang w:val="en-ID" w:eastAsia="en-ID"/>
              </w:rPr>
            </w:pPr>
          </w:p>
        </w:tc>
      </w:tr>
    </w:tbl>
    <w:p w14:paraId="1AACC0AB" w14:textId="5D3007D4" w:rsidR="004A4573" w:rsidRPr="00806634" w:rsidRDefault="004A4573" w:rsidP="00806634">
      <w:pPr>
        <w:spacing w:after="160"/>
        <w:ind w:firstLine="0"/>
        <w:rPr>
          <w:rFonts w:cs="Times New Roman"/>
          <w:szCs w:val="24"/>
          <w:lang w:val="en-US"/>
        </w:rPr>
      </w:pPr>
    </w:p>
    <w:p w14:paraId="696C8CC1" w14:textId="7A6883D4" w:rsidR="00140D52" w:rsidRDefault="00140D52" w:rsidP="002673CD">
      <w:pPr>
        <w:pStyle w:val="KepalaTabel"/>
      </w:pPr>
      <w:bookmarkStart w:id="130" w:name="_Toc81951336"/>
      <w:r>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w:t>
      </w:r>
      <w:r w:rsidR="007E0E88">
        <w:rPr>
          <w:noProof/>
        </w:rPr>
        <w:fldChar w:fldCharType="end"/>
      </w:r>
      <w:r>
        <w:rPr>
          <w:lang w:val="en-US"/>
        </w:rPr>
        <w:t xml:space="preserve"> </w:t>
      </w:r>
      <w:r w:rsidRPr="007801E6">
        <w:rPr>
          <w:lang w:val="en-US"/>
        </w:rPr>
        <w:t>Data Komplain</w:t>
      </w:r>
      <w:r>
        <w:rPr>
          <w:lang w:val="en-US"/>
        </w:rPr>
        <w:t xml:space="preserve"> Tic Tac SP PGG 18</w:t>
      </w:r>
      <w:r w:rsidRPr="007801E6">
        <w:rPr>
          <w:lang w:val="en-US"/>
        </w:rPr>
        <w:t xml:space="preserve"> Gr (</w:t>
      </w:r>
      <w:r w:rsidR="0053463D">
        <w:rPr>
          <w:lang w:val="en-US"/>
        </w:rPr>
        <w:t>D</w:t>
      </w:r>
      <w:r w:rsidRPr="007801E6">
        <w:rPr>
          <w:lang w:val="en-US"/>
        </w:rPr>
        <w:t xml:space="preserve">alam </w:t>
      </w:r>
      <w:r w:rsidR="0053463D">
        <w:rPr>
          <w:lang w:val="en-US"/>
        </w:rPr>
        <w:t>S</w:t>
      </w:r>
      <w:r w:rsidRPr="007801E6">
        <w:rPr>
          <w:lang w:val="en-US"/>
        </w:rPr>
        <w:t>atua</w:t>
      </w:r>
      <w:r w:rsidR="00074B34">
        <w:rPr>
          <w:lang w:val="en-US"/>
        </w:rPr>
        <w:t xml:space="preserve">n </w:t>
      </w:r>
      <w:r w:rsidR="0053463D">
        <w:rPr>
          <w:lang w:val="en-US"/>
        </w:rPr>
        <w:t>K</w:t>
      </w:r>
      <w:r w:rsidR="00074B34">
        <w:rPr>
          <w:lang w:val="en-US"/>
        </w:rPr>
        <w:t>asus</w:t>
      </w:r>
      <w:r w:rsidRPr="007801E6">
        <w:rPr>
          <w:lang w:val="en-US"/>
        </w:rPr>
        <w:t>)</w:t>
      </w:r>
      <w:bookmarkEnd w:id="130"/>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1385"/>
        <w:gridCol w:w="1594"/>
        <w:gridCol w:w="1458"/>
        <w:gridCol w:w="1323"/>
        <w:gridCol w:w="1522"/>
      </w:tblGrid>
      <w:tr w:rsidR="007E0B66" w:rsidRPr="00675AC2" w14:paraId="72ECD0C1" w14:textId="7E0B9DCB" w:rsidTr="00DF3BA1">
        <w:trPr>
          <w:trHeight w:val="510"/>
          <w:tblHeader/>
        </w:trPr>
        <w:tc>
          <w:tcPr>
            <w:tcW w:w="0" w:type="auto"/>
            <w:shd w:val="clear" w:color="auto" w:fill="8EAADB" w:themeFill="accent5" w:themeFillTint="99"/>
            <w:noWrap/>
            <w:vAlign w:val="center"/>
            <w:hideMark/>
          </w:tcPr>
          <w:p w14:paraId="72A928E0" w14:textId="77777777" w:rsidR="007E0B66" w:rsidRPr="00675AC2" w:rsidRDefault="007E0B66" w:rsidP="008C01E0">
            <w:pPr>
              <w:spacing w:after="0" w:line="276" w:lineRule="auto"/>
              <w:ind w:firstLine="0"/>
              <w:jc w:val="center"/>
              <w:rPr>
                <w:rFonts w:eastAsia="Times New Roman" w:cs="Times New Roman"/>
                <w:color w:val="000000"/>
                <w:lang w:val="en-ID" w:eastAsia="en-ID"/>
              </w:rPr>
            </w:pPr>
            <w:r w:rsidRPr="00675AC2">
              <w:rPr>
                <w:rFonts w:eastAsia="Times New Roman" w:cs="Times New Roman"/>
                <w:color w:val="000000"/>
                <w:sz w:val="22"/>
                <w:lang w:val="en-ID" w:eastAsia="en-ID"/>
              </w:rPr>
              <w:t>No</w:t>
            </w:r>
          </w:p>
        </w:tc>
        <w:tc>
          <w:tcPr>
            <w:tcW w:w="0" w:type="auto"/>
            <w:shd w:val="clear" w:color="auto" w:fill="8EAADB" w:themeFill="accent5" w:themeFillTint="99"/>
            <w:vAlign w:val="center"/>
            <w:hideMark/>
          </w:tcPr>
          <w:p w14:paraId="400262A5" w14:textId="77777777" w:rsidR="007E0B66" w:rsidRPr="00675AC2" w:rsidRDefault="007E0B66" w:rsidP="008C01E0">
            <w:pPr>
              <w:spacing w:after="0" w:line="276" w:lineRule="auto"/>
              <w:ind w:firstLine="0"/>
              <w:jc w:val="center"/>
              <w:rPr>
                <w:rFonts w:eastAsia="Times New Roman" w:cs="Times New Roman"/>
                <w:color w:val="000000"/>
                <w:lang w:val="en-ID" w:eastAsia="en-ID"/>
              </w:rPr>
            </w:pPr>
            <w:r w:rsidRPr="00675AC2">
              <w:rPr>
                <w:rFonts w:eastAsia="Times New Roman" w:cs="Times New Roman"/>
                <w:color w:val="000000"/>
                <w:sz w:val="22"/>
                <w:lang w:val="en-ID" w:eastAsia="en-ID"/>
              </w:rPr>
              <w:t>Produk</w:t>
            </w:r>
          </w:p>
        </w:tc>
        <w:tc>
          <w:tcPr>
            <w:tcW w:w="0" w:type="auto"/>
            <w:shd w:val="clear" w:color="auto" w:fill="8EAADB" w:themeFill="accent5" w:themeFillTint="99"/>
            <w:vAlign w:val="center"/>
            <w:hideMark/>
          </w:tcPr>
          <w:p w14:paraId="368F3A38" w14:textId="77777777" w:rsidR="007E0B66" w:rsidRPr="00675AC2" w:rsidRDefault="007E0B66" w:rsidP="008C01E0">
            <w:pPr>
              <w:spacing w:after="0" w:line="276" w:lineRule="auto"/>
              <w:ind w:firstLine="0"/>
              <w:jc w:val="center"/>
              <w:rPr>
                <w:rFonts w:eastAsia="Times New Roman" w:cs="Times New Roman"/>
                <w:color w:val="000000"/>
                <w:lang w:val="en-ID" w:eastAsia="en-ID"/>
              </w:rPr>
            </w:pPr>
            <w:r w:rsidRPr="00675AC2">
              <w:rPr>
                <w:rFonts w:eastAsia="Times New Roman" w:cs="Times New Roman"/>
                <w:color w:val="000000"/>
                <w:sz w:val="22"/>
                <w:lang w:val="en-ID" w:eastAsia="en-ID"/>
              </w:rPr>
              <w:t>Deskripsi Komplain</w:t>
            </w:r>
          </w:p>
        </w:tc>
        <w:tc>
          <w:tcPr>
            <w:tcW w:w="0" w:type="auto"/>
            <w:shd w:val="clear" w:color="auto" w:fill="8EAADB" w:themeFill="accent5" w:themeFillTint="99"/>
            <w:vAlign w:val="center"/>
            <w:hideMark/>
          </w:tcPr>
          <w:p w14:paraId="2FB94DDC" w14:textId="77777777" w:rsidR="007E0B66" w:rsidRPr="00675AC2" w:rsidRDefault="007E0B66" w:rsidP="008C01E0">
            <w:pPr>
              <w:spacing w:after="0" w:line="276" w:lineRule="auto"/>
              <w:ind w:firstLine="0"/>
              <w:jc w:val="center"/>
              <w:rPr>
                <w:rFonts w:eastAsia="Times New Roman" w:cs="Times New Roman"/>
                <w:color w:val="000000"/>
                <w:lang w:val="en-ID" w:eastAsia="en-ID"/>
              </w:rPr>
            </w:pPr>
            <w:r w:rsidRPr="003710BB">
              <w:rPr>
                <w:rFonts w:eastAsia="Times New Roman" w:cs="Times New Roman"/>
                <w:color w:val="000000"/>
                <w:sz w:val="22"/>
                <w:lang w:val="en-ID" w:eastAsia="en-ID"/>
              </w:rPr>
              <w:t>Titik Distributor</w:t>
            </w:r>
          </w:p>
        </w:tc>
        <w:tc>
          <w:tcPr>
            <w:tcW w:w="0" w:type="auto"/>
            <w:shd w:val="clear" w:color="auto" w:fill="8EAADB" w:themeFill="accent5" w:themeFillTint="99"/>
          </w:tcPr>
          <w:p w14:paraId="1E544697" w14:textId="2A18A86A" w:rsidR="007E0B66" w:rsidRPr="003710BB" w:rsidRDefault="007E0B66" w:rsidP="008C01E0">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Jenis Komplain</w:t>
            </w:r>
          </w:p>
        </w:tc>
        <w:tc>
          <w:tcPr>
            <w:tcW w:w="0" w:type="auto"/>
            <w:shd w:val="clear" w:color="auto" w:fill="8EAADB" w:themeFill="accent5" w:themeFillTint="99"/>
          </w:tcPr>
          <w:p w14:paraId="1EB17B2B" w14:textId="58E9211D" w:rsidR="007E0B66" w:rsidRDefault="007E0B66" w:rsidP="008C01E0">
            <w:pPr>
              <w:spacing w:after="0" w:line="276" w:lineRule="auto"/>
              <w:ind w:firstLine="0"/>
              <w:jc w:val="center"/>
              <w:rPr>
                <w:rFonts w:eastAsia="Times New Roman" w:cs="Times New Roman"/>
                <w:color w:val="000000"/>
                <w:lang w:val="en-ID" w:eastAsia="en-ID"/>
              </w:rPr>
            </w:pPr>
            <w:r w:rsidRPr="00074B34">
              <w:rPr>
                <w:rFonts w:eastAsia="Times New Roman" w:cs="Times New Roman"/>
                <w:color w:val="000000"/>
                <w:sz w:val="22"/>
                <w:lang w:val="en-ID" w:eastAsia="en-ID"/>
              </w:rPr>
              <w:t>Total Komplain (Kasus)</w:t>
            </w:r>
          </w:p>
        </w:tc>
      </w:tr>
      <w:tr w:rsidR="007E0B66" w:rsidRPr="00675AC2" w14:paraId="73F20A83" w14:textId="19CEF55E" w:rsidTr="00DF3BA1">
        <w:trPr>
          <w:trHeight w:val="300"/>
        </w:trPr>
        <w:tc>
          <w:tcPr>
            <w:tcW w:w="0" w:type="auto"/>
            <w:shd w:val="clear" w:color="auto" w:fill="auto"/>
            <w:noWrap/>
            <w:vAlign w:val="center"/>
            <w:hideMark/>
          </w:tcPr>
          <w:p w14:paraId="0211622B" w14:textId="77777777" w:rsidR="007E0B66" w:rsidRPr="00675AC2" w:rsidRDefault="007E0B66" w:rsidP="008C01E0">
            <w:pPr>
              <w:spacing w:after="0" w:line="276" w:lineRule="auto"/>
              <w:ind w:firstLine="0"/>
              <w:jc w:val="center"/>
              <w:rPr>
                <w:rFonts w:eastAsia="Times New Roman" w:cs="Times New Roman"/>
                <w:color w:val="000000"/>
                <w:lang w:val="en-ID" w:eastAsia="en-ID"/>
              </w:rPr>
            </w:pPr>
            <w:r w:rsidRPr="003710BB">
              <w:rPr>
                <w:rFonts w:eastAsia="Times New Roman" w:cs="Times New Roman"/>
                <w:color w:val="000000"/>
                <w:sz w:val="22"/>
                <w:lang w:val="en-ID" w:eastAsia="en-ID"/>
              </w:rPr>
              <w:t>1</w:t>
            </w:r>
          </w:p>
        </w:tc>
        <w:tc>
          <w:tcPr>
            <w:tcW w:w="0" w:type="auto"/>
            <w:shd w:val="clear" w:color="auto" w:fill="auto"/>
            <w:vAlign w:val="center"/>
          </w:tcPr>
          <w:p w14:paraId="29EA8547" w14:textId="4E3FC4EE" w:rsidR="007E0B66" w:rsidRPr="00675AC2" w:rsidRDefault="007E0B66" w:rsidP="008C01E0">
            <w:pPr>
              <w:spacing w:after="0" w:line="276" w:lineRule="auto"/>
              <w:ind w:firstLine="0"/>
              <w:jc w:val="left"/>
              <w:rPr>
                <w:rFonts w:eastAsia="Times New Roman" w:cs="Times New Roman"/>
                <w:color w:val="000000"/>
                <w:lang w:val="en-ID" w:eastAsia="en-ID"/>
              </w:rPr>
            </w:pPr>
            <w:r w:rsidRPr="00140D52">
              <w:rPr>
                <w:rFonts w:eastAsia="Times New Roman" w:cs="Times New Roman"/>
                <w:color w:val="000000"/>
                <w:sz w:val="22"/>
                <w:lang w:val="en-ID" w:eastAsia="en-ID"/>
              </w:rPr>
              <w:t>Tic Tac Sapi Pgg - 18 Gr</w:t>
            </w:r>
          </w:p>
        </w:tc>
        <w:tc>
          <w:tcPr>
            <w:tcW w:w="0" w:type="auto"/>
            <w:shd w:val="clear" w:color="auto" w:fill="auto"/>
            <w:vAlign w:val="center"/>
            <w:hideMark/>
          </w:tcPr>
          <w:p w14:paraId="2507C09F" w14:textId="77777777" w:rsidR="007E0B66" w:rsidRPr="00675AC2" w:rsidRDefault="007E0B66" w:rsidP="008C01E0">
            <w:pPr>
              <w:spacing w:after="0" w:line="276" w:lineRule="auto"/>
              <w:ind w:firstLine="0"/>
              <w:jc w:val="left"/>
              <w:rPr>
                <w:rFonts w:eastAsia="Times New Roman" w:cs="Times New Roman"/>
                <w:color w:val="000000"/>
                <w:lang w:val="en-ID" w:eastAsia="en-ID"/>
              </w:rPr>
            </w:pPr>
            <w:r w:rsidRPr="00140D52">
              <w:rPr>
                <w:rFonts w:eastAsia="Times New Roman" w:cs="Times New Roman"/>
                <w:color w:val="000000"/>
                <w:sz w:val="22"/>
                <w:lang w:val="en-ID" w:eastAsia="en-ID"/>
              </w:rPr>
              <w:t>Jumlah</w:t>
            </w:r>
            <w:r>
              <w:rPr>
                <w:rFonts w:eastAsia="Times New Roman" w:cs="Times New Roman"/>
                <w:color w:val="000000"/>
                <w:sz w:val="22"/>
                <w:lang w:val="en-ID" w:eastAsia="en-ID"/>
              </w:rPr>
              <w:t xml:space="preserve"> </w:t>
            </w:r>
            <w:r w:rsidRPr="00140D52">
              <w:rPr>
                <w:rFonts w:eastAsia="Times New Roman" w:cs="Times New Roman"/>
                <w:color w:val="000000"/>
                <w:sz w:val="22"/>
                <w:lang w:val="en-ID" w:eastAsia="en-ID"/>
              </w:rPr>
              <w:t>Isi</w:t>
            </w:r>
            <w:r>
              <w:rPr>
                <w:rFonts w:eastAsia="Times New Roman" w:cs="Times New Roman"/>
                <w:color w:val="000000"/>
                <w:sz w:val="22"/>
                <w:lang w:val="en-ID" w:eastAsia="en-ID"/>
              </w:rPr>
              <w:t xml:space="preserve"> </w:t>
            </w:r>
            <w:r w:rsidRPr="00140D52">
              <w:rPr>
                <w:rFonts w:eastAsia="Times New Roman" w:cs="Times New Roman"/>
                <w:color w:val="000000"/>
                <w:sz w:val="22"/>
                <w:lang w:val="en-ID" w:eastAsia="en-ID"/>
              </w:rPr>
              <w:t>Kurang</w:t>
            </w:r>
            <w:r>
              <w:rPr>
                <w:rFonts w:eastAsia="Times New Roman" w:cs="Times New Roman"/>
                <w:color w:val="000000"/>
                <w:sz w:val="22"/>
                <w:lang w:val="en-ID" w:eastAsia="en-ID"/>
              </w:rPr>
              <w:t xml:space="preserve"> </w:t>
            </w:r>
            <w:r w:rsidRPr="00140D52">
              <w:rPr>
                <w:rFonts w:eastAsia="Times New Roman" w:cs="Times New Roman"/>
                <w:color w:val="000000"/>
                <w:sz w:val="22"/>
                <w:lang w:val="en-ID" w:eastAsia="en-ID"/>
              </w:rPr>
              <w:t>Muatan</w:t>
            </w:r>
          </w:p>
        </w:tc>
        <w:tc>
          <w:tcPr>
            <w:tcW w:w="0" w:type="auto"/>
            <w:shd w:val="clear" w:color="auto" w:fill="auto"/>
            <w:noWrap/>
            <w:vAlign w:val="center"/>
          </w:tcPr>
          <w:p w14:paraId="357566B5" w14:textId="1CDBE872" w:rsidR="007E0B66" w:rsidRPr="00675AC2" w:rsidRDefault="007E0B66" w:rsidP="008C01E0">
            <w:pPr>
              <w:spacing w:after="0" w:line="276" w:lineRule="auto"/>
              <w:ind w:firstLine="0"/>
              <w:jc w:val="left"/>
              <w:rPr>
                <w:rFonts w:eastAsia="Times New Roman" w:cs="Times New Roman"/>
                <w:color w:val="000000"/>
                <w:lang w:val="en-ID" w:eastAsia="en-ID"/>
              </w:rPr>
            </w:pPr>
            <w:r>
              <w:rPr>
                <w:rFonts w:eastAsia="Times New Roman" w:cs="Times New Roman"/>
                <w:color w:val="000000"/>
                <w:sz w:val="22"/>
                <w:lang w:val="en-ID" w:eastAsia="en-ID"/>
              </w:rPr>
              <w:t xml:space="preserve">Pangandaran </w:t>
            </w:r>
          </w:p>
        </w:tc>
        <w:tc>
          <w:tcPr>
            <w:tcW w:w="0" w:type="auto"/>
            <w:vMerge w:val="restart"/>
            <w:vAlign w:val="center"/>
          </w:tcPr>
          <w:p w14:paraId="7B53799A" w14:textId="704A3CEE" w:rsidR="007E0B66" w:rsidRDefault="007E0B66" w:rsidP="007E0B66">
            <w:pPr>
              <w:spacing w:after="0" w:line="276" w:lineRule="auto"/>
              <w:ind w:firstLine="0"/>
              <w:jc w:val="center"/>
              <w:rPr>
                <w:rFonts w:eastAsia="Times New Roman" w:cs="Times New Roman"/>
                <w:color w:val="000000"/>
                <w:lang w:val="en-ID" w:eastAsia="en-ID"/>
              </w:rPr>
            </w:pPr>
            <w:r w:rsidRPr="00675AC2">
              <w:rPr>
                <w:rFonts w:eastAsia="Times New Roman" w:cs="Times New Roman"/>
                <w:color w:val="000000"/>
                <w:sz w:val="22"/>
                <w:lang w:val="en-ID" w:eastAsia="en-ID"/>
              </w:rPr>
              <w:t>Defect</w:t>
            </w:r>
            <w:r w:rsidRPr="003710BB">
              <w:rPr>
                <w:rFonts w:eastAsia="Times New Roman" w:cs="Times New Roman"/>
                <w:color w:val="000000"/>
                <w:sz w:val="22"/>
                <w:lang w:val="en-ID" w:eastAsia="en-ID"/>
              </w:rPr>
              <w:t xml:space="preserve"> </w:t>
            </w:r>
            <w:r>
              <w:rPr>
                <w:rFonts w:eastAsia="Times New Roman" w:cs="Times New Roman"/>
                <w:color w:val="000000"/>
                <w:sz w:val="22"/>
                <w:lang w:val="en-ID" w:eastAsia="en-ID"/>
              </w:rPr>
              <w:t>Isi Produk</w:t>
            </w:r>
          </w:p>
        </w:tc>
        <w:tc>
          <w:tcPr>
            <w:tcW w:w="0" w:type="auto"/>
            <w:vMerge w:val="restart"/>
            <w:vAlign w:val="center"/>
          </w:tcPr>
          <w:p w14:paraId="33A7DB56" w14:textId="02A82B1B" w:rsidR="007E0B66" w:rsidRPr="00675AC2" w:rsidRDefault="007E0B66" w:rsidP="007E0B66">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6</w:t>
            </w:r>
          </w:p>
        </w:tc>
      </w:tr>
      <w:tr w:rsidR="007E0B66" w:rsidRPr="00675AC2" w14:paraId="68EC4FC8" w14:textId="499630F5" w:rsidTr="00DF3BA1">
        <w:trPr>
          <w:trHeight w:val="300"/>
        </w:trPr>
        <w:tc>
          <w:tcPr>
            <w:tcW w:w="0" w:type="auto"/>
            <w:shd w:val="clear" w:color="auto" w:fill="auto"/>
            <w:noWrap/>
            <w:vAlign w:val="center"/>
            <w:hideMark/>
          </w:tcPr>
          <w:p w14:paraId="278A3ED9" w14:textId="088A6EEC" w:rsidR="007E0B66" w:rsidRPr="00675AC2" w:rsidRDefault="007E0B66" w:rsidP="008C01E0">
            <w:pPr>
              <w:spacing w:after="0" w:line="276" w:lineRule="auto"/>
              <w:ind w:firstLine="0"/>
              <w:jc w:val="center"/>
              <w:rPr>
                <w:rFonts w:eastAsia="Times New Roman" w:cs="Times New Roman"/>
                <w:color w:val="000000"/>
                <w:lang w:val="en-ID" w:eastAsia="en-ID"/>
              </w:rPr>
            </w:pPr>
            <w:r>
              <w:rPr>
                <w:rFonts w:eastAsia="Times New Roman" w:cs="Times New Roman"/>
                <w:color w:val="000000"/>
                <w:lang w:val="en-ID" w:eastAsia="en-ID"/>
              </w:rPr>
              <w:t>2</w:t>
            </w:r>
          </w:p>
        </w:tc>
        <w:tc>
          <w:tcPr>
            <w:tcW w:w="0" w:type="auto"/>
            <w:shd w:val="clear" w:color="auto" w:fill="auto"/>
            <w:vAlign w:val="center"/>
          </w:tcPr>
          <w:p w14:paraId="19C1E313" w14:textId="70DE3F14" w:rsidR="007E0B66" w:rsidRPr="00675AC2" w:rsidRDefault="007E0B66" w:rsidP="008C01E0">
            <w:pPr>
              <w:spacing w:after="0" w:line="276" w:lineRule="auto"/>
              <w:ind w:firstLine="0"/>
              <w:jc w:val="left"/>
              <w:rPr>
                <w:rFonts w:eastAsia="Times New Roman" w:cs="Times New Roman"/>
                <w:color w:val="000000"/>
                <w:lang w:val="en-ID" w:eastAsia="en-ID"/>
              </w:rPr>
            </w:pPr>
            <w:r w:rsidRPr="00140D52">
              <w:rPr>
                <w:rFonts w:eastAsia="Times New Roman" w:cs="Times New Roman"/>
                <w:color w:val="000000"/>
                <w:sz w:val="22"/>
                <w:lang w:val="en-ID" w:eastAsia="en-ID"/>
              </w:rPr>
              <w:t>Tic Tac Sapi Pgg - 18 Gr</w:t>
            </w:r>
          </w:p>
        </w:tc>
        <w:tc>
          <w:tcPr>
            <w:tcW w:w="0" w:type="auto"/>
            <w:shd w:val="clear" w:color="auto" w:fill="auto"/>
            <w:vAlign w:val="center"/>
          </w:tcPr>
          <w:p w14:paraId="3E311E47" w14:textId="4B27D87C" w:rsidR="007E0B66" w:rsidRPr="00675AC2" w:rsidRDefault="007E0B66" w:rsidP="008C01E0">
            <w:pPr>
              <w:spacing w:after="0" w:line="276" w:lineRule="auto"/>
              <w:ind w:firstLine="0"/>
              <w:jc w:val="left"/>
              <w:rPr>
                <w:lang w:val="en-ID" w:eastAsia="en-ID"/>
              </w:rPr>
            </w:pPr>
            <w:r w:rsidRPr="00140D52">
              <w:rPr>
                <w:rFonts w:eastAsia="Times New Roman" w:cs="Times New Roman"/>
                <w:color w:val="000000"/>
                <w:sz w:val="22"/>
                <w:lang w:val="en-ID" w:eastAsia="en-ID"/>
              </w:rPr>
              <w:t>Jumlah</w:t>
            </w:r>
            <w:r>
              <w:rPr>
                <w:rFonts w:eastAsia="Times New Roman" w:cs="Times New Roman"/>
                <w:color w:val="000000"/>
                <w:sz w:val="22"/>
                <w:lang w:val="en-ID" w:eastAsia="en-ID"/>
              </w:rPr>
              <w:t xml:space="preserve"> </w:t>
            </w:r>
            <w:r w:rsidRPr="00140D52">
              <w:rPr>
                <w:rFonts w:eastAsia="Times New Roman" w:cs="Times New Roman"/>
                <w:color w:val="000000"/>
                <w:sz w:val="22"/>
                <w:lang w:val="en-ID" w:eastAsia="en-ID"/>
              </w:rPr>
              <w:t>Isi</w:t>
            </w:r>
            <w:r>
              <w:rPr>
                <w:rFonts w:eastAsia="Times New Roman" w:cs="Times New Roman"/>
                <w:color w:val="000000"/>
                <w:sz w:val="22"/>
                <w:lang w:val="en-ID" w:eastAsia="en-ID"/>
              </w:rPr>
              <w:t xml:space="preserve"> </w:t>
            </w:r>
            <w:r w:rsidRPr="00140D52">
              <w:rPr>
                <w:rFonts w:eastAsia="Times New Roman" w:cs="Times New Roman"/>
                <w:color w:val="000000"/>
                <w:sz w:val="22"/>
                <w:lang w:val="en-ID" w:eastAsia="en-ID"/>
              </w:rPr>
              <w:t>Kurang</w:t>
            </w:r>
            <w:r>
              <w:rPr>
                <w:rFonts w:eastAsia="Times New Roman" w:cs="Times New Roman"/>
                <w:color w:val="000000"/>
                <w:sz w:val="22"/>
                <w:lang w:val="en-ID" w:eastAsia="en-ID"/>
              </w:rPr>
              <w:t xml:space="preserve"> </w:t>
            </w:r>
            <w:r w:rsidRPr="00140D52">
              <w:rPr>
                <w:rFonts w:eastAsia="Times New Roman" w:cs="Times New Roman"/>
                <w:color w:val="000000"/>
                <w:sz w:val="22"/>
                <w:lang w:val="en-ID" w:eastAsia="en-ID"/>
              </w:rPr>
              <w:t>Muatan</w:t>
            </w:r>
          </w:p>
        </w:tc>
        <w:tc>
          <w:tcPr>
            <w:tcW w:w="0" w:type="auto"/>
            <w:shd w:val="clear" w:color="auto" w:fill="auto"/>
            <w:noWrap/>
            <w:vAlign w:val="center"/>
          </w:tcPr>
          <w:p w14:paraId="7D63637B" w14:textId="0388E404" w:rsidR="007E0B66" w:rsidRPr="00675AC2" w:rsidRDefault="007E0B66" w:rsidP="008C01E0">
            <w:pPr>
              <w:spacing w:after="0" w:line="276" w:lineRule="auto"/>
              <w:ind w:firstLine="0"/>
              <w:jc w:val="left"/>
              <w:rPr>
                <w:rFonts w:eastAsia="Times New Roman" w:cs="Times New Roman"/>
                <w:color w:val="000000"/>
                <w:lang w:val="en-ID" w:eastAsia="en-ID"/>
              </w:rPr>
            </w:pPr>
            <w:r>
              <w:rPr>
                <w:rFonts w:eastAsia="Times New Roman" w:cs="Times New Roman"/>
                <w:color w:val="000000"/>
                <w:sz w:val="22"/>
                <w:lang w:val="en-ID" w:eastAsia="en-ID"/>
              </w:rPr>
              <w:t>Pulogadung</w:t>
            </w:r>
          </w:p>
        </w:tc>
        <w:tc>
          <w:tcPr>
            <w:tcW w:w="0" w:type="auto"/>
            <w:vMerge/>
          </w:tcPr>
          <w:p w14:paraId="0DFC28DE" w14:textId="77777777" w:rsidR="007E0B66" w:rsidRDefault="007E0B66" w:rsidP="008C01E0">
            <w:pPr>
              <w:spacing w:after="0" w:line="276" w:lineRule="auto"/>
              <w:ind w:firstLine="0"/>
              <w:jc w:val="left"/>
              <w:rPr>
                <w:rFonts w:eastAsia="Times New Roman" w:cs="Times New Roman"/>
                <w:color w:val="000000"/>
                <w:lang w:val="en-ID" w:eastAsia="en-ID"/>
              </w:rPr>
            </w:pPr>
          </w:p>
        </w:tc>
        <w:tc>
          <w:tcPr>
            <w:tcW w:w="0" w:type="auto"/>
            <w:vMerge/>
          </w:tcPr>
          <w:p w14:paraId="21E1021E" w14:textId="77777777" w:rsidR="007E0B66" w:rsidRDefault="007E0B66" w:rsidP="008C01E0">
            <w:pPr>
              <w:spacing w:after="0" w:line="276" w:lineRule="auto"/>
              <w:ind w:firstLine="0"/>
              <w:jc w:val="left"/>
              <w:rPr>
                <w:rFonts w:eastAsia="Times New Roman" w:cs="Times New Roman"/>
                <w:color w:val="000000"/>
                <w:lang w:val="en-ID" w:eastAsia="en-ID"/>
              </w:rPr>
            </w:pPr>
          </w:p>
        </w:tc>
      </w:tr>
      <w:tr w:rsidR="007E0B66" w:rsidRPr="00675AC2" w14:paraId="363551B6" w14:textId="501B0DF1" w:rsidTr="00DF3BA1">
        <w:trPr>
          <w:trHeight w:val="300"/>
        </w:trPr>
        <w:tc>
          <w:tcPr>
            <w:tcW w:w="0" w:type="auto"/>
            <w:shd w:val="clear" w:color="auto" w:fill="auto"/>
            <w:noWrap/>
            <w:vAlign w:val="center"/>
            <w:hideMark/>
          </w:tcPr>
          <w:p w14:paraId="4CBD8D4A" w14:textId="41CE0B7C" w:rsidR="007E0B66" w:rsidRPr="00675AC2" w:rsidRDefault="007E0B66" w:rsidP="008C01E0">
            <w:pPr>
              <w:spacing w:after="0" w:line="276" w:lineRule="auto"/>
              <w:ind w:firstLine="0"/>
              <w:jc w:val="center"/>
              <w:rPr>
                <w:rFonts w:eastAsia="Times New Roman" w:cs="Times New Roman"/>
                <w:color w:val="000000"/>
                <w:lang w:val="en-ID" w:eastAsia="en-ID"/>
              </w:rPr>
            </w:pPr>
            <w:r>
              <w:rPr>
                <w:rFonts w:eastAsia="Times New Roman" w:cs="Times New Roman"/>
                <w:color w:val="000000"/>
                <w:lang w:val="en-ID" w:eastAsia="en-ID"/>
              </w:rPr>
              <w:t>3</w:t>
            </w:r>
          </w:p>
        </w:tc>
        <w:tc>
          <w:tcPr>
            <w:tcW w:w="0" w:type="auto"/>
            <w:shd w:val="clear" w:color="auto" w:fill="auto"/>
            <w:vAlign w:val="center"/>
          </w:tcPr>
          <w:p w14:paraId="38D9A42B" w14:textId="0346AD4B" w:rsidR="007E0B66" w:rsidRPr="00675AC2" w:rsidRDefault="007E0B66" w:rsidP="008C01E0">
            <w:pPr>
              <w:spacing w:after="0" w:line="276" w:lineRule="auto"/>
              <w:ind w:firstLine="0"/>
              <w:jc w:val="left"/>
              <w:rPr>
                <w:rFonts w:eastAsia="Times New Roman" w:cs="Times New Roman"/>
                <w:color w:val="000000"/>
                <w:lang w:val="en-ID" w:eastAsia="en-ID"/>
              </w:rPr>
            </w:pPr>
            <w:r w:rsidRPr="00140D52">
              <w:rPr>
                <w:rFonts w:eastAsia="Times New Roman" w:cs="Times New Roman"/>
                <w:color w:val="000000"/>
                <w:sz w:val="22"/>
                <w:lang w:val="en-ID" w:eastAsia="en-ID"/>
              </w:rPr>
              <w:t>Tic Tac Sapi Pgg - 18 Gr</w:t>
            </w:r>
          </w:p>
        </w:tc>
        <w:tc>
          <w:tcPr>
            <w:tcW w:w="0" w:type="auto"/>
            <w:shd w:val="clear" w:color="auto" w:fill="auto"/>
            <w:vAlign w:val="center"/>
          </w:tcPr>
          <w:p w14:paraId="107BE2C3" w14:textId="77777777" w:rsidR="007E0B66" w:rsidRPr="00675AC2" w:rsidRDefault="007E0B66" w:rsidP="008C01E0">
            <w:pPr>
              <w:spacing w:after="0" w:line="276" w:lineRule="auto"/>
              <w:ind w:firstLine="0"/>
              <w:jc w:val="left"/>
              <w:rPr>
                <w:rFonts w:eastAsia="Times New Roman" w:cs="Times New Roman"/>
                <w:color w:val="000000"/>
                <w:lang w:val="en-ID" w:eastAsia="en-ID"/>
              </w:rPr>
            </w:pPr>
            <w:r w:rsidRPr="00140D52">
              <w:rPr>
                <w:rFonts w:eastAsia="Times New Roman" w:cs="Times New Roman"/>
                <w:color w:val="000000"/>
                <w:sz w:val="22"/>
                <w:lang w:val="en-ID" w:eastAsia="en-ID"/>
              </w:rPr>
              <w:t>Jumlah</w:t>
            </w:r>
            <w:r>
              <w:rPr>
                <w:rFonts w:eastAsia="Times New Roman" w:cs="Times New Roman"/>
                <w:color w:val="000000"/>
                <w:sz w:val="22"/>
                <w:lang w:val="en-ID" w:eastAsia="en-ID"/>
              </w:rPr>
              <w:t xml:space="preserve"> </w:t>
            </w:r>
            <w:r w:rsidRPr="00140D52">
              <w:rPr>
                <w:rFonts w:eastAsia="Times New Roman" w:cs="Times New Roman"/>
                <w:color w:val="000000"/>
                <w:sz w:val="22"/>
                <w:lang w:val="en-ID" w:eastAsia="en-ID"/>
              </w:rPr>
              <w:t>Isi</w:t>
            </w:r>
            <w:r>
              <w:rPr>
                <w:rFonts w:eastAsia="Times New Roman" w:cs="Times New Roman"/>
                <w:color w:val="000000"/>
                <w:sz w:val="22"/>
                <w:lang w:val="en-ID" w:eastAsia="en-ID"/>
              </w:rPr>
              <w:t xml:space="preserve"> </w:t>
            </w:r>
            <w:r w:rsidRPr="00140D52">
              <w:rPr>
                <w:rFonts w:eastAsia="Times New Roman" w:cs="Times New Roman"/>
                <w:color w:val="000000"/>
                <w:sz w:val="22"/>
                <w:lang w:val="en-ID" w:eastAsia="en-ID"/>
              </w:rPr>
              <w:t>Kurang</w:t>
            </w:r>
            <w:r>
              <w:rPr>
                <w:rFonts w:eastAsia="Times New Roman" w:cs="Times New Roman"/>
                <w:color w:val="000000"/>
                <w:sz w:val="22"/>
                <w:lang w:val="en-ID" w:eastAsia="en-ID"/>
              </w:rPr>
              <w:t xml:space="preserve"> </w:t>
            </w:r>
            <w:r w:rsidRPr="00140D52">
              <w:rPr>
                <w:rFonts w:eastAsia="Times New Roman" w:cs="Times New Roman"/>
                <w:color w:val="000000"/>
                <w:sz w:val="22"/>
                <w:lang w:val="en-ID" w:eastAsia="en-ID"/>
              </w:rPr>
              <w:t>Muatan</w:t>
            </w:r>
          </w:p>
        </w:tc>
        <w:tc>
          <w:tcPr>
            <w:tcW w:w="0" w:type="auto"/>
            <w:shd w:val="clear" w:color="auto" w:fill="auto"/>
            <w:noWrap/>
            <w:vAlign w:val="center"/>
          </w:tcPr>
          <w:p w14:paraId="7BB6FDD8" w14:textId="0E47AA95" w:rsidR="007E0B66" w:rsidRPr="00675AC2" w:rsidRDefault="007E0B66" w:rsidP="008C01E0">
            <w:pPr>
              <w:spacing w:after="0" w:line="276" w:lineRule="auto"/>
              <w:ind w:firstLine="0"/>
              <w:jc w:val="left"/>
              <w:rPr>
                <w:rFonts w:eastAsia="Times New Roman" w:cs="Times New Roman"/>
                <w:color w:val="000000"/>
                <w:lang w:val="en-ID" w:eastAsia="en-ID"/>
              </w:rPr>
            </w:pPr>
            <w:r>
              <w:rPr>
                <w:rFonts w:eastAsia="Times New Roman" w:cs="Times New Roman"/>
                <w:color w:val="000000"/>
                <w:sz w:val="22"/>
                <w:lang w:val="en-ID" w:eastAsia="en-ID"/>
              </w:rPr>
              <w:t>Palu (Poso)</w:t>
            </w:r>
          </w:p>
        </w:tc>
        <w:tc>
          <w:tcPr>
            <w:tcW w:w="0" w:type="auto"/>
            <w:vMerge/>
          </w:tcPr>
          <w:p w14:paraId="4BE128BC" w14:textId="77777777" w:rsidR="007E0B66" w:rsidRDefault="007E0B66" w:rsidP="008C01E0">
            <w:pPr>
              <w:spacing w:after="0" w:line="276" w:lineRule="auto"/>
              <w:ind w:firstLine="0"/>
              <w:jc w:val="left"/>
              <w:rPr>
                <w:rFonts w:eastAsia="Times New Roman" w:cs="Times New Roman"/>
                <w:color w:val="000000"/>
                <w:lang w:val="en-ID" w:eastAsia="en-ID"/>
              </w:rPr>
            </w:pPr>
          </w:p>
        </w:tc>
        <w:tc>
          <w:tcPr>
            <w:tcW w:w="0" w:type="auto"/>
            <w:vMerge/>
          </w:tcPr>
          <w:p w14:paraId="38F2B69C" w14:textId="77777777" w:rsidR="007E0B66" w:rsidRDefault="007E0B66" w:rsidP="008C01E0">
            <w:pPr>
              <w:spacing w:after="0" w:line="276" w:lineRule="auto"/>
              <w:ind w:firstLine="0"/>
              <w:jc w:val="left"/>
              <w:rPr>
                <w:rFonts w:eastAsia="Times New Roman" w:cs="Times New Roman"/>
                <w:color w:val="000000"/>
                <w:lang w:val="en-ID" w:eastAsia="en-ID"/>
              </w:rPr>
            </w:pPr>
          </w:p>
        </w:tc>
      </w:tr>
      <w:tr w:rsidR="007E0B66" w:rsidRPr="00675AC2" w14:paraId="64B6665D" w14:textId="52545344" w:rsidTr="00DF3BA1">
        <w:trPr>
          <w:trHeight w:val="300"/>
        </w:trPr>
        <w:tc>
          <w:tcPr>
            <w:tcW w:w="0" w:type="auto"/>
            <w:shd w:val="clear" w:color="auto" w:fill="auto"/>
            <w:noWrap/>
            <w:vAlign w:val="center"/>
          </w:tcPr>
          <w:p w14:paraId="368C91E7" w14:textId="189B63EA" w:rsidR="007E0B66" w:rsidRPr="00675AC2" w:rsidRDefault="007E0B66" w:rsidP="008C01E0">
            <w:pPr>
              <w:spacing w:after="0" w:line="276" w:lineRule="auto"/>
              <w:ind w:firstLine="0"/>
              <w:jc w:val="center"/>
              <w:rPr>
                <w:rFonts w:eastAsia="Times New Roman" w:cs="Times New Roman"/>
                <w:color w:val="000000"/>
                <w:lang w:val="en-ID" w:eastAsia="en-ID"/>
              </w:rPr>
            </w:pPr>
            <w:r>
              <w:rPr>
                <w:rFonts w:eastAsia="Times New Roman" w:cs="Times New Roman"/>
                <w:color w:val="000000"/>
                <w:lang w:val="en-ID" w:eastAsia="en-ID"/>
              </w:rPr>
              <w:t>4</w:t>
            </w:r>
          </w:p>
        </w:tc>
        <w:tc>
          <w:tcPr>
            <w:tcW w:w="0" w:type="auto"/>
            <w:shd w:val="clear" w:color="auto" w:fill="auto"/>
            <w:vAlign w:val="center"/>
          </w:tcPr>
          <w:p w14:paraId="38A711C5" w14:textId="54556882" w:rsidR="007E0B66" w:rsidRPr="00140D52" w:rsidRDefault="007E0B66" w:rsidP="008C01E0">
            <w:pPr>
              <w:spacing w:after="0" w:line="276" w:lineRule="auto"/>
              <w:ind w:firstLine="0"/>
              <w:jc w:val="left"/>
              <w:rPr>
                <w:rFonts w:eastAsia="Times New Roman" w:cs="Times New Roman"/>
                <w:color w:val="000000"/>
                <w:lang w:val="en-ID" w:eastAsia="en-ID"/>
              </w:rPr>
            </w:pPr>
            <w:r w:rsidRPr="00140D52">
              <w:rPr>
                <w:rFonts w:eastAsia="Times New Roman" w:cs="Times New Roman"/>
                <w:color w:val="000000"/>
                <w:sz w:val="22"/>
                <w:lang w:val="en-ID" w:eastAsia="en-ID"/>
              </w:rPr>
              <w:t>Tic Tac Sapi Pgg - 18 Gr</w:t>
            </w:r>
          </w:p>
        </w:tc>
        <w:tc>
          <w:tcPr>
            <w:tcW w:w="0" w:type="auto"/>
            <w:shd w:val="clear" w:color="auto" w:fill="auto"/>
            <w:vAlign w:val="center"/>
          </w:tcPr>
          <w:p w14:paraId="7C617C11" w14:textId="77777777" w:rsidR="007E0B66" w:rsidRPr="00675AC2" w:rsidRDefault="007E0B66" w:rsidP="008C01E0">
            <w:pPr>
              <w:spacing w:after="0" w:line="276" w:lineRule="auto"/>
              <w:ind w:firstLine="0"/>
              <w:jc w:val="left"/>
              <w:rPr>
                <w:rFonts w:eastAsia="Times New Roman" w:cs="Times New Roman"/>
                <w:color w:val="000000"/>
                <w:lang w:val="en-ID" w:eastAsia="en-ID"/>
              </w:rPr>
            </w:pPr>
            <w:r w:rsidRPr="00140D52">
              <w:rPr>
                <w:rFonts w:eastAsia="Times New Roman" w:cs="Times New Roman"/>
                <w:color w:val="000000"/>
                <w:sz w:val="22"/>
                <w:lang w:val="en-ID" w:eastAsia="en-ID"/>
              </w:rPr>
              <w:t>Jumlah</w:t>
            </w:r>
            <w:r>
              <w:rPr>
                <w:rFonts w:eastAsia="Times New Roman" w:cs="Times New Roman"/>
                <w:color w:val="000000"/>
                <w:sz w:val="22"/>
                <w:lang w:val="en-ID" w:eastAsia="en-ID"/>
              </w:rPr>
              <w:t xml:space="preserve"> </w:t>
            </w:r>
            <w:r w:rsidRPr="00140D52">
              <w:rPr>
                <w:rFonts w:eastAsia="Times New Roman" w:cs="Times New Roman"/>
                <w:color w:val="000000"/>
                <w:sz w:val="22"/>
                <w:lang w:val="en-ID" w:eastAsia="en-ID"/>
              </w:rPr>
              <w:t>Isi</w:t>
            </w:r>
            <w:r>
              <w:rPr>
                <w:rFonts w:eastAsia="Times New Roman" w:cs="Times New Roman"/>
                <w:color w:val="000000"/>
                <w:sz w:val="22"/>
                <w:lang w:val="en-ID" w:eastAsia="en-ID"/>
              </w:rPr>
              <w:t xml:space="preserve"> </w:t>
            </w:r>
            <w:r w:rsidRPr="00140D52">
              <w:rPr>
                <w:rFonts w:eastAsia="Times New Roman" w:cs="Times New Roman"/>
                <w:color w:val="000000"/>
                <w:sz w:val="22"/>
                <w:lang w:val="en-ID" w:eastAsia="en-ID"/>
              </w:rPr>
              <w:t>Kurang</w:t>
            </w:r>
            <w:r>
              <w:rPr>
                <w:rFonts w:eastAsia="Times New Roman" w:cs="Times New Roman"/>
                <w:color w:val="000000"/>
                <w:sz w:val="22"/>
                <w:lang w:val="en-ID" w:eastAsia="en-ID"/>
              </w:rPr>
              <w:t xml:space="preserve"> </w:t>
            </w:r>
            <w:r w:rsidRPr="00140D52">
              <w:rPr>
                <w:rFonts w:eastAsia="Times New Roman" w:cs="Times New Roman"/>
                <w:color w:val="000000"/>
                <w:sz w:val="22"/>
                <w:lang w:val="en-ID" w:eastAsia="en-ID"/>
              </w:rPr>
              <w:t>Muatan</w:t>
            </w:r>
          </w:p>
        </w:tc>
        <w:tc>
          <w:tcPr>
            <w:tcW w:w="0" w:type="auto"/>
            <w:shd w:val="clear" w:color="auto" w:fill="auto"/>
            <w:noWrap/>
            <w:vAlign w:val="center"/>
          </w:tcPr>
          <w:p w14:paraId="42E19FA5" w14:textId="333E0114" w:rsidR="007E0B66" w:rsidRPr="003710BB" w:rsidRDefault="007E0B66" w:rsidP="008C01E0">
            <w:pPr>
              <w:spacing w:after="0" w:line="276" w:lineRule="auto"/>
              <w:ind w:firstLine="0"/>
              <w:jc w:val="left"/>
              <w:rPr>
                <w:rFonts w:eastAsia="Times New Roman" w:cs="Times New Roman"/>
                <w:color w:val="000000"/>
                <w:lang w:val="en-ID" w:eastAsia="en-ID"/>
              </w:rPr>
            </w:pPr>
            <w:r>
              <w:rPr>
                <w:rFonts w:eastAsia="Times New Roman" w:cs="Times New Roman"/>
                <w:color w:val="000000"/>
                <w:sz w:val="22"/>
                <w:lang w:val="en-ID" w:eastAsia="en-ID"/>
              </w:rPr>
              <w:t>Serang</w:t>
            </w:r>
          </w:p>
        </w:tc>
        <w:tc>
          <w:tcPr>
            <w:tcW w:w="0" w:type="auto"/>
            <w:vMerge/>
          </w:tcPr>
          <w:p w14:paraId="35A68C77" w14:textId="77777777" w:rsidR="007E0B66" w:rsidRDefault="007E0B66" w:rsidP="008C01E0">
            <w:pPr>
              <w:spacing w:after="0" w:line="276" w:lineRule="auto"/>
              <w:ind w:firstLine="0"/>
              <w:jc w:val="left"/>
              <w:rPr>
                <w:rFonts w:eastAsia="Times New Roman" w:cs="Times New Roman"/>
                <w:color w:val="000000"/>
                <w:lang w:val="en-ID" w:eastAsia="en-ID"/>
              </w:rPr>
            </w:pPr>
          </w:p>
        </w:tc>
        <w:tc>
          <w:tcPr>
            <w:tcW w:w="0" w:type="auto"/>
            <w:vMerge/>
          </w:tcPr>
          <w:p w14:paraId="080B3451" w14:textId="77777777" w:rsidR="007E0B66" w:rsidRDefault="007E0B66" w:rsidP="008C01E0">
            <w:pPr>
              <w:spacing w:after="0" w:line="276" w:lineRule="auto"/>
              <w:ind w:firstLine="0"/>
              <w:jc w:val="left"/>
              <w:rPr>
                <w:rFonts w:eastAsia="Times New Roman" w:cs="Times New Roman"/>
                <w:color w:val="000000"/>
                <w:lang w:val="en-ID" w:eastAsia="en-ID"/>
              </w:rPr>
            </w:pPr>
          </w:p>
        </w:tc>
      </w:tr>
      <w:tr w:rsidR="007E0B66" w:rsidRPr="00675AC2" w14:paraId="6B434FCC" w14:textId="30E2CE62" w:rsidTr="00DF3BA1">
        <w:trPr>
          <w:trHeight w:val="300"/>
        </w:trPr>
        <w:tc>
          <w:tcPr>
            <w:tcW w:w="0" w:type="auto"/>
            <w:shd w:val="clear" w:color="auto" w:fill="auto"/>
            <w:noWrap/>
            <w:vAlign w:val="center"/>
          </w:tcPr>
          <w:p w14:paraId="19DB9738" w14:textId="1C54C454" w:rsidR="007E0B66" w:rsidRPr="00675AC2" w:rsidRDefault="007E0B66" w:rsidP="008C01E0">
            <w:pPr>
              <w:spacing w:after="0" w:line="276" w:lineRule="auto"/>
              <w:ind w:firstLine="0"/>
              <w:jc w:val="center"/>
              <w:rPr>
                <w:rFonts w:eastAsia="Times New Roman" w:cs="Times New Roman"/>
                <w:color w:val="000000"/>
                <w:lang w:val="en-ID" w:eastAsia="en-ID"/>
              </w:rPr>
            </w:pPr>
            <w:r>
              <w:rPr>
                <w:rFonts w:eastAsia="Times New Roman" w:cs="Times New Roman"/>
                <w:color w:val="000000"/>
                <w:lang w:val="en-ID" w:eastAsia="en-ID"/>
              </w:rPr>
              <w:lastRenderedPageBreak/>
              <w:t>5</w:t>
            </w:r>
          </w:p>
        </w:tc>
        <w:tc>
          <w:tcPr>
            <w:tcW w:w="0" w:type="auto"/>
            <w:shd w:val="clear" w:color="auto" w:fill="auto"/>
            <w:vAlign w:val="center"/>
          </w:tcPr>
          <w:p w14:paraId="28E20CCD" w14:textId="50CBA531" w:rsidR="007E0B66" w:rsidRPr="00140D52" w:rsidRDefault="007E0B66" w:rsidP="008C01E0">
            <w:pPr>
              <w:spacing w:after="0" w:line="276" w:lineRule="auto"/>
              <w:ind w:firstLine="0"/>
              <w:jc w:val="left"/>
              <w:rPr>
                <w:rFonts w:eastAsia="Times New Roman" w:cs="Times New Roman"/>
                <w:color w:val="000000"/>
                <w:lang w:val="en-ID" w:eastAsia="en-ID"/>
              </w:rPr>
            </w:pPr>
            <w:r w:rsidRPr="00140D52">
              <w:rPr>
                <w:rFonts w:eastAsia="Times New Roman" w:cs="Times New Roman"/>
                <w:color w:val="000000"/>
                <w:sz w:val="22"/>
                <w:lang w:val="en-ID" w:eastAsia="en-ID"/>
              </w:rPr>
              <w:t>Tic Tac Sapi Pgg - 18 Gr</w:t>
            </w:r>
          </w:p>
        </w:tc>
        <w:tc>
          <w:tcPr>
            <w:tcW w:w="0" w:type="auto"/>
            <w:shd w:val="clear" w:color="auto" w:fill="auto"/>
            <w:vAlign w:val="center"/>
          </w:tcPr>
          <w:p w14:paraId="0311EE3E" w14:textId="05D0B34C" w:rsidR="007E0B66" w:rsidRPr="00140D52" w:rsidRDefault="007E0B66" w:rsidP="008C01E0">
            <w:pPr>
              <w:spacing w:after="0" w:line="276" w:lineRule="auto"/>
              <w:ind w:firstLine="0"/>
              <w:jc w:val="left"/>
              <w:rPr>
                <w:rFonts w:eastAsia="Times New Roman" w:cs="Times New Roman"/>
                <w:color w:val="000000"/>
                <w:lang w:val="en-ID" w:eastAsia="en-ID"/>
              </w:rPr>
            </w:pPr>
            <w:r w:rsidRPr="00140D52">
              <w:rPr>
                <w:rFonts w:eastAsia="Times New Roman" w:cs="Times New Roman"/>
                <w:color w:val="000000"/>
                <w:sz w:val="22"/>
                <w:lang w:val="en-ID" w:eastAsia="en-ID"/>
              </w:rPr>
              <w:t>Jumlah</w:t>
            </w:r>
            <w:r>
              <w:rPr>
                <w:rFonts w:eastAsia="Times New Roman" w:cs="Times New Roman"/>
                <w:color w:val="000000"/>
                <w:sz w:val="22"/>
                <w:lang w:val="en-ID" w:eastAsia="en-ID"/>
              </w:rPr>
              <w:t xml:space="preserve"> </w:t>
            </w:r>
            <w:r w:rsidRPr="00140D52">
              <w:rPr>
                <w:rFonts w:eastAsia="Times New Roman" w:cs="Times New Roman"/>
                <w:color w:val="000000"/>
                <w:sz w:val="22"/>
                <w:lang w:val="en-ID" w:eastAsia="en-ID"/>
              </w:rPr>
              <w:t>Isi</w:t>
            </w:r>
            <w:r>
              <w:rPr>
                <w:rFonts w:eastAsia="Times New Roman" w:cs="Times New Roman"/>
                <w:color w:val="000000"/>
                <w:sz w:val="22"/>
                <w:lang w:val="en-ID" w:eastAsia="en-ID"/>
              </w:rPr>
              <w:t xml:space="preserve"> </w:t>
            </w:r>
            <w:r w:rsidRPr="00140D52">
              <w:rPr>
                <w:rFonts w:eastAsia="Times New Roman" w:cs="Times New Roman"/>
                <w:color w:val="000000"/>
                <w:sz w:val="22"/>
                <w:lang w:val="en-ID" w:eastAsia="en-ID"/>
              </w:rPr>
              <w:t>Kurang</w:t>
            </w:r>
            <w:r>
              <w:rPr>
                <w:rFonts w:eastAsia="Times New Roman" w:cs="Times New Roman"/>
                <w:color w:val="000000"/>
                <w:sz w:val="22"/>
                <w:lang w:val="en-ID" w:eastAsia="en-ID"/>
              </w:rPr>
              <w:t xml:space="preserve"> </w:t>
            </w:r>
            <w:r w:rsidRPr="00140D52">
              <w:rPr>
                <w:rFonts w:eastAsia="Times New Roman" w:cs="Times New Roman"/>
                <w:color w:val="000000"/>
                <w:sz w:val="22"/>
                <w:lang w:val="en-ID" w:eastAsia="en-ID"/>
              </w:rPr>
              <w:t>Muatan</w:t>
            </w:r>
          </w:p>
        </w:tc>
        <w:tc>
          <w:tcPr>
            <w:tcW w:w="0" w:type="auto"/>
            <w:shd w:val="clear" w:color="auto" w:fill="auto"/>
            <w:noWrap/>
            <w:vAlign w:val="center"/>
          </w:tcPr>
          <w:p w14:paraId="61ED64DD" w14:textId="146BD29F" w:rsidR="007E0B66" w:rsidRDefault="007E0B66" w:rsidP="008C01E0">
            <w:pPr>
              <w:spacing w:after="0" w:line="276" w:lineRule="auto"/>
              <w:ind w:firstLine="0"/>
              <w:jc w:val="left"/>
              <w:rPr>
                <w:rFonts w:eastAsia="Times New Roman" w:cs="Times New Roman"/>
                <w:color w:val="000000"/>
                <w:lang w:val="en-ID" w:eastAsia="en-ID"/>
              </w:rPr>
            </w:pPr>
            <w:r>
              <w:rPr>
                <w:rFonts w:eastAsia="Times New Roman" w:cs="Times New Roman"/>
                <w:color w:val="000000"/>
                <w:sz w:val="22"/>
                <w:lang w:val="en-ID" w:eastAsia="en-ID"/>
              </w:rPr>
              <w:t>Pluit</w:t>
            </w:r>
          </w:p>
        </w:tc>
        <w:tc>
          <w:tcPr>
            <w:tcW w:w="0" w:type="auto"/>
            <w:vMerge/>
          </w:tcPr>
          <w:p w14:paraId="0C85A0C2" w14:textId="77777777" w:rsidR="007E0B66" w:rsidRDefault="007E0B66" w:rsidP="008C01E0">
            <w:pPr>
              <w:spacing w:after="0" w:line="276" w:lineRule="auto"/>
              <w:ind w:firstLine="0"/>
              <w:jc w:val="left"/>
              <w:rPr>
                <w:rFonts w:eastAsia="Times New Roman" w:cs="Times New Roman"/>
                <w:color w:val="000000"/>
                <w:lang w:val="en-ID" w:eastAsia="en-ID"/>
              </w:rPr>
            </w:pPr>
          </w:p>
        </w:tc>
        <w:tc>
          <w:tcPr>
            <w:tcW w:w="0" w:type="auto"/>
            <w:vMerge/>
          </w:tcPr>
          <w:p w14:paraId="08145FF8" w14:textId="77777777" w:rsidR="007E0B66" w:rsidRDefault="007E0B66" w:rsidP="008C01E0">
            <w:pPr>
              <w:spacing w:after="0" w:line="276" w:lineRule="auto"/>
              <w:ind w:firstLine="0"/>
              <w:jc w:val="left"/>
              <w:rPr>
                <w:rFonts w:eastAsia="Times New Roman" w:cs="Times New Roman"/>
                <w:color w:val="000000"/>
                <w:lang w:val="en-ID" w:eastAsia="en-ID"/>
              </w:rPr>
            </w:pPr>
          </w:p>
        </w:tc>
      </w:tr>
      <w:tr w:rsidR="007E0B66" w:rsidRPr="00675AC2" w14:paraId="03121D78" w14:textId="10B262D2" w:rsidTr="00DF3BA1">
        <w:trPr>
          <w:trHeight w:val="300"/>
        </w:trPr>
        <w:tc>
          <w:tcPr>
            <w:tcW w:w="0" w:type="auto"/>
            <w:shd w:val="clear" w:color="auto" w:fill="auto"/>
            <w:noWrap/>
            <w:vAlign w:val="center"/>
          </w:tcPr>
          <w:p w14:paraId="23A25A7F" w14:textId="7AFC8674" w:rsidR="007E0B66" w:rsidRPr="00675AC2" w:rsidRDefault="007E0B66" w:rsidP="008C01E0">
            <w:pPr>
              <w:spacing w:after="0" w:line="276" w:lineRule="auto"/>
              <w:ind w:firstLine="0"/>
              <w:jc w:val="center"/>
              <w:rPr>
                <w:rFonts w:eastAsia="Times New Roman" w:cs="Times New Roman"/>
                <w:color w:val="000000"/>
                <w:lang w:val="en-ID" w:eastAsia="en-ID"/>
              </w:rPr>
            </w:pPr>
            <w:r>
              <w:rPr>
                <w:rFonts w:eastAsia="Times New Roman" w:cs="Times New Roman"/>
                <w:color w:val="000000"/>
                <w:lang w:val="en-ID" w:eastAsia="en-ID"/>
              </w:rPr>
              <w:t>6</w:t>
            </w:r>
          </w:p>
        </w:tc>
        <w:tc>
          <w:tcPr>
            <w:tcW w:w="0" w:type="auto"/>
            <w:shd w:val="clear" w:color="auto" w:fill="auto"/>
            <w:vAlign w:val="center"/>
          </w:tcPr>
          <w:p w14:paraId="01A3EED0" w14:textId="533A8D7A" w:rsidR="007E0B66" w:rsidRPr="00140D52" w:rsidRDefault="007E0B66" w:rsidP="008C01E0">
            <w:pPr>
              <w:spacing w:after="0" w:line="276" w:lineRule="auto"/>
              <w:ind w:firstLine="0"/>
              <w:jc w:val="left"/>
              <w:rPr>
                <w:rFonts w:eastAsia="Times New Roman" w:cs="Times New Roman"/>
                <w:color w:val="000000"/>
                <w:lang w:val="en-ID" w:eastAsia="en-ID"/>
              </w:rPr>
            </w:pPr>
            <w:r w:rsidRPr="00140D52">
              <w:rPr>
                <w:rFonts w:eastAsia="Times New Roman" w:cs="Times New Roman"/>
                <w:color w:val="000000"/>
                <w:sz w:val="22"/>
                <w:lang w:val="en-ID" w:eastAsia="en-ID"/>
              </w:rPr>
              <w:t>Tic Tac Sapi Pgg - 18 Gr</w:t>
            </w:r>
          </w:p>
        </w:tc>
        <w:tc>
          <w:tcPr>
            <w:tcW w:w="0" w:type="auto"/>
            <w:shd w:val="clear" w:color="auto" w:fill="auto"/>
            <w:vAlign w:val="center"/>
          </w:tcPr>
          <w:p w14:paraId="090D5A5D" w14:textId="327B2428" w:rsidR="007E0B66" w:rsidRPr="00140D52" w:rsidRDefault="007E0B66" w:rsidP="008C01E0">
            <w:pPr>
              <w:spacing w:after="0" w:line="276" w:lineRule="auto"/>
              <w:ind w:firstLine="0"/>
              <w:jc w:val="left"/>
              <w:rPr>
                <w:rFonts w:eastAsia="Times New Roman" w:cs="Times New Roman"/>
                <w:color w:val="000000"/>
                <w:lang w:val="en-ID" w:eastAsia="en-ID"/>
              </w:rPr>
            </w:pPr>
            <w:r w:rsidRPr="00140D52">
              <w:rPr>
                <w:rFonts w:eastAsia="Times New Roman" w:cs="Times New Roman"/>
                <w:color w:val="000000"/>
                <w:sz w:val="22"/>
                <w:lang w:val="en-ID" w:eastAsia="en-ID"/>
              </w:rPr>
              <w:t>Jumlah</w:t>
            </w:r>
            <w:r>
              <w:rPr>
                <w:rFonts w:eastAsia="Times New Roman" w:cs="Times New Roman"/>
                <w:color w:val="000000"/>
                <w:sz w:val="22"/>
                <w:lang w:val="en-ID" w:eastAsia="en-ID"/>
              </w:rPr>
              <w:t xml:space="preserve"> </w:t>
            </w:r>
            <w:r w:rsidRPr="00140D52">
              <w:rPr>
                <w:rFonts w:eastAsia="Times New Roman" w:cs="Times New Roman"/>
                <w:color w:val="000000"/>
                <w:sz w:val="22"/>
                <w:lang w:val="en-ID" w:eastAsia="en-ID"/>
              </w:rPr>
              <w:t>Isi</w:t>
            </w:r>
            <w:r>
              <w:rPr>
                <w:rFonts w:eastAsia="Times New Roman" w:cs="Times New Roman"/>
                <w:color w:val="000000"/>
                <w:sz w:val="22"/>
                <w:lang w:val="en-ID" w:eastAsia="en-ID"/>
              </w:rPr>
              <w:t xml:space="preserve"> </w:t>
            </w:r>
            <w:r w:rsidRPr="00140D52">
              <w:rPr>
                <w:rFonts w:eastAsia="Times New Roman" w:cs="Times New Roman"/>
                <w:color w:val="000000"/>
                <w:sz w:val="22"/>
                <w:lang w:val="en-ID" w:eastAsia="en-ID"/>
              </w:rPr>
              <w:t>Kurang</w:t>
            </w:r>
            <w:r>
              <w:rPr>
                <w:rFonts w:eastAsia="Times New Roman" w:cs="Times New Roman"/>
                <w:color w:val="000000"/>
                <w:sz w:val="22"/>
                <w:lang w:val="en-ID" w:eastAsia="en-ID"/>
              </w:rPr>
              <w:t xml:space="preserve"> </w:t>
            </w:r>
            <w:r w:rsidRPr="00140D52">
              <w:rPr>
                <w:rFonts w:eastAsia="Times New Roman" w:cs="Times New Roman"/>
                <w:color w:val="000000"/>
                <w:sz w:val="22"/>
                <w:lang w:val="en-ID" w:eastAsia="en-ID"/>
              </w:rPr>
              <w:t>Muatan</w:t>
            </w:r>
          </w:p>
        </w:tc>
        <w:tc>
          <w:tcPr>
            <w:tcW w:w="0" w:type="auto"/>
            <w:shd w:val="clear" w:color="auto" w:fill="auto"/>
            <w:noWrap/>
            <w:vAlign w:val="center"/>
          </w:tcPr>
          <w:p w14:paraId="6050491F" w14:textId="755AEB7D" w:rsidR="007E0B66" w:rsidRDefault="007E0B66" w:rsidP="008C01E0">
            <w:pPr>
              <w:spacing w:after="0" w:line="276" w:lineRule="auto"/>
              <w:ind w:firstLine="0"/>
              <w:jc w:val="left"/>
              <w:rPr>
                <w:rFonts w:eastAsia="Times New Roman" w:cs="Times New Roman"/>
                <w:color w:val="000000"/>
                <w:lang w:val="en-ID" w:eastAsia="en-ID"/>
              </w:rPr>
            </w:pPr>
            <w:r>
              <w:rPr>
                <w:rFonts w:eastAsia="Times New Roman" w:cs="Times New Roman"/>
                <w:color w:val="000000"/>
                <w:sz w:val="22"/>
                <w:lang w:val="en-ID" w:eastAsia="en-ID"/>
              </w:rPr>
              <w:t>Pluiut</w:t>
            </w:r>
          </w:p>
        </w:tc>
        <w:tc>
          <w:tcPr>
            <w:tcW w:w="0" w:type="auto"/>
            <w:vMerge/>
          </w:tcPr>
          <w:p w14:paraId="0858F6CF" w14:textId="77777777" w:rsidR="007E0B66" w:rsidRDefault="007E0B66" w:rsidP="008C01E0">
            <w:pPr>
              <w:spacing w:after="0" w:line="276" w:lineRule="auto"/>
              <w:ind w:firstLine="0"/>
              <w:jc w:val="left"/>
              <w:rPr>
                <w:rFonts w:eastAsia="Times New Roman" w:cs="Times New Roman"/>
                <w:color w:val="000000"/>
                <w:lang w:val="en-ID" w:eastAsia="en-ID"/>
              </w:rPr>
            </w:pPr>
          </w:p>
        </w:tc>
        <w:tc>
          <w:tcPr>
            <w:tcW w:w="0" w:type="auto"/>
            <w:vMerge/>
          </w:tcPr>
          <w:p w14:paraId="2685CED5" w14:textId="77777777" w:rsidR="007E0B66" w:rsidRDefault="007E0B66" w:rsidP="008C01E0">
            <w:pPr>
              <w:spacing w:after="0" w:line="276" w:lineRule="auto"/>
              <w:ind w:firstLine="0"/>
              <w:jc w:val="left"/>
              <w:rPr>
                <w:rFonts w:eastAsia="Times New Roman" w:cs="Times New Roman"/>
                <w:color w:val="000000"/>
                <w:lang w:val="en-ID" w:eastAsia="en-ID"/>
              </w:rPr>
            </w:pPr>
          </w:p>
        </w:tc>
      </w:tr>
    </w:tbl>
    <w:p w14:paraId="0BAD99BA" w14:textId="77777777" w:rsidR="00D239CA" w:rsidRDefault="00D239CA" w:rsidP="00D13747">
      <w:pPr>
        <w:ind w:firstLine="0"/>
        <w:rPr>
          <w:lang w:val="en-US"/>
        </w:rPr>
      </w:pPr>
    </w:p>
    <w:p w14:paraId="739D13A4" w14:textId="1F75F7BC" w:rsidR="00443479" w:rsidRPr="00D13747" w:rsidRDefault="00140D52" w:rsidP="00D239CA">
      <w:pPr>
        <w:ind w:left="360" w:firstLine="360"/>
        <w:rPr>
          <w:lang w:val="en-US"/>
        </w:rPr>
      </w:pPr>
      <w:r>
        <w:rPr>
          <w:lang w:val="en-US"/>
        </w:rPr>
        <w:t xml:space="preserve">Data diatas hanya menunjukkan </w:t>
      </w:r>
      <w:r w:rsidR="006837E3">
        <w:rPr>
          <w:lang w:val="en-US"/>
        </w:rPr>
        <w:t>satu</w:t>
      </w:r>
      <w:r>
        <w:rPr>
          <w:lang w:val="en-US"/>
        </w:rPr>
        <w:t xml:space="preserve"> jenis komplain</w:t>
      </w:r>
      <w:r w:rsidR="00D13747">
        <w:rPr>
          <w:lang w:val="en-US"/>
        </w:rPr>
        <w:t xml:space="preserve"> pada masing-masing produk</w:t>
      </w:r>
      <w:r>
        <w:rPr>
          <w:lang w:val="en-US"/>
        </w:rPr>
        <w:t xml:space="preserve">. </w:t>
      </w:r>
      <w:r w:rsidR="00D13747">
        <w:rPr>
          <w:lang w:val="en-US"/>
        </w:rPr>
        <w:t xml:space="preserve">Data keseluruhan jenis komplain </w:t>
      </w:r>
      <w:r>
        <w:rPr>
          <w:lang w:val="en-US"/>
        </w:rPr>
        <w:t>yang secara lengkap dapat dilihat pada lampiran</w:t>
      </w:r>
      <w:r w:rsidR="007125B2">
        <w:rPr>
          <w:lang w:val="en-US"/>
        </w:rPr>
        <w:t xml:space="preserve"> 1</w:t>
      </w:r>
      <w:r>
        <w:rPr>
          <w:lang w:val="en-US"/>
        </w:rPr>
        <w:t>.</w:t>
      </w:r>
    </w:p>
    <w:p w14:paraId="5DCD0289" w14:textId="3C9D320F" w:rsidR="00FD00C7" w:rsidRPr="00FD00C7" w:rsidRDefault="00C37F7D" w:rsidP="00272903">
      <w:pPr>
        <w:numPr>
          <w:ilvl w:val="3"/>
          <w:numId w:val="41"/>
        </w:numPr>
        <w:ind w:left="720"/>
        <w:rPr>
          <w:lang w:val="en-US"/>
        </w:rPr>
      </w:pPr>
      <w:r>
        <w:rPr>
          <w:lang w:val="en-US"/>
        </w:rPr>
        <w:t xml:space="preserve">Data komplain pengiriman </w:t>
      </w:r>
      <w:r w:rsidRPr="008532CA">
        <w:rPr>
          <w:i/>
          <w:iCs/>
          <w:lang w:val="en-US"/>
        </w:rPr>
        <w:t>finish good</w:t>
      </w:r>
      <w:r>
        <w:rPr>
          <w:lang w:val="en-US"/>
        </w:rPr>
        <w:t xml:space="preserve"> dalam satua</w:t>
      </w:r>
      <w:r w:rsidR="00074B34">
        <w:rPr>
          <w:lang w:val="en-US"/>
        </w:rPr>
        <w:t>n jumlah produk</w:t>
      </w:r>
    </w:p>
    <w:p w14:paraId="74FB4A0E" w14:textId="138746F9" w:rsidR="00806634" w:rsidRPr="006308F5" w:rsidRDefault="00FD00C7" w:rsidP="00D239CA">
      <w:pPr>
        <w:ind w:left="360" w:firstLine="360"/>
        <w:rPr>
          <w:lang w:val="en-US"/>
        </w:rPr>
      </w:pPr>
      <w:r>
        <w:rPr>
          <w:lang w:val="en-US"/>
        </w:rPr>
        <w:t xml:space="preserve">Data komplain </w:t>
      </w:r>
      <w:r w:rsidR="005A7C9B">
        <w:rPr>
          <w:lang w:val="en-US"/>
        </w:rPr>
        <w:t xml:space="preserve">ini </w:t>
      </w:r>
      <w:r>
        <w:rPr>
          <w:lang w:val="en-US"/>
        </w:rPr>
        <w:t>dikumpulkan berdasarkan jumla</w:t>
      </w:r>
      <w:r w:rsidR="007E0B66">
        <w:rPr>
          <w:lang w:val="en-US"/>
        </w:rPr>
        <w:t>h produk</w:t>
      </w:r>
      <w:r>
        <w:rPr>
          <w:lang w:val="en-US"/>
        </w:rPr>
        <w:t xml:space="preserve"> </w:t>
      </w:r>
      <w:r w:rsidR="0072288B">
        <w:rPr>
          <w:lang w:val="en-US"/>
        </w:rPr>
        <w:t>satuan masing-masing item</w:t>
      </w:r>
      <w:r>
        <w:rPr>
          <w:lang w:val="en-US"/>
        </w:rPr>
        <w:t xml:space="preserve"> produk yang</w:t>
      </w:r>
      <w:r w:rsidR="00AA1189">
        <w:rPr>
          <w:lang w:val="en-US"/>
        </w:rPr>
        <w:t xml:space="preserve"> mengalami komplain</w:t>
      </w:r>
      <w:r w:rsidR="008532CA">
        <w:rPr>
          <w:lang w:val="en-US"/>
        </w:rPr>
        <w:t xml:space="preserve"> pada setiap pengiriman (titik distributor).</w:t>
      </w:r>
      <w:r w:rsidR="0072288B">
        <w:rPr>
          <w:lang w:val="en-US"/>
        </w:rPr>
        <w:t xml:space="preserve"> Satuan yang digunakan yaitu </w:t>
      </w:r>
      <w:r w:rsidR="005A7C9B" w:rsidRPr="00AA1189">
        <w:rPr>
          <w:lang w:val="en-US"/>
        </w:rPr>
        <w:t>kardus</w:t>
      </w:r>
      <w:r w:rsidR="006C00B0">
        <w:rPr>
          <w:lang w:val="en-US"/>
        </w:rPr>
        <w:t>/</w:t>
      </w:r>
      <w:r w:rsidR="006C00B0" w:rsidRPr="006C00B0">
        <w:rPr>
          <w:i/>
          <w:iCs/>
          <w:lang w:val="en-US"/>
        </w:rPr>
        <w:t>carton</w:t>
      </w:r>
      <w:r w:rsidR="005A7C9B" w:rsidRPr="00AA1189">
        <w:rPr>
          <w:lang w:val="en-US"/>
        </w:rPr>
        <w:t>, ball ataupun karung.</w:t>
      </w:r>
      <w:r w:rsidR="008532CA" w:rsidRPr="008532CA">
        <w:rPr>
          <w:lang w:val="en-US"/>
        </w:rPr>
        <w:t xml:space="preserve"> </w:t>
      </w:r>
      <w:r w:rsidR="00806634" w:rsidRPr="006308F5">
        <w:rPr>
          <w:lang w:val="en-US"/>
        </w:rPr>
        <w:t xml:space="preserve">Pada penelitian ini membatasi objek penelitian untuk produk </w:t>
      </w:r>
      <w:r w:rsidR="00806634" w:rsidRPr="006308F5">
        <w:rPr>
          <w:rFonts w:cs="Times New Roman"/>
          <w:szCs w:val="24"/>
        </w:rPr>
        <w:t>Sukro Ori 20 Gr dan Tic Tac SP PGG 18 Gr</w:t>
      </w:r>
      <w:r w:rsidR="00806634" w:rsidRPr="006308F5">
        <w:rPr>
          <w:rFonts w:cs="Times New Roman"/>
          <w:szCs w:val="24"/>
          <w:lang w:val="en-US"/>
        </w:rPr>
        <w:t xml:space="preserve"> maka data keseluruhan jumlah komplain (dalam satuan</w:t>
      </w:r>
      <w:r w:rsidR="00AD30B3" w:rsidRPr="006308F5">
        <w:rPr>
          <w:rFonts w:cs="Times New Roman"/>
          <w:szCs w:val="24"/>
          <w:lang w:val="en-US"/>
        </w:rPr>
        <w:t xml:space="preserve"> </w:t>
      </w:r>
      <w:r w:rsidR="00AD30B3" w:rsidRPr="006308F5">
        <w:rPr>
          <w:lang w:val="en-US"/>
        </w:rPr>
        <w:t>jumlah produk</w:t>
      </w:r>
      <w:r w:rsidR="00806634" w:rsidRPr="006308F5">
        <w:rPr>
          <w:rFonts w:cs="Times New Roman"/>
          <w:szCs w:val="24"/>
          <w:lang w:val="en-US"/>
        </w:rPr>
        <w:t>) akan diseleksi untuk kedua produk tersebut. Sehingga didapatkan data seperti tabel dibawah ini:</w:t>
      </w:r>
    </w:p>
    <w:p w14:paraId="2798C202" w14:textId="2D50A318" w:rsidR="006308F5" w:rsidRDefault="006308F5" w:rsidP="002673CD">
      <w:pPr>
        <w:pStyle w:val="KepalaTabel"/>
      </w:pPr>
      <w:bookmarkStart w:id="131" w:name="_Toc81951337"/>
      <w:r>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3</w:t>
      </w:r>
      <w:r w:rsidR="007E0E88">
        <w:rPr>
          <w:noProof/>
        </w:rPr>
        <w:fldChar w:fldCharType="end"/>
      </w:r>
      <w:r>
        <w:t xml:space="preserve"> </w:t>
      </w:r>
      <w:r w:rsidRPr="00812070">
        <w:t>Data Komplain Sukro Ori 20 Gr (</w:t>
      </w:r>
      <w:r w:rsidR="0053463D">
        <w:t>D</w:t>
      </w:r>
      <w:r w:rsidRPr="00812070">
        <w:t xml:space="preserve">alam </w:t>
      </w:r>
      <w:r w:rsidR="0053463D">
        <w:t>S</w:t>
      </w:r>
      <w:r w:rsidRPr="00812070">
        <w:t xml:space="preserve">atuan </w:t>
      </w:r>
      <w:r w:rsidR="0053463D">
        <w:t>J</w:t>
      </w:r>
      <w:r w:rsidRPr="00812070">
        <w:t xml:space="preserve">umlah </w:t>
      </w:r>
      <w:r w:rsidR="0053463D">
        <w:t>P</w:t>
      </w:r>
      <w:r w:rsidRPr="00812070">
        <w:t>roduk)</w:t>
      </w:r>
      <w:bookmarkEnd w:id="131"/>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1613"/>
        <w:gridCol w:w="1614"/>
        <w:gridCol w:w="1646"/>
        <w:gridCol w:w="876"/>
        <w:gridCol w:w="852"/>
        <w:gridCol w:w="681"/>
      </w:tblGrid>
      <w:tr w:rsidR="00AD30B3" w:rsidRPr="00675AC2" w14:paraId="0903980A" w14:textId="671E23FA" w:rsidTr="00DF3BA1">
        <w:trPr>
          <w:trHeight w:val="510"/>
          <w:tblHeader/>
        </w:trPr>
        <w:tc>
          <w:tcPr>
            <w:tcW w:w="0" w:type="auto"/>
            <w:shd w:val="clear" w:color="auto" w:fill="8EAADB" w:themeFill="accent5" w:themeFillTint="99"/>
            <w:noWrap/>
            <w:vAlign w:val="center"/>
            <w:hideMark/>
          </w:tcPr>
          <w:p w14:paraId="592D2296" w14:textId="77777777" w:rsidR="00AD30B3" w:rsidRPr="00675AC2" w:rsidRDefault="00AD30B3" w:rsidP="008C01E0">
            <w:pPr>
              <w:spacing w:after="0" w:line="276" w:lineRule="auto"/>
              <w:ind w:firstLine="0"/>
              <w:jc w:val="center"/>
              <w:rPr>
                <w:rFonts w:eastAsia="Times New Roman" w:cs="Times New Roman"/>
                <w:color w:val="000000"/>
                <w:lang w:val="en-ID" w:eastAsia="en-ID"/>
              </w:rPr>
            </w:pPr>
            <w:r w:rsidRPr="00675AC2">
              <w:rPr>
                <w:rFonts w:eastAsia="Times New Roman" w:cs="Times New Roman"/>
                <w:color w:val="000000"/>
                <w:sz w:val="22"/>
                <w:lang w:val="en-ID" w:eastAsia="en-ID"/>
              </w:rPr>
              <w:t>No</w:t>
            </w:r>
          </w:p>
        </w:tc>
        <w:tc>
          <w:tcPr>
            <w:tcW w:w="0" w:type="auto"/>
            <w:shd w:val="clear" w:color="auto" w:fill="8EAADB" w:themeFill="accent5" w:themeFillTint="99"/>
            <w:vAlign w:val="center"/>
            <w:hideMark/>
          </w:tcPr>
          <w:p w14:paraId="3BBE2603" w14:textId="77777777" w:rsidR="00AD30B3" w:rsidRPr="00675AC2" w:rsidRDefault="00AD30B3" w:rsidP="008C01E0">
            <w:pPr>
              <w:spacing w:after="0" w:line="276" w:lineRule="auto"/>
              <w:ind w:firstLine="0"/>
              <w:jc w:val="center"/>
              <w:rPr>
                <w:rFonts w:eastAsia="Times New Roman" w:cs="Times New Roman"/>
                <w:color w:val="000000"/>
                <w:lang w:val="en-ID" w:eastAsia="en-ID"/>
              </w:rPr>
            </w:pPr>
            <w:r w:rsidRPr="00675AC2">
              <w:rPr>
                <w:rFonts w:eastAsia="Times New Roman" w:cs="Times New Roman"/>
                <w:color w:val="000000"/>
                <w:sz w:val="22"/>
                <w:lang w:val="en-ID" w:eastAsia="en-ID"/>
              </w:rPr>
              <w:t>Produk</w:t>
            </w:r>
          </w:p>
        </w:tc>
        <w:tc>
          <w:tcPr>
            <w:tcW w:w="0" w:type="auto"/>
            <w:shd w:val="clear" w:color="auto" w:fill="8EAADB" w:themeFill="accent5" w:themeFillTint="99"/>
            <w:vAlign w:val="center"/>
            <w:hideMark/>
          </w:tcPr>
          <w:p w14:paraId="08C502A8" w14:textId="77777777" w:rsidR="00AD30B3" w:rsidRPr="00675AC2" w:rsidRDefault="00AD30B3" w:rsidP="00AD30B3">
            <w:pPr>
              <w:spacing w:after="0" w:line="276" w:lineRule="auto"/>
              <w:ind w:firstLine="0"/>
              <w:jc w:val="center"/>
              <w:rPr>
                <w:rFonts w:eastAsia="Times New Roman" w:cs="Times New Roman"/>
                <w:color w:val="000000"/>
                <w:lang w:val="en-ID" w:eastAsia="en-ID"/>
              </w:rPr>
            </w:pPr>
            <w:r w:rsidRPr="003710BB">
              <w:rPr>
                <w:rFonts w:eastAsia="Times New Roman" w:cs="Times New Roman"/>
                <w:color w:val="000000"/>
                <w:sz w:val="22"/>
                <w:lang w:val="en-ID" w:eastAsia="en-ID"/>
              </w:rPr>
              <w:t>Titik Distributor</w:t>
            </w:r>
          </w:p>
        </w:tc>
        <w:tc>
          <w:tcPr>
            <w:tcW w:w="0" w:type="auto"/>
            <w:shd w:val="clear" w:color="auto" w:fill="8EAADB" w:themeFill="accent5" w:themeFillTint="99"/>
            <w:vAlign w:val="center"/>
          </w:tcPr>
          <w:p w14:paraId="7FFEEC74" w14:textId="5F3C8E55" w:rsidR="00AD30B3" w:rsidRPr="003710BB" w:rsidRDefault="00AD30B3" w:rsidP="00AD30B3">
            <w:pPr>
              <w:spacing w:after="0" w:line="276" w:lineRule="auto"/>
              <w:ind w:firstLine="0"/>
              <w:jc w:val="center"/>
              <w:rPr>
                <w:rFonts w:eastAsia="Times New Roman" w:cs="Times New Roman"/>
                <w:color w:val="000000"/>
                <w:lang w:val="en-ID" w:eastAsia="en-ID"/>
              </w:rPr>
            </w:pPr>
            <w:r w:rsidRPr="00675AC2">
              <w:rPr>
                <w:rFonts w:eastAsia="Times New Roman" w:cs="Times New Roman"/>
                <w:color w:val="000000"/>
                <w:sz w:val="22"/>
                <w:lang w:val="en-ID" w:eastAsia="en-ID"/>
              </w:rPr>
              <w:t>Jenis Komplain</w:t>
            </w:r>
          </w:p>
        </w:tc>
        <w:tc>
          <w:tcPr>
            <w:tcW w:w="0" w:type="auto"/>
            <w:shd w:val="clear" w:color="auto" w:fill="8EAADB" w:themeFill="accent5" w:themeFillTint="99"/>
            <w:vAlign w:val="center"/>
          </w:tcPr>
          <w:p w14:paraId="2C1183CB" w14:textId="66B348AA" w:rsidR="00AD30B3" w:rsidRPr="00675AC2"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Satuan</w:t>
            </w:r>
          </w:p>
        </w:tc>
        <w:tc>
          <w:tcPr>
            <w:tcW w:w="0" w:type="auto"/>
            <w:shd w:val="clear" w:color="auto" w:fill="8EAADB" w:themeFill="accent5" w:themeFillTint="99"/>
            <w:vAlign w:val="center"/>
          </w:tcPr>
          <w:p w14:paraId="3474E047" w14:textId="3F5B1B27"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Jumlah</w:t>
            </w:r>
          </w:p>
        </w:tc>
        <w:tc>
          <w:tcPr>
            <w:tcW w:w="0" w:type="auto"/>
            <w:shd w:val="clear" w:color="auto" w:fill="8EAADB" w:themeFill="accent5" w:themeFillTint="99"/>
            <w:vAlign w:val="center"/>
          </w:tcPr>
          <w:p w14:paraId="0A572303" w14:textId="256397AD"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Total</w:t>
            </w:r>
          </w:p>
        </w:tc>
      </w:tr>
      <w:tr w:rsidR="00AD30B3" w:rsidRPr="00675AC2" w14:paraId="74E500ED" w14:textId="4BE6E0DD" w:rsidTr="00DF3BA1">
        <w:trPr>
          <w:trHeight w:val="300"/>
        </w:trPr>
        <w:tc>
          <w:tcPr>
            <w:tcW w:w="0" w:type="auto"/>
            <w:shd w:val="clear" w:color="auto" w:fill="auto"/>
            <w:noWrap/>
            <w:vAlign w:val="center"/>
            <w:hideMark/>
          </w:tcPr>
          <w:p w14:paraId="69EC632A" w14:textId="77777777" w:rsidR="00AD30B3" w:rsidRPr="00675AC2" w:rsidRDefault="00AD30B3" w:rsidP="00AD30B3">
            <w:pPr>
              <w:spacing w:after="0" w:line="276" w:lineRule="auto"/>
              <w:ind w:firstLine="0"/>
              <w:jc w:val="center"/>
              <w:rPr>
                <w:rFonts w:eastAsia="Times New Roman" w:cs="Times New Roman"/>
                <w:color w:val="000000"/>
                <w:lang w:val="en-ID" w:eastAsia="en-ID"/>
              </w:rPr>
            </w:pPr>
            <w:r w:rsidRPr="003710BB">
              <w:rPr>
                <w:rFonts w:eastAsia="Times New Roman" w:cs="Times New Roman"/>
                <w:color w:val="000000"/>
                <w:sz w:val="22"/>
                <w:lang w:val="en-ID" w:eastAsia="en-ID"/>
              </w:rPr>
              <w:t>1</w:t>
            </w:r>
          </w:p>
        </w:tc>
        <w:tc>
          <w:tcPr>
            <w:tcW w:w="0" w:type="auto"/>
            <w:shd w:val="clear" w:color="auto" w:fill="auto"/>
            <w:vAlign w:val="center"/>
          </w:tcPr>
          <w:p w14:paraId="7A93F9D7" w14:textId="487F4DAF" w:rsidR="00AD30B3" w:rsidRPr="00675AC2" w:rsidRDefault="00AD30B3" w:rsidP="00AD30B3">
            <w:pPr>
              <w:spacing w:after="0" w:line="276" w:lineRule="auto"/>
              <w:ind w:firstLine="0"/>
              <w:jc w:val="left"/>
              <w:rPr>
                <w:rFonts w:eastAsia="Times New Roman" w:cs="Times New Roman"/>
                <w:color w:val="000000"/>
                <w:lang w:val="en-ID" w:eastAsia="en-ID"/>
              </w:rPr>
            </w:pPr>
            <w:r w:rsidRPr="002429BD">
              <w:rPr>
                <w:rFonts w:eastAsia="Times New Roman" w:cs="Times New Roman"/>
                <w:color w:val="000000"/>
                <w:sz w:val="22"/>
                <w:lang w:val="en-ID" w:eastAsia="en-ID"/>
              </w:rPr>
              <w:t xml:space="preserve">Sukro Ori - 20 Gr      </w:t>
            </w:r>
          </w:p>
        </w:tc>
        <w:tc>
          <w:tcPr>
            <w:tcW w:w="0" w:type="auto"/>
            <w:shd w:val="clear" w:color="auto" w:fill="auto"/>
            <w:noWrap/>
            <w:vAlign w:val="center"/>
          </w:tcPr>
          <w:p w14:paraId="19E4AD9C" w14:textId="7AA0373A" w:rsidR="00AD30B3" w:rsidRPr="00675AC2" w:rsidRDefault="00AD30B3" w:rsidP="00AD30B3">
            <w:pPr>
              <w:spacing w:after="0" w:line="276" w:lineRule="auto"/>
              <w:ind w:firstLine="0"/>
              <w:jc w:val="left"/>
              <w:rPr>
                <w:rFonts w:eastAsia="Times New Roman" w:cs="Times New Roman"/>
                <w:color w:val="000000"/>
                <w:lang w:val="en-ID" w:eastAsia="en-ID"/>
              </w:rPr>
            </w:pPr>
            <w:r>
              <w:rPr>
                <w:rFonts w:eastAsia="Times New Roman" w:cs="Times New Roman"/>
                <w:color w:val="000000"/>
                <w:sz w:val="22"/>
                <w:lang w:val="en-ID" w:eastAsia="en-ID"/>
              </w:rPr>
              <w:t xml:space="preserve">Tangsel </w:t>
            </w:r>
          </w:p>
        </w:tc>
        <w:tc>
          <w:tcPr>
            <w:tcW w:w="0" w:type="auto"/>
            <w:vMerge w:val="restart"/>
            <w:vAlign w:val="center"/>
          </w:tcPr>
          <w:p w14:paraId="3C21C999" w14:textId="0085F235" w:rsidR="00AD30B3" w:rsidRDefault="00AD30B3" w:rsidP="00AD30B3">
            <w:pPr>
              <w:spacing w:after="0" w:line="276" w:lineRule="auto"/>
              <w:ind w:firstLine="0"/>
              <w:jc w:val="center"/>
              <w:rPr>
                <w:rFonts w:eastAsia="Times New Roman" w:cs="Times New Roman"/>
                <w:color w:val="000000"/>
                <w:lang w:val="en-ID" w:eastAsia="en-ID"/>
              </w:rPr>
            </w:pPr>
            <w:r w:rsidRPr="00675AC2">
              <w:rPr>
                <w:rFonts w:eastAsia="Times New Roman" w:cs="Times New Roman"/>
                <w:color w:val="000000"/>
                <w:sz w:val="22"/>
                <w:lang w:val="en-ID" w:eastAsia="en-ID"/>
              </w:rPr>
              <w:t>Defect</w:t>
            </w:r>
            <w:r w:rsidRPr="003710BB">
              <w:rPr>
                <w:rFonts w:eastAsia="Times New Roman" w:cs="Times New Roman"/>
                <w:color w:val="000000"/>
                <w:sz w:val="22"/>
                <w:lang w:val="en-ID" w:eastAsia="en-ID"/>
              </w:rPr>
              <w:t xml:space="preserve"> </w:t>
            </w:r>
            <w:r>
              <w:rPr>
                <w:rFonts w:eastAsia="Times New Roman" w:cs="Times New Roman"/>
                <w:color w:val="000000"/>
                <w:sz w:val="22"/>
                <w:lang w:val="en-ID" w:eastAsia="en-ID"/>
              </w:rPr>
              <w:t>Isi Produk</w:t>
            </w:r>
          </w:p>
        </w:tc>
        <w:tc>
          <w:tcPr>
            <w:tcW w:w="0" w:type="auto"/>
            <w:vAlign w:val="center"/>
          </w:tcPr>
          <w:p w14:paraId="27659CA3" w14:textId="3BE62A14" w:rsidR="00AD30B3" w:rsidRPr="00675AC2"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Ball</w:t>
            </w:r>
          </w:p>
        </w:tc>
        <w:tc>
          <w:tcPr>
            <w:tcW w:w="0" w:type="auto"/>
            <w:vAlign w:val="center"/>
          </w:tcPr>
          <w:p w14:paraId="0967D5A1" w14:textId="4E096D84"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1</w:t>
            </w:r>
          </w:p>
        </w:tc>
        <w:tc>
          <w:tcPr>
            <w:tcW w:w="0" w:type="auto"/>
            <w:vMerge w:val="restart"/>
            <w:vAlign w:val="center"/>
          </w:tcPr>
          <w:p w14:paraId="734D4FA8" w14:textId="403FFD4C"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21</w:t>
            </w:r>
          </w:p>
        </w:tc>
      </w:tr>
      <w:tr w:rsidR="00AD30B3" w:rsidRPr="00675AC2" w14:paraId="3C487442" w14:textId="77F5C3E8" w:rsidTr="00DF3BA1">
        <w:trPr>
          <w:trHeight w:val="300"/>
        </w:trPr>
        <w:tc>
          <w:tcPr>
            <w:tcW w:w="0" w:type="auto"/>
            <w:shd w:val="clear" w:color="auto" w:fill="auto"/>
            <w:noWrap/>
            <w:vAlign w:val="center"/>
            <w:hideMark/>
          </w:tcPr>
          <w:p w14:paraId="10617A56" w14:textId="6DF22726" w:rsidR="00AD30B3" w:rsidRPr="00675AC2"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lang w:val="en-ID" w:eastAsia="en-ID"/>
              </w:rPr>
              <w:t>2</w:t>
            </w:r>
          </w:p>
        </w:tc>
        <w:tc>
          <w:tcPr>
            <w:tcW w:w="0" w:type="auto"/>
            <w:shd w:val="clear" w:color="auto" w:fill="auto"/>
            <w:vAlign w:val="center"/>
          </w:tcPr>
          <w:p w14:paraId="0E42E879" w14:textId="229EF125" w:rsidR="00AD30B3" w:rsidRPr="00675AC2" w:rsidRDefault="00AD30B3" w:rsidP="00AD30B3">
            <w:pPr>
              <w:spacing w:after="0" w:line="276" w:lineRule="auto"/>
              <w:ind w:firstLine="0"/>
              <w:jc w:val="left"/>
              <w:rPr>
                <w:rFonts w:eastAsia="Times New Roman" w:cs="Times New Roman"/>
                <w:color w:val="000000"/>
                <w:lang w:val="en-ID" w:eastAsia="en-ID"/>
              </w:rPr>
            </w:pPr>
            <w:r w:rsidRPr="002429BD">
              <w:rPr>
                <w:rFonts w:eastAsia="Times New Roman" w:cs="Times New Roman"/>
                <w:color w:val="000000"/>
                <w:sz w:val="22"/>
                <w:lang w:val="en-ID" w:eastAsia="en-ID"/>
              </w:rPr>
              <w:t xml:space="preserve">Sukro Ori - 20 Gr      </w:t>
            </w:r>
          </w:p>
        </w:tc>
        <w:tc>
          <w:tcPr>
            <w:tcW w:w="0" w:type="auto"/>
            <w:shd w:val="clear" w:color="auto" w:fill="auto"/>
            <w:noWrap/>
            <w:vAlign w:val="center"/>
          </w:tcPr>
          <w:p w14:paraId="37DD3509" w14:textId="6F73A680" w:rsidR="00AD30B3" w:rsidRPr="00675AC2" w:rsidRDefault="00AD30B3" w:rsidP="00AD30B3">
            <w:pPr>
              <w:spacing w:after="0" w:line="276" w:lineRule="auto"/>
              <w:ind w:firstLine="0"/>
              <w:jc w:val="left"/>
              <w:rPr>
                <w:rFonts w:eastAsia="Times New Roman" w:cs="Times New Roman"/>
                <w:color w:val="000000"/>
                <w:lang w:val="en-ID" w:eastAsia="en-ID"/>
              </w:rPr>
            </w:pPr>
            <w:r w:rsidRPr="003710BB">
              <w:rPr>
                <w:rFonts w:eastAsia="Times New Roman" w:cs="Times New Roman"/>
                <w:color w:val="000000"/>
                <w:sz w:val="22"/>
                <w:lang w:val="en-ID" w:eastAsia="en-ID"/>
              </w:rPr>
              <w:t>P</w:t>
            </w:r>
            <w:r>
              <w:rPr>
                <w:rFonts w:eastAsia="Times New Roman" w:cs="Times New Roman"/>
                <w:color w:val="000000"/>
                <w:sz w:val="22"/>
                <w:lang w:val="en-ID" w:eastAsia="en-ID"/>
              </w:rPr>
              <w:t>ulogadung</w:t>
            </w:r>
          </w:p>
        </w:tc>
        <w:tc>
          <w:tcPr>
            <w:tcW w:w="0" w:type="auto"/>
            <w:vMerge/>
          </w:tcPr>
          <w:p w14:paraId="6763C7F4" w14:textId="77777777" w:rsidR="00AD30B3" w:rsidRPr="003710BB" w:rsidRDefault="00AD30B3" w:rsidP="00AD30B3">
            <w:pPr>
              <w:spacing w:after="0" w:line="276" w:lineRule="auto"/>
              <w:ind w:firstLine="0"/>
              <w:jc w:val="left"/>
              <w:rPr>
                <w:rFonts w:eastAsia="Times New Roman" w:cs="Times New Roman"/>
                <w:color w:val="000000"/>
                <w:lang w:val="en-ID" w:eastAsia="en-ID"/>
              </w:rPr>
            </w:pPr>
          </w:p>
        </w:tc>
        <w:tc>
          <w:tcPr>
            <w:tcW w:w="0" w:type="auto"/>
            <w:vAlign w:val="center"/>
          </w:tcPr>
          <w:p w14:paraId="52F56159" w14:textId="07E90AA0" w:rsidR="00AD30B3" w:rsidRPr="003710BB"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Ball</w:t>
            </w:r>
          </w:p>
        </w:tc>
        <w:tc>
          <w:tcPr>
            <w:tcW w:w="0" w:type="auto"/>
            <w:vAlign w:val="center"/>
          </w:tcPr>
          <w:p w14:paraId="65470969" w14:textId="5ABB4E1F"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1</w:t>
            </w:r>
          </w:p>
        </w:tc>
        <w:tc>
          <w:tcPr>
            <w:tcW w:w="0" w:type="auto"/>
            <w:vMerge/>
            <w:vAlign w:val="center"/>
          </w:tcPr>
          <w:p w14:paraId="2A69A06E" w14:textId="77777777" w:rsidR="00AD30B3" w:rsidRDefault="00AD30B3" w:rsidP="00AD30B3">
            <w:pPr>
              <w:spacing w:after="0" w:line="276" w:lineRule="auto"/>
              <w:ind w:firstLine="0"/>
              <w:jc w:val="center"/>
              <w:rPr>
                <w:rFonts w:eastAsia="Times New Roman" w:cs="Times New Roman"/>
                <w:color w:val="000000"/>
                <w:lang w:val="en-ID" w:eastAsia="en-ID"/>
              </w:rPr>
            </w:pPr>
          </w:p>
        </w:tc>
      </w:tr>
      <w:tr w:rsidR="00AD30B3" w:rsidRPr="00675AC2" w14:paraId="6C0C157F" w14:textId="313C6D42" w:rsidTr="00DF3BA1">
        <w:trPr>
          <w:trHeight w:val="300"/>
        </w:trPr>
        <w:tc>
          <w:tcPr>
            <w:tcW w:w="0" w:type="auto"/>
            <w:shd w:val="clear" w:color="auto" w:fill="auto"/>
            <w:noWrap/>
            <w:vAlign w:val="center"/>
            <w:hideMark/>
          </w:tcPr>
          <w:p w14:paraId="42A0E796" w14:textId="7DD4BFEE" w:rsidR="00AD30B3" w:rsidRPr="00675AC2"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lang w:val="en-ID" w:eastAsia="en-ID"/>
              </w:rPr>
              <w:t>3</w:t>
            </w:r>
          </w:p>
        </w:tc>
        <w:tc>
          <w:tcPr>
            <w:tcW w:w="0" w:type="auto"/>
            <w:shd w:val="clear" w:color="auto" w:fill="auto"/>
            <w:vAlign w:val="center"/>
          </w:tcPr>
          <w:p w14:paraId="05F29F4B" w14:textId="7CED7A55" w:rsidR="00AD30B3" w:rsidRPr="00675AC2" w:rsidRDefault="00AD30B3" w:rsidP="00AD30B3">
            <w:pPr>
              <w:spacing w:after="0" w:line="276" w:lineRule="auto"/>
              <w:ind w:firstLine="0"/>
              <w:jc w:val="left"/>
              <w:rPr>
                <w:rFonts w:eastAsia="Times New Roman" w:cs="Times New Roman"/>
                <w:color w:val="000000"/>
                <w:lang w:val="en-ID" w:eastAsia="en-ID"/>
              </w:rPr>
            </w:pPr>
            <w:r w:rsidRPr="002429BD">
              <w:rPr>
                <w:rFonts w:eastAsia="Times New Roman" w:cs="Times New Roman"/>
                <w:color w:val="000000"/>
                <w:sz w:val="22"/>
                <w:lang w:val="en-ID" w:eastAsia="en-ID"/>
              </w:rPr>
              <w:t xml:space="preserve">Sukro Ori - 20 Gr      </w:t>
            </w:r>
          </w:p>
        </w:tc>
        <w:tc>
          <w:tcPr>
            <w:tcW w:w="0" w:type="auto"/>
            <w:shd w:val="clear" w:color="auto" w:fill="auto"/>
            <w:noWrap/>
            <w:vAlign w:val="center"/>
          </w:tcPr>
          <w:p w14:paraId="47D5B1A0" w14:textId="42C77536" w:rsidR="00AD30B3" w:rsidRPr="00675AC2" w:rsidRDefault="00AD30B3" w:rsidP="00AD30B3">
            <w:pPr>
              <w:spacing w:after="0" w:line="276" w:lineRule="auto"/>
              <w:ind w:firstLine="0"/>
              <w:jc w:val="left"/>
              <w:rPr>
                <w:rFonts w:eastAsia="Times New Roman" w:cs="Times New Roman"/>
                <w:color w:val="000000"/>
                <w:lang w:val="en-ID" w:eastAsia="en-ID"/>
              </w:rPr>
            </w:pPr>
            <w:r>
              <w:rPr>
                <w:rFonts w:eastAsia="Times New Roman" w:cs="Times New Roman"/>
                <w:color w:val="000000"/>
                <w:sz w:val="22"/>
                <w:lang w:val="en-ID" w:eastAsia="en-ID"/>
              </w:rPr>
              <w:t>Rajeg</w:t>
            </w:r>
          </w:p>
        </w:tc>
        <w:tc>
          <w:tcPr>
            <w:tcW w:w="0" w:type="auto"/>
            <w:vMerge/>
          </w:tcPr>
          <w:p w14:paraId="256F5A8F" w14:textId="77777777" w:rsidR="00AD30B3" w:rsidRDefault="00AD30B3" w:rsidP="00AD30B3">
            <w:pPr>
              <w:spacing w:after="0" w:line="276" w:lineRule="auto"/>
              <w:ind w:firstLine="0"/>
              <w:jc w:val="left"/>
              <w:rPr>
                <w:rFonts w:eastAsia="Times New Roman" w:cs="Times New Roman"/>
                <w:color w:val="000000"/>
                <w:lang w:val="en-ID" w:eastAsia="en-ID"/>
              </w:rPr>
            </w:pPr>
          </w:p>
        </w:tc>
        <w:tc>
          <w:tcPr>
            <w:tcW w:w="0" w:type="auto"/>
            <w:vAlign w:val="center"/>
          </w:tcPr>
          <w:p w14:paraId="03F9AEA5" w14:textId="124948EF"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Ball</w:t>
            </w:r>
          </w:p>
        </w:tc>
        <w:tc>
          <w:tcPr>
            <w:tcW w:w="0" w:type="auto"/>
            <w:vAlign w:val="center"/>
          </w:tcPr>
          <w:p w14:paraId="634E227D" w14:textId="5EB0EE0D"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4</w:t>
            </w:r>
          </w:p>
        </w:tc>
        <w:tc>
          <w:tcPr>
            <w:tcW w:w="0" w:type="auto"/>
            <w:vMerge/>
            <w:vAlign w:val="center"/>
          </w:tcPr>
          <w:p w14:paraId="763859E2" w14:textId="77777777" w:rsidR="00AD30B3" w:rsidRDefault="00AD30B3" w:rsidP="00AD30B3">
            <w:pPr>
              <w:spacing w:after="0" w:line="276" w:lineRule="auto"/>
              <w:ind w:firstLine="0"/>
              <w:jc w:val="center"/>
              <w:rPr>
                <w:rFonts w:eastAsia="Times New Roman" w:cs="Times New Roman"/>
                <w:color w:val="000000"/>
                <w:lang w:val="en-ID" w:eastAsia="en-ID"/>
              </w:rPr>
            </w:pPr>
          </w:p>
        </w:tc>
      </w:tr>
      <w:tr w:rsidR="00AD30B3" w:rsidRPr="00675AC2" w14:paraId="447724C8" w14:textId="6ADD3C4B" w:rsidTr="00DF3BA1">
        <w:trPr>
          <w:trHeight w:val="300"/>
        </w:trPr>
        <w:tc>
          <w:tcPr>
            <w:tcW w:w="0" w:type="auto"/>
            <w:shd w:val="clear" w:color="auto" w:fill="auto"/>
            <w:noWrap/>
            <w:vAlign w:val="center"/>
            <w:hideMark/>
          </w:tcPr>
          <w:p w14:paraId="26A1A931" w14:textId="65D419A6" w:rsidR="00AD30B3" w:rsidRPr="00675AC2"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lang w:val="en-ID" w:eastAsia="en-ID"/>
              </w:rPr>
              <w:t>4</w:t>
            </w:r>
          </w:p>
        </w:tc>
        <w:tc>
          <w:tcPr>
            <w:tcW w:w="0" w:type="auto"/>
            <w:shd w:val="clear" w:color="auto" w:fill="auto"/>
            <w:vAlign w:val="center"/>
          </w:tcPr>
          <w:p w14:paraId="7F57F040" w14:textId="32B404C2" w:rsidR="00AD30B3" w:rsidRPr="00675AC2" w:rsidRDefault="00AD30B3" w:rsidP="00AD30B3">
            <w:pPr>
              <w:spacing w:after="0" w:line="276" w:lineRule="auto"/>
              <w:ind w:firstLine="0"/>
              <w:jc w:val="left"/>
              <w:rPr>
                <w:rFonts w:eastAsia="Times New Roman" w:cs="Times New Roman"/>
                <w:color w:val="000000"/>
                <w:lang w:val="en-ID" w:eastAsia="en-ID"/>
              </w:rPr>
            </w:pPr>
            <w:r w:rsidRPr="002429BD">
              <w:rPr>
                <w:rFonts w:eastAsia="Times New Roman" w:cs="Times New Roman"/>
                <w:color w:val="000000"/>
                <w:sz w:val="22"/>
                <w:lang w:val="en-ID" w:eastAsia="en-ID"/>
              </w:rPr>
              <w:t xml:space="preserve">Sukro Ori - 20 Gr      </w:t>
            </w:r>
          </w:p>
        </w:tc>
        <w:tc>
          <w:tcPr>
            <w:tcW w:w="0" w:type="auto"/>
            <w:shd w:val="clear" w:color="auto" w:fill="auto"/>
            <w:noWrap/>
            <w:vAlign w:val="center"/>
          </w:tcPr>
          <w:p w14:paraId="6BA8C414" w14:textId="78E86411" w:rsidR="00AD30B3" w:rsidRPr="00675AC2" w:rsidRDefault="00AD30B3" w:rsidP="00AD30B3">
            <w:pPr>
              <w:spacing w:after="0" w:line="276" w:lineRule="auto"/>
              <w:ind w:firstLine="0"/>
              <w:jc w:val="left"/>
              <w:rPr>
                <w:rFonts w:eastAsia="Times New Roman" w:cs="Times New Roman"/>
                <w:color w:val="000000"/>
                <w:lang w:val="en-ID" w:eastAsia="en-ID"/>
              </w:rPr>
            </w:pPr>
            <w:r>
              <w:rPr>
                <w:rFonts w:eastAsia="Times New Roman" w:cs="Times New Roman"/>
                <w:color w:val="000000"/>
                <w:sz w:val="22"/>
                <w:lang w:val="en-ID" w:eastAsia="en-ID"/>
              </w:rPr>
              <w:t>Teluk betung</w:t>
            </w:r>
          </w:p>
        </w:tc>
        <w:tc>
          <w:tcPr>
            <w:tcW w:w="0" w:type="auto"/>
            <w:vMerge/>
          </w:tcPr>
          <w:p w14:paraId="4BAF9B93" w14:textId="77777777" w:rsidR="00AD30B3" w:rsidRDefault="00AD30B3" w:rsidP="00AD30B3">
            <w:pPr>
              <w:spacing w:after="0" w:line="276" w:lineRule="auto"/>
              <w:ind w:firstLine="0"/>
              <w:jc w:val="left"/>
              <w:rPr>
                <w:rFonts w:eastAsia="Times New Roman" w:cs="Times New Roman"/>
                <w:color w:val="000000"/>
                <w:lang w:val="en-ID" w:eastAsia="en-ID"/>
              </w:rPr>
            </w:pPr>
          </w:p>
        </w:tc>
        <w:tc>
          <w:tcPr>
            <w:tcW w:w="0" w:type="auto"/>
            <w:vAlign w:val="center"/>
          </w:tcPr>
          <w:p w14:paraId="4E0C7E67" w14:textId="207FC421"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Karung</w:t>
            </w:r>
          </w:p>
        </w:tc>
        <w:tc>
          <w:tcPr>
            <w:tcW w:w="0" w:type="auto"/>
            <w:vAlign w:val="center"/>
          </w:tcPr>
          <w:p w14:paraId="2DE91BDA" w14:textId="44A94D0D"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15</w:t>
            </w:r>
          </w:p>
        </w:tc>
        <w:tc>
          <w:tcPr>
            <w:tcW w:w="0" w:type="auto"/>
            <w:vMerge/>
            <w:vAlign w:val="center"/>
          </w:tcPr>
          <w:p w14:paraId="445EF990" w14:textId="77777777" w:rsidR="00AD30B3" w:rsidRDefault="00AD30B3" w:rsidP="00AD30B3">
            <w:pPr>
              <w:spacing w:after="0" w:line="276" w:lineRule="auto"/>
              <w:ind w:firstLine="0"/>
              <w:jc w:val="center"/>
              <w:rPr>
                <w:rFonts w:eastAsia="Times New Roman" w:cs="Times New Roman"/>
                <w:color w:val="000000"/>
                <w:lang w:val="en-ID" w:eastAsia="en-ID"/>
              </w:rPr>
            </w:pPr>
          </w:p>
        </w:tc>
      </w:tr>
    </w:tbl>
    <w:p w14:paraId="4BD227C3" w14:textId="5304E09E" w:rsidR="00760575" w:rsidRDefault="00760575" w:rsidP="00760575">
      <w:pPr>
        <w:ind w:firstLine="0"/>
        <w:rPr>
          <w:lang w:val="en-US"/>
        </w:rPr>
      </w:pPr>
    </w:p>
    <w:p w14:paraId="046A66F1" w14:textId="064F1391" w:rsidR="007125B2" w:rsidRDefault="007125B2" w:rsidP="002673CD">
      <w:pPr>
        <w:pStyle w:val="KepalaTabel"/>
      </w:pPr>
      <w:bookmarkStart w:id="132" w:name="_Toc81951338"/>
      <w:r>
        <w:lastRenderedPageBreak/>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4</w:t>
      </w:r>
      <w:r w:rsidR="007E0E88">
        <w:rPr>
          <w:noProof/>
        </w:rPr>
        <w:fldChar w:fldCharType="end"/>
      </w:r>
      <w:r>
        <w:t xml:space="preserve"> </w:t>
      </w:r>
      <w:r w:rsidRPr="00713AE3">
        <w:t>Data Komplain Tic Tac SP PGG 18 Gr (</w:t>
      </w:r>
      <w:r w:rsidR="0053463D">
        <w:t>D</w:t>
      </w:r>
      <w:r w:rsidR="0053463D" w:rsidRPr="00812070">
        <w:t xml:space="preserve">alam </w:t>
      </w:r>
      <w:r w:rsidR="0053463D">
        <w:t>S</w:t>
      </w:r>
      <w:r w:rsidR="0053463D" w:rsidRPr="00812070">
        <w:t xml:space="preserve">atuan </w:t>
      </w:r>
      <w:r w:rsidR="0053463D">
        <w:t>J</w:t>
      </w:r>
      <w:r w:rsidR="0053463D" w:rsidRPr="00812070">
        <w:t xml:space="preserve">umlah </w:t>
      </w:r>
      <w:r w:rsidR="0053463D">
        <w:t>P</w:t>
      </w:r>
      <w:r w:rsidR="0053463D" w:rsidRPr="00812070">
        <w:t>roduk</w:t>
      </w:r>
      <w:r w:rsidRPr="00713AE3">
        <w:t>)</w:t>
      </w:r>
      <w:bookmarkEnd w:id="132"/>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1819"/>
        <w:gridCol w:w="1545"/>
        <w:gridCol w:w="1509"/>
        <w:gridCol w:w="876"/>
        <w:gridCol w:w="852"/>
        <w:gridCol w:w="681"/>
      </w:tblGrid>
      <w:tr w:rsidR="00AD30B3" w:rsidRPr="00675AC2" w14:paraId="5C44D823" w14:textId="280995D5" w:rsidTr="00DF3BA1">
        <w:trPr>
          <w:trHeight w:val="510"/>
          <w:tblHeader/>
        </w:trPr>
        <w:tc>
          <w:tcPr>
            <w:tcW w:w="0" w:type="auto"/>
            <w:shd w:val="clear" w:color="auto" w:fill="8EAADB" w:themeFill="accent5" w:themeFillTint="99"/>
            <w:noWrap/>
            <w:vAlign w:val="center"/>
            <w:hideMark/>
          </w:tcPr>
          <w:p w14:paraId="4C64F7A6" w14:textId="77777777" w:rsidR="00AD30B3" w:rsidRPr="00675AC2" w:rsidRDefault="00AD30B3" w:rsidP="008C01E0">
            <w:pPr>
              <w:spacing w:after="0" w:line="276" w:lineRule="auto"/>
              <w:ind w:firstLine="0"/>
              <w:jc w:val="center"/>
              <w:rPr>
                <w:rFonts w:eastAsia="Times New Roman" w:cs="Times New Roman"/>
                <w:color w:val="000000"/>
                <w:lang w:val="en-ID" w:eastAsia="en-ID"/>
              </w:rPr>
            </w:pPr>
            <w:r w:rsidRPr="00675AC2">
              <w:rPr>
                <w:rFonts w:eastAsia="Times New Roman" w:cs="Times New Roman"/>
                <w:color w:val="000000"/>
                <w:sz w:val="22"/>
                <w:lang w:val="en-ID" w:eastAsia="en-ID"/>
              </w:rPr>
              <w:t>No</w:t>
            </w:r>
          </w:p>
        </w:tc>
        <w:tc>
          <w:tcPr>
            <w:tcW w:w="0" w:type="auto"/>
            <w:shd w:val="clear" w:color="auto" w:fill="8EAADB" w:themeFill="accent5" w:themeFillTint="99"/>
            <w:vAlign w:val="center"/>
            <w:hideMark/>
          </w:tcPr>
          <w:p w14:paraId="09FB30DC" w14:textId="77777777" w:rsidR="00AD30B3" w:rsidRPr="00675AC2" w:rsidRDefault="00AD30B3" w:rsidP="008C01E0">
            <w:pPr>
              <w:spacing w:after="0" w:line="276" w:lineRule="auto"/>
              <w:ind w:firstLine="0"/>
              <w:jc w:val="center"/>
              <w:rPr>
                <w:rFonts w:eastAsia="Times New Roman" w:cs="Times New Roman"/>
                <w:color w:val="000000"/>
                <w:lang w:val="en-ID" w:eastAsia="en-ID"/>
              </w:rPr>
            </w:pPr>
            <w:r w:rsidRPr="00675AC2">
              <w:rPr>
                <w:rFonts w:eastAsia="Times New Roman" w:cs="Times New Roman"/>
                <w:color w:val="000000"/>
                <w:sz w:val="22"/>
                <w:lang w:val="en-ID" w:eastAsia="en-ID"/>
              </w:rPr>
              <w:t>Produk</w:t>
            </w:r>
          </w:p>
        </w:tc>
        <w:tc>
          <w:tcPr>
            <w:tcW w:w="0" w:type="auto"/>
            <w:shd w:val="clear" w:color="auto" w:fill="8EAADB" w:themeFill="accent5" w:themeFillTint="99"/>
            <w:vAlign w:val="center"/>
            <w:hideMark/>
          </w:tcPr>
          <w:p w14:paraId="048E2598" w14:textId="77777777" w:rsidR="00AD30B3" w:rsidRPr="00675AC2" w:rsidRDefault="00AD30B3" w:rsidP="008C01E0">
            <w:pPr>
              <w:spacing w:after="0" w:line="276" w:lineRule="auto"/>
              <w:ind w:firstLine="0"/>
              <w:jc w:val="center"/>
              <w:rPr>
                <w:rFonts w:eastAsia="Times New Roman" w:cs="Times New Roman"/>
                <w:color w:val="000000"/>
                <w:lang w:val="en-ID" w:eastAsia="en-ID"/>
              </w:rPr>
            </w:pPr>
            <w:r w:rsidRPr="003710BB">
              <w:rPr>
                <w:rFonts w:eastAsia="Times New Roman" w:cs="Times New Roman"/>
                <w:color w:val="000000"/>
                <w:sz w:val="22"/>
                <w:lang w:val="en-ID" w:eastAsia="en-ID"/>
              </w:rPr>
              <w:t>Titik Distributor</w:t>
            </w:r>
          </w:p>
        </w:tc>
        <w:tc>
          <w:tcPr>
            <w:tcW w:w="0" w:type="auto"/>
            <w:shd w:val="clear" w:color="auto" w:fill="8EAADB" w:themeFill="accent5" w:themeFillTint="99"/>
            <w:vAlign w:val="center"/>
          </w:tcPr>
          <w:p w14:paraId="2F52D978" w14:textId="223DD010" w:rsidR="00AD30B3" w:rsidRPr="003710BB"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Jenis Komplain</w:t>
            </w:r>
          </w:p>
        </w:tc>
        <w:tc>
          <w:tcPr>
            <w:tcW w:w="0" w:type="auto"/>
            <w:shd w:val="clear" w:color="auto" w:fill="8EAADB" w:themeFill="accent5" w:themeFillTint="99"/>
            <w:vAlign w:val="center"/>
          </w:tcPr>
          <w:p w14:paraId="0EE626F4" w14:textId="53E7AB38"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Satuan</w:t>
            </w:r>
          </w:p>
        </w:tc>
        <w:tc>
          <w:tcPr>
            <w:tcW w:w="0" w:type="auto"/>
            <w:shd w:val="clear" w:color="auto" w:fill="8EAADB" w:themeFill="accent5" w:themeFillTint="99"/>
            <w:vAlign w:val="center"/>
          </w:tcPr>
          <w:p w14:paraId="64B05171" w14:textId="5044EB8C"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Jumlah</w:t>
            </w:r>
          </w:p>
        </w:tc>
        <w:tc>
          <w:tcPr>
            <w:tcW w:w="0" w:type="auto"/>
            <w:shd w:val="clear" w:color="auto" w:fill="8EAADB" w:themeFill="accent5" w:themeFillTint="99"/>
            <w:vAlign w:val="center"/>
          </w:tcPr>
          <w:p w14:paraId="12C5D5E3" w14:textId="1095CC64"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Total</w:t>
            </w:r>
          </w:p>
        </w:tc>
      </w:tr>
      <w:tr w:rsidR="00AD30B3" w:rsidRPr="00675AC2" w14:paraId="32B62FF9" w14:textId="4AAB2035" w:rsidTr="00DF3BA1">
        <w:trPr>
          <w:trHeight w:val="300"/>
        </w:trPr>
        <w:tc>
          <w:tcPr>
            <w:tcW w:w="0" w:type="auto"/>
            <w:shd w:val="clear" w:color="auto" w:fill="auto"/>
            <w:noWrap/>
            <w:vAlign w:val="center"/>
            <w:hideMark/>
          </w:tcPr>
          <w:p w14:paraId="58249F17" w14:textId="77777777" w:rsidR="00AD30B3" w:rsidRPr="00675AC2" w:rsidRDefault="00AD30B3" w:rsidP="00AD30B3">
            <w:pPr>
              <w:spacing w:after="0" w:line="276" w:lineRule="auto"/>
              <w:ind w:firstLine="0"/>
              <w:jc w:val="center"/>
              <w:rPr>
                <w:rFonts w:eastAsia="Times New Roman" w:cs="Times New Roman"/>
                <w:color w:val="000000"/>
                <w:lang w:val="en-ID" w:eastAsia="en-ID"/>
              </w:rPr>
            </w:pPr>
            <w:r w:rsidRPr="003710BB">
              <w:rPr>
                <w:rFonts w:eastAsia="Times New Roman" w:cs="Times New Roman"/>
                <w:color w:val="000000"/>
                <w:sz w:val="22"/>
                <w:lang w:val="en-ID" w:eastAsia="en-ID"/>
              </w:rPr>
              <w:t>1</w:t>
            </w:r>
          </w:p>
        </w:tc>
        <w:tc>
          <w:tcPr>
            <w:tcW w:w="0" w:type="auto"/>
            <w:shd w:val="clear" w:color="auto" w:fill="auto"/>
            <w:vAlign w:val="center"/>
          </w:tcPr>
          <w:p w14:paraId="7D60C463" w14:textId="6DBA2518" w:rsidR="00AD30B3" w:rsidRPr="00675AC2" w:rsidRDefault="00AD30B3" w:rsidP="00AD30B3">
            <w:pPr>
              <w:spacing w:after="0" w:line="276" w:lineRule="auto"/>
              <w:ind w:firstLine="0"/>
              <w:jc w:val="left"/>
              <w:rPr>
                <w:rFonts w:eastAsia="Times New Roman" w:cs="Times New Roman"/>
                <w:color w:val="000000"/>
                <w:lang w:val="en-ID" w:eastAsia="en-ID"/>
              </w:rPr>
            </w:pPr>
            <w:r w:rsidRPr="002429BD">
              <w:rPr>
                <w:rFonts w:eastAsia="Times New Roman" w:cs="Times New Roman"/>
                <w:color w:val="000000"/>
                <w:sz w:val="22"/>
                <w:lang w:val="en-ID" w:eastAsia="en-ID"/>
              </w:rPr>
              <w:t>Tic Tac Sapi Pgg - 18 Gr</w:t>
            </w:r>
          </w:p>
        </w:tc>
        <w:tc>
          <w:tcPr>
            <w:tcW w:w="0" w:type="auto"/>
            <w:shd w:val="clear" w:color="auto" w:fill="auto"/>
            <w:noWrap/>
            <w:vAlign w:val="center"/>
          </w:tcPr>
          <w:p w14:paraId="045B0407" w14:textId="535E2F8F" w:rsidR="00AD30B3" w:rsidRPr="00675AC2" w:rsidRDefault="00AD30B3" w:rsidP="00AD30B3">
            <w:pPr>
              <w:spacing w:after="0" w:line="276" w:lineRule="auto"/>
              <w:ind w:firstLine="0"/>
              <w:jc w:val="left"/>
              <w:rPr>
                <w:rFonts w:eastAsia="Times New Roman" w:cs="Times New Roman"/>
                <w:color w:val="000000"/>
                <w:lang w:val="en-ID" w:eastAsia="en-ID"/>
              </w:rPr>
            </w:pPr>
            <w:r>
              <w:rPr>
                <w:rFonts w:eastAsia="Times New Roman" w:cs="Times New Roman"/>
                <w:color w:val="000000"/>
                <w:sz w:val="22"/>
                <w:lang w:val="en-ID" w:eastAsia="en-ID"/>
              </w:rPr>
              <w:t xml:space="preserve">Pangandaran </w:t>
            </w:r>
          </w:p>
        </w:tc>
        <w:tc>
          <w:tcPr>
            <w:tcW w:w="0" w:type="auto"/>
            <w:vMerge w:val="restart"/>
            <w:vAlign w:val="center"/>
          </w:tcPr>
          <w:p w14:paraId="3F2818EA" w14:textId="621790EA" w:rsidR="00AD30B3" w:rsidRDefault="00AD30B3" w:rsidP="00AD30B3">
            <w:pPr>
              <w:spacing w:after="0" w:line="276" w:lineRule="auto"/>
              <w:ind w:firstLine="0"/>
              <w:jc w:val="center"/>
              <w:rPr>
                <w:rFonts w:eastAsia="Times New Roman" w:cs="Times New Roman"/>
                <w:color w:val="000000"/>
                <w:lang w:val="en-ID" w:eastAsia="en-ID"/>
              </w:rPr>
            </w:pPr>
            <w:r w:rsidRPr="00675AC2">
              <w:rPr>
                <w:rFonts w:eastAsia="Times New Roman" w:cs="Times New Roman"/>
                <w:color w:val="000000"/>
                <w:sz w:val="22"/>
                <w:lang w:val="en-ID" w:eastAsia="en-ID"/>
              </w:rPr>
              <w:t>Defect</w:t>
            </w:r>
            <w:r w:rsidRPr="003710BB">
              <w:rPr>
                <w:rFonts w:eastAsia="Times New Roman" w:cs="Times New Roman"/>
                <w:color w:val="000000"/>
                <w:sz w:val="22"/>
                <w:lang w:val="en-ID" w:eastAsia="en-ID"/>
              </w:rPr>
              <w:t xml:space="preserve"> </w:t>
            </w:r>
            <w:r>
              <w:rPr>
                <w:rFonts w:eastAsia="Times New Roman" w:cs="Times New Roman"/>
                <w:color w:val="000000"/>
                <w:sz w:val="22"/>
                <w:lang w:val="en-ID" w:eastAsia="en-ID"/>
              </w:rPr>
              <w:t>Isi Produk</w:t>
            </w:r>
          </w:p>
        </w:tc>
        <w:tc>
          <w:tcPr>
            <w:tcW w:w="0" w:type="auto"/>
            <w:vAlign w:val="center"/>
          </w:tcPr>
          <w:p w14:paraId="4620D46B" w14:textId="3A92FFEA" w:rsidR="00AD30B3" w:rsidRPr="00675AC2"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Ball</w:t>
            </w:r>
          </w:p>
        </w:tc>
        <w:tc>
          <w:tcPr>
            <w:tcW w:w="0" w:type="auto"/>
            <w:vAlign w:val="center"/>
          </w:tcPr>
          <w:p w14:paraId="0E0F0DE9" w14:textId="1FC0883A"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1</w:t>
            </w:r>
          </w:p>
        </w:tc>
        <w:tc>
          <w:tcPr>
            <w:tcW w:w="0" w:type="auto"/>
            <w:vMerge w:val="restart"/>
            <w:vAlign w:val="center"/>
          </w:tcPr>
          <w:p w14:paraId="21FF7AAE" w14:textId="0ECCE943"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6</w:t>
            </w:r>
          </w:p>
        </w:tc>
      </w:tr>
      <w:tr w:rsidR="00AD30B3" w:rsidRPr="00675AC2" w14:paraId="1BAD1A5C" w14:textId="61122E7D" w:rsidTr="00DF3BA1">
        <w:trPr>
          <w:trHeight w:val="300"/>
        </w:trPr>
        <w:tc>
          <w:tcPr>
            <w:tcW w:w="0" w:type="auto"/>
            <w:shd w:val="clear" w:color="auto" w:fill="auto"/>
            <w:noWrap/>
            <w:vAlign w:val="center"/>
            <w:hideMark/>
          </w:tcPr>
          <w:p w14:paraId="125B3C7A" w14:textId="59305E81" w:rsidR="00AD30B3" w:rsidRPr="00675AC2" w:rsidRDefault="006308F5"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lang w:val="en-ID" w:eastAsia="en-ID"/>
              </w:rPr>
              <w:t>2</w:t>
            </w:r>
          </w:p>
        </w:tc>
        <w:tc>
          <w:tcPr>
            <w:tcW w:w="0" w:type="auto"/>
            <w:shd w:val="clear" w:color="auto" w:fill="auto"/>
            <w:vAlign w:val="center"/>
          </w:tcPr>
          <w:p w14:paraId="361AA465" w14:textId="06153C17" w:rsidR="00AD30B3" w:rsidRPr="00675AC2" w:rsidRDefault="00AD30B3" w:rsidP="00AD30B3">
            <w:pPr>
              <w:spacing w:after="0" w:line="276" w:lineRule="auto"/>
              <w:ind w:firstLine="0"/>
              <w:jc w:val="left"/>
              <w:rPr>
                <w:rFonts w:eastAsia="Times New Roman" w:cs="Times New Roman"/>
                <w:color w:val="000000"/>
                <w:lang w:val="en-ID" w:eastAsia="en-ID"/>
              </w:rPr>
            </w:pPr>
            <w:r w:rsidRPr="002429BD">
              <w:rPr>
                <w:rFonts w:eastAsia="Times New Roman" w:cs="Times New Roman"/>
                <w:color w:val="000000"/>
                <w:sz w:val="22"/>
                <w:lang w:val="en-ID" w:eastAsia="en-ID"/>
              </w:rPr>
              <w:t>Tic Tac Sapi Pgg - 18 Gr</w:t>
            </w:r>
          </w:p>
        </w:tc>
        <w:tc>
          <w:tcPr>
            <w:tcW w:w="0" w:type="auto"/>
            <w:shd w:val="clear" w:color="auto" w:fill="auto"/>
            <w:noWrap/>
            <w:vAlign w:val="center"/>
          </w:tcPr>
          <w:p w14:paraId="3721830B" w14:textId="5F535EC2" w:rsidR="00AD30B3" w:rsidRPr="00675AC2" w:rsidRDefault="00AD30B3" w:rsidP="00AD30B3">
            <w:pPr>
              <w:spacing w:after="0" w:line="276" w:lineRule="auto"/>
              <w:ind w:firstLine="0"/>
              <w:jc w:val="left"/>
              <w:rPr>
                <w:rFonts w:eastAsia="Times New Roman" w:cs="Times New Roman"/>
                <w:color w:val="000000"/>
                <w:lang w:val="en-ID" w:eastAsia="en-ID"/>
              </w:rPr>
            </w:pPr>
            <w:r>
              <w:rPr>
                <w:rFonts w:eastAsia="Times New Roman" w:cs="Times New Roman"/>
                <w:color w:val="000000"/>
                <w:sz w:val="22"/>
                <w:lang w:val="en-ID" w:eastAsia="en-ID"/>
              </w:rPr>
              <w:t>Pulogadung</w:t>
            </w:r>
          </w:p>
        </w:tc>
        <w:tc>
          <w:tcPr>
            <w:tcW w:w="0" w:type="auto"/>
            <w:vMerge/>
          </w:tcPr>
          <w:p w14:paraId="3078B106" w14:textId="77777777" w:rsidR="00AD30B3" w:rsidRDefault="00AD30B3" w:rsidP="00AD30B3">
            <w:pPr>
              <w:spacing w:after="0" w:line="276" w:lineRule="auto"/>
              <w:ind w:firstLine="0"/>
              <w:jc w:val="left"/>
              <w:rPr>
                <w:rFonts w:eastAsia="Times New Roman" w:cs="Times New Roman"/>
                <w:color w:val="000000"/>
                <w:lang w:val="en-ID" w:eastAsia="en-ID"/>
              </w:rPr>
            </w:pPr>
          </w:p>
        </w:tc>
        <w:tc>
          <w:tcPr>
            <w:tcW w:w="0" w:type="auto"/>
            <w:vAlign w:val="center"/>
          </w:tcPr>
          <w:p w14:paraId="38347201" w14:textId="347093FE"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Ball</w:t>
            </w:r>
          </w:p>
        </w:tc>
        <w:tc>
          <w:tcPr>
            <w:tcW w:w="0" w:type="auto"/>
            <w:vAlign w:val="center"/>
          </w:tcPr>
          <w:p w14:paraId="68DCB3AB" w14:textId="3836D2EA"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1</w:t>
            </w:r>
          </w:p>
        </w:tc>
        <w:tc>
          <w:tcPr>
            <w:tcW w:w="0" w:type="auto"/>
            <w:vMerge/>
            <w:vAlign w:val="center"/>
          </w:tcPr>
          <w:p w14:paraId="118E63FB" w14:textId="77777777" w:rsidR="00AD30B3" w:rsidRDefault="00AD30B3" w:rsidP="00AD30B3">
            <w:pPr>
              <w:spacing w:after="0" w:line="276" w:lineRule="auto"/>
              <w:ind w:firstLine="0"/>
              <w:jc w:val="center"/>
              <w:rPr>
                <w:rFonts w:eastAsia="Times New Roman" w:cs="Times New Roman"/>
                <w:color w:val="000000"/>
                <w:lang w:val="en-ID" w:eastAsia="en-ID"/>
              </w:rPr>
            </w:pPr>
          </w:p>
        </w:tc>
      </w:tr>
      <w:tr w:rsidR="00AD30B3" w:rsidRPr="00675AC2" w14:paraId="349EE183" w14:textId="1E9E3D3F" w:rsidTr="00DF3BA1">
        <w:trPr>
          <w:trHeight w:val="300"/>
        </w:trPr>
        <w:tc>
          <w:tcPr>
            <w:tcW w:w="0" w:type="auto"/>
            <w:shd w:val="clear" w:color="auto" w:fill="auto"/>
            <w:noWrap/>
            <w:vAlign w:val="center"/>
            <w:hideMark/>
          </w:tcPr>
          <w:p w14:paraId="5AD8FB56" w14:textId="2FA66377" w:rsidR="00AD30B3" w:rsidRPr="00675AC2" w:rsidRDefault="006308F5"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lang w:val="en-ID" w:eastAsia="en-ID"/>
              </w:rPr>
              <w:t>3</w:t>
            </w:r>
          </w:p>
        </w:tc>
        <w:tc>
          <w:tcPr>
            <w:tcW w:w="0" w:type="auto"/>
            <w:shd w:val="clear" w:color="auto" w:fill="auto"/>
            <w:vAlign w:val="center"/>
          </w:tcPr>
          <w:p w14:paraId="00456A68" w14:textId="77AEECCF" w:rsidR="00AD30B3" w:rsidRPr="00675AC2" w:rsidRDefault="00AD30B3" w:rsidP="00AD30B3">
            <w:pPr>
              <w:spacing w:after="0" w:line="276" w:lineRule="auto"/>
              <w:ind w:firstLine="0"/>
              <w:jc w:val="left"/>
              <w:rPr>
                <w:rFonts w:eastAsia="Times New Roman" w:cs="Times New Roman"/>
                <w:color w:val="000000"/>
                <w:lang w:val="en-ID" w:eastAsia="en-ID"/>
              </w:rPr>
            </w:pPr>
            <w:r w:rsidRPr="002429BD">
              <w:rPr>
                <w:rFonts w:eastAsia="Times New Roman" w:cs="Times New Roman"/>
                <w:color w:val="000000"/>
                <w:sz w:val="22"/>
                <w:lang w:val="en-ID" w:eastAsia="en-ID"/>
              </w:rPr>
              <w:t>Tic Tac Sapi Pgg - 18 Gr</w:t>
            </w:r>
          </w:p>
        </w:tc>
        <w:tc>
          <w:tcPr>
            <w:tcW w:w="0" w:type="auto"/>
            <w:shd w:val="clear" w:color="auto" w:fill="auto"/>
            <w:noWrap/>
            <w:vAlign w:val="center"/>
          </w:tcPr>
          <w:p w14:paraId="020FD65A" w14:textId="1C672234" w:rsidR="00AD30B3" w:rsidRPr="00675AC2" w:rsidRDefault="00AD30B3" w:rsidP="00AD30B3">
            <w:pPr>
              <w:spacing w:after="0" w:line="276" w:lineRule="auto"/>
              <w:ind w:firstLine="0"/>
              <w:jc w:val="left"/>
              <w:rPr>
                <w:rFonts w:eastAsia="Times New Roman" w:cs="Times New Roman"/>
                <w:color w:val="000000"/>
                <w:lang w:val="en-ID" w:eastAsia="en-ID"/>
              </w:rPr>
            </w:pPr>
            <w:r>
              <w:rPr>
                <w:rFonts w:eastAsia="Times New Roman" w:cs="Times New Roman"/>
                <w:color w:val="000000"/>
                <w:sz w:val="22"/>
                <w:lang w:val="en-ID" w:eastAsia="en-ID"/>
              </w:rPr>
              <w:t>Palu (Poso)</w:t>
            </w:r>
          </w:p>
        </w:tc>
        <w:tc>
          <w:tcPr>
            <w:tcW w:w="0" w:type="auto"/>
            <w:vMerge/>
          </w:tcPr>
          <w:p w14:paraId="2EA3BF6A" w14:textId="77777777" w:rsidR="00AD30B3" w:rsidRDefault="00AD30B3" w:rsidP="00AD30B3">
            <w:pPr>
              <w:spacing w:after="0" w:line="276" w:lineRule="auto"/>
              <w:ind w:firstLine="0"/>
              <w:jc w:val="left"/>
              <w:rPr>
                <w:rFonts w:eastAsia="Times New Roman" w:cs="Times New Roman"/>
                <w:color w:val="000000"/>
                <w:lang w:val="en-ID" w:eastAsia="en-ID"/>
              </w:rPr>
            </w:pPr>
          </w:p>
        </w:tc>
        <w:tc>
          <w:tcPr>
            <w:tcW w:w="0" w:type="auto"/>
            <w:vAlign w:val="center"/>
          </w:tcPr>
          <w:p w14:paraId="4195BC0D" w14:textId="5DEA44E6"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Karung</w:t>
            </w:r>
          </w:p>
        </w:tc>
        <w:tc>
          <w:tcPr>
            <w:tcW w:w="0" w:type="auto"/>
            <w:vAlign w:val="center"/>
          </w:tcPr>
          <w:p w14:paraId="057676A8" w14:textId="2A463D8A"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1</w:t>
            </w:r>
          </w:p>
        </w:tc>
        <w:tc>
          <w:tcPr>
            <w:tcW w:w="0" w:type="auto"/>
            <w:vMerge/>
            <w:vAlign w:val="center"/>
          </w:tcPr>
          <w:p w14:paraId="37A0620B" w14:textId="77777777" w:rsidR="00AD30B3" w:rsidRDefault="00AD30B3" w:rsidP="00AD30B3">
            <w:pPr>
              <w:spacing w:after="0" w:line="276" w:lineRule="auto"/>
              <w:ind w:firstLine="0"/>
              <w:jc w:val="center"/>
              <w:rPr>
                <w:rFonts w:eastAsia="Times New Roman" w:cs="Times New Roman"/>
                <w:color w:val="000000"/>
                <w:lang w:val="en-ID" w:eastAsia="en-ID"/>
              </w:rPr>
            </w:pPr>
          </w:p>
        </w:tc>
      </w:tr>
      <w:tr w:rsidR="00AD30B3" w:rsidRPr="00675AC2" w14:paraId="0E98BD09" w14:textId="1EDE16C4" w:rsidTr="00DF3BA1">
        <w:trPr>
          <w:trHeight w:val="300"/>
        </w:trPr>
        <w:tc>
          <w:tcPr>
            <w:tcW w:w="0" w:type="auto"/>
            <w:shd w:val="clear" w:color="auto" w:fill="auto"/>
            <w:noWrap/>
            <w:vAlign w:val="center"/>
            <w:hideMark/>
          </w:tcPr>
          <w:p w14:paraId="4E3E23E3" w14:textId="1D429596" w:rsidR="00AD30B3" w:rsidRPr="00675AC2" w:rsidRDefault="006308F5"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lang w:val="en-ID" w:eastAsia="en-ID"/>
              </w:rPr>
              <w:t>4</w:t>
            </w:r>
          </w:p>
        </w:tc>
        <w:tc>
          <w:tcPr>
            <w:tcW w:w="0" w:type="auto"/>
            <w:shd w:val="clear" w:color="auto" w:fill="auto"/>
            <w:vAlign w:val="center"/>
          </w:tcPr>
          <w:p w14:paraId="4CF642A6" w14:textId="0CBFB2B8" w:rsidR="00AD30B3" w:rsidRPr="00675AC2" w:rsidRDefault="00AD30B3" w:rsidP="00AD30B3">
            <w:pPr>
              <w:spacing w:after="0" w:line="276" w:lineRule="auto"/>
              <w:ind w:firstLine="0"/>
              <w:jc w:val="left"/>
              <w:rPr>
                <w:rFonts w:eastAsia="Times New Roman" w:cs="Times New Roman"/>
                <w:color w:val="000000"/>
                <w:lang w:val="en-ID" w:eastAsia="en-ID"/>
              </w:rPr>
            </w:pPr>
            <w:r w:rsidRPr="002429BD">
              <w:rPr>
                <w:rFonts w:eastAsia="Times New Roman" w:cs="Times New Roman"/>
                <w:color w:val="000000"/>
                <w:sz w:val="22"/>
                <w:lang w:val="en-ID" w:eastAsia="en-ID"/>
              </w:rPr>
              <w:t>Tic Tac Sapi Pgg - 18 Gr</w:t>
            </w:r>
          </w:p>
        </w:tc>
        <w:tc>
          <w:tcPr>
            <w:tcW w:w="0" w:type="auto"/>
            <w:shd w:val="clear" w:color="auto" w:fill="auto"/>
            <w:noWrap/>
            <w:vAlign w:val="center"/>
          </w:tcPr>
          <w:p w14:paraId="1E67C90D" w14:textId="3B97E3AE" w:rsidR="00AD30B3" w:rsidRPr="00675AC2" w:rsidRDefault="00AD30B3" w:rsidP="00AD30B3">
            <w:pPr>
              <w:spacing w:after="0" w:line="276" w:lineRule="auto"/>
              <w:ind w:firstLine="0"/>
              <w:jc w:val="left"/>
              <w:rPr>
                <w:rFonts w:eastAsia="Times New Roman" w:cs="Times New Roman"/>
                <w:color w:val="000000"/>
                <w:lang w:val="en-ID" w:eastAsia="en-ID"/>
              </w:rPr>
            </w:pPr>
            <w:r>
              <w:rPr>
                <w:rFonts w:eastAsia="Times New Roman" w:cs="Times New Roman"/>
                <w:color w:val="000000"/>
                <w:sz w:val="22"/>
                <w:lang w:val="en-ID" w:eastAsia="en-ID"/>
              </w:rPr>
              <w:t>Serang</w:t>
            </w:r>
          </w:p>
        </w:tc>
        <w:tc>
          <w:tcPr>
            <w:tcW w:w="0" w:type="auto"/>
            <w:vMerge/>
          </w:tcPr>
          <w:p w14:paraId="3B4E7348" w14:textId="77777777" w:rsidR="00AD30B3" w:rsidRDefault="00AD30B3" w:rsidP="00AD30B3">
            <w:pPr>
              <w:spacing w:after="0" w:line="276" w:lineRule="auto"/>
              <w:ind w:firstLine="0"/>
              <w:jc w:val="left"/>
              <w:rPr>
                <w:rFonts w:eastAsia="Times New Roman" w:cs="Times New Roman"/>
                <w:color w:val="000000"/>
                <w:lang w:val="en-ID" w:eastAsia="en-ID"/>
              </w:rPr>
            </w:pPr>
          </w:p>
        </w:tc>
        <w:tc>
          <w:tcPr>
            <w:tcW w:w="0" w:type="auto"/>
            <w:vAlign w:val="center"/>
          </w:tcPr>
          <w:p w14:paraId="6D2A8062" w14:textId="7F620C49"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Ball</w:t>
            </w:r>
          </w:p>
        </w:tc>
        <w:tc>
          <w:tcPr>
            <w:tcW w:w="0" w:type="auto"/>
            <w:vAlign w:val="center"/>
          </w:tcPr>
          <w:p w14:paraId="6129488D" w14:textId="63B3AB80"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1</w:t>
            </w:r>
          </w:p>
        </w:tc>
        <w:tc>
          <w:tcPr>
            <w:tcW w:w="0" w:type="auto"/>
            <w:vMerge/>
            <w:vAlign w:val="center"/>
          </w:tcPr>
          <w:p w14:paraId="491C1DB7" w14:textId="77777777" w:rsidR="00AD30B3" w:rsidRDefault="00AD30B3" w:rsidP="00AD30B3">
            <w:pPr>
              <w:spacing w:after="0" w:line="276" w:lineRule="auto"/>
              <w:ind w:firstLine="0"/>
              <w:jc w:val="center"/>
              <w:rPr>
                <w:rFonts w:eastAsia="Times New Roman" w:cs="Times New Roman"/>
                <w:color w:val="000000"/>
                <w:lang w:val="en-ID" w:eastAsia="en-ID"/>
              </w:rPr>
            </w:pPr>
          </w:p>
        </w:tc>
      </w:tr>
      <w:tr w:rsidR="00AD30B3" w:rsidRPr="00675AC2" w14:paraId="74CD3E5B" w14:textId="56ACDE61" w:rsidTr="00DF3BA1">
        <w:trPr>
          <w:trHeight w:val="300"/>
        </w:trPr>
        <w:tc>
          <w:tcPr>
            <w:tcW w:w="0" w:type="auto"/>
            <w:shd w:val="clear" w:color="auto" w:fill="auto"/>
            <w:noWrap/>
            <w:vAlign w:val="center"/>
          </w:tcPr>
          <w:p w14:paraId="33473ABA" w14:textId="1E716EAA" w:rsidR="00AD30B3" w:rsidRPr="00675AC2" w:rsidRDefault="006308F5"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lang w:val="en-ID" w:eastAsia="en-ID"/>
              </w:rPr>
              <w:t>5</w:t>
            </w:r>
          </w:p>
        </w:tc>
        <w:tc>
          <w:tcPr>
            <w:tcW w:w="0" w:type="auto"/>
            <w:shd w:val="clear" w:color="auto" w:fill="auto"/>
            <w:vAlign w:val="center"/>
          </w:tcPr>
          <w:p w14:paraId="5E0947B0" w14:textId="3137F784" w:rsidR="00AD30B3" w:rsidRPr="00675AC2" w:rsidRDefault="00AD30B3" w:rsidP="00AD30B3">
            <w:pPr>
              <w:spacing w:after="0" w:line="276" w:lineRule="auto"/>
              <w:ind w:firstLine="0"/>
              <w:jc w:val="left"/>
              <w:rPr>
                <w:rFonts w:eastAsia="Times New Roman" w:cs="Times New Roman"/>
                <w:color w:val="000000"/>
                <w:lang w:val="en-ID" w:eastAsia="en-ID"/>
              </w:rPr>
            </w:pPr>
            <w:r w:rsidRPr="002429BD">
              <w:rPr>
                <w:rFonts w:eastAsia="Times New Roman" w:cs="Times New Roman"/>
                <w:color w:val="000000"/>
                <w:sz w:val="22"/>
                <w:lang w:val="en-ID" w:eastAsia="en-ID"/>
              </w:rPr>
              <w:t>Tic Tac Sapi Pgg - 18 Gr</w:t>
            </w:r>
          </w:p>
        </w:tc>
        <w:tc>
          <w:tcPr>
            <w:tcW w:w="0" w:type="auto"/>
            <w:shd w:val="clear" w:color="auto" w:fill="auto"/>
            <w:noWrap/>
            <w:vAlign w:val="center"/>
          </w:tcPr>
          <w:p w14:paraId="2510139D" w14:textId="4D066C4B" w:rsidR="00AD30B3" w:rsidRDefault="00AD30B3" w:rsidP="00AD30B3">
            <w:pPr>
              <w:spacing w:after="0" w:line="276" w:lineRule="auto"/>
              <w:ind w:firstLine="0"/>
              <w:jc w:val="left"/>
              <w:rPr>
                <w:rFonts w:eastAsia="Times New Roman" w:cs="Times New Roman"/>
                <w:color w:val="000000"/>
                <w:lang w:val="en-ID" w:eastAsia="en-ID"/>
              </w:rPr>
            </w:pPr>
            <w:r>
              <w:rPr>
                <w:rFonts w:eastAsia="Times New Roman" w:cs="Times New Roman"/>
                <w:color w:val="000000"/>
                <w:sz w:val="22"/>
                <w:lang w:val="en-ID" w:eastAsia="en-ID"/>
              </w:rPr>
              <w:t>Pluit</w:t>
            </w:r>
          </w:p>
        </w:tc>
        <w:tc>
          <w:tcPr>
            <w:tcW w:w="0" w:type="auto"/>
            <w:vMerge/>
          </w:tcPr>
          <w:p w14:paraId="3CB1535D" w14:textId="77777777" w:rsidR="00AD30B3" w:rsidRDefault="00AD30B3" w:rsidP="00AD30B3">
            <w:pPr>
              <w:spacing w:after="0" w:line="276" w:lineRule="auto"/>
              <w:ind w:firstLine="0"/>
              <w:jc w:val="left"/>
              <w:rPr>
                <w:rFonts w:eastAsia="Times New Roman" w:cs="Times New Roman"/>
                <w:color w:val="000000"/>
                <w:lang w:val="en-ID" w:eastAsia="en-ID"/>
              </w:rPr>
            </w:pPr>
          </w:p>
        </w:tc>
        <w:tc>
          <w:tcPr>
            <w:tcW w:w="0" w:type="auto"/>
            <w:vAlign w:val="center"/>
          </w:tcPr>
          <w:p w14:paraId="248EE08E" w14:textId="6F7E3976"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Ball</w:t>
            </w:r>
          </w:p>
        </w:tc>
        <w:tc>
          <w:tcPr>
            <w:tcW w:w="0" w:type="auto"/>
            <w:vAlign w:val="center"/>
          </w:tcPr>
          <w:p w14:paraId="7F7F945B" w14:textId="7EC73B91"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1</w:t>
            </w:r>
          </w:p>
        </w:tc>
        <w:tc>
          <w:tcPr>
            <w:tcW w:w="0" w:type="auto"/>
            <w:vMerge/>
            <w:vAlign w:val="center"/>
          </w:tcPr>
          <w:p w14:paraId="40DC1477" w14:textId="77777777" w:rsidR="00AD30B3" w:rsidRDefault="00AD30B3" w:rsidP="00AD30B3">
            <w:pPr>
              <w:spacing w:after="0" w:line="276" w:lineRule="auto"/>
              <w:ind w:firstLine="0"/>
              <w:jc w:val="center"/>
              <w:rPr>
                <w:rFonts w:eastAsia="Times New Roman" w:cs="Times New Roman"/>
                <w:color w:val="000000"/>
                <w:lang w:val="en-ID" w:eastAsia="en-ID"/>
              </w:rPr>
            </w:pPr>
          </w:p>
        </w:tc>
      </w:tr>
      <w:tr w:rsidR="00AD30B3" w:rsidRPr="00675AC2" w14:paraId="2925C12B" w14:textId="560A0247" w:rsidTr="00DF3BA1">
        <w:trPr>
          <w:trHeight w:val="300"/>
        </w:trPr>
        <w:tc>
          <w:tcPr>
            <w:tcW w:w="0" w:type="auto"/>
            <w:shd w:val="clear" w:color="auto" w:fill="auto"/>
            <w:noWrap/>
            <w:vAlign w:val="center"/>
          </w:tcPr>
          <w:p w14:paraId="0FC96F97" w14:textId="00AF3B11" w:rsidR="00AD30B3" w:rsidRPr="00675AC2" w:rsidRDefault="006308F5"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lang w:val="en-ID" w:eastAsia="en-ID"/>
              </w:rPr>
              <w:t>6</w:t>
            </w:r>
          </w:p>
        </w:tc>
        <w:tc>
          <w:tcPr>
            <w:tcW w:w="0" w:type="auto"/>
            <w:shd w:val="clear" w:color="auto" w:fill="auto"/>
            <w:vAlign w:val="center"/>
          </w:tcPr>
          <w:p w14:paraId="4C6E5713" w14:textId="4B1F3F0C" w:rsidR="00AD30B3" w:rsidRPr="00675AC2" w:rsidRDefault="00AD30B3" w:rsidP="00AD30B3">
            <w:pPr>
              <w:spacing w:after="0" w:line="276" w:lineRule="auto"/>
              <w:ind w:firstLine="0"/>
              <w:jc w:val="left"/>
              <w:rPr>
                <w:rFonts w:eastAsia="Times New Roman" w:cs="Times New Roman"/>
                <w:color w:val="000000"/>
                <w:lang w:val="en-ID" w:eastAsia="en-ID"/>
              </w:rPr>
            </w:pPr>
            <w:r w:rsidRPr="002429BD">
              <w:rPr>
                <w:rFonts w:eastAsia="Times New Roman" w:cs="Times New Roman"/>
                <w:color w:val="000000"/>
                <w:sz w:val="22"/>
                <w:lang w:val="en-ID" w:eastAsia="en-ID"/>
              </w:rPr>
              <w:t>Tic Tac Sapi Pgg - 18 Gr</w:t>
            </w:r>
          </w:p>
        </w:tc>
        <w:tc>
          <w:tcPr>
            <w:tcW w:w="0" w:type="auto"/>
            <w:shd w:val="clear" w:color="auto" w:fill="auto"/>
            <w:noWrap/>
            <w:vAlign w:val="center"/>
          </w:tcPr>
          <w:p w14:paraId="400F61BF" w14:textId="0A754A2C" w:rsidR="00AD30B3" w:rsidRDefault="00AD30B3" w:rsidP="00AD30B3">
            <w:pPr>
              <w:spacing w:after="0" w:line="276" w:lineRule="auto"/>
              <w:ind w:firstLine="0"/>
              <w:jc w:val="left"/>
              <w:rPr>
                <w:rFonts w:eastAsia="Times New Roman" w:cs="Times New Roman"/>
                <w:color w:val="000000"/>
                <w:lang w:val="en-ID" w:eastAsia="en-ID"/>
              </w:rPr>
            </w:pPr>
            <w:r>
              <w:rPr>
                <w:rFonts w:eastAsia="Times New Roman" w:cs="Times New Roman"/>
                <w:color w:val="000000"/>
                <w:sz w:val="22"/>
                <w:lang w:val="en-ID" w:eastAsia="en-ID"/>
              </w:rPr>
              <w:t>Pluiut</w:t>
            </w:r>
          </w:p>
        </w:tc>
        <w:tc>
          <w:tcPr>
            <w:tcW w:w="0" w:type="auto"/>
            <w:vMerge/>
          </w:tcPr>
          <w:p w14:paraId="69629C63" w14:textId="77777777" w:rsidR="00AD30B3" w:rsidRDefault="00AD30B3" w:rsidP="00AD30B3">
            <w:pPr>
              <w:spacing w:after="0" w:line="276" w:lineRule="auto"/>
              <w:ind w:firstLine="0"/>
              <w:jc w:val="left"/>
              <w:rPr>
                <w:rFonts w:eastAsia="Times New Roman" w:cs="Times New Roman"/>
                <w:color w:val="000000"/>
                <w:lang w:val="en-ID" w:eastAsia="en-ID"/>
              </w:rPr>
            </w:pPr>
          </w:p>
        </w:tc>
        <w:tc>
          <w:tcPr>
            <w:tcW w:w="0" w:type="auto"/>
            <w:vAlign w:val="center"/>
          </w:tcPr>
          <w:p w14:paraId="528D5718" w14:textId="586F6844"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Ball</w:t>
            </w:r>
          </w:p>
        </w:tc>
        <w:tc>
          <w:tcPr>
            <w:tcW w:w="0" w:type="auto"/>
            <w:vAlign w:val="center"/>
          </w:tcPr>
          <w:p w14:paraId="210EB3F3" w14:textId="3C45235C" w:rsidR="00AD30B3" w:rsidRDefault="00AD30B3" w:rsidP="00AD30B3">
            <w:pPr>
              <w:spacing w:after="0" w:line="276" w:lineRule="auto"/>
              <w:ind w:firstLine="0"/>
              <w:jc w:val="center"/>
              <w:rPr>
                <w:rFonts w:eastAsia="Times New Roman" w:cs="Times New Roman"/>
                <w:color w:val="000000"/>
                <w:lang w:val="en-ID" w:eastAsia="en-ID"/>
              </w:rPr>
            </w:pPr>
            <w:r>
              <w:rPr>
                <w:rFonts w:eastAsia="Times New Roman" w:cs="Times New Roman"/>
                <w:color w:val="000000"/>
                <w:sz w:val="22"/>
                <w:lang w:val="en-ID" w:eastAsia="en-ID"/>
              </w:rPr>
              <w:t>1</w:t>
            </w:r>
          </w:p>
        </w:tc>
        <w:tc>
          <w:tcPr>
            <w:tcW w:w="0" w:type="auto"/>
            <w:vMerge/>
            <w:vAlign w:val="center"/>
          </w:tcPr>
          <w:p w14:paraId="590650F5" w14:textId="77777777" w:rsidR="00AD30B3" w:rsidRDefault="00AD30B3" w:rsidP="00AD30B3">
            <w:pPr>
              <w:spacing w:after="0" w:line="276" w:lineRule="auto"/>
              <w:ind w:firstLine="0"/>
              <w:jc w:val="center"/>
              <w:rPr>
                <w:rFonts w:eastAsia="Times New Roman" w:cs="Times New Roman"/>
                <w:color w:val="000000"/>
                <w:lang w:val="en-ID" w:eastAsia="en-ID"/>
              </w:rPr>
            </w:pPr>
          </w:p>
        </w:tc>
      </w:tr>
    </w:tbl>
    <w:p w14:paraId="7C4775DD" w14:textId="77777777" w:rsidR="00D239CA" w:rsidRDefault="00D239CA" w:rsidP="00760575">
      <w:pPr>
        <w:ind w:firstLine="0"/>
        <w:rPr>
          <w:lang w:val="en-US"/>
        </w:rPr>
      </w:pPr>
    </w:p>
    <w:p w14:paraId="7D29EC8E" w14:textId="1DEF316A" w:rsidR="002429BD" w:rsidRPr="00760575" w:rsidRDefault="004007E3" w:rsidP="00D239CA">
      <w:pPr>
        <w:ind w:firstLine="567"/>
        <w:rPr>
          <w:lang w:val="en-US"/>
        </w:rPr>
      </w:pPr>
      <w:r>
        <w:rPr>
          <w:lang w:val="en-US"/>
        </w:rPr>
        <w:t xml:space="preserve">Data diatas hanya menunjukkan satu jenis komplain pada masing-masing produk. Data keseluruhan jenis komplain yang secara lengkap dapat dilihat pada lampiran 2. </w:t>
      </w:r>
    </w:p>
    <w:p w14:paraId="019EB9D2" w14:textId="3B7C4ADD" w:rsidR="00760575" w:rsidRPr="00993253" w:rsidRDefault="00760575" w:rsidP="00760575">
      <w:pPr>
        <w:pStyle w:val="Heading3"/>
      </w:pPr>
      <w:bookmarkStart w:id="133" w:name="_Toc81983071"/>
      <w:r>
        <w:rPr>
          <w:lang w:val="en-US"/>
        </w:rPr>
        <w:t xml:space="preserve">Data Jumlah </w:t>
      </w:r>
      <w:r w:rsidR="00CC5F24">
        <w:rPr>
          <w:lang w:val="en-US"/>
        </w:rPr>
        <w:t>Barang Keluar (Dikirim)</w:t>
      </w:r>
      <w:bookmarkEnd w:id="133"/>
    </w:p>
    <w:p w14:paraId="41E09108" w14:textId="2DBFBD5D" w:rsidR="00D239CA" w:rsidRDefault="00046476" w:rsidP="006308F5">
      <w:pPr>
        <w:ind w:firstLine="567"/>
        <w:rPr>
          <w:rFonts w:cs="Times New Roman"/>
          <w:szCs w:val="24"/>
          <w:lang w:val="en-US"/>
        </w:rPr>
      </w:pPr>
      <w:r w:rsidRPr="00CA7DB5">
        <w:rPr>
          <w:lang w:val="en-US"/>
        </w:rPr>
        <w:t xml:space="preserve">Data ini diperoleh dari Surat Perintah Muat (SPM) yang dikumpulkan per harinya selama satu tahun. </w:t>
      </w:r>
      <w:r w:rsidR="00CA7DB5" w:rsidRPr="00CA7DB5">
        <w:rPr>
          <w:lang w:val="en-US"/>
        </w:rPr>
        <w:t xml:space="preserve">SPM berisi kode produk </w:t>
      </w:r>
      <w:r w:rsidR="00CA7DB5" w:rsidRPr="00DB39CA">
        <w:rPr>
          <w:i/>
          <w:iCs/>
          <w:lang w:val="en-US"/>
        </w:rPr>
        <w:t>(item number</w:t>
      </w:r>
      <w:r w:rsidR="00CA7DB5" w:rsidRPr="00CA7DB5">
        <w:rPr>
          <w:lang w:val="en-US"/>
        </w:rPr>
        <w:t>), nama produk, deskripsi produk, satuan produk,</w:t>
      </w:r>
      <w:r w:rsidR="00ED0B42">
        <w:rPr>
          <w:lang w:val="en-US"/>
        </w:rPr>
        <w:t xml:space="preserve"> </w:t>
      </w:r>
      <w:r w:rsidR="00ED0B42" w:rsidRPr="00ED0B42">
        <w:rPr>
          <w:i/>
          <w:iCs/>
          <w:lang w:val="en-US"/>
        </w:rPr>
        <w:t>quantity on hand</w:t>
      </w:r>
      <w:r w:rsidR="00ED0B42">
        <w:rPr>
          <w:lang w:val="en-US"/>
        </w:rPr>
        <w:t xml:space="preserve">, </w:t>
      </w:r>
      <w:r w:rsidR="00CA7DB5" w:rsidRPr="00CA7DB5">
        <w:rPr>
          <w:lang w:val="en-US"/>
        </w:rPr>
        <w:t xml:space="preserve">total keluar, </w:t>
      </w:r>
      <w:r w:rsidR="00CA7DB5" w:rsidRPr="00DB39CA">
        <w:rPr>
          <w:i/>
          <w:iCs/>
          <w:lang w:val="en-US"/>
        </w:rPr>
        <w:t>sisa stock</w:t>
      </w:r>
      <w:r w:rsidR="00CA7DB5" w:rsidRPr="00CA7DB5">
        <w:rPr>
          <w:lang w:val="en-US"/>
        </w:rPr>
        <w:t xml:space="preserve">, nama </w:t>
      </w:r>
      <w:r w:rsidR="00CA7DB5" w:rsidRPr="00DB39CA">
        <w:rPr>
          <w:i/>
          <w:iCs/>
          <w:lang w:val="en-US"/>
        </w:rPr>
        <w:t xml:space="preserve">transporter </w:t>
      </w:r>
      <w:r w:rsidR="00CA7DB5" w:rsidRPr="00CA7DB5">
        <w:rPr>
          <w:lang w:val="en-US"/>
        </w:rPr>
        <w:t>(distributor), alamat tujuan, plat kendaraan. Data yang digunakan oleh peneliti yaitu (item number), nama produk, deskripsi produk, satuan produk, total keluar</w:t>
      </w:r>
      <w:r w:rsidR="006308F5">
        <w:rPr>
          <w:lang w:val="en-US"/>
        </w:rPr>
        <w:t xml:space="preserve">. </w:t>
      </w:r>
      <w:r w:rsidR="0024310F">
        <w:rPr>
          <w:lang w:val="en-US"/>
        </w:rPr>
        <w:t>Untuk mendapatkan data yang valid maka peneliti menggunakan data bulanan (yang diambil per hari operasional kerja) sehingga didapatkan data barang keluar selama satu tahun.</w:t>
      </w:r>
      <w:r w:rsidR="008E22CD">
        <w:rPr>
          <w:lang w:val="en-US"/>
        </w:rPr>
        <w:t xml:space="preserve"> </w:t>
      </w:r>
      <w:r w:rsidR="0000719B">
        <w:rPr>
          <w:lang w:val="en-US"/>
        </w:rPr>
        <w:t xml:space="preserve">Pada penelitian ini membatasi objek penelitian untuk produk </w:t>
      </w:r>
      <w:r w:rsidR="0000719B" w:rsidRPr="00993253">
        <w:rPr>
          <w:rFonts w:cs="Times New Roman"/>
          <w:szCs w:val="24"/>
        </w:rPr>
        <w:t>Sukro Ori 20 Gr dan Tic Tac SP PGG 18 Gr</w:t>
      </w:r>
      <w:r w:rsidR="0000719B">
        <w:rPr>
          <w:rFonts w:cs="Times New Roman"/>
          <w:szCs w:val="24"/>
          <w:lang w:val="en-US"/>
        </w:rPr>
        <w:t xml:space="preserve"> maka data keseluruhan </w:t>
      </w:r>
      <w:r w:rsidR="0024310F">
        <w:rPr>
          <w:rFonts w:cs="Times New Roman"/>
          <w:szCs w:val="24"/>
          <w:lang w:val="en-US"/>
        </w:rPr>
        <w:t>barang keluar a</w:t>
      </w:r>
      <w:r w:rsidR="0000719B">
        <w:rPr>
          <w:rFonts w:cs="Times New Roman"/>
          <w:szCs w:val="24"/>
          <w:lang w:val="en-US"/>
        </w:rPr>
        <w:t>kan diseleksi untuk kedua produk tersebut. Sehingga didapatkan data seperti tabel dibawah ini:</w:t>
      </w:r>
    </w:p>
    <w:p w14:paraId="2FD0575A" w14:textId="77777777" w:rsidR="00D239CA" w:rsidRDefault="00D239CA">
      <w:pPr>
        <w:spacing w:after="160" w:line="259" w:lineRule="auto"/>
        <w:ind w:firstLine="0"/>
        <w:jc w:val="left"/>
        <w:rPr>
          <w:rFonts w:cs="Times New Roman"/>
          <w:szCs w:val="24"/>
          <w:lang w:val="en-US"/>
        </w:rPr>
      </w:pPr>
      <w:r>
        <w:rPr>
          <w:rFonts w:cs="Times New Roman"/>
          <w:szCs w:val="24"/>
          <w:lang w:val="en-US"/>
        </w:rPr>
        <w:br w:type="page"/>
      </w:r>
    </w:p>
    <w:p w14:paraId="0F1305CB" w14:textId="4B49A028" w:rsidR="006308F5" w:rsidRDefault="006308F5" w:rsidP="002673CD">
      <w:pPr>
        <w:pStyle w:val="KepalaTabel"/>
      </w:pPr>
      <w:bookmarkStart w:id="134" w:name="_Toc81951339"/>
      <w:r>
        <w:lastRenderedPageBreak/>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5</w:t>
      </w:r>
      <w:r w:rsidR="007E0E88">
        <w:rPr>
          <w:noProof/>
        </w:rPr>
        <w:fldChar w:fldCharType="end"/>
      </w:r>
      <w:r>
        <w:rPr>
          <w:lang w:val="en-US"/>
        </w:rPr>
        <w:t xml:space="preserve"> </w:t>
      </w:r>
      <w:r w:rsidRPr="00B178AB">
        <w:rPr>
          <w:lang w:val="en-US"/>
        </w:rPr>
        <w:t>Data Barang Keluar Sukro Ori 20 Gr (Tgl 21-01-2020)</w:t>
      </w:r>
      <w:bookmarkEnd w:id="134"/>
    </w:p>
    <w:tbl>
      <w:tblPr>
        <w:tblW w:w="5115" w:type="pct"/>
        <w:jc w:val="center"/>
        <w:tblLook w:val="04A0" w:firstRow="1" w:lastRow="0" w:firstColumn="1" w:lastColumn="0" w:noHBand="0" w:noVBand="1"/>
      </w:tblPr>
      <w:tblGrid>
        <w:gridCol w:w="525"/>
        <w:gridCol w:w="1371"/>
        <w:gridCol w:w="2624"/>
        <w:gridCol w:w="2013"/>
        <w:gridCol w:w="815"/>
        <w:gridCol w:w="1334"/>
      </w:tblGrid>
      <w:tr w:rsidR="00F24944" w:rsidRPr="00ED0B42" w14:paraId="0439C266" w14:textId="77777777" w:rsidTr="00D239CA">
        <w:trPr>
          <w:trHeight w:val="300"/>
          <w:tblHeader/>
          <w:jc w:val="center"/>
        </w:trPr>
        <w:tc>
          <w:tcPr>
            <w:tcW w:w="389" w:type="pct"/>
            <w:tcBorders>
              <w:top w:val="single" w:sz="4" w:space="0" w:color="auto"/>
              <w:left w:val="single" w:sz="4" w:space="0" w:color="auto"/>
              <w:bottom w:val="single" w:sz="4" w:space="0" w:color="auto"/>
              <w:right w:val="single" w:sz="4" w:space="0" w:color="auto"/>
            </w:tcBorders>
            <w:shd w:val="clear" w:color="auto" w:fill="8EAADB" w:themeFill="accent5" w:themeFillTint="99"/>
            <w:noWrap/>
            <w:vAlign w:val="center"/>
            <w:hideMark/>
          </w:tcPr>
          <w:p w14:paraId="65DF5D8D" w14:textId="77777777" w:rsidR="00F24944" w:rsidRPr="00ED0B42" w:rsidRDefault="00F24944" w:rsidP="008C01E0">
            <w:pPr>
              <w:spacing w:after="0" w:line="276" w:lineRule="auto"/>
              <w:ind w:firstLine="0"/>
              <w:jc w:val="center"/>
              <w:rPr>
                <w:rFonts w:eastAsia="Times New Roman" w:cs="Times New Roman"/>
                <w:color w:val="000000" w:themeColor="text1"/>
                <w:lang w:val="en-ID" w:eastAsia="en-ID"/>
              </w:rPr>
            </w:pPr>
            <w:r w:rsidRPr="00ED0B42">
              <w:rPr>
                <w:rFonts w:eastAsia="Times New Roman" w:cs="Times New Roman"/>
                <w:color w:val="000000" w:themeColor="text1"/>
                <w:sz w:val="22"/>
                <w:lang w:val="en-ID" w:eastAsia="en-ID"/>
              </w:rPr>
              <w:t>No</w:t>
            </w:r>
          </w:p>
        </w:tc>
        <w:tc>
          <w:tcPr>
            <w:tcW w:w="776" w:type="pct"/>
            <w:tcBorders>
              <w:top w:val="single" w:sz="4" w:space="0" w:color="auto"/>
              <w:left w:val="nil"/>
              <w:bottom w:val="single" w:sz="4" w:space="0" w:color="auto"/>
              <w:right w:val="single" w:sz="4" w:space="0" w:color="auto"/>
            </w:tcBorders>
            <w:shd w:val="clear" w:color="auto" w:fill="8EAADB" w:themeFill="accent5" w:themeFillTint="99"/>
            <w:noWrap/>
            <w:vAlign w:val="center"/>
            <w:hideMark/>
          </w:tcPr>
          <w:p w14:paraId="4514E208" w14:textId="77777777" w:rsidR="00F24944" w:rsidRPr="00ED0B42" w:rsidRDefault="00F24944" w:rsidP="008C01E0">
            <w:pPr>
              <w:spacing w:after="0" w:line="276" w:lineRule="auto"/>
              <w:ind w:firstLine="0"/>
              <w:jc w:val="center"/>
              <w:rPr>
                <w:rFonts w:eastAsia="Times New Roman" w:cs="Times New Roman"/>
                <w:i/>
                <w:iCs/>
                <w:color w:val="000000" w:themeColor="text1"/>
                <w:lang w:val="en-ID" w:eastAsia="en-ID"/>
              </w:rPr>
            </w:pPr>
            <w:r w:rsidRPr="00ED0B42">
              <w:rPr>
                <w:rFonts w:eastAsia="Times New Roman" w:cs="Times New Roman"/>
                <w:i/>
                <w:iCs/>
                <w:color w:val="000000" w:themeColor="text1"/>
                <w:sz w:val="22"/>
                <w:lang w:val="en-ID" w:eastAsia="en-ID"/>
              </w:rPr>
              <w:t>Item Number</w:t>
            </w:r>
          </w:p>
        </w:tc>
        <w:tc>
          <w:tcPr>
            <w:tcW w:w="1482" w:type="pct"/>
            <w:tcBorders>
              <w:top w:val="single" w:sz="4" w:space="0" w:color="auto"/>
              <w:left w:val="nil"/>
              <w:bottom w:val="single" w:sz="4" w:space="0" w:color="auto"/>
              <w:right w:val="single" w:sz="4" w:space="0" w:color="auto"/>
            </w:tcBorders>
            <w:shd w:val="clear" w:color="auto" w:fill="8EAADB" w:themeFill="accent5" w:themeFillTint="99"/>
            <w:noWrap/>
            <w:vAlign w:val="center"/>
            <w:hideMark/>
          </w:tcPr>
          <w:p w14:paraId="4D3037C1" w14:textId="77777777" w:rsidR="00F24944" w:rsidRPr="00ED0B42" w:rsidRDefault="00F24944" w:rsidP="008C01E0">
            <w:pPr>
              <w:spacing w:after="0" w:line="276" w:lineRule="auto"/>
              <w:ind w:firstLine="0"/>
              <w:jc w:val="center"/>
              <w:rPr>
                <w:rFonts w:eastAsia="Times New Roman" w:cs="Times New Roman"/>
                <w:color w:val="000000" w:themeColor="text1"/>
                <w:lang w:val="en-ID" w:eastAsia="en-ID"/>
              </w:rPr>
            </w:pPr>
            <w:r>
              <w:rPr>
                <w:rFonts w:eastAsia="Times New Roman" w:cs="Times New Roman"/>
                <w:color w:val="000000" w:themeColor="text1"/>
                <w:sz w:val="22"/>
                <w:lang w:val="en-ID" w:eastAsia="en-ID"/>
              </w:rPr>
              <w:t>Produk</w:t>
            </w:r>
          </w:p>
        </w:tc>
        <w:tc>
          <w:tcPr>
            <w:tcW w:w="1137" w:type="pct"/>
            <w:tcBorders>
              <w:top w:val="single" w:sz="4" w:space="0" w:color="auto"/>
              <w:left w:val="nil"/>
              <w:bottom w:val="single" w:sz="4" w:space="0" w:color="auto"/>
              <w:right w:val="single" w:sz="4" w:space="0" w:color="auto"/>
            </w:tcBorders>
            <w:shd w:val="clear" w:color="auto" w:fill="8EAADB" w:themeFill="accent5" w:themeFillTint="99"/>
            <w:noWrap/>
            <w:vAlign w:val="center"/>
            <w:hideMark/>
          </w:tcPr>
          <w:p w14:paraId="4DD7C1B3" w14:textId="221C904E" w:rsidR="00F24944" w:rsidRPr="008E22CD" w:rsidRDefault="00F24944" w:rsidP="008C01E0">
            <w:pPr>
              <w:spacing w:after="0" w:line="276" w:lineRule="auto"/>
              <w:ind w:firstLine="0"/>
              <w:jc w:val="center"/>
              <w:rPr>
                <w:rFonts w:eastAsia="Times New Roman" w:cs="Times New Roman"/>
                <w:color w:val="000000" w:themeColor="text1"/>
                <w:lang w:val="en-ID" w:eastAsia="en-ID"/>
              </w:rPr>
            </w:pPr>
            <w:r w:rsidRPr="008E22CD">
              <w:rPr>
                <w:rFonts w:eastAsia="Times New Roman" w:cs="Times New Roman"/>
                <w:color w:val="000000" w:themeColor="text1"/>
                <w:sz w:val="22"/>
                <w:lang w:val="en-ID" w:eastAsia="en-ID"/>
              </w:rPr>
              <w:t>Des</w:t>
            </w:r>
            <w:r w:rsidR="008E22CD">
              <w:rPr>
                <w:rFonts w:eastAsia="Times New Roman" w:cs="Times New Roman"/>
                <w:color w:val="000000" w:themeColor="text1"/>
                <w:sz w:val="22"/>
                <w:lang w:val="en-ID" w:eastAsia="en-ID"/>
              </w:rPr>
              <w:t>kripsi</w:t>
            </w:r>
          </w:p>
        </w:tc>
        <w:tc>
          <w:tcPr>
            <w:tcW w:w="462" w:type="pct"/>
            <w:tcBorders>
              <w:top w:val="single" w:sz="4" w:space="0" w:color="auto"/>
              <w:left w:val="nil"/>
              <w:bottom w:val="single" w:sz="4" w:space="0" w:color="auto"/>
              <w:right w:val="single" w:sz="4" w:space="0" w:color="auto"/>
            </w:tcBorders>
            <w:shd w:val="clear" w:color="auto" w:fill="8EAADB" w:themeFill="accent5" w:themeFillTint="99"/>
            <w:noWrap/>
            <w:vAlign w:val="center"/>
            <w:hideMark/>
          </w:tcPr>
          <w:p w14:paraId="692EE104" w14:textId="77777777" w:rsidR="00F24944" w:rsidRPr="00ED0B42" w:rsidRDefault="00F24944" w:rsidP="008C01E0">
            <w:pPr>
              <w:spacing w:after="0" w:line="276" w:lineRule="auto"/>
              <w:ind w:firstLine="0"/>
              <w:jc w:val="center"/>
              <w:rPr>
                <w:rFonts w:eastAsia="Times New Roman" w:cs="Times New Roman"/>
                <w:color w:val="000000" w:themeColor="text1"/>
                <w:lang w:val="en-ID" w:eastAsia="en-ID"/>
              </w:rPr>
            </w:pPr>
            <w:r>
              <w:rPr>
                <w:rFonts w:eastAsia="Times New Roman" w:cs="Times New Roman"/>
                <w:color w:val="000000" w:themeColor="text1"/>
                <w:sz w:val="22"/>
                <w:lang w:val="en-ID" w:eastAsia="en-ID"/>
              </w:rPr>
              <w:t>Satuan</w:t>
            </w:r>
          </w:p>
        </w:tc>
        <w:tc>
          <w:tcPr>
            <w:tcW w:w="754" w:type="pct"/>
            <w:tcBorders>
              <w:top w:val="single" w:sz="4" w:space="0" w:color="auto"/>
              <w:left w:val="nil"/>
              <w:bottom w:val="single" w:sz="4" w:space="0" w:color="auto"/>
              <w:right w:val="single" w:sz="4" w:space="0" w:color="auto"/>
            </w:tcBorders>
            <w:shd w:val="clear" w:color="auto" w:fill="8EAADB" w:themeFill="accent5" w:themeFillTint="99"/>
            <w:noWrap/>
            <w:vAlign w:val="center"/>
            <w:hideMark/>
          </w:tcPr>
          <w:p w14:paraId="467B535C" w14:textId="77777777" w:rsidR="00F24944" w:rsidRPr="00ED0B42" w:rsidRDefault="00F24944" w:rsidP="008C01E0">
            <w:pPr>
              <w:spacing w:after="0" w:line="276" w:lineRule="auto"/>
              <w:ind w:firstLine="0"/>
              <w:jc w:val="center"/>
              <w:rPr>
                <w:rFonts w:eastAsia="Times New Roman" w:cs="Times New Roman"/>
                <w:color w:val="000000" w:themeColor="text1"/>
                <w:lang w:val="en-ID" w:eastAsia="en-ID"/>
              </w:rPr>
            </w:pPr>
            <w:r>
              <w:rPr>
                <w:rFonts w:eastAsia="Times New Roman" w:cs="Times New Roman"/>
                <w:color w:val="000000" w:themeColor="text1"/>
                <w:sz w:val="22"/>
                <w:lang w:val="en-ID" w:eastAsia="en-ID"/>
              </w:rPr>
              <w:t>T</w:t>
            </w:r>
            <w:r w:rsidRPr="00ED0B42">
              <w:rPr>
                <w:rFonts w:eastAsia="Times New Roman" w:cs="Times New Roman"/>
                <w:color w:val="000000" w:themeColor="text1"/>
                <w:sz w:val="22"/>
                <w:lang w:val="en-ID" w:eastAsia="en-ID"/>
              </w:rPr>
              <w:t xml:space="preserve">otal </w:t>
            </w:r>
            <w:r>
              <w:rPr>
                <w:rFonts w:eastAsia="Times New Roman" w:cs="Times New Roman"/>
                <w:color w:val="000000" w:themeColor="text1"/>
                <w:sz w:val="22"/>
                <w:lang w:val="en-ID" w:eastAsia="en-ID"/>
              </w:rPr>
              <w:t>Ke</w:t>
            </w:r>
            <w:r w:rsidRPr="00ED0B42">
              <w:rPr>
                <w:rFonts w:eastAsia="Times New Roman" w:cs="Times New Roman"/>
                <w:color w:val="000000" w:themeColor="text1"/>
                <w:sz w:val="22"/>
                <w:lang w:val="en-ID" w:eastAsia="en-ID"/>
              </w:rPr>
              <w:t>luar</w:t>
            </w:r>
          </w:p>
        </w:tc>
      </w:tr>
      <w:tr w:rsidR="00F24944" w:rsidRPr="00ED0B42" w14:paraId="1B2A84FB" w14:textId="77777777" w:rsidTr="00D239CA">
        <w:trPr>
          <w:trHeight w:val="300"/>
          <w:jc w:val="center"/>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36E36B97" w14:textId="77777777" w:rsidR="00F24944" w:rsidRPr="00ED0B42" w:rsidRDefault="00F24944" w:rsidP="008C01E0">
            <w:pPr>
              <w:spacing w:after="0" w:line="276" w:lineRule="auto"/>
              <w:ind w:firstLine="0"/>
              <w:jc w:val="center"/>
              <w:rPr>
                <w:rFonts w:ascii="Calibri" w:eastAsia="Times New Roman" w:hAnsi="Calibri" w:cs="Calibri"/>
                <w:color w:val="000000" w:themeColor="text1"/>
                <w:lang w:val="en-ID" w:eastAsia="en-ID"/>
              </w:rPr>
            </w:pPr>
            <w:r w:rsidRPr="00ED0B42">
              <w:rPr>
                <w:rFonts w:ascii="Calibri" w:eastAsia="Times New Roman" w:hAnsi="Calibri" w:cs="Calibri"/>
                <w:color w:val="000000" w:themeColor="text1"/>
                <w:sz w:val="22"/>
                <w:lang w:val="en-ID" w:eastAsia="en-ID"/>
              </w:rPr>
              <w:t>1</w:t>
            </w:r>
          </w:p>
        </w:tc>
        <w:tc>
          <w:tcPr>
            <w:tcW w:w="776" w:type="pct"/>
            <w:tcBorders>
              <w:top w:val="nil"/>
              <w:left w:val="nil"/>
              <w:bottom w:val="single" w:sz="4" w:space="0" w:color="auto"/>
              <w:right w:val="single" w:sz="4" w:space="0" w:color="auto"/>
            </w:tcBorders>
            <w:shd w:val="clear" w:color="auto" w:fill="auto"/>
            <w:noWrap/>
            <w:vAlign w:val="center"/>
            <w:hideMark/>
          </w:tcPr>
          <w:p w14:paraId="4DA363F6" w14:textId="72CB093E" w:rsidR="00F24944" w:rsidRPr="00ED0B42" w:rsidRDefault="002E2E24" w:rsidP="008C01E0">
            <w:pPr>
              <w:spacing w:after="0" w:line="276" w:lineRule="auto"/>
              <w:ind w:firstLine="0"/>
              <w:jc w:val="left"/>
              <w:rPr>
                <w:rFonts w:eastAsia="Times New Roman" w:cs="Times New Roman"/>
                <w:color w:val="000000" w:themeColor="text1"/>
                <w:lang w:val="en-ID" w:eastAsia="en-ID"/>
              </w:rPr>
            </w:pPr>
            <w:r w:rsidRPr="002E2E24">
              <w:rPr>
                <w:rFonts w:eastAsia="Times New Roman" w:cs="Times New Roman"/>
                <w:color w:val="000000" w:themeColor="text1"/>
                <w:sz w:val="22"/>
                <w:lang w:val="en-ID" w:eastAsia="en-ID"/>
              </w:rPr>
              <w:t>1230356</w:t>
            </w:r>
          </w:p>
        </w:tc>
        <w:tc>
          <w:tcPr>
            <w:tcW w:w="1482" w:type="pct"/>
            <w:tcBorders>
              <w:top w:val="nil"/>
              <w:left w:val="nil"/>
              <w:bottom w:val="single" w:sz="4" w:space="0" w:color="auto"/>
              <w:right w:val="single" w:sz="4" w:space="0" w:color="auto"/>
            </w:tcBorders>
            <w:shd w:val="clear" w:color="auto" w:fill="auto"/>
            <w:noWrap/>
            <w:vAlign w:val="center"/>
          </w:tcPr>
          <w:p w14:paraId="103EA19F" w14:textId="1EFCD8DF" w:rsidR="00F24944" w:rsidRPr="00ED0B42" w:rsidRDefault="002E2E24" w:rsidP="008C01E0">
            <w:pPr>
              <w:spacing w:after="0" w:line="276" w:lineRule="auto"/>
              <w:ind w:firstLine="0"/>
              <w:jc w:val="left"/>
              <w:rPr>
                <w:rFonts w:eastAsia="Times New Roman" w:cs="Times New Roman"/>
                <w:color w:val="000000" w:themeColor="text1"/>
                <w:lang w:val="en-ID" w:eastAsia="en-ID"/>
              </w:rPr>
            </w:pPr>
            <w:r w:rsidRPr="002E2E24">
              <w:rPr>
                <w:rFonts w:eastAsia="Times New Roman" w:cs="Times New Roman"/>
                <w:color w:val="000000" w:themeColor="text1"/>
                <w:sz w:val="22"/>
                <w:lang w:val="en-ID" w:eastAsia="en-ID"/>
              </w:rPr>
              <w:t>SUKRO Ori 20g (3Pk) IST</w:t>
            </w:r>
          </w:p>
        </w:tc>
        <w:tc>
          <w:tcPr>
            <w:tcW w:w="1137" w:type="pct"/>
            <w:tcBorders>
              <w:top w:val="nil"/>
              <w:left w:val="nil"/>
              <w:bottom w:val="single" w:sz="4" w:space="0" w:color="auto"/>
              <w:right w:val="single" w:sz="4" w:space="0" w:color="auto"/>
            </w:tcBorders>
            <w:shd w:val="clear" w:color="auto" w:fill="auto"/>
            <w:noWrap/>
            <w:vAlign w:val="center"/>
            <w:hideMark/>
          </w:tcPr>
          <w:p w14:paraId="4DCB0EA7" w14:textId="3495BDEE" w:rsidR="00F24944" w:rsidRPr="00ED0B42" w:rsidRDefault="00D905B5" w:rsidP="008C01E0">
            <w:pPr>
              <w:spacing w:after="0" w:line="276" w:lineRule="auto"/>
              <w:ind w:firstLine="0"/>
              <w:jc w:val="left"/>
              <w:rPr>
                <w:rFonts w:eastAsia="Times New Roman" w:cs="Times New Roman"/>
                <w:color w:val="000000" w:themeColor="text1"/>
                <w:lang w:val="en-ID" w:eastAsia="en-ID"/>
              </w:rPr>
            </w:pPr>
            <w:r w:rsidRPr="00D905B5">
              <w:rPr>
                <w:rFonts w:eastAsia="Times New Roman" w:cs="Times New Roman"/>
                <w:color w:val="000000" w:themeColor="text1"/>
                <w:sz w:val="22"/>
                <w:lang w:val="en-ID" w:eastAsia="en-ID"/>
              </w:rPr>
              <w:t>3 X 20 Insert</w:t>
            </w:r>
            <w:r>
              <w:rPr>
                <w:rFonts w:eastAsia="Times New Roman" w:cs="Times New Roman"/>
                <w:color w:val="000000" w:themeColor="text1"/>
                <w:sz w:val="22"/>
                <w:lang w:val="en-ID" w:eastAsia="en-ID"/>
              </w:rPr>
              <w:t xml:space="preserve"> (</w:t>
            </w:r>
            <w:r w:rsidRPr="00D905B5">
              <w:rPr>
                <w:rFonts w:eastAsia="Times New Roman" w:cs="Times New Roman"/>
                <w:color w:val="000000" w:themeColor="text1"/>
                <w:sz w:val="22"/>
                <w:lang w:val="en-ID" w:eastAsia="en-ID"/>
              </w:rPr>
              <w:t>704</w:t>
            </w:r>
            <w:r>
              <w:rPr>
                <w:rFonts w:eastAsia="Times New Roman" w:cs="Times New Roman"/>
                <w:color w:val="000000" w:themeColor="text1"/>
                <w:sz w:val="22"/>
                <w:lang w:val="en-ID" w:eastAsia="en-ID"/>
              </w:rPr>
              <w:t>)</w:t>
            </w:r>
          </w:p>
        </w:tc>
        <w:tc>
          <w:tcPr>
            <w:tcW w:w="462" w:type="pct"/>
            <w:tcBorders>
              <w:top w:val="nil"/>
              <w:left w:val="nil"/>
              <w:bottom w:val="single" w:sz="4" w:space="0" w:color="auto"/>
              <w:right w:val="single" w:sz="4" w:space="0" w:color="auto"/>
            </w:tcBorders>
            <w:shd w:val="clear" w:color="auto" w:fill="auto"/>
            <w:noWrap/>
            <w:vAlign w:val="center"/>
            <w:hideMark/>
          </w:tcPr>
          <w:p w14:paraId="01FDF7DC" w14:textId="604D35AD" w:rsidR="00F24944" w:rsidRPr="00ED0B42" w:rsidRDefault="00C3121A" w:rsidP="00D905B5">
            <w:pPr>
              <w:spacing w:after="0" w:line="276" w:lineRule="auto"/>
              <w:ind w:firstLine="0"/>
              <w:jc w:val="center"/>
              <w:rPr>
                <w:rFonts w:eastAsia="Times New Roman" w:cs="Times New Roman"/>
                <w:color w:val="000000" w:themeColor="text1"/>
                <w:lang w:val="en-ID" w:eastAsia="en-ID"/>
              </w:rPr>
            </w:pPr>
            <w:r>
              <w:rPr>
                <w:rFonts w:eastAsia="Times New Roman" w:cs="Times New Roman"/>
                <w:color w:val="000000" w:themeColor="text1"/>
                <w:sz w:val="22"/>
                <w:lang w:val="en-ID" w:eastAsia="en-ID"/>
              </w:rPr>
              <w:t xml:space="preserve">Ball </w:t>
            </w:r>
          </w:p>
        </w:tc>
        <w:tc>
          <w:tcPr>
            <w:tcW w:w="754" w:type="pct"/>
            <w:tcBorders>
              <w:top w:val="nil"/>
              <w:left w:val="nil"/>
              <w:bottom w:val="single" w:sz="4" w:space="0" w:color="auto"/>
              <w:right w:val="single" w:sz="4" w:space="0" w:color="auto"/>
            </w:tcBorders>
            <w:shd w:val="clear" w:color="auto" w:fill="auto"/>
            <w:noWrap/>
            <w:vAlign w:val="center"/>
          </w:tcPr>
          <w:p w14:paraId="071A6893" w14:textId="1EFCD805" w:rsidR="00F24944" w:rsidRPr="00ED0B42" w:rsidRDefault="00D905B5" w:rsidP="00D905B5">
            <w:pPr>
              <w:spacing w:after="0" w:line="276" w:lineRule="auto"/>
              <w:ind w:firstLine="0"/>
              <w:jc w:val="center"/>
              <w:rPr>
                <w:rFonts w:eastAsia="Times New Roman" w:cs="Times New Roman"/>
                <w:color w:val="000000" w:themeColor="text1"/>
                <w:lang w:val="en-ID" w:eastAsia="en-ID"/>
              </w:rPr>
            </w:pPr>
            <w:r>
              <w:rPr>
                <w:rFonts w:eastAsia="Times New Roman" w:cs="Times New Roman"/>
                <w:color w:val="000000" w:themeColor="text1"/>
                <w:sz w:val="22"/>
                <w:lang w:val="en-ID" w:eastAsia="en-ID"/>
              </w:rPr>
              <w:t>704</w:t>
            </w:r>
          </w:p>
        </w:tc>
      </w:tr>
      <w:tr w:rsidR="00F24944" w:rsidRPr="00ED0B42" w14:paraId="58E44E28" w14:textId="77777777" w:rsidTr="00D239CA">
        <w:trPr>
          <w:trHeight w:val="300"/>
          <w:jc w:val="center"/>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493C56C8" w14:textId="77777777" w:rsidR="00F24944" w:rsidRPr="00ED0B42" w:rsidRDefault="00F24944" w:rsidP="008C01E0">
            <w:pPr>
              <w:spacing w:after="0" w:line="276" w:lineRule="auto"/>
              <w:ind w:firstLine="0"/>
              <w:jc w:val="center"/>
              <w:rPr>
                <w:rFonts w:ascii="Calibri" w:eastAsia="Times New Roman" w:hAnsi="Calibri" w:cs="Calibri"/>
                <w:color w:val="000000" w:themeColor="text1"/>
                <w:lang w:val="en-ID" w:eastAsia="en-ID"/>
              </w:rPr>
            </w:pPr>
            <w:r>
              <w:rPr>
                <w:rFonts w:ascii="Calibri" w:eastAsia="Times New Roman" w:hAnsi="Calibri" w:cs="Calibri"/>
                <w:color w:val="000000" w:themeColor="text1"/>
                <w:sz w:val="22"/>
                <w:lang w:val="en-ID" w:eastAsia="en-ID"/>
              </w:rPr>
              <w:t>2</w:t>
            </w:r>
          </w:p>
        </w:tc>
        <w:tc>
          <w:tcPr>
            <w:tcW w:w="776" w:type="pct"/>
            <w:tcBorders>
              <w:top w:val="nil"/>
              <w:left w:val="nil"/>
              <w:bottom w:val="single" w:sz="4" w:space="0" w:color="auto"/>
              <w:right w:val="single" w:sz="4" w:space="0" w:color="auto"/>
            </w:tcBorders>
            <w:shd w:val="clear" w:color="000000" w:fill="FFFFFF"/>
            <w:noWrap/>
            <w:vAlign w:val="center"/>
            <w:hideMark/>
          </w:tcPr>
          <w:p w14:paraId="2ADA1DCC" w14:textId="5FA4DE28" w:rsidR="00F24944" w:rsidRPr="00ED0B42" w:rsidRDefault="002E2E24" w:rsidP="008C01E0">
            <w:pPr>
              <w:spacing w:after="0" w:line="276" w:lineRule="auto"/>
              <w:ind w:firstLine="0"/>
              <w:jc w:val="left"/>
              <w:rPr>
                <w:rFonts w:eastAsia="Times New Roman" w:cs="Times New Roman"/>
                <w:color w:val="000000" w:themeColor="text1"/>
                <w:lang w:val="en-ID" w:eastAsia="en-ID"/>
              </w:rPr>
            </w:pPr>
            <w:r w:rsidRPr="002E2E24">
              <w:rPr>
                <w:rFonts w:eastAsia="Times New Roman" w:cs="Times New Roman"/>
                <w:color w:val="000000" w:themeColor="text1"/>
                <w:sz w:val="22"/>
                <w:lang w:val="en-ID" w:eastAsia="en-ID"/>
              </w:rPr>
              <w:t>1230356</w:t>
            </w:r>
          </w:p>
        </w:tc>
        <w:tc>
          <w:tcPr>
            <w:tcW w:w="1482" w:type="pct"/>
            <w:tcBorders>
              <w:top w:val="nil"/>
              <w:left w:val="nil"/>
              <w:bottom w:val="single" w:sz="4" w:space="0" w:color="auto"/>
              <w:right w:val="single" w:sz="4" w:space="0" w:color="auto"/>
            </w:tcBorders>
            <w:shd w:val="clear" w:color="000000" w:fill="FFFFFF"/>
            <w:noWrap/>
            <w:vAlign w:val="center"/>
          </w:tcPr>
          <w:p w14:paraId="0CB5E2E5" w14:textId="583B3702" w:rsidR="00F24944" w:rsidRPr="00ED0B42" w:rsidRDefault="002E2E24" w:rsidP="008C01E0">
            <w:pPr>
              <w:spacing w:after="0" w:line="276" w:lineRule="auto"/>
              <w:ind w:firstLine="0"/>
              <w:jc w:val="left"/>
              <w:rPr>
                <w:rFonts w:eastAsia="Times New Roman" w:cs="Times New Roman"/>
                <w:color w:val="000000" w:themeColor="text1"/>
                <w:lang w:val="en-ID" w:eastAsia="en-ID"/>
              </w:rPr>
            </w:pPr>
            <w:r w:rsidRPr="002E2E24">
              <w:rPr>
                <w:rFonts w:eastAsia="Times New Roman" w:cs="Times New Roman"/>
                <w:color w:val="000000" w:themeColor="text1"/>
                <w:sz w:val="22"/>
                <w:lang w:val="en-ID" w:eastAsia="en-ID"/>
              </w:rPr>
              <w:t>SUKRO Ori 20g (3Pk) IST</w:t>
            </w:r>
          </w:p>
        </w:tc>
        <w:tc>
          <w:tcPr>
            <w:tcW w:w="1137" w:type="pct"/>
            <w:tcBorders>
              <w:top w:val="nil"/>
              <w:left w:val="nil"/>
              <w:bottom w:val="single" w:sz="4" w:space="0" w:color="auto"/>
              <w:right w:val="single" w:sz="4" w:space="0" w:color="auto"/>
            </w:tcBorders>
            <w:shd w:val="clear" w:color="000000" w:fill="FFFFFF"/>
            <w:noWrap/>
            <w:vAlign w:val="center"/>
            <w:hideMark/>
          </w:tcPr>
          <w:p w14:paraId="38CE1F1E" w14:textId="666C343C" w:rsidR="00F24944" w:rsidRPr="00ED0B42" w:rsidRDefault="00D905B5" w:rsidP="008C01E0">
            <w:pPr>
              <w:spacing w:after="0" w:line="276" w:lineRule="auto"/>
              <w:ind w:firstLine="0"/>
              <w:jc w:val="left"/>
              <w:rPr>
                <w:rFonts w:eastAsia="Times New Roman" w:cs="Times New Roman"/>
                <w:color w:val="000000" w:themeColor="text1"/>
                <w:lang w:val="en-ID" w:eastAsia="en-ID"/>
              </w:rPr>
            </w:pPr>
            <w:r w:rsidRPr="00D905B5">
              <w:rPr>
                <w:rFonts w:eastAsia="Times New Roman" w:cs="Times New Roman"/>
                <w:color w:val="000000" w:themeColor="text1"/>
                <w:sz w:val="22"/>
                <w:lang w:val="en-ID" w:eastAsia="en-ID"/>
              </w:rPr>
              <w:t>3 X 20 Insert</w:t>
            </w:r>
            <w:r>
              <w:rPr>
                <w:rFonts w:eastAsia="Times New Roman" w:cs="Times New Roman"/>
                <w:color w:val="000000" w:themeColor="text1"/>
                <w:sz w:val="22"/>
                <w:lang w:val="en-ID" w:eastAsia="en-ID"/>
              </w:rPr>
              <w:t xml:space="preserve"> (</w:t>
            </w:r>
            <w:r w:rsidRPr="00D905B5">
              <w:rPr>
                <w:rFonts w:eastAsia="Times New Roman" w:cs="Times New Roman"/>
                <w:color w:val="000000" w:themeColor="text1"/>
                <w:sz w:val="22"/>
                <w:lang w:val="en-ID" w:eastAsia="en-ID"/>
              </w:rPr>
              <w:t>9736</w:t>
            </w:r>
            <w:r>
              <w:rPr>
                <w:rFonts w:eastAsia="Times New Roman" w:cs="Times New Roman"/>
                <w:color w:val="000000" w:themeColor="text1"/>
                <w:sz w:val="22"/>
                <w:lang w:val="en-ID" w:eastAsia="en-ID"/>
              </w:rPr>
              <w:t>)</w:t>
            </w:r>
          </w:p>
        </w:tc>
        <w:tc>
          <w:tcPr>
            <w:tcW w:w="462" w:type="pct"/>
            <w:tcBorders>
              <w:top w:val="nil"/>
              <w:left w:val="nil"/>
              <w:bottom w:val="single" w:sz="4" w:space="0" w:color="auto"/>
              <w:right w:val="single" w:sz="4" w:space="0" w:color="auto"/>
            </w:tcBorders>
            <w:shd w:val="clear" w:color="000000" w:fill="FFFFFF"/>
            <w:noWrap/>
            <w:vAlign w:val="center"/>
          </w:tcPr>
          <w:p w14:paraId="568C9704" w14:textId="751692FD" w:rsidR="00F24944" w:rsidRPr="00ED0B42" w:rsidRDefault="00C3121A" w:rsidP="00D905B5">
            <w:pPr>
              <w:spacing w:after="0" w:line="276" w:lineRule="auto"/>
              <w:ind w:firstLine="0"/>
              <w:jc w:val="center"/>
              <w:rPr>
                <w:rFonts w:eastAsia="Times New Roman" w:cs="Times New Roman"/>
                <w:color w:val="000000" w:themeColor="text1"/>
                <w:lang w:val="en-ID" w:eastAsia="en-ID"/>
              </w:rPr>
            </w:pPr>
            <w:r>
              <w:rPr>
                <w:rFonts w:eastAsia="Times New Roman" w:cs="Times New Roman"/>
                <w:color w:val="000000" w:themeColor="text1"/>
                <w:sz w:val="22"/>
                <w:lang w:val="en-ID" w:eastAsia="en-ID"/>
              </w:rPr>
              <w:t>Ball</w:t>
            </w:r>
          </w:p>
        </w:tc>
        <w:tc>
          <w:tcPr>
            <w:tcW w:w="754" w:type="pct"/>
            <w:tcBorders>
              <w:top w:val="nil"/>
              <w:left w:val="nil"/>
              <w:bottom w:val="single" w:sz="4" w:space="0" w:color="auto"/>
              <w:right w:val="single" w:sz="4" w:space="0" w:color="auto"/>
            </w:tcBorders>
            <w:shd w:val="clear" w:color="auto" w:fill="auto"/>
            <w:noWrap/>
            <w:vAlign w:val="center"/>
          </w:tcPr>
          <w:p w14:paraId="6A8A5B7A" w14:textId="749E4AF0" w:rsidR="00F24944" w:rsidRPr="00ED0B42" w:rsidRDefault="00D905B5" w:rsidP="00D905B5">
            <w:pPr>
              <w:spacing w:after="0" w:line="276" w:lineRule="auto"/>
              <w:ind w:firstLine="0"/>
              <w:jc w:val="center"/>
              <w:rPr>
                <w:rFonts w:eastAsia="Times New Roman" w:cs="Times New Roman"/>
                <w:color w:val="000000" w:themeColor="text1"/>
                <w:lang w:val="en-ID" w:eastAsia="en-ID"/>
              </w:rPr>
            </w:pPr>
            <w:r>
              <w:rPr>
                <w:rFonts w:eastAsia="Times New Roman" w:cs="Times New Roman"/>
                <w:color w:val="000000" w:themeColor="text1"/>
                <w:sz w:val="22"/>
                <w:lang w:val="en-ID" w:eastAsia="en-ID"/>
              </w:rPr>
              <w:t>4560</w:t>
            </w:r>
          </w:p>
        </w:tc>
      </w:tr>
      <w:tr w:rsidR="00F24944" w:rsidRPr="00ED0B42" w14:paraId="2E064604" w14:textId="77777777" w:rsidTr="00D239CA">
        <w:trPr>
          <w:trHeight w:val="300"/>
          <w:jc w:val="center"/>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49973184" w14:textId="77777777" w:rsidR="00F24944" w:rsidRPr="00ED0B42" w:rsidRDefault="00F24944" w:rsidP="008C01E0">
            <w:pPr>
              <w:spacing w:after="0" w:line="276" w:lineRule="auto"/>
              <w:ind w:firstLine="0"/>
              <w:jc w:val="center"/>
              <w:rPr>
                <w:rFonts w:ascii="Calibri" w:eastAsia="Times New Roman" w:hAnsi="Calibri" w:cs="Calibri"/>
                <w:color w:val="000000" w:themeColor="text1"/>
                <w:lang w:val="en-ID" w:eastAsia="en-ID"/>
              </w:rPr>
            </w:pPr>
            <w:r>
              <w:rPr>
                <w:rFonts w:ascii="Calibri" w:eastAsia="Times New Roman" w:hAnsi="Calibri" w:cs="Calibri"/>
                <w:color w:val="000000" w:themeColor="text1"/>
                <w:sz w:val="22"/>
                <w:lang w:val="en-ID" w:eastAsia="en-ID"/>
              </w:rPr>
              <w:t>3</w:t>
            </w:r>
          </w:p>
        </w:tc>
        <w:tc>
          <w:tcPr>
            <w:tcW w:w="776" w:type="pct"/>
            <w:tcBorders>
              <w:top w:val="nil"/>
              <w:left w:val="nil"/>
              <w:bottom w:val="single" w:sz="4" w:space="0" w:color="auto"/>
              <w:right w:val="single" w:sz="4" w:space="0" w:color="auto"/>
            </w:tcBorders>
            <w:shd w:val="clear" w:color="auto" w:fill="auto"/>
            <w:noWrap/>
            <w:vAlign w:val="center"/>
            <w:hideMark/>
          </w:tcPr>
          <w:p w14:paraId="48537EC0" w14:textId="1ECBAD7B" w:rsidR="00F24944" w:rsidRPr="00ED0B42" w:rsidRDefault="002E2E24" w:rsidP="008C01E0">
            <w:pPr>
              <w:spacing w:after="0" w:line="276" w:lineRule="auto"/>
              <w:ind w:firstLine="0"/>
              <w:jc w:val="left"/>
              <w:rPr>
                <w:rFonts w:eastAsia="Times New Roman" w:cs="Times New Roman"/>
                <w:color w:val="000000" w:themeColor="text1"/>
                <w:lang w:val="en-ID" w:eastAsia="en-ID"/>
              </w:rPr>
            </w:pPr>
            <w:r w:rsidRPr="002E2E24">
              <w:rPr>
                <w:rFonts w:eastAsia="Times New Roman" w:cs="Times New Roman"/>
                <w:color w:val="000000" w:themeColor="text1"/>
                <w:sz w:val="22"/>
                <w:lang w:val="en-ID" w:eastAsia="en-ID"/>
              </w:rPr>
              <w:t>123035</w:t>
            </w:r>
            <w:r>
              <w:rPr>
                <w:rFonts w:eastAsia="Times New Roman" w:cs="Times New Roman"/>
                <w:color w:val="000000" w:themeColor="text1"/>
                <w:sz w:val="22"/>
                <w:lang w:val="en-ID" w:eastAsia="en-ID"/>
              </w:rPr>
              <w:t>7</w:t>
            </w:r>
          </w:p>
        </w:tc>
        <w:tc>
          <w:tcPr>
            <w:tcW w:w="1482" w:type="pct"/>
            <w:tcBorders>
              <w:top w:val="nil"/>
              <w:left w:val="nil"/>
              <w:bottom w:val="single" w:sz="4" w:space="0" w:color="auto"/>
              <w:right w:val="single" w:sz="4" w:space="0" w:color="auto"/>
            </w:tcBorders>
            <w:shd w:val="clear" w:color="auto" w:fill="auto"/>
            <w:noWrap/>
            <w:vAlign w:val="center"/>
          </w:tcPr>
          <w:p w14:paraId="463277DF" w14:textId="31222CBF" w:rsidR="00F24944" w:rsidRPr="00ED0B42" w:rsidRDefault="002E2E24" w:rsidP="008C01E0">
            <w:pPr>
              <w:spacing w:after="0" w:line="276" w:lineRule="auto"/>
              <w:ind w:firstLine="0"/>
              <w:jc w:val="left"/>
              <w:rPr>
                <w:rFonts w:eastAsia="Times New Roman" w:cs="Times New Roman"/>
                <w:color w:val="000000" w:themeColor="text1"/>
                <w:lang w:val="en-ID" w:eastAsia="en-ID"/>
              </w:rPr>
            </w:pPr>
            <w:r w:rsidRPr="002E2E24">
              <w:rPr>
                <w:rFonts w:eastAsia="Times New Roman" w:cs="Times New Roman"/>
                <w:color w:val="000000" w:themeColor="text1"/>
                <w:sz w:val="22"/>
                <w:lang w:val="en-ID" w:eastAsia="en-ID"/>
              </w:rPr>
              <w:t>SUKRO Ori 20g (6Pk) IST</w:t>
            </w:r>
          </w:p>
        </w:tc>
        <w:tc>
          <w:tcPr>
            <w:tcW w:w="1137" w:type="pct"/>
            <w:tcBorders>
              <w:top w:val="nil"/>
              <w:left w:val="nil"/>
              <w:bottom w:val="single" w:sz="4" w:space="0" w:color="auto"/>
              <w:right w:val="single" w:sz="4" w:space="0" w:color="auto"/>
            </w:tcBorders>
            <w:shd w:val="clear" w:color="auto" w:fill="auto"/>
            <w:noWrap/>
            <w:vAlign w:val="center"/>
            <w:hideMark/>
          </w:tcPr>
          <w:p w14:paraId="192D83F9" w14:textId="2F5D73C1" w:rsidR="00F24944" w:rsidRPr="00ED0B42" w:rsidRDefault="00D905B5" w:rsidP="008C01E0">
            <w:pPr>
              <w:spacing w:after="0" w:line="276" w:lineRule="auto"/>
              <w:ind w:firstLine="0"/>
              <w:jc w:val="left"/>
              <w:rPr>
                <w:rFonts w:eastAsia="Times New Roman" w:cs="Times New Roman"/>
                <w:color w:val="000000" w:themeColor="text1"/>
                <w:lang w:val="en-ID" w:eastAsia="en-ID"/>
              </w:rPr>
            </w:pPr>
            <w:r>
              <w:rPr>
                <w:rFonts w:eastAsia="Times New Roman" w:cs="Times New Roman"/>
                <w:color w:val="000000" w:themeColor="text1"/>
                <w:sz w:val="22"/>
                <w:lang w:val="en-ID" w:eastAsia="en-ID"/>
              </w:rPr>
              <w:t>6</w:t>
            </w:r>
            <w:r w:rsidRPr="00D905B5">
              <w:rPr>
                <w:rFonts w:eastAsia="Times New Roman" w:cs="Times New Roman"/>
                <w:color w:val="000000" w:themeColor="text1"/>
                <w:sz w:val="22"/>
                <w:lang w:val="en-ID" w:eastAsia="en-ID"/>
              </w:rPr>
              <w:t xml:space="preserve"> X 20 Insert</w:t>
            </w:r>
          </w:p>
        </w:tc>
        <w:tc>
          <w:tcPr>
            <w:tcW w:w="462" w:type="pct"/>
            <w:tcBorders>
              <w:top w:val="nil"/>
              <w:left w:val="nil"/>
              <w:bottom w:val="single" w:sz="4" w:space="0" w:color="auto"/>
              <w:right w:val="single" w:sz="4" w:space="0" w:color="auto"/>
            </w:tcBorders>
            <w:shd w:val="clear" w:color="auto" w:fill="auto"/>
            <w:noWrap/>
            <w:vAlign w:val="center"/>
          </w:tcPr>
          <w:p w14:paraId="022CB8C2" w14:textId="7E11F54F" w:rsidR="00F24944" w:rsidRPr="00ED0B42" w:rsidRDefault="00C3121A" w:rsidP="00D905B5">
            <w:pPr>
              <w:spacing w:after="0" w:line="276" w:lineRule="auto"/>
              <w:ind w:firstLine="0"/>
              <w:jc w:val="center"/>
              <w:rPr>
                <w:rFonts w:eastAsia="Times New Roman" w:cs="Times New Roman"/>
                <w:color w:val="000000" w:themeColor="text1"/>
                <w:lang w:val="en-ID" w:eastAsia="en-ID"/>
              </w:rPr>
            </w:pPr>
            <w:r>
              <w:rPr>
                <w:rFonts w:eastAsia="Times New Roman" w:cs="Times New Roman"/>
                <w:color w:val="000000" w:themeColor="text1"/>
                <w:sz w:val="22"/>
                <w:lang w:val="en-ID" w:eastAsia="en-ID"/>
              </w:rPr>
              <w:t>Ball</w:t>
            </w:r>
          </w:p>
        </w:tc>
        <w:tc>
          <w:tcPr>
            <w:tcW w:w="754" w:type="pct"/>
            <w:tcBorders>
              <w:top w:val="nil"/>
              <w:left w:val="nil"/>
              <w:bottom w:val="single" w:sz="4" w:space="0" w:color="auto"/>
              <w:right w:val="single" w:sz="4" w:space="0" w:color="auto"/>
            </w:tcBorders>
            <w:shd w:val="clear" w:color="auto" w:fill="auto"/>
            <w:noWrap/>
            <w:vAlign w:val="center"/>
          </w:tcPr>
          <w:p w14:paraId="08B8A107" w14:textId="5B374284" w:rsidR="00F24944" w:rsidRPr="00ED0B42" w:rsidRDefault="00D905B5" w:rsidP="00D905B5">
            <w:pPr>
              <w:spacing w:after="0" w:line="276" w:lineRule="auto"/>
              <w:ind w:firstLine="0"/>
              <w:jc w:val="center"/>
              <w:rPr>
                <w:rFonts w:eastAsia="Times New Roman" w:cs="Times New Roman"/>
                <w:color w:val="000000" w:themeColor="text1"/>
                <w:lang w:val="en-ID" w:eastAsia="en-ID"/>
              </w:rPr>
            </w:pPr>
            <w:r>
              <w:rPr>
                <w:rFonts w:eastAsia="Times New Roman" w:cs="Times New Roman"/>
                <w:color w:val="000000" w:themeColor="text1"/>
                <w:sz w:val="22"/>
                <w:lang w:val="en-ID" w:eastAsia="en-ID"/>
              </w:rPr>
              <w:t>4196</w:t>
            </w:r>
          </w:p>
        </w:tc>
      </w:tr>
    </w:tbl>
    <w:p w14:paraId="06863657" w14:textId="77777777" w:rsidR="00F24944" w:rsidRDefault="00F24944" w:rsidP="0000719B">
      <w:pPr>
        <w:ind w:firstLine="0"/>
        <w:rPr>
          <w:rFonts w:cs="Times New Roman"/>
          <w:szCs w:val="24"/>
          <w:lang w:val="en-US"/>
        </w:rPr>
      </w:pPr>
    </w:p>
    <w:p w14:paraId="09A40CC4" w14:textId="1F6F6466" w:rsidR="00077D03" w:rsidRDefault="00077D03" w:rsidP="002673CD">
      <w:pPr>
        <w:pStyle w:val="KepalaTabel"/>
      </w:pPr>
      <w:bookmarkStart w:id="135" w:name="_Toc81951340"/>
      <w:r>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6</w:t>
      </w:r>
      <w:r w:rsidR="007E0E88">
        <w:rPr>
          <w:noProof/>
        </w:rPr>
        <w:fldChar w:fldCharType="end"/>
      </w:r>
      <w:r>
        <w:rPr>
          <w:lang w:val="en-US"/>
        </w:rPr>
        <w:t xml:space="preserve"> </w:t>
      </w:r>
      <w:r w:rsidRPr="00764B48">
        <w:rPr>
          <w:lang w:val="en-US"/>
        </w:rPr>
        <w:t>Data Barang Kelua</w:t>
      </w:r>
      <w:r>
        <w:rPr>
          <w:lang w:val="en-US"/>
        </w:rPr>
        <w:t>r Tic tac SP PGG 18</w:t>
      </w:r>
      <w:r w:rsidRPr="00764B48">
        <w:rPr>
          <w:lang w:val="en-US"/>
        </w:rPr>
        <w:t xml:space="preserve"> Gr (Tgl 21</w:t>
      </w:r>
      <w:r>
        <w:rPr>
          <w:lang w:val="en-US"/>
        </w:rPr>
        <w:t>-01-</w:t>
      </w:r>
      <w:r w:rsidRPr="00764B48">
        <w:rPr>
          <w:lang w:val="en-US"/>
        </w:rPr>
        <w:t>2020)</w:t>
      </w:r>
      <w:bookmarkEnd w:id="135"/>
    </w:p>
    <w:tbl>
      <w:tblPr>
        <w:tblW w:w="0" w:type="auto"/>
        <w:jc w:val="center"/>
        <w:tblLook w:val="04A0" w:firstRow="1" w:lastRow="0" w:firstColumn="1" w:lastColumn="0" w:noHBand="0" w:noVBand="1"/>
      </w:tblPr>
      <w:tblGrid>
        <w:gridCol w:w="485"/>
        <w:gridCol w:w="1371"/>
        <w:gridCol w:w="2765"/>
        <w:gridCol w:w="1665"/>
        <w:gridCol w:w="815"/>
        <w:gridCol w:w="1334"/>
      </w:tblGrid>
      <w:tr w:rsidR="006F3A81" w:rsidRPr="00ED0B42" w14:paraId="4C72C217" w14:textId="77777777" w:rsidTr="00DF3BA1">
        <w:trPr>
          <w:trHeight w:val="300"/>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8EAADB" w:themeFill="accent5" w:themeFillTint="99"/>
            <w:noWrap/>
            <w:vAlign w:val="center"/>
            <w:hideMark/>
          </w:tcPr>
          <w:p w14:paraId="5E30DF92" w14:textId="77777777" w:rsidR="006F3A81" w:rsidRPr="00ED0B42" w:rsidRDefault="006F3A81" w:rsidP="008C01E0">
            <w:pPr>
              <w:spacing w:after="0" w:line="276" w:lineRule="auto"/>
              <w:ind w:firstLine="0"/>
              <w:jc w:val="center"/>
              <w:rPr>
                <w:rFonts w:eastAsia="Times New Roman" w:cs="Times New Roman"/>
                <w:color w:val="000000" w:themeColor="text1"/>
                <w:lang w:val="en-ID" w:eastAsia="en-ID"/>
              </w:rPr>
            </w:pPr>
            <w:r w:rsidRPr="00ED0B42">
              <w:rPr>
                <w:rFonts w:eastAsia="Times New Roman" w:cs="Times New Roman"/>
                <w:color w:val="000000" w:themeColor="text1"/>
                <w:sz w:val="22"/>
                <w:lang w:val="en-ID" w:eastAsia="en-ID"/>
              </w:rPr>
              <w:t>No</w:t>
            </w:r>
          </w:p>
        </w:tc>
        <w:tc>
          <w:tcPr>
            <w:tcW w:w="0" w:type="auto"/>
            <w:tcBorders>
              <w:top w:val="single" w:sz="4" w:space="0" w:color="auto"/>
              <w:left w:val="nil"/>
              <w:bottom w:val="single" w:sz="4" w:space="0" w:color="auto"/>
              <w:right w:val="single" w:sz="4" w:space="0" w:color="auto"/>
            </w:tcBorders>
            <w:shd w:val="clear" w:color="auto" w:fill="8EAADB" w:themeFill="accent5" w:themeFillTint="99"/>
            <w:noWrap/>
            <w:vAlign w:val="center"/>
            <w:hideMark/>
          </w:tcPr>
          <w:p w14:paraId="13FDD87B" w14:textId="77777777" w:rsidR="006F3A81" w:rsidRPr="00ED0B42" w:rsidRDefault="006F3A81" w:rsidP="008C01E0">
            <w:pPr>
              <w:spacing w:after="0" w:line="276" w:lineRule="auto"/>
              <w:ind w:firstLine="0"/>
              <w:jc w:val="center"/>
              <w:rPr>
                <w:rFonts w:eastAsia="Times New Roman" w:cs="Times New Roman"/>
                <w:i/>
                <w:iCs/>
                <w:color w:val="000000" w:themeColor="text1"/>
                <w:lang w:val="en-ID" w:eastAsia="en-ID"/>
              </w:rPr>
            </w:pPr>
            <w:r w:rsidRPr="00ED0B42">
              <w:rPr>
                <w:rFonts w:eastAsia="Times New Roman" w:cs="Times New Roman"/>
                <w:i/>
                <w:iCs/>
                <w:color w:val="000000" w:themeColor="text1"/>
                <w:sz w:val="22"/>
                <w:lang w:val="en-ID" w:eastAsia="en-ID"/>
              </w:rPr>
              <w:t>Item Number</w:t>
            </w:r>
          </w:p>
        </w:tc>
        <w:tc>
          <w:tcPr>
            <w:tcW w:w="0" w:type="auto"/>
            <w:tcBorders>
              <w:top w:val="single" w:sz="4" w:space="0" w:color="auto"/>
              <w:left w:val="nil"/>
              <w:bottom w:val="single" w:sz="4" w:space="0" w:color="auto"/>
              <w:right w:val="single" w:sz="4" w:space="0" w:color="auto"/>
            </w:tcBorders>
            <w:shd w:val="clear" w:color="auto" w:fill="8EAADB" w:themeFill="accent5" w:themeFillTint="99"/>
            <w:noWrap/>
            <w:vAlign w:val="center"/>
            <w:hideMark/>
          </w:tcPr>
          <w:p w14:paraId="0C66A481" w14:textId="77777777" w:rsidR="006F3A81" w:rsidRPr="00ED0B42" w:rsidRDefault="006F3A81" w:rsidP="008C01E0">
            <w:pPr>
              <w:spacing w:after="0" w:line="276" w:lineRule="auto"/>
              <w:ind w:firstLine="0"/>
              <w:jc w:val="center"/>
              <w:rPr>
                <w:rFonts w:eastAsia="Times New Roman" w:cs="Times New Roman"/>
                <w:color w:val="000000" w:themeColor="text1"/>
                <w:lang w:val="en-ID" w:eastAsia="en-ID"/>
              </w:rPr>
            </w:pPr>
            <w:r>
              <w:rPr>
                <w:rFonts w:eastAsia="Times New Roman" w:cs="Times New Roman"/>
                <w:color w:val="000000" w:themeColor="text1"/>
                <w:sz w:val="22"/>
                <w:lang w:val="en-ID" w:eastAsia="en-ID"/>
              </w:rPr>
              <w:t>Produk</w:t>
            </w:r>
          </w:p>
        </w:tc>
        <w:tc>
          <w:tcPr>
            <w:tcW w:w="0" w:type="auto"/>
            <w:tcBorders>
              <w:top w:val="single" w:sz="4" w:space="0" w:color="auto"/>
              <w:left w:val="nil"/>
              <w:bottom w:val="single" w:sz="4" w:space="0" w:color="auto"/>
              <w:right w:val="single" w:sz="4" w:space="0" w:color="auto"/>
            </w:tcBorders>
            <w:shd w:val="clear" w:color="auto" w:fill="8EAADB" w:themeFill="accent5" w:themeFillTint="99"/>
            <w:noWrap/>
            <w:vAlign w:val="center"/>
            <w:hideMark/>
          </w:tcPr>
          <w:p w14:paraId="58C196B8" w14:textId="0968070D" w:rsidR="008E22CD" w:rsidRPr="008E22CD" w:rsidRDefault="006F3A81" w:rsidP="008E22CD">
            <w:pPr>
              <w:spacing w:after="0" w:line="276" w:lineRule="auto"/>
              <w:ind w:firstLine="0"/>
              <w:jc w:val="center"/>
              <w:rPr>
                <w:rFonts w:eastAsia="Times New Roman" w:cs="Times New Roman"/>
                <w:color w:val="000000" w:themeColor="text1"/>
                <w:lang w:val="en-ID" w:eastAsia="en-ID"/>
              </w:rPr>
            </w:pPr>
            <w:r w:rsidRPr="008E22CD">
              <w:rPr>
                <w:rFonts w:eastAsia="Times New Roman" w:cs="Times New Roman"/>
                <w:color w:val="000000" w:themeColor="text1"/>
                <w:sz w:val="22"/>
                <w:lang w:val="en-ID" w:eastAsia="en-ID"/>
              </w:rPr>
              <w:t>Des</w:t>
            </w:r>
            <w:r w:rsidR="008E22CD">
              <w:rPr>
                <w:rFonts w:eastAsia="Times New Roman" w:cs="Times New Roman"/>
                <w:color w:val="000000" w:themeColor="text1"/>
                <w:sz w:val="22"/>
                <w:lang w:val="en-ID" w:eastAsia="en-ID"/>
              </w:rPr>
              <w:t>kripsi</w:t>
            </w:r>
          </w:p>
        </w:tc>
        <w:tc>
          <w:tcPr>
            <w:tcW w:w="0" w:type="auto"/>
            <w:tcBorders>
              <w:top w:val="single" w:sz="4" w:space="0" w:color="auto"/>
              <w:left w:val="nil"/>
              <w:bottom w:val="single" w:sz="4" w:space="0" w:color="auto"/>
              <w:right w:val="single" w:sz="4" w:space="0" w:color="auto"/>
            </w:tcBorders>
            <w:shd w:val="clear" w:color="auto" w:fill="8EAADB" w:themeFill="accent5" w:themeFillTint="99"/>
            <w:noWrap/>
            <w:vAlign w:val="center"/>
            <w:hideMark/>
          </w:tcPr>
          <w:p w14:paraId="15BFF0FB" w14:textId="77777777" w:rsidR="006F3A81" w:rsidRPr="00ED0B42" w:rsidRDefault="006F3A81" w:rsidP="008C01E0">
            <w:pPr>
              <w:spacing w:after="0" w:line="276" w:lineRule="auto"/>
              <w:ind w:firstLine="0"/>
              <w:jc w:val="center"/>
              <w:rPr>
                <w:rFonts w:eastAsia="Times New Roman" w:cs="Times New Roman"/>
                <w:color w:val="000000" w:themeColor="text1"/>
                <w:lang w:val="en-ID" w:eastAsia="en-ID"/>
              </w:rPr>
            </w:pPr>
            <w:r>
              <w:rPr>
                <w:rFonts w:eastAsia="Times New Roman" w:cs="Times New Roman"/>
                <w:color w:val="000000" w:themeColor="text1"/>
                <w:sz w:val="22"/>
                <w:lang w:val="en-ID" w:eastAsia="en-ID"/>
              </w:rPr>
              <w:t>Satuan</w:t>
            </w:r>
          </w:p>
        </w:tc>
        <w:tc>
          <w:tcPr>
            <w:tcW w:w="0" w:type="auto"/>
            <w:tcBorders>
              <w:top w:val="single" w:sz="4" w:space="0" w:color="auto"/>
              <w:left w:val="nil"/>
              <w:bottom w:val="single" w:sz="4" w:space="0" w:color="auto"/>
              <w:right w:val="single" w:sz="4" w:space="0" w:color="auto"/>
            </w:tcBorders>
            <w:shd w:val="clear" w:color="auto" w:fill="8EAADB" w:themeFill="accent5" w:themeFillTint="99"/>
            <w:noWrap/>
            <w:vAlign w:val="center"/>
            <w:hideMark/>
          </w:tcPr>
          <w:p w14:paraId="7F8C8261" w14:textId="77777777" w:rsidR="006F3A81" w:rsidRPr="00ED0B42" w:rsidRDefault="006F3A81" w:rsidP="008C01E0">
            <w:pPr>
              <w:spacing w:after="0" w:line="276" w:lineRule="auto"/>
              <w:ind w:firstLine="0"/>
              <w:jc w:val="center"/>
              <w:rPr>
                <w:rFonts w:eastAsia="Times New Roman" w:cs="Times New Roman"/>
                <w:color w:val="000000" w:themeColor="text1"/>
                <w:lang w:val="en-ID" w:eastAsia="en-ID"/>
              </w:rPr>
            </w:pPr>
            <w:r>
              <w:rPr>
                <w:rFonts w:eastAsia="Times New Roman" w:cs="Times New Roman"/>
                <w:color w:val="000000" w:themeColor="text1"/>
                <w:sz w:val="22"/>
                <w:lang w:val="en-ID" w:eastAsia="en-ID"/>
              </w:rPr>
              <w:t>T</w:t>
            </w:r>
            <w:r w:rsidRPr="00ED0B42">
              <w:rPr>
                <w:rFonts w:eastAsia="Times New Roman" w:cs="Times New Roman"/>
                <w:color w:val="000000" w:themeColor="text1"/>
                <w:sz w:val="22"/>
                <w:lang w:val="en-ID" w:eastAsia="en-ID"/>
              </w:rPr>
              <w:t xml:space="preserve">otal </w:t>
            </w:r>
            <w:r>
              <w:rPr>
                <w:rFonts w:eastAsia="Times New Roman" w:cs="Times New Roman"/>
                <w:color w:val="000000" w:themeColor="text1"/>
                <w:sz w:val="22"/>
                <w:lang w:val="en-ID" w:eastAsia="en-ID"/>
              </w:rPr>
              <w:t>Ke</w:t>
            </w:r>
            <w:r w:rsidRPr="00ED0B42">
              <w:rPr>
                <w:rFonts w:eastAsia="Times New Roman" w:cs="Times New Roman"/>
                <w:color w:val="000000" w:themeColor="text1"/>
                <w:sz w:val="22"/>
                <w:lang w:val="en-ID" w:eastAsia="en-ID"/>
              </w:rPr>
              <w:t>luar</w:t>
            </w:r>
          </w:p>
        </w:tc>
      </w:tr>
      <w:tr w:rsidR="006F3A81" w:rsidRPr="00ED0B42" w14:paraId="0F24B7AE"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8CDA20" w14:textId="77777777" w:rsidR="006F3A81" w:rsidRPr="00ED0B42" w:rsidRDefault="006F3A81" w:rsidP="008C01E0">
            <w:pPr>
              <w:spacing w:after="0" w:line="276" w:lineRule="auto"/>
              <w:ind w:firstLine="0"/>
              <w:jc w:val="center"/>
              <w:rPr>
                <w:rFonts w:ascii="Calibri" w:eastAsia="Times New Roman" w:hAnsi="Calibri" w:cs="Calibri"/>
                <w:color w:val="000000" w:themeColor="text1"/>
                <w:lang w:val="en-ID" w:eastAsia="en-ID"/>
              </w:rPr>
            </w:pPr>
            <w:r w:rsidRPr="00ED0B42">
              <w:rPr>
                <w:rFonts w:ascii="Calibri" w:eastAsia="Times New Roman" w:hAnsi="Calibri" w:cs="Calibri"/>
                <w:color w:val="000000" w:themeColor="text1"/>
                <w:sz w:val="22"/>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B98DB6F" w14:textId="0E29512F" w:rsidR="006F3A81" w:rsidRPr="00ED0B42" w:rsidRDefault="00C3121A" w:rsidP="008C01E0">
            <w:pPr>
              <w:spacing w:after="0" w:line="276" w:lineRule="auto"/>
              <w:ind w:firstLine="0"/>
              <w:jc w:val="left"/>
              <w:rPr>
                <w:rFonts w:eastAsia="Times New Roman" w:cs="Times New Roman"/>
                <w:color w:val="000000" w:themeColor="text1"/>
                <w:lang w:val="en-ID" w:eastAsia="en-ID"/>
              </w:rPr>
            </w:pPr>
            <w:r w:rsidRPr="00C3121A">
              <w:rPr>
                <w:rFonts w:eastAsia="Times New Roman" w:cs="Times New Roman"/>
                <w:color w:val="000000" w:themeColor="text1"/>
                <w:sz w:val="22"/>
                <w:lang w:val="en-ID" w:eastAsia="en-ID"/>
              </w:rPr>
              <w:t>1310243</w:t>
            </w:r>
          </w:p>
        </w:tc>
        <w:tc>
          <w:tcPr>
            <w:tcW w:w="0" w:type="auto"/>
            <w:tcBorders>
              <w:top w:val="nil"/>
              <w:left w:val="nil"/>
              <w:bottom w:val="single" w:sz="4" w:space="0" w:color="auto"/>
              <w:right w:val="single" w:sz="4" w:space="0" w:color="auto"/>
            </w:tcBorders>
            <w:shd w:val="clear" w:color="auto" w:fill="auto"/>
            <w:noWrap/>
            <w:vAlign w:val="center"/>
          </w:tcPr>
          <w:p w14:paraId="12271B0D" w14:textId="1F41588C" w:rsidR="006F3A81" w:rsidRPr="00ED0B42" w:rsidRDefault="00C3121A" w:rsidP="008C01E0">
            <w:pPr>
              <w:spacing w:after="0" w:line="276" w:lineRule="auto"/>
              <w:ind w:firstLine="0"/>
              <w:jc w:val="left"/>
              <w:rPr>
                <w:rFonts w:eastAsia="Times New Roman" w:cs="Times New Roman"/>
                <w:color w:val="000000" w:themeColor="text1"/>
                <w:lang w:val="en-ID" w:eastAsia="en-ID"/>
              </w:rPr>
            </w:pPr>
            <w:r w:rsidRPr="00C3121A">
              <w:rPr>
                <w:rFonts w:eastAsia="Times New Roman" w:cs="Times New Roman"/>
                <w:color w:val="000000" w:themeColor="text1"/>
                <w:sz w:val="22"/>
                <w:lang w:val="en-ID" w:eastAsia="en-ID"/>
              </w:rPr>
              <w:t>TICTAC Sapi Panggang 20g</w:t>
            </w:r>
          </w:p>
        </w:tc>
        <w:tc>
          <w:tcPr>
            <w:tcW w:w="0" w:type="auto"/>
            <w:tcBorders>
              <w:top w:val="nil"/>
              <w:left w:val="nil"/>
              <w:bottom w:val="single" w:sz="4" w:space="0" w:color="auto"/>
              <w:right w:val="single" w:sz="4" w:space="0" w:color="auto"/>
            </w:tcBorders>
            <w:shd w:val="clear" w:color="auto" w:fill="auto"/>
            <w:noWrap/>
            <w:vAlign w:val="center"/>
            <w:hideMark/>
          </w:tcPr>
          <w:p w14:paraId="01458084" w14:textId="015BA749" w:rsidR="006F3A81" w:rsidRPr="00ED0B42" w:rsidRDefault="00C3121A" w:rsidP="008C01E0">
            <w:pPr>
              <w:spacing w:after="0" w:line="276" w:lineRule="auto"/>
              <w:ind w:firstLine="0"/>
              <w:jc w:val="left"/>
              <w:rPr>
                <w:rFonts w:eastAsia="Times New Roman" w:cs="Times New Roman"/>
                <w:color w:val="000000" w:themeColor="text1"/>
                <w:lang w:val="en-ID" w:eastAsia="en-ID"/>
              </w:rPr>
            </w:pPr>
            <w:r w:rsidRPr="00C3121A">
              <w:rPr>
                <w:rFonts w:eastAsia="Times New Roman" w:cs="Times New Roman"/>
                <w:color w:val="000000" w:themeColor="text1"/>
                <w:sz w:val="22"/>
                <w:lang w:val="en-ID" w:eastAsia="en-ID"/>
              </w:rPr>
              <w:t>6 x 10 (POLOS)</w:t>
            </w:r>
          </w:p>
        </w:tc>
        <w:tc>
          <w:tcPr>
            <w:tcW w:w="0" w:type="auto"/>
            <w:tcBorders>
              <w:top w:val="nil"/>
              <w:left w:val="nil"/>
              <w:bottom w:val="single" w:sz="4" w:space="0" w:color="auto"/>
              <w:right w:val="single" w:sz="4" w:space="0" w:color="auto"/>
            </w:tcBorders>
            <w:shd w:val="clear" w:color="auto" w:fill="auto"/>
            <w:noWrap/>
            <w:vAlign w:val="center"/>
            <w:hideMark/>
          </w:tcPr>
          <w:p w14:paraId="626003AB" w14:textId="0632F52D" w:rsidR="006F3A81" w:rsidRPr="00ED0B42" w:rsidRDefault="00C3121A" w:rsidP="008C01E0">
            <w:pPr>
              <w:spacing w:after="0" w:line="276" w:lineRule="auto"/>
              <w:ind w:firstLine="0"/>
              <w:jc w:val="center"/>
              <w:rPr>
                <w:rFonts w:eastAsia="Times New Roman" w:cs="Times New Roman"/>
                <w:color w:val="000000" w:themeColor="text1"/>
                <w:lang w:val="en-ID" w:eastAsia="en-ID"/>
              </w:rPr>
            </w:pPr>
            <w:r>
              <w:rPr>
                <w:rFonts w:eastAsia="Times New Roman" w:cs="Times New Roman"/>
                <w:color w:val="000000" w:themeColor="text1"/>
                <w:sz w:val="22"/>
                <w:lang w:val="en-ID" w:eastAsia="en-ID"/>
              </w:rPr>
              <w:t>Ball</w:t>
            </w:r>
          </w:p>
        </w:tc>
        <w:tc>
          <w:tcPr>
            <w:tcW w:w="0" w:type="auto"/>
            <w:tcBorders>
              <w:top w:val="nil"/>
              <w:left w:val="nil"/>
              <w:bottom w:val="single" w:sz="4" w:space="0" w:color="auto"/>
              <w:right w:val="single" w:sz="4" w:space="0" w:color="auto"/>
            </w:tcBorders>
            <w:shd w:val="clear" w:color="auto" w:fill="auto"/>
            <w:noWrap/>
            <w:vAlign w:val="center"/>
          </w:tcPr>
          <w:p w14:paraId="1879AE69" w14:textId="03BB28F0" w:rsidR="006F3A81" w:rsidRPr="00ED0B42" w:rsidRDefault="00C3121A" w:rsidP="008C01E0">
            <w:pPr>
              <w:spacing w:after="0" w:line="276" w:lineRule="auto"/>
              <w:ind w:firstLine="0"/>
              <w:jc w:val="center"/>
              <w:rPr>
                <w:rFonts w:eastAsia="Times New Roman" w:cs="Times New Roman"/>
                <w:color w:val="000000" w:themeColor="text1"/>
                <w:lang w:val="en-ID" w:eastAsia="en-ID"/>
              </w:rPr>
            </w:pPr>
            <w:r>
              <w:rPr>
                <w:rFonts w:eastAsia="Times New Roman" w:cs="Times New Roman"/>
                <w:color w:val="000000" w:themeColor="text1"/>
                <w:sz w:val="22"/>
                <w:lang w:val="en-ID" w:eastAsia="en-ID"/>
              </w:rPr>
              <w:t>9760</w:t>
            </w:r>
          </w:p>
        </w:tc>
      </w:tr>
    </w:tbl>
    <w:p w14:paraId="0264FA96" w14:textId="77777777" w:rsidR="00F926F0" w:rsidRDefault="00F926F0" w:rsidP="0000719B">
      <w:pPr>
        <w:ind w:firstLine="0"/>
        <w:rPr>
          <w:rFonts w:cs="Times New Roman"/>
          <w:szCs w:val="24"/>
          <w:lang w:val="en-US"/>
        </w:rPr>
      </w:pPr>
    </w:p>
    <w:p w14:paraId="7A82FB14" w14:textId="3D1F848A" w:rsidR="00FC3BEC" w:rsidRPr="00993253" w:rsidRDefault="00FC3BEC" w:rsidP="00FC3BEC">
      <w:pPr>
        <w:pStyle w:val="Heading2"/>
      </w:pPr>
      <w:bookmarkStart w:id="136" w:name="_Toc81983072"/>
      <w:r>
        <w:rPr>
          <w:lang w:val="en-US"/>
        </w:rPr>
        <w:t>Pengolahan Data</w:t>
      </w:r>
      <w:bookmarkEnd w:id="136"/>
    </w:p>
    <w:p w14:paraId="384DF18B" w14:textId="0634D950" w:rsidR="005D1C3D" w:rsidRDefault="00BA309D" w:rsidP="005D1C3D">
      <w:pPr>
        <w:ind w:firstLine="567"/>
        <w:rPr>
          <w:rFonts w:cs="Times New Roman"/>
          <w:szCs w:val="24"/>
          <w:lang w:val="en-US"/>
        </w:rPr>
      </w:pPr>
      <w:r>
        <w:rPr>
          <w:rFonts w:cs="Times New Roman"/>
          <w:szCs w:val="24"/>
          <w:lang w:val="en-US"/>
        </w:rPr>
        <w:t xml:space="preserve">Berdasarkan data yang telah dikumpulkan </w:t>
      </w:r>
      <w:r w:rsidR="005D1C3D">
        <w:rPr>
          <w:rFonts w:cs="Times New Roman"/>
          <w:szCs w:val="24"/>
          <w:lang w:val="en-US"/>
        </w:rPr>
        <w:t xml:space="preserve">di PT. Dua Kelinci, maka tahapan selanjutnya dilakukan pengolahan data. Pengolahan data menggunakan beberapa </w:t>
      </w:r>
      <w:r w:rsidR="005D1C3D" w:rsidRPr="005D1C3D">
        <w:rPr>
          <w:rFonts w:cs="Times New Roman"/>
          <w:i/>
          <w:iCs/>
          <w:szCs w:val="24"/>
          <w:lang w:val="en-US"/>
        </w:rPr>
        <w:t>tools</w:t>
      </w:r>
      <w:r w:rsidR="005D1C3D">
        <w:rPr>
          <w:rFonts w:cs="Times New Roman"/>
          <w:i/>
          <w:iCs/>
          <w:szCs w:val="24"/>
          <w:lang w:val="en-US"/>
        </w:rPr>
        <w:t xml:space="preserve"> </w:t>
      </w:r>
      <w:r w:rsidR="005D1C3D">
        <w:rPr>
          <w:rFonts w:cs="Times New Roman"/>
          <w:szCs w:val="24"/>
          <w:lang w:val="en-US"/>
        </w:rPr>
        <w:t xml:space="preserve">analisis. Berikut adalah hasil pengolahan data pada masing-masing </w:t>
      </w:r>
      <w:r w:rsidR="005D1C3D" w:rsidRPr="005D1C3D">
        <w:rPr>
          <w:rFonts w:cs="Times New Roman"/>
          <w:i/>
          <w:iCs/>
          <w:szCs w:val="24"/>
          <w:lang w:val="en-US"/>
        </w:rPr>
        <w:t>tools</w:t>
      </w:r>
      <w:r w:rsidR="005D1C3D">
        <w:rPr>
          <w:rFonts w:cs="Times New Roman"/>
          <w:szCs w:val="24"/>
          <w:lang w:val="en-US"/>
        </w:rPr>
        <w:t>.</w:t>
      </w:r>
    </w:p>
    <w:p w14:paraId="62DA404F" w14:textId="2C3D5D2E" w:rsidR="005D1C3D" w:rsidRPr="00135B6C" w:rsidRDefault="00135B6C" w:rsidP="005D1C3D">
      <w:pPr>
        <w:pStyle w:val="Heading3"/>
        <w:rPr>
          <w:i/>
          <w:iCs/>
        </w:rPr>
      </w:pPr>
      <w:bookmarkStart w:id="137" w:name="_Toc81983073"/>
      <w:r w:rsidRPr="00135B6C">
        <w:rPr>
          <w:i/>
          <w:iCs/>
          <w:lang w:val="en-US"/>
        </w:rPr>
        <w:t>Check Sheet</w:t>
      </w:r>
      <w:bookmarkEnd w:id="137"/>
    </w:p>
    <w:p w14:paraId="2C0BF386" w14:textId="77777777" w:rsidR="0065109B" w:rsidRDefault="00135B6C" w:rsidP="002673CD">
      <w:pPr>
        <w:ind w:firstLine="567"/>
        <w:rPr>
          <w:lang w:val="en-US"/>
        </w:rPr>
      </w:pPr>
      <w:r>
        <w:rPr>
          <w:lang w:val="en-US"/>
        </w:rPr>
        <w:t xml:space="preserve">Tahapan pertama yaitu membuat </w:t>
      </w:r>
      <w:r w:rsidRPr="00EF14C5">
        <w:rPr>
          <w:i/>
          <w:iCs/>
          <w:lang w:val="en-US"/>
        </w:rPr>
        <w:t>check sheet</w:t>
      </w:r>
      <w:r w:rsidR="00EF14C5">
        <w:rPr>
          <w:lang w:val="en-US"/>
        </w:rPr>
        <w:t>/lembar periksa</w:t>
      </w:r>
      <w:r>
        <w:rPr>
          <w:lang w:val="en-US"/>
        </w:rPr>
        <w:t xml:space="preserve"> untuk memudahkan proses pengelompokkan data</w:t>
      </w:r>
      <w:r w:rsidR="00EF14C5">
        <w:rPr>
          <w:lang w:val="en-US"/>
        </w:rPr>
        <w:t xml:space="preserve"> terhadap sesuatu masalah yang terjadi. Lembar pemeriksaan yang digunakan yaitu untuk mendapatkan informasi mengenai nama produk (item produk</w:t>
      </w:r>
      <w:r w:rsidR="0065109B">
        <w:rPr>
          <w:lang w:val="en-US"/>
        </w:rPr>
        <w:t xml:space="preserve"> &amp; item number</w:t>
      </w:r>
      <w:r w:rsidR="00EF14C5">
        <w:rPr>
          <w:lang w:val="en-US"/>
        </w:rPr>
        <w:t xml:space="preserve">) yang mengalami komplain, </w:t>
      </w:r>
      <w:r w:rsidR="0065109B">
        <w:rPr>
          <w:lang w:val="en-US"/>
        </w:rPr>
        <w:t xml:space="preserve">jumlah </w:t>
      </w:r>
      <w:r w:rsidR="00EF14C5">
        <w:rPr>
          <w:lang w:val="en-US"/>
        </w:rPr>
        <w:t>komplain (dalam satuan kasus maupun jumlah produk), jumlah pengiriman (barang keluar). Tabe</w:t>
      </w:r>
      <w:r w:rsidR="0065109B">
        <w:rPr>
          <w:lang w:val="en-US"/>
        </w:rPr>
        <w:t xml:space="preserve">l dibawah ini </w:t>
      </w:r>
      <w:r w:rsidR="00EF14C5">
        <w:rPr>
          <w:lang w:val="en-US"/>
        </w:rPr>
        <w:t xml:space="preserve">merupakan </w:t>
      </w:r>
      <w:r w:rsidR="00EF14C5" w:rsidRPr="00E40417">
        <w:rPr>
          <w:i/>
          <w:iCs/>
          <w:lang w:val="en-US"/>
        </w:rPr>
        <w:t>check sheet</w:t>
      </w:r>
      <w:r w:rsidR="00EF14C5">
        <w:rPr>
          <w:lang w:val="en-US"/>
        </w:rPr>
        <w:t xml:space="preserve"> produk Sukro Ori 20 Gr dan Tic Tac SP PGG 18 Gr </w:t>
      </w:r>
      <w:r w:rsidR="00E40417">
        <w:rPr>
          <w:lang w:val="en-US"/>
        </w:rPr>
        <w:t>yang mengalami komplain pengiriman periode tahun 2020</w:t>
      </w:r>
      <w:r w:rsidR="0065109B">
        <w:rPr>
          <w:lang w:val="en-US"/>
        </w:rPr>
        <w:t xml:space="preserve"> baik dalam satuan kasus maupun jumlah produk</w:t>
      </w:r>
      <w:r w:rsidR="002673CD">
        <w:rPr>
          <w:lang w:val="en-US"/>
        </w:rPr>
        <w:t>.</w:t>
      </w:r>
    </w:p>
    <w:p w14:paraId="74C6EE7E" w14:textId="705FF376" w:rsidR="002673CD" w:rsidRDefault="002673CD" w:rsidP="002673CD">
      <w:pPr>
        <w:ind w:firstLine="567"/>
        <w:rPr>
          <w:lang w:val="en-US"/>
        </w:rPr>
        <w:sectPr w:rsidR="002673CD" w:rsidSect="003F2BA0">
          <w:headerReference w:type="even" r:id="rId71"/>
          <w:headerReference w:type="default" r:id="rId72"/>
          <w:headerReference w:type="first" r:id="rId73"/>
          <w:pgSz w:w="12240" w:h="15840"/>
          <w:pgMar w:top="1985" w:right="1701" w:bottom="1701" w:left="2268" w:header="709" w:footer="709" w:gutter="0"/>
          <w:cols w:space="708"/>
          <w:docGrid w:linePitch="360"/>
        </w:sectPr>
      </w:pPr>
    </w:p>
    <w:p w14:paraId="56D04058" w14:textId="71FAF68E" w:rsidR="0065109B" w:rsidRDefault="0065109B" w:rsidP="002673CD">
      <w:pPr>
        <w:pStyle w:val="KepalaTabel"/>
      </w:pPr>
      <w:bookmarkStart w:id="138" w:name="_Toc81951341"/>
      <w:r>
        <w:lastRenderedPageBreak/>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7</w:t>
      </w:r>
      <w:r w:rsidR="007E0E88">
        <w:rPr>
          <w:noProof/>
        </w:rPr>
        <w:fldChar w:fldCharType="end"/>
      </w:r>
      <w:r>
        <w:t xml:space="preserve"> </w:t>
      </w:r>
      <w:r w:rsidRPr="000F408E">
        <w:rPr>
          <w:i/>
          <w:iCs/>
        </w:rPr>
        <w:t>Check Sheet</w:t>
      </w:r>
      <w:r>
        <w:t xml:space="preserve"> Komplain  Sukro Ori 20 Gr </w:t>
      </w:r>
      <w:r w:rsidR="000F408E">
        <w:t>T</w:t>
      </w:r>
      <w:r>
        <w:t xml:space="preserve">ahun 2021 (Dalam Satuan </w:t>
      </w:r>
      <w:r w:rsidRPr="002673CD">
        <w:t>Kasus</w:t>
      </w:r>
      <w:r>
        <w:t>)</w:t>
      </w:r>
      <w:bookmarkEnd w:id="138"/>
    </w:p>
    <w:tbl>
      <w:tblPr>
        <w:tblW w:w="0" w:type="auto"/>
        <w:tblLook w:val="04A0" w:firstRow="1" w:lastRow="0" w:firstColumn="1" w:lastColumn="0" w:noHBand="0" w:noVBand="1"/>
      </w:tblPr>
      <w:tblGrid>
        <w:gridCol w:w="541"/>
        <w:gridCol w:w="1157"/>
        <w:gridCol w:w="1685"/>
        <w:gridCol w:w="1297"/>
        <w:gridCol w:w="1238"/>
        <w:gridCol w:w="869"/>
        <w:gridCol w:w="1213"/>
        <w:gridCol w:w="1333"/>
        <w:gridCol w:w="1584"/>
        <w:gridCol w:w="1453"/>
      </w:tblGrid>
      <w:tr w:rsidR="0065109B" w:rsidRPr="0065109B" w14:paraId="26FB520F" w14:textId="77777777" w:rsidTr="00DF3BA1">
        <w:trPr>
          <w:trHeight w:val="330"/>
        </w:trPr>
        <w:tc>
          <w:tcPr>
            <w:tcW w:w="0" w:type="auto"/>
            <w:vMerge w:val="restart"/>
            <w:tcBorders>
              <w:top w:val="single" w:sz="8" w:space="0" w:color="auto"/>
              <w:left w:val="single" w:sz="8" w:space="0" w:color="auto"/>
              <w:bottom w:val="single" w:sz="8" w:space="0" w:color="000000"/>
              <w:right w:val="single" w:sz="8" w:space="0" w:color="auto"/>
            </w:tcBorders>
            <w:shd w:val="clear" w:color="auto" w:fill="FFFF00"/>
            <w:vAlign w:val="center"/>
            <w:hideMark/>
          </w:tcPr>
          <w:p w14:paraId="2EA0D6C2"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No.</w:t>
            </w:r>
          </w:p>
        </w:tc>
        <w:tc>
          <w:tcPr>
            <w:tcW w:w="0" w:type="auto"/>
            <w:vMerge w:val="restart"/>
            <w:tcBorders>
              <w:top w:val="single" w:sz="8" w:space="0" w:color="auto"/>
              <w:left w:val="single" w:sz="8" w:space="0" w:color="auto"/>
              <w:bottom w:val="single" w:sz="8" w:space="0" w:color="000000"/>
              <w:right w:val="single" w:sz="8" w:space="0" w:color="000000"/>
            </w:tcBorders>
            <w:shd w:val="clear" w:color="auto" w:fill="FFFF00"/>
            <w:vAlign w:val="center"/>
            <w:hideMark/>
          </w:tcPr>
          <w:p w14:paraId="6B5B9196"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Bulan</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FFFF00"/>
            <w:vAlign w:val="center"/>
            <w:hideMark/>
          </w:tcPr>
          <w:p w14:paraId="32ED21C7"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Total Barang Keluar (/Kiriman)</w:t>
            </w:r>
          </w:p>
        </w:tc>
        <w:tc>
          <w:tcPr>
            <w:tcW w:w="0" w:type="auto"/>
            <w:gridSpan w:val="6"/>
            <w:tcBorders>
              <w:top w:val="single" w:sz="8" w:space="0" w:color="auto"/>
              <w:left w:val="nil"/>
              <w:bottom w:val="single" w:sz="8" w:space="0" w:color="auto"/>
              <w:right w:val="single" w:sz="8" w:space="0" w:color="000000"/>
            </w:tcBorders>
            <w:shd w:val="clear" w:color="auto" w:fill="FFFF00"/>
            <w:vAlign w:val="center"/>
            <w:hideMark/>
          </w:tcPr>
          <w:p w14:paraId="4E35938D"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Jenis Komplain</w:t>
            </w:r>
          </w:p>
        </w:tc>
        <w:tc>
          <w:tcPr>
            <w:tcW w:w="0" w:type="auto"/>
            <w:vMerge w:val="restart"/>
            <w:tcBorders>
              <w:top w:val="single" w:sz="8" w:space="0" w:color="auto"/>
              <w:left w:val="single" w:sz="8" w:space="0" w:color="auto"/>
              <w:bottom w:val="single" w:sz="8" w:space="0" w:color="000000"/>
              <w:right w:val="single" w:sz="8" w:space="0" w:color="000000"/>
            </w:tcBorders>
            <w:shd w:val="clear" w:color="auto" w:fill="FFFF00"/>
            <w:vAlign w:val="center"/>
            <w:hideMark/>
          </w:tcPr>
          <w:p w14:paraId="786A7444"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Total Komplain (Kasus)</w:t>
            </w:r>
          </w:p>
        </w:tc>
      </w:tr>
      <w:tr w:rsidR="0065109B" w:rsidRPr="0065109B" w14:paraId="6ECDA06D" w14:textId="77777777" w:rsidTr="00DF3BA1">
        <w:trPr>
          <w:trHeight w:val="1005"/>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1287DEF2" w14:textId="77777777" w:rsidR="0065109B" w:rsidRPr="0065109B" w:rsidRDefault="0065109B" w:rsidP="0065109B">
            <w:pPr>
              <w:spacing w:after="0" w:line="240" w:lineRule="auto"/>
              <w:ind w:firstLine="0"/>
              <w:jc w:val="left"/>
              <w:rPr>
                <w:rFonts w:eastAsia="Times New Roman" w:cs="Times New Roman"/>
                <w:lang w:val="en-ID" w:eastAsia="en-ID"/>
              </w:rPr>
            </w:pPr>
          </w:p>
        </w:tc>
        <w:tc>
          <w:tcPr>
            <w:tcW w:w="0" w:type="auto"/>
            <w:vMerge/>
            <w:tcBorders>
              <w:top w:val="single" w:sz="8" w:space="0" w:color="auto"/>
              <w:left w:val="single" w:sz="8" w:space="0" w:color="auto"/>
              <w:bottom w:val="single" w:sz="8" w:space="0" w:color="000000"/>
              <w:right w:val="single" w:sz="8" w:space="0" w:color="000000"/>
            </w:tcBorders>
            <w:vAlign w:val="center"/>
            <w:hideMark/>
          </w:tcPr>
          <w:p w14:paraId="0180A70F" w14:textId="77777777" w:rsidR="0065109B" w:rsidRPr="0065109B" w:rsidRDefault="0065109B" w:rsidP="0065109B">
            <w:pPr>
              <w:spacing w:after="0" w:line="240" w:lineRule="auto"/>
              <w:ind w:firstLine="0"/>
              <w:jc w:val="left"/>
              <w:rPr>
                <w:rFonts w:eastAsia="Times New Roman" w:cs="Times New Roman"/>
                <w:lang w:val="en-ID" w:eastAsia="en-ID"/>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F95A651" w14:textId="77777777" w:rsidR="0065109B" w:rsidRPr="0065109B" w:rsidRDefault="0065109B" w:rsidP="0065109B">
            <w:pPr>
              <w:spacing w:after="0" w:line="240" w:lineRule="auto"/>
              <w:ind w:firstLine="0"/>
              <w:jc w:val="left"/>
              <w:rPr>
                <w:rFonts w:eastAsia="Times New Roman" w:cs="Times New Roman"/>
                <w:lang w:val="en-ID" w:eastAsia="en-ID"/>
              </w:rPr>
            </w:pPr>
          </w:p>
        </w:tc>
        <w:tc>
          <w:tcPr>
            <w:tcW w:w="0" w:type="auto"/>
            <w:tcBorders>
              <w:top w:val="nil"/>
              <w:left w:val="nil"/>
              <w:bottom w:val="single" w:sz="8" w:space="0" w:color="auto"/>
              <w:right w:val="single" w:sz="8" w:space="0" w:color="auto"/>
            </w:tcBorders>
            <w:shd w:val="clear" w:color="auto" w:fill="FFFF00"/>
            <w:vAlign w:val="center"/>
            <w:hideMark/>
          </w:tcPr>
          <w:p w14:paraId="6B1A5049"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Jumlah Muat Kurang Isi</w:t>
            </w:r>
          </w:p>
        </w:tc>
        <w:tc>
          <w:tcPr>
            <w:tcW w:w="0" w:type="auto"/>
            <w:tcBorders>
              <w:top w:val="nil"/>
              <w:left w:val="nil"/>
              <w:bottom w:val="single" w:sz="8" w:space="0" w:color="auto"/>
              <w:right w:val="single" w:sz="8" w:space="0" w:color="auto"/>
            </w:tcBorders>
            <w:shd w:val="clear" w:color="auto" w:fill="FFFF00"/>
            <w:vAlign w:val="center"/>
            <w:hideMark/>
          </w:tcPr>
          <w:p w14:paraId="6B86E42C"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Jumlah Muat Lebih Isi</w:t>
            </w:r>
          </w:p>
        </w:tc>
        <w:tc>
          <w:tcPr>
            <w:tcW w:w="0" w:type="auto"/>
            <w:tcBorders>
              <w:top w:val="single" w:sz="8" w:space="0" w:color="auto"/>
              <w:left w:val="nil"/>
              <w:bottom w:val="single" w:sz="8" w:space="0" w:color="auto"/>
              <w:right w:val="single" w:sz="8" w:space="0" w:color="000000"/>
            </w:tcBorders>
            <w:shd w:val="clear" w:color="auto" w:fill="FFFF00"/>
            <w:vAlign w:val="center"/>
            <w:hideMark/>
          </w:tcPr>
          <w:p w14:paraId="30EC5C4E"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i/>
                <w:iCs/>
                <w:sz w:val="22"/>
                <w:lang w:val="en-ID" w:eastAsia="en-ID"/>
              </w:rPr>
              <w:t xml:space="preserve">Defect </w:t>
            </w:r>
            <w:r w:rsidRPr="0065109B">
              <w:rPr>
                <w:rFonts w:eastAsia="Times New Roman" w:cs="Times New Roman"/>
                <w:sz w:val="22"/>
                <w:lang w:val="en-ID" w:eastAsia="en-ID"/>
              </w:rPr>
              <w:t>Isi</w:t>
            </w:r>
          </w:p>
        </w:tc>
        <w:tc>
          <w:tcPr>
            <w:tcW w:w="0" w:type="auto"/>
            <w:tcBorders>
              <w:top w:val="single" w:sz="8" w:space="0" w:color="auto"/>
              <w:left w:val="nil"/>
              <w:bottom w:val="single" w:sz="8" w:space="0" w:color="auto"/>
              <w:right w:val="single" w:sz="8" w:space="0" w:color="000000"/>
            </w:tcBorders>
            <w:shd w:val="clear" w:color="auto" w:fill="FFFF00"/>
            <w:vAlign w:val="center"/>
            <w:hideMark/>
          </w:tcPr>
          <w:p w14:paraId="769DDA99"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i/>
                <w:iCs/>
                <w:sz w:val="22"/>
                <w:lang w:val="en-ID" w:eastAsia="en-ID"/>
              </w:rPr>
              <w:t>Defect</w:t>
            </w:r>
            <w:r w:rsidRPr="0065109B">
              <w:rPr>
                <w:rFonts w:eastAsia="Times New Roman" w:cs="Times New Roman"/>
                <w:sz w:val="22"/>
                <w:lang w:val="en-ID" w:eastAsia="en-ID"/>
              </w:rPr>
              <w:t xml:space="preserve"> Kemasan</w:t>
            </w:r>
          </w:p>
        </w:tc>
        <w:tc>
          <w:tcPr>
            <w:tcW w:w="0" w:type="auto"/>
            <w:tcBorders>
              <w:top w:val="nil"/>
              <w:left w:val="nil"/>
              <w:bottom w:val="single" w:sz="8" w:space="0" w:color="auto"/>
              <w:right w:val="single" w:sz="8" w:space="0" w:color="auto"/>
            </w:tcBorders>
            <w:shd w:val="clear" w:color="auto" w:fill="FFFF00"/>
            <w:vAlign w:val="center"/>
            <w:hideMark/>
          </w:tcPr>
          <w:p w14:paraId="20D81D9D"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i/>
                <w:iCs/>
                <w:sz w:val="22"/>
                <w:lang w:val="en-ID" w:eastAsia="en-ID"/>
              </w:rPr>
              <w:t>Defect</w:t>
            </w:r>
            <w:r w:rsidRPr="0065109B">
              <w:rPr>
                <w:rFonts w:eastAsia="Times New Roman" w:cs="Times New Roman"/>
                <w:sz w:val="22"/>
                <w:lang w:val="en-ID" w:eastAsia="en-ID"/>
              </w:rPr>
              <w:t xml:space="preserve"> Kemasan Pest</w:t>
            </w:r>
          </w:p>
        </w:tc>
        <w:tc>
          <w:tcPr>
            <w:tcW w:w="0" w:type="auto"/>
            <w:tcBorders>
              <w:top w:val="nil"/>
              <w:left w:val="single" w:sz="4" w:space="0" w:color="auto"/>
              <w:bottom w:val="single" w:sz="8" w:space="0" w:color="auto"/>
              <w:right w:val="single" w:sz="8" w:space="0" w:color="auto"/>
            </w:tcBorders>
            <w:shd w:val="clear" w:color="auto" w:fill="FFFF00"/>
            <w:vAlign w:val="center"/>
            <w:hideMark/>
          </w:tcPr>
          <w:p w14:paraId="1DF4D798"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Rusak Dalam Pengiriman</w:t>
            </w:r>
          </w:p>
        </w:tc>
        <w:tc>
          <w:tcPr>
            <w:tcW w:w="0" w:type="auto"/>
            <w:vMerge/>
            <w:tcBorders>
              <w:top w:val="nil"/>
              <w:left w:val="single" w:sz="4" w:space="0" w:color="auto"/>
              <w:bottom w:val="single" w:sz="8" w:space="0" w:color="auto"/>
              <w:right w:val="single" w:sz="8" w:space="0" w:color="auto"/>
            </w:tcBorders>
            <w:vAlign w:val="center"/>
            <w:hideMark/>
          </w:tcPr>
          <w:p w14:paraId="54FFA79A" w14:textId="77777777" w:rsidR="0065109B" w:rsidRPr="0065109B" w:rsidRDefault="0065109B" w:rsidP="0065109B">
            <w:pPr>
              <w:spacing w:after="0" w:line="240" w:lineRule="auto"/>
              <w:ind w:firstLine="0"/>
              <w:jc w:val="left"/>
              <w:rPr>
                <w:rFonts w:eastAsia="Times New Roman" w:cs="Times New Roman"/>
                <w:lang w:val="en-ID" w:eastAsia="en-ID"/>
              </w:rPr>
            </w:pPr>
          </w:p>
        </w:tc>
      </w:tr>
      <w:tr w:rsidR="0065109B" w:rsidRPr="0065109B" w14:paraId="5425839C"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1905B80"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7A131889" w14:textId="77777777" w:rsidR="0065109B" w:rsidRPr="0065109B" w:rsidRDefault="0065109B" w:rsidP="0065109B">
            <w:pPr>
              <w:spacing w:after="0" w:line="240" w:lineRule="auto"/>
              <w:ind w:firstLine="0"/>
              <w:jc w:val="left"/>
              <w:rPr>
                <w:rFonts w:eastAsia="Times New Roman" w:cs="Times New Roman"/>
                <w:lang w:val="en-ID" w:eastAsia="en-ID"/>
              </w:rPr>
            </w:pPr>
            <w:r w:rsidRPr="0065109B">
              <w:rPr>
                <w:rFonts w:eastAsia="Times New Roman" w:cs="Times New Roman"/>
                <w:sz w:val="22"/>
                <w:lang w:val="en-ID" w:eastAsia="en-ID"/>
              </w:rPr>
              <w:t>Januari</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49A13435"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288</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14:paraId="485CB995"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14:paraId="28486B49"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single" w:sz="8" w:space="0" w:color="auto"/>
              <w:left w:val="nil"/>
              <w:bottom w:val="single" w:sz="4" w:space="0" w:color="auto"/>
              <w:right w:val="single" w:sz="4" w:space="0" w:color="000000"/>
            </w:tcBorders>
            <w:shd w:val="clear" w:color="auto" w:fill="auto"/>
            <w:noWrap/>
            <w:vAlign w:val="center"/>
            <w:hideMark/>
          </w:tcPr>
          <w:p w14:paraId="7D48A768"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single" w:sz="8" w:space="0" w:color="auto"/>
              <w:left w:val="nil"/>
              <w:bottom w:val="single" w:sz="4" w:space="0" w:color="auto"/>
              <w:right w:val="single" w:sz="4" w:space="0" w:color="000000"/>
            </w:tcBorders>
            <w:shd w:val="clear" w:color="auto" w:fill="auto"/>
            <w:noWrap/>
            <w:vAlign w:val="center"/>
            <w:hideMark/>
          </w:tcPr>
          <w:p w14:paraId="674B4374"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4D67B0F3"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1DFC4521"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1</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71F4B736"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1</w:t>
            </w:r>
          </w:p>
        </w:tc>
      </w:tr>
      <w:tr w:rsidR="0065109B" w:rsidRPr="0065109B" w14:paraId="3B3F9680"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E36CE37"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791E5F3" w14:textId="77777777" w:rsidR="0065109B" w:rsidRPr="0065109B" w:rsidRDefault="0065109B" w:rsidP="0065109B">
            <w:pPr>
              <w:spacing w:after="0" w:line="240" w:lineRule="auto"/>
              <w:ind w:firstLine="0"/>
              <w:jc w:val="left"/>
              <w:rPr>
                <w:rFonts w:eastAsia="Times New Roman" w:cs="Times New Roman"/>
                <w:lang w:val="en-ID" w:eastAsia="en-ID"/>
              </w:rPr>
            </w:pPr>
            <w:r w:rsidRPr="0065109B">
              <w:rPr>
                <w:rFonts w:eastAsia="Times New Roman" w:cs="Times New Roman"/>
                <w:sz w:val="22"/>
                <w:lang w:val="en-ID" w:eastAsia="en-ID"/>
              </w:rPr>
              <w:t xml:space="preserve">Febuari </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132F908B"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396</w:t>
            </w:r>
          </w:p>
        </w:tc>
        <w:tc>
          <w:tcPr>
            <w:tcW w:w="0" w:type="auto"/>
            <w:tcBorders>
              <w:top w:val="nil"/>
              <w:left w:val="nil"/>
              <w:bottom w:val="single" w:sz="4" w:space="0" w:color="000000"/>
              <w:right w:val="single" w:sz="4" w:space="0" w:color="000000"/>
            </w:tcBorders>
            <w:shd w:val="clear" w:color="auto" w:fill="auto"/>
            <w:noWrap/>
            <w:vAlign w:val="center"/>
            <w:hideMark/>
          </w:tcPr>
          <w:p w14:paraId="22C8E23D"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4</w:t>
            </w:r>
          </w:p>
        </w:tc>
        <w:tc>
          <w:tcPr>
            <w:tcW w:w="0" w:type="auto"/>
            <w:tcBorders>
              <w:top w:val="nil"/>
              <w:left w:val="nil"/>
              <w:bottom w:val="single" w:sz="4" w:space="0" w:color="000000"/>
              <w:right w:val="single" w:sz="4" w:space="0" w:color="000000"/>
            </w:tcBorders>
            <w:shd w:val="clear" w:color="auto" w:fill="auto"/>
            <w:noWrap/>
            <w:vAlign w:val="center"/>
            <w:hideMark/>
          </w:tcPr>
          <w:p w14:paraId="0F9C0B6A"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706E9F65"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EE5E73E"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34E5119C"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52E17094"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2DA8AE9D"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9</w:t>
            </w:r>
          </w:p>
        </w:tc>
      </w:tr>
      <w:tr w:rsidR="0065109B" w:rsidRPr="0065109B" w14:paraId="294A7A0F"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17D81B2"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6E5514C" w14:textId="77777777" w:rsidR="0065109B" w:rsidRPr="0065109B" w:rsidRDefault="0065109B" w:rsidP="0065109B">
            <w:pPr>
              <w:spacing w:after="0" w:line="240" w:lineRule="auto"/>
              <w:ind w:firstLine="0"/>
              <w:jc w:val="left"/>
              <w:rPr>
                <w:rFonts w:eastAsia="Times New Roman" w:cs="Times New Roman"/>
                <w:lang w:val="en-ID" w:eastAsia="en-ID"/>
              </w:rPr>
            </w:pPr>
            <w:r w:rsidRPr="0065109B">
              <w:rPr>
                <w:rFonts w:eastAsia="Times New Roman" w:cs="Times New Roman"/>
                <w:sz w:val="22"/>
                <w:lang w:val="en-ID" w:eastAsia="en-ID"/>
              </w:rPr>
              <w:t>Maret</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766C9CF5"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436</w:t>
            </w:r>
          </w:p>
        </w:tc>
        <w:tc>
          <w:tcPr>
            <w:tcW w:w="0" w:type="auto"/>
            <w:tcBorders>
              <w:top w:val="nil"/>
              <w:left w:val="nil"/>
              <w:bottom w:val="single" w:sz="4" w:space="0" w:color="000000"/>
              <w:right w:val="single" w:sz="4" w:space="0" w:color="000000"/>
            </w:tcBorders>
            <w:shd w:val="clear" w:color="auto" w:fill="auto"/>
            <w:noWrap/>
            <w:vAlign w:val="center"/>
            <w:hideMark/>
          </w:tcPr>
          <w:p w14:paraId="3FCE66BA"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6C47D3FF"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1A9CC318"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F5211A"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79038A74"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17E38432"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1</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0E5335FA"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1</w:t>
            </w:r>
          </w:p>
        </w:tc>
      </w:tr>
      <w:tr w:rsidR="0065109B" w:rsidRPr="0065109B" w14:paraId="2FD9ECB5"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9395ACE"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85D6402" w14:textId="77777777" w:rsidR="0065109B" w:rsidRPr="0065109B" w:rsidRDefault="0065109B" w:rsidP="0065109B">
            <w:pPr>
              <w:spacing w:after="0" w:line="240" w:lineRule="auto"/>
              <w:ind w:firstLine="0"/>
              <w:jc w:val="left"/>
              <w:rPr>
                <w:rFonts w:eastAsia="Times New Roman" w:cs="Times New Roman"/>
                <w:lang w:val="en-ID" w:eastAsia="en-ID"/>
              </w:rPr>
            </w:pPr>
            <w:r w:rsidRPr="0065109B">
              <w:rPr>
                <w:rFonts w:eastAsia="Times New Roman" w:cs="Times New Roman"/>
                <w:sz w:val="22"/>
                <w:lang w:val="en-ID" w:eastAsia="en-ID"/>
              </w:rPr>
              <w:t>April</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51D26C07"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397</w:t>
            </w:r>
          </w:p>
        </w:tc>
        <w:tc>
          <w:tcPr>
            <w:tcW w:w="0" w:type="auto"/>
            <w:tcBorders>
              <w:top w:val="nil"/>
              <w:left w:val="nil"/>
              <w:bottom w:val="single" w:sz="4" w:space="0" w:color="000000"/>
              <w:right w:val="single" w:sz="4" w:space="0" w:color="000000"/>
            </w:tcBorders>
            <w:shd w:val="clear" w:color="auto" w:fill="auto"/>
            <w:noWrap/>
            <w:vAlign w:val="center"/>
            <w:hideMark/>
          </w:tcPr>
          <w:p w14:paraId="10873771"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1</w:t>
            </w:r>
          </w:p>
        </w:tc>
        <w:tc>
          <w:tcPr>
            <w:tcW w:w="0" w:type="auto"/>
            <w:tcBorders>
              <w:top w:val="nil"/>
              <w:left w:val="nil"/>
              <w:bottom w:val="single" w:sz="4" w:space="0" w:color="000000"/>
              <w:right w:val="single" w:sz="4" w:space="0" w:color="000000"/>
            </w:tcBorders>
            <w:shd w:val="clear" w:color="auto" w:fill="auto"/>
            <w:noWrap/>
            <w:vAlign w:val="center"/>
            <w:hideMark/>
          </w:tcPr>
          <w:p w14:paraId="2E6696EF"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30B92119"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937807E"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71493564"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20923271"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1</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23A5EF4C"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2</w:t>
            </w:r>
          </w:p>
        </w:tc>
      </w:tr>
      <w:tr w:rsidR="0065109B" w:rsidRPr="0065109B" w14:paraId="777335B6"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65ABB23"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1CA1051" w14:textId="77777777" w:rsidR="0065109B" w:rsidRPr="0065109B" w:rsidRDefault="0065109B" w:rsidP="0065109B">
            <w:pPr>
              <w:spacing w:after="0" w:line="240" w:lineRule="auto"/>
              <w:ind w:firstLine="0"/>
              <w:jc w:val="left"/>
              <w:rPr>
                <w:rFonts w:eastAsia="Times New Roman" w:cs="Times New Roman"/>
                <w:lang w:val="en-ID" w:eastAsia="en-ID"/>
              </w:rPr>
            </w:pPr>
            <w:r w:rsidRPr="0065109B">
              <w:rPr>
                <w:rFonts w:eastAsia="Times New Roman" w:cs="Times New Roman"/>
                <w:sz w:val="22"/>
                <w:lang w:val="en-ID" w:eastAsia="en-ID"/>
              </w:rPr>
              <w:t>Mei</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6FE0F520"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237</w:t>
            </w:r>
          </w:p>
        </w:tc>
        <w:tc>
          <w:tcPr>
            <w:tcW w:w="0" w:type="auto"/>
            <w:tcBorders>
              <w:top w:val="nil"/>
              <w:left w:val="nil"/>
              <w:bottom w:val="single" w:sz="4" w:space="0" w:color="000000"/>
              <w:right w:val="single" w:sz="4" w:space="0" w:color="000000"/>
            </w:tcBorders>
            <w:shd w:val="clear" w:color="auto" w:fill="auto"/>
            <w:noWrap/>
            <w:vAlign w:val="center"/>
            <w:hideMark/>
          </w:tcPr>
          <w:p w14:paraId="2428B6A7"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3</w:t>
            </w:r>
          </w:p>
        </w:tc>
        <w:tc>
          <w:tcPr>
            <w:tcW w:w="0" w:type="auto"/>
            <w:tcBorders>
              <w:top w:val="nil"/>
              <w:left w:val="nil"/>
              <w:bottom w:val="single" w:sz="4" w:space="0" w:color="000000"/>
              <w:right w:val="single" w:sz="4" w:space="0" w:color="000000"/>
            </w:tcBorders>
            <w:shd w:val="clear" w:color="auto" w:fill="auto"/>
            <w:noWrap/>
            <w:vAlign w:val="center"/>
            <w:hideMark/>
          </w:tcPr>
          <w:p w14:paraId="48F3D90B"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4DDA5390"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BC4899D"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4DE01EC1"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2A08C056"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2CC75E23"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3</w:t>
            </w:r>
          </w:p>
        </w:tc>
      </w:tr>
      <w:tr w:rsidR="0065109B" w:rsidRPr="0065109B" w14:paraId="617997F0"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9E06E85"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1FCB144" w14:textId="77777777" w:rsidR="0065109B" w:rsidRPr="0065109B" w:rsidRDefault="0065109B" w:rsidP="0065109B">
            <w:pPr>
              <w:spacing w:after="0" w:line="240" w:lineRule="auto"/>
              <w:ind w:firstLine="0"/>
              <w:jc w:val="left"/>
              <w:rPr>
                <w:rFonts w:eastAsia="Times New Roman" w:cs="Times New Roman"/>
                <w:lang w:val="en-ID" w:eastAsia="en-ID"/>
              </w:rPr>
            </w:pPr>
            <w:r w:rsidRPr="0065109B">
              <w:rPr>
                <w:rFonts w:eastAsia="Times New Roman" w:cs="Times New Roman"/>
                <w:sz w:val="22"/>
                <w:lang w:val="en-ID" w:eastAsia="en-ID"/>
              </w:rPr>
              <w:t>Juni</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66296C72"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362</w:t>
            </w:r>
          </w:p>
        </w:tc>
        <w:tc>
          <w:tcPr>
            <w:tcW w:w="0" w:type="auto"/>
            <w:tcBorders>
              <w:top w:val="nil"/>
              <w:left w:val="nil"/>
              <w:bottom w:val="single" w:sz="4" w:space="0" w:color="000000"/>
              <w:right w:val="single" w:sz="4" w:space="0" w:color="000000"/>
            </w:tcBorders>
            <w:shd w:val="clear" w:color="auto" w:fill="auto"/>
            <w:noWrap/>
            <w:vAlign w:val="center"/>
            <w:hideMark/>
          </w:tcPr>
          <w:p w14:paraId="5E323D16"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1</w:t>
            </w:r>
          </w:p>
        </w:tc>
        <w:tc>
          <w:tcPr>
            <w:tcW w:w="0" w:type="auto"/>
            <w:tcBorders>
              <w:top w:val="nil"/>
              <w:left w:val="nil"/>
              <w:bottom w:val="single" w:sz="4" w:space="0" w:color="000000"/>
              <w:right w:val="single" w:sz="4" w:space="0" w:color="000000"/>
            </w:tcBorders>
            <w:shd w:val="clear" w:color="auto" w:fill="auto"/>
            <w:noWrap/>
            <w:vAlign w:val="center"/>
            <w:hideMark/>
          </w:tcPr>
          <w:p w14:paraId="485E4F81"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651CF1E3"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2786C21"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00D8FF97"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1FD1EFEA"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53EDB65B"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1</w:t>
            </w:r>
          </w:p>
        </w:tc>
      </w:tr>
      <w:tr w:rsidR="0065109B" w:rsidRPr="0065109B" w14:paraId="3301500F"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0C6B04D"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7</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16632D8" w14:textId="77777777" w:rsidR="0065109B" w:rsidRPr="0065109B" w:rsidRDefault="0065109B" w:rsidP="0065109B">
            <w:pPr>
              <w:spacing w:after="0" w:line="240" w:lineRule="auto"/>
              <w:ind w:firstLine="0"/>
              <w:jc w:val="left"/>
              <w:rPr>
                <w:rFonts w:eastAsia="Times New Roman" w:cs="Times New Roman"/>
                <w:lang w:val="en-ID" w:eastAsia="en-ID"/>
              </w:rPr>
            </w:pPr>
            <w:r w:rsidRPr="0065109B">
              <w:rPr>
                <w:rFonts w:eastAsia="Times New Roman" w:cs="Times New Roman"/>
                <w:sz w:val="22"/>
                <w:lang w:val="en-ID" w:eastAsia="en-ID"/>
              </w:rPr>
              <w:t>Juli</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38B95D23"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308</w:t>
            </w:r>
          </w:p>
        </w:tc>
        <w:tc>
          <w:tcPr>
            <w:tcW w:w="0" w:type="auto"/>
            <w:tcBorders>
              <w:top w:val="nil"/>
              <w:left w:val="nil"/>
              <w:bottom w:val="single" w:sz="4" w:space="0" w:color="000000"/>
              <w:right w:val="single" w:sz="4" w:space="0" w:color="000000"/>
            </w:tcBorders>
            <w:shd w:val="clear" w:color="auto" w:fill="auto"/>
            <w:noWrap/>
            <w:vAlign w:val="center"/>
            <w:hideMark/>
          </w:tcPr>
          <w:p w14:paraId="3A36EB4C"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3</w:t>
            </w:r>
          </w:p>
        </w:tc>
        <w:tc>
          <w:tcPr>
            <w:tcW w:w="0" w:type="auto"/>
            <w:tcBorders>
              <w:top w:val="nil"/>
              <w:left w:val="nil"/>
              <w:bottom w:val="single" w:sz="4" w:space="0" w:color="000000"/>
              <w:right w:val="single" w:sz="4" w:space="0" w:color="000000"/>
            </w:tcBorders>
            <w:shd w:val="clear" w:color="auto" w:fill="auto"/>
            <w:noWrap/>
            <w:vAlign w:val="center"/>
            <w:hideMark/>
          </w:tcPr>
          <w:p w14:paraId="67ED8571"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1</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1E254128"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6414DBC"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624FF398"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3041074E"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49C20331"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4</w:t>
            </w:r>
          </w:p>
        </w:tc>
      </w:tr>
      <w:tr w:rsidR="0065109B" w:rsidRPr="0065109B" w14:paraId="263B7177"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4692072"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00E9CD0" w14:textId="77777777" w:rsidR="0065109B" w:rsidRPr="0065109B" w:rsidRDefault="0065109B" w:rsidP="0065109B">
            <w:pPr>
              <w:spacing w:after="0" w:line="240" w:lineRule="auto"/>
              <w:ind w:firstLine="0"/>
              <w:jc w:val="left"/>
              <w:rPr>
                <w:rFonts w:eastAsia="Times New Roman" w:cs="Times New Roman"/>
                <w:lang w:val="en-ID" w:eastAsia="en-ID"/>
              </w:rPr>
            </w:pPr>
            <w:r w:rsidRPr="0065109B">
              <w:rPr>
                <w:rFonts w:eastAsia="Times New Roman" w:cs="Times New Roman"/>
                <w:sz w:val="22"/>
                <w:lang w:val="en-ID" w:eastAsia="en-ID"/>
              </w:rPr>
              <w:t>Agustus</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2BA2CAE1"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369</w:t>
            </w:r>
          </w:p>
        </w:tc>
        <w:tc>
          <w:tcPr>
            <w:tcW w:w="0" w:type="auto"/>
            <w:tcBorders>
              <w:top w:val="nil"/>
              <w:left w:val="nil"/>
              <w:bottom w:val="single" w:sz="4" w:space="0" w:color="000000"/>
              <w:right w:val="single" w:sz="4" w:space="0" w:color="000000"/>
            </w:tcBorders>
            <w:shd w:val="clear" w:color="auto" w:fill="auto"/>
            <w:noWrap/>
            <w:vAlign w:val="center"/>
            <w:hideMark/>
          </w:tcPr>
          <w:p w14:paraId="1F4DE21F"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09E88493"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2</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3832AF8E"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B859E40"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2014B18D"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54EC3FD2"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06592DB7"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2</w:t>
            </w:r>
          </w:p>
        </w:tc>
      </w:tr>
      <w:tr w:rsidR="0065109B" w:rsidRPr="0065109B" w14:paraId="25602A31"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17CAD9C"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71D092C" w14:textId="77777777" w:rsidR="0065109B" w:rsidRPr="0065109B" w:rsidRDefault="0065109B" w:rsidP="0065109B">
            <w:pPr>
              <w:spacing w:after="0" w:line="240" w:lineRule="auto"/>
              <w:ind w:firstLine="0"/>
              <w:jc w:val="left"/>
              <w:rPr>
                <w:rFonts w:eastAsia="Times New Roman" w:cs="Times New Roman"/>
                <w:lang w:val="en-ID" w:eastAsia="en-ID"/>
              </w:rPr>
            </w:pPr>
            <w:r w:rsidRPr="0065109B">
              <w:rPr>
                <w:rFonts w:eastAsia="Times New Roman" w:cs="Times New Roman"/>
                <w:sz w:val="22"/>
                <w:lang w:val="en-ID" w:eastAsia="en-ID"/>
              </w:rPr>
              <w:t>September</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6FF5AC1B"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396</w:t>
            </w:r>
          </w:p>
        </w:tc>
        <w:tc>
          <w:tcPr>
            <w:tcW w:w="0" w:type="auto"/>
            <w:tcBorders>
              <w:top w:val="nil"/>
              <w:left w:val="nil"/>
              <w:bottom w:val="single" w:sz="4" w:space="0" w:color="000000"/>
              <w:right w:val="single" w:sz="4" w:space="0" w:color="000000"/>
            </w:tcBorders>
            <w:shd w:val="clear" w:color="auto" w:fill="auto"/>
            <w:noWrap/>
            <w:vAlign w:val="center"/>
            <w:hideMark/>
          </w:tcPr>
          <w:p w14:paraId="3ED880D1"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2</w:t>
            </w:r>
          </w:p>
        </w:tc>
        <w:tc>
          <w:tcPr>
            <w:tcW w:w="0" w:type="auto"/>
            <w:tcBorders>
              <w:top w:val="nil"/>
              <w:left w:val="nil"/>
              <w:bottom w:val="single" w:sz="4" w:space="0" w:color="000000"/>
              <w:right w:val="single" w:sz="4" w:space="0" w:color="000000"/>
            </w:tcBorders>
            <w:shd w:val="clear" w:color="auto" w:fill="auto"/>
            <w:noWrap/>
            <w:vAlign w:val="center"/>
            <w:hideMark/>
          </w:tcPr>
          <w:p w14:paraId="12D2B941"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3919B899"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ACB9216"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EB01AED"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2505D422"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6BA7F49D"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3</w:t>
            </w:r>
          </w:p>
        </w:tc>
      </w:tr>
      <w:tr w:rsidR="0065109B" w:rsidRPr="0065109B" w14:paraId="6E8E90E9"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53F56B7"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10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9EE9E2C" w14:textId="77777777" w:rsidR="0065109B" w:rsidRPr="0065109B" w:rsidRDefault="0065109B" w:rsidP="0065109B">
            <w:pPr>
              <w:spacing w:after="0" w:line="240" w:lineRule="auto"/>
              <w:ind w:firstLine="0"/>
              <w:jc w:val="left"/>
              <w:rPr>
                <w:rFonts w:eastAsia="Times New Roman" w:cs="Times New Roman"/>
                <w:lang w:val="en-ID" w:eastAsia="en-ID"/>
              </w:rPr>
            </w:pPr>
            <w:r w:rsidRPr="0065109B">
              <w:rPr>
                <w:rFonts w:eastAsia="Times New Roman" w:cs="Times New Roman"/>
                <w:sz w:val="22"/>
                <w:lang w:val="en-ID" w:eastAsia="en-ID"/>
              </w:rPr>
              <w:t>Oktober</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7236C2D7"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348</w:t>
            </w:r>
          </w:p>
        </w:tc>
        <w:tc>
          <w:tcPr>
            <w:tcW w:w="0" w:type="auto"/>
            <w:tcBorders>
              <w:top w:val="nil"/>
              <w:left w:val="nil"/>
              <w:bottom w:val="single" w:sz="4" w:space="0" w:color="000000"/>
              <w:right w:val="single" w:sz="4" w:space="0" w:color="000000"/>
            </w:tcBorders>
            <w:shd w:val="clear" w:color="auto" w:fill="auto"/>
            <w:noWrap/>
            <w:vAlign w:val="center"/>
            <w:hideMark/>
          </w:tcPr>
          <w:p w14:paraId="39DDAF89"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08A3F74F"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155351B1"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871AB6C"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7BCA29F1"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15B80F58"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51316222"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r>
      <w:tr w:rsidR="0065109B" w:rsidRPr="0065109B" w14:paraId="3FD76EF9"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E5A1D53"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11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223DB89" w14:textId="77777777" w:rsidR="0065109B" w:rsidRPr="0065109B" w:rsidRDefault="0065109B" w:rsidP="0065109B">
            <w:pPr>
              <w:spacing w:after="0" w:line="240" w:lineRule="auto"/>
              <w:ind w:firstLine="0"/>
              <w:jc w:val="left"/>
              <w:rPr>
                <w:rFonts w:eastAsia="Times New Roman" w:cs="Times New Roman"/>
                <w:lang w:val="en-ID" w:eastAsia="en-ID"/>
              </w:rPr>
            </w:pPr>
            <w:r w:rsidRPr="0065109B">
              <w:rPr>
                <w:rFonts w:eastAsia="Times New Roman" w:cs="Times New Roman"/>
                <w:sz w:val="22"/>
                <w:lang w:val="en-ID" w:eastAsia="en-ID"/>
              </w:rPr>
              <w:t>November</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04A9DD48"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401</w:t>
            </w:r>
          </w:p>
        </w:tc>
        <w:tc>
          <w:tcPr>
            <w:tcW w:w="0" w:type="auto"/>
            <w:tcBorders>
              <w:top w:val="nil"/>
              <w:left w:val="nil"/>
              <w:bottom w:val="single" w:sz="4" w:space="0" w:color="000000"/>
              <w:right w:val="single" w:sz="4" w:space="0" w:color="000000"/>
            </w:tcBorders>
            <w:shd w:val="clear" w:color="auto" w:fill="auto"/>
            <w:noWrap/>
            <w:vAlign w:val="center"/>
            <w:hideMark/>
          </w:tcPr>
          <w:p w14:paraId="039AC3B7"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6352EB91"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23FA54"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24774DC"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2A5AD7A4"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7A0F7F7F"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3F9B31EF"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6</w:t>
            </w:r>
          </w:p>
        </w:tc>
      </w:tr>
      <w:tr w:rsidR="0065109B" w:rsidRPr="0065109B" w14:paraId="1BD4441F"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6C9156E"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12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B480809" w14:textId="77777777" w:rsidR="0065109B" w:rsidRPr="0065109B" w:rsidRDefault="0065109B" w:rsidP="0065109B">
            <w:pPr>
              <w:spacing w:after="0" w:line="240" w:lineRule="auto"/>
              <w:ind w:firstLine="0"/>
              <w:jc w:val="left"/>
              <w:rPr>
                <w:rFonts w:eastAsia="Times New Roman" w:cs="Times New Roman"/>
                <w:lang w:val="en-ID" w:eastAsia="en-ID"/>
              </w:rPr>
            </w:pPr>
            <w:r w:rsidRPr="0065109B">
              <w:rPr>
                <w:rFonts w:eastAsia="Times New Roman" w:cs="Times New Roman"/>
                <w:sz w:val="22"/>
                <w:lang w:val="en-ID" w:eastAsia="en-ID"/>
              </w:rPr>
              <w:t>Desember</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05690A67"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382</w:t>
            </w:r>
          </w:p>
        </w:tc>
        <w:tc>
          <w:tcPr>
            <w:tcW w:w="0" w:type="auto"/>
            <w:tcBorders>
              <w:top w:val="nil"/>
              <w:left w:val="nil"/>
              <w:bottom w:val="single" w:sz="4" w:space="0" w:color="000000"/>
              <w:right w:val="single" w:sz="4" w:space="0" w:color="000000"/>
            </w:tcBorders>
            <w:shd w:val="clear" w:color="auto" w:fill="auto"/>
            <w:noWrap/>
            <w:vAlign w:val="center"/>
            <w:hideMark/>
          </w:tcPr>
          <w:p w14:paraId="29C0CFAF"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64EC443D"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2</w:t>
            </w:r>
          </w:p>
        </w:tc>
        <w:tc>
          <w:tcPr>
            <w:tcW w:w="0" w:type="auto"/>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02C5EE"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0701946"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078655CB"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47960B89" w14:textId="77777777" w:rsidR="0065109B" w:rsidRPr="0065109B" w:rsidRDefault="0065109B" w:rsidP="0065109B">
            <w:pPr>
              <w:spacing w:after="0" w:line="240" w:lineRule="auto"/>
              <w:ind w:firstLine="0"/>
              <w:jc w:val="center"/>
              <w:rPr>
                <w:rFonts w:eastAsia="Times New Roman" w:cs="Times New Roman"/>
                <w:color w:val="000000"/>
                <w:lang w:val="en-ID" w:eastAsia="en-ID"/>
              </w:rPr>
            </w:pPr>
            <w:r w:rsidRPr="0065109B">
              <w:rPr>
                <w:rFonts w:eastAsia="Times New Roman" w:cs="Times New Roman"/>
                <w:color w:val="000000"/>
                <w:sz w:val="22"/>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624568D9"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2</w:t>
            </w:r>
          </w:p>
        </w:tc>
      </w:tr>
      <w:tr w:rsidR="0065109B" w:rsidRPr="0065109B" w14:paraId="3F500ECC" w14:textId="77777777" w:rsidTr="00DF3BA1">
        <w:trPr>
          <w:trHeight w:val="330"/>
        </w:trPr>
        <w:tc>
          <w:tcPr>
            <w:tcW w:w="0" w:type="auto"/>
            <w:gridSpan w:val="2"/>
            <w:tcBorders>
              <w:top w:val="single" w:sz="4" w:space="0" w:color="auto"/>
              <w:left w:val="single" w:sz="8" w:space="0" w:color="auto"/>
              <w:bottom w:val="single" w:sz="8" w:space="0" w:color="auto"/>
              <w:right w:val="single" w:sz="4" w:space="0" w:color="000000"/>
            </w:tcBorders>
            <w:shd w:val="clear" w:color="auto" w:fill="auto"/>
            <w:noWrap/>
            <w:vAlign w:val="bottom"/>
            <w:hideMark/>
          </w:tcPr>
          <w:p w14:paraId="39461355" w14:textId="77777777" w:rsidR="0065109B" w:rsidRPr="0065109B" w:rsidRDefault="0065109B" w:rsidP="0065109B">
            <w:pPr>
              <w:spacing w:after="0" w:line="240" w:lineRule="auto"/>
              <w:ind w:firstLine="0"/>
              <w:jc w:val="center"/>
              <w:rPr>
                <w:rFonts w:eastAsia="Times New Roman" w:cs="Times New Roman"/>
                <w:b/>
                <w:bCs/>
                <w:lang w:val="en-ID" w:eastAsia="en-ID"/>
              </w:rPr>
            </w:pPr>
            <w:r w:rsidRPr="0065109B">
              <w:rPr>
                <w:rFonts w:eastAsia="Times New Roman" w:cs="Times New Roman"/>
                <w:b/>
                <w:bCs/>
                <w:sz w:val="22"/>
                <w:lang w:val="en-ID" w:eastAsia="en-ID"/>
              </w:rPr>
              <w:t>TOTAL</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506074F3"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4320</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1F737CA6"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14</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2C81B523"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5</w:t>
            </w:r>
          </w:p>
        </w:tc>
        <w:tc>
          <w:tcPr>
            <w:tcW w:w="0" w:type="auto"/>
            <w:tcBorders>
              <w:top w:val="single" w:sz="4" w:space="0" w:color="auto"/>
              <w:left w:val="nil"/>
              <w:bottom w:val="single" w:sz="8" w:space="0" w:color="auto"/>
              <w:right w:val="single" w:sz="4" w:space="0" w:color="000000"/>
            </w:tcBorders>
            <w:shd w:val="clear" w:color="auto" w:fill="auto"/>
            <w:noWrap/>
            <w:vAlign w:val="center"/>
            <w:hideMark/>
          </w:tcPr>
          <w:p w14:paraId="070EC879"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4</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5D2D8BBE" w14:textId="627ECB88"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8</w:t>
            </w:r>
          </w:p>
        </w:tc>
        <w:tc>
          <w:tcPr>
            <w:tcW w:w="0" w:type="auto"/>
            <w:tcBorders>
              <w:top w:val="nil"/>
              <w:left w:val="nil"/>
              <w:bottom w:val="single" w:sz="8" w:space="0" w:color="auto"/>
              <w:right w:val="single" w:sz="4" w:space="0" w:color="auto"/>
            </w:tcBorders>
            <w:shd w:val="clear" w:color="auto" w:fill="auto"/>
            <w:noWrap/>
            <w:vAlign w:val="center"/>
            <w:hideMark/>
          </w:tcPr>
          <w:p w14:paraId="3756E44C"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0</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1B80FD25"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3</w:t>
            </w:r>
          </w:p>
        </w:tc>
        <w:tc>
          <w:tcPr>
            <w:tcW w:w="0" w:type="auto"/>
            <w:tcBorders>
              <w:top w:val="single" w:sz="4" w:space="0" w:color="auto"/>
              <w:left w:val="nil"/>
              <w:bottom w:val="single" w:sz="8" w:space="0" w:color="auto"/>
              <w:right w:val="single" w:sz="8" w:space="0" w:color="000000"/>
            </w:tcBorders>
            <w:shd w:val="clear" w:color="auto" w:fill="auto"/>
            <w:noWrap/>
            <w:vAlign w:val="center"/>
            <w:hideMark/>
          </w:tcPr>
          <w:p w14:paraId="3E7C3D7F" w14:textId="77777777" w:rsidR="0065109B" w:rsidRPr="0065109B" w:rsidRDefault="0065109B" w:rsidP="0065109B">
            <w:pPr>
              <w:spacing w:after="0" w:line="240" w:lineRule="auto"/>
              <w:ind w:firstLine="0"/>
              <w:jc w:val="center"/>
              <w:rPr>
                <w:rFonts w:eastAsia="Times New Roman" w:cs="Times New Roman"/>
                <w:lang w:val="en-ID" w:eastAsia="en-ID"/>
              </w:rPr>
            </w:pPr>
            <w:r w:rsidRPr="0065109B">
              <w:rPr>
                <w:rFonts w:eastAsia="Times New Roman" w:cs="Times New Roman"/>
                <w:sz w:val="22"/>
                <w:lang w:val="en-ID" w:eastAsia="en-ID"/>
              </w:rPr>
              <w:t>34</w:t>
            </w:r>
          </w:p>
        </w:tc>
      </w:tr>
    </w:tbl>
    <w:p w14:paraId="298C34B2" w14:textId="77800601" w:rsidR="000F408E" w:rsidRDefault="000F408E" w:rsidP="005D1C3D">
      <w:pPr>
        <w:ind w:firstLine="567"/>
        <w:rPr>
          <w:rFonts w:cs="Times New Roman"/>
          <w:szCs w:val="24"/>
          <w:lang w:val="en-US"/>
        </w:rPr>
      </w:pPr>
    </w:p>
    <w:p w14:paraId="05733E04" w14:textId="77777777" w:rsidR="000F408E" w:rsidRDefault="000F408E">
      <w:pPr>
        <w:spacing w:after="160" w:line="259" w:lineRule="auto"/>
        <w:ind w:firstLine="0"/>
        <w:jc w:val="left"/>
        <w:rPr>
          <w:rFonts w:cs="Times New Roman"/>
          <w:szCs w:val="24"/>
          <w:lang w:val="en-US"/>
        </w:rPr>
      </w:pPr>
      <w:r>
        <w:rPr>
          <w:rFonts w:cs="Times New Roman"/>
          <w:szCs w:val="24"/>
          <w:lang w:val="en-US"/>
        </w:rPr>
        <w:br w:type="page"/>
      </w:r>
    </w:p>
    <w:p w14:paraId="3E8EC145" w14:textId="1940B1AE" w:rsidR="000F408E" w:rsidRDefault="000F408E" w:rsidP="002673CD">
      <w:pPr>
        <w:pStyle w:val="KepalaTabel"/>
      </w:pPr>
      <w:bookmarkStart w:id="139" w:name="_Toc81951342"/>
      <w:r>
        <w:lastRenderedPageBreak/>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8</w:t>
      </w:r>
      <w:r w:rsidR="007E0E88">
        <w:rPr>
          <w:noProof/>
        </w:rPr>
        <w:fldChar w:fldCharType="end"/>
      </w:r>
      <w:r>
        <w:t xml:space="preserve"> </w:t>
      </w:r>
      <w:r w:rsidRPr="000F408E">
        <w:rPr>
          <w:i/>
          <w:iCs/>
        </w:rPr>
        <w:t>Check Sheet</w:t>
      </w:r>
      <w:r w:rsidRPr="00D13773">
        <w:t xml:space="preserve"> Komplain Sukro Ori 20 Gr </w:t>
      </w:r>
      <w:r>
        <w:t>T</w:t>
      </w:r>
      <w:r w:rsidRPr="00D13773">
        <w:t xml:space="preserve">ahun 2021 (Dalam Satuan </w:t>
      </w:r>
      <w:r>
        <w:t>Jumlah Produk)</w:t>
      </w:r>
      <w:bookmarkEnd w:id="139"/>
    </w:p>
    <w:tbl>
      <w:tblPr>
        <w:tblW w:w="0" w:type="auto"/>
        <w:tblLook w:val="04A0" w:firstRow="1" w:lastRow="0" w:firstColumn="1" w:lastColumn="0" w:noHBand="0" w:noVBand="1"/>
      </w:tblPr>
      <w:tblGrid>
        <w:gridCol w:w="570"/>
        <w:gridCol w:w="1243"/>
        <w:gridCol w:w="1569"/>
        <w:gridCol w:w="1226"/>
        <w:gridCol w:w="1176"/>
        <w:gridCol w:w="897"/>
        <w:gridCol w:w="1232"/>
        <w:gridCol w:w="1314"/>
        <w:gridCol w:w="1567"/>
        <w:gridCol w:w="1576"/>
      </w:tblGrid>
      <w:tr w:rsidR="0065109B" w:rsidRPr="0065109B" w14:paraId="10BE9FBC" w14:textId="77777777" w:rsidTr="00DF3BA1">
        <w:trPr>
          <w:trHeight w:val="330"/>
        </w:trPr>
        <w:tc>
          <w:tcPr>
            <w:tcW w:w="0" w:type="auto"/>
            <w:vMerge w:val="restart"/>
            <w:tcBorders>
              <w:top w:val="single" w:sz="8" w:space="0" w:color="auto"/>
              <w:left w:val="single" w:sz="8" w:space="0" w:color="auto"/>
              <w:bottom w:val="single" w:sz="8" w:space="0" w:color="000000"/>
              <w:right w:val="single" w:sz="8" w:space="0" w:color="auto"/>
            </w:tcBorders>
            <w:shd w:val="clear" w:color="auto" w:fill="FFFF00"/>
            <w:vAlign w:val="center"/>
            <w:hideMark/>
          </w:tcPr>
          <w:p w14:paraId="439F84FA"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No.</w:t>
            </w:r>
          </w:p>
        </w:tc>
        <w:tc>
          <w:tcPr>
            <w:tcW w:w="0" w:type="auto"/>
            <w:vMerge w:val="restart"/>
            <w:tcBorders>
              <w:top w:val="single" w:sz="8" w:space="0" w:color="auto"/>
              <w:left w:val="single" w:sz="8" w:space="0" w:color="auto"/>
              <w:bottom w:val="single" w:sz="8" w:space="0" w:color="000000"/>
              <w:right w:val="single" w:sz="8" w:space="0" w:color="000000"/>
            </w:tcBorders>
            <w:shd w:val="clear" w:color="auto" w:fill="FFFF00"/>
            <w:vAlign w:val="center"/>
            <w:hideMark/>
          </w:tcPr>
          <w:p w14:paraId="59BD312D"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Bulan</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FFFF00"/>
            <w:vAlign w:val="center"/>
            <w:hideMark/>
          </w:tcPr>
          <w:p w14:paraId="4A147AB1"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Total Barang Keluar (/Jumlah Produk)</w:t>
            </w:r>
          </w:p>
        </w:tc>
        <w:tc>
          <w:tcPr>
            <w:tcW w:w="0" w:type="auto"/>
            <w:gridSpan w:val="6"/>
            <w:tcBorders>
              <w:top w:val="single" w:sz="8" w:space="0" w:color="auto"/>
              <w:left w:val="nil"/>
              <w:bottom w:val="single" w:sz="8" w:space="0" w:color="auto"/>
              <w:right w:val="single" w:sz="8" w:space="0" w:color="000000"/>
            </w:tcBorders>
            <w:shd w:val="clear" w:color="auto" w:fill="FFFF00"/>
            <w:vAlign w:val="center"/>
            <w:hideMark/>
          </w:tcPr>
          <w:p w14:paraId="0EB3AEFF"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Jenis Komplain</w:t>
            </w:r>
          </w:p>
        </w:tc>
        <w:tc>
          <w:tcPr>
            <w:tcW w:w="0" w:type="auto"/>
            <w:vMerge w:val="restart"/>
            <w:tcBorders>
              <w:top w:val="single" w:sz="8" w:space="0" w:color="auto"/>
              <w:left w:val="single" w:sz="8" w:space="0" w:color="auto"/>
              <w:bottom w:val="single" w:sz="8" w:space="0" w:color="000000"/>
              <w:right w:val="single" w:sz="8" w:space="0" w:color="000000"/>
            </w:tcBorders>
            <w:shd w:val="clear" w:color="auto" w:fill="FFFF00"/>
            <w:vAlign w:val="center"/>
            <w:hideMark/>
          </w:tcPr>
          <w:p w14:paraId="1E4D262F"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Total Komplain (Jumlah Produk)</w:t>
            </w:r>
          </w:p>
        </w:tc>
      </w:tr>
      <w:tr w:rsidR="0065109B" w:rsidRPr="0065109B" w14:paraId="6E718444" w14:textId="77777777" w:rsidTr="00DF3BA1">
        <w:trPr>
          <w:trHeight w:val="1065"/>
        </w:trPr>
        <w:tc>
          <w:tcPr>
            <w:tcW w:w="0" w:type="auto"/>
            <w:vMerge/>
            <w:tcBorders>
              <w:top w:val="single" w:sz="8" w:space="0" w:color="auto"/>
              <w:left w:val="single" w:sz="8" w:space="0" w:color="auto"/>
              <w:bottom w:val="single" w:sz="8" w:space="0" w:color="000000"/>
              <w:right w:val="single" w:sz="8" w:space="0" w:color="auto"/>
            </w:tcBorders>
            <w:shd w:val="clear" w:color="auto" w:fill="FFFF00"/>
            <w:vAlign w:val="center"/>
            <w:hideMark/>
          </w:tcPr>
          <w:p w14:paraId="7C02ADC9" w14:textId="77777777" w:rsidR="0065109B" w:rsidRPr="0065109B" w:rsidRDefault="0065109B" w:rsidP="0065109B">
            <w:pPr>
              <w:spacing w:after="0" w:line="240" w:lineRule="auto"/>
              <w:ind w:firstLine="0"/>
              <w:jc w:val="left"/>
              <w:rPr>
                <w:rFonts w:eastAsia="Times New Roman" w:cs="Times New Roman"/>
                <w:szCs w:val="24"/>
                <w:lang w:val="en-ID" w:eastAsia="en-ID"/>
              </w:rPr>
            </w:pPr>
          </w:p>
        </w:tc>
        <w:tc>
          <w:tcPr>
            <w:tcW w:w="0" w:type="auto"/>
            <w:vMerge/>
            <w:tcBorders>
              <w:top w:val="single" w:sz="8" w:space="0" w:color="auto"/>
              <w:left w:val="single" w:sz="8" w:space="0" w:color="auto"/>
              <w:bottom w:val="single" w:sz="8" w:space="0" w:color="000000"/>
              <w:right w:val="single" w:sz="8" w:space="0" w:color="000000"/>
            </w:tcBorders>
            <w:shd w:val="clear" w:color="auto" w:fill="FFFF00"/>
            <w:vAlign w:val="center"/>
            <w:hideMark/>
          </w:tcPr>
          <w:p w14:paraId="0DD1E498" w14:textId="77777777" w:rsidR="0065109B" w:rsidRPr="0065109B" w:rsidRDefault="0065109B" w:rsidP="0065109B">
            <w:pPr>
              <w:spacing w:after="0" w:line="240" w:lineRule="auto"/>
              <w:ind w:firstLine="0"/>
              <w:jc w:val="left"/>
              <w:rPr>
                <w:rFonts w:eastAsia="Times New Roman" w:cs="Times New Roman"/>
                <w:szCs w:val="24"/>
                <w:lang w:val="en-ID" w:eastAsia="en-ID"/>
              </w:rPr>
            </w:pPr>
          </w:p>
        </w:tc>
        <w:tc>
          <w:tcPr>
            <w:tcW w:w="0" w:type="auto"/>
            <w:vMerge/>
            <w:tcBorders>
              <w:top w:val="single" w:sz="8" w:space="0" w:color="auto"/>
              <w:left w:val="single" w:sz="8" w:space="0" w:color="auto"/>
              <w:bottom w:val="single" w:sz="8" w:space="0" w:color="000000"/>
              <w:right w:val="single" w:sz="8" w:space="0" w:color="auto"/>
            </w:tcBorders>
            <w:shd w:val="clear" w:color="auto" w:fill="FFFF00"/>
            <w:vAlign w:val="center"/>
            <w:hideMark/>
          </w:tcPr>
          <w:p w14:paraId="483B5656" w14:textId="77777777" w:rsidR="0065109B" w:rsidRPr="0065109B" w:rsidRDefault="0065109B" w:rsidP="0065109B">
            <w:pPr>
              <w:spacing w:after="0" w:line="240" w:lineRule="auto"/>
              <w:ind w:firstLine="0"/>
              <w:jc w:val="left"/>
              <w:rPr>
                <w:rFonts w:eastAsia="Times New Roman" w:cs="Times New Roman"/>
                <w:szCs w:val="24"/>
                <w:lang w:val="en-ID" w:eastAsia="en-ID"/>
              </w:rPr>
            </w:pPr>
          </w:p>
        </w:tc>
        <w:tc>
          <w:tcPr>
            <w:tcW w:w="0" w:type="auto"/>
            <w:tcBorders>
              <w:top w:val="nil"/>
              <w:left w:val="nil"/>
              <w:bottom w:val="single" w:sz="8" w:space="0" w:color="auto"/>
              <w:right w:val="single" w:sz="8" w:space="0" w:color="auto"/>
            </w:tcBorders>
            <w:shd w:val="clear" w:color="auto" w:fill="FFFF00"/>
            <w:vAlign w:val="center"/>
            <w:hideMark/>
          </w:tcPr>
          <w:p w14:paraId="276C0726"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Jumlah Muat Kurang Isi</w:t>
            </w:r>
          </w:p>
        </w:tc>
        <w:tc>
          <w:tcPr>
            <w:tcW w:w="0" w:type="auto"/>
            <w:tcBorders>
              <w:top w:val="nil"/>
              <w:left w:val="nil"/>
              <w:bottom w:val="single" w:sz="8" w:space="0" w:color="auto"/>
              <w:right w:val="single" w:sz="8" w:space="0" w:color="auto"/>
            </w:tcBorders>
            <w:shd w:val="clear" w:color="auto" w:fill="FFFF00"/>
            <w:vAlign w:val="center"/>
            <w:hideMark/>
          </w:tcPr>
          <w:p w14:paraId="765AF17A"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Jumlah Muat Lebih Isi</w:t>
            </w:r>
          </w:p>
        </w:tc>
        <w:tc>
          <w:tcPr>
            <w:tcW w:w="0" w:type="auto"/>
            <w:tcBorders>
              <w:top w:val="single" w:sz="8" w:space="0" w:color="auto"/>
              <w:left w:val="nil"/>
              <w:bottom w:val="single" w:sz="8" w:space="0" w:color="auto"/>
              <w:right w:val="single" w:sz="8" w:space="0" w:color="000000"/>
            </w:tcBorders>
            <w:shd w:val="clear" w:color="auto" w:fill="FFFF00"/>
            <w:vAlign w:val="center"/>
            <w:hideMark/>
          </w:tcPr>
          <w:p w14:paraId="19EEC9C3"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i/>
                <w:iCs/>
                <w:szCs w:val="24"/>
                <w:lang w:val="en-ID" w:eastAsia="en-ID"/>
              </w:rPr>
              <w:t xml:space="preserve">Defect </w:t>
            </w:r>
            <w:r w:rsidRPr="0065109B">
              <w:rPr>
                <w:rFonts w:eastAsia="Times New Roman" w:cs="Times New Roman"/>
                <w:szCs w:val="24"/>
                <w:lang w:val="en-ID" w:eastAsia="en-ID"/>
              </w:rPr>
              <w:t>Isi</w:t>
            </w:r>
          </w:p>
        </w:tc>
        <w:tc>
          <w:tcPr>
            <w:tcW w:w="0" w:type="auto"/>
            <w:tcBorders>
              <w:top w:val="single" w:sz="8" w:space="0" w:color="auto"/>
              <w:left w:val="nil"/>
              <w:bottom w:val="single" w:sz="8" w:space="0" w:color="auto"/>
              <w:right w:val="single" w:sz="8" w:space="0" w:color="000000"/>
            </w:tcBorders>
            <w:shd w:val="clear" w:color="auto" w:fill="FFFF00"/>
            <w:vAlign w:val="center"/>
            <w:hideMark/>
          </w:tcPr>
          <w:p w14:paraId="78BEFBCD"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i/>
                <w:iCs/>
                <w:szCs w:val="24"/>
                <w:lang w:val="en-ID" w:eastAsia="en-ID"/>
              </w:rPr>
              <w:t>Defect</w:t>
            </w:r>
            <w:r w:rsidRPr="0065109B">
              <w:rPr>
                <w:rFonts w:eastAsia="Times New Roman" w:cs="Times New Roman"/>
                <w:szCs w:val="24"/>
                <w:lang w:val="en-ID" w:eastAsia="en-ID"/>
              </w:rPr>
              <w:t xml:space="preserve"> Kemasan</w:t>
            </w:r>
          </w:p>
        </w:tc>
        <w:tc>
          <w:tcPr>
            <w:tcW w:w="0" w:type="auto"/>
            <w:tcBorders>
              <w:top w:val="nil"/>
              <w:left w:val="nil"/>
              <w:bottom w:val="single" w:sz="8" w:space="0" w:color="auto"/>
              <w:right w:val="single" w:sz="8" w:space="0" w:color="auto"/>
            </w:tcBorders>
            <w:shd w:val="clear" w:color="auto" w:fill="FFFF00"/>
            <w:vAlign w:val="center"/>
            <w:hideMark/>
          </w:tcPr>
          <w:p w14:paraId="51CEEFFE"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i/>
                <w:iCs/>
                <w:szCs w:val="24"/>
                <w:lang w:val="en-ID" w:eastAsia="en-ID"/>
              </w:rPr>
              <w:t>Defect</w:t>
            </w:r>
            <w:r w:rsidRPr="0065109B">
              <w:rPr>
                <w:rFonts w:eastAsia="Times New Roman" w:cs="Times New Roman"/>
                <w:szCs w:val="24"/>
                <w:lang w:val="en-ID" w:eastAsia="en-ID"/>
              </w:rPr>
              <w:t xml:space="preserve"> Kemasan Pest</w:t>
            </w:r>
          </w:p>
        </w:tc>
        <w:tc>
          <w:tcPr>
            <w:tcW w:w="0" w:type="auto"/>
            <w:tcBorders>
              <w:top w:val="nil"/>
              <w:left w:val="single" w:sz="4" w:space="0" w:color="auto"/>
              <w:bottom w:val="single" w:sz="8" w:space="0" w:color="auto"/>
              <w:right w:val="single" w:sz="8" w:space="0" w:color="auto"/>
            </w:tcBorders>
            <w:shd w:val="clear" w:color="auto" w:fill="FFFF00"/>
            <w:vAlign w:val="center"/>
            <w:hideMark/>
          </w:tcPr>
          <w:p w14:paraId="0AD9BB51"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Rusak Dalam Pengiriman</w:t>
            </w:r>
          </w:p>
        </w:tc>
        <w:tc>
          <w:tcPr>
            <w:tcW w:w="0" w:type="auto"/>
            <w:vMerge/>
            <w:tcBorders>
              <w:top w:val="nil"/>
              <w:left w:val="single" w:sz="4" w:space="0" w:color="auto"/>
              <w:bottom w:val="single" w:sz="8" w:space="0" w:color="auto"/>
              <w:right w:val="single" w:sz="8" w:space="0" w:color="auto"/>
            </w:tcBorders>
            <w:shd w:val="clear" w:color="auto" w:fill="FFFF00"/>
            <w:vAlign w:val="center"/>
            <w:hideMark/>
          </w:tcPr>
          <w:p w14:paraId="5DF3D64F" w14:textId="77777777" w:rsidR="0065109B" w:rsidRPr="0065109B" w:rsidRDefault="0065109B" w:rsidP="0065109B">
            <w:pPr>
              <w:spacing w:after="0" w:line="240" w:lineRule="auto"/>
              <w:ind w:firstLine="0"/>
              <w:jc w:val="left"/>
              <w:rPr>
                <w:rFonts w:eastAsia="Times New Roman" w:cs="Times New Roman"/>
                <w:szCs w:val="24"/>
                <w:lang w:val="en-ID" w:eastAsia="en-ID"/>
              </w:rPr>
            </w:pPr>
          </w:p>
        </w:tc>
      </w:tr>
      <w:tr w:rsidR="0065109B" w:rsidRPr="0065109B" w14:paraId="18990C71"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3EC104E"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623A2D84" w14:textId="77777777" w:rsidR="0065109B" w:rsidRPr="0065109B" w:rsidRDefault="0065109B" w:rsidP="0065109B">
            <w:pPr>
              <w:spacing w:after="0" w:line="240" w:lineRule="auto"/>
              <w:ind w:firstLine="0"/>
              <w:jc w:val="left"/>
              <w:rPr>
                <w:rFonts w:eastAsia="Times New Roman" w:cs="Times New Roman"/>
                <w:szCs w:val="24"/>
                <w:lang w:val="en-ID" w:eastAsia="en-ID"/>
              </w:rPr>
            </w:pPr>
            <w:r w:rsidRPr="0065109B">
              <w:rPr>
                <w:rFonts w:eastAsia="Times New Roman" w:cs="Times New Roman"/>
                <w:szCs w:val="24"/>
                <w:lang w:val="en-ID" w:eastAsia="en-ID"/>
              </w:rPr>
              <w:t>Januari</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6CF10F18"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158314</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14:paraId="76DD0C5E"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14:paraId="19306DB5"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single" w:sz="8" w:space="0" w:color="auto"/>
              <w:left w:val="nil"/>
              <w:bottom w:val="single" w:sz="4" w:space="0" w:color="auto"/>
              <w:right w:val="single" w:sz="4" w:space="0" w:color="000000"/>
            </w:tcBorders>
            <w:shd w:val="clear" w:color="auto" w:fill="auto"/>
            <w:noWrap/>
            <w:vAlign w:val="center"/>
            <w:hideMark/>
          </w:tcPr>
          <w:p w14:paraId="71ED8075"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single" w:sz="8" w:space="0" w:color="auto"/>
              <w:left w:val="nil"/>
              <w:bottom w:val="single" w:sz="4" w:space="0" w:color="auto"/>
              <w:right w:val="single" w:sz="4" w:space="0" w:color="000000"/>
            </w:tcBorders>
            <w:shd w:val="clear" w:color="auto" w:fill="auto"/>
            <w:noWrap/>
            <w:vAlign w:val="center"/>
            <w:hideMark/>
          </w:tcPr>
          <w:p w14:paraId="3F660230"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476EC4AD"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7F7C077F"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1</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54388D7E"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1</w:t>
            </w:r>
          </w:p>
        </w:tc>
      </w:tr>
      <w:tr w:rsidR="0065109B" w:rsidRPr="0065109B" w14:paraId="5D71286A"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27F1395"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01F0E60" w14:textId="77777777" w:rsidR="0065109B" w:rsidRPr="0065109B" w:rsidRDefault="0065109B" w:rsidP="0065109B">
            <w:pPr>
              <w:spacing w:after="0" w:line="240" w:lineRule="auto"/>
              <w:ind w:firstLine="0"/>
              <w:jc w:val="left"/>
              <w:rPr>
                <w:rFonts w:eastAsia="Times New Roman" w:cs="Times New Roman"/>
                <w:szCs w:val="24"/>
                <w:lang w:val="en-ID" w:eastAsia="en-ID"/>
              </w:rPr>
            </w:pPr>
            <w:r w:rsidRPr="0065109B">
              <w:rPr>
                <w:rFonts w:eastAsia="Times New Roman" w:cs="Times New Roman"/>
                <w:szCs w:val="24"/>
                <w:lang w:val="en-ID" w:eastAsia="en-ID"/>
              </w:rPr>
              <w:t xml:space="preserve">Febuari </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62774B25"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233146</w:t>
            </w:r>
          </w:p>
        </w:tc>
        <w:tc>
          <w:tcPr>
            <w:tcW w:w="0" w:type="auto"/>
            <w:tcBorders>
              <w:top w:val="nil"/>
              <w:left w:val="nil"/>
              <w:bottom w:val="single" w:sz="4" w:space="0" w:color="000000"/>
              <w:right w:val="single" w:sz="4" w:space="0" w:color="000000"/>
            </w:tcBorders>
            <w:shd w:val="clear" w:color="auto" w:fill="auto"/>
            <w:noWrap/>
            <w:vAlign w:val="center"/>
            <w:hideMark/>
          </w:tcPr>
          <w:p w14:paraId="158AB538"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4</w:t>
            </w:r>
          </w:p>
        </w:tc>
        <w:tc>
          <w:tcPr>
            <w:tcW w:w="0" w:type="auto"/>
            <w:tcBorders>
              <w:top w:val="nil"/>
              <w:left w:val="nil"/>
              <w:bottom w:val="single" w:sz="4" w:space="0" w:color="000000"/>
              <w:right w:val="single" w:sz="4" w:space="0" w:color="000000"/>
            </w:tcBorders>
            <w:shd w:val="clear" w:color="auto" w:fill="auto"/>
            <w:noWrap/>
            <w:vAlign w:val="center"/>
            <w:hideMark/>
          </w:tcPr>
          <w:p w14:paraId="0556D29B"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6EDA2CB1"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2F17ED5"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122</w:t>
            </w:r>
          </w:p>
        </w:tc>
        <w:tc>
          <w:tcPr>
            <w:tcW w:w="0" w:type="auto"/>
            <w:tcBorders>
              <w:top w:val="nil"/>
              <w:left w:val="nil"/>
              <w:bottom w:val="single" w:sz="4" w:space="0" w:color="auto"/>
              <w:right w:val="single" w:sz="4" w:space="0" w:color="auto"/>
            </w:tcBorders>
            <w:shd w:val="clear" w:color="auto" w:fill="auto"/>
            <w:noWrap/>
            <w:vAlign w:val="center"/>
            <w:hideMark/>
          </w:tcPr>
          <w:p w14:paraId="459B8706"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7A97BC41"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2A1E09F8"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126</w:t>
            </w:r>
          </w:p>
        </w:tc>
      </w:tr>
      <w:tr w:rsidR="0065109B" w:rsidRPr="0065109B" w14:paraId="59A892EF"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928429F"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890BEFA" w14:textId="77777777" w:rsidR="0065109B" w:rsidRPr="0065109B" w:rsidRDefault="0065109B" w:rsidP="0065109B">
            <w:pPr>
              <w:spacing w:after="0" w:line="240" w:lineRule="auto"/>
              <w:ind w:firstLine="0"/>
              <w:jc w:val="left"/>
              <w:rPr>
                <w:rFonts w:eastAsia="Times New Roman" w:cs="Times New Roman"/>
                <w:szCs w:val="24"/>
                <w:lang w:val="en-ID" w:eastAsia="en-ID"/>
              </w:rPr>
            </w:pPr>
            <w:r w:rsidRPr="0065109B">
              <w:rPr>
                <w:rFonts w:eastAsia="Times New Roman" w:cs="Times New Roman"/>
                <w:szCs w:val="24"/>
                <w:lang w:val="en-ID" w:eastAsia="en-ID"/>
              </w:rPr>
              <w:t>Maret</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63FB6844"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258727</w:t>
            </w:r>
          </w:p>
        </w:tc>
        <w:tc>
          <w:tcPr>
            <w:tcW w:w="0" w:type="auto"/>
            <w:tcBorders>
              <w:top w:val="nil"/>
              <w:left w:val="nil"/>
              <w:bottom w:val="single" w:sz="4" w:space="0" w:color="000000"/>
              <w:right w:val="single" w:sz="4" w:space="0" w:color="000000"/>
            </w:tcBorders>
            <w:shd w:val="clear" w:color="auto" w:fill="auto"/>
            <w:noWrap/>
            <w:vAlign w:val="center"/>
            <w:hideMark/>
          </w:tcPr>
          <w:p w14:paraId="3EDBE4D3"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14E6509E"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62AF6855"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E4261C9"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53AE6536"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646DB8EF"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1</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605C8D60"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1</w:t>
            </w:r>
          </w:p>
        </w:tc>
      </w:tr>
      <w:tr w:rsidR="0065109B" w:rsidRPr="0065109B" w14:paraId="51EA3D31"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319CCB7"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FCF65EA" w14:textId="77777777" w:rsidR="0065109B" w:rsidRPr="0065109B" w:rsidRDefault="0065109B" w:rsidP="0065109B">
            <w:pPr>
              <w:spacing w:after="0" w:line="240" w:lineRule="auto"/>
              <w:ind w:firstLine="0"/>
              <w:jc w:val="left"/>
              <w:rPr>
                <w:rFonts w:eastAsia="Times New Roman" w:cs="Times New Roman"/>
                <w:szCs w:val="24"/>
                <w:lang w:val="en-ID" w:eastAsia="en-ID"/>
              </w:rPr>
            </w:pPr>
            <w:r w:rsidRPr="0065109B">
              <w:rPr>
                <w:rFonts w:eastAsia="Times New Roman" w:cs="Times New Roman"/>
                <w:szCs w:val="24"/>
                <w:lang w:val="en-ID" w:eastAsia="en-ID"/>
              </w:rPr>
              <w:t>April</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5285AF41"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235179</w:t>
            </w:r>
          </w:p>
        </w:tc>
        <w:tc>
          <w:tcPr>
            <w:tcW w:w="0" w:type="auto"/>
            <w:tcBorders>
              <w:top w:val="nil"/>
              <w:left w:val="nil"/>
              <w:bottom w:val="single" w:sz="4" w:space="0" w:color="000000"/>
              <w:right w:val="single" w:sz="4" w:space="0" w:color="000000"/>
            </w:tcBorders>
            <w:shd w:val="clear" w:color="auto" w:fill="auto"/>
            <w:noWrap/>
            <w:vAlign w:val="center"/>
            <w:hideMark/>
          </w:tcPr>
          <w:p w14:paraId="6DA12428"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100</w:t>
            </w:r>
          </w:p>
        </w:tc>
        <w:tc>
          <w:tcPr>
            <w:tcW w:w="0" w:type="auto"/>
            <w:tcBorders>
              <w:top w:val="nil"/>
              <w:left w:val="nil"/>
              <w:bottom w:val="single" w:sz="4" w:space="0" w:color="000000"/>
              <w:right w:val="single" w:sz="4" w:space="0" w:color="000000"/>
            </w:tcBorders>
            <w:shd w:val="clear" w:color="auto" w:fill="auto"/>
            <w:noWrap/>
            <w:vAlign w:val="center"/>
            <w:hideMark/>
          </w:tcPr>
          <w:p w14:paraId="59F500AD"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2727C74A"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C151E93"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1142CC31"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4AA01EA9"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1</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7BC50F55"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101</w:t>
            </w:r>
          </w:p>
        </w:tc>
      </w:tr>
      <w:tr w:rsidR="0065109B" w:rsidRPr="0065109B" w14:paraId="2B5B0DEC"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23A70D2"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706F0F8" w14:textId="77777777" w:rsidR="0065109B" w:rsidRPr="0065109B" w:rsidRDefault="0065109B" w:rsidP="0065109B">
            <w:pPr>
              <w:spacing w:after="0" w:line="240" w:lineRule="auto"/>
              <w:ind w:firstLine="0"/>
              <w:jc w:val="left"/>
              <w:rPr>
                <w:rFonts w:eastAsia="Times New Roman" w:cs="Times New Roman"/>
                <w:szCs w:val="24"/>
                <w:lang w:val="en-ID" w:eastAsia="en-ID"/>
              </w:rPr>
            </w:pPr>
            <w:r w:rsidRPr="0065109B">
              <w:rPr>
                <w:rFonts w:eastAsia="Times New Roman" w:cs="Times New Roman"/>
                <w:szCs w:val="24"/>
                <w:lang w:val="en-ID" w:eastAsia="en-ID"/>
              </w:rPr>
              <w:t>Mei</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20573B47"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168045</w:t>
            </w:r>
          </w:p>
        </w:tc>
        <w:tc>
          <w:tcPr>
            <w:tcW w:w="0" w:type="auto"/>
            <w:tcBorders>
              <w:top w:val="nil"/>
              <w:left w:val="nil"/>
              <w:bottom w:val="single" w:sz="4" w:space="0" w:color="000000"/>
              <w:right w:val="single" w:sz="4" w:space="0" w:color="000000"/>
            </w:tcBorders>
            <w:shd w:val="clear" w:color="auto" w:fill="auto"/>
            <w:noWrap/>
            <w:vAlign w:val="center"/>
            <w:hideMark/>
          </w:tcPr>
          <w:p w14:paraId="4D89DCD2"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11</w:t>
            </w:r>
          </w:p>
        </w:tc>
        <w:tc>
          <w:tcPr>
            <w:tcW w:w="0" w:type="auto"/>
            <w:tcBorders>
              <w:top w:val="nil"/>
              <w:left w:val="nil"/>
              <w:bottom w:val="single" w:sz="4" w:space="0" w:color="000000"/>
              <w:right w:val="single" w:sz="4" w:space="0" w:color="000000"/>
            </w:tcBorders>
            <w:shd w:val="clear" w:color="auto" w:fill="auto"/>
            <w:noWrap/>
            <w:vAlign w:val="center"/>
            <w:hideMark/>
          </w:tcPr>
          <w:p w14:paraId="3CE94FD0"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5DA7AB23"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45D4FFC"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0AD22A1A"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3BA5D9B9"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649E6379"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11</w:t>
            </w:r>
          </w:p>
        </w:tc>
      </w:tr>
      <w:tr w:rsidR="0065109B" w:rsidRPr="0065109B" w14:paraId="46438300"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F31DEF7"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7438778" w14:textId="77777777" w:rsidR="0065109B" w:rsidRPr="0065109B" w:rsidRDefault="0065109B" w:rsidP="0065109B">
            <w:pPr>
              <w:spacing w:after="0" w:line="240" w:lineRule="auto"/>
              <w:ind w:firstLine="0"/>
              <w:jc w:val="left"/>
              <w:rPr>
                <w:rFonts w:eastAsia="Times New Roman" w:cs="Times New Roman"/>
                <w:szCs w:val="24"/>
                <w:lang w:val="en-ID" w:eastAsia="en-ID"/>
              </w:rPr>
            </w:pPr>
            <w:r w:rsidRPr="0065109B">
              <w:rPr>
                <w:rFonts w:eastAsia="Times New Roman" w:cs="Times New Roman"/>
                <w:szCs w:val="24"/>
                <w:lang w:val="en-ID" w:eastAsia="en-ID"/>
              </w:rPr>
              <w:t>Juni</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14B0C2FD"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214065</w:t>
            </w:r>
          </w:p>
        </w:tc>
        <w:tc>
          <w:tcPr>
            <w:tcW w:w="0" w:type="auto"/>
            <w:tcBorders>
              <w:top w:val="nil"/>
              <w:left w:val="nil"/>
              <w:bottom w:val="single" w:sz="4" w:space="0" w:color="000000"/>
              <w:right w:val="single" w:sz="4" w:space="0" w:color="000000"/>
            </w:tcBorders>
            <w:shd w:val="clear" w:color="auto" w:fill="auto"/>
            <w:noWrap/>
            <w:vAlign w:val="center"/>
            <w:hideMark/>
          </w:tcPr>
          <w:p w14:paraId="5C3526D2"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88</w:t>
            </w:r>
          </w:p>
        </w:tc>
        <w:tc>
          <w:tcPr>
            <w:tcW w:w="0" w:type="auto"/>
            <w:tcBorders>
              <w:top w:val="nil"/>
              <w:left w:val="nil"/>
              <w:bottom w:val="single" w:sz="4" w:space="0" w:color="000000"/>
              <w:right w:val="single" w:sz="4" w:space="0" w:color="000000"/>
            </w:tcBorders>
            <w:shd w:val="clear" w:color="auto" w:fill="auto"/>
            <w:noWrap/>
            <w:vAlign w:val="center"/>
            <w:hideMark/>
          </w:tcPr>
          <w:p w14:paraId="7E1F27FE"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0C4E3616"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F7D9261"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7F656967"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70899046"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6870B102"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88</w:t>
            </w:r>
          </w:p>
        </w:tc>
      </w:tr>
      <w:tr w:rsidR="0065109B" w:rsidRPr="0065109B" w14:paraId="534ACA12"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70578B5"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7</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7F48C33" w14:textId="77777777" w:rsidR="0065109B" w:rsidRPr="0065109B" w:rsidRDefault="0065109B" w:rsidP="0065109B">
            <w:pPr>
              <w:spacing w:after="0" w:line="240" w:lineRule="auto"/>
              <w:ind w:firstLine="0"/>
              <w:jc w:val="left"/>
              <w:rPr>
                <w:rFonts w:eastAsia="Times New Roman" w:cs="Times New Roman"/>
                <w:szCs w:val="24"/>
                <w:lang w:val="en-ID" w:eastAsia="en-ID"/>
              </w:rPr>
            </w:pPr>
            <w:r w:rsidRPr="0065109B">
              <w:rPr>
                <w:rFonts w:eastAsia="Times New Roman" w:cs="Times New Roman"/>
                <w:szCs w:val="24"/>
                <w:lang w:val="en-ID" w:eastAsia="en-ID"/>
              </w:rPr>
              <w:t>Juli</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1BB34F34"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202665</w:t>
            </w:r>
          </w:p>
        </w:tc>
        <w:tc>
          <w:tcPr>
            <w:tcW w:w="0" w:type="auto"/>
            <w:tcBorders>
              <w:top w:val="nil"/>
              <w:left w:val="nil"/>
              <w:bottom w:val="single" w:sz="4" w:space="0" w:color="000000"/>
              <w:right w:val="single" w:sz="4" w:space="0" w:color="000000"/>
            </w:tcBorders>
            <w:shd w:val="clear" w:color="auto" w:fill="auto"/>
            <w:noWrap/>
            <w:vAlign w:val="center"/>
            <w:hideMark/>
          </w:tcPr>
          <w:p w14:paraId="48F24D17"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32</w:t>
            </w:r>
          </w:p>
        </w:tc>
        <w:tc>
          <w:tcPr>
            <w:tcW w:w="0" w:type="auto"/>
            <w:tcBorders>
              <w:top w:val="nil"/>
              <w:left w:val="nil"/>
              <w:bottom w:val="single" w:sz="4" w:space="0" w:color="000000"/>
              <w:right w:val="single" w:sz="4" w:space="0" w:color="000000"/>
            </w:tcBorders>
            <w:shd w:val="clear" w:color="auto" w:fill="auto"/>
            <w:noWrap/>
            <w:vAlign w:val="center"/>
            <w:hideMark/>
          </w:tcPr>
          <w:p w14:paraId="128444F9"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3</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7756C139" w14:textId="0D61EE2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63F8D75"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5F22B51E"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518B2427"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61F6C75B"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35</w:t>
            </w:r>
          </w:p>
        </w:tc>
      </w:tr>
      <w:tr w:rsidR="0065109B" w:rsidRPr="0065109B" w14:paraId="09C7054C"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736F079"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1B44D4B" w14:textId="77777777" w:rsidR="0065109B" w:rsidRPr="0065109B" w:rsidRDefault="0065109B" w:rsidP="0065109B">
            <w:pPr>
              <w:spacing w:after="0" w:line="240" w:lineRule="auto"/>
              <w:ind w:firstLine="0"/>
              <w:jc w:val="left"/>
              <w:rPr>
                <w:rFonts w:eastAsia="Times New Roman" w:cs="Times New Roman"/>
                <w:szCs w:val="24"/>
                <w:lang w:val="en-ID" w:eastAsia="en-ID"/>
              </w:rPr>
            </w:pPr>
            <w:r w:rsidRPr="0065109B">
              <w:rPr>
                <w:rFonts w:eastAsia="Times New Roman" w:cs="Times New Roman"/>
                <w:szCs w:val="24"/>
                <w:lang w:val="en-ID" w:eastAsia="en-ID"/>
              </w:rPr>
              <w:t>Agustus</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4D05E91F"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222447</w:t>
            </w:r>
          </w:p>
        </w:tc>
        <w:tc>
          <w:tcPr>
            <w:tcW w:w="0" w:type="auto"/>
            <w:tcBorders>
              <w:top w:val="nil"/>
              <w:left w:val="nil"/>
              <w:bottom w:val="single" w:sz="4" w:space="0" w:color="000000"/>
              <w:right w:val="single" w:sz="4" w:space="0" w:color="000000"/>
            </w:tcBorders>
            <w:shd w:val="clear" w:color="auto" w:fill="auto"/>
            <w:noWrap/>
            <w:vAlign w:val="center"/>
            <w:hideMark/>
          </w:tcPr>
          <w:p w14:paraId="76CD30E9"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38DA5501"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37</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2AFBD2AB"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9CDB2A8"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034B83EB"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03107A48"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2A2FE092"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37</w:t>
            </w:r>
          </w:p>
        </w:tc>
      </w:tr>
      <w:tr w:rsidR="0065109B" w:rsidRPr="0065109B" w14:paraId="04DFCD9F"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322F2A7"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EC3B36D" w14:textId="77777777" w:rsidR="0065109B" w:rsidRPr="0065109B" w:rsidRDefault="0065109B" w:rsidP="0065109B">
            <w:pPr>
              <w:spacing w:after="0" w:line="240" w:lineRule="auto"/>
              <w:ind w:firstLine="0"/>
              <w:jc w:val="left"/>
              <w:rPr>
                <w:rFonts w:eastAsia="Times New Roman" w:cs="Times New Roman"/>
                <w:szCs w:val="24"/>
                <w:lang w:val="en-ID" w:eastAsia="en-ID"/>
              </w:rPr>
            </w:pPr>
            <w:r w:rsidRPr="0065109B">
              <w:rPr>
                <w:rFonts w:eastAsia="Times New Roman" w:cs="Times New Roman"/>
                <w:szCs w:val="24"/>
                <w:lang w:val="en-ID" w:eastAsia="en-ID"/>
              </w:rPr>
              <w:t>September</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14C756BC"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239511</w:t>
            </w:r>
          </w:p>
        </w:tc>
        <w:tc>
          <w:tcPr>
            <w:tcW w:w="0" w:type="auto"/>
            <w:tcBorders>
              <w:top w:val="nil"/>
              <w:left w:val="nil"/>
              <w:bottom w:val="single" w:sz="4" w:space="0" w:color="000000"/>
              <w:right w:val="single" w:sz="4" w:space="0" w:color="000000"/>
            </w:tcBorders>
            <w:shd w:val="clear" w:color="auto" w:fill="auto"/>
            <w:noWrap/>
            <w:vAlign w:val="center"/>
            <w:hideMark/>
          </w:tcPr>
          <w:p w14:paraId="3E57209F"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2</w:t>
            </w:r>
          </w:p>
        </w:tc>
        <w:tc>
          <w:tcPr>
            <w:tcW w:w="0" w:type="auto"/>
            <w:tcBorders>
              <w:top w:val="nil"/>
              <w:left w:val="nil"/>
              <w:bottom w:val="single" w:sz="4" w:space="0" w:color="000000"/>
              <w:right w:val="single" w:sz="4" w:space="0" w:color="000000"/>
            </w:tcBorders>
            <w:shd w:val="clear" w:color="auto" w:fill="auto"/>
            <w:noWrap/>
            <w:vAlign w:val="center"/>
            <w:hideMark/>
          </w:tcPr>
          <w:p w14:paraId="2F8B41B0"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0C63D32F"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CA9682C"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A0E3F5E"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4FA1DBD4"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0F7B3653"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3</w:t>
            </w:r>
          </w:p>
        </w:tc>
      </w:tr>
      <w:tr w:rsidR="0065109B" w:rsidRPr="0065109B" w14:paraId="2DD9F447"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8DFFA78"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10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3989FCA" w14:textId="77777777" w:rsidR="0065109B" w:rsidRPr="0065109B" w:rsidRDefault="0065109B" w:rsidP="0065109B">
            <w:pPr>
              <w:spacing w:after="0" w:line="240" w:lineRule="auto"/>
              <w:ind w:firstLine="0"/>
              <w:jc w:val="left"/>
              <w:rPr>
                <w:rFonts w:eastAsia="Times New Roman" w:cs="Times New Roman"/>
                <w:szCs w:val="24"/>
                <w:lang w:val="en-ID" w:eastAsia="en-ID"/>
              </w:rPr>
            </w:pPr>
            <w:r w:rsidRPr="0065109B">
              <w:rPr>
                <w:rFonts w:eastAsia="Times New Roman" w:cs="Times New Roman"/>
                <w:szCs w:val="24"/>
                <w:lang w:val="en-ID" w:eastAsia="en-ID"/>
              </w:rPr>
              <w:t>Oktober</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7136EC2F"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204736</w:t>
            </w:r>
          </w:p>
        </w:tc>
        <w:tc>
          <w:tcPr>
            <w:tcW w:w="0" w:type="auto"/>
            <w:tcBorders>
              <w:top w:val="nil"/>
              <w:left w:val="nil"/>
              <w:bottom w:val="single" w:sz="4" w:space="0" w:color="000000"/>
              <w:right w:val="single" w:sz="4" w:space="0" w:color="000000"/>
            </w:tcBorders>
            <w:shd w:val="clear" w:color="auto" w:fill="auto"/>
            <w:noWrap/>
            <w:vAlign w:val="center"/>
            <w:hideMark/>
          </w:tcPr>
          <w:p w14:paraId="630FC52D"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6F0C4429"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449FB98D"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E9E3C5A"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577E1246"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1A8FEF82"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1EE40D2B"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r>
      <w:tr w:rsidR="0065109B" w:rsidRPr="0065109B" w14:paraId="6C38FE07"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D7D107A"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11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1EDD323" w14:textId="77777777" w:rsidR="0065109B" w:rsidRPr="0065109B" w:rsidRDefault="0065109B" w:rsidP="0065109B">
            <w:pPr>
              <w:spacing w:after="0" w:line="240" w:lineRule="auto"/>
              <w:ind w:firstLine="0"/>
              <w:jc w:val="left"/>
              <w:rPr>
                <w:rFonts w:eastAsia="Times New Roman" w:cs="Times New Roman"/>
                <w:szCs w:val="24"/>
                <w:lang w:val="en-ID" w:eastAsia="en-ID"/>
              </w:rPr>
            </w:pPr>
            <w:r w:rsidRPr="0065109B">
              <w:rPr>
                <w:rFonts w:eastAsia="Times New Roman" w:cs="Times New Roman"/>
                <w:szCs w:val="24"/>
                <w:lang w:val="en-ID" w:eastAsia="en-ID"/>
              </w:rPr>
              <w:t>November</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7BC9D61B"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223264</w:t>
            </w:r>
          </w:p>
        </w:tc>
        <w:tc>
          <w:tcPr>
            <w:tcW w:w="0" w:type="auto"/>
            <w:tcBorders>
              <w:top w:val="nil"/>
              <w:left w:val="nil"/>
              <w:bottom w:val="single" w:sz="4" w:space="0" w:color="000000"/>
              <w:right w:val="single" w:sz="4" w:space="0" w:color="000000"/>
            </w:tcBorders>
            <w:shd w:val="clear" w:color="auto" w:fill="auto"/>
            <w:noWrap/>
            <w:vAlign w:val="center"/>
            <w:hideMark/>
          </w:tcPr>
          <w:p w14:paraId="0927B556"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53644A88"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8C1647"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E3F7797"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03DB8E83"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18F6E2FA"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526E4AD0"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13</w:t>
            </w:r>
          </w:p>
        </w:tc>
      </w:tr>
      <w:tr w:rsidR="0065109B" w:rsidRPr="0065109B" w14:paraId="52028875"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1764508"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12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14332BA" w14:textId="77777777" w:rsidR="0065109B" w:rsidRPr="0065109B" w:rsidRDefault="0065109B" w:rsidP="0065109B">
            <w:pPr>
              <w:spacing w:after="0" w:line="240" w:lineRule="auto"/>
              <w:ind w:firstLine="0"/>
              <w:jc w:val="left"/>
              <w:rPr>
                <w:rFonts w:eastAsia="Times New Roman" w:cs="Times New Roman"/>
                <w:szCs w:val="24"/>
                <w:lang w:val="en-ID" w:eastAsia="en-ID"/>
              </w:rPr>
            </w:pPr>
            <w:r w:rsidRPr="0065109B">
              <w:rPr>
                <w:rFonts w:eastAsia="Times New Roman" w:cs="Times New Roman"/>
                <w:szCs w:val="24"/>
                <w:lang w:val="en-ID" w:eastAsia="en-ID"/>
              </w:rPr>
              <w:t>Desember</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59FDD5D9"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269183</w:t>
            </w:r>
          </w:p>
        </w:tc>
        <w:tc>
          <w:tcPr>
            <w:tcW w:w="0" w:type="auto"/>
            <w:tcBorders>
              <w:top w:val="nil"/>
              <w:left w:val="nil"/>
              <w:bottom w:val="single" w:sz="4" w:space="0" w:color="000000"/>
              <w:right w:val="single" w:sz="4" w:space="0" w:color="000000"/>
            </w:tcBorders>
            <w:shd w:val="clear" w:color="auto" w:fill="auto"/>
            <w:noWrap/>
            <w:vAlign w:val="center"/>
            <w:hideMark/>
          </w:tcPr>
          <w:p w14:paraId="7A01BC39"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2F9EC11B"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1</w:t>
            </w:r>
          </w:p>
        </w:tc>
        <w:tc>
          <w:tcPr>
            <w:tcW w:w="0" w:type="auto"/>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62FFF2"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901F0A3"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2A794B4C"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0A4A714A" w14:textId="77777777" w:rsidR="0065109B" w:rsidRPr="0065109B" w:rsidRDefault="0065109B" w:rsidP="0065109B">
            <w:pPr>
              <w:spacing w:after="0" w:line="240" w:lineRule="auto"/>
              <w:ind w:firstLine="0"/>
              <w:jc w:val="center"/>
              <w:rPr>
                <w:rFonts w:eastAsia="Times New Roman" w:cs="Times New Roman"/>
                <w:color w:val="000000"/>
                <w:szCs w:val="24"/>
                <w:lang w:val="en-ID" w:eastAsia="en-ID"/>
              </w:rPr>
            </w:pPr>
            <w:r w:rsidRPr="0065109B">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64E8CCB8"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1</w:t>
            </w:r>
          </w:p>
        </w:tc>
      </w:tr>
      <w:tr w:rsidR="0065109B" w:rsidRPr="0065109B" w14:paraId="32B96C99" w14:textId="77777777" w:rsidTr="00DF3BA1">
        <w:trPr>
          <w:trHeight w:val="330"/>
        </w:trPr>
        <w:tc>
          <w:tcPr>
            <w:tcW w:w="0" w:type="auto"/>
            <w:gridSpan w:val="2"/>
            <w:tcBorders>
              <w:top w:val="single" w:sz="4" w:space="0" w:color="auto"/>
              <w:left w:val="single" w:sz="8" w:space="0" w:color="auto"/>
              <w:bottom w:val="single" w:sz="8" w:space="0" w:color="auto"/>
              <w:right w:val="single" w:sz="4" w:space="0" w:color="000000"/>
            </w:tcBorders>
            <w:shd w:val="clear" w:color="auto" w:fill="auto"/>
            <w:noWrap/>
            <w:vAlign w:val="bottom"/>
            <w:hideMark/>
          </w:tcPr>
          <w:p w14:paraId="4639D3A2" w14:textId="77777777" w:rsidR="0065109B" w:rsidRPr="0065109B" w:rsidRDefault="0065109B" w:rsidP="0065109B">
            <w:pPr>
              <w:spacing w:after="0" w:line="240" w:lineRule="auto"/>
              <w:ind w:firstLine="0"/>
              <w:jc w:val="center"/>
              <w:rPr>
                <w:rFonts w:eastAsia="Times New Roman" w:cs="Times New Roman"/>
                <w:b/>
                <w:bCs/>
                <w:szCs w:val="24"/>
                <w:lang w:val="en-ID" w:eastAsia="en-ID"/>
              </w:rPr>
            </w:pPr>
            <w:r w:rsidRPr="0065109B">
              <w:rPr>
                <w:rFonts w:eastAsia="Times New Roman" w:cs="Times New Roman"/>
                <w:b/>
                <w:bCs/>
                <w:szCs w:val="24"/>
                <w:lang w:val="en-ID" w:eastAsia="en-ID"/>
              </w:rPr>
              <w:t>TOTAL</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3378D39B"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2629282</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3D5AAE69"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237</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5AE1C876"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41</w:t>
            </w:r>
          </w:p>
        </w:tc>
        <w:tc>
          <w:tcPr>
            <w:tcW w:w="0" w:type="auto"/>
            <w:tcBorders>
              <w:top w:val="single" w:sz="4" w:space="0" w:color="auto"/>
              <w:left w:val="nil"/>
              <w:bottom w:val="single" w:sz="8" w:space="0" w:color="auto"/>
              <w:right w:val="single" w:sz="4" w:space="0" w:color="000000"/>
            </w:tcBorders>
            <w:shd w:val="clear" w:color="auto" w:fill="auto"/>
            <w:noWrap/>
            <w:vAlign w:val="center"/>
            <w:hideMark/>
          </w:tcPr>
          <w:p w14:paraId="22D43A4D"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6</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42CD50DF"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130</w:t>
            </w:r>
          </w:p>
        </w:tc>
        <w:tc>
          <w:tcPr>
            <w:tcW w:w="0" w:type="auto"/>
            <w:tcBorders>
              <w:top w:val="nil"/>
              <w:left w:val="nil"/>
              <w:bottom w:val="single" w:sz="8" w:space="0" w:color="auto"/>
              <w:right w:val="single" w:sz="4" w:space="0" w:color="auto"/>
            </w:tcBorders>
            <w:shd w:val="clear" w:color="auto" w:fill="auto"/>
            <w:noWrap/>
            <w:vAlign w:val="center"/>
            <w:hideMark/>
          </w:tcPr>
          <w:p w14:paraId="59A45DFE"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0</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11B6B118"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3</w:t>
            </w:r>
          </w:p>
        </w:tc>
        <w:tc>
          <w:tcPr>
            <w:tcW w:w="0" w:type="auto"/>
            <w:tcBorders>
              <w:top w:val="single" w:sz="4" w:space="0" w:color="auto"/>
              <w:left w:val="nil"/>
              <w:bottom w:val="single" w:sz="8" w:space="0" w:color="auto"/>
              <w:right w:val="single" w:sz="8" w:space="0" w:color="000000"/>
            </w:tcBorders>
            <w:shd w:val="clear" w:color="auto" w:fill="auto"/>
            <w:noWrap/>
            <w:vAlign w:val="center"/>
            <w:hideMark/>
          </w:tcPr>
          <w:p w14:paraId="28B494B3" w14:textId="77777777" w:rsidR="0065109B" w:rsidRPr="0065109B" w:rsidRDefault="0065109B" w:rsidP="0065109B">
            <w:pPr>
              <w:spacing w:after="0" w:line="240" w:lineRule="auto"/>
              <w:ind w:firstLine="0"/>
              <w:jc w:val="center"/>
              <w:rPr>
                <w:rFonts w:eastAsia="Times New Roman" w:cs="Times New Roman"/>
                <w:szCs w:val="24"/>
                <w:lang w:val="en-ID" w:eastAsia="en-ID"/>
              </w:rPr>
            </w:pPr>
            <w:r w:rsidRPr="0065109B">
              <w:rPr>
                <w:rFonts w:eastAsia="Times New Roman" w:cs="Times New Roman"/>
                <w:szCs w:val="24"/>
                <w:lang w:val="en-ID" w:eastAsia="en-ID"/>
              </w:rPr>
              <w:t>417</w:t>
            </w:r>
          </w:p>
        </w:tc>
      </w:tr>
    </w:tbl>
    <w:p w14:paraId="15C631D0" w14:textId="6D15B2F6" w:rsidR="000F408E" w:rsidRDefault="000F408E" w:rsidP="005D1C3D">
      <w:pPr>
        <w:ind w:firstLine="567"/>
        <w:rPr>
          <w:rFonts w:cs="Times New Roman"/>
          <w:szCs w:val="24"/>
          <w:lang w:val="en-US"/>
        </w:rPr>
      </w:pPr>
    </w:p>
    <w:p w14:paraId="747F6879" w14:textId="77777777" w:rsidR="000F408E" w:rsidRDefault="000F408E">
      <w:pPr>
        <w:spacing w:after="160" w:line="259" w:lineRule="auto"/>
        <w:ind w:firstLine="0"/>
        <w:jc w:val="left"/>
        <w:rPr>
          <w:rFonts w:cs="Times New Roman"/>
          <w:szCs w:val="24"/>
          <w:lang w:val="en-US"/>
        </w:rPr>
      </w:pPr>
      <w:r>
        <w:rPr>
          <w:rFonts w:cs="Times New Roman"/>
          <w:szCs w:val="24"/>
          <w:lang w:val="en-US"/>
        </w:rPr>
        <w:br w:type="page"/>
      </w:r>
    </w:p>
    <w:p w14:paraId="322B0DF8" w14:textId="5AC5CB2D" w:rsidR="000F408E" w:rsidRDefault="000F408E" w:rsidP="002673CD">
      <w:pPr>
        <w:pStyle w:val="KepalaTabel"/>
      </w:pPr>
      <w:bookmarkStart w:id="140" w:name="_Toc81951343"/>
      <w:r>
        <w:lastRenderedPageBreak/>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9</w:t>
      </w:r>
      <w:r w:rsidR="007E0E88">
        <w:rPr>
          <w:noProof/>
        </w:rPr>
        <w:fldChar w:fldCharType="end"/>
      </w:r>
      <w:r>
        <w:t xml:space="preserve"> </w:t>
      </w:r>
      <w:r w:rsidRPr="000A40DC">
        <w:rPr>
          <w:i/>
          <w:iCs/>
        </w:rPr>
        <w:t>Check Sheet</w:t>
      </w:r>
      <w:r w:rsidRPr="000837F5">
        <w:t xml:space="preserve"> Komplain </w:t>
      </w:r>
      <w:r>
        <w:t>Tic Tac SP PGG 18 Gr</w:t>
      </w:r>
      <w:r w:rsidRPr="000837F5">
        <w:t xml:space="preserve"> </w:t>
      </w:r>
      <w:r>
        <w:t>T</w:t>
      </w:r>
      <w:r w:rsidRPr="000837F5">
        <w:t xml:space="preserve">ahun 2021 (Dalam Satuan </w:t>
      </w:r>
      <w:r w:rsidR="000A40DC">
        <w:t>Kasus</w:t>
      </w:r>
      <w:r w:rsidRPr="000837F5">
        <w:t>)</w:t>
      </w:r>
      <w:bookmarkEnd w:id="140"/>
    </w:p>
    <w:tbl>
      <w:tblPr>
        <w:tblW w:w="0" w:type="auto"/>
        <w:tblLook w:val="04A0" w:firstRow="1" w:lastRow="0" w:firstColumn="1" w:lastColumn="0" w:noHBand="0" w:noVBand="1"/>
      </w:tblPr>
      <w:tblGrid>
        <w:gridCol w:w="570"/>
        <w:gridCol w:w="1243"/>
        <w:gridCol w:w="1631"/>
        <w:gridCol w:w="1245"/>
        <w:gridCol w:w="1193"/>
        <w:gridCol w:w="900"/>
        <w:gridCol w:w="1240"/>
        <w:gridCol w:w="1328"/>
        <w:gridCol w:w="1582"/>
        <w:gridCol w:w="1438"/>
      </w:tblGrid>
      <w:tr w:rsidR="000F408E" w:rsidRPr="000F408E" w14:paraId="7622F884" w14:textId="77777777" w:rsidTr="00DF3BA1">
        <w:trPr>
          <w:trHeight w:val="330"/>
        </w:trPr>
        <w:tc>
          <w:tcPr>
            <w:tcW w:w="0" w:type="auto"/>
            <w:vMerge w:val="restart"/>
            <w:tcBorders>
              <w:top w:val="single" w:sz="8" w:space="0" w:color="auto"/>
              <w:left w:val="single" w:sz="8" w:space="0" w:color="auto"/>
              <w:bottom w:val="single" w:sz="8" w:space="0" w:color="000000"/>
              <w:right w:val="single" w:sz="8" w:space="0" w:color="auto"/>
            </w:tcBorders>
            <w:shd w:val="clear" w:color="auto" w:fill="FFFF00"/>
            <w:vAlign w:val="center"/>
            <w:hideMark/>
          </w:tcPr>
          <w:p w14:paraId="29D33AE5"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No.</w:t>
            </w:r>
          </w:p>
        </w:tc>
        <w:tc>
          <w:tcPr>
            <w:tcW w:w="0" w:type="auto"/>
            <w:vMerge w:val="restart"/>
            <w:tcBorders>
              <w:top w:val="single" w:sz="8" w:space="0" w:color="auto"/>
              <w:left w:val="single" w:sz="8" w:space="0" w:color="auto"/>
              <w:bottom w:val="single" w:sz="8" w:space="0" w:color="000000"/>
              <w:right w:val="single" w:sz="8" w:space="0" w:color="000000"/>
            </w:tcBorders>
            <w:shd w:val="clear" w:color="auto" w:fill="FFFF00"/>
            <w:vAlign w:val="center"/>
            <w:hideMark/>
          </w:tcPr>
          <w:p w14:paraId="27873970"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Bulan</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FFFF00"/>
            <w:vAlign w:val="center"/>
            <w:hideMark/>
          </w:tcPr>
          <w:p w14:paraId="09B333CA"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Total Barang Keluar (/Kiriman)</w:t>
            </w:r>
          </w:p>
        </w:tc>
        <w:tc>
          <w:tcPr>
            <w:tcW w:w="0" w:type="auto"/>
            <w:gridSpan w:val="6"/>
            <w:tcBorders>
              <w:top w:val="single" w:sz="8" w:space="0" w:color="auto"/>
              <w:left w:val="nil"/>
              <w:bottom w:val="single" w:sz="8" w:space="0" w:color="auto"/>
              <w:right w:val="single" w:sz="8" w:space="0" w:color="000000"/>
            </w:tcBorders>
            <w:shd w:val="clear" w:color="auto" w:fill="FFFF00"/>
            <w:vAlign w:val="center"/>
            <w:hideMark/>
          </w:tcPr>
          <w:p w14:paraId="3AD68567"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Jenis Komplain</w:t>
            </w:r>
          </w:p>
        </w:tc>
        <w:tc>
          <w:tcPr>
            <w:tcW w:w="0" w:type="auto"/>
            <w:vMerge w:val="restart"/>
            <w:tcBorders>
              <w:top w:val="single" w:sz="8" w:space="0" w:color="auto"/>
              <w:left w:val="single" w:sz="8" w:space="0" w:color="auto"/>
              <w:bottom w:val="single" w:sz="8" w:space="0" w:color="000000"/>
              <w:right w:val="single" w:sz="8" w:space="0" w:color="000000"/>
            </w:tcBorders>
            <w:shd w:val="clear" w:color="auto" w:fill="FFFF00"/>
            <w:vAlign w:val="center"/>
            <w:hideMark/>
          </w:tcPr>
          <w:p w14:paraId="52C8A306"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Total Komplain (Kasus)</w:t>
            </w:r>
          </w:p>
        </w:tc>
      </w:tr>
      <w:tr w:rsidR="000F408E" w:rsidRPr="000F408E" w14:paraId="5A0DE337" w14:textId="77777777" w:rsidTr="00DF3BA1">
        <w:trPr>
          <w:trHeight w:val="960"/>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36A4C9E7" w14:textId="77777777" w:rsidR="000F408E" w:rsidRPr="000F408E" w:rsidRDefault="000F408E" w:rsidP="000F408E">
            <w:pPr>
              <w:spacing w:after="0" w:line="240" w:lineRule="auto"/>
              <w:ind w:firstLine="0"/>
              <w:jc w:val="left"/>
              <w:rPr>
                <w:rFonts w:eastAsia="Times New Roman" w:cs="Times New Roman"/>
                <w:szCs w:val="24"/>
                <w:lang w:val="en-ID" w:eastAsia="en-ID"/>
              </w:rPr>
            </w:pPr>
          </w:p>
        </w:tc>
        <w:tc>
          <w:tcPr>
            <w:tcW w:w="0" w:type="auto"/>
            <w:vMerge/>
            <w:tcBorders>
              <w:top w:val="single" w:sz="8" w:space="0" w:color="auto"/>
              <w:left w:val="single" w:sz="8" w:space="0" w:color="auto"/>
              <w:bottom w:val="single" w:sz="8" w:space="0" w:color="000000"/>
              <w:right w:val="single" w:sz="8" w:space="0" w:color="000000"/>
            </w:tcBorders>
            <w:vAlign w:val="center"/>
            <w:hideMark/>
          </w:tcPr>
          <w:p w14:paraId="6AE276C3" w14:textId="77777777" w:rsidR="000F408E" w:rsidRPr="000F408E" w:rsidRDefault="000F408E" w:rsidP="000F408E">
            <w:pPr>
              <w:spacing w:after="0" w:line="240" w:lineRule="auto"/>
              <w:ind w:firstLine="0"/>
              <w:jc w:val="left"/>
              <w:rPr>
                <w:rFonts w:eastAsia="Times New Roman" w:cs="Times New Roman"/>
                <w:szCs w:val="24"/>
                <w:lang w:val="en-ID" w:eastAsia="en-ID"/>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CF2FA7F" w14:textId="77777777" w:rsidR="000F408E" w:rsidRPr="000F408E" w:rsidRDefault="000F408E" w:rsidP="000F408E">
            <w:pPr>
              <w:spacing w:after="0" w:line="240" w:lineRule="auto"/>
              <w:ind w:firstLine="0"/>
              <w:jc w:val="left"/>
              <w:rPr>
                <w:rFonts w:eastAsia="Times New Roman" w:cs="Times New Roman"/>
                <w:szCs w:val="24"/>
                <w:lang w:val="en-ID" w:eastAsia="en-ID"/>
              </w:rPr>
            </w:pPr>
          </w:p>
        </w:tc>
        <w:tc>
          <w:tcPr>
            <w:tcW w:w="0" w:type="auto"/>
            <w:tcBorders>
              <w:top w:val="nil"/>
              <w:left w:val="nil"/>
              <w:bottom w:val="single" w:sz="8" w:space="0" w:color="auto"/>
              <w:right w:val="single" w:sz="8" w:space="0" w:color="auto"/>
            </w:tcBorders>
            <w:shd w:val="clear" w:color="auto" w:fill="FFFF00"/>
            <w:vAlign w:val="center"/>
            <w:hideMark/>
          </w:tcPr>
          <w:p w14:paraId="6080A417"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Jumlah Muat Kurang Isi</w:t>
            </w:r>
          </w:p>
        </w:tc>
        <w:tc>
          <w:tcPr>
            <w:tcW w:w="0" w:type="auto"/>
            <w:tcBorders>
              <w:top w:val="nil"/>
              <w:left w:val="nil"/>
              <w:bottom w:val="single" w:sz="8" w:space="0" w:color="auto"/>
              <w:right w:val="single" w:sz="8" w:space="0" w:color="auto"/>
            </w:tcBorders>
            <w:shd w:val="clear" w:color="auto" w:fill="FFFF00"/>
            <w:vAlign w:val="center"/>
            <w:hideMark/>
          </w:tcPr>
          <w:p w14:paraId="4223EAE9"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Jumlah Muat Lebih Isi</w:t>
            </w:r>
          </w:p>
        </w:tc>
        <w:tc>
          <w:tcPr>
            <w:tcW w:w="0" w:type="auto"/>
            <w:tcBorders>
              <w:top w:val="single" w:sz="8" w:space="0" w:color="auto"/>
              <w:left w:val="nil"/>
              <w:bottom w:val="single" w:sz="8" w:space="0" w:color="auto"/>
              <w:right w:val="single" w:sz="8" w:space="0" w:color="000000"/>
            </w:tcBorders>
            <w:shd w:val="clear" w:color="auto" w:fill="FFFF00"/>
            <w:vAlign w:val="center"/>
            <w:hideMark/>
          </w:tcPr>
          <w:p w14:paraId="76F7BD57"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i/>
                <w:iCs/>
                <w:szCs w:val="24"/>
                <w:lang w:val="en-ID" w:eastAsia="en-ID"/>
              </w:rPr>
              <w:t xml:space="preserve">Defect </w:t>
            </w:r>
            <w:r w:rsidRPr="000F408E">
              <w:rPr>
                <w:rFonts w:eastAsia="Times New Roman" w:cs="Times New Roman"/>
                <w:szCs w:val="24"/>
                <w:lang w:val="en-ID" w:eastAsia="en-ID"/>
              </w:rPr>
              <w:t>Isi</w:t>
            </w:r>
          </w:p>
        </w:tc>
        <w:tc>
          <w:tcPr>
            <w:tcW w:w="0" w:type="auto"/>
            <w:tcBorders>
              <w:top w:val="single" w:sz="8" w:space="0" w:color="auto"/>
              <w:left w:val="nil"/>
              <w:bottom w:val="single" w:sz="8" w:space="0" w:color="auto"/>
              <w:right w:val="single" w:sz="8" w:space="0" w:color="000000"/>
            </w:tcBorders>
            <w:shd w:val="clear" w:color="auto" w:fill="FFFF00"/>
            <w:vAlign w:val="center"/>
            <w:hideMark/>
          </w:tcPr>
          <w:p w14:paraId="1927A480"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i/>
                <w:iCs/>
                <w:szCs w:val="24"/>
                <w:lang w:val="en-ID" w:eastAsia="en-ID"/>
              </w:rPr>
              <w:t>Defect</w:t>
            </w:r>
            <w:r w:rsidRPr="000F408E">
              <w:rPr>
                <w:rFonts w:eastAsia="Times New Roman" w:cs="Times New Roman"/>
                <w:szCs w:val="24"/>
                <w:lang w:val="en-ID" w:eastAsia="en-ID"/>
              </w:rPr>
              <w:t xml:space="preserve"> Kemasan</w:t>
            </w:r>
          </w:p>
        </w:tc>
        <w:tc>
          <w:tcPr>
            <w:tcW w:w="0" w:type="auto"/>
            <w:tcBorders>
              <w:top w:val="nil"/>
              <w:left w:val="nil"/>
              <w:bottom w:val="single" w:sz="8" w:space="0" w:color="auto"/>
              <w:right w:val="single" w:sz="8" w:space="0" w:color="auto"/>
            </w:tcBorders>
            <w:shd w:val="clear" w:color="auto" w:fill="FFFF00"/>
            <w:vAlign w:val="center"/>
            <w:hideMark/>
          </w:tcPr>
          <w:p w14:paraId="20DE7993"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i/>
                <w:iCs/>
                <w:szCs w:val="24"/>
                <w:lang w:val="en-ID" w:eastAsia="en-ID"/>
              </w:rPr>
              <w:t>Defect</w:t>
            </w:r>
            <w:r w:rsidRPr="000F408E">
              <w:rPr>
                <w:rFonts w:eastAsia="Times New Roman" w:cs="Times New Roman"/>
                <w:szCs w:val="24"/>
                <w:lang w:val="en-ID" w:eastAsia="en-ID"/>
              </w:rPr>
              <w:t xml:space="preserve"> Kemasan Pest</w:t>
            </w:r>
          </w:p>
        </w:tc>
        <w:tc>
          <w:tcPr>
            <w:tcW w:w="0" w:type="auto"/>
            <w:tcBorders>
              <w:top w:val="nil"/>
              <w:left w:val="single" w:sz="4" w:space="0" w:color="auto"/>
              <w:bottom w:val="single" w:sz="8" w:space="0" w:color="auto"/>
              <w:right w:val="single" w:sz="8" w:space="0" w:color="auto"/>
            </w:tcBorders>
            <w:shd w:val="clear" w:color="auto" w:fill="FFFF00"/>
            <w:vAlign w:val="center"/>
            <w:hideMark/>
          </w:tcPr>
          <w:p w14:paraId="11EAC34A"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Rusak Dalam Pengiriman</w:t>
            </w:r>
          </w:p>
        </w:tc>
        <w:tc>
          <w:tcPr>
            <w:tcW w:w="0" w:type="auto"/>
            <w:vMerge/>
            <w:tcBorders>
              <w:top w:val="nil"/>
              <w:left w:val="single" w:sz="4" w:space="0" w:color="auto"/>
              <w:bottom w:val="single" w:sz="8" w:space="0" w:color="auto"/>
              <w:right w:val="single" w:sz="8" w:space="0" w:color="auto"/>
            </w:tcBorders>
            <w:vAlign w:val="center"/>
            <w:hideMark/>
          </w:tcPr>
          <w:p w14:paraId="76529AE9" w14:textId="77777777" w:rsidR="000F408E" w:rsidRPr="000F408E" w:rsidRDefault="000F408E" w:rsidP="000F408E">
            <w:pPr>
              <w:spacing w:after="0" w:line="240" w:lineRule="auto"/>
              <w:ind w:firstLine="0"/>
              <w:jc w:val="left"/>
              <w:rPr>
                <w:rFonts w:eastAsia="Times New Roman" w:cs="Times New Roman"/>
                <w:szCs w:val="24"/>
                <w:lang w:val="en-ID" w:eastAsia="en-ID"/>
              </w:rPr>
            </w:pPr>
          </w:p>
        </w:tc>
      </w:tr>
      <w:tr w:rsidR="000F408E" w:rsidRPr="000F408E" w14:paraId="078589B0"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1D29782"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670B50F5" w14:textId="77777777" w:rsidR="000F408E" w:rsidRPr="000F408E" w:rsidRDefault="000F408E" w:rsidP="000F408E">
            <w:pPr>
              <w:spacing w:after="0" w:line="240" w:lineRule="auto"/>
              <w:ind w:firstLine="0"/>
              <w:jc w:val="left"/>
              <w:rPr>
                <w:rFonts w:eastAsia="Times New Roman" w:cs="Times New Roman"/>
                <w:szCs w:val="24"/>
                <w:lang w:val="en-ID" w:eastAsia="en-ID"/>
              </w:rPr>
            </w:pPr>
            <w:r w:rsidRPr="000F408E">
              <w:rPr>
                <w:rFonts w:eastAsia="Times New Roman" w:cs="Times New Roman"/>
                <w:szCs w:val="24"/>
                <w:lang w:val="en-ID" w:eastAsia="en-ID"/>
              </w:rPr>
              <w:t>Januari</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382DB513"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345</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14:paraId="4C886D39"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14:paraId="28D2FCF3"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single" w:sz="8" w:space="0" w:color="auto"/>
              <w:left w:val="nil"/>
              <w:bottom w:val="single" w:sz="4" w:space="0" w:color="auto"/>
              <w:right w:val="single" w:sz="4" w:space="0" w:color="000000"/>
            </w:tcBorders>
            <w:shd w:val="clear" w:color="auto" w:fill="auto"/>
            <w:noWrap/>
            <w:vAlign w:val="center"/>
            <w:hideMark/>
          </w:tcPr>
          <w:p w14:paraId="413EB691"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single" w:sz="8" w:space="0" w:color="auto"/>
              <w:left w:val="nil"/>
              <w:bottom w:val="single" w:sz="4" w:space="0" w:color="auto"/>
              <w:right w:val="single" w:sz="4" w:space="0" w:color="000000"/>
            </w:tcBorders>
            <w:shd w:val="clear" w:color="auto" w:fill="auto"/>
            <w:noWrap/>
            <w:vAlign w:val="center"/>
            <w:hideMark/>
          </w:tcPr>
          <w:p w14:paraId="1DEEACAC"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68630DB6"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3B11E70B"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38D9685D"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r>
      <w:tr w:rsidR="000F408E" w:rsidRPr="000F408E" w14:paraId="4AA7E538"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8FFC682"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76F2B16" w14:textId="77777777" w:rsidR="000F408E" w:rsidRPr="000F408E" w:rsidRDefault="000F408E" w:rsidP="000F408E">
            <w:pPr>
              <w:spacing w:after="0" w:line="240" w:lineRule="auto"/>
              <w:ind w:firstLine="0"/>
              <w:jc w:val="left"/>
              <w:rPr>
                <w:rFonts w:eastAsia="Times New Roman" w:cs="Times New Roman"/>
                <w:szCs w:val="24"/>
                <w:lang w:val="en-ID" w:eastAsia="en-ID"/>
              </w:rPr>
            </w:pPr>
            <w:r w:rsidRPr="000F408E">
              <w:rPr>
                <w:rFonts w:eastAsia="Times New Roman" w:cs="Times New Roman"/>
                <w:szCs w:val="24"/>
                <w:lang w:val="en-ID" w:eastAsia="en-ID"/>
              </w:rPr>
              <w:t xml:space="preserve">Febuari </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7ED4DE3A"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424</w:t>
            </w:r>
          </w:p>
        </w:tc>
        <w:tc>
          <w:tcPr>
            <w:tcW w:w="0" w:type="auto"/>
            <w:tcBorders>
              <w:top w:val="nil"/>
              <w:left w:val="nil"/>
              <w:bottom w:val="single" w:sz="4" w:space="0" w:color="000000"/>
              <w:right w:val="single" w:sz="4" w:space="0" w:color="000000"/>
            </w:tcBorders>
            <w:shd w:val="clear" w:color="auto" w:fill="auto"/>
            <w:noWrap/>
            <w:vAlign w:val="center"/>
            <w:hideMark/>
          </w:tcPr>
          <w:p w14:paraId="475E655C"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0B6351DE"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7C486426"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0036EFFB"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56A1327E"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011B0277"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043A464F"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r>
      <w:tr w:rsidR="000F408E" w:rsidRPr="000F408E" w14:paraId="4A06F45D"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611743D"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6A5090D" w14:textId="77777777" w:rsidR="000F408E" w:rsidRPr="000F408E" w:rsidRDefault="000F408E" w:rsidP="000F408E">
            <w:pPr>
              <w:spacing w:after="0" w:line="240" w:lineRule="auto"/>
              <w:ind w:firstLine="0"/>
              <w:jc w:val="left"/>
              <w:rPr>
                <w:rFonts w:eastAsia="Times New Roman" w:cs="Times New Roman"/>
                <w:szCs w:val="24"/>
                <w:lang w:val="en-ID" w:eastAsia="en-ID"/>
              </w:rPr>
            </w:pPr>
            <w:r w:rsidRPr="000F408E">
              <w:rPr>
                <w:rFonts w:eastAsia="Times New Roman" w:cs="Times New Roman"/>
                <w:szCs w:val="24"/>
                <w:lang w:val="en-ID" w:eastAsia="en-ID"/>
              </w:rPr>
              <w:t>Maret</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0458F6BE"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491</w:t>
            </w:r>
          </w:p>
        </w:tc>
        <w:tc>
          <w:tcPr>
            <w:tcW w:w="0" w:type="auto"/>
            <w:tcBorders>
              <w:top w:val="nil"/>
              <w:left w:val="nil"/>
              <w:bottom w:val="single" w:sz="4" w:space="0" w:color="000000"/>
              <w:right w:val="single" w:sz="4" w:space="0" w:color="000000"/>
            </w:tcBorders>
            <w:shd w:val="clear" w:color="auto" w:fill="auto"/>
            <w:noWrap/>
            <w:vAlign w:val="center"/>
            <w:hideMark/>
          </w:tcPr>
          <w:p w14:paraId="63FE8148"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35B29214"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1E9AEAD3"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382F6729"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0D9566D1"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37960803"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11BE3BC0"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r>
      <w:tr w:rsidR="000F408E" w:rsidRPr="000F408E" w14:paraId="0E0650E5"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7D975CC"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C88B6B3" w14:textId="77777777" w:rsidR="000F408E" w:rsidRPr="000F408E" w:rsidRDefault="000F408E" w:rsidP="000F408E">
            <w:pPr>
              <w:spacing w:after="0" w:line="240" w:lineRule="auto"/>
              <w:ind w:firstLine="0"/>
              <w:jc w:val="left"/>
              <w:rPr>
                <w:rFonts w:eastAsia="Times New Roman" w:cs="Times New Roman"/>
                <w:szCs w:val="24"/>
                <w:lang w:val="en-ID" w:eastAsia="en-ID"/>
              </w:rPr>
            </w:pPr>
            <w:r w:rsidRPr="000F408E">
              <w:rPr>
                <w:rFonts w:eastAsia="Times New Roman" w:cs="Times New Roman"/>
                <w:szCs w:val="24"/>
                <w:lang w:val="en-ID" w:eastAsia="en-ID"/>
              </w:rPr>
              <w:t>April</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63D5D594"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414</w:t>
            </w:r>
          </w:p>
        </w:tc>
        <w:tc>
          <w:tcPr>
            <w:tcW w:w="0" w:type="auto"/>
            <w:tcBorders>
              <w:top w:val="nil"/>
              <w:left w:val="nil"/>
              <w:bottom w:val="single" w:sz="4" w:space="0" w:color="000000"/>
              <w:right w:val="single" w:sz="4" w:space="0" w:color="000000"/>
            </w:tcBorders>
            <w:shd w:val="clear" w:color="auto" w:fill="auto"/>
            <w:noWrap/>
            <w:vAlign w:val="center"/>
            <w:hideMark/>
          </w:tcPr>
          <w:p w14:paraId="1D6F85D4"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5A6DE18B"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44726EEF"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75168DB4"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7D472C25"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2E758E17"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6ED8CB90"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r>
      <w:tr w:rsidR="000F408E" w:rsidRPr="000F408E" w14:paraId="1428E39B"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35A2527"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4501957" w14:textId="77777777" w:rsidR="000F408E" w:rsidRPr="000F408E" w:rsidRDefault="000F408E" w:rsidP="000F408E">
            <w:pPr>
              <w:spacing w:after="0" w:line="240" w:lineRule="auto"/>
              <w:ind w:firstLine="0"/>
              <w:jc w:val="left"/>
              <w:rPr>
                <w:rFonts w:eastAsia="Times New Roman" w:cs="Times New Roman"/>
                <w:szCs w:val="24"/>
                <w:lang w:val="en-ID" w:eastAsia="en-ID"/>
              </w:rPr>
            </w:pPr>
            <w:r w:rsidRPr="000F408E">
              <w:rPr>
                <w:rFonts w:eastAsia="Times New Roman" w:cs="Times New Roman"/>
                <w:szCs w:val="24"/>
                <w:lang w:val="en-ID" w:eastAsia="en-ID"/>
              </w:rPr>
              <w:t>Mei</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1FE90615"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236</w:t>
            </w:r>
          </w:p>
        </w:tc>
        <w:tc>
          <w:tcPr>
            <w:tcW w:w="0" w:type="auto"/>
            <w:tcBorders>
              <w:top w:val="nil"/>
              <w:left w:val="nil"/>
              <w:bottom w:val="single" w:sz="4" w:space="0" w:color="000000"/>
              <w:right w:val="single" w:sz="4" w:space="0" w:color="000000"/>
            </w:tcBorders>
            <w:shd w:val="clear" w:color="auto" w:fill="auto"/>
            <w:noWrap/>
            <w:vAlign w:val="center"/>
            <w:hideMark/>
          </w:tcPr>
          <w:p w14:paraId="499B278C"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6049107B"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6E0A2ABA"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17161EEE"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46AD3F97"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7F6D675B"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232316A8"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r>
      <w:tr w:rsidR="000F408E" w:rsidRPr="000F408E" w14:paraId="36DE901F"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FB06A1A"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DE35B83" w14:textId="77777777" w:rsidR="000F408E" w:rsidRPr="000F408E" w:rsidRDefault="000F408E" w:rsidP="000F408E">
            <w:pPr>
              <w:spacing w:after="0" w:line="240" w:lineRule="auto"/>
              <w:ind w:firstLine="0"/>
              <w:jc w:val="left"/>
              <w:rPr>
                <w:rFonts w:eastAsia="Times New Roman" w:cs="Times New Roman"/>
                <w:szCs w:val="24"/>
                <w:lang w:val="en-ID" w:eastAsia="en-ID"/>
              </w:rPr>
            </w:pPr>
            <w:r w:rsidRPr="000F408E">
              <w:rPr>
                <w:rFonts w:eastAsia="Times New Roman" w:cs="Times New Roman"/>
                <w:szCs w:val="24"/>
                <w:lang w:val="en-ID" w:eastAsia="en-ID"/>
              </w:rPr>
              <w:t>Juni</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063A7202"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359</w:t>
            </w:r>
          </w:p>
        </w:tc>
        <w:tc>
          <w:tcPr>
            <w:tcW w:w="0" w:type="auto"/>
            <w:tcBorders>
              <w:top w:val="nil"/>
              <w:left w:val="nil"/>
              <w:bottom w:val="single" w:sz="4" w:space="0" w:color="000000"/>
              <w:right w:val="single" w:sz="4" w:space="0" w:color="000000"/>
            </w:tcBorders>
            <w:shd w:val="clear" w:color="auto" w:fill="auto"/>
            <w:noWrap/>
            <w:vAlign w:val="center"/>
            <w:hideMark/>
          </w:tcPr>
          <w:p w14:paraId="0B3459CC"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72659AE2"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3EF3BDA6"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27BF525D"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71C77114"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0B4A0E6B"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3317E5FB"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r>
      <w:tr w:rsidR="000F408E" w:rsidRPr="000F408E" w14:paraId="0B6E5629"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34BC91C"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7</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D6EF476" w14:textId="77777777" w:rsidR="000F408E" w:rsidRPr="000F408E" w:rsidRDefault="000F408E" w:rsidP="000F408E">
            <w:pPr>
              <w:spacing w:after="0" w:line="240" w:lineRule="auto"/>
              <w:ind w:firstLine="0"/>
              <w:jc w:val="left"/>
              <w:rPr>
                <w:rFonts w:eastAsia="Times New Roman" w:cs="Times New Roman"/>
                <w:szCs w:val="24"/>
                <w:lang w:val="en-ID" w:eastAsia="en-ID"/>
              </w:rPr>
            </w:pPr>
            <w:r w:rsidRPr="000F408E">
              <w:rPr>
                <w:rFonts w:eastAsia="Times New Roman" w:cs="Times New Roman"/>
                <w:szCs w:val="24"/>
                <w:lang w:val="en-ID" w:eastAsia="en-ID"/>
              </w:rPr>
              <w:t>Juli</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04A5430A"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334</w:t>
            </w:r>
          </w:p>
        </w:tc>
        <w:tc>
          <w:tcPr>
            <w:tcW w:w="0" w:type="auto"/>
            <w:tcBorders>
              <w:top w:val="nil"/>
              <w:left w:val="nil"/>
              <w:bottom w:val="single" w:sz="4" w:space="0" w:color="000000"/>
              <w:right w:val="single" w:sz="4" w:space="0" w:color="000000"/>
            </w:tcBorders>
            <w:shd w:val="clear" w:color="auto" w:fill="auto"/>
            <w:noWrap/>
            <w:vAlign w:val="center"/>
            <w:hideMark/>
          </w:tcPr>
          <w:p w14:paraId="530986E3"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2</w:t>
            </w:r>
          </w:p>
        </w:tc>
        <w:tc>
          <w:tcPr>
            <w:tcW w:w="0" w:type="auto"/>
            <w:tcBorders>
              <w:top w:val="nil"/>
              <w:left w:val="nil"/>
              <w:bottom w:val="single" w:sz="4" w:space="0" w:color="000000"/>
              <w:right w:val="single" w:sz="4" w:space="0" w:color="000000"/>
            </w:tcBorders>
            <w:shd w:val="clear" w:color="auto" w:fill="auto"/>
            <w:noWrap/>
            <w:vAlign w:val="center"/>
            <w:hideMark/>
          </w:tcPr>
          <w:p w14:paraId="2F888B68"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2458DF90"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0085556F"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162B26B1"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107823F4"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6C0809D6"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2</w:t>
            </w:r>
          </w:p>
        </w:tc>
      </w:tr>
      <w:tr w:rsidR="000F408E" w:rsidRPr="000F408E" w14:paraId="7D6FA9DF"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2EC250F"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85672D6" w14:textId="77777777" w:rsidR="000F408E" w:rsidRPr="000F408E" w:rsidRDefault="000F408E" w:rsidP="000F408E">
            <w:pPr>
              <w:spacing w:after="0" w:line="240" w:lineRule="auto"/>
              <w:ind w:firstLine="0"/>
              <w:jc w:val="left"/>
              <w:rPr>
                <w:rFonts w:eastAsia="Times New Roman" w:cs="Times New Roman"/>
                <w:szCs w:val="24"/>
                <w:lang w:val="en-ID" w:eastAsia="en-ID"/>
              </w:rPr>
            </w:pPr>
            <w:r w:rsidRPr="000F408E">
              <w:rPr>
                <w:rFonts w:eastAsia="Times New Roman" w:cs="Times New Roman"/>
                <w:szCs w:val="24"/>
                <w:lang w:val="en-ID" w:eastAsia="en-ID"/>
              </w:rPr>
              <w:t>Agustus</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0780530A"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416</w:t>
            </w:r>
          </w:p>
        </w:tc>
        <w:tc>
          <w:tcPr>
            <w:tcW w:w="0" w:type="auto"/>
            <w:tcBorders>
              <w:top w:val="nil"/>
              <w:left w:val="nil"/>
              <w:bottom w:val="single" w:sz="4" w:space="0" w:color="000000"/>
              <w:right w:val="single" w:sz="4" w:space="0" w:color="000000"/>
            </w:tcBorders>
            <w:shd w:val="clear" w:color="auto" w:fill="auto"/>
            <w:noWrap/>
            <w:vAlign w:val="center"/>
            <w:hideMark/>
          </w:tcPr>
          <w:p w14:paraId="60FE4B32"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3</w:t>
            </w:r>
          </w:p>
        </w:tc>
        <w:tc>
          <w:tcPr>
            <w:tcW w:w="0" w:type="auto"/>
            <w:tcBorders>
              <w:top w:val="nil"/>
              <w:left w:val="nil"/>
              <w:bottom w:val="single" w:sz="4" w:space="0" w:color="000000"/>
              <w:right w:val="single" w:sz="4" w:space="0" w:color="000000"/>
            </w:tcBorders>
            <w:shd w:val="clear" w:color="auto" w:fill="auto"/>
            <w:noWrap/>
            <w:vAlign w:val="center"/>
            <w:hideMark/>
          </w:tcPr>
          <w:p w14:paraId="1697AF95"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5437A89E"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764C85CB"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70B5B920"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068BEE8C"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414B3651"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3</w:t>
            </w:r>
          </w:p>
        </w:tc>
      </w:tr>
      <w:tr w:rsidR="000F408E" w:rsidRPr="000F408E" w14:paraId="5D578D85"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FD4D828"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3755204" w14:textId="77777777" w:rsidR="000F408E" w:rsidRPr="000F408E" w:rsidRDefault="000F408E" w:rsidP="000F408E">
            <w:pPr>
              <w:spacing w:after="0" w:line="240" w:lineRule="auto"/>
              <w:ind w:firstLine="0"/>
              <w:jc w:val="left"/>
              <w:rPr>
                <w:rFonts w:eastAsia="Times New Roman" w:cs="Times New Roman"/>
                <w:szCs w:val="24"/>
                <w:lang w:val="en-ID" w:eastAsia="en-ID"/>
              </w:rPr>
            </w:pPr>
            <w:r w:rsidRPr="000F408E">
              <w:rPr>
                <w:rFonts w:eastAsia="Times New Roman" w:cs="Times New Roman"/>
                <w:szCs w:val="24"/>
                <w:lang w:val="en-ID" w:eastAsia="en-ID"/>
              </w:rPr>
              <w:t>September</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26D85B57"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450</w:t>
            </w:r>
          </w:p>
        </w:tc>
        <w:tc>
          <w:tcPr>
            <w:tcW w:w="0" w:type="auto"/>
            <w:tcBorders>
              <w:top w:val="nil"/>
              <w:left w:val="nil"/>
              <w:bottom w:val="single" w:sz="4" w:space="0" w:color="000000"/>
              <w:right w:val="single" w:sz="4" w:space="0" w:color="000000"/>
            </w:tcBorders>
            <w:shd w:val="clear" w:color="auto" w:fill="auto"/>
            <w:noWrap/>
            <w:vAlign w:val="center"/>
            <w:hideMark/>
          </w:tcPr>
          <w:p w14:paraId="5534E40F"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1</w:t>
            </w:r>
          </w:p>
        </w:tc>
        <w:tc>
          <w:tcPr>
            <w:tcW w:w="0" w:type="auto"/>
            <w:tcBorders>
              <w:top w:val="nil"/>
              <w:left w:val="nil"/>
              <w:bottom w:val="single" w:sz="4" w:space="0" w:color="000000"/>
              <w:right w:val="single" w:sz="4" w:space="0" w:color="000000"/>
            </w:tcBorders>
            <w:shd w:val="clear" w:color="auto" w:fill="auto"/>
            <w:noWrap/>
            <w:vAlign w:val="center"/>
            <w:hideMark/>
          </w:tcPr>
          <w:p w14:paraId="691DE9EA"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3BA3A760"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1058E0E6"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3CB894EC"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1035F283"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00A537BA"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1</w:t>
            </w:r>
          </w:p>
        </w:tc>
      </w:tr>
      <w:tr w:rsidR="000F408E" w:rsidRPr="000F408E" w14:paraId="434EC6EB"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2DD14F1"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10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6791686" w14:textId="77777777" w:rsidR="000F408E" w:rsidRPr="000F408E" w:rsidRDefault="000F408E" w:rsidP="000F408E">
            <w:pPr>
              <w:spacing w:after="0" w:line="240" w:lineRule="auto"/>
              <w:ind w:firstLine="0"/>
              <w:jc w:val="left"/>
              <w:rPr>
                <w:rFonts w:eastAsia="Times New Roman" w:cs="Times New Roman"/>
                <w:szCs w:val="24"/>
                <w:lang w:val="en-ID" w:eastAsia="en-ID"/>
              </w:rPr>
            </w:pPr>
            <w:r w:rsidRPr="000F408E">
              <w:rPr>
                <w:rFonts w:eastAsia="Times New Roman" w:cs="Times New Roman"/>
                <w:szCs w:val="24"/>
                <w:lang w:val="en-ID" w:eastAsia="en-ID"/>
              </w:rPr>
              <w:t>Oktober</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1E61FCA2"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364</w:t>
            </w:r>
          </w:p>
        </w:tc>
        <w:tc>
          <w:tcPr>
            <w:tcW w:w="0" w:type="auto"/>
            <w:tcBorders>
              <w:top w:val="nil"/>
              <w:left w:val="nil"/>
              <w:bottom w:val="single" w:sz="4" w:space="0" w:color="000000"/>
              <w:right w:val="single" w:sz="4" w:space="0" w:color="000000"/>
            </w:tcBorders>
            <w:shd w:val="clear" w:color="auto" w:fill="auto"/>
            <w:noWrap/>
            <w:vAlign w:val="center"/>
            <w:hideMark/>
          </w:tcPr>
          <w:p w14:paraId="30259743"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2D28B8F6"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0E4C841F"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28754911"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3680E6AB"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0A1E11A1"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3E97095B"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r>
      <w:tr w:rsidR="000F408E" w:rsidRPr="000F408E" w14:paraId="6D57E40D"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031FD90"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11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8D94F22" w14:textId="77777777" w:rsidR="000F408E" w:rsidRPr="000F408E" w:rsidRDefault="000F408E" w:rsidP="000F408E">
            <w:pPr>
              <w:spacing w:after="0" w:line="240" w:lineRule="auto"/>
              <w:ind w:firstLine="0"/>
              <w:jc w:val="left"/>
              <w:rPr>
                <w:rFonts w:eastAsia="Times New Roman" w:cs="Times New Roman"/>
                <w:szCs w:val="24"/>
                <w:lang w:val="en-ID" w:eastAsia="en-ID"/>
              </w:rPr>
            </w:pPr>
            <w:r w:rsidRPr="000F408E">
              <w:rPr>
                <w:rFonts w:eastAsia="Times New Roman" w:cs="Times New Roman"/>
                <w:szCs w:val="24"/>
                <w:lang w:val="en-ID" w:eastAsia="en-ID"/>
              </w:rPr>
              <w:t>November</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23BDB2AE"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392</w:t>
            </w:r>
          </w:p>
        </w:tc>
        <w:tc>
          <w:tcPr>
            <w:tcW w:w="0" w:type="auto"/>
            <w:tcBorders>
              <w:top w:val="nil"/>
              <w:left w:val="nil"/>
              <w:bottom w:val="single" w:sz="4" w:space="0" w:color="000000"/>
              <w:right w:val="single" w:sz="4" w:space="0" w:color="000000"/>
            </w:tcBorders>
            <w:shd w:val="clear" w:color="auto" w:fill="auto"/>
            <w:noWrap/>
            <w:vAlign w:val="center"/>
            <w:hideMark/>
          </w:tcPr>
          <w:p w14:paraId="3F7C8332"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26C1E1AB"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FB220D"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6</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1B565120"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5972EA9A"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289EF5B5"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7544D979"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6</w:t>
            </w:r>
          </w:p>
        </w:tc>
      </w:tr>
      <w:tr w:rsidR="000F408E" w:rsidRPr="000F408E" w14:paraId="5650AABF"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FD4B28B"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12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DD26705" w14:textId="77777777" w:rsidR="000F408E" w:rsidRPr="000F408E" w:rsidRDefault="000F408E" w:rsidP="000F408E">
            <w:pPr>
              <w:spacing w:after="0" w:line="240" w:lineRule="auto"/>
              <w:ind w:firstLine="0"/>
              <w:jc w:val="left"/>
              <w:rPr>
                <w:rFonts w:eastAsia="Times New Roman" w:cs="Times New Roman"/>
                <w:szCs w:val="24"/>
                <w:lang w:val="en-ID" w:eastAsia="en-ID"/>
              </w:rPr>
            </w:pPr>
            <w:r w:rsidRPr="000F408E">
              <w:rPr>
                <w:rFonts w:eastAsia="Times New Roman" w:cs="Times New Roman"/>
                <w:szCs w:val="24"/>
                <w:lang w:val="en-ID" w:eastAsia="en-ID"/>
              </w:rPr>
              <w:t>Desember</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0BC71392"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399</w:t>
            </w:r>
          </w:p>
        </w:tc>
        <w:tc>
          <w:tcPr>
            <w:tcW w:w="0" w:type="auto"/>
            <w:tcBorders>
              <w:top w:val="nil"/>
              <w:left w:val="nil"/>
              <w:bottom w:val="single" w:sz="4" w:space="0" w:color="000000"/>
              <w:right w:val="single" w:sz="4" w:space="0" w:color="000000"/>
            </w:tcBorders>
            <w:shd w:val="clear" w:color="auto" w:fill="auto"/>
            <w:noWrap/>
            <w:vAlign w:val="center"/>
            <w:hideMark/>
          </w:tcPr>
          <w:p w14:paraId="6F46791D"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4</w:t>
            </w:r>
          </w:p>
        </w:tc>
        <w:tc>
          <w:tcPr>
            <w:tcW w:w="0" w:type="auto"/>
            <w:tcBorders>
              <w:top w:val="nil"/>
              <w:left w:val="nil"/>
              <w:bottom w:val="single" w:sz="4" w:space="0" w:color="000000"/>
              <w:right w:val="single" w:sz="4" w:space="0" w:color="000000"/>
            </w:tcBorders>
            <w:shd w:val="clear" w:color="auto" w:fill="auto"/>
            <w:noWrap/>
            <w:vAlign w:val="center"/>
            <w:hideMark/>
          </w:tcPr>
          <w:p w14:paraId="7DA14CC3"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1</w:t>
            </w:r>
          </w:p>
        </w:tc>
        <w:tc>
          <w:tcPr>
            <w:tcW w:w="0" w:type="auto"/>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0ABF2A"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27547E82"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6F86094E"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041FEB80" w14:textId="77777777" w:rsidR="000F408E" w:rsidRPr="000F408E" w:rsidRDefault="000F408E" w:rsidP="000F408E">
            <w:pPr>
              <w:spacing w:after="0" w:line="240" w:lineRule="auto"/>
              <w:ind w:firstLine="0"/>
              <w:jc w:val="center"/>
              <w:rPr>
                <w:rFonts w:eastAsia="Times New Roman" w:cs="Times New Roman"/>
                <w:color w:val="000000"/>
                <w:szCs w:val="24"/>
                <w:lang w:val="en-ID" w:eastAsia="en-ID"/>
              </w:rPr>
            </w:pPr>
            <w:r w:rsidRPr="000F408E">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579A5235"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5</w:t>
            </w:r>
          </w:p>
        </w:tc>
      </w:tr>
      <w:tr w:rsidR="000F408E" w:rsidRPr="000F408E" w14:paraId="507A35F3" w14:textId="77777777" w:rsidTr="00DF3BA1">
        <w:trPr>
          <w:trHeight w:val="330"/>
        </w:trPr>
        <w:tc>
          <w:tcPr>
            <w:tcW w:w="0" w:type="auto"/>
            <w:gridSpan w:val="2"/>
            <w:tcBorders>
              <w:top w:val="single" w:sz="4" w:space="0" w:color="auto"/>
              <w:left w:val="single" w:sz="8" w:space="0" w:color="auto"/>
              <w:bottom w:val="single" w:sz="8" w:space="0" w:color="auto"/>
              <w:right w:val="single" w:sz="4" w:space="0" w:color="000000"/>
            </w:tcBorders>
            <w:shd w:val="clear" w:color="auto" w:fill="auto"/>
            <w:noWrap/>
            <w:vAlign w:val="bottom"/>
            <w:hideMark/>
          </w:tcPr>
          <w:p w14:paraId="6FB34603" w14:textId="77777777" w:rsidR="000F408E" w:rsidRPr="000F408E" w:rsidRDefault="000F408E" w:rsidP="000F408E">
            <w:pPr>
              <w:spacing w:after="0" w:line="240" w:lineRule="auto"/>
              <w:ind w:firstLine="0"/>
              <w:jc w:val="center"/>
              <w:rPr>
                <w:rFonts w:eastAsia="Times New Roman" w:cs="Times New Roman"/>
                <w:b/>
                <w:bCs/>
                <w:szCs w:val="24"/>
                <w:lang w:val="en-ID" w:eastAsia="en-ID"/>
              </w:rPr>
            </w:pPr>
            <w:r w:rsidRPr="000F408E">
              <w:rPr>
                <w:rFonts w:eastAsia="Times New Roman" w:cs="Times New Roman"/>
                <w:b/>
                <w:bCs/>
                <w:szCs w:val="24"/>
                <w:lang w:val="en-ID" w:eastAsia="en-ID"/>
              </w:rPr>
              <w:t>TOTAL</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4B91DF1E"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4624</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36296FD2"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10</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6EB390AC"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1</w:t>
            </w:r>
          </w:p>
        </w:tc>
        <w:tc>
          <w:tcPr>
            <w:tcW w:w="0" w:type="auto"/>
            <w:tcBorders>
              <w:top w:val="single" w:sz="4" w:space="0" w:color="auto"/>
              <w:left w:val="nil"/>
              <w:bottom w:val="single" w:sz="8" w:space="0" w:color="auto"/>
              <w:right w:val="single" w:sz="4" w:space="0" w:color="000000"/>
            </w:tcBorders>
            <w:shd w:val="clear" w:color="auto" w:fill="auto"/>
            <w:noWrap/>
            <w:vAlign w:val="center"/>
            <w:hideMark/>
          </w:tcPr>
          <w:p w14:paraId="79C1F7F6"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6</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2152A4B6"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nil"/>
              <w:left w:val="nil"/>
              <w:bottom w:val="single" w:sz="8" w:space="0" w:color="auto"/>
              <w:right w:val="single" w:sz="4" w:space="0" w:color="auto"/>
            </w:tcBorders>
            <w:shd w:val="clear" w:color="auto" w:fill="auto"/>
            <w:noWrap/>
            <w:vAlign w:val="center"/>
            <w:hideMark/>
          </w:tcPr>
          <w:p w14:paraId="7A8595D5"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71D203A9"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0</w:t>
            </w:r>
          </w:p>
        </w:tc>
        <w:tc>
          <w:tcPr>
            <w:tcW w:w="0" w:type="auto"/>
            <w:tcBorders>
              <w:top w:val="single" w:sz="4" w:space="0" w:color="auto"/>
              <w:left w:val="nil"/>
              <w:bottom w:val="single" w:sz="8" w:space="0" w:color="auto"/>
              <w:right w:val="single" w:sz="8" w:space="0" w:color="000000"/>
            </w:tcBorders>
            <w:shd w:val="clear" w:color="auto" w:fill="auto"/>
            <w:noWrap/>
            <w:vAlign w:val="center"/>
            <w:hideMark/>
          </w:tcPr>
          <w:p w14:paraId="20E37131" w14:textId="77777777" w:rsidR="000F408E" w:rsidRPr="000F408E" w:rsidRDefault="000F408E" w:rsidP="000F408E">
            <w:pPr>
              <w:spacing w:after="0" w:line="240" w:lineRule="auto"/>
              <w:ind w:firstLine="0"/>
              <w:jc w:val="center"/>
              <w:rPr>
                <w:rFonts w:eastAsia="Times New Roman" w:cs="Times New Roman"/>
                <w:szCs w:val="24"/>
                <w:lang w:val="en-ID" w:eastAsia="en-ID"/>
              </w:rPr>
            </w:pPr>
            <w:r w:rsidRPr="000F408E">
              <w:rPr>
                <w:rFonts w:eastAsia="Times New Roman" w:cs="Times New Roman"/>
                <w:szCs w:val="24"/>
                <w:lang w:val="en-ID" w:eastAsia="en-ID"/>
              </w:rPr>
              <w:t>17</w:t>
            </w:r>
          </w:p>
        </w:tc>
      </w:tr>
    </w:tbl>
    <w:p w14:paraId="7D2383B2" w14:textId="2DA61B47" w:rsidR="000A40DC" w:rsidRDefault="000A40DC" w:rsidP="00EC035A">
      <w:pPr>
        <w:rPr>
          <w:lang w:val="en-US"/>
        </w:rPr>
      </w:pPr>
    </w:p>
    <w:p w14:paraId="58714091" w14:textId="768F215F" w:rsidR="000A40DC" w:rsidRDefault="000A40DC">
      <w:pPr>
        <w:spacing w:after="160" w:line="259" w:lineRule="auto"/>
        <w:ind w:firstLine="0"/>
        <w:jc w:val="left"/>
        <w:rPr>
          <w:lang w:val="en-US"/>
        </w:rPr>
      </w:pPr>
      <w:r>
        <w:rPr>
          <w:lang w:val="en-US"/>
        </w:rPr>
        <w:br w:type="page"/>
      </w:r>
    </w:p>
    <w:p w14:paraId="392FAC5E" w14:textId="269496A4" w:rsidR="000A40DC" w:rsidRDefault="000A40DC" w:rsidP="002673CD">
      <w:pPr>
        <w:pStyle w:val="KepalaTabel"/>
      </w:pPr>
      <w:bookmarkStart w:id="141" w:name="_Toc81951344"/>
      <w:r>
        <w:lastRenderedPageBreak/>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10</w:t>
      </w:r>
      <w:r w:rsidR="007E0E88">
        <w:rPr>
          <w:noProof/>
        </w:rPr>
        <w:fldChar w:fldCharType="end"/>
      </w:r>
      <w:r>
        <w:t xml:space="preserve"> </w:t>
      </w:r>
      <w:r w:rsidRPr="000A40DC">
        <w:rPr>
          <w:i/>
          <w:iCs/>
        </w:rPr>
        <w:t>Check Sheet</w:t>
      </w:r>
      <w:r w:rsidRPr="00182207">
        <w:t xml:space="preserve"> Komplain Tic Tac SP PGG 18 Gr Tahun 2021 (Dalam Satuan </w:t>
      </w:r>
      <w:r>
        <w:t>Jumlah Produk)</w:t>
      </w:r>
      <w:bookmarkEnd w:id="141"/>
    </w:p>
    <w:tbl>
      <w:tblPr>
        <w:tblW w:w="0" w:type="auto"/>
        <w:tblLook w:val="04A0" w:firstRow="1" w:lastRow="0" w:firstColumn="1" w:lastColumn="0" w:noHBand="0" w:noVBand="1"/>
      </w:tblPr>
      <w:tblGrid>
        <w:gridCol w:w="570"/>
        <w:gridCol w:w="1243"/>
        <w:gridCol w:w="1569"/>
        <w:gridCol w:w="1226"/>
        <w:gridCol w:w="1176"/>
        <w:gridCol w:w="897"/>
        <w:gridCol w:w="1232"/>
        <w:gridCol w:w="1314"/>
        <w:gridCol w:w="1567"/>
        <w:gridCol w:w="1576"/>
      </w:tblGrid>
      <w:tr w:rsidR="000A40DC" w:rsidRPr="000A40DC" w14:paraId="37D5C884" w14:textId="77777777" w:rsidTr="00DF3BA1">
        <w:trPr>
          <w:trHeight w:val="330"/>
        </w:trPr>
        <w:tc>
          <w:tcPr>
            <w:tcW w:w="0" w:type="auto"/>
            <w:vMerge w:val="restart"/>
            <w:tcBorders>
              <w:top w:val="single" w:sz="8" w:space="0" w:color="auto"/>
              <w:left w:val="single" w:sz="8" w:space="0" w:color="auto"/>
              <w:bottom w:val="single" w:sz="8" w:space="0" w:color="000000"/>
              <w:right w:val="single" w:sz="8" w:space="0" w:color="auto"/>
            </w:tcBorders>
            <w:shd w:val="clear" w:color="auto" w:fill="FFFF00"/>
            <w:vAlign w:val="center"/>
            <w:hideMark/>
          </w:tcPr>
          <w:p w14:paraId="47C87B3B"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No.</w:t>
            </w:r>
          </w:p>
        </w:tc>
        <w:tc>
          <w:tcPr>
            <w:tcW w:w="0" w:type="auto"/>
            <w:vMerge w:val="restart"/>
            <w:tcBorders>
              <w:top w:val="single" w:sz="8" w:space="0" w:color="auto"/>
              <w:left w:val="single" w:sz="8" w:space="0" w:color="auto"/>
              <w:bottom w:val="single" w:sz="8" w:space="0" w:color="000000"/>
              <w:right w:val="single" w:sz="8" w:space="0" w:color="000000"/>
            </w:tcBorders>
            <w:shd w:val="clear" w:color="auto" w:fill="FFFF00"/>
            <w:vAlign w:val="center"/>
            <w:hideMark/>
          </w:tcPr>
          <w:p w14:paraId="712C581A"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Bulan</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FFFF00"/>
            <w:vAlign w:val="center"/>
            <w:hideMark/>
          </w:tcPr>
          <w:p w14:paraId="4D3CDD33"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Total Barang Keluar (/Jumlah Produk)</w:t>
            </w:r>
          </w:p>
        </w:tc>
        <w:tc>
          <w:tcPr>
            <w:tcW w:w="0" w:type="auto"/>
            <w:gridSpan w:val="6"/>
            <w:tcBorders>
              <w:top w:val="single" w:sz="8" w:space="0" w:color="auto"/>
              <w:left w:val="nil"/>
              <w:bottom w:val="single" w:sz="8" w:space="0" w:color="auto"/>
              <w:right w:val="single" w:sz="8" w:space="0" w:color="000000"/>
            </w:tcBorders>
            <w:shd w:val="clear" w:color="auto" w:fill="FFFF00"/>
            <w:vAlign w:val="center"/>
            <w:hideMark/>
          </w:tcPr>
          <w:p w14:paraId="32FEBBD4"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Jenis Komplain</w:t>
            </w:r>
          </w:p>
        </w:tc>
        <w:tc>
          <w:tcPr>
            <w:tcW w:w="0" w:type="auto"/>
            <w:vMerge w:val="restart"/>
            <w:tcBorders>
              <w:top w:val="single" w:sz="8" w:space="0" w:color="auto"/>
              <w:left w:val="single" w:sz="8" w:space="0" w:color="auto"/>
              <w:bottom w:val="single" w:sz="8" w:space="0" w:color="000000"/>
              <w:right w:val="single" w:sz="8" w:space="0" w:color="000000"/>
            </w:tcBorders>
            <w:shd w:val="clear" w:color="auto" w:fill="FFFF00"/>
            <w:vAlign w:val="center"/>
            <w:hideMark/>
          </w:tcPr>
          <w:p w14:paraId="717886BC"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Total Komplain (Jumlah Produk)</w:t>
            </w:r>
          </w:p>
        </w:tc>
      </w:tr>
      <w:tr w:rsidR="000A40DC" w:rsidRPr="000A40DC" w14:paraId="176E04B7" w14:textId="77777777" w:rsidTr="00DF3BA1">
        <w:trPr>
          <w:trHeight w:val="1065"/>
        </w:trPr>
        <w:tc>
          <w:tcPr>
            <w:tcW w:w="0" w:type="auto"/>
            <w:vMerge/>
            <w:tcBorders>
              <w:top w:val="single" w:sz="8" w:space="0" w:color="auto"/>
              <w:left w:val="single" w:sz="8" w:space="0" w:color="auto"/>
              <w:bottom w:val="single" w:sz="8" w:space="0" w:color="000000"/>
              <w:right w:val="single" w:sz="8" w:space="0" w:color="auto"/>
            </w:tcBorders>
            <w:shd w:val="clear" w:color="auto" w:fill="FFFF00"/>
            <w:vAlign w:val="center"/>
            <w:hideMark/>
          </w:tcPr>
          <w:p w14:paraId="1F7A514A" w14:textId="77777777" w:rsidR="000A40DC" w:rsidRPr="000A40DC" w:rsidRDefault="000A40DC" w:rsidP="000A40DC">
            <w:pPr>
              <w:spacing w:after="0" w:line="240" w:lineRule="auto"/>
              <w:ind w:firstLine="0"/>
              <w:jc w:val="left"/>
              <w:rPr>
                <w:rFonts w:eastAsia="Times New Roman" w:cs="Times New Roman"/>
                <w:szCs w:val="24"/>
                <w:lang w:val="en-ID" w:eastAsia="en-ID"/>
              </w:rPr>
            </w:pPr>
          </w:p>
        </w:tc>
        <w:tc>
          <w:tcPr>
            <w:tcW w:w="0" w:type="auto"/>
            <w:vMerge/>
            <w:tcBorders>
              <w:top w:val="single" w:sz="8" w:space="0" w:color="auto"/>
              <w:left w:val="single" w:sz="8" w:space="0" w:color="auto"/>
              <w:bottom w:val="single" w:sz="8" w:space="0" w:color="000000"/>
              <w:right w:val="single" w:sz="8" w:space="0" w:color="000000"/>
            </w:tcBorders>
            <w:shd w:val="clear" w:color="auto" w:fill="FFFF00"/>
            <w:vAlign w:val="center"/>
            <w:hideMark/>
          </w:tcPr>
          <w:p w14:paraId="328D357D" w14:textId="77777777" w:rsidR="000A40DC" w:rsidRPr="000A40DC" w:rsidRDefault="000A40DC" w:rsidP="000A40DC">
            <w:pPr>
              <w:spacing w:after="0" w:line="240" w:lineRule="auto"/>
              <w:ind w:firstLine="0"/>
              <w:jc w:val="left"/>
              <w:rPr>
                <w:rFonts w:eastAsia="Times New Roman" w:cs="Times New Roman"/>
                <w:szCs w:val="24"/>
                <w:lang w:val="en-ID" w:eastAsia="en-ID"/>
              </w:rPr>
            </w:pPr>
          </w:p>
        </w:tc>
        <w:tc>
          <w:tcPr>
            <w:tcW w:w="0" w:type="auto"/>
            <w:vMerge/>
            <w:tcBorders>
              <w:top w:val="single" w:sz="8" w:space="0" w:color="auto"/>
              <w:left w:val="single" w:sz="8" w:space="0" w:color="auto"/>
              <w:bottom w:val="single" w:sz="8" w:space="0" w:color="000000"/>
              <w:right w:val="single" w:sz="8" w:space="0" w:color="auto"/>
            </w:tcBorders>
            <w:shd w:val="clear" w:color="auto" w:fill="FFFF00"/>
            <w:vAlign w:val="center"/>
            <w:hideMark/>
          </w:tcPr>
          <w:p w14:paraId="6E49B953" w14:textId="77777777" w:rsidR="000A40DC" w:rsidRPr="000A40DC" w:rsidRDefault="000A40DC" w:rsidP="000A40DC">
            <w:pPr>
              <w:spacing w:after="0" w:line="240" w:lineRule="auto"/>
              <w:ind w:firstLine="0"/>
              <w:jc w:val="left"/>
              <w:rPr>
                <w:rFonts w:eastAsia="Times New Roman" w:cs="Times New Roman"/>
                <w:szCs w:val="24"/>
                <w:lang w:val="en-ID" w:eastAsia="en-ID"/>
              </w:rPr>
            </w:pPr>
          </w:p>
        </w:tc>
        <w:tc>
          <w:tcPr>
            <w:tcW w:w="0" w:type="auto"/>
            <w:tcBorders>
              <w:top w:val="nil"/>
              <w:left w:val="nil"/>
              <w:bottom w:val="single" w:sz="8" w:space="0" w:color="auto"/>
              <w:right w:val="single" w:sz="8" w:space="0" w:color="auto"/>
            </w:tcBorders>
            <w:shd w:val="clear" w:color="auto" w:fill="FFFF00"/>
            <w:vAlign w:val="center"/>
            <w:hideMark/>
          </w:tcPr>
          <w:p w14:paraId="1D5798D8"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Jumlah Muat Kurang Isi</w:t>
            </w:r>
          </w:p>
        </w:tc>
        <w:tc>
          <w:tcPr>
            <w:tcW w:w="0" w:type="auto"/>
            <w:tcBorders>
              <w:top w:val="nil"/>
              <w:left w:val="nil"/>
              <w:bottom w:val="single" w:sz="8" w:space="0" w:color="auto"/>
              <w:right w:val="single" w:sz="8" w:space="0" w:color="auto"/>
            </w:tcBorders>
            <w:shd w:val="clear" w:color="auto" w:fill="FFFF00"/>
            <w:vAlign w:val="center"/>
            <w:hideMark/>
          </w:tcPr>
          <w:p w14:paraId="448F5B54"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Jumlah Muat Lebih Isi</w:t>
            </w:r>
          </w:p>
        </w:tc>
        <w:tc>
          <w:tcPr>
            <w:tcW w:w="0" w:type="auto"/>
            <w:tcBorders>
              <w:top w:val="single" w:sz="8" w:space="0" w:color="auto"/>
              <w:left w:val="nil"/>
              <w:bottom w:val="single" w:sz="8" w:space="0" w:color="auto"/>
              <w:right w:val="single" w:sz="8" w:space="0" w:color="000000"/>
            </w:tcBorders>
            <w:shd w:val="clear" w:color="auto" w:fill="FFFF00"/>
            <w:vAlign w:val="center"/>
            <w:hideMark/>
          </w:tcPr>
          <w:p w14:paraId="4AAF7C95"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i/>
                <w:iCs/>
                <w:szCs w:val="24"/>
                <w:lang w:val="en-ID" w:eastAsia="en-ID"/>
              </w:rPr>
              <w:t xml:space="preserve">Defect </w:t>
            </w:r>
            <w:r w:rsidRPr="000A40DC">
              <w:rPr>
                <w:rFonts w:eastAsia="Times New Roman" w:cs="Times New Roman"/>
                <w:szCs w:val="24"/>
                <w:lang w:val="en-ID" w:eastAsia="en-ID"/>
              </w:rPr>
              <w:t>Isi</w:t>
            </w:r>
          </w:p>
        </w:tc>
        <w:tc>
          <w:tcPr>
            <w:tcW w:w="0" w:type="auto"/>
            <w:tcBorders>
              <w:top w:val="single" w:sz="8" w:space="0" w:color="auto"/>
              <w:left w:val="nil"/>
              <w:bottom w:val="single" w:sz="8" w:space="0" w:color="auto"/>
              <w:right w:val="single" w:sz="8" w:space="0" w:color="000000"/>
            </w:tcBorders>
            <w:shd w:val="clear" w:color="auto" w:fill="FFFF00"/>
            <w:vAlign w:val="center"/>
            <w:hideMark/>
          </w:tcPr>
          <w:p w14:paraId="494B3C84"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i/>
                <w:iCs/>
                <w:szCs w:val="24"/>
                <w:lang w:val="en-ID" w:eastAsia="en-ID"/>
              </w:rPr>
              <w:t>Defect</w:t>
            </w:r>
            <w:r w:rsidRPr="000A40DC">
              <w:rPr>
                <w:rFonts w:eastAsia="Times New Roman" w:cs="Times New Roman"/>
                <w:szCs w:val="24"/>
                <w:lang w:val="en-ID" w:eastAsia="en-ID"/>
              </w:rPr>
              <w:t xml:space="preserve"> Kemasan</w:t>
            </w:r>
          </w:p>
        </w:tc>
        <w:tc>
          <w:tcPr>
            <w:tcW w:w="0" w:type="auto"/>
            <w:tcBorders>
              <w:top w:val="nil"/>
              <w:left w:val="nil"/>
              <w:bottom w:val="single" w:sz="8" w:space="0" w:color="auto"/>
              <w:right w:val="single" w:sz="8" w:space="0" w:color="auto"/>
            </w:tcBorders>
            <w:shd w:val="clear" w:color="auto" w:fill="FFFF00"/>
            <w:vAlign w:val="center"/>
            <w:hideMark/>
          </w:tcPr>
          <w:p w14:paraId="665D6C5E"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i/>
                <w:iCs/>
                <w:szCs w:val="24"/>
                <w:lang w:val="en-ID" w:eastAsia="en-ID"/>
              </w:rPr>
              <w:t>Defect</w:t>
            </w:r>
            <w:r w:rsidRPr="000A40DC">
              <w:rPr>
                <w:rFonts w:eastAsia="Times New Roman" w:cs="Times New Roman"/>
                <w:szCs w:val="24"/>
                <w:lang w:val="en-ID" w:eastAsia="en-ID"/>
              </w:rPr>
              <w:t xml:space="preserve"> Kemasan Pest</w:t>
            </w:r>
          </w:p>
        </w:tc>
        <w:tc>
          <w:tcPr>
            <w:tcW w:w="0" w:type="auto"/>
            <w:tcBorders>
              <w:top w:val="nil"/>
              <w:left w:val="single" w:sz="4" w:space="0" w:color="auto"/>
              <w:bottom w:val="single" w:sz="8" w:space="0" w:color="auto"/>
              <w:right w:val="single" w:sz="8" w:space="0" w:color="auto"/>
            </w:tcBorders>
            <w:shd w:val="clear" w:color="auto" w:fill="FFFF00"/>
            <w:vAlign w:val="center"/>
            <w:hideMark/>
          </w:tcPr>
          <w:p w14:paraId="291338E0"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Rusak Dalam Pengiriman</w:t>
            </w:r>
          </w:p>
        </w:tc>
        <w:tc>
          <w:tcPr>
            <w:tcW w:w="0" w:type="auto"/>
            <w:vMerge/>
            <w:tcBorders>
              <w:top w:val="nil"/>
              <w:left w:val="single" w:sz="4" w:space="0" w:color="auto"/>
              <w:bottom w:val="single" w:sz="8" w:space="0" w:color="auto"/>
              <w:right w:val="single" w:sz="8" w:space="0" w:color="auto"/>
            </w:tcBorders>
            <w:shd w:val="clear" w:color="auto" w:fill="FFFF00"/>
            <w:vAlign w:val="center"/>
            <w:hideMark/>
          </w:tcPr>
          <w:p w14:paraId="6179C456" w14:textId="77777777" w:rsidR="000A40DC" w:rsidRPr="000A40DC" w:rsidRDefault="000A40DC" w:rsidP="000A40DC">
            <w:pPr>
              <w:spacing w:after="0" w:line="240" w:lineRule="auto"/>
              <w:ind w:firstLine="0"/>
              <w:jc w:val="left"/>
              <w:rPr>
                <w:rFonts w:eastAsia="Times New Roman" w:cs="Times New Roman"/>
                <w:szCs w:val="24"/>
                <w:lang w:val="en-ID" w:eastAsia="en-ID"/>
              </w:rPr>
            </w:pPr>
          </w:p>
        </w:tc>
      </w:tr>
      <w:tr w:rsidR="000A40DC" w:rsidRPr="000A40DC" w14:paraId="049B160E"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2B7A26A"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09DEB6B8" w14:textId="77777777" w:rsidR="000A40DC" w:rsidRPr="000A40DC" w:rsidRDefault="000A40DC" w:rsidP="000A40DC">
            <w:pPr>
              <w:spacing w:after="0" w:line="240" w:lineRule="auto"/>
              <w:ind w:firstLine="0"/>
              <w:jc w:val="left"/>
              <w:rPr>
                <w:rFonts w:eastAsia="Times New Roman" w:cs="Times New Roman"/>
                <w:szCs w:val="24"/>
                <w:lang w:val="en-ID" w:eastAsia="en-ID"/>
              </w:rPr>
            </w:pPr>
            <w:r w:rsidRPr="000A40DC">
              <w:rPr>
                <w:rFonts w:eastAsia="Times New Roman" w:cs="Times New Roman"/>
                <w:szCs w:val="24"/>
                <w:lang w:val="en-ID" w:eastAsia="en-ID"/>
              </w:rPr>
              <w:t>Januari</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40146E36"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150285</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14:paraId="6AD4DE63"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14:paraId="036474D4"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single" w:sz="8" w:space="0" w:color="auto"/>
              <w:left w:val="nil"/>
              <w:bottom w:val="single" w:sz="4" w:space="0" w:color="auto"/>
              <w:right w:val="single" w:sz="4" w:space="0" w:color="000000"/>
            </w:tcBorders>
            <w:shd w:val="clear" w:color="auto" w:fill="auto"/>
            <w:noWrap/>
            <w:vAlign w:val="center"/>
            <w:hideMark/>
          </w:tcPr>
          <w:p w14:paraId="3FE29C0B"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single" w:sz="8" w:space="0" w:color="auto"/>
              <w:left w:val="nil"/>
              <w:bottom w:val="single" w:sz="4" w:space="0" w:color="auto"/>
              <w:right w:val="single" w:sz="4" w:space="0" w:color="000000"/>
            </w:tcBorders>
            <w:shd w:val="clear" w:color="auto" w:fill="auto"/>
            <w:noWrap/>
            <w:vAlign w:val="center"/>
            <w:hideMark/>
          </w:tcPr>
          <w:p w14:paraId="73892038"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6EA5F675"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6FECD8EB"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6C4A974B"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r>
      <w:tr w:rsidR="000A40DC" w:rsidRPr="000A40DC" w14:paraId="58A5E3D3"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CA9C9A9"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8AA498A" w14:textId="77777777" w:rsidR="000A40DC" w:rsidRPr="000A40DC" w:rsidRDefault="000A40DC" w:rsidP="000A40DC">
            <w:pPr>
              <w:spacing w:after="0" w:line="240" w:lineRule="auto"/>
              <w:ind w:firstLine="0"/>
              <w:jc w:val="left"/>
              <w:rPr>
                <w:rFonts w:eastAsia="Times New Roman" w:cs="Times New Roman"/>
                <w:szCs w:val="24"/>
                <w:lang w:val="en-ID" w:eastAsia="en-ID"/>
              </w:rPr>
            </w:pPr>
            <w:r w:rsidRPr="000A40DC">
              <w:rPr>
                <w:rFonts w:eastAsia="Times New Roman" w:cs="Times New Roman"/>
                <w:szCs w:val="24"/>
                <w:lang w:val="en-ID" w:eastAsia="en-ID"/>
              </w:rPr>
              <w:t xml:space="preserve">Febuari </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27D3F140"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193160</w:t>
            </w:r>
          </w:p>
        </w:tc>
        <w:tc>
          <w:tcPr>
            <w:tcW w:w="0" w:type="auto"/>
            <w:tcBorders>
              <w:top w:val="nil"/>
              <w:left w:val="nil"/>
              <w:bottom w:val="single" w:sz="4" w:space="0" w:color="000000"/>
              <w:right w:val="single" w:sz="4" w:space="0" w:color="000000"/>
            </w:tcBorders>
            <w:shd w:val="clear" w:color="auto" w:fill="auto"/>
            <w:noWrap/>
            <w:vAlign w:val="center"/>
            <w:hideMark/>
          </w:tcPr>
          <w:p w14:paraId="08DAEDFC"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51E885D5"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60631970"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54D3CE74"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5CA42024"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1F71E36A"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6F2E2748"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r>
      <w:tr w:rsidR="000A40DC" w:rsidRPr="000A40DC" w14:paraId="47FBE26A"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F21FA6E"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5913391" w14:textId="77777777" w:rsidR="000A40DC" w:rsidRPr="000A40DC" w:rsidRDefault="000A40DC" w:rsidP="000A40DC">
            <w:pPr>
              <w:spacing w:after="0" w:line="240" w:lineRule="auto"/>
              <w:ind w:firstLine="0"/>
              <w:jc w:val="left"/>
              <w:rPr>
                <w:rFonts w:eastAsia="Times New Roman" w:cs="Times New Roman"/>
                <w:szCs w:val="24"/>
                <w:lang w:val="en-ID" w:eastAsia="en-ID"/>
              </w:rPr>
            </w:pPr>
            <w:r w:rsidRPr="000A40DC">
              <w:rPr>
                <w:rFonts w:eastAsia="Times New Roman" w:cs="Times New Roman"/>
                <w:szCs w:val="24"/>
                <w:lang w:val="en-ID" w:eastAsia="en-ID"/>
              </w:rPr>
              <w:t>Maret</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2E7400D7"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220580</w:t>
            </w:r>
          </w:p>
        </w:tc>
        <w:tc>
          <w:tcPr>
            <w:tcW w:w="0" w:type="auto"/>
            <w:tcBorders>
              <w:top w:val="nil"/>
              <w:left w:val="nil"/>
              <w:bottom w:val="single" w:sz="4" w:space="0" w:color="000000"/>
              <w:right w:val="single" w:sz="4" w:space="0" w:color="000000"/>
            </w:tcBorders>
            <w:shd w:val="clear" w:color="auto" w:fill="auto"/>
            <w:noWrap/>
            <w:vAlign w:val="center"/>
            <w:hideMark/>
          </w:tcPr>
          <w:p w14:paraId="335116AB"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48DF5A70"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3B9D5CFE"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1F05621A"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2C915384"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5E3DC126"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0227B29D"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r>
      <w:tr w:rsidR="000A40DC" w:rsidRPr="000A40DC" w14:paraId="4B52C44C"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529CAE3"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F5930CB" w14:textId="77777777" w:rsidR="000A40DC" w:rsidRPr="000A40DC" w:rsidRDefault="000A40DC" w:rsidP="000A40DC">
            <w:pPr>
              <w:spacing w:after="0" w:line="240" w:lineRule="auto"/>
              <w:ind w:firstLine="0"/>
              <w:jc w:val="left"/>
              <w:rPr>
                <w:rFonts w:eastAsia="Times New Roman" w:cs="Times New Roman"/>
                <w:szCs w:val="24"/>
                <w:lang w:val="en-ID" w:eastAsia="en-ID"/>
              </w:rPr>
            </w:pPr>
            <w:r w:rsidRPr="000A40DC">
              <w:rPr>
                <w:rFonts w:eastAsia="Times New Roman" w:cs="Times New Roman"/>
                <w:szCs w:val="24"/>
                <w:lang w:val="en-ID" w:eastAsia="en-ID"/>
              </w:rPr>
              <w:t>April</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2BB1BCC8"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198263</w:t>
            </w:r>
          </w:p>
        </w:tc>
        <w:tc>
          <w:tcPr>
            <w:tcW w:w="0" w:type="auto"/>
            <w:tcBorders>
              <w:top w:val="nil"/>
              <w:left w:val="nil"/>
              <w:bottom w:val="single" w:sz="4" w:space="0" w:color="000000"/>
              <w:right w:val="single" w:sz="4" w:space="0" w:color="000000"/>
            </w:tcBorders>
            <w:shd w:val="clear" w:color="auto" w:fill="auto"/>
            <w:noWrap/>
            <w:vAlign w:val="center"/>
            <w:hideMark/>
          </w:tcPr>
          <w:p w14:paraId="5CA400BF"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1ABD9327"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75C30AFE"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5689AB95"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7A884FF6"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5A709297"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2BB49F5F"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r>
      <w:tr w:rsidR="000A40DC" w:rsidRPr="000A40DC" w14:paraId="30C60C1D"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14167B5"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5346B44" w14:textId="77777777" w:rsidR="000A40DC" w:rsidRPr="000A40DC" w:rsidRDefault="000A40DC" w:rsidP="000A40DC">
            <w:pPr>
              <w:spacing w:after="0" w:line="240" w:lineRule="auto"/>
              <w:ind w:firstLine="0"/>
              <w:jc w:val="left"/>
              <w:rPr>
                <w:rFonts w:eastAsia="Times New Roman" w:cs="Times New Roman"/>
                <w:szCs w:val="24"/>
                <w:lang w:val="en-ID" w:eastAsia="en-ID"/>
              </w:rPr>
            </w:pPr>
            <w:r w:rsidRPr="000A40DC">
              <w:rPr>
                <w:rFonts w:eastAsia="Times New Roman" w:cs="Times New Roman"/>
                <w:szCs w:val="24"/>
                <w:lang w:val="en-ID" w:eastAsia="en-ID"/>
              </w:rPr>
              <w:t>Mei</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4703C161"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110844</w:t>
            </w:r>
          </w:p>
        </w:tc>
        <w:tc>
          <w:tcPr>
            <w:tcW w:w="0" w:type="auto"/>
            <w:tcBorders>
              <w:top w:val="nil"/>
              <w:left w:val="nil"/>
              <w:bottom w:val="single" w:sz="4" w:space="0" w:color="000000"/>
              <w:right w:val="single" w:sz="4" w:space="0" w:color="000000"/>
            </w:tcBorders>
            <w:shd w:val="clear" w:color="auto" w:fill="auto"/>
            <w:noWrap/>
            <w:vAlign w:val="center"/>
            <w:hideMark/>
          </w:tcPr>
          <w:p w14:paraId="761E907C"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0D99D49E"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617E76B5"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4B9CD844"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5B2192BA"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3206C43C"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48A30365"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r>
      <w:tr w:rsidR="000A40DC" w:rsidRPr="000A40DC" w14:paraId="07B930D2"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8CB86E2"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302577A" w14:textId="77777777" w:rsidR="000A40DC" w:rsidRPr="000A40DC" w:rsidRDefault="000A40DC" w:rsidP="000A40DC">
            <w:pPr>
              <w:spacing w:after="0" w:line="240" w:lineRule="auto"/>
              <w:ind w:firstLine="0"/>
              <w:jc w:val="left"/>
              <w:rPr>
                <w:rFonts w:eastAsia="Times New Roman" w:cs="Times New Roman"/>
                <w:szCs w:val="24"/>
                <w:lang w:val="en-ID" w:eastAsia="en-ID"/>
              </w:rPr>
            </w:pPr>
            <w:r w:rsidRPr="000A40DC">
              <w:rPr>
                <w:rFonts w:eastAsia="Times New Roman" w:cs="Times New Roman"/>
                <w:szCs w:val="24"/>
                <w:lang w:val="en-ID" w:eastAsia="en-ID"/>
              </w:rPr>
              <w:t>Juni</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3BE2D92F"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181958</w:t>
            </w:r>
          </w:p>
        </w:tc>
        <w:tc>
          <w:tcPr>
            <w:tcW w:w="0" w:type="auto"/>
            <w:tcBorders>
              <w:top w:val="nil"/>
              <w:left w:val="nil"/>
              <w:bottom w:val="single" w:sz="4" w:space="0" w:color="000000"/>
              <w:right w:val="single" w:sz="4" w:space="0" w:color="000000"/>
            </w:tcBorders>
            <w:shd w:val="clear" w:color="auto" w:fill="auto"/>
            <w:noWrap/>
            <w:vAlign w:val="center"/>
            <w:hideMark/>
          </w:tcPr>
          <w:p w14:paraId="08B2AF47"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49FAEA0B"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39F18B20"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02733062"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1813C658"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49ACCDED"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0564D12C"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r>
      <w:tr w:rsidR="000A40DC" w:rsidRPr="000A40DC" w14:paraId="09C23834"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692A5BA"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7</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2ECCEAD" w14:textId="77777777" w:rsidR="000A40DC" w:rsidRPr="000A40DC" w:rsidRDefault="000A40DC" w:rsidP="000A40DC">
            <w:pPr>
              <w:spacing w:after="0" w:line="240" w:lineRule="auto"/>
              <w:ind w:firstLine="0"/>
              <w:jc w:val="left"/>
              <w:rPr>
                <w:rFonts w:eastAsia="Times New Roman" w:cs="Times New Roman"/>
                <w:szCs w:val="24"/>
                <w:lang w:val="en-ID" w:eastAsia="en-ID"/>
              </w:rPr>
            </w:pPr>
            <w:r w:rsidRPr="000A40DC">
              <w:rPr>
                <w:rFonts w:eastAsia="Times New Roman" w:cs="Times New Roman"/>
                <w:szCs w:val="24"/>
                <w:lang w:val="en-ID" w:eastAsia="en-ID"/>
              </w:rPr>
              <w:t>Juli</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71C19138"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151309</w:t>
            </w:r>
          </w:p>
        </w:tc>
        <w:tc>
          <w:tcPr>
            <w:tcW w:w="0" w:type="auto"/>
            <w:tcBorders>
              <w:top w:val="nil"/>
              <w:left w:val="nil"/>
              <w:bottom w:val="single" w:sz="4" w:space="0" w:color="000000"/>
              <w:right w:val="single" w:sz="4" w:space="0" w:color="000000"/>
            </w:tcBorders>
            <w:shd w:val="clear" w:color="auto" w:fill="auto"/>
            <w:noWrap/>
            <w:vAlign w:val="center"/>
            <w:hideMark/>
          </w:tcPr>
          <w:p w14:paraId="29ED1166"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2</w:t>
            </w:r>
          </w:p>
        </w:tc>
        <w:tc>
          <w:tcPr>
            <w:tcW w:w="0" w:type="auto"/>
            <w:tcBorders>
              <w:top w:val="nil"/>
              <w:left w:val="nil"/>
              <w:bottom w:val="single" w:sz="4" w:space="0" w:color="000000"/>
              <w:right w:val="single" w:sz="4" w:space="0" w:color="000000"/>
            </w:tcBorders>
            <w:shd w:val="clear" w:color="auto" w:fill="auto"/>
            <w:noWrap/>
            <w:vAlign w:val="center"/>
            <w:hideMark/>
          </w:tcPr>
          <w:p w14:paraId="06C139DE"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3DD5BBE3"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4B95BCD2"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4A799776"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35B4552C"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62344183"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2</w:t>
            </w:r>
          </w:p>
        </w:tc>
      </w:tr>
      <w:tr w:rsidR="000A40DC" w:rsidRPr="000A40DC" w14:paraId="66A339B7"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AF2CECC"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FF452E2" w14:textId="77777777" w:rsidR="000A40DC" w:rsidRPr="000A40DC" w:rsidRDefault="000A40DC" w:rsidP="000A40DC">
            <w:pPr>
              <w:spacing w:after="0" w:line="240" w:lineRule="auto"/>
              <w:ind w:firstLine="0"/>
              <w:jc w:val="left"/>
              <w:rPr>
                <w:rFonts w:eastAsia="Times New Roman" w:cs="Times New Roman"/>
                <w:szCs w:val="24"/>
                <w:lang w:val="en-ID" w:eastAsia="en-ID"/>
              </w:rPr>
            </w:pPr>
            <w:r w:rsidRPr="000A40DC">
              <w:rPr>
                <w:rFonts w:eastAsia="Times New Roman" w:cs="Times New Roman"/>
                <w:szCs w:val="24"/>
                <w:lang w:val="en-ID" w:eastAsia="en-ID"/>
              </w:rPr>
              <w:t>Agustus</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6B1C7BCB"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160819</w:t>
            </w:r>
          </w:p>
        </w:tc>
        <w:tc>
          <w:tcPr>
            <w:tcW w:w="0" w:type="auto"/>
            <w:tcBorders>
              <w:top w:val="nil"/>
              <w:left w:val="nil"/>
              <w:bottom w:val="single" w:sz="4" w:space="0" w:color="000000"/>
              <w:right w:val="single" w:sz="4" w:space="0" w:color="000000"/>
            </w:tcBorders>
            <w:shd w:val="clear" w:color="auto" w:fill="auto"/>
            <w:noWrap/>
            <w:vAlign w:val="center"/>
            <w:hideMark/>
          </w:tcPr>
          <w:p w14:paraId="3EC616D4"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3</w:t>
            </w:r>
          </w:p>
        </w:tc>
        <w:tc>
          <w:tcPr>
            <w:tcW w:w="0" w:type="auto"/>
            <w:tcBorders>
              <w:top w:val="nil"/>
              <w:left w:val="nil"/>
              <w:bottom w:val="single" w:sz="4" w:space="0" w:color="000000"/>
              <w:right w:val="single" w:sz="4" w:space="0" w:color="000000"/>
            </w:tcBorders>
            <w:shd w:val="clear" w:color="auto" w:fill="auto"/>
            <w:noWrap/>
            <w:vAlign w:val="center"/>
            <w:hideMark/>
          </w:tcPr>
          <w:p w14:paraId="50669510"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0A715CAF"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39FD5F32"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4839CECA"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6CBEFC1D"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75DAD17A"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3</w:t>
            </w:r>
          </w:p>
        </w:tc>
      </w:tr>
      <w:tr w:rsidR="000A40DC" w:rsidRPr="000A40DC" w14:paraId="460D72D1"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EEA2030"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6E18AD6" w14:textId="77777777" w:rsidR="000A40DC" w:rsidRPr="000A40DC" w:rsidRDefault="000A40DC" w:rsidP="000A40DC">
            <w:pPr>
              <w:spacing w:after="0" w:line="240" w:lineRule="auto"/>
              <w:ind w:firstLine="0"/>
              <w:jc w:val="left"/>
              <w:rPr>
                <w:rFonts w:eastAsia="Times New Roman" w:cs="Times New Roman"/>
                <w:szCs w:val="24"/>
                <w:lang w:val="en-ID" w:eastAsia="en-ID"/>
              </w:rPr>
            </w:pPr>
            <w:r w:rsidRPr="000A40DC">
              <w:rPr>
                <w:rFonts w:eastAsia="Times New Roman" w:cs="Times New Roman"/>
                <w:szCs w:val="24"/>
                <w:lang w:val="en-ID" w:eastAsia="en-ID"/>
              </w:rPr>
              <w:t>September</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6597EC76"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214958</w:t>
            </w:r>
          </w:p>
        </w:tc>
        <w:tc>
          <w:tcPr>
            <w:tcW w:w="0" w:type="auto"/>
            <w:tcBorders>
              <w:top w:val="nil"/>
              <w:left w:val="nil"/>
              <w:bottom w:val="single" w:sz="4" w:space="0" w:color="000000"/>
              <w:right w:val="single" w:sz="4" w:space="0" w:color="000000"/>
            </w:tcBorders>
            <w:shd w:val="clear" w:color="auto" w:fill="auto"/>
            <w:noWrap/>
            <w:vAlign w:val="center"/>
            <w:hideMark/>
          </w:tcPr>
          <w:p w14:paraId="105757F7"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1</w:t>
            </w:r>
          </w:p>
        </w:tc>
        <w:tc>
          <w:tcPr>
            <w:tcW w:w="0" w:type="auto"/>
            <w:tcBorders>
              <w:top w:val="nil"/>
              <w:left w:val="nil"/>
              <w:bottom w:val="single" w:sz="4" w:space="0" w:color="000000"/>
              <w:right w:val="single" w:sz="4" w:space="0" w:color="000000"/>
            </w:tcBorders>
            <w:shd w:val="clear" w:color="auto" w:fill="auto"/>
            <w:noWrap/>
            <w:vAlign w:val="center"/>
            <w:hideMark/>
          </w:tcPr>
          <w:p w14:paraId="01D66431"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18CE6DE4"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425A7F40"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24D0864E"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6EBD1FD2"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687AB20C"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1</w:t>
            </w:r>
          </w:p>
        </w:tc>
      </w:tr>
      <w:tr w:rsidR="000A40DC" w:rsidRPr="000A40DC" w14:paraId="1FFE369F"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CFA8A74"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10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29E4568" w14:textId="77777777" w:rsidR="000A40DC" w:rsidRPr="000A40DC" w:rsidRDefault="000A40DC" w:rsidP="000A40DC">
            <w:pPr>
              <w:spacing w:after="0" w:line="240" w:lineRule="auto"/>
              <w:ind w:firstLine="0"/>
              <w:jc w:val="left"/>
              <w:rPr>
                <w:rFonts w:eastAsia="Times New Roman" w:cs="Times New Roman"/>
                <w:szCs w:val="24"/>
                <w:lang w:val="en-ID" w:eastAsia="en-ID"/>
              </w:rPr>
            </w:pPr>
            <w:r w:rsidRPr="000A40DC">
              <w:rPr>
                <w:rFonts w:eastAsia="Times New Roman" w:cs="Times New Roman"/>
                <w:szCs w:val="24"/>
                <w:lang w:val="en-ID" w:eastAsia="en-ID"/>
              </w:rPr>
              <w:t>Oktober</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0CD96247"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157694</w:t>
            </w:r>
          </w:p>
        </w:tc>
        <w:tc>
          <w:tcPr>
            <w:tcW w:w="0" w:type="auto"/>
            <w:tcBorders>
              <w:top w:val="nil"/>
              <w:left w:val="nil"/>
              <w:bottom w:val="single" w:sz="4" w:space="0" w:color="000000"/>
              <w:right w:val="single" w:sz="4" w:space="0" w:color="000000"/>
            </w:tcBorders>
            <w:shd w:val="clear" w:color="auto" w:fill="auto"/>
            <w:noWrap/>
            <w:vAlign w:val="center"/>
            <w:hideMark/>
          </w:tcPr>
          <w:p w14:paraId="0A9BF9D1"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1CCB7DFE"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45AD30E6"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2039C046"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6291F34D"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142FC1D1"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072B3789"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r>
      <w:tr w:rsidR="000A40DC" w:rsidRPr="000A40DC" w14:paraId="48933C60"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6823FE9"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11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DDAB8CA" w14:textId="77777777" w:rsidR="000A40DC" w:rsidRPr="000A40DC" w:rsidRDefault="000A40DC" w:rsidP="000A40DC">
            <w:pPr>
              <w:spacing w:after="0" w:line="240" w:lineRule="auto"/>
              <w:ind w:firstLine="0"/>
              <w:jc w:val="left"/>
              <w:rPr>
                <w:rFonts w:eastAsia="Times New Roman" w:cs="Times New Roman"/>
                <w:szCs w:val="24"/>
                <w:lang w:val="en-ID" w:eastAsia="en-ID"/>
              </w:rPr>
            </w:pPr>
            <w:r w:rsidRPr="000A40DC">
              <w:rPr>
                <w:rFonts w:eastAsia="Times New Roman" w:cs="Times New Roman"/>
                <w:szCs w:val="24"/>
                <w:lang w:val="en-ID" w:eastAsia="en-ID"/>
              </w:rPr>
              <w:t>November</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4AF013FE"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189654</w:t>
            </w:r>
          </w:p>
        </w:tc>
        <w:tc>
          <w:tcPr>
            <w:tcW w:w="0" w:type="auto"/>
            <w:tcBorders>
              <w:top w:val="nil"/>
              <w:left w:val="nil"/>
              <w:bottom w:val="single" w:sz="4" w:space="0" w:color="000000"/>
              <w:right w:val="single" w:sz="4" w:space="0" w:color="000000"/>
            </w:tcBorders>
            <w:shd w:val="clear" w:color="auto" w:fill="auto"/>
            <w:noWrap/>
            <w:vAlign w:val="center"/>
            <w:hideMark/>
          </w:tcPr>
          <w:p w14:paraId="773BE5CA"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nil"/>
              <w:left w:val="nil"/>
              <w:bottom w:val="single" w:sz="4" w:space="0" w:color="000000"/>
              <w:right w:val="single" w:sz="4" w:space="0" w:color="000000"/>
            </w:tcBorders>
            <w:shd w:val="clear" w:color="auto" w:fill="auto"/>
            <w:noWrap/>
            <w:vAlign w:val="center"/>
            <w:hideMark/>
          </w:tcPr>
          <w:p w14:paraId="4FEB7383"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BB4F9E"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6</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2AEA30DF"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7561B7FF"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40DC9B70"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6A43DD72"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6</w:t>
            </w:r>
          </w:p>
        </w:tc>
      </w:tr>
      <w:tr w:rsidR="000A40DC" w:rsidRPr="000A40DC" w14:paraId="7EEA545B" w14:textId="77777777" w:rsidTr="00DF3BA1">
        <w:trPr>
          <w:trHeight w:val="31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380002C"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12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09374E5" w14:textId="77777777" w:rsidR="000A40DC" w:rsidRPr="000A40DC" w:rsidRDefault="000A40DC" w:rsidP="000A40DC">
            <w:pPr>
              <w:spacing w:after="0" w:line="240" w:lineRule="auto"/>
              <w:ind w:firstLine="0"/>
              <w:jc w:val="left"/>
              <w:rPr>
                <w:rFonts w:eastAsia="Times New Roman" w:cs="Times New Roman"/>
                <w:szCs w:val="24"/>
                <w:lang w:val="en-ID" w:eastAsia="en-ID"/>
              </w:rPr>
            </w:pPr>
            <w:r w:rsidRPr="000A40DC">
              <w:rPr>
                <w:rFonts w:eastAsia="Times New Roman" w:cs="Times New Roman"/>
                <w:szCs w:val="24"/>
                <w:lang w:val="en-ID" w:eastAsia="en-ID"/>
              </w:rPr>
              <w:t>Desember</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63F85805"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211615</w:t>
            </w:r>
          </w:p>
        </w:tc>
        <w:tc>
          <w:tcPr>
            <w:tcW w:w="0" w:type="auto"/>
            <w:tcBorders>
              <w:top w:val="nil"/>
              <w:left w:val="nil"/>
              <w:bottom w:val="single" w:sz="4" w:space="0" w:color="000000"/>
              <w:right w:val="single" w:sz="4" w:space="0" w:color="000000"/>
            </w:tcBorders>
            <w:shd w:val="clear" w:color="auto" w:fill="auto"/>
            <w:noWrap/>
            <w:vAlign w:val="center"/>
            <w:hideMark/>
          </w:tcPr>
          <w:p w14:paraId="4955A822"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108</w:t>
            </w:r>
          </w:p>
        </w:tc>
        <w:tc>
          <w:tcPr>
            <w:tcW w:w="0" w:type="auto"/>
            <w:tcBorders>
              <w:top w:val="nil"/>
              <w:left w:val="nil"/>
              <w:bottom w:val="single" w:sz="4" w:space="0" w:color="000000"/>
              <w:right w:val="single" w:sz="4" w:space="0" w:color="000000"/>
            </w:tcBorders>
            <w:shd w:val="clear" w:color="auto" w:fill="auto"/>
            <w:noWrap/>
            <w:vAlign w:val="center"/>
            <w:hideMark/>
          </w:tcPr>
          <w:p w14:paraId="762004E7"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1</w:t>
            </w:r>
          </w:p>
        </w:tc>
        <w:tc>
          <w:tcPr>
            <w:tcW w:w="0" w:type="auto"/>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6908FB"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698A50C9"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7A4A136C"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06D7FF5D" w14:textId="77777777" w:rsidR="000A40DC" w:rsidRPr="000A40DC" w:rsidRDefault="000A40DC" w:rsidP="000A40DC">
            <w:pPr>
              <w:spacing w:after="0" w:line="240" w:lineRule="auto"/>
              <w:ind w:firstLine="0"/>
              <w:jc w:val="center"/>
              <w:rPr>
                <w:rFonts w:eastAsia="Times New Roman" w:cs="Times New Roman"/>
                <w:color w:val="000000"/>
                <w:szCs w:val="24"/>
                <w:lang w:val="en-ID" w:eastAsia="en-ID"/>
              </w:rPr>
            </w:pPr>
            <w:r w:rsidRPr="000A40DC">
              <w:rPr>
                <w:rFonts w:eastAsia="Times New Roman" w:cs="Times New Roman"/>
                <w:color w:val="000000"/>
                <w:szCs w:val="24"/>
                <w:lang w:val="en-ID" w:eastAsia="en-ID"/>
              </w:rPr>
              <w:t>0</w:t>
            </w:r>
          </w:p>
        </w:tc>
        <w:tc>
          <w:tcPr>
            <w:tcW w:w="0" w:type="auto"/>
            <w:tcBorders>
              <w:top w:val="nil"/>
              <w:left w:val="single" w:sz="4" w:space="0" w:color="auto"/>
              <w:bottom w:val="single" w:sz="4" w:space="0" w:color="auto"/>
              <w:right w:val="single" w:sz="8" w:space="0" w:color="000000"/>
            </w:tcBorders>
            <w:shd w:val="clear" w:color="auto" w:fill="auto"/>
            <w:noWrap/>
            <w:vAlign w:val="center"/>
            <w:hideMark/>
          </w:tcPr>
          <w:p w14:paraId="276C4045"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109</w:t>
            </w:r>
          </w:p>
        </w:tc>
      </w:tr>
      <w:tr w:rsidR="000A40DC" w:rsidRPr="000A40DC" w14:paraId="44E69886" w14:textId="77777777" w:rsidTr="00DF3BA1">
        <w:trPr>
          <w:trHeight w:val="330"/>
        </w:trPr>
        <w:tc>
          <w:tcPr>
            <w:tcW w:w="0" w:type="auto"/>
            <w:gridSpan w:val="2"/>
            <w:tcBorders>
              <w:top w:val="single" w:sz="4" w:space="0" w:color="auto"/>
              <w:left w:val="single" w:sz="8" w:space="0" w:color="auto"/>
              <w:bottom w:val="single" w:sz="8" w:space="0" w:color="auto"/>
              <w:right w:val="single" w:sz="4" w:space="0" w:color="000000"/>
            </w:tcBorders>
            <w:shd w:val="clear" w:color="auto" w:fill="auto"/>
            <w:noWrap/>
            <w:vAlign w:val="bottom"/>
            <w:hideMark/>
          </w:tcPr>
          <w:p w14:paraId="7EB31739" w14:textId="77777777" w:rsidR="000A40DC" w:rsidRPr="000A40DC" w:rsidRDefault="000A40DC" w:rsidP="000A40DC">
            <w:pPr>
              <w:spacing w:after="0" w:line="240" w:lineRule="auto"/>
              <w:ind w:firstLine="0"/>
              <w:jc w:val="center"/>
              <w:rPr>
                <w:rFonts w:eastAsia="Times New Roman" w:cs="Times New Roman"/>
                <w:b/>
                <w:bCs/>
                <w:szCs w:val="24"/>
                <w:lang w:val="en-ID" w:eastAsia="en-ID"/>
              </w:rPr>
            </w:pPr>
            <w:r w:rsidRPr="000A40DC">
              <w:rPr>
                <w:rFonts w:eastAsia="Times New Roman" w:cs="Times New Roman"/>
                <w:b/>
                <w:bCs/>
                <w:szCs w:val="24"/>
                <w:lang w:val="en-ID" w:eastAsia="en-ID"/>
              </w:rPr>
              <w:t>TOTAL</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378EE2C3"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2141139</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7F9E32D2"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114</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73109646"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1</w:t>
            </w:r>
          </w:p>
        </w:tc>
        <w:tc>
          <w:tcPr>
            <w:tcW w:w="0" w:type="auto"/>
            <w:tcBorders>
              <w:top w:val="single" w:sz="4" w:space="0" w:color="auto"/>
              <w:left w:val="nil"/>
              <w:bottom w:val="single" w:sz="8" w:space="0" w:color="auto"/>
              <w:right w:val="single" w:sz="4" w:space="0" w:color="000000"/>
            </w:tcBorders>
            <w:shd w:val="clear" w:color="auto" w:fill="auto"/>
            <w:noWrap/>
            <w:vAlign w:val="center"/>
            <w:hideMark/>
          </w:tcPr>
          <w:p w14:paraId="5E620286"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6</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7107BBB3"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nil"/>
              <w:left w:val="nil"/>
              <w:bottom w:val="single" w:sz="8" w:space="0" w:color="auto"/>
              <w:right w:val="single" w:sz="4" w:space="0" w:color="auto"/>
            </w:tcBorders>
            <w:shd w:val="clear" w:color="auto" w:fill="auto"/>
            <w:noWrap/>
            <w:vAlign w:val="center"/>
            <w:hideMark/>
          </w:tcPr>
          <w:p w14:paraId="50B8A6E1"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56E6F275"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0</w:t>
            </w:r>
          </w:p>
        </w:tc>
        <w:tc>
          <w:tcPr>
            <w:tcW w:w="0" w:type="auto"/>
            <w:tcBorders>
              <w:top w:val="single" w:sz="4" w:space="0" w:color="auto"/>
              <w:left w:val="nil"/>
              <w:bottom w:val="single" w:sz="8" w:space="0" w:color="auto"/>
              <w:right w:val="single" w:sz="8" w:space="0" w:color="000000"/>
            </w:tcBorders>
            <w:shd w:val="clear" w:color="auto" w:fill="auto"/>
            <w:noWrap/>
            <w:vAlign w:val="center"/>
            <w:hideMark/>
          </w:tcPr>
          <w:p w14:paraId="74F061D8" w14:textId="77777777" w:rsidR="000A40DC" w:rsidRPr="000A40DC" w:rsidRDefault="000A40DC" w:rsidP="000A40DC">
            <w:pPr>
              <w:spacing w:after="0" w:line="240" w:lineRule="auto"/>
              <w:ind w:firstLine="0"/>
              <w:jc w:val="center"/>
              <w:rPr>
                <w:rFonts w:eastAsia="Times New Roman" w:cs="Times New Roman"/>
                <w:szCs w:val="24"/>
                <w:lang w:val="en-ID" w:eastAsia="en-ID"/>
              </w:rPr>
            </w:pPr>
            <w:r w:rsidRPr="000A40DC">
              <w:rPr>
                <w:rFonts w:eastAsia="Times New Roman" w:cs="Times New Roman"/>
                <w:szCs w:val="24"/>
                <w:lang w:val="en-ID" w:eastAsia="en-ID"/>
              </w:rPr>
              <w:t>121</w:t>
            </w:r>
          </w:p>
        </w:tc>
      </w:tr>
    </w:tbl>
    <w:p w14:paraId="6754D597" w14:textId="77777777" w:rsidR="000C2ADB" w:rsidRPr="007E5DF1" w:rsidRDefault="000C2ADB" w:rsidP="000C2ADB">
      <w:pPr>
        <w:spacing w:after="160"/>
        <w:ind w:firstLine="567"/>
        <w:rPr>
          <w:rFonts w:cs="Times New Roman"/>
          <w:szCs w:val="24"/>
          <w:lang w:val="en-US"/>
        </w:rPr>
      </w:pPr>
    </w:p>
    <w:p w14:paraId="79EB4000" w14:textId="77777777" w:rsidR="000A40DC" w:rsidRDefault="005826B2" w:rsidP="00294180">
      <w:pPr>
        <w:ind w:firstLine="567"/>
        <w:sectPr w:rsidR="000A40DC" w:rsidSect="0065109B">
          <w:headerReference w:type="even" r:id="rId74"/>
          <w:headerReference w:type="default" r:id="rId75"/>
          <w:headerReference w:type="first" r:id="rId76"/>
          <w:pgSz w:w="15840" w:h="12240" w:orient="landscape"/>
          <w:pgMar w:top="2268" w:right="1985" w:bottom="1701" w:left="1701" w:header="709" w:footer="709" w:gutter="0"/>
          <w:cols w:space="708"/>
          <w:docGrid w:linePitch="360"/>
        </w:sectPr>
      </w:pPr>
      <w:r>
        <w:t xml:space="preserve"> </w:t>
      </w:r>
      <w:r w:rsidR="00D82161">
        <w:br w:type="page"/>
      </w:r>
    </w:p>
    <w:p w14:paraId="1B123857" w14:textId="016D9C35" w:rsidR="00D82161" w:rsidRDefault="000A40DC" w:rsidP="002673CD">
      <w:pPr>
        <w:ind w:firstLine="567"/>
        <w:rPr>
          <w:lang w:val="en-US"/>
        </w:rPr>
      </w:pPr>
      <w:r>
        <w:rPr>
          <w:lang w:val="en-US"/>
        </w:rPr>
        <w:lastRenderedPageBreak/>
        <w:t>Dari tabel diatas diketahui bahwa terdapat perbeda</w:t>
      </w:r>
      <w:r w:rsidR="00FC2E5E">
        <w:rPr>
          <w:lang w:val="en-US"/>
        </w:rPr>
        <w:t xml:space="preserve">an </w:t>
      </w:r>
      <w:r w:rsidR="00095EF9">
        <w:rPr>
          <w:lang w:val="en-US"/>
        </w:rPr>
        <w:t xml:space="preserve">total barang keluar </w:t>
      </w:r>
      <w:r w:rsidR="00FC2E5E">
        <w:rPr>
          <w:lang w:val="en-US"/>
        </w:rPr>
        <w:t xml:space="preserve">antara </w:t>
      </w:r>
      <w:r w:rsidR="00FC2E5E" w:rsidRPr="00FC2E5E">
        <w:rPr>
          <w:i/>
          <w:iCs/>
          <w:lang w:val="en-US"/>
        </w:rPr>
        <w:t>check sheet</w:t>
      </w:r>
      <w:r w:rsidR="00FC2E5E">
        <w:rPr>
          <w:lang w:val="en-US"/>
        </w:rPr>
        <w:t xml:space="preserve"> dalam satuan kasus dan jumlah produk. </w:t>
      </w:r>
      <w:r w:rsidR="00F565AD">
        <w:rPr>
          <w:lang w:val="en-US"/>
        </w:rPr>
        <w:t>Total barang keluar d</w:t>
      </w:r>
      <w:r w:rsidR="00FC2E5E">
        <w:rPr>
          <w:lang w:val="en-US"/>
        </w:rPr>
        <w:t xml:space="preserve">alam satuan kasus, </w:t>
      </w:r>
      <w:r w:rsidR="00F565AD">
        <w:rPr>
          <w:lang w:val="en-US"/>
        </w:rPr>
        <w:t>didapatkan dari</w:t>
      </w:r>
      <w:r w:rsidR="00FC2E5E">
        <w:rPr>
          <w:lang w:val="en-US"/>
        </w:rPr>
        <w:t xml:space="preserve"> jumlah pengiriman yang dilakukan oleh distributor. Sedangkan </w:t>
      </w:r>
      <w:r w:rsidR="00F565AD">
        <w:rPr>
          <w:lang w:val="en-US"/>
        </w:rPr>
        <w:t xml:space="preserve">total barang keluar </w:t>
      </w:r>
      <w:r w:rsidR="00095EF9">
        <w:rPr>
          <w:lang w:val="en-US"/>
        </w:rPr>
        <w:t>d</w:t>
      </w:r>
      <w:r w:rsidR="0059591B">
        <w:rPr>
          <w:lang w:val="en-US"/>
        </w:rPr>
        <w:t>alam satuan jumlah produk</w:t>
      </w:r>
      <w:r w:rsidR="00095EF9">
        <w:rPr>
          <w:lang w:val="en-US"/>
        </w:rPr>
        <w:t xml:space="preserve"> didapat dari jumlah muatan yang diangkut oleh distributor.</w:t>
      </w:r>
      <w:r w:rsidR="00F565AD">
        <w:rPr>
          <w:lang w:val="en-US"/>
        </w:rPr>
        <w:t xml:space="preserve"> </w:t>
      </w:r>
    </w:p>
    <w:p w14:paraId="230FF957" w14:textId="740FEAB1" w:rsidR="00223B18" w:rsidRDefault="00F565AD" w:rsidP="00294180">
      <w:pPr>
        <w:ind w:firstLine="567"/>
        <w:rPr>
          <w:rFonts w:eastAsiaTheme="majorEastAsia" w:cstheme="majorBidi"/>
          <w:b/>
          <w:sz w:val="28"/>
          <w:szCs w:val="32"/>
        </w:rPr>
      </w:pPr>
      <w:r>
        <w:rPr>
          <w:lang w:val="en-US"/>
        </w:rPr>
        <w:t xml:space="preserve">Tabel 4.10 </w:t>
      </w:r>
      <w:r w:rsidR="00223B18">
        <w:rPr>
          <w:lang w:val="en-US"/>
        </w:rPr>
        <w:t xml:space="preserve">dan 4.11 </w:t>
      </w:r>
      <w:r>
        <w:rPr>
          <w:lang w:val="en-US"/>
        </w:rPr>
        <w:t xml:space="preserve">menunjukkkan bahwa produk Sukro Ori 20 Gr </w:t>
      </w:r>
      <w:r w:rsidR="00223B18">
        <w:rPr>
          <w:lang w:val="en-US"/>
        </w:rPr>
        <w:t>mengalami</w:t>
      </w:r>
      <w:r w:rsidR="00346F22">
        <w:rPr>
          <w:lang w:val="en-US"/>
        </w:rPr>
        <w:t xml:space="preserve"> </w:t>
      </w:r>
      <w:r w:rsidR="00223B18">
        <w:rPr>
          <w:lang w:val="en-US"/>
        </w:rPr>
        <w:t>lima</w:t>
      </w:r>
      <w:r w:rsidR="00346F22">
        <w:rPr>
          <w:lang w:val="en-US"/>
        </w:rPr>
        <w:t xml:space="preserve"> komplain yaitu </w:t>
      </w:r>
      <w:r w:rsidR="00223B18">
        <w:rPr>
          <w:lang w:val="en-US"/>
        </w:rPr>
        <w:t xml:space="preserve">jumlah muat kurang isi, jumlah muat lebih isi, </w:t>
      </w:r>
      <w:r w:rsidR="00223B18" w:rsidRPr="00223B18">
        <w:rPr>
          <w:i/>
          <w:iCs/>
          <w:lang w:val="en-US"/>
        </w:rPr>
        <w:t xml:space="preserve">defect </w:t>
      </w:r>
      <w:r w:rsidR="00223B18">
        <w:rPr>
          <w:lang w:val="en-US"/>
        </w:rPr>
        <w:t xml:space="preserve">isi, </w:t>
      </w:r>
      <w:r w:rsidR="00223B18" w:rsidRPr="00223B18">
        <w:rPr>
          <w:i/>
          <w:iCs/>
          <w:lang w:val="en-US"/>
        </w:rPr>
        <w:t>defect</w:t>
      </w:r>
      <w:r w:rsidR="00223B18">
        <w:rPr>
          <w:lang w:val="en-US"/>
        </w:rPr>
        <w:t xml:space="preserve"> kemasan, dan rusak dalam pengiriman. Pada tabel 4.10 (</w:t>
      </w:r>
      <w:r w:rsidR="00223B18" w:rsidRPr="00223B18">
        <w:rPr>
          <w:i/>
          <w:iCs/>
          <w:lang w:val="en-US"/>
        </w:rPr>
        <w:t xml:space="preserve">check sheet </w:t>
      </w:r>
      <w:r w:rsidR="00223B18">
        <w:rPr>
          <w:lang w:val="en-US"/>
        </w:rPr>
        <w:t>dalam satuan kasus) total komplain sebanyak 34 kasus dengan jumlah pengiriman sebanyak 4320 kali pengiriman. Sedangkan pada tabel 4.11 (</w:t>
      </w:r>
      <w:r w:rsidR="00223B18" w:rsidRPr="00223B18">
        <w:rPr>
          <w:i/>
          <w:iCs/>
          <w:lang w:val="en-US"/>
        </w:rPr>
        <w:t xml:space="preserve">check sheet </w:t>
      </w:r>
      <w:r w:rsidR="00223B18">
        <w:rPr>
          <w:lang w:val="en-US"/>
        </w:rPr>
        <w:t xml:space="preserve">dalam satuan jumlah produk) total komplain yang dialami sebanyak 417 satuan muatan (jumlah produk) dengan jumlah muatan barang keluar sebanyak </w:t>
      </w:r>
      <w:r w:rsidR="00223B18" w:rsidRPr="0065109B">
        <w:rPr>
          <w:rFonts w:eastAsia="Times New Roman" w:cs="Times New Roman"/>
          <w:szCs w:val="24"/>
          <w:lang w:val="en-ID" w:eastAsia="en-ID"/>
        </w:rPr>
        <w:t>2629282</w:t>
      </w:r>
      <w:r w:rsidR="00223B18" w:rsidRPr="00223B18">
        <w:rPr>
          <w:lang w:val="en-US"/>
        </w:rPr>
        <w:t xml:space="preserve"> </w:t>
      </w:r>
      <w:r w:rsidR="00223B18">
        <w:rPr>
          <w:lang w:val="en-US"/>
        </w:rPr>
        <w:t>satuan muatan (jumlah produk).</w:t>
      </w:r>
    </w:p>
    <w:p w14:paraId="0BFE453C" w14:textId="2EA16E19" w:rsidR="0000391B" w:rsidRPr="00680B1E" w:rsidRDefault="00223B18" w:rsidP="00680B1E">
      <w:pPr>
        <w:ind w:firstLine="567"/>
        <w:rPr>
          <w:lang w:val="en-US"/>
        </w:rPr>
      </w:pPr>
      <w:r>
        <w:rPr>
          <w:lang w:val="en-US"/>
        </w:rPr>
        <w:t xml:space="preserve">Tabel 4.12 dan 4.13 menunjukkkan bahwa produk Tic Tac SP PGG 18 Gr mengalami </w:t>
      </w:r>
      <w:r w:rsidR="00203926">
        <w:rPr>
          <w:lang w:val="en-US"/>
        </w:rPr>
        <w:t xml:space="preserve">tiga </w:t>
      </w:r>
      <w:r>
        <w:rPr>
          <w:lang w:val="en-US"/>
        </w:rPr>
        <w:t xml:space="preserve">komplain yaitu jumlah muat kurang isi, jumlah muat lebih isi, </w:t>
      </w:r>
      <w:r w:rsidRPr="00223B18">
        <w:rPr>
          <w:i/>
          <w:iCs/>
          <w:lang w:val="en-US"/>
        </w:rPr>
        <w:t xml:space="preserve">defect </w:t>
      </w:r>
      <w:r>
        <w:rPr>
          <w:lang w:val="en-US"/>
        </w:rPr>
        <w:t>isi. Pada tabel 4.1</w:t>
      </w:r>
      <w:r w:rsidR="00203926">
        <w:rPr>
          <w:lang w:val="en-US"/>
        </w:rPr>
        <w:t>2</w:t>
      </w:r>
      <w:r>
        <w:rPr>
          <w:lang w:val="en-US"/>
        </w:rPr>
        <w:t xml:space="preserve"> (</w:t>
      </w:r>
      <w:r w:rsidRPr="00223B18">
        <w:rPr>
          <w:i/>
          <w:iCs/>
          <w:lang w:val="en-US"/>
        </w:rPr>
        <w:t xml:space="preserve">check sheet </w:t>
      </w:r>
      <w:r>
        <w:rPr>
          <w:lang w:val="en-US"/>
        </w:rPr>
        <w:t xml:space="preserve">dalam satuan kasus) total komplain sebanyak </w:t>
      </w:r>
      <w:r w:rsidR="00203926">
        <w:rPr>
          <w:lang w:val="en-US"/>
        </w:rPr>
        <w:t>17</w:t>
      </w:r>
      <w:r>
        <w:rPr>
          <w:lang w:val="en-US"/>
        </w:rPr>
        <w:t xml:space="preserve"> kasus dengan jumlah pengiriman sebanyak </w:t>
      </w:r>
      <w:r w:rsidR="00203926" w:rsidRPr="000F408E">
        <w:rPr>
          <w:rFonts w:eastAsia="Times New Roman" w:cs="Times New Roman"/>
          <w:szCs w:val="24"/>
          <w:lang w:val="en-ID" w:eastAsia="en-ID"/>
        </w:rPr>
        <w:t>4624</w:t>
      </w:r>
      <w:r>
        <w:rPr>
          <w:lang w:val="en-US"/>
        </w:rPr>
        <w:t xml:space="preserve"> kali pengiriman. Sedangkan pada tabel 4.1</w:t>
      </w:r>
      <w:r w:rsidR="00203926">
        <w:rPr>
          <w:lang w:val="en-US"/>
        </w:rPr>
        <w:t xml:space="preserve">3 </w:t>
      </w:r>
      <w:r>
        <w:rPr>
          <w:lang w:val="en-US"/>
        </w:rPr>
        <w:t>(</w:t>
      </w:r>
      <w:r w:rsidRPr="00223B18">
        <w:rPr>
          <w:i/>
          <w:iCs/>
          <w:lang w:val="en-US"/>
        </w:rPr>
        <w:t xml:space="preserve">check sheet </w:t>
      </w:r>
      <w:r>
        <w:rPr>
          <w:lang w:val="en-US"/>
        </w:rPr>
        <w:t xml:space="preserve">dalam satuan jumlah produk) total komplain yang dialami sebanyak </w:t>
      </w:r>
      <w:r w:rsidR="00203926" w:rsidRPr="000A40DC">
        <w:rPr>
          <w:rFonts w:eastAsia="Times New Roman" w:cs="Times New Roman"/>
          <w:szCs w:val="24"/>
          <w:lang w:val="en-ID" w:eastAsia="en-ID"/>
        </w:rPr>
        <w:t>121</w:t>
      </w:r>
      <w:r>
        <w:rPr>
          <w:lang w:val="en-US"/>
        </w:rPr>
        <w:t xml:space="preserve"> satuan muatan (jumlah produk) dengan jumlah muatan barang keluar sebanyak </w:t>
      </w:r>
      <w:r w:rsidR="00203926" w:rsidRPr="000A40DC">
        <w:rPr>
          <w:rFonts w:eastAsia="Times New Roman" w:cs="Times New Roman"/>
          <w:szCs w:val="24"/>
          <w:lang w:val="en-ID" w:eastAsia="en-ID"/>
        </w:rPr>
        <w:t>2141139</w:t>
      </w:r>
      <w:r w:rsidRPr="00223B18">
        <w:rPr>
          <w:lang w:val="en-US"/>
        </w:rPr>
        <w:t xml:space="preserve"> </w:t>
      </w:r>
      <w:r>
        <w:rPr>
          <w:lang w:val="en-US"/>
        </w:rPr>
        <w:t>satuan muatan (jumlah produk).</w:t>
      </w:r>
    </w:p>
    <w:p w14:paraId="48440F91" w14:textId="77777777" w:rsidR="00680B1E" w:rsidRPr="00B51333" w:rsidRDefault="00680B1E" w:rsidP="00680B1E">
      <w:pPr>
        <w:pStyle w:val="Heading3"/>
        <w:rPr>
          <w:i/>
          <w:iCs/>
        </w:rPr>
      </w:pPr>
      <w:bookmarkStart w:id="142" w:name="_Toc81983074"/>
      <w:r w:rsidRPr="00B51333">
        <w:rPr>
          <w:i/>
          <w:iCs/>
        </w:rPr>
        <w:t>Diagram Pareto</w:t>
      </w:r>
      <w:bookmarkEnd w:id="142"/>
    </w:p>
    <w:p w14:paraId="7616154C" w14:textId="0102CDCF" w:rsidR="00680B1E" w:rsidRDefault="00680B1E" w:rsidP="00680B1E">
      <w:pPr>
        <w:ind w:firstLine="567"/>
        <w:rPr>
          <w:lang w:val="en-US"/>
        </w:rPr>
      </w:pPr>
      <w:r>
        <w:rPr>
          <w:lang w:val="en-US"/>
        </w:rPr>
        <w:t xml:space="preserve">Tahapan kedua yaitu membuat diagram pareto. Fungsi diagram pareto adalah untuk mengidentifikasi atau menyeleksi masalah utama dari yang paling besar ke paling kecil, dalam hal ini masalah yang diidentifikasi mengenai komplain pengiriman Sukro Ori 20 Gr dan Tic Tac SP PGG 18 Gr. Analisis menggunakan diagram pareto menggunakan data yang terdapat pada tabel 4.10 sampai 4.13. Diagram pareto akan disajikan dalam dua jenis yaitu berdasarkan jenis komplain dan total periode komplain serta satuan yang digunakan yaitu dalam satuan kasus maupun </w:t>
      </w:r>
      <w:r>
        <w:rPr>
          <w:lang w:val="en-US"/>
        </w:rPr>
        <w:lastRenderedPageBreak/>
        <w:t>jumlah produk.</w:t>
      </w:r>
      <w:r w:rsidR="00DE3205">
        <w:rPr>
          <w:lang w:val="en-US"/>
        </w:rPr>
        <w:t xml:space="preserve"> Untuk membuat diagram pareto dibutuhkan langkah-langkah sebagai berikut:</w:t>
      </w:r>
    </w:p>
    <w:p w14:paraId="4DE31110" w14:textId="10827BAA" w:rsidR="00DE3205" w:rsidRPr="00DE3205" w:rsidRDefault="00DE3205" w:rsidP="00272903">
      <w:pPr>
        <w:numPr>
          <w:ilvl w:val="0"/>
          <w:numId w:val="51"/>
        </w:numPr>
        <w:rPr>
          <w:lang w:val="en-US"/>
        </w:rPr>
      </w:pPr>
      <w:r w:rsidRPr="00DE3205">
        <w:rPr>
          <w:lang w:val="en-US"/>
        </w:rPr>
        <w:t>Menentukan permasalahan atau mengidentifikasi kategori-kategori komplain yang ingin diteliti.</w:t>
      </w:r>
    </w:p>
    <w:p w14:paraId="78CEF5B5" w14:textId="53806A87" w:rsidR="00DE3205" w:rsidRPr="00DE3205" w:rsidRDefault="00DE3205" w:rsidP="00272903">
      <w:pPr>
        <w:numPr>
          <w:ilvl w:val="0"/>
          <w:numId w:val="51"/>
        </w:numPr>
        <w:rPr>
          <w:lang w:val="en-US"/>
        </w:rPr>
      </w:pPr>
      <w:r w:rsidRPr="00DE3205">
        <w:rPr>
          <w:lang w:val="en-US"/>
        </w:rPr>
        <w:t>Membuat daftar berupa tabel yang mencatat frekuensi kejadian (jumlah komplain yang terjadi per bulan)</w:t>
      </w:r>
    </w:p>
    <w:p w14:paraId="0083AECA" w14:textId="7F6BB23D" w:rsidR="00DE3205" w:rsidRPr="00DE3205" w:rsidRDefault="00DE3205" w:rsidP="00272903">
      <w:pPr>
        <w:numPr>
          <w:ilvl w:val="0"/>
          <w:numId w:val="51"/>
        </w:numPr>
        <w:rPr>
          <w:lang w:val="en-US"/>
        </w:rPr>
      </w:pPr>
      <w:r w:rsidRPr="00DE3205">
        <w:rPr>
          <w:lang w:val="en-US"/>
        </w:rPr>
        <w:t>Membuat daftar maslaah berdasarkan frekuensi kejadian dari yang tertinggi</w:t>
      </w:r>
    </w:p>
    <w:p w14:paraId="64A09F3A" w14:textId="77777777" w:rsidR="00345C71" w:rsidRPr="00345C71" w:rsidRDefault="00DE3205" w:rsidP="00345C71">
      <w:pPr>
        <w:numPr>
          <w:ilvl w:val="0"/>
          <w:numId w:val="51"/>
        </w:numPr>
      </w:pPr>
      <w:r w:rsidRPr="00DE3205">
        <w:rPr>
          <w:lang w:val="en-US"/>
        </w:rPr>
        <w:t>Menggambarkan dalam bentuk grafik (Ms. Excel)</w:t>
      </w:r>
      <w:r w:rsidR="00345C71">
        <w:rPr>
          <w:lang w:val="en-US"/>
        </w:rPr>
        <w:t>.</w:t>
      </w:r>
      <w:r w:rsidR="00345C71" w:rsidRPr="00273476">
        <w:rPr>
          <w:i/>
        </w:rPr>
        <w:t xml:space="preserve"> </w:t>
      </w:r>
    </w:p>
    <w:p w14:paraId="64D070B3" w14:textId="113CCD67" w:rsidR="00680B1E" w:rsidRDefault="00680B1E" w:rsidP="00345C71">
      <w:pPr>
        <w:pStyle w:val="Heading4"/>
      </w:pPr>
      <w:r w:rsidRPr="00273476">
        <w:rPr>
          <w:i/>
        </w:rPr>
        <w:t>Diagram Pareto</w:t>
      </w:r>
      <w:r>
        <w:t xml:space="preserve"> Komplain Sukro Ori 20 Gr Tahun 2020</w:t>
      </w:r>
    </w:p>
    <w:p w14:paraId="2B8080C2" w14:textId="4A725BD4" w:rsidR="00680B1E" w:rsidRDefault="00DE3205" w:rsidP="00680B1E">
      <w:pPr>
        <w:ind w:firstLine="720"/>
        <w:rPr>
          <w:lang w:val="en-US"/>
        </w:rPr>
      </w:pPr>
      <w:r>
        <w:rPr>
          <w:lang w:val="en-US"/>
        </w:rPr>
        <w:t xml:space="preserve">Diagram pareto untuk produk Sukro Ori digambarkan yaitu sebagai berikut: </w:t>
      </w:r>
    </w:p>
    <w:p w14:paraId="7BD8645F" w14:textId="70945A69" w:rsidR="00680B1E" w:rsidRDefault="00680B1E" w:rsidP="00680B1E">
      <w:pPr>
        <w:numPr>
          <w:ilvl w:val="6"/>
          <w:numId w:val="1"/>
        </w:numPr>
        <w:ind w:left="720"/>
        <w:rPr>
          <w:lang w:val="en-US"/>
        </w:rPr>
      </w:pPr>
      <w:r>
        <w:rPr>
          <w:rFonts w:cs="Times New Roman"/>
          <w:szCs w:val="24"/>
          <w:lang w:val="en-US"/>
        </w:rPr>
        <w:t xml:space="preserve">Diagram </w:t>
      </w:r>
      <w:r>
        <w:rPr>
          <w:lang w:val="en-US"/>
        </w:rPr>
        <w:t>pareto jenis komplain sukro ori 20 Gr dalam satuan kasus</w:t>
      </w:r>
    </w:p>
    <w:p w14:paraId="065D64AF" w14:textId="5EEFF1DC" w:rsidR="008E03F8" w:rsidRDefault="008E03F8" w:rsidP="00D239CA">
      <w:pPr>
        <w:ind w:left="720" w:firstLine="0"/>
        <w:rPr>
          <w:lang w:val="en-US"/>
        </w:rPr>
      </w:pPr>
      <w:r>
        <w:rPr>
          <w:lang w:val="en-US"/>
        </w:rPr>
        <w:t>Data-data yang dibutuhkan untuk menggambarkan diagram pareto yaitu seperti yang ada pada tabel dibawah ini:</w:t>
      </w:r>
    </w:p>
    <w:p w14:paraId="27DD538A" w14:textId="62CB534A" w:rsidR="008E03F8" w:rsidRDefault="008E03F8" w:rsidP="00D239CA">
      <w:pPr>
        <w:pStyle w:val="KepalaTabel"/>
      </w:pPr>
      <w:bookmarkStart w:id="143" w:name="_Toc81951345"/>
      <w:r>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11</w:t>
      </w:r>
      <w:r w:rsidR="007E0E88">
        <w:rPr>
          <w:noProof/>
        </w:rPr>
        <w:fldChar w:fldCharType="end"/>
      </w:r>
      <w:r>
        <w:t xml:space="preserve"> </w:t>
      </w:r>
      <w:r w:rsidRPr="008E03F8">
        <w:rPr>
          <w:i/>
          <w:iCs/>
        </w:rPr>
        <w:t>Diagram Pareto</w:t>
      </w:r>
      <w:r>
        <w:t xml:space="preserve"> Komplain Sukro Ori </w:t>
      </w:r>
      <w:r w:rsidR="00696548">
        <w:t xml:space="preserve">20 Gr </w:t>
      </w:r>
      <w:r>
        <w:t>Dalam Satuan Kasus</w:t>
      </w:r>
      <w:bookmarkEnd w:id="143"/>
    </w:p>
    <w:tbl>
      <w:tblPr>
        <w:tblW w:w="0" w:type="auto"/>
        <w:jc w:val="center"/>
        <w:tblLook w:val="04A0" w:firstRow="1" w:lastRow="0" w:firstColumn="1" w:lastColumn="0" w:noHBand="0" w:noVBand="1"/>
      </w:tblPr>
      <w:tblGrid>
        <w:gridCol w:w="2683"/>
        <w:gridCol w:w="1837"/>
        <w:gridCol w:w="1309"/>
        <w:gridCol w:w="1583"/>
      </w:tblGrid>
      <w:tr w:rsidR="008E03F8" w:rsidRPr="008E03F8" w14:paraId="6FEC85F4" w14:textId="77777777" w:rsidTr="008E03F8">
        <w:trPr>
          <w:trHeight w:val="315"/>
          <w:jc w:val="center"/>
        </w:trPr>
        <w:tc>
          <w:tcPr>
            <w:tcW w:w="0" w:type="auto"/>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8C8BE08" w14:textId="77777777" w:rsidR="008E03F8" w:rsidRPr="008E03F8" w:rsidRDefault="008E03F8" w:rsidP="008E03F8">
            <w:pPr>
              <w:spacing w:after="0" w:line="276" w:lineRule="auto"/>
              <w:ind w:firstLine="0"/>
              <w:jc w:val="center"/>
              <w:rPr>
                <w:rFonts w:eastAsia="Times New Roman" w:cs="Times New Roman"/>
                <w:b/>
                <w:bCs/>
                <w:szCs w:val="24"/>
                <w:lang w:val="en-ID" w:eastAsia="en-ID"/>
              </w:rPr>
            </w:pPr>
            <w:r w:rsidRPr="008E03F8">
              <w:rPr>
                <w:rFonts w:eastAsia="Times New Roman" w:cs="Times New Roman"/>
                <w:b/>
                <w:bCs/>
                <w:szCs w:val="24"/>
                <w:lang w:val="en-ID" w:eastAsia="en-ID"/>
              </w:rPr>
              <w:t>Jenis Komplain</w:t>
            </w:r>
          </w:p>
        </w:tc>
        <w:tc>
          <w:tcPr>
            <w:tcW w:w="0" w:type="auto"/>
            <w:tcBorders>
              <w:top w:val="single" w:sz="4" w:space="0" w:color="auto"/>
              <w:left w:val="nil"/>
              <w:bottom w:val="single" w:sz="4" w:space="0" w:color="auto"/>
              <w:right w:val="single" w:sz="4" w:space="0" w:color="auto"/>
            </w:tcBorders>
            <w:shd w:val="clear" w:color="auto" w:fill="FFFF00"/>
            <w:vAlign w:val="center"/>
            <w:hideMark/>
          </w:tcPr>
          <w:p w14:paraId="082F08A2" w14:textId="77777777" w:rsidR="008E03F8" w:rsidRPr="008E03F8" w:rsidRDefault="008E03F8" w:rsidP="008E03F8">
            <w:pPr>
              <w:spacing w:after="0" w:line="276" w:lineRule="auto"/>
              <w:ind w:firstLine="0"/>
              <w:jc w:val="center"/>
              <w:rPr>
                <w:rFonts w:eastAsia="Times New Roman" w:cs="Times New Roman"/>
                <w:b/>
                <w:bCs/>
                <w:szCs w:val="24"/>
                <w:lang w:val="en-ID" w:eastAsia="en-ID"/>
              </w:rPr>
            </w:pPr>
            <w:r w:rsidRPr="008E03F8">
              <w:rPr>
                <w:rFonts w:eastAsia="Times New Roman" w:cs="Times New Roman"/>
                <w:b/>
                <w:bCs/>
                <w:szCs w:val="24"/>
                <w:lang w:val="en-ID" w:eastAsia="en-ID"/>
              </w:rPr>
              <w:t>Jumlah (Kasus)</w:t>
            </w:r>
          </w:p>
        </w:tc>
        <w:tc>
          <w:tcPr>
            <w:tcW w:w="0" w:type="auto"/>
            <w:tcBorders>
              <w:top w:val="single" w:sz="4" w:space="0" w:color="auto"/>
              <w:left w:val="nil"/>
              <w:bottom w:val="single" w:sz="4" w:space="0" w:color="auto"/>
              <w:right w:val="single" w:sz="4" w:space="0" w:color="auto"/>
            </w:tcBorders>
            <w:shd w:val="clear" w:color="auto" w:fill="FFFF00"/>
            <w:vAlign w:val="center"/>
            <w:hideMark/>
          </w:tcPr>
          <w:p w14:paraId="0F6AEC85" w14:textId="77777777" w:rsidR="008E03F8" w:rsidRPr="008E03F8" w:rsidRDefault="008E03F8" w:rsidP="008E03F8">
            <w:pPr>
              <w:spacing w:after="0" w:line="276" w:lineRule="auto"/>
              <w:ind w:firstLine="0"/>
              <w:jc w:val="center"/>
              <w:rPr>
                <w:rFonts w:eastAsia="Times New Roman" w:cs="Times New Roman"/>
                <w:b/>
                <w:bCs/>
                <w:szCs w:val="24"/>
                <w:lang w:val="en-ID" w:eastAsia="en-ID"/>
              </w:rPr>
            </w:pPr>
            <w:r w:rsidRPr="008E03F8">
              <w:rPr>
                <w:rFonts w:eastAsia="Times New Roman" w:cs="Times New Roman"/>
                <w:b/>
                <w:bCs/>
                <w:szCs w:val="24"/>
                <w:lang w:val="en-ID" w:eastAsia="en-ID"/>
              </w:rPr>
              <w:t>Persentase</w:t>
            </w:r>
          </w:p>
        </w:tc>
        <w:tc>
          <w:tcPr>
            <w:tcW w:w="0" w:type="auto"/>
            <w:tcBorders>
              <w:top w:val="single" w:sz="4" w:space="0" w:color="auto"/>
              <w:left w:val="nil"/>
              <w:bottom w:val="single" w:sz="4" w:space="0" w:color="auto"/>
              <w:right w:val="single" w:sz="4" w:space="0" w:color="auto"/>
            </w:tcBorders>
            <w:shd w:val="clear" w:color="auto" w:fill="FFFF00"/>
            <w:vAlign w:val="center"/>
            <w:hideMark/>
          </w:tcPr>
          <w:p w14:paraId="1400709A" w14:textId="77777777" w:rsidR="008E03F8" w:rsidRPr="008E03F8" w:rsidRDefault="008E03F8" w:rsidP="008E03F8">
            <w:pPr>
              <w:spacing w:after="0" w:line="276" w:lineRule="auto"/>
              <w:ind w:firstLine="0"/>
              <w:jc w:val="center"/>
              <w:rPr>
                <w:rFonts w:eastAsia="Times New Roman" w:cs="Times New Roman"/>
                <w:b/>
                <w:bCs/>
                <w:szCs w:val="24"/>
                <w:lang w:val="en-ID" w:eastAsia="en-ID"/>
              </w:rPr>
            </w:pPr>
            <w:r w:rsidRPr="008E03F8">
              <w:rPr>
                <w:rFonts w:eastAsia="Times New Roman" w:cs="Times New Roman"/>
                <w:b/>
                <w:bCs/>
                <w:szCs w:val="24"/>
                <w:lang w:val="en-ID" w:eastAsia="en-ID"/>
              </w:rPr>
              <w:t>Kumulatif %</w:t>
            </w:r>
          </w:p>
        </w:tc>
      </w:tr>
      <w:tr w:rsidR="008E03F8" w:rsidRPr="008E03F8" w14:paraId="17E087D7" w14:textId="77777777" w:rsidTr="008E03F8">
        <w:trPr>
          <w:trHeight w:val="6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FDBE2D1" w14:textId="77777777" w:rsidR="008E03F8" w:rsidRPr="008E03F8" w:rsidRDefault="008E03F8" w:rsidP="008E03F8">
            <w:pPr>
              <w:spacing w:after="0" w:line="276" w:lineRule="auto"/>
              <w:ind w:firstLine="0"/>
              <w:jc w:val="left"/>
              <w:rPr>
                <w:rFonts w:eastAsia="Times New Roman" w:cs="Times New Roman"/>
                <w:szCs w:val="24"/>
                <w:lang w:val="en-ID" w:eastAsia="en-ID"/>
              </w:rPr>
            </w:pPr>
            <w:r w:rsidRPr="008E03F8">
              <w:rPr>
                <w:rFonts w:eastAsia="Times New Roman" w:cs="Times New Roman"/>
                <w:szCs w:val="24"/>
                <w:lang w:val="en-ID" w:eastAsia="en-ID"/>
              </w:rPr>
              <w:t>Jumlah Muat Kurang Isi</w:t>
            </w:r>
          </w:p>
        </w:tc>
        <w:tc>
          <w:tcPr>
            <w:tcW w:w="0" w:type="auto"/>
            <w:tcBorders>
              <w:top w:val="nil"/>
              <w:left w:val="nil"/>
              <w:bottom w:val="single" w:sz="4" w:space="0" w:color="auto"/>
              <w:right w:val="single" w:sz="4" w:space="0" w:color="auto"/>
            </w:tcBorders>
            <w:shd w:val="clear" w:color="auto" w:fill="auto"/>
            <w:noWrap/>
            <w:vAlign w:val="center"/>
            <w:hideMark/>
          </w:tcPr>
          <w:p w14:paraId="11994B76" w14:textId="77777777" w:rsidR="008E03F8" w:rsidRPr="008E03F8" w:rsidRDefault="008E03F8" w:rsidP="008E03F8">
            <w:pPr>
              <w:spacing w:after="0" w:line="276" w:lineRule="auto"/>
              <w:ind w:firstLine="0"/>
              <w:jc w:val="center"/>
              <w:rPr>
                <w:rFonts w:eastAsia="Times New Roman" w:cs="Times New Roman"/>
                <w:szCs w:val="24"/>
                <w:lang w:val="en-ID" w:eastAsia="en-ID"/>
              </w:rPr>
            </w:pPr>
            <w:r w:rsidRPr="008E03F8">
              <w:rPr>
                <w:rFonts w:eastAsia="Times New Roman" w:cs="Times New Roman"/>
                <w:szCs w:val="24"/>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40F0B80C" w14:textId="77777777" w:rsidR="008E03F8" w:rsidRPr="008E03F8" w:rsidRDefault="008E03F8" w:rsidP="008E03F8">
            <w:pPr>
              <w:spacing w:after="0" w:line="276" w:lineRule="auto"/>
              <w:ind w:firstLine="0"/>
              <w:jc w:val="center"/>
              <w:rPr>
                <w:rFonts w:eastAsia="Times New Roman" w:cs="Times New Roman"/>
                <w:szCs w:val="24"/>
                <w:lang w:val="en-ID" w:eastAsia="en-ID"/>
              </w:rPr>
            </w:pPr>
            <w:r w:rsidRPr="008E03F8">
              <w:rPr>
                <w:rFonts w:eastAsia="Times New Roman" w:cs="Times New Roman"/>
                <w:szCs w:val="24"/>
                <w:lang w:val="en-ID" w:eastAsia="en-ID"/>
              </w:rPr>
              <w:t>41,18%</w:t>
            </w:r>
          </w:p>
        </w:tc>
        <w:tc>
          <w:tcPr>
            <w:tcW w:w="0" w:type="auto"/>
            <w:tcBorders>
              <w:top w:val="nil"/>
              <w:left w:val="nil"/>
              <w:bottom w:val="single" w:sz="4" w:space="0" w:color="auto"/>
              <w:right w:val="single" w:sz="4" w:space="0" w:color="auto"/>
            </w:tcBorders>
            <w:shd w:val="clear" w:color="auto" w:fill="auto"/>
            <w:noWrap/>
            <w:vAlign w:val="center"/>
            <w:hideMark/>
          </w:tcPr>
          <w:p w14:paraId="6DD17774" w14:textId="77777777" w:rsidR="008E03F8" w:rsidRPr="008E03F8" w:rsidRDefault="008E03F8" w:rsidP="008E03F8">
            <w:pPr>
              <w:spacing w:after="0" w:line="276" w:lineRule="auto"/>
              <w:ind w:firstLine="0"/>
              <w:jc w:val="center"/>
              <w:rPr>
                <w:rFonts w:eastAsia="Times New Roman" w:cs="Times New Roman"/>
                <w:szCs w:val="24"/>
                <w:lang w:val="en-ID" w:eastAsia="en-ID"/>
              </w:rPr>
            </w:pPr>
            <w:r w:rsidRPr="008E03F8">
              <w:rPr>
                <w:rFonts w:eastAsia="Times New Roman" w:cs="Times New Roman"/>
                <w:szCs w:val="24"/>
                <w:lang w:val="en-ID" w:eastAsia="en-ID"/>
              </w:rPr>
              <w:t>41%</w:t>
            </w:r>
          </w:p>
        </w:tc>
      </w:tr>
      <w:tr w:rsidR="008E03F8" w:rsidRPr="008E03F8" w14:paraId="0B053D54" w14:textId="77777777" w:rsidTr="008E03F8">
        <w:trPr>
          <w:trHeight w:val="55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C80FC2" w14:textId="77777777" w:rsidR="008E03F8" w:rsidRPr="008E03F8" w:rsidRDefault="008E03F8" w:rsidP="008E03F8">
            <w:pPr>
              <w:spacing w:after="0" w:line="276" w:lineRule="auto"/>
              <w:ind w:firstLine="0"/>
              <w:jc w:val="left"/>
              <w:rPr>
                <w:rFonts w:eastAsia="Times New Roman" w:cs="Times New Roman"/>
                <w:szCs w:val="24"/>
                <w:lang w:val="en-ID" w:eastAsia="en-ID"/>
              </w:rPr>
            </w:pPr>
            <w:r w:rsidRPr="008E03F8">
              <w:rPr>
                <w:rFonts w:eastAsia="Times New Roman" w:cs="Times New Roman"/>
                <w:i/>
                <w:iCs/>
                <w:szCs w:val="24"/>
                <w:lang w:val="en-ID" w:eastAsia="en-ID"/>
              </w:rPr>
              <w:t>Defect</w:t>
            </w:r>
            <w:r w:rsidRPr="008E03F8">
              <w:rPr>
                <w:rFonts w:eastAsia="Times New Roman" w:cs="Times New Roman"/>
                <w:szCs w:val="24"/>
                <w:lang w:val="en-ID" w:eastAsia="en-ID"/>
              </w:rPr>
              <w:t xml:space="preserve"> Kemasan</w:t>
            </w:r>
          </w:p>
        </w:tc>
        <w:tc>
          <w:tcPr>
            <w:tcW w:w="0" w:type="auto"/>
            <w:tcBorders>
              <w:top w:val="nil"/>
              <w:left w:val="nil"/>
              <w:bottom w:val="single" w:sz="4" w:space="0" w:color="auto"/>
              <w:right w:val="single" w:sz="4" w:space="0" w:color="auto"/>
            </w:tcBorders>
            <w:shd w:val="clear" w:color="auto" w:fill="auto"/>
            <w:noWrap/>
            <w:vAlign w:val="center"/>
            <w:hideMark/>
          </w:tcPr>
          <w:p w14:paraId="65115858" w14:textId="7679A159" w:rsidR="008E03F8" w:rsidRPr="008E03F8" w:rsidRDefault="008E03F8" w:rsidP="008E03F8">
            <w:pPr>
              <w:spacing w:after="0" w:line="276" w:lineRule="auto"/>
              <w:ind w:firstLine="0"/>
              <w:jc w:val="center"/>
              <w:rPr>
                <w:rFonts w:eastAsia="Times New Roman" w:cs="Times New Roman"/>
                <w:szCs w:val="24"/>
                <w:lang w:val="en-ID" w:eastAsia="en-ID"/>
              </w:rPr>
            </w:pPr>
            <w:r w:rsidRPr="008E03F8">
              <w:rPr>
                <w:rFonts w:eastAsia="Times New Roman" w:cs="Times New Roman"/>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6577241F" w14:textId="77777777" w:rsidR="008E03F8" w:rsidRPr="008E03F8" w:rsidRDefault="008E03F8" w:rsidP="008E03F8">
            <w:pPr>
              <w:spacing w:after="0" w:line="276" w:lineRule="auto"/>
              <w:ind w:firstLine="0"/>
              <w:jc w:val="center"/>
              <w:rPr>
                <w:rFonts w:eastAsia="Times New Roman" w:cs="Times New Roman"/>
                <w:szCs w:val="24"/>
                <w:lang w:val="en-ID" w:eastAsia="en-ID"/>
              </w:rPr>
            </w:pPr>
            <w:r w:rsidRPr="008E03F8">
              <w:rPr>
                <w:rFonts w:eastAsia="Times New Roman" w:cs="Times New Roman"/>
                <w:szCs w:val="24"/>
                <w:lang w:val="en-ID" w:eastAsia="en-ID"/>
              </w:rPr>
              <w:t>23,53%</w:t>
            </w:r>
          </w:p>
        </w:tc>
        <w:tc>
          <w:tcPr>
            <w:tcW w:w="0" w:type="auto"/>
            <w:tcBorders>
              <w:top w:val="nil"/>
              <w:left w:val="nil"/>
              <w:bottom w:val="single" w:sz="4" w:space="0" w:color="auto"/>
              <w:right w:val="single" w:sz="4" w:space="0" w:color="auto"/>
            </w:tcBorders>
            <w:shd w:val="clear" w:color="auto" w:fill="auto"/>
            <w:noWrap/>
            <w:vAlign w:val="center"/>
            <w:hideMark/>
          </w:tcPr>
          <w:p w14:paraId="26B1B8A4" w14:textId="77777777" w:rsidR="008E03F8" w:rsidRPr="008E03F8" w:rsidRDefault="008E03F8" w:rsidP="008E03F8">
            <w:pPr>
              <w:spacing w:after="0" w:line="276" w:lineRule="auto"/>
              <w:ind w:firstLine="0"/>
              <w:jc w:val="center"/>
              <w:rPr>
                <w:rFonts w:eastAsia="Times New Roman" w:cs="Times New Roman"/>
                <w:szCs w:val="24"/>
                <w:lang w:val="en-ID" w:eastAsia="en-ID"/>
              </w:rPr>
            </w:pPr>
            <w:r w:rsidRPr="008E03F8">
              <w:rPr>
                <w:rFonts w:eastAsia="Times New Roman" w:cs="Times New Roman"/>
                <w:szCs w:val="24"/>
                <w:lang w:val="en-ID" w:eastAsia="en-ID"/>
              </w:rPr>
              <w:t>65%</w:t>
            </w:r>
          </w:p>
        </w:tc>
      </w:tr>
      <w:tr w:rsidR="008E03F8" w:rsidRPr="008E03F8" w14:paraId="3ECD932C" w14:textId="77777777" w:rsidTr="008E03F8">
        <w:trPr>
          <w:trHeight w:val="31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0E7982" w14:textId="77777777" w:rsidR="008E03F8" w:rsidRPr="008E03F8" w:rsidRDefault="008E03F8" w:rsidP="008E03F8">
            <w:pPr>
              <w:spacing w:after="0" w:line="276" w:lineRule="auto"/>
              <w:ind w:firstLine="0"/>
              <w:jc w:val="left"/>
              <w:rPr>
                <w:rFonts w:eastAsia="Times New Roman" w:cs="Times New Roman"/>
                <w:szCs w:val="24"/>
                <w:lang w:val="en-ID" w:eastAsia="en-ID"/>
              </w:rPr>
            </w:pPr>
            <w:r w:rsidRPr="008E03F8">
              <w:rPr>
                <w:rFonts w:eastAsia="Times New Roman" w:cs="Times New Roman"/>
                <w:szCs w:val="24"/>
                <w:lang w:val="en-ID" w:eastAsia="en-ID"/>
              </w:rPr>
              <w:t>Jumlah Muat Lebih Isi</w:t>
            </w:r>
          </w:p>
        </w:tc>
        <w:tc>
          <w:tcPr>
            <w:tcW w:w="0" w:type="auto"/>
            <w:tcBorders>
              <w:top w:val="nil"/>
              <w:left w:val="nil"/>
              <w:bottom w:val="single" w:sz="4" w:space="0" w:color="auto"/>
              <w:right w:val="single" w:sz="4" w:space="0" w:color="auto"/>
            </w:tcBorders>
            <w:shd w:val="clear" w:color="auto" w:fill="auto"/>
            <w:noWrap/>
            <w:vAlign w:val="center"/>
            <w:hideMark/>
          </w:tcPr>
          <w:p w14:paraId="3D5860B2" w14:textId="77777777" w:rsidR="008E03F8" w:rsidRPr="008E03F8" w:rsidRDefault="008E03F8" w:rsidP="008E03F8">
            <w:pPr>
              <w:spacing w:after="0" w:line="276" w:lineRule="auto"/>
              <w:ind w:firstLine="0"/>
              <w:jc w:val="center"/>
              <w:rPr>
                <w:rFonts w:eastAsia="Times New Roman" w:cs="Times New Roman"/>
                <w:szCs w:val="24"/>
                <w:lang w:val="en-ID" w:eastAsia="en-ID"/>
              </w:rPr>
            </w:pPr>
            <w:r w:rsidRPr="008E03F8">
              <w:rPr>
                <w:rFonts w:eastAsia="Times New Roman" w:cs="Times New Roman"/>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028258CC" w14:textId="77777777" w:rsidR="008E03F8" w:rsidRPr="008E03F8" w:rsidRDefault="008E03F8" w:rsidP="008E03F8">
            <w:pPr>
              <w:spacing w:after="0" w:line="276" w:lineRule="auto"/>
              <w:ind w:firstLine="0"/>
              <w:jc w:val="center"/>
              <w:rPr>
                <w:rFonts w:eastAsia="Times New Roman" w:cs="Times New Roman"/>
                <w:szCs w:val="24"/>
                <w:lang w:val="en-ID" w:eastAsia="en-ID"/>
              </w:rPr>
            </w:pPr>
            <w:r w:rsidRPr="008E03F8">
              <w:rPr>
                <w:rFonts w:eastAsia="Times New Roman" w:cs="Times New Roman"/>
                <w:szCs w:val="24"/>
                <w:lang w:val="en-ID" w:eastAsia="en-ID"/>
              </w:rPr>
              <w:t>14,71%</w:t>
            </w:r>
          </w:p>
        </w:tc>
        <w:tc>
          <w:tcPr>
            <w:tcW w:w="0" w:type="auto"/>
            <w:tcBorders>
              <w:top w:val="nil"/>
              <w:left w:val="nil"/>
              <w:bottom w:val="single" w:sz="4" w:space="0" w:color="auto"/>
              <w:right w:val="single" w:sz="4" w:space="0" w:color="auto"/>
            </w:tcBorders>
            <w:shd w:val="clear" w:color="auto" w:fill="auto"/>
            <w:noWrap/>
            <w:vAlign w:val="center"/>
            <w:hideMark/>
          </w:tcPr>
          <w:p w14:paraId="5D952C33" w14:textId="77777777" w:rsidR="008E03F8" w:rsidRPr="008E03F8" w:rsidRDefault="008E03F8" w:rsidP="008E03F8">
            <w:pPr>
              <w:spacing w:after="0" w:line="276" w:lineRule="auto"/>
              <w:ind w:firstLine="0"/>
              <w:jc w:val="center"/>
              <w:rPr>
                <w:rFonts w:eastAsia="Times New Roman" w:cs="Times New Roman"/>
                <w:szCs w:val="24"/>
                <w:lang w:val="en-ID" w:eastAsia="en-ID"/>
              </w:rPr>
            </w:pPr>
            <w:r w:rsidRPr="008E03F8">
              <w:rPr>
                <w:rFonts w:eastAsia="Times New Roman" w:cs="Times New Roman"/>
                <w:szCs w:val="24"/>
                <w:lang w:val="en-ID" w:eastAsia="en-ID"/>
              </w:rPr>
              <w:t>79%</w:t>
            </w:r>
          </w:p>
        </w:tc>
      </w:tr>
      <w:tr w:rsidR="008E03F8" w:rsidRPr="008E03F8" w14:paraId="6EB8783B" w14:textId="77777777" w:rsidTr="008E03F8">
        <w:trPr>
          <w:trHeight w:val="31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93C604" w14:textId="77777777" w:rsidR="008E03F8" w:rsidRPr="008E03F8" w:rsidRDefault="008E03F8" w:rsidP="008E03F8">
            <w:pPr>
              <w:spacing w:after="0" w:line="276" w:lineRule="auto"/>
              <w:ind w:firstLine="0"/>
              <w:jc w:val="left"/>
              <w:rPr>
                <w:rFonts w:eastAsia="Times New Roman" w:cs="Times New Roman"/>
                <w:szCs w:val="24"/>
                <w:lang w:val="en-ID" w:eastAsia="en-ID"/>
              </w:rPr>
            </w:pPr>
            <w:r w:rsidRPr="008E03F8">
              <w:rPr>
                <w:rFonts w:eastAsia="Times New Roman" w:cs="Times New Roman"/>
                <w:i/>
                <w:iCs/>
                <w:szCs w:val="24"/>
                <w:lang w:val="en-ID" w:eastAsia="en-ID"/>
              </w:rPr>
              <w:t xml:space="preserve">Defect </w:t>
            </w:r>
            <w:r w:rsidRPr="008E03F8">
              <w:rPr>
                <w:rFonts w:eastAsia="Times New Roman" w:cs="Times New Roman"/>
                <w:szCs w:val="24"/>
                <w:lang w:val="en-ID" w:eastAsia="en-ID"/>
              </w:rPr>
              <w:t>Isi</w:t>
            </w:r>
          </w:p>
        </w:tc>
        <w:tc>
          <w:tcPr>
            <w:tcW w:w="0" w:type="auto"/>
            <w:tcBorders>
              <w:top w:val="nil"/>
              <w:left w:val="nil"/>
              <w:bottom w:val="single" w:sz="4" w:space="0" w:color="auto"/>
              <w:right w:val="single" w:sz="4" w:space="0" w:color="auto"/>
            </w:tcBorders>
            <w:shd w:val="clear" w:color="auto" w:fill="auto"/>
            <w:noWrap/>
            <w:vAlign w:val="center"/>
            <w:hideMark/>
          </w:tcPr>
          <w:p w14:paraId="132068CA" w14:textId="77777777" w:rsidR="008E03F8" w:rsidRPr="008E03F8" w:rsidRDefault="008E03F8" w:rsidP="008E03F8">
            <w:pPr>
              <w:spacing w:after="0" w:line="276" w:lineRule="auto"/>
              <w:ind w:firstLine="0"/>
              <w:jc w:val="center"/>
              <w:rPr>
                <w:rFonts w:eastAsia="Times New Roman" w:cs="Times New Roman"/>
                <w:szCs w:val="24"/>
                <w:lang w:val="en-ID" w:eastAsia="en-ID"/>
              </w:rPr>
            </w:pPr>
            <w:r w:rsidRPr="008E03F8">
              <w:rPr>
                <w:rFonts w:eastAsia="Times New Roman" w:cs="Times New Roman"/>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5D60BF0F" w14:textId="77777777" w:rsidR="008E03F8" w:rsidRPr="008E03F8" w:rsidRDefault="008E03F8" w:rsidP="008E03F8">
            <w:pPr>
              <w:spacing w:after="0" w:line="276" w:lineRule="auto"/>
              <w:ind w:firstLine="0"/>
              <w:jc w:val="center"/>
              <w:rPr>
                <w:rFonts w:eastAsia="Times New Roman" w:cs="Times New Roman"/>
                <w:szCs w:val="24"/>
                <w:lang w:val="en-ID" w:eastAsia="en-ID"/>
              </w:rPr>
            </w:pPr>
            <w:r w:rsidRPr="008E03F8">
              <w:rPr>
                <w:rFonts w:eastAsia="Times New Roman" w:cs="Times New Roman"/>
                <w:szCs w:val="24"/>
                <w:lang w:val="en-ID" w:eastAsia="en-ID"/>
              </w:rPr>
              <w:t>11,76%</w:t>
            </w:r>
          </w:p>
        </w:tc>
        <w:tc>
          <w:tcPr>
            <w:tcW w:w="0" w:type="auto"/>
            <w:tcBorders>
              <w:top w:val="nil"/>
              <w:left w:val="nil"/>
              <w:bottom w:val="single" w:sz="4" w:space="0" w:color="auto"/>
              <w:right w:val="single" w:sz="4" w:space="0" w:color="auto"/>
            </w:tcBorders>
            <w:shd w:val="clear" w:color="auto" w:fill="auto"/>
            <w:noWrap/>
            <w:vAlign w:val="center"/>
            <w:hideMark/>
          </w:tcPr>
          <w:p w14:paraId="638E8CB2" w14:textId="77777777" w:rsidR="008E03F8" w:rsidRPr="008E03F8" w:rsidRDefault="008E03F8" w:rsidP="008E03F8">
            <w:pPr>
              <w:spacing w:after="0" w:line="276" w:lineRule="auto"/>
              <w:ind w:firstLine="0"/>
              <w:jc w:val="center"/>
              <w:rPr>
                <w:rFonts w:eastAsia="Times New Roman" w:cs="Times New Roman"/>
                <w:szCs w:val="24"/>
                <w:lang w:val="en-ID" w:eastAsia="en-ID"/>
              </w:rPr>
            </w:pPr>
            <w:r w:rsidRPr="008E03F8">
              <w:rPr>
                <w:rFonts w:eastAsia="Times New Roman" w:cs="Times New Roman"/>
                <w:szCs w:val="24"/>
                <w:lang w:val="en-ID" w:eastAsia="en-ID"/>
              </w:rPr>
              <w:t>91%</w:t>
            </w:r>
          </w:p>
        </w:tc>
      </w:tr>
      <w:tr w:rsidR="008E03F8" w:rsidRPr="008E03F8" w14:paraId="7EEBAD4B" w14:textId="77777777" w:rsidTr="008E03F8">
        <w:trPr>
          <w:trHeight w:val="31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E95B08" w14:textId="77777777" w:rsidR="008E03F8" w:rsidRPr="008E03F8" w:rsidRDefault="008E03F8" w:rsidP="008E03F8">
            <w:pPr>
              <w:spacing w:after="0" w:line="276" w:lineRule="auto"/>
              <w:ind w:firstLine="0"/>
              <w:jc w:val="left"/>
              <w:rPr>
                <w:rFonts w:eastAsia="Times New Roman" w:cs="Times New Roman"/>
                <w:szCs w:val="24"/>
                <w:lang w:val="en-ID" w:eastAsia="en-ID"/>
              </w:rPr>
            </w:pPr>
            <w:r w:rsidRPr="008E03F8">
              <w:rPr>
                <w:rFonts w:eastAsia="Times New Roman" w:cs="Times New Roman"/>
                <w:szCs w:val="24"/>
                <w:lang w:val="en-ID" w:eastAsia="en-ID"/>
              </w:rPr>
              <w:t>Rusak Dalam Pengiriman</w:t>
            </w:r>
          </w:p>
        </w:tc>
        <w:tc>
          <w:tcPr>
            <w:tcW w:w="0" w:type="auto"/>
            <w:tcBorders>
              <w:top w:val="nil"/>
              <w:left w:val="nil"/>
              <w:bottom w:val="single" w:sz="4" w:space="0" w:color="auto"/>
              <w:right w:val="single" w:sz="4" w:space="0" w:color="auto"/>
            </w:tcBorders>
            <w:shd w:val="clear" w:color="auto" w:fill="auto"/>
            <w:noWrap/>
            <w:vAlign w:val="center"/>
            <w:hideMark/>
          </w:tcPr>
          <w:p w14:paraId="54561573" w14:textId="77777777" w:rsidR="008E03F8" w:rsidRPr="008E03F8" w:rsidRDefault="008E03F8" w:rsidP="008E03F8">
            <w:pPr>
              <w:spacing w:after="0" w:line="276" w:lineRule="auto"/>
              <w:ind w:firstLine="0"/>
              <w:jc w:val="center"/>
              <w:rPr>
                <w:rFonts w:eastAsia="Times New Roman" w:cs="Times New Roman"/>
                <w:szCs w:val="24"/>
                <w:lang w:val="en-ID" w:eastAsia="en-ID"/>
              </w:rPr>
            </w:pPr>
            <w:r w:rsidRPr="008E03F8">
              <w:rPr>
                <w:rFonts w:eastAsia="Times New Roman" w:cs="Times New Roman"/>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0581CAED" w14:textId="77777777" w:rsidR="008E03F8" w:rsidRPr="008E03F8" w:rsidRDefault="008E03F8" w:rsidP="008E03F8">
            <w:pPr>
              <w:spacing w:after="0" w:line="276" w:lineRule="auto"/>
              <w:ind w:firstLine="0"/>
              <w:jc w:val="center"/>
              <w:rPr>
                <w:rFonts w:eastAsia="Times New Roman" w:cs="Times New Roman"/>
                <w:szCs w:val="24"/>
                <w:lang w:val="en-ID" w:eastAsia="en-ID"/>
              </w:rPr>
            </w:pPr>
            <w:r w:rsidRPr="008E03F8">
              <w:rPr>
                <w:rFonts w:eastAsia="Times New Roman" w:cs="Times New Roman"/>
                <w:szCs w:val="24"/>
                <w:lang w:val="en-ID" w:eastAsia="en-ID"/>
              </w:rPr>
              <w:t>8,82%</w:t>
            </w:r>
          </w:p>
        </w:tc>
        <w:tc>
          <w:tcPr>
            <w:tcW w:w="0" w:type="auto"/>
            <w:tcBorders>
              <w:top w:val="nil"/>
              <w:left w:val="nil"/>
              <w:bottom w:val="single" w:sz="4" w:space="0" w:color="auto"/>
              <w:right w:val="single" w:sz="4" w:space="0" w:color="auto"/>
            </w:tcBorders>
            <w:shd w:val="clear" w:color="auto" w:fill="auto"/>
            <w:noWrap/>
            <w:vAlign w:val="center"/>
            <w:hideMark/>
          </w:tcPr>
          <w:p w14:paraId="5F529A05" w14:textId="77777777" w:rsidR="008E03F8" w:rsidRPr="008E03F8" w:rsidRDefault="008E03F8" w:rsidP="008E03F8">
            <w:pPr>
              <w:spacing w:after="0" w:line="276" w:lineRule="auto"/>
              <w:ind w:firstLine="0"/>
              <w:jc w:val="center"/>
              <w:rPr>
                <w:rFonts w:eastAsia="Times New Roman" w:cs="Times New Roman"/>
                <w:szCs w:val="24"/>
                <w:lang w:val="en-ID" w:eastAsia="en-ID"/>
              </w:rPr>
            </w:pPr>
            <w:r w:rsidRPr="008E03F8">
              <w:rPr>
                <w:rFonts w:eastAsia="Times New Roman" w:cs="Times New Roman"/>
                <w:szCs w:val="24"/>
                <w:lang w:val="en-ID" w:eastAsia="en-ID"/>
              </w:rPr>
              <w:t>100%</w:t>
            </w:r>
          </w:p>
        </w:tc>
      </w:tr>
      <w:tr w:rsidR="008E03F8" w:rsidRPr="008E03F8" w14:paraId="6AD348BA" w14:textId="77777777" w:rsidTr="008E03F8">
        <w:trPr>
          <w:trHeight w:val="31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6423A3" w14:textId="77777777" w:rsidR="008E03F8" w:rsidRPr="008E03F8" w:rsidRDefault="008E03F8" w:rsidP="008E03F8">
            <w:pPr>
              <w:spacing w:after="0" w:line="276" w:lineRule="auto"/>
              <w:ind w:firstLine="0"/>
              <w:jc w:val="left"/>
              <w:rPr>
                <w:rFonts w:eastAsia="Times New Roman" w:cs="Times New Roman"/>
                <w:szCs w:val="24"/>
                <w:lang w:val="en-ID" w:eastAsia="en-ID"/>
              </w:rPr>
            </w:pPr>
            <w:r w:rsidRPr="008E03F8">
              <w:rPr>
                <w:rFonts w:eastAsia="Times New Roman" w:cs="Times New Roman"/>
                <w:i/>
                <w:iCs/>
                <w:szCs w:val="24"/>
                <w:lang w:val="en-ID" w:eastAsia="en-ID"/>
              </w:rPr>
              <w:t>Defect</w:t>
            </w:r>
            <w:r w:rsidRPr="008E03F8">
              <w:rPr>
                <w:rFonts w:eastAsia="Times New Roman" w:cs="Times New Roman"/>
                <w:szCs w:val="24"/>
                <w:lang w:val="en-ID" w:eastAsia="en-ID"/>
              </w:rPr>
              <w:t xml:space="preserve"> Kemasan Pest</w:t>
            </w:r>
          </w:p>
        </w:tc>
        <w:tc>
          <w:tcPr>
            <w:tcW w:w="0" w:type="auto"/>
            <w:tcBorders>
              <w:top w:val="nil"/>
              <w:left w:val="nil"/>
              <w:bottom w:val="single" w:sz="4" w:space="0" w:color="auto"/>
              <w:right w:val="single" w:sz="4" w:space="0" w:color="auto"/>
            </w:tcBorders>
            <w:shd w:val="clear" w:color="auto" w:fill="auto"/>
            <w:noWrap/>
            <w:vAlign w:val="center"/>
            <w:hideMark/>
          </w:tcPr>
          <w:p w14:paraId="46B7F4C3" w14:textId="77777777" w:rsidR="008E03F8" w:rsidRPr="008E03F8" w:rsidRDefault="008E03F8" w:rsidP="008E03F8">
            <w:pPr>
              <w:spacing w:after="0" w:line="276" w:lineRule="auto"/>
              <w:ind w:firstLine="0"/>
              <w:jc w:val="center"/>
              <w:rPr>
                <w:rFonts w:eastAsia="Times New Roman" w:cs="Times New Roman"/>
                <w:szCs w:val="24"/>
                <w:lang w:val="en-ID" w:eastAsia="en-ID"/>
              </w:rPr>
            </w:pPr>
            <w:r w:rsidRPr="008E03F8">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1A35C0CC" w14:textId="77777777" w:rsidR="008E03F8" w:rsidRPr="008E03F8" w:rsidRDefault="008E03F8" w:rsidP="008E03F8">
            <w:pPr>
              <w:spacing w:after="0" w:line="276" w:lineRule="auto"/>
              <w:ind w:firstLine="0"/>
              <w:jc w:val="center"/>
              <w:rPr>
                <w:rFonts w:eastAsia="Times New Roman" w:cs="Times New Roman"/>
                <w:szCs w:val="24"/>
                <w:lang w:val="en-ID" w:eastAsia="en-ID"/>
              </w:rPr>
            </w:pPr>
            <w:r w:rsidRPr="008E03F8">
              <w:rPr>
                <w:rFonts w:eastAsia="Times New Roman" w:cs="Times New Roman"/>
                <w:szCs w:val="24"/>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1B32116D" w14:textId="77777777" w:rsidR="008E03F8" w:rsidRPr="008E03F8" w:rsidRDefault="008E03F8" w:rsidP="008E03F8">
            <w:pPr>
              <w:spacing w:after="0" w:line="276" w:lineRule="auto"/>
              <w:ind w:firstLine="0"/>
              <w:jc w:val="center"/>
              <w:rPr>
                <w:rFonts w:eastAsia="Times New Roman" w:cs="Times New Roman"/>
                <w:szCs w:val="24"/>
                <w:lang w:val="en-ID" w:eastAsia="en-ID"/>
              </w:rPr>
            </w:pPr>
            <w:r w:rsidRPr="008E03F8">
              <w:rPr>
                <w:rFonts w:eastAsia="Times New Roman" w:cs="Times New Roman"/>
                <w:szCs w:val="24"/>
                <w:lang w:val="en-ID" w:eastAsia="en-ID"/>
              </w:rPr>
              <w:t>100%</w:t>
            </w:r>
          </w:p>
        </w:tc>
      </w:tr>
      <w:tr w:rsidR="008E03F8" w:rsidRPr="008E03F8" w14:paraId="61485C80" w14:textId="77777777" w:rsidTr="008E03F8">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9A085F" w14:textId="77777777" w:rsidR="008E03F8" w:rsidRPr="008E03F8" w:rsidRDefault="008E03F8" w:rsidP="008E03F8">
            <w:pPr>
              <w:spacing w:after="0" w:line="276" w:lineRule="auto"/>
              <w:ind w:firstLine="0"/>
              <w:jc w:val="center"/>
              <w:rPr>
                <w:rFonts w:eastAsia="Times New Roman" w:cs="Times New Roman"/>
                <w:b/>
                <w:bCs/>
                <w:szCs w:val="24"/>
                <w:lang w:val="en-ID" w:eastAsia="en-ID"/>
              </w:rPr>
            </w:pPr>
            <w:r w:rsidRPr="008E03F8">
              <w:rPr>
                <w:rFonts w:eastAsia="Times New Roman" w:cs="Times New Roman"/>
                <w:b/>
                <w:bCs/>
                <w:szCs w:val="24"/>
                <w:lang w:val="en-ID" w:eastAsia="en-ID"/>
              </w:rPr>
              <w:t>Total</w:t>
            </w:r>
          </w:p>
        </w:tc>
        <w:tc>
          <w:tcPr>
            <w:tcW w:w="0" w:type="auto"/>
            <w:tcBorders>
              <w:top w:val="nil"/>
              <w:left w:val="nil"/>
              <w:bottom w:val="single" w:sz="4" w:space="0" w:color="auto"/>
              <w:right w:val="single" w:sz="4" w:space="0" w:color="auto"/>
            </w:tcBorders>
            <w:shd w:val="clear" w:color="auto" w:fill="auto"/>
            <w:noWrap/>
            <w:vAlign w:val="center"/>
            <w:hideMark/>
          </w:tcPr>
          <w:p w14:paraId="1E4007A5" w14:textId="77777777" w:rsidR="008E03F8" w:rsidRPr="008E03F8" w:rsidRDefault="008E03F8" w:rsidP="008E03F8">
            <w:pPr>
              <w:spacing w:after="0" w:line="276" w:lineRule="auto"/>
              <w:ind w:firstLine="0"/>
              <w:jc w:val="center"/>
              <w:rPr>
                <w:rFonts w:eastAsia="Times New Roman" w:cs="Times New Roman"/>
                <w:szCs w:val="24"/>
                <w:lang w:val="en-ID" w:eastAsia="en-ID"/>
              </w:rPr>
            </w:pPr>
            <w:r w:rsidRPr="008E03F8">
              <w:rPr>
                <w:rFonts w:eastAsia="Times New Roman" w:cs="Times New Roman"/>
                <w:szCs w:val="24"/>
                <w:lang w:val="en-ID" w:eastAsia="en-ID"/>
              </w:rPr>
              <w:t>34</w:t>
            </w:r>
          </w:p>
        </w:tc>
        <w:tc>
          <w:tcPr>
            <w:tcW w:w="0" w:type="auto"/>
            <w:tcBorders>
              <w:top w:val="nil"/>
              <w:left w:val="nil"/>
              <w:bottom w:val="single" w:sz="4" w:space="0" w:color="auto"/>
              <w:right w:val="single" w:sz="4" w:space="0" w:color="auto"/>
            </w:tcBorders>
            <w:shd w:val="clear" w:color="auto" w:fill="auto"/>
            <w:noWrap/>
            <w:vAlign w:val="center"/>
            <w:hideMark/>
          </w:tcPr>
          <w:p w14:paraId="19720455" w14:textId="77777777" w:rsidR="008E03F8" w:rsidRPr="008E03F8" w:rsidRDefault="008E03F8" w:rsidP="008E03F8">
            <w:pPr>
              <w:spacing w:after="0" w:line="276" w:lineRule="auto"/>
              <w:ind w:firstLine="0"/>
              <w:jc w:val="center"/>
              <w:rPr>
                <w:rFonts w:eastAsia="Times New Roman" w:cs="Times New Roman"/>
                <w:szCs w:val="24"/>
                <w:lang w:val="en-ID" w:eastAsia="en-ID"/>
              </w:rPr>
            </w:pPr>
            <w:r w:rsidRPr="008E03F8">
              <w:rPr>
                <w:rFonts w:eastAsia="Times New Roman" w:cs="Times New Roman"/>
                <w:szCs w:val="24"/>
                <w:lang w:val="en-ID" w:eastAsia="en-ID"/>
              </w:rPr>
              <w:t>100%</w:t>
            </w:r>
          </w:p>
        </w:tc>
        <w:tc>
          <w:tcPr>
            <w:tcW w:w="0" w:type="auto"/>
            <w:tcBorders>
              <w:top w:val="nil"/>
              <w:left w:val="nil"/>
              <w:bottom w:val="single" w:sz="4" w:space="0" w:color="auto"/>
              <w:right w:val="single" w:sz="4" w:space="0" w:color="auto"/>
            </w:tcBorders>
            <w:shd w:val="clear" w:color="auto" w:fill="auto"/>
            <w:noWrap/>
            <w:vAlign w:val="center"/>
            <w:hideMark/>
          </w:tcPr>
          <w:p w14:paraId="461CFDFB" w14:textId="77777777" w:rsidR="008E03F8" w:rsidRPr="008E03F8" w:rsidRDefault="008E03F8" w:rsidP="008E03F8">
            <w:pPr>
              <w:spacing w:after="0" w:line="276" w:lineRule="auto"/>
              <w:ind w:firstLine="0"/>
              <w:jc w:val="center"/>
              <w:rPr>
                <w:rFonts w:eastAsia="Times New Roman" w:cs="Times New Roman"/>
                <w:szCs w:val="24"/>
                <w:lang w:val="en-ID" w:eastAsia="en-ID"/>
              </w:rPr>
            </w:pPr>
            <w:r w:rsidRPr="008E03F8">
              <w:rPr>
                <w:rFonts w:eastAsia="Times New Roman" w:cs="Times New Roman"/>
                <w:szCs w:val="24"/>
                <w:lang w:val="en-ID" w:eastAsia="en-ID"/>
              </w:rPr>
              <w:t>100%</w:t>
            </w:r>
          </w:p>
        </w:tc>
      </w:tr>
    </w:tbl>
    <w:p w14:paraId="361E6D00" w14:textId="77F976D5" w:rsidR="008E03F8" w:rsidRPr="008E03F8" w:rsidRDefault="008E03F8" w:rsidP="008E03F8">
      <w:pPr>
        <w:ind w:firstLine="0"/>
        <w:rPr>
          <w:lang w:val="en-US"/>
        </w:rPr>
      </w:pPr>
    </w:p>
    <w:p w14:paraId="7ACA71DF" w14:textId="77777777" w:rsidR="00DE3205" w:rsidRDefault="005E2A91" w:rsidP="00940DE2">
      <w:pPr>
        <w:pStyle w:val="TOC3"/>
      </w:pPr>
      <w:r w:rsidRPr="00547A9A">
        <w:rPr>
          <w:noProof/>
          <w:lang w:eastAsia="id-ID"/>
        </w:rPr>
        <w:lastRenderedPageBreak/>
        <mc:AlternateContent>
          <mc:Choice Requires="cx1">
            <w:drawing>
              <wp:inline distT="0" distB="0" distL="0" distR="0" wp14:anchorId="4E334DA8" wp14:editId="35D231B3">
                <wp:extent cx="5949133" cy="2849880"/>
                <wp:effectExtent l="0" t="0" r="0" b="0"/>
                <wp:docPr id="713" name="Chart 727"/>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7"/>
                  </a:graphicData>
                </a:graphic>
              </wp:inline>
            </w:drawing>
          </mc:Choice>
          <mc:Fallback>
            <w:drawing>
              <wp:inline distT="0" distB="0" distL="0" distR="0" wp14:anchorId="4E334DA8" wp14:editId="35D231B3">
                <wp:extent cx="5949133" cy="2849880"/>
                <wp:effectExtent l="0" t="0" r="0" b="0"/>
                <wp:docPr id="713" name="Chart 727"/>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13" name="Chart 727"/>
                        <pic:cNvPicPr>
                          <a:picLocks noGrp="1" noRot="1" noChangeAspect="1" noMove="1" noResize="1" noEditPoints="1" noAdjustHandles="1" noChangeArrowheads="1" noChangeShapeType="1"/>
                        </pic:cNvPicPr>
                      </pic:nvPicPr>
                      <pic:blipFill>
                        <a:blip r:embed="rId78"/>
                        <a:stretch>
                          <a:fillRect/>
                        </a:stretch>
                      </pic:blipFill>
                      <pic:spPr>
                        <a:xfrm>
                          <a:off x="0" y="0"/>
                          <a:ext cx="5948680" cy="2849880"/>
                        </a:xfrm>
                        <a:prstGeom prst="rect">
                          <a:avLst/>
                        </a:prstGeom>
                      </pic:spPr>
                    </pic:pic>
                  </a:graphicData>
                </a:graphic>
              </wp:inline>
            </w:drawing>
          </mc:Fallback>
        </mc:AlternateContent>
      </w:r>
    </w:p>
    <w:p w14:paraId="437F688E" w14:textId="3ED56E70" w:rsidR="00DE3205" w:rsidRDefault="00DE3205" w:rsidP="00D239CA">
      <w:pPr>
        <w:pStyle w:val="KepalaGambar"/>
        <w:ind w:left="480"/>
      </w:pPr>
      <w:bookmarkStart w:id="144" w:name="_Toc81951753"/>
      <w:r>
        <w:t xml:space="preserve">Gambar </w:t>
      </w:r>
      <w:r w:rsidR="00E609D8">
        <w:fldChar w:fldCharType="begin"/>
      </w:r>
      <w:r w:rsidR="00E609D8">
        <w:instrText xml:space="preserve"> STYLEREF 1 \s </w:instrText>
      </w:r>
      <w:r w:rsidR="00E609D8">
        <w:fldChar w:fldCharType="separate"/>
      </w:r>
      <w:r w:rsidR="005B65B5">
        <w:rPr>
          <w:noProof/>
        </w:rPr>
        <w:t>5</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8</w:t>
      </w:r>
      <w:r w:rsidR="00E609D8">
        <w:rPr>
          <w:noProof/>
        </w:rPr>
        <w:fldChar w:fldCharType="end"/>
      </w:r>
      <w:r>
        <w:t xml:space="preserve"> </w:t>
      </w:r>
      <w:r w:rsidRPr="000357B2">
        <w:t>Diagram Pareto Jenis Komplain Sukro Ori 20 Gr Tahun 20</w:t>
      </w:r>
      <w:r>
        <w:t xml:space="preserve">20 </w:t>
      </w:r>
      <w:r w:rsidRPr="000357B2">
        <w:t>(Dalam Satuan Kasus)</w:t>
      </w:r>
      <w:bookmarkEnd w:id="144"/>
    </w:p>
    <w:p w14:paraId="6BE687F5" w14:textId="26003F7C" w:rsidR="009C6175" w:rsidRPr="009920BF" w:rsidRDefault="009C6175" w:rsidP="009C6175">
      <w:pPr>
        <w:ind w:left="720" w:firstLine="0"/>
        <w:rPr>
          <w:lang w:val="en-US"/>
        </w:rPr>
      </w:pPr>
      <w:r w:rsidRPr="009920BF">
        <w:rPr>
          <w:lang w:val="en-US"/>
        </w:rPr>
        <w:t>Dari gambar diagram</w:t>
      </w:r>
      <w:r>
        <w:rPr>
          <w:lang w:val="en-US"/>
        </w:rPr>
        <w:t xml:space="preserve"> 4.8 </w:t>
      </w:r>
      <w:r w:rsidRPr="009920BF">
        <w:rPr>
          <w:lang w:val="en-US"/>
        </w:rPr>
        <w:t xml:space="preserve">dapat diketahui bahwa </w:t>
      </w:r>
      <w:r w:rsidR="00345C71">
        <w:rPr>
          <w:lang w:val="en-US"/>
        </w:rPr>
        <w:t>79% kasus komplain Sukro Ori 20 Gr dalam satuan k</w:t>
      </w:r>
      <w:r w:rsidR="003540DA">
        <w:rPr>
          <w:lang w:val="en-US"/>
        </w:rPr>
        <w:t>asus</w:t>
      </w:r>
      <w:r w:rsidR="00345C71">
        <w:rPr>
          <w:lang w:val="en-US"/>
        </w:rPr>
        <w:t xml:space="preserve"> disebabkan karena jumlah muat kurang isi, </w:t>
      </w:r>
      <w:r w:rsidR="00345C71" w:rsidRPr="00345C71">
        <w:rPr>
          <w:i/>
          <w:iCs/>
          <w:lang w:val="en-US"/>
        </w:rPr>
        <w:t>defect</w:t>
      </w:r>
      <w:r w:rsidR="00345C71">
        <w:rPr>
          <w:lang w:val="en-US"/>
        </w:rPr>
        <w:t xml:space="preserve"> kemasan, dan jumlah muat lebih isi. Dimana terdapat 14 kasus (</w:t>
      </w:r>
      <w:r w:rsidR="00345C71" w:rsidRPr="008E03F8">
        <w:rPr>
          <w:rFonts w:eastAsia="Times New Roman" w:cs="Times New Roman"/>
          <w:szCs w:val="24"/>
          <w:lang w:val="en-ID" w:eastAsia="en-ID"/>
        </w:rPr>
        <w:t>41,18%</w:t>
      </w:r>
      <w:r w:rsidR="00345C71">
        <w:rPr>
          <w:lang w:val="en-US"/>
        </w:rPr>
        <w:t>) untuk komplain jumlah muat kurang isi, 8 kasus (</w:t>
      </w:r>
      <w:r w:rsidR="00345C71" w:rsidRPr="008E03F8">
        <w:rPr>
          <w:rFonts w:eastAsia="Times New Roman" w:cs="Times New Roman"/>
          <w:szCs w:val="24"/>
          <w:lang w:val="en-ID" w:eastAsia="en-ID"/>
        </w:rPr>
        <w:t>23,53%</w:t>
      </w:r>
      <w:r w:rsidR="00345C71">
        <w:rPr>
          <w:lang w:val="en-US"/>
        </w:rPr>
        <w:t>) untuk komplain defect kemasan dan 5 kasus (</w:t>
      </w:r>
      <w:r w:rsidR="00345C71" w:rsidRPr="008E03F8">
        <w:rPr>
          <w:rFonts w:eastAsia="Times New Roman" w:cs="Times New Roman"/>
          <w:szCs w:val="24"/>
          <w:lang w:val="en-ID" w:eastAsia="en-ID"/>
        </w:rPr>
        <w:t>14,71%</w:t>
      </w:r>
      <w:r w:rsidR="00345C71">
        <w:rPr>
          <w:rFonts w:eastAsia="Times New Roman" w:cs="Times New Roman"/>
          <w:szCs w:val="24"/>
          <w:lang w:val="en-ID" w:eastAsia="en-ID"/>
        </w:rPr>
        <w:t xml:space="preserve">) </w:t>
      </w:r>
      <w:r w:rsidR="00345C71">
        <w:rPr>
          <w:lang w:val="en-US"/>
        </w:rPr>
        <w:t>untuk komplain jumlah muat lebih isi. Sehingga ketiga jenis komplain ini perlu dilakukan analisis lebih lanjut.</w:t>
      </w:r>
    </w:p>
    <w:p w14:paraId="334B512C" w14:textId="77D064E4" w:rsidR="00696548" w:rsidRDefault="00DE3205" w:rsidP="00696548">
      <w:pPr>
        <w:numPr>
          <w:ilvl w:val="6"/>
          <w:numId w:val="1"/>
        </w:numPr>
        <w:ind w:left="720"/>
        <w:rPr>
          <w:lang w:val="en-US"/>
        </w:rPr>
      </w:pPr>
      <w:r>
        <w:rPr>
          <w:rFonts w:cs="Times New Roman"/>
          <w:szCs w:val="24"/>
          <w:lang w:val="en-US"/>
        </w:rPr>
        <w:t xml:space="preserve">Diagram </w:t>
      </w:r>
      <w:r>
        <w:rPr>
          <w:lang w:val="en-US"/>
        </w:rPr>
        <w:t>pareto jenis komplain sukro ori 20 Gr dalam satuan jumlah produk</w:t>
      </w:r>
    </w:p>
    <w:p w14:paraId="16E6C58B" w14:textId="2ADA4520" w:rsidR="00696548" w:rsidRDefault="00696548" w:rsidP="00D239CA">
      <w:pPr>
        <w:ind w:left="720" w:firstLine="0"/>
        <w:rPr>
          <w:lang w:val="en-US"/>
        </w:rPr>
      </w:pPr>
      <w:r w:rsidRPr="00696548">
        <w:rPr>
          <w:lang w:val="en-US"/>
        </w:rPr>
        <w:t>Data-data yang dibutuhkan untuk menggambarkan diagram pareto yaitu seperti yang ada pada tabel dibawah ini:</w:t>
      </w:r>
    </w:p>
    <w:p w14:paraId="0D4E41EE" w14:textId="35434E34" w:rsidR="00696548" w:rsidRDefault="00696548" w:rsidP="00D239CA">
      <w:pPr>
        <w:pStyle w:val="KepalaTabel"/>
      </w:pPr>
      <w:bookmarkStart w:id="145" w:name="_Toc81951346"/>
      <w:r>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w:instrText>
      </w:r>
      <w:r w:rsidR="007E0E88">
        <w:instrText xml:space="preserve"> ARABIC \s 1 </w:instrText>
      </w:r>
      <w:r w:rsidR="007E0E88">
        <w:fldChar w:fldCharType="separate"/>
      </w:r>
      <w:r w:rsidR="005B65B5">
        <w:rPr>
          <w:noProof/>
        </w:rPr>
        <w:t>12</w:t>
      </w:r>
      <w:r w:rsidR="007E0E88">
        <w:rPr>
          <w:noProof/>
        </w:rPr>
        <w:fldChar w:fldCharType="end"/>
      </w:r>
      <w:r>
        <w:t xml:space="preserve"> </w:t>
      </w:r>
      <w:r w:rsidRPr="004B2819">
        <w:t xml:space="preserve">Diagram Pareto Komplain Sukro Ori </w:t>
      </w:r>
      <w:r>
        <w:t xml:space="preserve">20 Gr </w:t>
      </w:r>
      <w:r w:rsidRPr="004B2819">
        <w:t xml:space="preserve">Dalam Satuan </w:t>
      </w:r>
      <w:r>
        <w:t>Jumlah Produk</w:t>
      </w:r>
      <w:bookmarkEnd w:id="145"/>
    </w:p>
    <w:tbl>
      <w:tblPr>
        <w:tblW w:w="7631" w:type="dxa"/>
        <w:jc w:val="center"/>
        <w:tblLook w:val="04A0" w:firstRow="1" w:lastRow="0" w:firstColumn="1" w:lastColumn="0" w:noHBand="0" w:noVBand="1"/>
      </w:tblPr>
      <w:tblGrid>
        <w:gridCol w:w="2683"/>
        <w:gridCol w:w="2056"/>
        <w:gridCol w:w="1309"/>
        <w:gridCol w:w="1583"/>
      </w:tblGrid>
      <w:tr w:rsidR="00696548" w:rsidRPr="00696548" w14:paraId="121150CD" w14:textId="77777777" w:rsidTr="00345C71">
        <w:trPr>
          <w:trHeight w:val="630"/>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4624462" w14:textId="77777777" w:rsidR="00696548" w:rsidRPr="00696548" w:rsidRDefault="00696548" w:rsidP="000F3C0F">
            <w:pPr>
              <w:spacing w:after="0" w:line="276" w:lineRule="auto"/>
              <w:ind w:firstLine="0"/>
              <w:jc w:val="center"/>
              <w:rPr>
                <w:rFonts w:eastAsia="Times New Roman" w:cs="Times New Roman"/>
                <w:b/>
                <w:bCs/>
                <w:szCs w:val="24"/>
                <w:lang w:val="en-ID" w:eastAsia="en-ID"/>
              </w:rPr>
            </w:pPr>
            <w:r w:rsidRPr="00696548">
              <w:rPr>
                <w:rFonts w:eastAsia="Times New Roman" w:cs="Times New Roman"/>
                <w:b/>
                <w:bCs/>
                <w:szCs w:val="24"/>
                <w:lang w:val="en-ID" w:eastAsia="en-ID"/>
              </w:rPr>
              <w:t>Jenis Komplain</w:t>
            </w:r>
          </w:p>
        </w:tc>
        <w:tc>
          <w:tcPr>
            <w:tcW w:w="2056" w:type="dxa"/>
            <w:tcBorders>
              <w:top w:val="single" w:sz="4" w:space="0" w:color="auto"/>
              <w:left w:val="nil"/>
              <w:bottom w:val="single" w:sz="4" w:space="0" w:color="auto"/>
              <w:right w:val="single" w:sz="4" w:space="0" w:color="auto"/>
            </w:tcBorders>
            <w:shd w:val="clear" w:color="auto" w:fill="FFFF00"/>
            <w:vAlign w:val="center"/>
            <w:hideMark/>
          </w:tcPr>
          <w:p w14:paraId="58E652DE" w14:textId="109A93EB" w:rsidR="00696548" w:rsidRPr="00696548" w:rsidRDefault="00696548" w:rsidP="000F3C0F">
            <w:pPr>
              <w:spacing w:after="0" w:line="276" w:lineRule="auto"/>
              <w:ind w:firstLine="0"/>
              <w:jc w:val="center"/>
              <w:rPr>
                <w:rFonts w:eastAsia="Times New Roman" w:cs="Times New Roman"/>
                <w:b/>
                <w:bCs/>
                <w:szCs w:val="24"/>
                <w:lang w:val="en-ID" w:eastAsia="en-ID"/>
              </w:rPr>
            </w:pPr>
            <w:r w:rsidRPr="00696548">
              <w:rPr>
                <w:rFonts w:eastAsia="Times New Roman" w:cs="Times New Roman"/>
                <w:b/>
                <w:bCs/>
                <w:szCs w:val="24"/>
                <w:lang w:val="en-ID" w:eastAsia="en-ID"/>
              </w:rPr>
              <w:t>Jumlah (Jumlah Produk</w:t>
            </w:r>
            <w:r w:rsidR="00345C71">
              <w:rPr>
                <w:rFonts w:eastAsia="Times New Roman" w:cs="Times New Roman"/>
                <w:b/>
                <w:bCs/>
                <w:szCs w:val="24"/>
                <w:lang w:val="en-ID" w:eastAsia="en-ID"/>
              </w:rPr>
              <w:t>/ball</w:t>
            </w:r>
            <w:r w:rsidRPr="00696548">
              <w:rPr>
                <w:rFonts w:eastAsia="Times New Roman" w:cs="Times New Roman"/>
                <w:b/>
                <w:bCs/>
                <w:szCs w:val="24"/>
                <w:lang w:val="en-ID" w:eastAsia="en-ID"/>
              </w:rPr>
              <w:t>)</w:t>
            </w:r>
          </w:p>
        </w:tc>
        <w:tc>
          <w:tcPr>
            <w:tcW w:w="0" w:type="auto"/>
            <w:tcBorders>
              <w:top w:val="single" w:sz="4" w:space="0" w:color="auto"/>
              <w:left w:val="nil"/>
              <w:bottom w:val="single" w:sz="4" w:space="0" w:color="auto"/>
              <w:right w:val="single" w:sz="4" w:space="0" w:color="auto"/>
            </w:tcBorders>
            <w:shd w:val="clear" w:color="auto" w:fill="FFFF00"/>
            <w:vAlign w:val="center"/>
            <w:hideMark/>
          </w:tcPr>
          <w:p w14:paraId="170604BD" w14:textId="77777777" w:rsidR="00696548" w:rsidRPr="00696548" w:rsidRDefault="00696548" w:rsidP="000F3C0F">
            <w:pPr>
              <w:spacing w:after="0" w:line="276" w:lineRule="auto"/>
              <w:ind w:firstLine="0"/>
              <w:jc w:val="center"/>
              <w:rPr>
                <w:rFonts w:eastAsia="Times New Roman" w:cs="Times New Roman"/>
                <w:b/>
                <w:bCs/>
                <w:szCs w:val="24"/>
                <w:lang w:val="en-ID" w:eastAsia="en-ID"/>
              </w:rPr>
            </w:pPr>
            <w:r w:rsidRPr="00696548">
              <w:rPr>
                <w:rFonts w:eastAsia="Times New Roman" w:cs="Times New Roman"/>
                <w:b/>
                <w:bCs/>
                <w:szCs w:val="24"/>
                <w:lang w:val="en-ID" w:eastAsia="en-ID"/>
              </w:rPr>
              <w:t>Persentase</w:t>
            </w:r>
          </w:p>
        </w:tc>
        <w:tc>
          <w:tcPr>
            <w:tcW w:w="0" w:type="auto"/>
            <w:tcBorders>
              <w:top w:val="single" w:sz="4" w:space="0" w:color="auto"/>
              <w:left w:val="nil"/>
              <w:bottom w:val="single" w:sz="4" w:space="0" w:color="auto"/>
              <w:right w:val="single" w:sz="4" w:space="0" w:color="auto"/>
            </w:tcBorders>
            <w:shd w:val="clear" w:color="auto" w:fill="FFFF00"/>
            <w:vAlign w:val="center"/>
            <w:hideMark/>
          </w:tcPr>
          <w:p w14:paraId="5CF08453" w14:textId="77777777" w:rsidR="00696548" w:rsidRPr="00696548" w:rsidRDefault="00696548" w:rsidP="000F3C0F">
            <w:pPr>
              <w:spacing w:after="0" w:line="276" w:lineRule="auto"/>
              <w:ind w:firstLine="0"/>
              <w:jc w:val="center"/>
              <w:rPr>
                <w:rFonts w:eastAsia="Times New Roman" w:cs="Times New Roman"/>
                <w:b/>
                <w:bCs/>
                <w:szCs w:val="24"/>
                <w:lang w:val="en-ID" w:eastAsia="en-ID"/>
              </w:rPr>
            </w:pPr>
            <w:r w:rsidRPr="00696548">
              <w:rPr>
                <w:rFonts w:eastAsia="Times New Roman" w:cs="Times New Roman"/>
                <w:b/>
                <w:bCs/>
                <w:szCs w:val="24"/>
                <w:lang w:val="en-ID" w:eastAsia="en-ID"/>
              </w:rPr>
              <w:t>Kumulatif %</w:t>
            </w:r>
          </w:p>
        </w:tc>
      </w:tr>
      <w:tr w:rsidR="00696548" w:rsidRPr="00696548" w14:paraId="5DC07AAB" w14:textId="77777777" w:rsidTr="00696548">
        <w:trPr>
          <w:trHeight w:val="6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558A7C" w14:textId="77777777" w:rsidR="00696548" w:rsidRPr="00696548" w:rsidRDefault="00696548" w:rsidP="000F3C0F">
            <w:pPr>
              <w:spacing w:after="0" w:line="276" w:lineRule="auto"/>
              <w:ind w:firstLine="0"/>
              <w:jc w:val="left"/>
              <w:rPr>
                <w:rFonts w:eastAsia="Times New Roman" w:cs="Times New Roman"/>
                <w:szCs w:val="24"/>
                <w:lang w:val="en-ID" w:eastAsia="en-ID"/>
              </w:rPr>
            </w:pPr>
            <w:r w:rsidRPr="00696548">
              <w:rPr>
                <w:rFonts w:eastAsia="Times New Roman" w:cs="Times New Roman"/>
                <w:szCs w:val="24"/>
                <w:lang w:val="en-ID" w:eastAsia="en-ID"/>
              </w:rPr>
              <w:t>Jumlah Muat Kurang Isi</w:t>
            </w:r>
          </w:p>
        </w:tc>
        <w:tc>
          <w:tcPr>
            <w:tcW w:w="2056" w:type="dxa"/>
            <w:tcBorders>
              <w:top w:val="nil"/>
              <w:left w:val="nil"/>
              <w:bottom w:val="single" w:sz="4" w:space="0" w:color="auto"/>
              <w:right w:val="single" w:sz="4" w:space="0" w:color="auto"/>
            </w:tcBorders>
            <w:shd w:val="clear" w:color="auto" w:fill="auto"/>
            <w:noWrap/>
            <w:vAlign w:val="bottom"/>
            <w:hideMark/>
          </w:tcPr>
          <w:p w14:paraId="15AE91DD" w14:textId="77777777" w:rsidR="00696548" w:rsidRPr="00696548" w:rsidRDefault="00696548" w:rsidP="000F3C0F">
            <w:pPr>
              <w:spacing w:after="0" w:line="276" w:lineRule="auto"/>
              <w:ind w:firstLine="0"/>
              <w:jc w:val="center"/>
              <w:rPr>
                <w:rFonts w:eastAsia="Times New Roman" w:cs="Times New Roman"/>
                <w:szCs w:val="24"/>
                <w:lang w:val="en-ID" w:eastAsia="en-ID"/>
              </w:rPr>
            </w:pPr>
            <w:r w:rsidRPr="00696548">
              <w:rPr>
                <w:rFonts w:eastAsia="Times New Roman" w:cs="Times New Roman"/>
                <w:szCs w:val="24"/>
                <w:lang w:val="en-ID" w:eastAsia="en-ID"/>
              </w:rPr>
              <w:t>237</w:t>
            </w:r>
          </w:p>
        </w:tc>
        <w:tc>
          <w:tcPr>
            <w:tcW w:w="0" w:type="auto"/>
            <w:tcBorders>
              <w:top w:val="nil"/>
              <w:left w:val="nil"/>
              <w:bottom w:val="single" w:sz="4" w:space="0" w:color="auto"/>
              <w:right w:val="single" w:sz="4" w:space="0" w:color="auto"/>
            </w:tcBorders>
            <w:shd w:val="clear" w:color="auto" w:fill="auto"/>
            <w:noWrap/>
            <w:vAlign w:val="bottom"/>
            <w:hideMark/>
          </w:tcPr>
          <w:p w14:paraId="651E8474" w14:textId="77777777" w:rsidR="00696548" w:rsidRPr="00696548" w:rsidRDefault="00696548" w:rsidP="000F3C0F">
            <w:pPr>
              <w:spacing w:after="0" w:line="276" w:lineRule="auto"/>
              <w:ind w:firstLine="0"/>
              <w:jc w:val="center"/>
              <w:rPr>
                <w:rFonts w:eastAsia="Times New Roman" w:cs="Times New Roman"/>
                <w:szCs w:val="24"/>
                <w:lang w:val="en-ID" w:eastAsia="en-ID"/>
              </w:rPr>
            </w:pPr>
            <w:r w:rsidRPr="00696548">
              <w:rPr>
                <w:rFonts w:eastAsia="Times New Roman" w:cs="Times New Roman"/>
                <w:szCs w:val="24"/>
                <w:lang w:val="en-ID" w:eastAsia="en-ID"/>
              </w:rPr>
              <w:t>56,83%</w:t>
            </w:r>
          </w:p>
        </w:tc>
        <w:tc>
          <w:tcPr>
            <w:tcW w:w="0" w:type="auto"/>
            <w:tcBorders>
              <w:top w:val="nil"/>
              <w:left w:val="nil"/>
              <w:bottom w:val="single" w:sz="4" w:space="0" w:color="auto"/>
              <w:right w:val="single" w:sz="4" w:space="0" w:color="auto"/>
            </w:tcBorders>
            <w:shd w:val="clear" w:color="auto" w:fill="auto"/>
            <w:noWrap/>
            <w:vAlign w:val="bottom"/>
            <w:hideMark/>
          </w:tcPr>
          <w:p w14:paraId="5ECC46AE" w14:textId="77777777" w:rsidR="00696548" w:rsidRPr="00696548" w:rsidRDefault="00696548" w:rsidP="000F3C0F">
            <w:pPr>
              <w:spacing w:after="0" w:line="276" w:lineRule="auto"/>
              <w:ind w:firstLine="0"/>
              <w:jc w:val="center"/>
              <w:rPr>
                <w:rFonts w:eastAsia="Times New Roman" w:cs="Times New Roman"/>
                <w:szCs w:val="24"/>
                <w:lang w:val="en-ID" w:eastAsia="en-ID"/>
              </w:rPr>
            </w:pPr>
            <w:r w:rsidRPr="00696548">
              <w:rPr>
                <w:rFonts w:eastAsia="Times New Roman" w:cs="Times New Roman"/>
                <w:szCs w:val="24"/>
                <w:lang w:val="en-ID" w:eastAsia="en-ID"/>
              </w:rPr>
              <w:t>57%</w:t>
            </w:r>
          </w:p>
        </w:tc>
      </w:tr>
      <w:tr w:rsidR="00696548" w:rsidRPr="00696548" w14:paraId="73BBD64C" w14:textId="77777777" w:rsidTr="00696548">
        <w:trPr>
          <w:trHeight w:val="31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2EDCD2" w14:textId="77777777" w:rsidR="00696548" w:rsidRPr="00696548" w:rsidRDefault="00696548" w:rsidP="000F3C0F">
            <w:pPr>
              <w:spacing w:after="0" w:line="276" w:lineRule="auto"/>
              <w:ind w:firstLine="0"/>
              <w:jc w:val="left"/>
              <w:rPr>
                <w:rFonts w:eastAsia="Times New Roman" w:cs="Times New Roman"/>
                <w:szCs w:val="24"/>
                <w:lang w:val="en-ID" w:eastAsia="en-ID"/>
              </w:rPr>
            </w:pPr>
            <w:r w:rsidRPr="00696548">
              <w:rPr>
                <w:rFonts w:eastAsia="Times New Roman" w:cs="Times New Roman"/>
                <w:i/>
                <w:iCs/>
                <w:szCs w:val="24"/>
                <w:lang w:val="en-ID" w:eastAsia="en-ID"/>
              </w:rPr>
              <w:lastRenderedPageBreak/>
              <w:t>Defect</w:t>
            </w:r>
            <w:r w:rsidRPr="00696548">
              <w:rPr>
                <w:rFonts w:eastAsia="Times New Roman" w:cs="Times New Roman"/>
                <w:szCs w:val="24"/>
                <w:lang w:val="en-ID" w:eastAsia="en-ID"/>
              </w:rPr>
              <w:t xml:space="preserve"> Kemasan</w:t>
            </w:r>
          </w:p>
        </w:tc>
        <w:tc>
          <w:tcPr>
            <w:tcW w:w="2056" w:type="dxa"/>
            <w:tcBorders>
              <w:top w:val="nil"/>
              <w:left w:val="nil"/>
              <w:bottom w:val="single" w:sz="4" w:space="0" w:color="auto"/>
              <w:right w:val="single" w:sz="4" w:space="0" w:color="auto"/>
            </w:tcBorders>
            <w:shd w:val="clear" w:color="auto" w:fill="auto"/>
            <w:noWrap/>
            <w:vAlign w:val="bottom"/>
            <w:hideMark/>
          </w:tcPr>
          <w:p w14:paraId="6CDA30F0" w14:textId="77777777" w:rsidR="00696548" w:rsidRPr="00696548" w:rsidRDefault="00696548" w:rsidP="000F3C0F">
            <w:pPr>
              <w:spacing w:after="0" w:line="276" w:lineRule="auto"/>
              <w:ind w:firstLine="0"/>
              <w:jc w:val="center"/>
              <w:rPr>
                <w:rFonts w:eastAsia="Times New Roman" w:cs="Times New Roman"/>
                <w:szCs w:val="24"/>
                <w:lang w:val="en-ID" w:eastAsia="en-ID"/>
              </w:rPr>
            </w:pPr>
            <w:r w:rsidRPr="00696548">
              <w:rPr>
                <w:rFonts w:eastAsia="Times New Roman" w:cs="Times New Roman"/>
                <w:szCs w:val="24"/>
                <w:lang w:val="en-ID" w:eastAsia="en-ID"/>
              </w:rPr>
              <w:t>130</w:t>
            </w:r>
          </w:p>
        </w:tc>
        <w:tc>
          <w:tcPr>
            <w:tcW w:w="0" w:type="auto"/>
            <w:tcBorders>
              <w:top w:val="nil"/>
              <w:left w:val="nil"/>
              <w:bottom w:val="single" w:sz="4" w:space="0" w:color="auto"/>
              <w:right w:val="single" w:sz="4" w:space="0" w:color="auto"/>
            </w:tcBorders>
            <w:shd w:val="clear" w:color="auto" w:fill="auto"/>
            <w:noWrap/>
            <w:vAlign w:val="bottom"/>
            <w:hideMark/>
          </w:tcPr>
          <w:p w14:paraId="0994606D" w14:textId="77777777" w:rsidR="00696548" w:rsidRPr="00696548" w:rsidRDefault="00696548" w:rsidP="000F3C0F">
            <w:pPr>
              <w:spacing w:after="0" w:line="276" w:lineRule="auto"/>
              <w:ind w:firstLine="0"/>
              <w:jc w:val="center"/>
              <w:rPr>
                <w:rFonts w:eastAsia="Times New Roman" w:cs="Times New Roman"/>
                <w:szCs w:val="24"/>
                <w:lang w:val="en-ID" w:eastAsia="en-ID"/>
              </w:rPr>
            </w:pPr>
            <w:r w:rsidRPr="00696548">
              <w:rPr>
                <w:rFonts w:eastAsia="Times New Roman" w:cs="Times New Roman"/>
                <w:szCs w:val="24"/>
                <w:lang w:val="en-ID" w:eastAsia="en-ID"/>
              </w:rPr>
              <w:t>31,18%</w:t>
            </w:r>
          </w:p>
        </w:tc>
        <w:tc>
          <w:tcPr>
            <w:tcW w:w="0" w:type="auto"/>
            <w:tcBorders>
              <w:top w:val="nil"/>
              <w:left w:val="nil"/>
              <w:bottom w:val="single" w:sz="4" w:space="0" w:color="auto"/>
              <w:right w:val="single" w:sz="4" w:space="0" w:color="auto"/>
            </w:tcBorders>
            <w:shd w:val="clear" w:color="auto" w:fill="auto"/>
            <w:noWrap/>
            <w:vAlign w:val="bottom"/>
            <w:hideMark/>
          </w:tcPr>
          <w:p w14:paraId="1C43E52E" w14:textId="77777777" w:rsidR="00696548" w:rsidRPr="00696548" w:rsidRDefault="00696548" w:rsidP="000F3C0F">
            <w:pPr>
              <w:spacing w:after="0" w:line="276" w:lineRule="auto"/>
              <w:ind w:firstLine="0"/>
              <w:jc w:val="center"/>
              <w:rPr>
                <w:rFonts w:eastAsia="Times New Roman" w:cs="Times New Roman"/>
                <w:szCs w:val="24"/>
                <w:lang w:val="en-ID" w:eastAsia="en-ID"/>
              </w:rPr>
            </w:pPr>
            <w:r w:rsidRPr="00696548">
              <w:rPr>
                <w:rFonts w:eastAsia="Times New Roman" w:cs="Times New Roman"/>
                <w:szCs w:val="24"/>
                <w:lang w:val="en-ID" w:eastAsia="en-ID"/>
              </w:rPr>
              <w:t>88%</w:t>
            </w:r>
          </w:p>
        </w:tc>
      </w:tr>
      <w:tr w:rsidR="00696548" w:rsidRPr="00696548" w14:paraId="59C88345" w14:textId="77777777" w:rsidTr="00696548">
        <w:trPr>
          <w:trHeight w:val="31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819117B" w14:textId="77777777" w:rsidR="00696548" w:rsidRPr="00696548" w:rsidRDefault="00696548" w:rsidP="000F3C0F">
            <w:pPr>
              <w:spacing w:after="0" w:line="276" w:lineRule="auto"/>
              <w:ind w:firstLine="0"/>
              <w:jc w:val="left"/>
              <w:rPr>
                <w:rFonts w:eastAsia="Times New Roman" w:cs="Times New Roman"/>
                <w:szCs w:val="24"/>
                <w:lang w:val="en-ID" w:eastAsia="en-ID"/>
              </w:rPr>
            </w:pPr>
            <w:r w:rsidRPr="00696548">
              <w:rPr>
                <w:rFonts w:eastAsia="Times New Roman" w:cs="Times New Roman"/>
                <w:szCs w:val="24"/>
                <w:lang w:val="en-ID" w:eastAsia="en-ID"/>
              </w:rPr>
              <w:t>Jumlah Muat Lebih Isi</w:t>
            </w:r>
          </w:p>
        </w:tc>
        <w:tc>
          <w:tcPr>
            <w:tcW w:w="2056" w:type="dxa"/>
            <w:tcBorders>
              <w:top w:val="nil"/>
              <w:left w:val="nil"/>
              <w:bottom w:val="single" w:sz="4" w:space="0" w:color="auto"/>
              <w:right w:val="single" w:sz="4" w:space="0" w:color="auto"/>
            </w:tcBorders>
            <w:shd w:val="clear" w:color="auto" w:fill="auto"/>
            <w:noWrap/>
            <w:vAlign w:val="bottom"/>
            <w:hideMark/>
          </w:tcPr>
          <w:p w14:paraId="44C05681" w14:textId="77777777" w:rsidR="00696548" w:rsidRPr="00696548" w:rsidRDefault="00696548" w:rsidP="000F3C0F">
            <w:pPr>
              <w:spacing w:after="0" w:line="276" w:lineRule="auto"/>
              <w:ind w:firstLine="0"/>
              <w:jc w:val="center"/>
              <w:rPr>
                <w:rFonts w:eastAsia="Times New Roman" w:cs="Times New Roman"/>
                <w:szCs w:val="24"/>
                <w:lang w:val="en-ID" w:eastAsia="en-ID"/>
              </w:rPr>
            </w:pPr>
            <w:r w:rsidRPr="00696548">
              <w:rPr>
                <w:rFonts w:eastAsia="Times New Roman" w:cs="Times New Roman"/>
                <w:szCs w:val="24"/>
                <w:lang w:val="en-ID" w:eastAsia="en-ID"/>
              </w:rPr>
              <w:t>41</w:t>
            </w:r>
          </w:p>
        </w:tc>
        <w:tc>
          <w:tcPr>
            <w:tcW w:w="0" w:type="auto"/>
            <w:tcBorders>
              <w:top w:val="nil"/>
              <w:left w:val="nil"/>
              <w:bottom w:val="single" w:sz="4" w:space="0" w:color="auto"/>
              <w:right w:val="single" w:sz="4" w:space="0" w:color="auto"/>
            </w:tcBorders>
            <w:shd w:val="clear" w:color="auto" w:fill="auto"/>
            <w:noWrap/>
            <w:vAlign w:val="bottom"/>
            <w:hideMark/>
          </w:tcPr>
          <w:p w14:paraId="21C35CE5" w14:textId="77777777" w:rsidR="00696548" w:rsidRPr="00696548" w:rsidRDefault="00696548" w:rsidP="000F3C0F">
            <w:pPr>
              <w:spacing w:after="0" w:line="276" w:lineRule="auto"/>
              <w:ind w:firstLine="0"/>
              <w:jc w:val="center"/>
              <w:rPr>
                <w:rFonts w:eastAsia="Times New Roman" w:cs="Times New Roman"/>
                <w:szCs w:val="24"/>
                <w:lang w:val="en-ID" w:eastAsia="en-ID"/>
              </w:rPr>
            </w:pPr>
            <w:r w:rsidRPr="00696548">
              <w:rPr>
                <w:rFonts w:eastAsia="Times New Roman" w:cs="Times New Roman"/>
                <w:szCs w:val="24"/>
                <w:lang w:val="en-ID" w:eastAsia="en-ID"/>
              </w:rPr>
              <w:t>9,83%</w:t>
            </w:r>
          </w:p>
        </w:tc>
        <w:tc>
          <w:tcPr>
            <w:tcW w:w="0" w:type="auto"/>
            <w:tcBorders>
              <w:top w:val="nil"/>
              <w:left w:val="nil"/>
              <w:bottom w:val="single" w:sz="4" w:space="0" w:color="auto"/>
              <w:right w:val="single" w:sz="4" w:space="0" w:color="auto"/>
            </w:tcBorders>
            <w:shd w:val="clear" w:color="auto" w:fill="auto"/>
            <w:noWrap/>
            <w:vAlign w:val="bottom"/>
            <w:hideMark/>
          </w:tcPr>
          <w:p w14:paraId="5ECF8259" w14:textId="77777777" w:rsidR="00696548" w:rsidRPr="00696548" w:rsidRDefault="00696548" w:rsidP="000F3C0F">
            <w:pPr>
              <w:spacing w:after="0" w:line="276" w:lineRule="auto"/>
              <w:ind w:firstLine="0"/>
              <w:jc w:val="center"/>
              <w:rPr>
                <w:rFonts w:eastAsia="Times New Roman" w:cs="Times New Roman"/>
                <w:szCs w:val="24"/>
                <w:lang w:val="en-ID" w:eastAsia="en-ID"/>
              </w:rPr>
            </w:pPr>
            <w:r w:rsidRPr="00696548">
              <w:rPr>
                <w:rFonts w:eastAsia="Times New Roman" w:cs="Times New Roman"/>
                <w:szCs w:val="24"/>
                <w:lang w:val="en-ID" w:eastAsia="en-ID"/>
              </w:rPr>
              <w:t>98%</w:t>
            </w:r>
          </w:p>
        </w:tc>
      </w:tr>
      <w:tr w:rsidR="00696548" w:rsidRPr="00696548" w14:paraId="3D981D66" w14:textId="77777777" w:rsidTr="00696548">
        <w:trPr>
          <w:trHeight w:val="31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60E054" w14:textId="77777777" w:rsidR="00696548" w:rsidRPr="00696548" w:rsidRDefault="00696548" w:rsidP="000F3C0F">
            <w:pPr>
              <w:spacing w:after="0" w:line="276" w:lineRule="auto"/>
              <w:ind w:firstLine="0"/>
              <w:jc w:val="left"/>
              <w:rPr>
                <w:rFonts w:eastAsia="Times New Roman" w:cs="Times New Roman"/>
                <w:szCs w:val="24"/>
                <w:lang w:val="en-ID" w:eastAsia="en-ID"/>
              </w:rPr>
            </w:pPr>
            <w:r w:rsidRPr="00696548">
              <w:rPr>
                <w:rFonts w:eastAsia="Times New Roman" w:cs="Times New Roman"/>
                <w:i/>
                <w:iCs/>
                <w:szCs w:val="24"/>
                <w:lang w:val="en-ID" w:eastAsia="en-ID"/>
              </w:rPr>
              <w:t xml:space="preserve">Defect </w:t>
            </w:r>
            <w:r w:rsidRPr="00696548">
              <w:rPr>
                <w:rFonts w:eastAsia="Times New Roman" w:cs="Times New Roman"/>
                <w:szCs w:val="24"/>
                <w:lang w:val="en-ID" w:eastAsia="en-ID"/>
              </w:rPr>
              <w:t>Isi</w:t>
            </w:r>
          </w:p>
        </w:tc>
        <w:tc>
          <w:tcPr>
            <w:tcW w:w="2056" w:type="dxa"/>
            <w:tcBorders>
              <w:top w:val="nil"/>
              <w:left w:val="nil"/>
              <w:bottom w:val="single" w:sz="4" w:space="0" w:color="auto"/>
              <w:right w:val="single" w:sz="4" w:space="0" w:color="auto"/>
            </w:tcBorders>
            <w:shd w:val="clear" w:color="auto" w:fill="auto"/>
            <w:noWrap/>
            <w:vAlign w:val="bottom"/>
            <w:hideMark/>
          </w:tcPr>
          <w:p w14:paraId="2B8AF6CB" w14:textId="77777777" w:rsidR="00696548" w:rsidRPr="00696548" w:rsidRDefault="00696548" w:rsidP="000F3C0F">
            <w:pPr>
              <w:spacing w:after="0" w:line="276" w:lineRule="auto"/>
              <w:ind w:firstLine="0"/>
              <w:jc w:val="center"/>
              <w:rPr>
                <w:rFonts w:eastAsia="Times New Roman" w:cs="Times New Roman"/>
                <w:szCs w:val="24"/>
                <w:lang w:val="en-ID" w:eastAsia="en-ID"/>
              </w:rPr>
            </w:pPr>
            <w:r w:rsidRPr="00696548">
              <w:rPr>
                <w:rFonts w:eastAsia="Times New Roman" w:cs="Times New Roman"/>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bottom"/>
            <w:hideMark/>
          </w:tcPr>
          <w:p w14:paraId="0D2AA264" w14:textId="77777777" w:rsidR="00696548" w:rsidRPr="00696548" w:rsidRDefault="00696548" w:rsidP="000F3C0F">
            <w:pPr>
              <w:spacing w:after="0" w:line="276" w:lineRule="auto"/>
              <w:ind w:firstLine="0"/>
              <w:jc w:val="center"/>
              <w:rPr>
                <w:rFonts w:eastAsia="Times New Roman" w:cs="Times New Roman"/>
                <w:szCs w:val="24"/>
                <w:lang w:val="en-ID" w:eastAsia="en-ID"/>
              </w:rPr>
            </w:pPr>
            <w:r w:rsidRPr="00696548">
              <w:rPr>
                <w:rFonts w:eastAsia="Times New Roman" w:cs="Times New Roman"/>
                <w:szCs w:val="24"/>
                <w:lang w:val="en-ID" w:eastAsia="en-ID"/>
              </w:rPr>
              <w:t>1,44%</w:t>
            </w:r>
          </w:p>
        </w:tc>
        <w:tc>
          <w:tcPr>
            <w:tcW w:w="0" w:type="auto"/>
            <w:tcBorders>
              <w:top w:val="nil"/>
              <w:left w:val="nil"/>
              <w:bottom w:val="single" w:sz="4" w:space="0" w:color="auto"/>
              <w:right w:val="single" w:sz="4" w:space="0" w:color="auto"/>
            </w:tcBorders>
            <w:shd w:val="clear" w:color="auto" w:fill="auto"/>
            <w:noWrap/>
            <w:vAlign w:val="bottom"/>
            <w:hideMark/>
          </w:tcPr>
          <w:p w14:paraId="37A4853C" w14:textId="77777777" w:rsidR="00696548" w:rsidRPr="00696548" w:rsidRDefault="00696548" w:rsidP="000F3C0F">
            <w:pPr>
              <w:spacing w:after="0" w:line="276" w:lineRule="auto"/>
              <w:ind w:firstLine="0"/>
              <w:jc w:val="center"/>
              <w:rPr>
                <w:rFonts w:eastAsia="Times New Roman" w:cs="Times New Roman"/>
                <w:szCs w:val="24"/>
                <w:lang w:val="en-ID" w:eastAsia="en-ID"/>
              </w:rPr>
            </w:pPr>
            <w:r w:rsidRPr="00696548">
              <w:rPr>
                <w:rFonts w:eastAsia="Times New Roman" w:cs="Times New Roman"/>
                <w:szCs w:val="24"/>
                <w:lang w:val="en-ID" w:eastAsia="en-ID"/>
              </w:rPr>
              <w:t>99%</w:t>
            </w:r>
          </w:p>
        </w:tc>
      </w:tr>
      <w:tr w:rsidR="00696548" w:rsidRPr="00696548" w14:paraId="36F5D3AF" w14:textId="77777777" w:rsidTr="00696548">
        <w:trPr>
          <w:trHeight w:val="63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AC9A4A" w14:textId="77777777" w:rsidR="00696548" w:rsidRPr="00696548" w:rsidRDefault="00696548" w:rsidP="000F3C0F">
            <w:pPr>
              <w:spacing w:after="0" w:line="276" w:lineRule="auto"/>
              <w:ind w:firstLine="0"/>
              <w:jc w:val="left"/>
              <w:rPr>
                <w:rFonts w:eastAsia="Times New Roman" w:cs="Times New Roman"/>
                <w:szCs w:val="24"/>
                <w:lang w:val="en-ID" w:eastAsia="en-ID"/>
              </w:rPr>
            </w:pPr>
            <w:r w:rsidRPr="00696548">
              <w:rPr>
                <w:rFonts w:eastAsia="Times New Roman" w:cs="Times New Roman"/>
                <w:szCs w:val="24"/>
                <w:lang w:val="en-ID" w:eastAsia="en-ID"/>
              </w:rPr>
              <w:t>Rusak Dalam Pengiriman</w:t>
            </w:r>
          </w:p>
        </w:tc>
        <w:tc>
          <w:tcPr>
            <w:tcW w:w="2056" w:type="dxa"/>
            <w:tcBorders>
              <w:top w:val="nil"/>
              <w:left w:val="nil"/>
              <w:bottom w:val="single" w:sz="4" w:space="0" w:color="auto"/>
              <w:right w:val="single" w:sz="4" w:space="0" w:color="auto"/>
            </w:tcBorders>
            <w:shd w:val="clear" w:color="auto" w:fill="auto"/>
            <w:noWrap/>
            <w:vAlign w:val="bottom"/>
            <w:hideMark/>
          </w:tcPr>
          <w:p w14:paraId="6BA7C041" w14:textId="77777777" w:rsidR="00696548" w:rsidRPr="00696548" w:rsidRDefault="00696548" w:rsidP="000F3C0F">
            <w:pPr>
              <w:spacing w:after="0" w:line="276" w:lineRule="auto"/>
              <w:ind w:firstLine="0"/>
              <w:jc w:val="center"/>
              <w:rPr>
                <w:rFonts w:eastAsia="Times New Roman" w:cs="Times New Roman"/>
                <w:szCs w:val="24"/>
                <w:lang w:val="en-ID" w:eastAsia="en-ID"/>
              </w:rPr>
            </w:pPr>
            <w:r w:rsidRPr="00696548">
              <w:rPr>
                <w:rFonts w:eastAsia="Times New Roman" w:cs="Times New Roman"/>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1D87605F" w14:textId="77777777" w:rsidR="00696548" w:rsidRPr="00696548" w:rsidRDefault="00696548" w:rsidP="000F3C0F">
            <w:pPr>
              <w:spacing w:after="0" w:line="276" w:lineRule="auto"/>
              <w:ind w:firstLine="0"/>
              <w:jc w:val="center"/>
              <w:rPr>
                <w:rFonts w:eastAsia="Times New Roman" w:cs="Times New Roman"/>
                <w:szCs w:val="24"/>
                <w:lang w:val="en-ID" w:eastAsia="en-ID"/>
              </w:rPr>
            </w:pPr>
            <w:r w:rsidRPr="00696548">
              <w:rPr>
                <w:rFonts w:eastAsia="Times New Roman" w:cs="Times New Roman"/>
                <w:szCs w:val="24"/>
                <w:lang w:val="en-ID" w:eastAsia="en-ID"/>
              </w:rPr>
              <w:t>0,72%</w:t>
            </w:r>
          </w:p>
        </w:tc>
        <w:tc>
          <w:tcPr>
            <w:tcW w:w="0" w:type="auto"/>
            <w:tcBorders>
              <w:top w:val="nil"/>
              <w:left w:val="nil"/>
              <w:bottom w:val="single" w:sz="4" w:space="0" w:color="auto"/>
              <w:right w:val="single" w:sz="4" w:space="0" w:color="auto"/>
            </w:tcBorders>
            <w:shd w:val="clear" w:color="auto" w:fill="auto"/>
            <w:noWrap/>
            <w:vAlign w:val="bottom"/>
            <w:hideMark/>
          </w:tcPr>
          <w:p w14:paraId="6D88DF92" w14:textId="77777777" w:rsidR="00696548" w:rsidRPr="00696548" w:rsidRDefault="00696548" w:rsidP="000F3C0F">
            <w:pPr>
              <w:spacing w:after="0" w:line="276" w:lineRule="auto"/>
              <w:ind w:firstLine="0"/>
              <w:jc w:val="center"/>
              <w:rPr>
                <w:rFonts w:eastAsia="Times New Roman" w:cs="Times New Roman"/>
                <w:szCs w:val="24"/>
                <w:lang w:val="en-ID" w:eastAsia="en-ID"/>
              </w:rPr>
            </w:pPr>
            <w:r w:rsidRPr="00696548">
              <w:rPr>
                <w:rFonts w:eastAsia="Times New Roman" w:cs="Times New Roman"/>
                <w:szCs w:val="24"/>
                <w:lang w:val="en-ID" w:eastAsia="en-ID"/>
              </w:rPr>
              <w:t>100%</w:t>
            </w:r>
          </w:p>
        </w:tc>
      </w:tr>
      <w:tr w:rsidR="00696548" w:rsidRPr="00696548" w14:paraId="3FBBB6D1" w14:textId="77777777" w:rsidTr="00696548">
        <w:trPr>
          <w:trHeight w:val="52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C6ACEE" w14:textId="77777777" w:rsidR="00696548" w:rsidRPr="00696548" w:rsidRDefault="00696548" w:rsidP="000F3C0F">
            <w:pPr>
              <w:spacing w:after="0" w:line="276" w:lineRule="auto"/>
              <w:ind w:firstLine="0"/>
              <w:jc w:val="left"/>
              <w:rPr>
                <w:rFonts w:eastAsia="Times New Roman" w:cs="Times New Roman"/>
                <w:szCs w:val="24"/>
                <w:lang w:val="en-ID" w:eastAsia="en-ID"/>
              </w:rPr>
            </w:pPr>
            <w:r w:rsidRPr="00696548">
              <w:rPr>
                <w:rFonts w:eastAsia="Times New Roman" w:cs="Times New Roman"/>
                <w:i/>
                <w:iCs/>
                <w:szCs w:val="24"/>
                <w:lang w:val="en-ID" w:eastAsia="en-ID"/>
              </w:rPr>
              <w:t>Defect</w:t>
            </w:r>
            <w:r w:rsidRPr="00696548">
              <w:rPr>
                <w:rFonts w:eastAsia="Times New Roman" w:cs="Times New Roman"/>
                <w:szCs w:val="24"/>
                <w:lang w:val="en-ID" w:eastAsia="en-ID"/>
              </w:rPr>
              <w:t xml:space="preserve"> Kemasan Pest</w:t>
            </w:r>
          </w:p>
        </w:tc>
        <w:tc>
          <w:tcPr>
            <w:tcW w:w="2056" w:type="dxa"/>
            <w:tcBorders>
              <w:top w:val="nil"/>
              <w:left w:val="nil"/>
              <w:bottom w:val="single" w:sz="4" w:space="0" w:color="auto"/>
              <w:right w:val="single" w:sz="4" w:space="0" w:color="auto"/>
            </w:tcBorders>
            <w:shd w:val="clear" w:color="auto" w:fill="auto"/>
            <w:noWrap/>
            <w:vAlign w:val="bottom"/>
            <w:hideMark/>
          </w:tcPr>
          <w:p w14:paraId="53E4DD75" w14:textId="77777777" w:rsidR="00696548" w:rsidRPr="00696548" w:rsidRDefault="00696548" w:rsidP="000F3C0F">
            <w:pPr>
              <w:spacing w:after="0" w:line="276" w:lineRule="auto"/>
              <w:ind w:firstLine="0"/>
              <w:jc w:val="center"/>
              <w:rPr>
                <w:rFonts w:eastAsia="Times New Roman" w:cs="Times New Roman"/>
                <w:szCs w:val="24"/>
                <w:lang w:val="en-ID" w:eastAsia="en-ID"/>
              </w:rPr>
            </w:pPr>
            <w:r w:rsidRPr="00696548">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0E10B7C9" w14:textId="77777777" w:rsidR="00696548" w:rsidRPr="00696548" w:rsidRDefault="00696548" w:rsidP="000F3C0F">
            <w:pPr>
              <w:spacing w:after="0" w:line="276" w:lineRule="auto"/>
              <w:ind w:firstLine="0"/>
              <w:jc w:val="center"/>
              <w:rPr>
                <w:rFonts w:eastAsia="Times New Roman" w:cs="Times New Roman"/>
                <w:szCs w:val="24"/>
                <w:lang w:val="en-ID" w:eastAsia="en-ID"/>
              </w:rPr>
            </w:pPr>
            <w:r w:rsidRPr="00696548">
              <w:rPr>
                <w:rFonts w:eastAsia="Times New Roman" w:cs="Times New Roman"/>
                <w:szCs w:val="24"/>
                <w:lang w:val="en-ID" w:eastAsia="en-ID"/>
              </w:rPr>
              <w:t>0,00%</w:t>
            </w:r>
          </w:p>
        </w:tc>
        <w:tc>
          <w:tcPr>
            <w:tcW w:w="0" w:type="auto"/>
            <w:tcBorders>
              <w:top w:val="nil"/>
              <w:left w:val="nil"/>
              <w:bottom w:val="single" w:sz="4" w:space="0" w:color="auto"/>
              <w:right w:val="single" w:sz="4" w:space="0" w:color="auto"/>
            </w:tcBorders>
            <w:shd w:val="clear" w:color="auto" w:fill="auto"/>
            <w:noWrap/>
            <w:vAlign w:val="bottom"/>
            <w:hideMark/>
          </w:tcPr>
          <w:p w14:paraId="32674B2C" w14:textId="77777777" w:rsidR="00696548" w:rsidRPr="00696548" w:rsidRDefault="00696548" w:rsidP="000F3C0F">
            <w:pPr>
              <w:spacing w:after="0" w:line="276" w:lineRule="auto"/>
              <w:ind w:firstLine="0"/>
              <w:jc w:val="center"/>
              <w:rPr>
                <w:rFonts w:eastAsia="Times New Roman" w:cs="Times New Roman"/>
                <w:szCs w:val="24"/>
                <w:lang w:val="en-ID" w:eastAsia="en-ID"/>
              </w:rPr>
            </w:pPr>
            <w:r w:rsidRPr="00696548">
              <w:rPr>
                <w:rFonts w:eastAsia="Times New Roman" w:cs="Times New Roman"/>
                <w:szCs w:val="24"/>
                <w:lang w:val="en-ID" w:eastAsia="en-ID"/>
              </w:rPr>
              <w:t>100%</w:t>
            </w:r>
          </w:p>
        </w:tc>
      </w:tr>
      <w:tr w:rsidR="00696548" w:rsidRPr="00696548" w14:paraId="165884DD" w14:textId="77777777" w:rsidTr="00696548">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6155FB" w14:textId="77777777" w:rsidR="00696548" w:rsidRPr="00696548" w:rsidRDefault="00696548" w:rsidP="000F3C0F">
            <w:pPr>
              <w:spacing w:after="0" w:line="276" w:lineRule="auto"/>
              <w:ind w:firstLine="0"/>
              <w:jc w:val="center"/>
              <w:rPr>
                <w:rFonts w:eastAsia="Times New Roman" w:cs="Times New Roman"/>
                <w:b/>
                <w:bCs/>
                <w:szCs w:val="24"/>
                <w:lang w:val="en-ID" w:eastAsia="en-ID"/>
              </w:rPr>
            </w:pPr>
            <w:r w:rsidRPr="00696548">
              <w:rPr>
                <w:rFonts w:eastAsia="Times New Roman" w:cs="Times New Roman"/>
                <w:b/>
                <w:bCs/>
                <w:szCs w:val="24"/>
                <w:lang w:val="en-ID" w:eastAsia="en-ID"/>
              </w:rPr>
              <w:t>Total</w:t>
            </w:r>
          </w:p>
        </w:tc>
        <w:tc>
          <w:tcPr>
            <w:tcW w:w="2056" w:type="dxa"/>
            <w:tcBorders>
              <w:top w:val="nil"/>
              <w:left w:val="nil"/>
              <w:bottom w:val="single" w:sz="4" w:space="0" w:color="auto"/>
              <w:right w:val="single" w:sz="4" w:space="0" w:color="auto"/>
            </w:tcBorders>
            <w:shd w:val="clear" w:color="auto" w:fill="auto"/>
            <w:noWrap/>
            <w:vAlign w:val="bottom"/>
            <w:hideMark/>
          </w:tcPr>
          <w:p w14:paraId="742C40CB" w14:textId="77777777" w:rsidR="00696548" w:rsidRPr="00696548" w:rsidRDefault="00696548" w:rsidP="000F3C0F">
            <w:pPr>
              <w:spacing w:after="0" w:line="276" w:lineRule="auto"/>
              <w:ind w:firstLine="0"/>
              <w:jc w:val="center"/>
              <w:rPr>
                <w:rFonts w:eastAsia="Times New Roman" w:cs="Times New Roman"/>
                <w:szCs w:val="24"/>
                <w:lang w:val="en-ID" w:eastAsia="en-ID"/>
              </w:rPr>
            </w:pPr>
            <w:r w:rsidRPr="00696548">
              <w:rPr>
                <w:rFonts w:eastAsia="Times New Roman" w:cs="Times New Roman"/>
                <w:szCs w:val="24"/>
                <w:lang w:val="en-ID" w:eastAsia="en-ID"/>
              </w:rPr>
              <w:t>417</w:t>
            </w:r>
          </w:p>
        </w:tc>
        <w:tc>
          <w:tcPr>
            <w:tcW w:w="0" w:type="auto"/>
            <w:tcBorders>
              <w:top w:val="nil"/>
              <w:left w:val="nil"/>
              <w:bottom w:val="single" w:sz="4" w:space="0" w:color="auto"/>
              <w:right w:val="single" w:sz="4" w:space="0" w:color="auto"/>
            </w:tcBorders>
            <w:shd w:val="clear" w:color="auto" w:fill="auto"/>
            <w:noWrap/>
            <w:vAlign w:val="bottom"/>
            <w:hideMark/>
          </w:tcPr>
          <w:p w14:paraId="60BE97F1" w14:textId="77777777" w:rsidR="00696548" w:rsidRPr="00696548" w:rsidRDefault="00696548" w:rsidP="000F3C0F">
            <w:pPr>
              <w:spacing w:after="0" w:line="276" w:lineRule="auto"/>
              <w:ind w:firstLine="0"/>
              <w:jc w:val="center"/>
              <w:rPr>
                <w:rFonts w:eastAsia="Times New Roman" w:cs="Times New Roman"/>
                <w:szCs w:val="24"/>
                <w:lang w:val="en-ID" w:eastAsia="en-ID"/>
              </w:rPr>
            </w:pPr>
            <w:r w:rsidRPr="00696548">
              <w:rPr>
                <w:rFonts w:eastAsia="Times New Roman" w:cs="Times New Roman"/>
                <w:szCs w:val="24"/>
                <w:lang w:val="en-ID" w:eastAsia="en-ID"/>
              </w:rPr>
              <w:t>100%</w:t>
            </w:r>
          </w:p>
        </w:tc>
        <w:tc>
          <w:tcPr>
            <w:tcW w:w="0" w:type="auto"/>
            <w:tcBorders>
              <w:top w:val="nil"/>
              <w:left w:val="nil"/>
              <w:bottom w:val="single" w:sz="4" w:space="0" w:color="auto"/>
              <w:right w:val="single" w:sz="4" w:space="0" w:color="auto"/>
            </w:tcBorders>
            <w:shd w:val="clear" w:color="auto" w:fill="auto"/>
            <w:noWrap/>
            <w:vAlign w:val="bottom"/>
            <w:hideMark/>
          </w:tcPr>
          <w:p w14:paraId="0AD7DD7C" w14:textId="77777777" w:rsidR="00696548" w:rsidRPr="00696548" w:rsidRDefault="00696548" w:rsidP="000F3C0F">
            <w:pPr>
              <w:spacing w:after="0" w:line="276" w:lineRule="auto"/>
              <w:ind w:firstLine="0"/>
              <w:jc w:val="center"/>
              <w:rPr>
                <w:rFonts w:eastAsia="Times New Roman" w:cs="Times New Roman"/>
                <w:szCs w:val="24"/>
                <w:lang w:val="en-ID" w:eastAsia="en-ID"/>
              </w:rPr>
            </w:pPr>
            <w:r w:rsidRPr="00696548">
              <w:rPr>
                <w:rFonts w:eastAsia="Times New Roman" w:cs="Times New Roman"/>
                <w:szCs w:val="24"/>
                <w:lang w:val="en-ID" w:eastAsia="en-ID"/>
              </w:rPr>
              <w:t>100%</w:t>
            </w:r>
          </w:p>
        </w:tc>
      </w:tr>
    </w:tbl>
    <w:p w14:paraId="129AB6C4" w14:textId="77777777" w:rsidR="00696548" w:rsidRPr="00696548" w:rsidRDefault="00696548" w:rsidP="00696548">
      <w:pPr>
        <w:ind w:firstLine="0"/>
        <w:rPr>
          <w:lang w:val="en-US"/>
        </w:rPr>
      </w:pPr>
    </w:p>
    <w:p w14:paraId="7774DBC8" w14:textId="5C50E5F0" w:rsidR="00680B1E" w:rsidRDefault="005E2A91" w:rsidP="00940DE2">
      <w:pPr>
        <w:pStyle w:val="TOC3"/>
      </w:pPr>
      <w:r w:rsidRPr="00547A9A">
        <w:rPr>
          <w:noProof/>
          <w:lang w:eastAsia="id-ID"/>
        </w:rPr>
        <mc:AlternateContent>
          <mc:Choice Requires="cx1">
            <w:drawing>
              <wp:inline distT="0" distB="0" distL="0" distR="0" wp14:anchorId="26CBB03B" wp14:editId="5BC97778">
                <wp:extent cx="5920740" cy="2909455"/>
                <wp:effectExtent l="0" t="0" r="0" b="0"/>
                <wp:docPr id="708" name="Chart 38"/>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9"/>
                  </a:graphicData>
                </a:graphic>
              </wp:inline>
            </w:drawing>
          </mc:Choice>
          <mc:Fallback>
            <w:drawing>
              <wp:inline distT="0" distB="0" distL="0" distR="0" wp14:anchorId="26CBB03B" wp14:editId="5BC97778">
                <wp:extent cx="5920740" cy="2909455"/>
                <wp:effectExtent l="0" t="0" r="0" b="0"/>
                <wp:docPr id="708" name="Chart 38"/>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08" name="Chart 38"/>
                        <pic:cNvPicPr>
                          <a:picLocks noGrp="1" noRot="1" noChangeAspect="1" noMove="1" noResize="1" noEditPoints="1" noAdjustHandles="1" noChangeArrowheads="1" noChangeShapeType="1"/>
                        </pic:cNvPicPr>
                      </pic:nvPicPr>
                      <pic:blipFill>
                        <a:blip r:embed="rId80"/>
                        <a:stretch>
                          <a:fillRect/>
                        </a:stretch>
                      </pic:blipFill>
                      <pic:spPr>
                        <a:xfrm>
                          <a:off x="0" y="0"/>
                          <a:ext cx="5920740" cy="2908935"/>
                        </a:xfrm>
                        <a:prstGeom prst="rect">
                          <a:avLst/>
                        </a:prstGeom>
                      </pic:spPr>
                    </pic:pic>
                  </a:graphicData>
                </a:graphic>
              </wp:inline>
            </w:drawing>
          </mc:Fallback>
        </mc:AlternateContent>
      </w:r>
    </w:p>
    <w:p w14:paraId="59207533" w14:textId="4D396ABA" w:rsidR="00680B1E" w:rsidRDefault="00680B1E" w:rsidP="00D239CA">
      <w:pPr>
        <w:pStyle w:val="KepalaGambar"/>
        <w:ind w:left="480"/>
      </w:pPr>
      <w:bookmarkStart w:id="146" w:name="_Toc81951754"/>
      <w:r>
        <w:t xml:space="preserve">Gambar </w:t>
      </w:r>
      <w:r w:rsidR="00E609D8">
        <w:fldChar w:fldCharType="begin"/>
      </w:r>
      <w:r w:rsidR="00E609D8">
        <w:instrText xml:space="preserve"> STYLEREF 1 \s </w:instrText>
      </w:r>
      <w:r w:rsidR="00E609D8">
        <w:fldChar w:fldCharType="separate"/>
      </w:r>
      <w:r w:rsidR="005B65B5">
        <w:rPr>
          <w:noProof/>
        </w:rPr>
        <w:t>5</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9</w:t>
      </w:r>
      <w:r w:rsidR="00E609D8">
        <w:rPr>
          <w:noProof/>
        </w:rPr>
        <w:fldChar w:fldCharType="end"/>
      </w:r>
      <w:r>
        <w:t xml:space="preserve"> </w:t>
      </w:r>
      <w:r w:rsidRPr="00991907">
        <w:t>Diagram Pareto Jenis Komplain Sukro Ori 20 Gr</w:t>
      </w:r>
      <w:r>
        <w:t xml:space="preserve"> Tahun 2020 (Dalam Satuan Jumlah Produk)</w:t>
      </w:r>
      <w:bookmarkEnd w:id="146"/>
    </w:p>
    <w:p w14:paraId="0C83E7B9" w14:textId="4FEE33FB" w:rsidR="00345C71" w:rsidRPr="009920BF" w:rsidRDefault="009C6175" w:rsidP="00345C71">
      <w:pPr>
        <w:ind w:left="720" w:firstLine="0"/>
        <w:rPr>
          <w:lang w:val="en-US"/>
        </w:rPr>
      </w:pPr>
      <w:r w:rsidRPr="00E35DF8">
        <w:rPr>
          <w:lang w:val="en-US"/>
        </w:rPr>
        <w:t xml:space="preserve">Dari gambar diagram 4.9 </w:t>
      </w:r>
      <w:r w:rsidR="00345C71" w:rsidRPr="009920BF">
        <w:rPr>
          <w:lang w:val="en-US"/>
        </w:rPr>
        <w:t xml:space="preserve">dapat diketahui bahwa </w:t>
      </w:r>
      <w:r w:rsidR="00345C71">
        <w:rPr>
          <w:lang w:val="en-US"/>
        </w:rPr>
        <w:t xml:space="preserve">88% kasus komplain Sukro Ori 20 Gr dalam satuan jumlah produk disebabkan karena jumlah muat kurang isi dan </w:t>
      </w:r>
      <w:r w:rsidR="00345C71" w:rsidRPr="00345C71">
        <w:rPr>
          <w:i/>
          <w:iCs/>
          <w:lang w:val="en-US"/>
        </w:rPr>
        <w:t>defect</w:t>
      </w:r>
      <w:r w:rsidR="00345C71">
        <w:rPr>
          <w:lang w:val="en-US"/>
        </w:rPr>
        <w:t xml:space="preserve"> kemasan. Dimana terdapat 237 ball (</w:t>
      </w:r>
      <w:r w:rsidR="005A3A05" w:rsidRPr="00696548">
        <w:rPr>
          <w:rFonts w:eastAsia="Times New Roman" w:cs="Times New Roman"/>
          <w:szCs w:val="24"/>
          <w:lang w:val="en-ID" w:eastAsia="en-ID"/>
        </w:rPr>
        <w:t>56,83%</w:t>
      </w:r>
      <w:r w:rsidR="00345C71">
        <w:rPr>
          <w:lang w:val="en-US"/>
        </w:rPr>
        <w:t>) untuk komplain jumlah muat kurang isi, 8 kasus (</w:t>
      </w:r>
      <w:r w:rsidR="005A3A05" w:rsidRPr="00696548">
        <w:rPr>
          <w:rFonts w:eastAsia="Times New Roman" w:cs="Times New Roman"/>
          <w:szCs w:val="24"/>
          <w:lang w:val="en-ID" w:eastAsia="en-ID"/>
        </w:rPr>
        <w:t>31,18%</w:t>
      </w:r>
      <w:r w:rsidR="00345C71">
        <w:rPr>
          <w:lang w:val="en-US"/>
        </w:rPr>
        <w:t xml:space="preserve">) untuk komplain </w:t>
      </w:r>
      <w:r w:rsidR="00345C71" w:rsidRPr="005A3A05">
        <w:rPr>
          <w:i/>
          <w:iCs/>
          <w:lang w:val="en-US"/>
        </w:rPr>
        <w:t>defect</w:t>
      </w:r>
      <w:r w:rsidR="00345C71">
        <w:rPr>
          <w:lang w:val="en-US"/>
        </w:rPr>
        <w:t xml:space="preserve"> kemasan</w:t>
      </w:r>
      <w:r w:rsidR="005A3A05">
        <w:rPr>
          <w:lang w:val="en-US"/>
        </w:rPr>
        <w:t xml:space="preserve">. </w:t>
      </w:r>
      <w:r w:rsidR="00345C71">
        <w:rPr>
          <w:lang w:val="en-US"/>
        </w:rPr>
        <w:t>Sehingg</w:t>
      </w:r>
      <w:r w:rsidR="005A3A05">
        <w:rPr>
          <w:lang w:val="en-US"/>
        </w:rPr>
        <w:t>a dua</w:t>
      </w:r>
      <w:r w:rsidR="00345C71">
        <w:rPr>
          <w:lang w:val="en-US"/>
        </w:rPr>
        <w:t xml:space="preserve"> jenis komplain ini perlu dilakukan analisis lebih lanjut.</w:t>
      </w:r>
    </w:p>
    <w:p w14:paraId="5CE9514F" w14:textId="77777777" w:rsidR="00680B1E" w:rsidRDefault="00680B1E" w:rsidP="00680B1E">
      <w:pPr>
        <w:pStyle w:val="Heading4"/>
      </w:pPr>
      <w:r w:rsidRPr="00273476">
        <w:rPr>
          <w:i/>
          <w:iCs w:val="0"/>
        </w:rPr>
        <w:lastRenderedPageBreak/>
        <w:t>Diagram Pareto</w:t>
      </w:r>
      <w:r>
        <w:t xml:space="preserve"> Komplain Tic Tac Sp PGG 18 Gr Tahun 2020</w:t>
      </w:r>
    </w:p>
    <w:p w14:paraId="31A8C592" w14:textId="5D575C68" w:rsidR="00680B1E" w:rsidRDefault="00266854" w:rsidP="00940DE2">
      <w:pPr>
        <w:ind w:firstLine="720"/>
        <w:rPr>
          <w:lang w:val="en-US"/>
        </w:rPr>
      </w:pPr>
      <w:r>
        <w:rPr>
          <w:lang w:val="en-US"/>
        </w:rPr>
        <w:t xml:space="preserve">Diagram pareto untuk </w:t>
      </w:r>
      <w:r w:rsidR="009C6175">
        <w:rPr>
          <w:lang w:val="en-US"/>
        </w:rPr>
        <w:t xml:space="preserve">produk Tic Tac SP PGG 18 Gr </w:t>
      </w:r>
      <w:r>
        <w:rPr>
          <w:lang w:val="en-US"/>
        </w:rPr>
        <w:t>digambarkan yaitu sebagai beriku</w:t>
      </w:r>
      <w:r w:rsidR="00696548">
        <w:rPr>
          <w:lang w:val="en-US"/>
        </w:rPr>
        <w:t>t:</w:t>
      </w:r>
    </w:p>
    <w:p w14:paraId="2EDD799D" w14:textId="2F7A9C02" w:rsidR="00680B1E" w:rsidRDefault="00680B1E" w:rsidP="00272903">
      <w:pPr>
        <w:numPr>
          <w:ilvl w:val="0"/>
          <w:numId w:val="52"/>
        </w:numPr>
        <w:rPr>
          <w:lang w:val="en-US"/>
        </w:rPr>
      </w:pPr>
      <w:r w:rsidRPr="00266854">
        <w:rPr>
          <w:rFonts w:cs="Times New Roman"/>
          <w:szCs w:val="24"/>
          <w:lang w:val="en-US"/>
        </w:rPr>
        <w:t xml:space="preserve">Diagram </w:t>
      </w:r>
      <w:r w:rsidRPr="00266854">
        <w:rPr>
          <w:lang w:val="en-US"/>
        </w:rPr>
        <w:t>pareto jenis komplain Tic Tac Sp PGG 18 Gr dalam satuan kasus</w:t>
      </w:r>
    </w:p>
    <w:p w14:paraId="22346768" w14:textId="77777777" w:rsidR="00696548" w:rsidRDefault="00696548" w:rsidP="00D239CA">
      <w:pPr>
        <w:ind w:left="720" w:firstLine="0"/>
        <w:rPr>
          <w:lang w:val="en-US"/>
        </w:rPr>
      </w:pPr>
      <w:r w:rsidRPr="00696548">
        <w:rPr>
          <w:lang w:val="en-US"/>
        </w:rPr>
        <w:t>Data-data yang dibutuhkan untuk menggambarkan diagram pareto yaitu seperti yang ada pada tabel dibawah ini:</w:t>
      </w:r>
    </w:p>
    <w:p w14:paraId="4095A567" w14:textId="446915D3" w:rsidR="00696548" w:rsidRDefault="00696548" w:rsidP="00D239CA">
      <w:pPr>
        <w:pStyle w:val="KepalaTabel"/>
      </w:pPr>
      <w:bookmarkStart w:id="147" w:name="_Toc81951347"/>
      <w:r>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13</w:t>
      </w:r>
      <w:r w:rsidR="007E0E88">
        <w:rPr>
          <w:noProof/>
        </w:rPr>
        <w:fldChar w:fldCharType="end"/>
      </w:r>
      <w:r>
        <w:t xml:space="preserve"> </w:t>
      </w:r>
      <w:r w:rsidRPr="00696548">
        <w:rPr>
          <w:i/>
          <w:iCs/>
        </w:rPr>
        <w:t>Diagram Pareto</w:t>
      </w:r>
      <w:r w:rsidRPr="00551BEE">
        <w:t xml:space="preserve"> Komplain </w:t>
      </w:r>
      <w:r>
        <w:t>Tic Tac SP PGG 18 Gr</w:t>
      </w:r>
      <w:r w:rsidRPr="00551BEE">
        <w:t xml:space="preserve"> Dalam Satuan Kasus</w:t>
      </w:r>
      <w:bookmarkEnd w:id="147"/>
    </w:p>
    <w:tbl>
      <w:tblPr>
        <w:tblW w:w="0" w:type="auto"/>
        <w:tblInd w:w="720" w:type="dxa"/>
        <w:tblLook w:val="04A0" w:firstRow="1" w:lastRow="0" w:firstColumn="1" w:lastColumn="0" w:noHBand="0" w:noVBand="1"/>
      </w:tblPr>
      <w:tblGrid>
        <w:gridCol w:w="2683"/>
        <w:gridCol w:w="1837"/>
        <w:gridCol w:w="1309"/>
        <w:gridCol w:w="1583"/>
      </w:tblGrid>
      <w:tr w:rsidR="00696548" w:rsidRPr="00696548" w14:paraId="5657DBC7" w14:textId="77777777" w:rsidTr="00696548">
        <w:trPr>
          <w:trHeight w:val="630"/>
        </w:trPr>
        <w:tc>
          <w:tcPr>
            <w:tcW w:w="0" w:type="auto"/>
            <w:tcBorders>
              <w:top w:val="single" w:sz="4" w:space="0" w:color="auto"/>
              <w:left w:val="single" w:sz="4" w:space="0" w:color="auto"/>
              <w:bottom w:val="nil"/>
              <w:right w:val="single" w:sz="4" w:space="0" w:color="auto"/>
            </w:tcBorders>
            <w:shd w:val="clear" w:color="auto" w:fill="FFFF00"/>
            <w:noWrap/>
            <w:vAlign w:val="center"/>
            <w:hideMark/>
          </w:tcPr>
          <w:p w14:paraId="300A1075" w14:textId="77777777" w:rsidR="00696548" w:rsidRPr="00696548" w:rsidRDefault="00696548" w:rsidP="00696548">
            <w:pPr>
              <w:spacing w:after="0" w:line="276" w:lineRule="auto"/>
              <w:ind w:firstLine="0"/>
              <w:jc w:val="center"/>
              <w:rPr>
                <w:rFonts w:eastAsia="Times New Roman" w:cs="Times New Roman"/>
                <w:b/>
                <w:bCs/>
                <w:szCs w:val="24"/>
                <w:lang w:val="en-ID" w:eastAsia="en-ID"/>
              </w:rPr>
            </w:pPr>
            <w:r w:rsidRPr="00696548">
              <w:rPr>
                <w:rFonts w:eastAsia="Times New Roman" w:cs="Times New Roman"/>
                <w:b/>
                <w:bCs/>
                <w:szCs w:val="24"/>
                <w:lang w:val="en-ID" w:eastAsia="en-ID"/>
              </w:rPr>
              <w:t>Jenis Komplain</w:t>
            </w:r>
          </w:p>
        </w:tc>
        <w:tc>
          <w:tcPr>
            <w:tcW w:w="0" w:type="auto"/>
            <w:tcBorders>
              <w:top w:val="single" w:sz="4" w:space="0" w:color="auto"/>
              <w:left w:val="nil"/>
              <w:bottom w:val="single" w:sz="4" w:space="0" w:color="auto"/>
              <w:right w:val="single" w:sz="4" w:space="0" w:color="auto"/>
            </w:tcBorders>
            <w:shd w:val="clear" w:color="auto" w:fill="FFFF00"/>
            <w:vAlign w:val="center"/>
            <w:hideMark/>
          </w:tcPr>
          <w:p w14:paraId="0D2633FF" w14:textId="77777777" w:rsidR="00696548" w:rsidRPr="00696548" w:rsidRDefault="00696548" w:rsidP="00696548">
            <w:pPr>
              <w:spacing w:after="0" w:line="276" w:lineRule="auto"/>
              <w:ind w:firstLine="0"/>
              <w:jc w:val="center"/>
              <w:rPr>
                <w:rFonts w:eastAsia="Times New Roman" w:cs="Times New Roman"/>
                <w:b/>
                <w:bCs/>
                <w:szCs w:val="24"/>
                <w:lang w:val="en-ID" w:eastAsia="en-ID"/>
              </w:rPr>
            </w:pPr>
            <w:r w:rsidRPr="00696548">
              <w:rPr>
                <w:rFonts w:eastAsia="Times New Roman" w:cs="Times New Roman"/>
                <w:b/>
                <w:bCs/>
                <w:szCs w:val="24"/>
                <w:lang w:val="en-ID" w:eastAsia="en-ID"/>
              </w:rPr>
              <w:t>Jumlah (Kasus)</w:t>
            </w:r>
          </w:p>
        </w:tc>
        <w:tc>
          <w:tcPr>
            <w:tcW w:w="0" w:type="auto"/>
            <w:tcBorders>
              <w:top w:val="single" w:sz="4" w:space="0" w:color="auto"/>
              <w:left w:val="nil"/>
              <w:bottom w:val="single" w:sz="4" w:space="0" w:color="auto"/>
              <w:right w:val="single" w:sz="4" w:space="0" w:color="auto"/>
            </w:tcBorders>
            <w:shd w:val="clear" w:color="auto" w:fill="FFFF00"/>
            <w:vAlign w:val="center"/>
            <w:hideMark/>
          </w:tcPr>
          <w:p w14:paraId="0DA568CC" w14:textId="77777777" w:rsidR="00696548" w:rsidRPr="00696548" w:rsidRDefault="00696548" w:rsidP="00696548">
            <w:pPr>
              <w:spacing w:after="0" w:line="276" w:lineRule="auto"/>
              <w:ind w:firstLine="0"/>
              <w:jc w:val="center"/>
              <w:rPr>
                <w:rFonts w:eastAsia="Times New Roman" w:cs="Times New Roman"/>
                <w:b/>
                <w:bCs/>
                <w:szCs w:val="24"/>
                <w:lang w:val="en-ID" w:eastAsia="en-ID"/>
              </w:rPr>
            </w:pPr>
            <w:r w:rsidRPr="00696548">
              <w:rPr>
                <w:rFonts w:eastAsia="Times New Roman" w:cs="Times New Roman"/>
                <w:b/>
                <w:bCs/>
                <w:szCs w:val="24"/>
                <w:lang w:val="en-ID" w:eastAsia="en-ID"/>
              </w:rPr>
              <w:t>Persentase</w:t>
            </w:r>
          </w:p>
        </w:tc>
        <w:tc>
          <w:tcPr>
            <w:tcW w:w="0" w:type="auto"/>
            <w:tcBorders>
              <w:top w:val="single" w:sz="4" w:space="0" w:color="auto"/>
              <w:left w:val="nil"/>
              <w:bottom w:val="single" w:sz="4" w:space="0" w:color="auto"/>
              <w:right w:val="single" w:sz="4" w:space="0" w:color="auto"/>
            </w:tcBorders>
            <w:shd w:val="clear" w:color="auto" w:fill="FFFF00"/>
            <w:vAlign w:val="center"/>
            <w:hideMark/>
          </w:tcPr>
          <w:p w14:paraId="1DB22591" w14:textId="77777777" w:rsidR="00696548" w:rsidRPr="00696548" w:rsidRDefault="00696548" w:rsidP="00696548">
            <w:pPr>
              <w:spacing w:after="0" w:line="276" w:lineRule="auto"/>
              <w:ind w:firstLine="0"/>
              <w:jc w:val="center"/>
              <w:rPr>
                <w:rFonts w:eastAsia="Times New Roman" w:cs="Times New Roman"/>
                <w:b/>
                <w:bCs/>
                <w:szCs w:val="24"/>
                <w:lang w:val="en-ID" w:eastAsia="en-ID"/>
              </w:rPr>
            </w:pPr>
            <w:r w:rsidRPr="00696548">
              <w:rPr>
                <w:rFonts w:eastAsia="Times New Roman" w:cs="Times New Roman"/>
                <w:b/>
                <w:bCs/>
                <w:szCs w:val="24"/>
                <w:lang w:val="en-ID" w:eastAsia="en-ID"/>
              </w:rPr>
              <w:t>Kumulatif %</w:t>
            </w:r>
          </w:p>
        </w:tc>
      </w:tr>
      <w:tr w:rsidR="00696548" w:rsidRPr="00696548" w14:paraId="2E1E6D52" w14:textId="77777777" w:rsidTr="00696548">
        <w:trPr>
          <w:trHeight w:val="40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39752AA" w14:textId="77777777" w:rsidR="00696548" w:rsidRPr="00696548" w:rsidRDefault="00696548" w:rsidP="00696548">
            <w:pPr>
              <w:spacing w:after="0" w:line="276" w:lineRule="auto"/>
              <w:ind w:firstLine="0"/>
              <w:jc w:val="left"/>
              <w:rPr>
                <w:rFonts w:eastAsia="Times New Roman" w:cs="Times New Roman"/>
                <w:szCs w:val="24"/>
                <w:lang w:val="en-ID" w:eastAsia="en-ID"/>
              </w:rPr>
            </w:pPr>
            <w:r w:rsidRPr="00696548">
              <w:rPr>
                <w:rFonts w:eastAsia="Times New Roman" w:cs="Times New Roman"/>
                <w:szCs w:val="24"/>
                <w:lang w:val="en-ID" w:eastAsia="en-ID"/>
              </w:rPr>
              <w:t>Jumlah Muat Kurang Isi</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F4AF06A"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10</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8F5F63C"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58,82%</w:t>
            </w:r>
          </w:p>
        </w:tc>
        <w:tc>
          <w:tcPr>
            <w:tcW w:w="0" w:type="auto"/>
            <w:tcBorders>
              <w:top w:val="nil"/>
              <w:left w:val="nil"/>
              <w:bottom w:val="single" w:sz="4" w:space="0" w:color="auto"/>
              <w:right w:val="single" w:sz="4" w:space="0" w:color="auto"/>
            </w:tcBorders>
            <w:shd w:val="clear" w:color="auto" w:fill="auto"/>
            <w:noWrap/>
            <w:vAlign w:val="bottom"/>
            <w:hideMark/>
          </w:tcPr>
          <w:p w14:paraId="6EF452EE"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59%</w:t>
            </w:r>
          </w:p>
        </w:tc>
      </w:tr>
      <w:tr w:rsidR="00696548" w:rsidRPr="00696548" w14:paraId="324208ED" w14:textId="77777777" w:rsidTr="00696548">
        <w:trPr>
          <w:trHeight w:val="55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54BC2D" w14:textId="77777777" w:rsidR="00696548" w:rsidRPr="00696548" w:rsidRDefault="00696548" w:rsidP="00696548">
            <w:pPr>
              <w:spacing w:after="0" w:line="276" w:lineRule="auto"/>
              <w:ind w:firstLine="0"/>
              <w:jc w:val="left"/>
              <w:rPr>
                <w:rFonts w:eastAsia="Times New Roman" w:cs="Times New Roman"/>
                <w:szCs w:val="24"/>
                <w:lang w:val="en-ID" w:eastAsia="en-ID"/>
              </w:rPr>
            </w:pPr>
            <w:r w:rsidRPr="00696548">
              <w:rPr>
                <w:rFonts w:eastAsia="Times New Roman" w:cs="Times New Roman"/>
                <w:i/>
                <w:iCs/>
                <w:szCs w:val="24"/>
                <w:lang w:val="en-ID" w:eastAsia="en-ID"/>
              </w:rPr>
              <w:t xml:space="preserve">Defect </w:t>
            </w:r>
            <w:r w:rsidRPr="00696548">
              <w:rPr>
                <w:rFonts w:eastAsia="Times New Roman" w:cs="Times New Roman"/>
                <w:szCs w:val="24"/>
                <w:lang w:val="en-ID" w:eastAsia="en-ID"/>
              </w:rPr>
              <w:t>Isi</w:t>
            </w:r>
          </w:p>
        </w:tc>
        <w:tc>
          <w:tcPr>
            <w:tcW w:w="0" w:type="auto"/>
            <w:tcBorders>
              <w:top w:val="nil"/>
              <w:left w:val="nil"/>
              <w:bottom w:val="single" w:sz="4" w:space="0" w:color="auto"/>
              <w:right w:val="single" w:sz="4" w:space="0" w:color="auto"/>
            </w:tcBorders>
            <w:shd w:val="clear" w:color="auto" w:fill="auto"/>
            <w:noWrap/>
            <w:vAlign w:val="bottom"/>
            <w:hideMark/>
          </w:tcPr>
          <w:p w14:paraId="2DC3FEF0"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6</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31808F0"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35,29%</w:t>
            </w:r>
          </w:p>
        </w:tc>
        <w:tc>
          <w:tcPr>
            <w:tcW w:w="0" w:type="auto"/>
            <w:tcBorders>
              <w:top w:val="nil"/>
              <w:left w:val="nil"/>
              <w:bottom w:val="single" w:sz="4" w:space="0" w:color="auto"/>
              <w:right w:val="single" w:sz="4" w:space="0" w:color="auto"/>
            </w:tcBorders>
            <w:shd w:val="clear" w:color="auto" w:fill="auto"/>
            <w:noWrap/>
            <w:vAlign w:val="bottom"/>
            <w:hideMark/>
          </w:tcPr>
          <w:p w14:paraId="5C1BD187"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94%</w:t>
            </w:r>
          </w:p>
        </w:tc>
      </w:tr>
      <w:tr w:rsidR="00696548" w:rsidRPr="00696548" w14:paraId="1D023C70" w14:textId="77777777" w:rsidTr="00696548">
        <w:trPr>
          <w:trHeight w:val="31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5D409E" w14:textId="77777777" w:rsidR="00696548" w:rsidRPr="00696548" w:rsidRDefault="00696548" w:rsidP="00696548">
            <w:pPr>
              <w:spacing w:after="0" w:line="276" w:lineRule="auto"/>
              <w:ind w:firstLine="0"/>
              <w:jc w:val="left"/>
              <w:rPr>
                <w:rFonts w:eastAsia="Times New Roman" w:cs="Times New Roman"/>
                <w:szCs w:val="24"/>
                <w:lang w:val="en-ID" w:eastAsia="en-ID"/>
              </w:rPr>
            </w:pPr>
            <w:r w:rsidRPr="00696548">
              <w:rPr>
                <w:rFonts w:eastAsia="Times New Roman" w:cs="Times New Roman"/>
                <w:szCs w:val="24"/>
                <w:lang w:val="en-ID" w:eastAsia="en-ID"/>
              </w:rPr>
              <w:t>Jumlah Muat Lebih Isi</w:t>
            </w:r>
          </w:p>
        </w:tc>
        <w:tc>
          <w:tcPr>
            <w:tcW w:w="0" w:type="auto"/>
            <w:tcBorders>
              <w:top w:val="nil"/>
              <w:left w:val="nil"/>
              <w:bottom w:val="single" w:sz="4" w:space="0" w:color="auto"/>
              <w:right w:val="single" w:sz="4" w:space="0" w:color="auto"/>
            </w:tcBorders>
            <w:shd w:val="clear" w:color="auto" w:fill="auto"/>
            <w:noWrap/>
            <w:vAlign w:val="bottom"/>
            <w:hideMark/>
          </w:tcPr>
          <w:p w14:paraId="5684C30A"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E3B4813"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5,88%</w:t>
            </w:r>
          </w:p>
        </w:tc>
        <w:tc>
          <w:tcPr>
            <w:tcW w:w="0" w:type="auto"/>
            <w:tcBorders>
              <w:top w:val="nil"/>
              <w:left w:val="nil"/>
              <w:bottom w:val="single" w:sz="4" w:space="0" w:color="auto"/>
              <w:right w:val="single" w:sz="4" w:space="0" w:color="auto"/>
            </w:tcBorders>
            <w:shd w:val="clear" w:color="auto" w:fill="auto"/>
            <w:noWrap/>
            <w:vAlign w:val="bottom"/>
            <w:hideMark/>
          </w:tcPr>
          <w:p w14:paraId="0348DAE5"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100%</w:t>
            </w:r>
          </w:p>
        </w:tc>
      </w:tr>
      <w:tr w:rsidR="00696548" w:rsidRPr="00696548" w14:paraId="1554DD41" w14:textId="77777777" w:rsidTr="00696548">
        <w:trPr>
          <w:trHeight w:val="31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D565D5" w14:textId="77777777" w:rsidR="00696548" w:rsidRPr="00696548" w:rsidRDefault="00696548" w:rsidP="00696548">
            <w:pPr>
              <w:spacing w:after="0" w:line="276" w:lineRule="auto"/>
              <w:ind w:firstLine="0"/>
              <w:jc w:val="left"/>
              <w:rPr>
                <w:rFonts w:eastAsia="Times New Roman" w:cs="Times New Roman"/>
                <w:i/>
                <w:iCs/>
                <w:szCs w:val="24"/>
                <w:lang w:val="en-ID" w:eastAsia="en-ID"/>
              </w:rPr>
            </w:pPr>
            <w:r w:rsidRPr="00696548">
              <w:rPr>
                <w:rFonts w:eastAsia="Times New Roman" w:cs="Times New Roman"/>
                <w:i/>
                <w:iCs/>
                <w:szCs w:val="24"/>
                <w:lang w:val="en-ID" w:eastAsia="en-ID"/>
              </w:rPr>
              <w:t xml:space="preserve">Defect </w:t>
            </w:r>
            <w:r w:rsidRPr="00696548">
              <w:rPr>
                <w:rFonts w:eastAsia="Times New Roman" w:cs="Times New Roman"/>
                <w:szCs w:val="24"/>
                <w:lang w:val="en-ID" w:eastAsia="en-ID"/>
              </w:rPr>
              <w:t>Kemasan</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AB0A8B9"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6457CED"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0,00%</w:t>
            </w:r>
          </w:p>
        </w:tc>
        <w:tc>
          <w:tcPr>
            <w:tcW w:w="0" w:type="auto"/>
            <w:tcBorders>
              <w:top w:val="nil"/>
              <w:left w:val="nil"/>
              <w:bottom w:val="single" w:sz="4" w:space="0" w:color="auto"/>
              <w:right w:val="single" w:sz="4" w:space="0" w:color="auto"/>
            </w:tcBorders>
            <w:shd w:val="clear" w:color="auto" w:fill="auto"/>
            <w:noWrap/>
            <w:vAlign w:val="bottom"/>
            <w:hideMark/>
          </w:tcPr>
          <w:p w14:paraId="22D66106"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100%</w:t>
            </w:r>
          </w:p>
        </w:tc>
      </w:tr>
      <w:tr w:rsidR="00696548" w:rsidRPr="00696548" w14:paraId="4A277831" w14:textId="77777777" w:rsidTr="00696548">
        <w:trPr>
          <w:trHeight w:val="31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B8B152" w14:textId="77777777" w:rsidR="00696548" w:rsidRPr="00696548" w:rsidRDefault="00696548" w:rsidP="00696548">
            <w:pPr>
              <w:spacing w:after="0" w:line="276" w:lineRule="auto"/>
              <w:ind w:firstLine="0"/>
              <w:jc w:val="left"/>
              <w:rPr>
                <w:rFonts w:eastAsia="Times New Roman" w:cs="Times New Roman"/>
                <w:szCs w:val="24"/>
                <w:lang w:val="en-ID" w:eastAsia="en-ID"/>
              </w:rPr>
            </w:pPr>
            <w:r w:rsidRPr="00696548">
              <w:rPr>
                <w:rFonts w:eastAsia="Times New Roman" w:cs="Times New Roman"/>
                <w:i/>
                <w:iCs/>
                <w:szCs w:val="24"/>
                <w:lang w:val="en-ID" w:eastAsia="en-ID"/>
              </w:rPr>
              <w:t>Defect</w:t>
            </w:r>
            <w:r w:rsidRPr="00696548">
              <w:rPr>
                <w:rFonts w:eastAsia="Times New Roman" w:cs="Times New Roman"/>
                <w:szCs w:val="24"/>
                <w:lang w:val="en-ID" w:eastAsia="en-ID"/>
              </w:rPr>
              <w:t xml:space="preserve"> Kemasan Pest</w:t>
            </w:r>
          </w:p>
        </w:tc>
        <w:tc>
          <w:tcPr>
            <w:tcW w:w="0" w:type="auto"/>
            <w:tcBorders>
              <w:top w:val="nil"/>
              <w:left w:val="nil"/>
              <w:bottom w:val="single" w:sz="4" w:space="0" w:color="auto"/>
              <w:right w:val="single" w:sz="4" w:space="0" w:color="auto"/>
            </w:tcBorders>
            <w:shd w:val="clear" w:color="auto" w:fill="auto"/>
            <w:noWrap/>
            <w:vAlign w:val="bottom"/>
            <w:hideMark/>
          </w:tcPr>
          <w:p w14:paraId="0F778529"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773C3ECC"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0,00%</w:t>
            </w:r>
          </w:p>
        </w:tc>
        <w:tc>
          <w:tcPr>
            <w:tcW w:w="0" w:type="auto"/>
            <w:tcBorders>
              <w:top w:val="nil"/>
              <w:left w:val="nil"/>
              <w:bottom w:val="single" w:sz="4" w:space="0" w:color="auto"/>
              <w:right w:val="single" w:sz="4" w:space="0" w:color="auto"/>
            </w:tcBorders>
            <w:shd w:val="clear" w:color="auto" w:fill="auto"/>
            <w:noWrap/>
            <w:vAlign w:val="bottom"/>
            <w:hideMark/>
          </w:tcPr>
          <w:p w14:paraId="5D420E32"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100%</w:t>
            </w:r>
          </w:p>
        </w:tc>
      </w:tr>
      <w:tr w:rsidR="00696548" w:rsidRPr="00696548" w14:paraId="74A71334" w14:textId="77777777" w:rsidTr="00696548">
        <w:trPr>
          <w:trHeight w:val="31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3ADC72" w14:textId="143AE26C" w:rsidR="00696548" w:rsidRPr="00696548" w:rsidRDefault="00696548" w:rsidP="00696548">
            <w:pPr>
              <w:spacing w:after="0" w:line="276" w:lineRule="auto"/>
              <w:ind w:firstLine="0"/>
              <w:jc w:val="left"/>
              <w:rPr>
                <w:rFonts w:eastAsia="Times New Roman" w:cs="Times New Roman"/>
                <w:szCs w:val="24"/>
                <w:lang w:val="en-ID" w:eastAsia="en-ID"/>
              </w:rPr>
            </w:pPr>
            <w:r w:rsidRPr="00696548">
              <w:rPr>
                <w:rFonts w:eastAsia="Times New Roman" w:cs="Times New Roman"/>
                <w:szCs w:val="24"/>
                <w:lang w:val="en-ID" w:eastAsia="en-ID"/>
              </w:rPr>
              <w:t>Rusak Dalam Pengiriman</w:t>
            </w:r>
          </w:p>
        </w:tc>
        <w:tc>
          <w:tcPr>
            <w:tcW w:w="0" w:type="auto"/>
            <w:tcBorders>
              <w:top w:val="nil"/>
              <w:left w:val="nil"/>
              <w:bottom w:val="single" w:sz="4" w:space="0" w:color="auto"/>
              <w:right w:val="single" w:sz="4" w:space="0" w:color="auto"/>
            </w:tcBorders>
            <w:shd w:val="clear" w:color="auto" w:fill="auto"/>
            <w:noWrap/>
            <w:vAlign w:val="bottom"/>
            <w:hideMark/>
          </w:tcPr>
          <w:p w14:paraId="5827E9CA"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0E40C533"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0,00%</w:t>
            </w:r>
          </w:p>
        </w:tc>
        <w:tc>
          <w:tcPr>
            <w:tcW w:w="0" w:type="auto"/>
            <w:tcBorders>
              <w:top w:val="nil"/>
              <w:left w:val="nil"/>
              <w:bottom w:val="single" w:sz="4" w:space="0" w:color="auto"/>
              <w:right w:val="single" w:sz="4" w:space="0" w:color="auto"/>
            </w:tcBorders>
            <w:shd w:val="clear" w:color="auto" w:fill="auto"/>
            <w:noWrap/>
            <w:vAlign w:val="bottom"/>
            <w:hideMark/>
          </w:tcPr>
          <w:p w14:paraId="65D9EEB2"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100%</w:t>
            </w:r>
          </w:p>
        </w:tc>
      </w:tr>
      <w:tr w:rsidR="00696548" w:rsidRPr="00696548" w14:paraId="1265F54A" w14:textId="77777777" w:rsidTr="00696548">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98AB59" w14:textId="77777777" w:rsidR="00696548" w:rsidRPr="00696548" w:rsidRDefault="00696548" w:rsidP="00696548">
            <w:pPr>
              <w:spacing w:after="0" w:line="276" w:lineRule="auto"/>
              <w:ind w:firstLine="0"/>
              <w:jc w:val="center"/>
              <w:rPr>
                <w:rFonts w:eastAsia="Times New Roman" w:cs="Times New Roman"/>
                <w:b/>
                <w:bCs/>
                <w:szCs w:val="24"/>
                <w:lang w:val="en-ID" w:eastAsia="en-ID"/>
              </w:rPr>
            </w:pPr>
            <w:r w:rsidRPr="00696548">
              <w:rPr>
                <w:rFonts w:eastAsia="Times New Roman" w:cs="Times New Roman"/>
                <w:b/>
                <w:bCs/>
                <w:szCs w:val="24"/>
                <w:lang w:val="en-ID" w:eastAsia="en-ID"/>
              </w:rPr>
              <w:t>Total</w:t>
            </w:r>
          </w:p>
        </w:tc>
        <w:tc>
          <w:tcPr>
            <w:tcW w:w="0" w:type="auto"/>
            <w:tcBorders>
              <w:top w:val="nil"/>
              <w:left w:val="nil"/>
              <w:bottom w:val="single" w:sz="4" w:space="0" w:color="auto"/>
              <w:right w:val="single" w:sz="4" w:space="0" w:color="auto"/>
            </w:tcBorders>
            <w:shd w:val="clear" w:color="auto" w:fill="auto"/>
            <w:noWrap/>
            <w:vAlign w:val="bottom"/>
            <w:hideMark/>
          </w:tcPr>
          <w:p w14:paraId="23F2601B"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17</w:t>
            </w:r>
          </w:p>
        </w:tc>
        <w:tc>
          <w:tcPr>
            <w:tcW w:w="0" w:type="auto"/>
            <w:tcBorders>
              <w:top w:val="nil"/>
              <w:left w:val="nil"/>
              <w:bottom w:val="single" w:sz="4" w:space="0" w:color="auto"/>
              <w:right w:val="single" w:sz="4" w:space="0" w:color="auto"/>
            </w:tcBorders>
            <w:shd w:val="clear" w:color="auto" w:fill="auto"/>
            <w:noWrap/>
            <w:vAlign w:val="bottom"/>
            <w:hideMark/>
          </w:tcPr>
          <w:p w14:paraId="245DBF6E"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100%</w:t>
            </w:r>
          </w:p>
        </w:tc>
        <w:tc>
          <w:tcPr>
            <w:tcW w:w="0" w:type="auto"/>
            <w:tcBorders>
              <w:top w:val="nil"/>
              <w:left w:val="nil"/>
              <w:bottom w:val="single" w:sz="4" w:space="0" w:color="auto"/>
              <w:right w:val="single" w:sz="4" w:space="0" w:color="auto"/>
            </w:tcBorders>
            <w:shd w:val="clear" w:color="auto" w:fill="auto"/>
            <w:noWrap/>
            <w:vAlign w:val="bottom"/>
            <w:hideMark/>
          </w:tcPr>
          <w:p w14:paraId="3B85ADB6"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100%</w:t>
            </w:r>
          </w:p>
        </w:tc>
      </w:tr>
    </w:tbl>
    <w:p w14:paraId="0DBFC8D4" w14:textId="5C9A301B" w:rsidR="00696548" w:rsidRDefault="00696548" w:rsidP="00696548">
      <w:pPr>
        <w:ind w:firstLine="0"/>
        <w:rPr>
          <w:lang w:val="en-US"/>
        </w:rPr>
      </w:pPr>
    </w:p>
    <w:p w14:paraId="381ACB0F" w14:textId="103C17F3" w:rsidR="00266854" w:rsidRDefault="005E2A91" w:rsidP="00940DE2">
      <w:pPr>
        <w:pStyle w:val="TOC3"/>
      </w:pPr>
      <w:r w:rsidRPr="00547A9A">
        <w:rPr>
          <w:noProof/>
          <w:lang w:eastAsia="id-ID"/>
        </w:rPr>
        <w:lastRenderedPageBreak/>
        <mc:AlternateContent>
          <mc:Choice Requires="cx1">
            <w:drawing>
              <wp:inline distT="0" distB="0" distL="0" distR="0" wp14:anchorId="257142E8" wp14:editId="5AF90F75">
                <wp:extent cx="5955030" cy="3094075"/>
                <wp:effectExtent l="0" t="0" r="7620" b="11430"/>
                <wp:docPr id="705" name="Chart 729"/>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81"/>
                  </a:graphicData>
                </a:graphic>
              </wp:inline>
            </w:drawing>
          </mc:Choice>
          <mc:Fallback>
            <w:drawing>
              <wp:inline distT="0" distB="0" distL="0" distR="0" wp14:anchorId="257142E8" wp14:editId="5AF90F75">
                <wp:extent cx="5955030" cy="3094075"/>
                <wp:effectExtent l="0" t="0" r="7620" b="11430"/>
                <wp:docPr id="705" name="Chart 729"/>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05" name="Chart 729"/>
                        <pic:cNvPicPr>
                          <a:picLocks noGrp="1" noRot="1" noChangeAspect="1" noMove="1" noResize="1" noEditPoints="1" noAdjustHandles="1" noChangeArrowheads="1" noChangeShapeType="1"/>
                        </pic:cNvPicPr>
                      </pic:nvPicPr>
                      <pic:blipFill>
                        <a:blip r:embed="rId82"/>
                        <a:stretch>
                          <a:fillRect/>
                        </a:stretch>
                      </pic:blipFill>
                      <pic:spPr>
                        <a:xfrm>
                          <a:off x="0" y="0"/>
                          <a:ext cx="5955030" cy="3093720"/>
                        </a:xfrm>
                        <a:prstGeom prst="rect">
                          <a:avLst/>
                        </a:prstGeom>
                      </pic:spPr>
                    </pic:pic>
                  </a:graphicData>
                </a:graphic>
              </wp:inline>
            </w:drawing>
          </mc:Fallback>
        </mc:AlternateContent>
      </w:r>
    </w:p>
    <w:p w14:paraId="22CD62C1" w14:textId="0FD1F333" w:rsidR="00266854" w:rsidRDefault="00266854" w:rsidP="00D239CA">
      <w:pPr>
        <w:pStyle w:val="KepalaGambar"/>
        <w:ind w:left="480"/>
      </w:pPr>
      <w:bookmarkStart w:id="148" w:name="_Toc81951755"/>
      <w:r>
        <w:t xml:space="preserve">Gambar </w:t>
      </w:r>
      <w:r w:rsidR="00E609D8">
        <w:fldChar w:fldCharType="begin"/>
      </w:r>
      <w:r w:rsidR="00E609D8">
        <w:instrText xml:space="preserve"> STYLEREF 1 \s </w:instrText>
      </w:r>
      <w:r w:rsidR="00E609D8">
        <w:fldChar w:fldCharType="separate"/>
      </w:r>
      <w:r w:rsidR="005B65B5">
        <w:rPr>
          <w:noProof/>
        </w:rPr>
        <w:t>5</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10</w:t>
      </w:r>
      <w:r w:rsidR="00E609D8">
        <w:rPr>
          <w:noProof/>
        </w:rPr>
        <w:fldChar w:fldCharType="end"/>
      </w:r>
      <w:r>
        <w:t xml:space="preserve"> </w:t>
      </w:r>
      <w:r w:rsidRPr="00925370">
        <w:t>Diagram Pareto Jenis Komplain Tic Tac SP PGG 18 Gr Tahun 2020 (Dalam Satuan Kasus</w:t>
      </w:r>
      <w:r>
        <w:t>)</w:t>
      </w:r>
      <w:bookmarkEnd w:id="148"/>
    </w:p>
    <w:p w14:paraId="0CB9AC09" w14:textId="6592EA10" w:rsidR="00AF7A43" w:rsidRPr="00AF7A43" w:rsidRDefault="00AF7A43" w:rsidP="00AF7A43">
      <w:pPr>
        <w:ind w:left="720" w:firstLine="0"/>
        <w:rPr>
          <w:lang w:val="en-US"/>
        </w:rPr>
      </w:pPr>
      <w:r w:rsidRPr="00E35DF8">
        <w:rPr>
          <w:lang w:val="en-US"/>
        </w:rPr>
        <w:t>Dari gambar diagram 4.</w:t>
      </w:r>
      <w:r>
        <w:rPr>
          <w:lang w:val="en-US"/>
        </w:rPr>
        <w:t xml:space="preserve">10 </w:t>
      </w:r>
      <w:r w:rsidR="005A3A05" w:rsidRPr="009920BF">
        <w:rPr>
          <w:lang w:val="en-US"/>
        </w:rPr>
        <w:t xml:space="preserve">dapat diketahui bahwa </w:t>
      </w:r>
      <w:r w:rsidR="005A3A05">
        <w:rPr>
          <w:lang w:val="en-US"/>
        </w:rPr>
        <w:t xml:space="preserve">59% kasus komplain Tic Tac SP PGG 18 Gr dalam satuan </w:t>
      </w:r>
      <w:r w:rsidR="003540DA">
        <w:rPr>
          <w:lang w:val="en-US"/>
        </w:rPr>
        <w:t>kasus</w:t>
      </w:r>
      <w:r w:rsidR="005A3A05">
        <w:rPr>
          <w:lang w:val="en-US"/>
        </w:rPr>
        <w:t xml:space="preserve"> disebabkan karena jumlah muat kurang isi. Dimana terdapat 10 kasus (</w:t>
      </w:r>
      <w:r w:rsidR="005A3A05" w:rsidRPr="00696548">
        <w:rPr>
          <w:rFonts w:eastAsia="Times New Roman" w:cs="Times New Roman"/>
          <w:szCs w:val="24"/>
          <w:lang w:val="en-ID" w:eastAsia="en-ID"/>
        </w:rPr>
        <w:t>58,82%</w:t>
      </w:r>
      <w:r w:rsidR="005A3A05">
        <w:rPr>
          <w:lang w:val="en-US"/>
        </w:rPr>
        <w:t>) untuk komplain jumlah muat kurang isi. Sehingga jenis komplain</w:t>
      </w:r>
      <w:r w:rsidR="005A3A05" w:rsidRPr="005A3A05">
        <w:rPr>
          <w:lang w:val="en-US"/>
        </w:rPr>
        <w:t xml:space="preserve"> </w:t>
      </w:r>
      <w:r w:rsidR="005A3A05">
        <w:rPr>
          <w:lang w:val="en-US"/>
        </w:rPr>
        <w:t>jumlah muat kurang isi ini perlu dilakukan analisis lebih lanjut</w:t>
      </w:r>
      <w:r w:rsidR="003540DA">
        <w:rPr>
          <w:lang w:val="en-US"/>
        </w:rPr>
        <w:t>.</w:t>
      </w:r>
    </w:p>
    <w:p w14:paraId="0CFEA183" w14:textId="1958B2A0" w:rsidR="00266854" w:rsidRDefault="00266854" w:rsidP="00272903">
      <w:pPr>
        <w:numPr>
          <w:ilvl w:val="0"/>
          <w:numId w:val="52"/>
        </w:numPr>
        <w:rPr>
          <w:lang w:val="en-US"/>
        </w:rPr>
      </w:pPr>
      <w:r w:rsidRPr="00266854">
        <w:rPr>
          <w:rFonts w:cs="Times New Roman"/>
          <w:szCs w:val="24"/>
          <w:lang w:val="en-US"/>
        </w:rPr>
        <w:t xml:space="preserve">Diagram </w:t>
      </w:r>
      <w:r w:rsidRPr="00266854">
        <w:rPr>
          <w:lang w:val="en-US"/>
        </w:rPr>
        <w:t>pareto jenis komplain Tic Tac Sp PGG 18 Gr dalam satuan jumlah produk</w:t>
      </w:r>
    </w:p>
    <w:p w14:paraId="7A1F18A5" w14:textId="3EDF2ECD" w:rsidR="00D239CA" w:rsidRDefault="00696548" w:rsidP="00D239CA">
      <w:pPr>
        <w:ind w:left="720" w:firstLine="0"/>
        <w:rPr>
          <w:lang w:val="en-US"/>
        </w:rPr>
      </w:pPr>
      <w:r w:rsidRPr="00696548">
        <w:rPr>
          <w:lang w:val="en-US"/>
        </w:rPr>
        <w:t>Data-data yang dibutuhkan untuk menggambarkan diagram pareto yaitu seperti yang ada pada tabel dibawah ini:</w:t>
      </w:r>
    </w:p>
    <w:p w14:paraId="13134C70" w14:textId="77777777" w:rsidR="00D239CA" w:rsidRDefault="00D239CA">
      <w:pPr>
        <w:spacing w:after="160" w:line="259" w:lineRule="auto"/>
        <w:ind w:firstLine="0"/>
        <w:jc w:val="left"/>
        <w:rPr>
          <w:lang w:val="en-US"/>
        </w:rPr>
      </w:pPr>
      <w:r>
        <w:rPr>
          <w:lang w:val="en-US"/>
        </w:rPr>
        <w:br w:type="page"/>
      </w:r>
    </w:p>
    <w:p w14:paraId="50B80686" w14:textId="77777777" w:rsidR="00696548" w:rsidRDefault="00696548" w:rsidP="00D239CA">
      <w:pPr>
        <w:ind w:left="720" w:firstLine="0"/>
        <w:rPr>
          <w:lang w:val="en-US"/>
        </w:rPr>
      </w:pPr>
    </w:p>
    <w:p w14:paraId="08173C16" w14:textId="0DE2550E" w:rsidR="00696548" w:rsidRDefault="00696548" w:rsidP="00D239CA">
      <w:pPr>
        <w:pStyle w:val="KepalaTabel"/>
      </w:pPr>
      <w:bookmarkStart w:id="149" w:name="_Toc81951348"/>
      <w:r>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14</w:t>
      </w:r>
      <w:r w:rsidR="007E0E88">
        <w:rPr>
          <w:noProof/>
        </w:rPr>
        <w:fldChar w:fldCharType="end"/>
      </w:r>
      <w:r>
        <w:t xml:space="preserve"> </w:t>
      </w:r>
      <w:r w:rsidRPr="00696548">
        <w:rPr>
          <w:i/>
          <w:iCs/>
        </w:rPr>
        <w:t>Diagram Pareto</w:t>
      </w:r>
      <w:r w:rsidRPr="003D1DF9">
        <w:t xml:space="preserve"> </w:t>
      </w:r>
      <w:r w:rsidRPr="00D239CA">
        <w:t>Komplain</w:t>
      </w:r>
      <w:r w:rsidRPr="003D1DF9">
        <w:t xml:space="preserve"> Tic Tac SP PGG 18 Gr Dalam Satuan </w:t>
      </w:r>
      <w:r>
        <w:t>Jumlah Produk</w:t>
      </w:r>
      <w:bookmarkEnd w:id="149"/>
    </w:p>
    <w:tbl>
      <w:tblPr>
        <w:tblW w:w="0" w:type="auto"/>
        <w:tblInd w:w="720" w:type="dxa"/>
        <w:tblLook w:val="04A0" w:firstRow="1" w:lastRow="0" w:firstColumn="1" w:lastColumn="0" w:noHBand="0" w:noVBand="1"/>
      </w:tblPr>
      <w:tblGrid>
        <w:gridCol w:w="2683"/>
        <w:gridCol w:w="1837"/>
        <w:gridCol w:w="1309"/>
        <w:gridCol w:w="1583"/>
      </w:tblGrid>
      <w:tr w:rsidR="00696548" w:rsidRPr="00696548" w14:paraId="4B3F3280" w14:textId="77777777" w:rsidTr="00696548">
        <w:trPr>
          <w:trHeight w:val="630"/>
        </w:trPr>
        <w:tc>
          <w:tcPr>
            <w:tcW w:w="0" w:type="auto"/>
            <w:tcBorders>
              <w:top w:val="single" w:sz="4" w:space="0" w:color="auto"/>
              <w:left w:val="single" w:sz="4" w:space="0" w:color="auto"/>
              <w:bottom w:val="nil"/>
              <w:right w:val="single" w:sz="4" w:space="0" w:color="auto"/>
            </w:tcBorders>
            <w:shd w:val="clear" w:color="auto" w:fill="FFFF00"/>
            <w:noWrap/>
            <w:vAlign w:val="center"/>
            <w:hideMark/>
          </w:tcPr>
          <w:p w14:paraId="6E56BB60" w14:textId="77777777" w:rsidR="00696548" w:rsidRPr="00696548" w:rsidRDefault="00696548" w:rsidP="00696548">
            <w:pPr>
              <w:spacing w:after="0" w:line="276" w:lineRule="auto"/>
              <w:ind w:firstLine="0"/>
              <w:jc w:val="center"/>
              <w:rPr>
                <w:rFonts w:eastAsia="Times New Roman" w:cs="Times New Roman"/>
                <w:b/>
                <w:bCs/>
                <w:szCs w:val="24"/>
                <w:lang w:val="en-ID" w:eastAsia="en-ID"/>
              </w:rPr>
            </w:pPr>
            <w:r w:rsidRPr="00696548">
              <w:rPr>
                <w:rFonts w:eastAsia="Times New Roman" w:cs="Times New Roman"/>
                <w:b/>
                <w:bCs/>
                <w:szCs w:val="24"/>
                <w:lang w:val="en-ID" w:eastAsia="en-ID"/>
              </w:rPr>
              <w:t>Jenis Komplain</w:t>
            </w:r>
          </w:p>
        </w:tc>
        <w:tc>
          <w:tcPr>
            <w:tcW w:w="0" w:type="auto"/>
            <w:tcBorders>
              <w:top w:val="single" w:sz="4" w:space="0" w:color="auto"/>
              <w:left w:val="nil"/>
              <w:bottom w:val="single" w:sz="4" w:space="0" w:color="auto"/>
              <w:right w:val="single" w:sz="4" w:space="0" w:color="auto"/>
            </w:tcBorders>
            <w:shd w:val="clear" w:color="auto" w:fill="FFFF00"/>
            <w:vAlign w:val="center"/>
            <w:hideMark/>
          </w:tcPr>
          <w:p w14:paraId="105F4D23" w14:textId="77777777" w:rsidR="00696548" w:rsidRPr="00696548" w:rsidRDefault="00696548" w:rsidP="00696548">
            <w:pPr>
              <w:spacing w:after="0" w:line="276" w:lineRule="auto"/>
              <w:ind w:firstLine="0"/>
              <w:jc w:val="center"/>
              <w:rPr>
                <w:rFonts w:eastAsia="Times New Roman" w:cs="Times New Roman"/>
                <w:b/>
                <w:bCs/>
                <w:szCs w:val="24"/>
                <w:lang w:val="en-ID" w:eastAsia="en-ID"/>
              </w:rPr>
            </w:pPr>
            <w:r w:rsidRPr="00696548">
              <w:rPr>
                <w:rFonts w:eastAsia="Times New Roman" w:cs="Times New Roman"/>
                <w:b/>
                <w:bCs/>
                <w:szCs w:val="24"/>
                <w:lang w:val="en-ID" w:eastAsia="en-ID"/>
              </w:rPr>
              <w:t>Jumlah (Kasus)</w:t>
            </w:r>
          </w:p>
        </w:tc>
        <w:tc>
          <w:tcPr>
            <w:tcW w:w="0" w:type="auto"/>
            <w:tcBorders>
              <w:top w:val="single" w:sz="4" w:space="0" w:color="auto"/>
              <w:left w:val="nil"/>
              <w:bottom w:val="single" w:sz="4" w:space="0" w:color="auto"/>
              <w:right w:val="single" w:sz="4" w:space="0" w:color="auto"/>
            </w:tcBorders>
            <w:shd w:val="clear" w:color="auto" w:fill="FFFF00"/>
            <w:vAlign w:val="center"/>
            <w:hideMark/>
          </w:tcPr>
          <w:p w14:paraId="331EE38D" w14:textId="77777777" w:rsidR="00696548" w:rsidRPr="00696548" w:rsidRDefault="00696548" w:rsidP="00696548">
            <w:pPr>
              <w:spacing w:after="0" w:line="276" w:lineRule="auto"/>
              <w:ind w:firstLine="0"/>
              <w:jc w:val="center"/>
              <w:rPr>
                <w:rFonts w:eastAsia="Times New Roman" w:cs="Times New Roman"/>
                <w:b/>
                <w:bCs/>
                <w:szCs w:val="24"/>
                <w:lang w:val="en-ID" w:eastAsia="en-ID"/>
              </w:rPr>
            </w:pPr>
            <w:r w:rsidRPr="00696548">
              <w:rPr>
                <w:rFonts w:eastAsia="Times New Roman" w:cs="Times New Roman"/>
                <w:b/>
                <w:bCs/>
                <w:szCs w:val="24"/>
                <w:lang w:val="en-ID" w:eastAsia="en-ID"/>
              </w:rPr>
              <w:t>Persentase</w:t>
            </w:r>
          </w:p>
        </w:tc>
        <w:tc>
          <w:tcPr>
            <w:tcW w:w="0" w:type="auto"/>
            <w:tcBorders>
              <w:top w:val="single" w:sz="4" w:space="0" w:color="auto"/>
              <w:left w:val="nil"/>
              <w:bottom w:val="single" w:sz="4" w:space="0" w:color="auto"/>
              <w:right w:val="single" w:sz="4" w:space="0" w:color="auto"/>
            </w:tcBorders>
            <w:shd w:val="clear" w:color="auto" w:fill="FFFF00"/>
            <w:vAlign w:val="center"/>
            <w:hideMark/>
          </w:tcPr>
          <w:p w14:paraId="430C55AA" w14:textId="77777777" w:rsidR="00696548" w:rsidRPr="00696548" w:rsidRDefault="00696548" w:rsidP="00696548">
            <w:pPr>
              <w:spacing w:after="0" w:line="276" w:lineRule="auto"/>
              <w:ind w:firstLine="0"/>
              <w:jc w:val="center"/>
              <w:rPr>
                <w:rFonts w:eastAsia="Times New Roman" w:cs="Times New Roman"/>
                <w:b/>
                <w:bCs/>
                <w:szCs w:val="24"/>
                <w:lang w:val="en-ID" w:eastAsia="en-ID"/>
              </w:rPr>
            </w:pPr>
            <w:r w:rsidRPr="00696548">
              <w:rPr>
                <w:rFonts w:eastAsia="Times New Roman" w:cs="Times New Roman"/>
                <w:b/>
                <w:bCs/>
                <w:szCs w:val="24"/>
                <w:lang w:val="en-ID" w:eastAsia="en-ID"/>
              </w:rPr>
              <w:t>Kumulatif %</w:t>
            </w:r>
          </w:p>
        </w:tc>
      </w:tr>
      <w:tr w:rsidR="00696548" w:rsidRPr="00696548" w14:paraId="1F4EB145" w14:textId="77777777" w:rsidTr="00696548">
        <w:trPr>
          <w:trHeight w:val="40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28126E0" w14:textId="77777777" w:rsidR="00696548" w:rsidRPr="00696548" w:rsidRDefault="00696548" w:rsidP="00696548">
            <w:pPr>
              <w:spacing w:after="0" w:line="276" w:lineRule="auto"/>
              <w:ind w:firstLine="0"/>
              <w:jc w:val="left"/>
              <w:rPr>
                <w:rFonts w:eastAsia="Times New Roman" w:cs="Times New Roman"/>
                <w:szCs w:val="24"/>
                <w:lang w:val="en-ID" w:eastAsia="en-ID"/>
              </w:rPr>
            </w:pPr>
            <w:r w:rsidRPr="00696548">
              <w:rPr>
                <w:rFonts w:eastAsia="Times New Roman" w:cs="Times New Roman"/>
                <w:szCs w:val="24"/>
                <w:lang w:val="en-ID" w:eastAsia="en-ID"/>
              </w:rPr>
              <w:t>Jumlah Muat Kurang Isi</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FBD3911"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114</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94304E9"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94,21%</w:t>
            </w:r>
          </w:p>
        </w:tc>
        <w:tc>
          <w:tcPr>
            <w:tcW w:w="0" w:type="auto"/>
            <w:tcBorders>
              <w:top w:val="nil"/>
              <w:left w:val="nil"/>
              <w:bottom w:val="single" w:sz="4" w:space="0" w:color="auto"/>
              <w:right w:val="single" w:sz="4" w:space="0" w:color="auto"/>
            </w:tcBorders>
            <w:shd w:val="clear" w:color="auto" w:fill="auto"/>
            <w:noWrap/>
            <w:vAlign w:val="bottom"/>
            <w:hideMark/>
          </w:tcPr>
          <w:p w14:paraId="7B204046"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94%</w:t>
            </w:r>
          </w:p>
        </w:tc>
      </w:tr>
      <w:tr w:rsidR="00696548" w:rsidRPr="00696548" w14:paraId="15F90B29" w14:textId="77777777" w:rsidTr="00696548">
        <w:trPr>
          <w:trHeight w:val="31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F37704" w14:textId="77777777" w:rsidR="00696548" w:rsidRPr="00696548" w:rsidRDefault="00696548" w:rsidP="00696548">
            <w:pPr>
              <w:spacing w:after="0" w:line="276" w:lineRule="auto"/>
              <w:ind w:firstLine="0"/>
              <w:jc w:val="left"/>
              <w:rPr>
                <w:rFonts w:eastAsia="Times New Roman" w:cs="Times New Roman"/>
                <w:szCs w:val="24"/>
                <w:lang w:val="en-ID" w:eastAsia="en-ID"/>
              </w:rPr>
            </w:pPr>
            <w:r w:rsidRPr="00696548">
              <w:rPr>
                <w:rFonts w:eastAsia="Times New Roman" w:cs="Times New Roman"/>
                <w:i/>
                <w:iCs/>
                <w:szCs w:val="24"/>
                <w:lang w:val="en-ID" w:eastAsia="en-ID"/>
              </w:rPr>
              <w:t xml:space="preserve">Defect </w:t>
            </w:r>
            <w:r w:rsidRPr="00696548">
              <w:rPr>
                <w:rFonts w:eastAsia="Times New Roman" w:cs="Times New Roman"/>
                <w:szCs w:val="24"/>
                <w:lang w:val="en-ID" w:eastAsia="en-ID"/>
              </w:rPr>
              <w:t>Isi</w:t>
            </w:r>
          </w:p>
        </w:tc>
        <w:tc>
          <w:tcPr>
            <w:tcW w:w="0" w:type="auto"/>
            <w:tcBorders>
              <w:top w:val="nil"/>
              <w:left w:val="nil"/>
              <w:bottom w:val="single" w:sz="4" w:space="0" w:color="auto"/>
              <w:right w:val="single" w:sz="4" w:space="0" w:color="auto"/>
            </w:tcBorders>
            <w:shd w:val="clear" w:color="auto" w:fill="auto"/>
            <w:noWrap/>
            <w:vAlign w:val="bottom"/>
            <w:hideMark/>
          </w:tcPr>
          <w:p w14:paraId="1F298ADA"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6</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7C0A218"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4,96%</w:t>
            </w:r>
          </w:p>
        </w:tc>
        <w:tc>
          <w:tcPr>
            <w:tcW w:w="0" w:type="auto"/>
            <w:tcBorders>
              <w:top w:val="nil"/>
              <w:left w:val="nil"/>
              <w:bottom w:val="single" w:sz="4" w:space="0" w:color="auto"/>
              <w:right w:val="single" w:sz="4" w:space="0" w:color="auto"/>
            </w:tcBorders>
            <w:shd w:val="clear" w:color="auto" w:fill="auto"/>
            <w:noWrap/>
            <w:vAlign w:val="bottom"/>
            <w:hideMark/>
          </w:tcPr>
          <w:p w14:paraId="54171E7A"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99%</w:t>
            </w:r>
          </w:p>
        </w:tc>
      </w:tr>
      <w:tr w:rsidR="00696548" w:rsidRPr="00696548" w14:paraId="5BBF134B" w14:textId="77777777" w:rsidTr="00696548">
        <w:trPr>
          <w:trHeight w:val="31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2DD966" w14:textId="77777777" w:rsidR="00696548" w:rsidRPr="00696548" w:rsidRDefault="00696548" w:rsidP="00696548">
            <w:pPr>
              <w:spacing w:after="0" w:line="276" w:lineRule="auto"/>
              <w:ind w:firstLine="0"/>
              <w:jc w:val="left"/>
              <w:rPr>
                <w:rFonts w:eastAsia="Times New Roman" w:cs="Times New Roman"/>
                <w:szCs w:val="24"/>
                <w:lang w:val="en-ID" w:eastAsia="en-ID"/>
              </w:rPr>
            </w:pPr>
            <w:r w:rsidRPr="00696548">
              <w:rPr>
                <w:rFonts w:eastAsia="Times New Roman" w:cs="Times New Roman"/>
                <w:szCs w:val="24"/>
                <w:lang w:val="en-ID" w:eastAsia="en-ID"/>
              </w:rPr>
              <w:t>Jumlah Muat Lebih Isi</w:t>
            </w:r>
          </w:p>
        </w:tc>
        <w:tc>
          <w:tcPr>
            <w:tcW w:w="0" w:type="auto"/>
            <w:tcBorders>
              <w:top w:val="nil"/>
              <w:left w:val="nil"/>
              <w:bottom w:val="single" w:sz="4" w:space="0" w:color="auto"/>
              <w:right w:val="single" w:sz="4" w:space="0" w:color="auto"/>
            </w:tcBorders>
            <w:shd w:val="clear" w:color="auto" w:fill="auto"/>
            <w:noWrap/>
            <w:vAlign w:val="bottom"/>
            <w:hideMark/>
          </w:tcPr>
          <w:p w14:paraId="0FF9C5B2"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C21F482"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0,83%</w:t>
            </w:r>
          </w:p>
        </w:tc>
        <w:tc>
          <w:tcPr>
            <w:tcW w:w="0" w:type="auto"/>
            <w:tcBorders>
              <w:top w:val="nil"/>
              <w:left w:val="nil"/>
              <w:bottom w:val="single" w:sz="4" w:space="0" w:color="auto"/>
              <w:right w:val="single" w:sz="4" w:space="0" w:color="auto"/>
            </w:tcBorders>
            <w:shd w:val="clear" w:color="auto" w:fill="auto"/>
            <w:noWrap/>
            <w:vAlign w:val="bottom"/>
            <w:hideMark/>
          </w:tcPr>
          <w:p w14:paraId="3DAE1DEE"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100%</w:t>
            </w:r>
          </w:p>
        </w:tc>
      </w:tr>
      <w:tr w:rsidR="00696548" w:rsidRPr="00696548" w14:paraId="524AB9E1" w14:textId="77777777" w:rsidTr="00696548">
        <w:trPr>
          <w:trHeight w:val="31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540A4C" w14:textId="77777777" w:rsidR="00696548" w:rsidRPr="00696548" w:rsidRDefault="00696548" w:rsidP="00696548">
            <w:pPr>
              <w:spacing w:after="0" w:line="276" w:lineRule="auto"/>
              <w:ind w:firstLine="0"/>
              <w:jc w:val="left"/>
              <w:rPr>
                <w:rFonts w:eastAsia="Times New Roman" w:cs="Times New Roman"/>
                <w:i/>
                <w:iCs/>
                <w:szCs w:val="24"/>
                <w:lang w:val="en-ID" w:eastAsia="en-ID"/>
              </w:rPr>
            </w:pPr>
            <w:r w:rsidRPr="00696548">
              <w:rPr>
                <w:rFonts w:eastAsia="Times New Roman" w:cs="Times New Roman"/>
                <w:i/>
                <w:iCs/>
                <w:szCs w:val="24"/>
                <w:lang w:val="en-ID" w:eastAsia="en-ID"/>
              </w:rPr>
              <w:t xml:space="preserve">Defect </w:t>
            </w:r>
            <w:r w:rsidRPr="00696548">
              <w:rPr>
                <w:rFonts w:eastAsia="Times New Roman" w:cs="Times New Roman"/>
                <w:szCs w:val="24"/>
                <w:lang w:val="en-ID" w:eastAsia="en-ID"/>
              </w:rPr>
              <w:t>Kemasan</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F1BEE95"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7D9CB652"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0,00%</w:t>
            </w:r>
          </w:p>
        </w:tc>
        <w:tc>
          <w:tcPr>
            <w:tcW w:w="0" w:type="auto"/>
            <w:tcBorders>
              <w:top w:val="nil"/>
              <w:left w:val="nil"/>
              <w:bottom w:val="single" w:sz="4" w:space="0" w:color="auto"/>
              <w:right w:val="single" w:sz="4" w:space="0" w:color="auto"/>
            </w:tcBorders>
            <w:shd w:val="clear" w:color="auto" w:fill="auto"/>
            <w:noWrap/>
            <w:vAlign w:val="bottom"/>
            <w:hideMark/>
          </w:tcPr>
          <w:p w14:paraId="000B7316"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100%</w:t>
            </w:r>
          </w:p>
        </w:tc>
      </w:tr>
      <w:tr w:rsidR="00696548" w:rsidRPr="00696548" w14:paraId="290AEEB9" w14:textId="77777777" w:rsidTr="00696548">
        <w:trPr>
          <w:trHeight w:val="31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C9D0FF" w14:textId="77777777" w:rsidR="00696548" w:rsidRPr="00696548" w:rsidRDefault="00696548" w:rsidP="00696548">
            <w:pPr>
              <w:spacing w:after="0" w:line="276" w:lineRule="auto"/>
              <w:ind w:firstLine="0"/>
              <w:jc w:val="left"/>
              <w:rPr>
                <w:rFonts w:eastAsia="Times New Roman" w:cs="Times New Roman"/>
                <w:szCs w:val="24"/>
                <w:lang w:val="en-ID" w:eastAsia="en-ID"/>
              </w:rPr>
            </w:pPr>
            <w:r w:rsidRPr="00696548">
              <w:rPr>
                <w:rFonts w:eastAsia="Times New Roman" w:cs="Times New Roman"/>
                <w:i/>
                <w:iCs/>
                <w:szCs w:val="24"/>
                <w:lang w:val="en-ID" w:eastAsia="en-ID"/>
              </w:rPr>
              <w:t>Defect</w:t>
            </w:r>
            <w:r w:rsidRPr="00696548">
              <w:rPr>
                <w:rFonts w:eastAsia="Times New Roman" w:cs="Times New Roman"/>
                <w:szCs w:val="24"/>
                <w:lang w:val="en-ID" w:eastAsia="en-ID"/>
              </w:rPr>
              <w:t xml:space="preserve"> Kemasan Pest</w:t>
            </w:r>
          </w:p>
        </w:tc>
        <w:tc>
          <w:tcPr>
            <w:tcW w:w="0" w:type="auto"/>
            <w:tcBorders>
              <w:top w:val="nil"/>
              <w:left w:val="nil"/>
              <w:bottom w:val="single" w:sz="4" w:space="0" w:color="auto"/>
              <w:right w:val="single" w:sz="4" w:space="0" w:color="auto"/>
            </w:tcBorders>
            <w:shd w:val="clear" w:color="auto" w:fill="auto"/>
            <w:noWrap/>
            <w:vAlign w:val="bottom"/>
            <w:hideMark/>
          </w:tcPr>
          <w:p w14:paraId="34638919"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698F6257"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0,00%</w:t>
            </w:r>
          </w:p>
        </w:tc>
        <w:tc>
          <w:tcPr>
            <w:tcW w:w="0" w:type="auto"/>
            <w:tcBorders>
              <w:top w:val="nil"/>
              <w:left w:val="nil"/>
              <w:bottom w:val="single" w:sz="4" w:space="0" w:color="auto"/>
              <w:right w:val="single" w:sz="4" w:space="0" w:color="auto"/>
            </w:tcBorders>
            <w:shd w:val="clear" w:color="auto" w:fill="auto"/>
            <w:noWrap/>
            <w:vAlign w:val="bottom"/>
            <w:hideMark/>
          </w:tcPr>
          <w:p w14:paraId="3CBC90C7"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100%</w:t>
            </w:r>
          </w:p>
        </w:tc>
      </w:tr>
      <w:tr w:rsidR="00696548" w:rsidRPr="00696548" w14:paraId="4F4B903A" w14:textId="77777777" w:rsidTr="00696548">
        <w:trPr>
          <w:trHeight w:val="52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374ED2D" w14:textId="77777777" w:rsidR="00696548" w:rsidRPr="00696548" w:rsidRDefault="00696548" w:rsidP="00696548">
            <w:pPr>
              <w:spacing w:after="0" w:line="276" w:lineRule="auto"/>
              <w:ind w:firstLine="0"/>
              <w:jc w:val="left"/>
              <w:rPr>
                <w:rFonts w:eastAsia="Times New Roman" w:cs="Times New Roman"/>
                <w:szCs w:val="24"/>
                <w:lang w:val="en-ID" w:eastAsia="en-ID"/>
              </w:rPr>
            </w:pPr>
            <w:r w:rsidRPr="00696548">
              <w:rPr>
                <w:rFonts w:eastAsia="Times New Roman" w:cs="Times New Roman"/>
                <w:szCs w:val="24"/>
                <w:lang w:val="en-ID" w:eastAsia="en-ID"/>
              </w:rPr>
              <w:t>Rusak Dalam Pengiriman</w:t>
            </w:r>
          </w:p>
        </w:tc>
        <w:tc>
          <w:tcPr>
            <w:tcW w:w="0" w:type="auto"/>
            <w:tcBorders>
              <w:top w:val="nil"/>
              <w:left w:val="nil"/>
              <w:bottom w:val="single" w:sz="4" w:space="0" w:color="auto"/>
              <w:right w:val="single" w:sz="4" w:space="0" w:color="auto"/>
            </w:tcBorders>
            <w:shd w:val="clear" w:color="auto" w:fill="auto"/>
            <w:noWrap/>
            <w:vAlign w:val="bottom"/>
            <w:hideMark/>
          </w:tcPr>
          <w:p w14:paraId="57BB9324"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5208A3F8"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0,00%</w:t>
            </w:r>
          </w:p>
        </w:tc>
        <w:tc>
          <w:tcPr>
            <w:tcW w:w="0" w:type="auto"/>
            <w:tcBorders>
              <w:top w:val="nil"/>
              <w:left w:val="nil"/>
              <w:bottom w:val="single" w:sz="4" w:space="0" w:color="auto"/>
              <w:right w:val="single" w:sz="4" w:space="0" w:color="auto"/>
            </w:tcBorders>
            <w:shd w:val="clear" w:color="auto" w:fill="auto"/>
            <w:noWrap/>
            <w:vAlign w:val="bottom"/>
            <w:hideMark/>
          </w:tcPr>
          <w:p w14:paraId="30873D68"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100%</w:t>
            </w:r>
          </w:p>
        </w:tc>
      </w:tr>
      <w:tr w:rsidR="00696548" w:rsidRPr="00696548" w14:paraId="38C1BEAF" w14:textId="77777777" w:rsidTr="00696548">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E8EBEC" w14:textId="77777777" w:rsidR="00696548" w:rsidRPr="00696548" w:rsidRDefault="00696548" w:rsidP="00696548">
            <w:pPr>
              <w:spacing w:after="0" w:line="276" w:lineRule="auto"/>
              <w:ind w:firstLine="0"/>
              <w:jc w:val="center"/>
              <w:rPr>
                <w:rFonts w:eastAsia="Times New Roman" w:cs="Times New Roman"/>
                <w:b/>
                <w:bCs/>
                <w:szCs w:val="24"/>
                <w:lang w:val="en-ID" w:eastAsia="en-ID"/>
              </w:rPr>
            </w:pPr>
            <w:r w:rsidRPr="00696548">
              <w:rPr>
                <w:rFonts w:eastAsia="Times New Roman" w:cs="Times New Roman"/>
                <w:b/>
                <w:bCs/>
                <w:szCs w:val="24"/>
                <w:lang w:val="en-ID" w:eastAsia="en-ID"/>
              </w:rPr>
              <w:t>Total</w:t>
            </w:r>
          </w:p>
        </w:tc>
        <w:tc>
          <w:tcPr>
            <w:tcW w:w="0" w:type="auto"/>
            <w:tcBorders>
              <w:top w:val="nil"/>
              <w:left w:val="nil"/>
              <w:bottom w:val="single" w:sz="4" w:space="0" w:color="auto"/>
              <w:right w:val="single" w:sz="4" w:space="0" w:color="auto"/>
            </w:tcBorders>
            <w:shd w:val="clear" w:color="auto" w:fill="auto"/>
            <w:noWrap/>
            <w:vAlign w:val="bottom"/>
            <w:hideMark/>
          </w:tcPr>
          <w:p w14:paraId="22AF70F6"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121</w:t>
            </w:r>
          </w:p>
        </w:tc>
        <w:tc>
          <w:tcPr>
            <w:tcW w:w="0" w:type="auto"/>
            <w:tcBorders>
              <w:top w:val="nil"/>
              <w:left w:val="nil"/>
              <w:bottom w:val="single" w:sz="4" w:space="0" w:color="auto"/>
              <w:right w:val="single" w:sz="4" w:space="0" w:color="auto"/>
            </w:tcBorders>
            <w:shd w:val="clear" w:color="auto" w:fill="auto"/>
            <w:noWrap/>
            <w:vAlign w:val="bottom"/>
            <w:hideMark/>
          </w:tcPr>
          <w:p w14:paraId="3F8D57FF"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100%</w:t>
            </w:r>
          </w:p>
        </w:tc>
        <w:tc>
          <w:tcPr>
            <w:tcW w:w="0" w:type="auto"/>
            <w:tcBorders>
              <w:top w:val="nil"/>
              <w:left w:val="nil"/>
              <w:bottom w:val="single" w:sz="4" w:space="0" w:color="auto"/>
              <w:right w:val="single" w:sz="4" w:space="0" w:color="auto"/>
            </w:tcBorders>
            <w:shd w:val="clear" w:color="auto" w:fill="auto"/>
            <w:noWrap/>
            <w:vAlign w:val="bottom"/>
            <w:hideMark/>
          </w:tcPr>
          <w:p w14:paraId="2C75A82E" w14:textId="77777777" w:rsidR="00696548" w:rsidRPr="00696548" w:rsidRDefault="00696548" w:rsidP="00696548">
            <w:pPr>
              <w:spacing w:after="0" w:line="276" w:lineRule="auto"/>
              <w:ind w:firstLine="0"/>
              <w:jc w:val="right"/>
              <w:rPr>
                <w:rFonts w:eastAsia="Times New Roman" w:cs="Times New Roman"/>
                <w:szCs w:val="24"/>
                <w:lang w:val="en-ID" w:eastAsia="en-ID"/>
              </w:rPr>
            </w:pPr>
            <w:r w:rsidRPr="00696548">
              <w:rPr>
                <w:rFonts w:eastAsia="Times New Roman" w:cs="Times New Roman"/>
                <w:szCs w:val="24"/>
                <w:lang w:val="en-ID" w:eastAsia="en-ID"/>
              </w:rPr>
              <w:t>100%</w:t>
            </w:r>
          </w:p>
        </w:tc>
      </w:tr>
    </w:tbl>
    <w:p w14:paraId="7AC971E6" w14:textId="77777777" w:rsidR="00696548" w:rsidRPr="00266854" w:rsidRDefault="00696548" w:rsidP="00696548">
      <w:pPr>
        <w:ind w:firstLine="0"/>
        <w:rPr>
          <w:lang w:val="en-US"/>
        </w:rPr>
      </w:pPr>
    </w:p>
    <w:p w14:paraId="3A87B241" w14:textId="54CEA561" w:rsidR="00680B1E" w:rsidRDefault="005E2A91" w:rsidP="00940DE2">
      <w:pPr>
        <w:pStyle w:val="TOC3"/>
      </w:pPr>
      <w:r w:rsidRPr="00547A9A">
        <w:rPr>
          <w:noProof/>
          <w:lang w:eastAsia="id-ID"/>
        </w:rPr>
        <mc:AlternateContent>
          <mc:Choice Requires="cx1">
            <w:drawing>
              <wp:inline distT="0" distB="0" distL="0" distR="0" wp14:anchorId="70E12394" wp14:editId="1FD2E5AE">
                <wp:extent cx="5878195" cy="2897580"/>
                <wp:effectExtent l="0" t="0" r="0" b="0"/>
                <wp:docPr id="701" name="Chart 34"/>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83"/>
                  </a:graphicData>
                </a:graphic>
              </wp:inline>
            </w:drawing>
          </mc:Choice>
          <mc:Fallback>
            <w:drawing>
              <wp:inline distT="0" distB="0" distL="0" distR="0" wp14:anchorId="70E12394" wp14:editId="1FD2E5AE">
                <wp:extent cx="5878195" cy="2897580"/>
                <wp:effectExtent l="0" t="0" r="0" b="0"/>
                <wp:docPr id="701" name="Chart 34"/>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01" name="Chart 34"/>
                        <pic:cNvPicPr>
                          <a:picLocks noGrp="1" noRot="1" noChangeAspect="1" noMove="1" noResize="1" noEditPoints="1" noAdjustHandles="1" noChangeArrowheads="1" noChangeShapeType="1"/>
                        </pic:cNvPicPr>
                      </pic:nvPicPr>
                      <pic:blipFill>
                        <a:blip r:embed="rId84"/>
                        <a:stretch>
                          <a:fillRect/>
                        </a:stretch>
                      </pic:blipFill>
                      <pic:spPr>
                        <a:xfrm>
                          <a:off x="0" y="0"/>
                          <a:ext cx="5878195" cy="2897505"/>
                        </a:xfrm>
                        <a:prstGeom prst="rect">
                          <a:avLst/>
                        </a:prstGeom>
                      </pic:spPr>
                    </pic:pic>
                  </a:graphicData>
                </a:graphic>
              </wp:inline>
            </w:drawing>
          </mc:Fallback>
        </mc:AlternateContent>
      </w:r>
    </w:p>
    <w:p w14:paraId="02CE310C" w14:textId="62B7B947" w:rsidR="00680B1E" w:rsidRDefault="00680B1E" w:rsidP="00D239CA">
      <w:pPr>
        <w:pStyle w:val="KepalaGambar"/>
        <w:ind w:left="480"/>
      </w:pPr>
      <w:bookmarkStart w:id="150" w:name="_Toc81951756"/>
      <w:r>
        <w:t xml:space="preserve">Gambar </w:t>
      </w:r>
      <w:r w:rsidR="00E609D8">
        <w:fldChar w:fldCharType="begin"/>
      </w:r>
      <w:r w:rsidR="00E609D8">
        <w:instrText xml:space="preserve"> STYLEREF 1 \s </w:instrText>
      </w:r>
      <w:r w:rsidR="00E609D8">
        <w:fldChar w:fldCharType="separate"/>
      </w:r>
      <w:r w:rsidR="005B65B5">
        <w:rPr>
          <w:noProof/>
        </w:rPr>
        <w:t>5</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11</w:t>
      </w:r>
      <w:r w:rsidR="00E609D8">
        <w:rPr>
          <w:noProof/>
        </w:rPr>
        <w:fldChar w:fldCharType="end"/>
      </w:r>
      <w:r>
        <w:t xml:space="preserve"> </w:t>
      </w:r>
      <w:r w:rsidRPr="00E43E01">
        <w:t>Diagram Pareto Jenis Komplain Tic Tac SP PGG 18 Gr Tahun 2020 (Dalam Satuan Kasus)</w:t>
      </w:r>
      <w:bookmarkEnd w:id="150"/>
    </w:p>
    <w:p w14:paraId="383B3977" w14:textId="5898A813" w:rsidR="003540DA" w:rsidRPr="00AF7A43" w:rsidRDefault="00AF7A43" w:rsidP="003540DA">
      <w:pPr>
        <w:ind w:left="720" w:firstLine="0"/>
        <w:rPr>
          <w:lang w:val="en-US"/>
        </w:rPr>
      </w:pPr>
      <w:r w:rsidRPr="00E35DF8">
        <w:rPr>
          <w:lang w:val="en-US"/>
        </w:rPr>
        <w:t>Dari gambar diagram 4.</w:t>
      </w:r>
      <w:r>
        <w:rPr>
          <w:lang w:val="en-US"/>
        </w:rPr>
        <w:t>11</w:t>
      </w:r>
      <w:r w:rsidRPr="00E35DF8">
        <w:rPr>
          <w:lang w:val="en-US"/>
        </w:rPr>
        <w:t xml:space="preserve"> </w:t>
      </w:r>
      <w:r w:rsidR="003540DA" w:rsidRPr="009920BF">
        <w:rPr>
          <w:lang w:val="en-US"/>
        </w:rPr>
        <w:t xml:space="preserve">dapat diketahui bahwa </w:t>
      </w:r>
      <w:r w:rsidR="003540DA">
        <w:rPr>
          <w:lang w:val="en-US"/>
        </w:rPr>
        <w:t xml:space="preserve">94% kasus komplain Tic Tac SP PGG 18 Gr dalam satuan jumlah produk disebabkan karena jumlah </w:t>
      </w:r>
      <w:r w:rsidR="003540DA">
        <w:rPr>
          <w:lang w:val="en-US"/>
        </w:rPr>
        <w:lastRenderedPageBreak/>
        <w:t>muat kurang isi. Dimana terdapat 144 ball (</w:t>
      </w:r>
      <w:r w:rsidR="003540DA" w:rsidRPr="00696548">
        <w:rPr>
          <w:rFonts w:eastAsia="Times New Roman" w:cs="Times New Roman"/>
          <w:szCs w:val="24"/>
          <w:lang w:val="en-ID" w:eastAsia="en-ID"/>
        </w:rPr>
        <w:t>94,21%</w:t>
      </w:r>
      <w:r w:rsidR="003540DA">
        <w:rPr>
          <w:lang w:val="en-US"/>
        </w:rPr>
        <w:t>) untuk komplain jumlah muat kurang isi. Sehingga jenis komplain</w:t>
      </w:r>
      <w:r w:rsidR="003540DA" w:rsidRPr="005A3A05">
        <w:rPr>
          <w:lang w:val="en-US"/>
        </w:rPr>
        <w:t xml:space="preserve"> </w:t>
      </w:r>
      <w:r w:rsidR="003540DA">
        <w:rPr>
          <w:lang w:val="en-US"/>
        </w:rPr>
        <w:t>jumlah muat kurang isi ini perlu dilakukan analisis lebih lanjut.</w:t>
      </w:r>
    </w:p>
    <w:p w14:paraId="40D0FA81" w14:textId="3C31D582" w:rsidR="00680B1E" w:rsidRPr="00B51333" w:rsidRDefault="00680B1E" w:rsidP="003540DA">
      <w:pPr>
        <w:pStyle w:val="Heading3"/>
      </w:pPr>
      <w:bookmarkStart w:id="151" w:name="_Toc81983075"/>
      <w:r w:rsidRPr="00696548">
        <w:t>Control</w:t>
      </w:r>
      <w:r w:rsidRPr="00B51333">
        <w:rPr>
          <w:lang w:val="en-US"/>
        </w:rPr>
        <w:t xml:space="preserve"> Chart</w:t>
      </w:r>
      <w:bookmarkEnd w:id="151"/>
    </w:p>
    <w:p w14:paraId="2C26F3E4" w14:textId="4DB5A79D" w:rsidR="00680B1E" w:rsidRDefault="00680B1E" w:rsidP="00680B1E">
      <w:pPr>
        <w:ind w:firstLine="567"/>
        <w:rPr>
          <w:rFonts w:cs="Times New Roman"/>
          <w:szCs w:val="24"/>
          <w:lang w:val="en-US"/>
        </w:rPr>
      </w:pPr>
      <w:r w:rsidRPr="0000391B">
        <w:rPr>
          <w:lang w:val="en-US"/>
        </w:rPr>
        <w:t xml:space="preserve">Tahapan </w:t>
      </w:r>
      <w:r>
        <w:rPr>
          <w:lang w:val="en-US"/>
        </w:rPr>
        <w:t xml:space="preserve">ketiga dalam menganalis komplain dengan pendekatan </w:t>
      </w:r>
      <w:r w:rsidRPr="00324E18">
        <w:rPr>
          <w:i/>
          <w:iCs/>
          <w:lang w:val="en-US"/>
        </w:rPr>
        <w:t>Statistical Quality Control</w:t>
      </w:r>
      <w:r>
        <w:rPr>
          <w:lang w:val="en-US"/>
        </w:rPr>
        <w:t xml:space="preserve"> yaitu menggunakan </w:t>
      </w:r>
      <w:r w:rsidRPr="00324E18">
        <w:rPr>
          <w:i/>
          <w:iCs/>
          <w:lang w:val="en-US"/>
        </w:rPr>
        <w:t>control chart</w:t>
      </w:r>
      <w:r>
        <w:rPr>
          <w:lang w:val="en-US"/>
        </w:rPr>
        <w:t xml:space="preserve"> (peta kendali). Dalam penelitian ini menggunakan peta kendali p</w:t>
      </w:r>
      <w:r w:rsidR="007A7DED">
        <w:rPr>
          <w:lang w:val="en-US"/>
        </w:rPr>
        <w:t xml:space="preserve">. Pemilihan </w:t>
      </w:r>
      <w:r w:rsidR="007A7DED" w:rsidRPr="000D1813">
        <w:rPr>
          <w:rFonts w:cs="Times New Roman"/>
          <w:i/>
          <w:iCs/>
          <w:szCs w:val="24"/>
        </w:rPr>
        <w:t>P-Chart</w:t>
      </w:r>
      <w:r w:rsidR="007A7DED" w:rsidRPr="00993253">
        <w:rPr>
          <w:rFonts w:cs="Times New Roman"/>
          <w:szCs w:val="24"/>
        </w:rPr>
        <w:t xml:space="preserve"> </w:t>
      </w:r>
      <w:r w:rsidR="007A7DED">
        <w:rPr>
          <w:rFonts w:cs="Times New Roman"/>
          <w:szCs w:val="24"/>
          <w:lang w:val="en-US"/>
        </w:rPr>
        <w:t xml:space="preserve">dikarenakan </w:t>
      </w:r>
      <w:r w:rsidR="007A7DED" w:rsidRPr="00993253">
        <w:rPr>
          <w:rFonts w:cs="Times New Roman"/>
          <w:szCs w:val="24"/>
        </w:rPr>
        <w:t>untuk mengukur proporsi defektif (kegagalan/</w:t>
      </w:r>
      <w:r w:rsidR="007A7DED">
        <w:rPr>
          <w:rFonts w:cs="Times New Roman"/>
          <w:szCs w:val="24"/>
          <w:lang w:val="en-US"/>
        </w:rPr>
        <w:t xml:space="preserve"> </w:t>
      </w:r>
      <w:r w:rsidR="007A7DED" w:rsidRPr="00993253">
        <w:rPr>
          <w:rFonts w:cs="Times New Roman"/>
          <w:szCs w:val="24"/>
        </w:rPr>
        <w:t>cacat) pada suatu proses.</w:t>
      </w:r>
      <w:r w:rsidR="007A7DED">
        <w:rPr>
          <w:rFonts w:cs="Times New Roman"/>
          <w:szCs w:val="24"/>
          <w:lang w:val="en-US"/>
        </w:rPr>
        <w:t xml:space="preserve"> </w:t>
      </w:r>
      <w:r>
        <w:rPr>
          <w:rFonts w:cs="Times New Roman"/>
          <w:szCs w:val="24"/>
          <w:lang w:val="en-US"/>
        </w:rPr>
        <w:t>Peta kendali p dapat membantu mengetahui produk masih dalam batas kendali yang disyaratakan atau tidak sehingga mudah untuk memutuskan keputusan apa yang harus diambil jika terdapat produk-produk yang menyimpang.</w:t>
      </w:r>
    </w:p>
    <w:p w14:paraId="6D67412D" w14:textId="77777777" w:rsidR="00680B1E" w:rsidRDefault="00680B1E" w:rsidP="00680B1E">
      <w:pPr>
        <w:ind w:firstLine="567"/>
        <w:rPr>
          <w:rFonts w:cs="Times New Roman"/>
          <w:szCs w:val="24"/>
          <w:lang w:val="en-US"/>
        </w:rPr>
      </w:pPr>
      <w:r w:rsidRPr="00E5356C">
        <w:rPr>
          <w:rFonts w:cs="Times New Roman"/>
          <w:i/>
          <w:iCs/>
          <w:szCs w:val="24"/>
          <w:lang w:val="en-US"/>
        </w:rPr>
        <w:t>Control</w:t>
      </w:r>
      <w:r>
        <w:rPr>
          <w:rFonts w:cs="Times New Roman"/>
          <w:szCs w:val="24"/>
          <w:lang w:val="en-US"/>
        </w:rPr>
        <w:t xml:space="preserve"> </w:t>
      </w:r>
      <w:r w:rsidRPr="00D269C4">
        <w:rPr>
          <w:rFonts w:cs="Times New Roman"/>
          <w:i/>
          <w:iCs/>
          <w:szCs w:val="24"/>
          <w:lang w:val="en-US"/>
        </w:rPr>
        <w:t>chart</w:t>
      </w:r>
      <w:r>
        <w:rPr>
          <w:rFonts w:cs="Times New Roman"/>
          <w:szCs w:val="24"/>
          <w:lang w:val="en-US"/>
        </w:rPr>
        <w:t xml:space="preserve"> ini akan disajikan dalam bentuk grafik yang diolah menggunakan </w:t>
      </w:r>
      <w:r w:rsidRPr="00935D76">
        <w:rPr>
          <w:rFonts w:cs="Times New Roman"/>
          <w:i/>
          <w:iCs/>
          <w:szCs w:val="24"/>
          <w:lang w:val="en-US"/>
        </w:rPr>
        <w:t>Microsoft Excel</w:t>
      </w:r>
      <w:r>
        <w:rPr>
          <w:rFonts w:cs="Times New Roman"/>
          <w:i/>
          <w:iCs/>
          <w:szCs w:val="24"/>
          <w:lang w:val="en-US"/>
        </w:rPr>
        <w:t xml:space="preserve"> </w:t>
      </w:r>
      <w:r>
        <w:rPr>
          <w:rFonts w:cs="Times New Roman"/>
          <w:szCs w:val="24"/>
          <w:lang w:val="en-US"/>
        </w:rPr>
        <w:t xml:space="preserve">sesuai rumus pada (2.1) sampai (2.4).  Pengolahan </w:t>
      </w:r>
      <w:r w:rsidRPr="00D269C4">
        <w:rPr>
          <w:rFonts w:cs="Times New Roman"/>
          <w:i/>
          <w:iCs/>
          <w:szCs w:val="24"/>
          <w:lang w:val="en-US"/>
        </w:rPr>
        <w:t>P-chart</w:t>
      </w:r>
      <w:r>
        <w:rPr>
          <w:rFonts w:cs="Times New Roman"/>
          <w:szCs w:val="24"/>
          <w:lang w:val="en-US"/>
        </w:rPr>
        <w:t xml:space="preserve"> terbagi menjadi dua jenis yaitu:</w:t>
      </w:r>
    </w:p>
    <w:p w14:paraId="2D3C42E6" w14:textId="77777777" w:rsidR="00680B1E" w:rsidRPr="0026089A" w:rsidRDefault="00680B1E" w:rsidP="00272903">
      <w:pPr>
        <w:numPr>
          <w:ilvl w:val="6"/>
          <w:numId w:val="41"/>
        </w:numPr>
        <w:ind w:left="720"/>
        <w:rPr>
          <w:lang w:val="en-US"/>
        </w:rPr>
      </w:pPr>
      <w:r w:rsidRPr="0026089A">
        <w:rPr>
          <w:rFonts w:cs="Times New Roman"/>
          <w:szCs w:val="24"/>
          <w:lang w:val="en-US"/>
        </w:rPr>
        <w:t>Batas kendali secara individu</w:t>
      </w:r>
    </w:p>
    <w:p w14:paraId="7BDF4C97" w14:textId="243978CE" w:rsidR="00680B1E" w:rsidRPr="00E47657" w:rsidRDefault="00680B1E" w:rsidP="00D239CA">
      <w:pPr>
        <w:ind w:left="720" w:firstLine="0"/>
        <w:rPr>
          <w:lang w:val="en-US"/>
        </w:rPr>
      </w:pPr>
      <w:r>
        <w:rPr>
          <w:rFonts w:cs="Times New Roman"/>
          <w:szCs w:val="24"/>
          <w:lang w:val="en-US"/>
        </w:rPr>
        <w:t xml:space="preserve">Pada perhitungan ini rumus batas atas (UCL) dan batas bawah (LCL) menggunakan data </w:t>
      </w:r>
      <w:r>
        <w:rPr>
          <w:rFonts w:cs="Times New Roman"/>
          <w:i/>
          <w:iCs/>
          <w:szCs w:val="24"/>
          <w:lang w:val="en-US"/>
        </w:rPr>
        <w:t>act</w:t>
      </w:r>
      <w:r w:rsidRPr="00513F1A">
        <w:rPr>
          <w:rFonts w:cs="Times New Roman"/>
          <w:i/>
          <w:iCs/>
          <w:szCs w:val="24"/>
          <w:lang w:val="en-US"/>
        </w:rPr>
        <w:t>ual size</w:t>
      </w:r>
      <w:r>
        <w:rPr>
          <w:rFonts w:cs="Times New Roman"/>
          <w:szCs w:val="24"/>
          <w:lang w:val="en-US"/>
        </w:rPr>
        <w:t xml:space="preserve"> atau data individu sesuai</w:t>
      </w:r>
      <w:r w:rsidRPr="00993253">
        <w:rPr>
          <w:rFonts w:cs="Times New Roman"/>
          <w:szCs w:val="24"/>
        </w:rPr>
        <w:t xml:space="preserve"> yang diperiksa (</w:t>
      </w:r>
      <m:oMath>
        <m:sSub>
          <m:sSubPr>
            <m:ctrlPr>
              <w:rPr>
                <w:rFonts w:ascii="Cambria Math" w:hAnsi="Cambria Math" w:cs="Times New Roman"/>
                <w:i/>
                <w:szCs w:val="24"/>
                <w:lang w:val="en-US"/>
              </w:rPr>
            </m:ctrlPr>
          </m:sSubPr>
          <m:e>
            <m:r>
              <w:rPr>
                <w:rFonts w:ascii="Cambria Math" w:hAnsi="Cambria Math" w:cs="Times New Roman"/>
                <w:szCs w:val="24"/>
                <w:lang w:val="en-US"/>
              </w:rPr>
              <m:t>n</m:t>
            </m:r>
          </m:e>
          <m:sub>
            <m:r>
              <w:rPr>
                <w:rFonts w:ascii="Cambria Math" w:hAnsi="Cambria Math" w:cs="Times New Roman"/>
                <w:szCs w:val="24"/>
                <w:lang w:val="en-US"/>
              </w:rPr>
              <m:t>i</m:t>
            </m:r>
          </m:sub>
        </m:sSub>
      </m:oMath>
      <w:r w:rsidRPr="00993253">
        <w:rPr>
          <w:rFonts w:cs="Times New Roman"/>
          <w:szCs w:val="24"/>
        </w:rPr>
        <w:t>)</w:t>
      </w:r>
      <w:r>
        <w:rPr>
          <w:rFonts w:cs="Times New Roman"/>
          <w:szCs w:val="24"/>
          <w:lang w:val="en-US"/>
        </w:rPr>
        <w:t xml:space="preserve">. </w:t>
      </w:r>
    </w:p>
    <w:p w14:paraId="408A314B" w14:textId="77777777" w:rsidR="00680B1E" w:rsidRPr="0026089A" w:rsidRDefault="00680B1E" w:rsidP="00272903">
      <w:pPr>
        <w:numPr>
          <w:ilvl w:val="6"/>
          <w:numId w:val="41"/>
        </w:numPr>
        <w:ind w:left="720"/>
        <w:rPr>
          <w:lang w:val="en-US"/>
        </w:rPr>
      </w:pPr>
      <w:r>
        <w:rPr>
          <w:rFonts w:cs="Times New Roman"/>
          <w:szCs w:val="24"/>
          <w:lang w:val="en-US"/>
        </w:rPr>
        <w:t>Batas kendali secara kelompok</w:t>
      </w:r>
    </w:p>
    <w:p w14:paraId="1091EE94" w14:textId="4BDC4031" w:rsidR="00680B1E" w:rsidRDefault="00680B1E" w:rsidP="00D239CA">
      <w:pPr>
        <w:ind w:left="720" w:firstLine="0"/>
        <w:rPr>
          <w:rFonts w:cs="Times New Roman"/>
          <w:szCs w:val="24"/>
          <w:lang w:val="en-US"/>
        </w:rPr>
      </w:pPr>
      <w:r>
        <w:rPr>
          <w:rFonts w:cs="Times New Roman"/>
          <w:szCs w:val="24"/>
          <w:lang w:val="en-US"/>
        </w:rPr>
        <w:t>Sedangkan pada perhitungan kelompok, rumus batas kendali atas atas (UCL) dan batas bawah (LCL) menggunakan rata-rata data jumlah sesuai</w:t>
      </w:r>
      <w:r w:rsidRPr="00993253">
        <w:rPr>
          <w:rFonts w:cs="Times New Roman"/>
          <w:szCs w:val="24"/>
        </w:rPr>
        <w:t xml:space="preserve"> yang diperiksa (</w:t>
      </w:r>
      <m:oMath>
        <m:acc>
          <m:accPr>
            <m:chr m:val="̅"/>
            <m:ctrlPr>
              <w:rPr>
                <w:rFonts w:ascii="Cambria Math" w:hAnsi="Cambria Math" w:cs="Times New Roman"/>
                <w:i/>
                <w:szCs w:val="24"/>
              </w:rPr>
            </m:ctrlPr>
          </m:accPr>
          <m:e>
            <m:r>
              <w:rPr>
                <w:rFonts w:ascii="Cambria Math" w:hAnsi="Cambria Math" w:cs="Times New Roman"/>
                <w:szCs w:val="24"/>
              </w:rPr>
              <m:t>n</m:t>
            </m:r>
          </m:e>
        </m:acc>
      </m:oMath>
      <w:r w:rsidRPr="00993253">
        <w:rPr>
          <w:rFonts w:cs="Times New Roman"/>
          <w:szCs w:val="24"/>
        </w:rPr>
        <w:t>)</w:t>
      </w:r>
      <w:r>
        <w:rPr>
          <w:rFonts w:cs="Times New Roman"/>
          <w:szCs w:val="24"/>
          <w:lang w:val="en-US"/>
        </w:rPr>
        <w:t xml:space="preserve">. </w:t>
      </w:r>
    </w:p>
    <w:p w14:paraId="76B0C8D6" w14:textId="07EA2976" w:rsidR="00680B1E" w:rsidRDefault="00680B1E" w:rsidP="00692ACB">
      <w:pPr>
        <w:rPr>
          <w:lang w:val="en-US"/>
        </w:rPr>
      </w:pPr>
      <w:r w:rsidRPr="00692ACB">
        <w:t xml:space="preserve">Input data yang digunakan dalam perhitungan control chart ini berasal dari </w:t>
      </w:r>
      <w:r w:rsidRPr="00961D8F">
        <w:rPr>
          <w:i/>
          <w:iCs/>
        </w:rPr>
        <w:t>check sheet</w:t>
      </w:r>
      <w:r w:rsidRPr="00692ACB">
        <w:t xml:space="preserve"> dan </w:t>
      </w:r>
      <w:r w:rsidRPr="00961D8F">
        <w:rPr>
          <w:i/>
          <w:iCs/>
        </w:rPr>
        <w:t>pareto diagram</w:t>
      </w:r>
      <w:r w:rsidRPr="00692ACB">
        <w:t xml:space="preserve">. Sehingga </w:t>
      </w:r>
      <w:r w:rsidRPr="00961D8F">
        <w:rPr>
          <w:i/>
          <w:iCs/>
        </w:rPr>
        <w:t>control chart</w:t>
      </w:r>
      <w:r w:rsidRPr="00692ACB">
        <w:t xml:space="preserve"> yang disajikan berdasarkan masing-masing jenis komplain per periode </w:t>
      </w:r>
      <w:r w:rsidR="00D239CA">
        <w:rPr>
          <w:lang w:val="en-US"/>
        </w:rPr>
        <w:t xml:space="preserve">serta </w:t>
      </w:r>
      <w:r w:rsidRPr="00692ACB">
        <w:t>satuan yang digunakan yaitu dalam satuan</w:t>
      </w:r>
      <w:r>
        <w:rPr>
          <w:lang w:val="en-US"/>
        </w:rPr>
        <w:t xml:space="preserve"> kasus maupun jumlah produ</w:t>
      </w:r>
      <w:r w:rsidR="00696548">
        <w:rPr>
          <w:lang w:val="en-US"/>
        </w:rPr>
        <w:t>k.</w:t>
      </w:r>
    </w:p>
    <w:p w14:paraId="640D86C5" w14:textId="77777777" w:rsidR="00692ACB" w:rsidRPr="000B1A96" w:rsidRDefault="00692ACB" w:rsidP="00692ACB">
      <w:pPr>
        <w:rPr>
          <w:rFonts w:eastAsiaTheme="majorEastAsia" w:cstheme="majorBidi"/>
          <w:b/>
          <w:i/>
          <w:vanish/>
          <w:lang w:val="en-US"/>
        </w:rPr>
      </w:pPr>
    </w:p>
    <w:p w14:paraId="7715BC6A" w14:textId="572B2D12" w:rsidR="00680B1E" w:rsidRDefault="00680B1E" w:rsidP="00696548">
      <w:pPr>
        <w:pStyle w:val="Heading4"/>
      </w:pPr>
      <w:bookmarkStart w:id="152" w:name="_Hlk79944350"/>
      <w:r>
        <w:rPr>
          <w:i/>
        </w:rPr>
        <w:t>Control Chart</w:t>
      </w:r>
      <w:r>
        <w:t xml:space="preserve"> Jenis Komplain Sukro Ori 20 Gr Tahun 2020</w:t>
      </w:r>
    </w:p>
    <w:p w14:paraId="348521D1" w14:textId="6BBE1073" w:rsidR="008A6EE1" w:rsidRDefault="00680B1E" w:rsidP="00940DE2">
      <w:pPr>
        <w:ind w:firstLine="720"/>
        <w:rPr>
          <w:lang w:val="en-US"/>
        </w:rPr>
      </w:pPr>
      <w:r>
        <w:rPr>
          <w:i/>
          <w:iCs/>
          <w:lang w:val="en-US"/>
        </w:rPr>
        <w:t xml:space="preserve">Control chart </w:t>
      </w:r>
      <w:r w:rsidR="00A76F6A">
        <w:rPr>
          <w:lang w:val="en-US"/>
        </w:rPr>
        <w:t xml:space="preserve">yang dibuat yaitu berdasarkan </w:t>
      </w:r>
      <w:r w:rsidR="003540DA">
        <w:rPr>
          <w:lang w:val="en-US"/>
        </w:rPr>
        <w:t xml:space="preserve">hasil </w:t>
      </w:r>
      <w:r w:rsidR="003540DA" w:rsidRPr="008947C6">
        <w:rPr>
          <w:i/>
          <w:iCs/>
          <w:lang w:val="en-US"/>
        </w:rPr>
        <w:t>pareto diagram</w:t>
      </w:r>
      <w:r w:rsidR="00961D8F">
        <w:rPr>
          <w:lang w:val="en-US"/>
        </w:rPr>
        <w:t xml:space="preserve"> yaitu komplain </w:t>
      </w:r>
      <w:r w:rsidR="00A76F6A">
        <w:rPr>
          <w:lang w:val="en-US"/>
        </w:rPr>
        <w:t xml:space="preserve">dari masing-masing baik dalam </w:t>
      </w:r>
      <w:r>
        <w:rPr>
          <w:lang w:val="en-US"/>
        </w:rPr>
        <w:t xml:space="preserve">satuan kasus </w:t>
      </w:r>
      <w:r w:rsidR="00A76F6A">
        <w:rPr>
          <w:lang w:val="en-US"/>
        </w:rPr>
        <w:t>maupun</w:t>
      </w:r>
      <w:r>
        <w:rPr>
          <w:lang w:val="en-US"/>
        </w:rPr>
        <w:t xml:space="preserve"> satuan jumlah produk dan dihitung menggunakan batas kendali secara individu maupun kelompok. </w:t>
      </w:r>
    </w:p>
    <w:p w14:paraId="09DF28E6" w14:textId="77777777" w:rsidR="008A6EE1" w:rsidRDefault="008A6EE1" w:rsidP="00272903">
      <w:pPr>
        <w:numPr>
          <w:ilvl w:val="0"/>
          <w:numId w:val="42"/>
        </w:numPr>
        <w:spacing w:after="160"/>
        <w:ind w:left="360"/>
        <w:rPr>
          <w:rFonts w:cs="Times New Roman"/>
          <w:szCs w:val="24"/>
          <w:lang w:val="en-ID"/>
        </w:rPr>
      </w:pPr>
      <w:r w:rsidRPr="00CA70CD">
        <w:rPr>
          <w:rFonts w:cs="Times New Roman"/>
          <w:i/>
          <w:iCs/>
          <w:szCs w:val="24"/>
          <w:lang w:val="en-ID"/>
        </w:rPr>
        <w:t>P-Chart</w:t>
      </w:r>
      <w:r w:rsidRPr="00B82753">
        <w:rPr>
          <w:rFonts w:cs="Times New Roman"/>
          <w:szCs w:val="24"/>
          <w:lang w:val="en-ID"/>
        </w:rPr>
        <w:t xml:space="preserve"> Komplain Jumlah Muat Kurang Isi Sukro Ori 20 Gr</w:t>
      </w:r>
    </w:p>
    <w:p w14:paraId="44D1A3BE" w14:textId="467970C9" w:rsidR="00C50F2A" w:rsidRPr="008947C6" w:rsidRDefault="008A6EE1" w:rsidP="00D239CA">
      <w:pPr>
        <w:numPr>
          <w:ilvl w:val="1"/>
          <w:numId w:val="42"/>
        </w:numPr>
        <w:spacing w:after="160"/>
        <w:ind w:left="720"/>
        <w:rPr>
          <w:rFonts w:cs="Times New Roman"/>
          <w:szCs w:val="24"/>
        </w:rPr>
      </w:pPr>
      <w:r>
        <w:rPr>
          <w:rFonts w:cs="Times New Roman"/>
          <w:szCs w:val="24"/>
          <w:lang w:val="en-US"/>
        </w:rPr>
        <w:t>Dalam satuan kasus</w:t>
      </w:r>
    </w:p>
    <w:p w14:paraId="1E7810F7" w14:textId="19265D3D" w:rsidR="00696548" w:rsidRDefault="008947C6" w:rsidP="00D239CA">
      <w:pPr>
        <w:spacing w:after="160"/>
        <w:ind w:left="720" w:firstLine="0"/>
        <w:rPr>
          <w:lang w:val="en-US"/>
        </w:rPr>
      </w:pPr>
      <w:r>
        <w:rPr>
          <w:rFonts w:cs="Times New Roman"/>
          <w:szCs w:val="24"/>
          <w:lang w:val="en-US"/>
        </w:rPr>
        <w:t xml:space="preserve">Dalam satuan kasus P-chart yang dihitung yaitu untuk komplain jumlah muat kurang isi, </w:t>
      </w:r>
      <w:r w:rsidRPr="008947C6">
        <w:rPr>
          <w:rFonts w:cs="Times New Roman"/>
          <w:i/>
          <w:iCs/>
          <w:szCs w:val="24"/>
          <w:lang w:val="en-US"/>
        </w:rPr>
        <w:t>defect</w:t>
      </w:r>
      <w:r>
        <w:rPr>
          <w:rFonts w:cs="Times New Roman"/>
          <w:szCs w:val="24"/>
          <w:lang w:val="en-US"/>
        </w:rPr>
        <w:t xml:space="preserve"> kemasan, dan jumlah muat lebih isi</w:t>
      </w:r>
      <w:r w:rsidR="006649B7">
        <w:rPr>
          <w:rFonts w:cs="Times New Roman"/>
          <w:szCs w:val="24"/>
          <w:lang w:val="en-US"/>
        </w:rPr>
        <w:t xml:space="preserve">. </w:t>
      </w:r>
      <w:r w:rsidR="00C50F2A" w:rsidRPr="00C50F2A">
        <w:rPr>
          <w:lang w:val="en-US"/>
        </w:rPr>
        <w:t xml:space="preserve">Langkah-langkah pengerjaan </w:t>
      </w:r>
      <w:r w:rsidR="00C50F2A" w:rsidRPr="00C50F2A">
        <w:rPr>
          <w:i/>
          <w:iCs/>
          <w:lang w:val="en-US"/>
        </w:rPr>
        <w:t>P-chart</w:t>
      </w:r>
      <w:r w:rsidR="00C50F2A" w:rsidRPr="00C50F2A">
        <w:rPr>
          <w:lang w:val="en-US"/>
        </w:rPr>
        <w:t xml:space="preserve"> untuk komplain jumlah muat kurang isi Sukro Ori 20 dalam satuan kasus batas kendali individu yaitu sebagai berikut:</w:t>
      </w:r>
    </w:p>
    <w:p w14:paraId="4428B874" w14:textId="226E325E" w:rsidR="00C50F2A" w:rsidRDefault="00C50F2A" w:rsidP="001D0571">
      <w:pPr>
        <w:pStyle w:val="KepalaTabel"/>
      </w:pPr>
      <w:bookmarkStart w:id="153" w:name="_Toc81951349"/>
      <w:r>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15</w:t>
      </w:r>
      <w:r w:rsidR="007E0E88">
        <w:rPr>
          <w:noProof/>
        </w:rPr>
        <w:fldChar w:fldCharType="end"/>
      </w:r>
      <w:r>
        <w:t xml:space="preserve"> Perhitungan </w:t>
      </w:r>
      <w:r w:rsidRPr="008A6EE1">
        <w:rPr>
          <w:i/>
          <w:iCs/>
        </w:rPr>
        <w:t>P-Chart</w:t>
      </w:r>
      <w:r>
        <w:t xml:space="preserve"> </w:t>
      </w:r>
      <w:r w:rsidRPr="00C50F2A">
        <w:t>Komplain</w:t>
      </w:r>
      <w:r>
        <w:t xml:space="preserve"> Jumlah Muat Kurang Isi Sukro Ori 20 Gr (Batas Kendali Individu)</w:t>
      </w:r>
      <w:bookmarkEnd w:id="153"/>
    </w:p>
    <w:tbl>
      <w:tblPr>
        <w:tblW w:w="9572" w:type="dxa"/>
        <w:tblLayout w:type="fixed"/>
        <w:tblLook w:val="04A0" w:firstRow="1" w:lastRow="0" w:firstColumn="1" w:lastColumn="0" w:noHBand="0" w:noVBand="1"/>
      </w:tblPr>
      <w:tblGrid>
        <w:gridCol w:w="534"/>
        <w:gridCol w:w="850"/>
        <w:gridCol w:w="1178"/>
        <w:gridCol w:w="1276"/>
        <w:gridCol w:w="1135"/>
        <w:gridCol w:w="1135"/>
        <w:gridCol w:w="1135"/>
        <w:gridCol w:w="1135"/>
        <w:gridCol w:w="1194"/>
      </w:tblGrid>
      <w:tr w:rsidR="00021ECF" w:rsidRPr="0024006F" w14:paraId="06E38FFD" w14:textId="77777777" w:rsidTr="00021ECF">
        <w:trPr>
          <w:trHeight w:val="1275"/>
          <w:tblHeader/>
        </w:trPr>
        <w:tc>
          <w:tcPr>
            <w:tcW w:w="534" w:type="dxa"/>
            <w:tcBorders>
              <w:top w:val="single" w:sz="4" w:space="0" w:color="auto"/>
              <w:left w:val="single" w:sz="4" w:space="0" w:color="auto"/>
              <w:bottom w:val="single" w:sz="4" w:space="0" w:color="auto"/>
              <w:right w:val="single" w:sz="4" w:space="0" w:color="auto"/>
            </w:tcBorders>
            <w:shd w:val="clear" w:color="auto" w:fill="8EAADB" w:themeFill="accent5" w:themeFillTint="99"/>
            <w:noWrap/>
            <w:vAlign w:val="center"/>
            <w:hideMark/>
          </w:tcPr>
          <w:p w14:paraId="639C9004" w14:textId="77777777" w:rsidR="00021ECF" w:rsidRPr="0024006F" w:rsidRDefault="00021ECF" w:rsidP="0024006F">
            <w:pPr>
              <w:spacing w:after="0" w:line="240" w:lineRule="auto"/>
              <w:ind w:firstLine="0"/>
              <w:jc w:val="center"/>
              <w:rPr>
                <w:rFonts w:eastAsia="Times New Roman" w:cs="Times New Roman"/>
                <w:b/>
                <w:bCs/>
                <w:color w:val="000000"/>
                <w:lang w:val="en-ID" w:eastAsia="en-ID"/>
              </w:rPr>
            </w:pPr>
            <w:r w:rsidRPr="0024006F">
              <w:rPr>
                <w:rFonts w:eastAsia="Times New Roman" w:cs="Times New Roman"/>
                <w:b/>
                <w:bCs/>
                <w:color w:val="000000"/>
                <w:sz w:val="22"/>
                <w:lang w:val="en-ID" w:eastAsia="en-ID"/>
              </w:rPr>
              <w:t>No</w:t>
            </w:r>
          </w:p>
        </w:tc>
        <w:tc>
          <w:tcPr>
            <w:tcW w:w="850" w:type="dxa"/>
            <w:tcBorders>
              <w:top w:val="single" w:sz="4" w:space="0" w:color="auto"/>
              <w:left w:val="nil"/>
              <w:bottom w:val="single" w:sz="4" w:space="0" w:color="auto"/>
              <w:right w:val="single" w:sz="4" w:space="0" w:color="auto"/>
            </w:tcBorders>
            <w:shd w:val="clear" w:color="auto" w:fill="8EAADB" w:themeFill="accent5" w:themeFillTint="99"/>
            <w:noWrap/>
            <w:vAlign w:val="center"/>
            <w:hideMark/>
          </w:tcPr>
          <w:p w14:paraId="084DC385" w14:textId="77777777" w:rsidR="00021ECF" w:rsidRPr="0024006F" w:rsidRDefault="00021ECF" w:rsidP="0024006F">
            <w:pPr>
              <w:spacing w:after="0" w:line="240" w:lineRule="auto"/>
              <w:ind w:firstLine="0"/>
              <w:jc w:val="center"/>
              <w:rPr>
                <w:rFonts w:eastAsia="Times New Roman" w:cs="Times New Roman"/>
                <w:b/>
                <w:bCs/>
                <w:color w:val="000000"/>
                <w:lang w:val="en-ID" w:eastAsia="en-ID"/>
              </w:rPr>
            </w:pPr>
            <w:r w:rsidRPr="0024006F">
              <w:rPr>
                <w:rFonts w:eastAsia="Times New Roman" w:cs="Times New Roman"/>
                <w:b/>
                <w:bCs/>
                <w:color w:val="000000"/>
                <w:sz w:val="22"/>
                <w:lang w:val="en-ID" w:eastAsia="en-ID"/>
              </w:rPr>
              <w:t>Bulan</w:t>
            </w:r>
          </w:p>
        </w:tc>
        <w:tc>
          <w:tcPr>
            <w:tcW w:w="1178"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2A528588" w14:textId="77777777" w:rsidR="00021ECF" w:rsidRPr="0024006F" w:rsidRDefault="00021ECF" w:rsidP="0024006F">
            <w:pPr>
              <w:spacing w:after="0" w:line="240" w:lineRule="auto"/>
              <w:ind w:firstLine="0"/>
              <w:jc w:val="center"/>
              <w:rPr>
                <w:rFonts w:eastAsia="Times New Roman" w:cs="Times New Roman"/>
                <w:b/>
                <w:bCs/>
                <w:color w:val="000000"/>
                <w:lang w:val="en-ID" w:eastAsia="en-ID"/>
              </w:rPr>
            </w:pPr>
            <w:r w:rsidRPr="0024006F">
              <w:rPr>
                <w:rFonts w:eastAsia="Times New Roman" w:cs="Times New Roman"/>
                <w:b/>
                <w:bCs/>
                <w:color w:val="000000"/>
                <w:sz w:val="22"/>
                <w:lang w:val="en-ID" w:eastAsia="en-ID"/>
              </w:rPr>
              <w:t>Jumlah Kiriman (Kasus)</w:t>
            </w:r>
          </w:p>
        </w:tc>
        <w:tc>
          <w:tcPr>
            <w:tcW w:w="1276"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3AD97F6F" w14:textId="7688D09D" w:rsidR="00021ECF" w:rsidRPr="0024006F" w:rsidRDefault="00021ECF" w:rsidP="0024006F">
            <w:pPr>
              <w:spacing w:after="0" w:line="240" w:lineRule="auto"/>
              <w:ind w:firstLine="0"/>
              <w:jc w:val="center"/>
              <w:rPr>
                <w:rFonts w:eastAsia="Times New Roman" w:cs="Times New Roman"/>
                <w:b/>
                <w:bCs/>
                <w:color w:val="000000"/>
                <w:lang w:val="en-ID" w:eastAsia="en-ID"/>
              </w:rPr>
            </w:pPr>
            <w:r w:rsidRPr="0024006F">
              <w:rPr>
                <w:rFonts w:eastAsia="Times New Roman" w:cs="Times New Roman"/>
                <w:b/>
                <w:bCs/>
                <w:color w:val="000000"/>
                <w:sz w:val="22"/>
                <w:lang w:val="en-ID" w:eastAsia="en-ID"/>
              </w:rPr>
              <w:t>Jumlah komplain (Kasus)</w:t>
            </w:r>
          </w:p>
        </w:tc>
        <w:tc>
          <w:tcPr>
            <w:tcW w:w="1135"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44FA94AC" w14:textId="77777777" w:rsidR="00021ECF" w:rsidRPr="0024006F" w:rsidRDefault="00021ECF" w:rsidP="0024006F">
            <w:pPr>
              <w:spacing w:after="0" w:line="240" w:lineRule="auto"/>
              <w:ind w:firstLine="0"/>
              <w:jc w:val="center"/>
              <w:rPr>
                <w:rFonts w:eastAsia="Times New Roman" w:cs="Times New Roman"/>
                <w:b/>
                <w:bCs/>
                <w:color w:val="000000"/>
                <w:lang w:val="en-ID" w:eastAsia="en-ID"/>
              </w:rPr>
            </w:pPr>
            <w:r w:rsidRPr="0024006F">
              <w:rPr>
                <w:rFonts w:eastAsia="Times New Roman" w:cs="Times New Roman"/>
                <w:b/>
                <w:bCs/>
                <w:color w:val="000000"/>
                <w:sz w:val="22"/>
                <w:lang w:val="en-ID" w:eastAsia="en-ID"/>
              </w:rPr>
              <w:t>P</w:t>
            </w:r>
          </w:p>
        </w:tc>
        <w:tc>
          <w:tcPr>
            <w:tcW w:w="1135"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5C267209" w14:textId="77777777" w:rsidR="00021ECF" w:rsidRPr="0024006F" w:rsidRDefault="00021ECF" w:rsidP="0024006F">
            <w:pPr>
              <w:spacing w:after="0" w:line="240" w:lineRule="auto"/>
              <w:ind w:firstLine="0"/>
              <w:jc w:val="center"/>
              <w:rPr>
                <w:rFonts w:eastAsia="Times New Roman" w:cs="Times New Roman"/>
                <w:b/>
                <w:bCs/>
                <w:color w:val="000000"/>
                <w:lang w:val="en-ID" w:eastAsia="en-ID"/>
              </w:rPr>
            </w:pPr>
            <w:r w:rsidRPr="0024006F">
              <w:rPr>
                <w:rFonts w:eastAsia="Times New Roman" w:cs="Times New Roman"/>
                <w:b/>
                <w:bCs/>
                <w:color w:val="000000"/>
                <w:sz w:val="22"/>
                <w:lang w:val="en-ID" w:eastAsia="en-ID"/>
              </w:rPr>
              <w:t>CL</w:t>
            </w:r>
          </w:p>
        </w:tc>
        <w:tc>
          <w:tcPr>
            <w:tcW w:w="1135"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49F19E28" w14:textId="77777777" w:rsidR="00021ECF" w:rsidRPr="0024006F" w:rsidRDefault="00021ECF" w:rsidP="0024006F">
            <w:pPr>
              <w:spacing w:after="0" w:line="240" w:lineRule="auto"/>
              <w:ind w:firstLine="0"/>
              <w:jc w:val="center"/>
              <w:rPr>
                <w:rFonts w:eastAsia="Times New Roman" w:cs="Times New Roman"/>
                <w:b/>
                <w:bCs/>
                <w:color w:val="000000"/>
                <w:lang w:val="en-ID" w:eastAsia="en-ID"/>
              </w:rPr>
            </w:pPr>
            <w:r w:rsidRPr="0024006F">
              <w:rPr>
                <w:rFonts w:eastAsia="Times New Roman" w:cs="Times New Roman"/>
                <w:b/>
                <w:bCs/>
                <w:color w:val="000000"/>
                <w:sz w:val="22"/>
                <w:lang w:val="en-ID" w:eastAsia="en-ID"/>
              </w:rPr>
              <w:t>SP</w:t>
            </w:r>
          </w:p>
        </w:tc>
        <w:tc>
          <w:tcPr>
            <w:tcW w:w="1135"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554D4B08" w14:textId="77777777" w:rsidR="00021ECF" w:rsidRPr="0024006F" w:rsidRDefault="00021ECF" w:rsidP="0024006F">
            <w:pPr>
              <w:spacing w:after="0" w:line="240" w:lineRule="auto"/>
              <w:ind w:firstLine="0"/>
              <w:jc w:val="center"/>
              <w:rPr>
                <w:rFonts w:eastAsia="Times New Roman" w:cs="Times New Roman"/>
                <w:b/>
                <w:bCs/>
                <w:color w:val="000000"/>
                <w:lang w:val="en-ID" w:eastAsia="en-ID"/>
              </w:rPr>
            </w:pPr>
            <w:r w:rsidRPr="0024006F">
              <w:rPr>
                <w:rFonts w:eastAsia="Times New Roman" w:cs="Times New Roman"/>
                <w:b/>
                <w:bCs/>
                <w:color w:val="000000"/>
                <w:sz w:val="22"/>
                <w:lang w:val="en-ID" w:eastAsia="en-ID"/>
              </w:rPr>
              <w:t>UCL</w:t>
            </w:r>
          </w:p>
        </w:tc>
        <w:tc>
          <w:tcPr>
            <w:tcW w:w="1194"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11445E55" w14:textId="77777777" w:rsidR="00021ECF" w:rsidRPr="0024006F" w:rsidRDefault="00021ECF" w:rsidP="0024006F">
            <w:pPr>
              <w:spacing w:after="0" w:line="240" w:lineRule="auto"/>
              <w:ind w:firstLine="0"/>
              <w:jc w:val="center"/>
              <w:rPr>
                <w:rFonts w:eastAsia="Times New Roman" w:cs="Times New Roman"/>
                <w:b/>
                <w:bCs/>
                <w:color w:val="000000"/>
                <w:lang w:val="en-ID" w:eastAsia="en-ID"/>
              </w:rPr>
            </w:pPr>
            <w:r w:rsidRPr="0024006F">
              <w:rPr>
                <w:rFonts w:eastAsia="Times New Roman" w:cs="Times New Roman"/>
                <w:b/>
                <w:bCs/>
                <w:color w:val="000000"/>
                <w:sz w:val="22"/>
                <w:lang w:val="en-ID" w:eastAsia="en-ID"/>
              </w:rPr>
              <w:t>LCL</w:t>
            </w:r>
          </w:p>
        </w:tc>
      </w:tr>
      <w:tr w:rsidR="00021ECF" w:rsidRPr="0024006F" w14:paraId="06B58975" w14:textId="77777777" w:rsidTr="00021ECF">
        <w:trPr>
          <w:trHeight w:val="300"/>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63179DB9"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1</w:t>
            </w:r>
          </w:p>
        </w:tc>
        <w:tc>
          <w:tcPr>
            <w:tcW w:w="850" w:type="dxa"/>
            <w:tcBorders>
              <w:top w:val="nil"/>
              <w:left w:val="nil"/>
              <w:bottom w:val="single" w:sz="4" w:space="0" w:color="auto"/>
              <w:right w:val="single" w:sz="4" w:space="0" w:color="auto"/>
            </w:tcBorders>
            <w:shd w:val="clear" w:color="auto" w:fill="auto"/>
            <w:noWrap/>
            <w:vAlign w:val="center"/>
            <w:hideMark/>
          </w:tcPr>
          <w:p w14:paraId="1C0AA09F"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Jan</w:t>
            </w:r>
          </w:p>
        </w:tc>
        <w:tc>
          <w:tcPr>
            <w:tcW w:w="1178" w:type="dxa"/>
            <w:tcBorders>
              <w:top w:val="nil"/>
              <w:left w:val="nil"/>
              <w:bottom w:val="single" w:sz="4" w:space="0" w:color="auto"/>
              <w:right w:val="single" w:sz="4" w:space="0" w:color="auto"/>
            </w:tcBorders>
            <w:shd w:val="clear" w:color="auto" w:fill="auto"/>
            <w:noWrap/>
            <w:vAlign w:val="center"/>
            <w:hideMark/>
          </w:tcPr>
          <w:p w14:paraId="5EC0A224"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288</w:t>
            </w:r>
          </w:p>
        </w:tc>
        <w:tc>
          <w:tcPr>
            <w:tcW w:w="1276" w:type="dxa"/>
            <w:tcBorders>
              <w:top w:val="nil"/>
              <w:left w:val="nil"/>
              <w:bottom w:val="single" w:sz="4" w:space="0" w:color="auto"/>
              <w:right w:val="single" w:sz="4" w:space="0" w:color="auto"/>
            </w:tcBorders>
            <w:shd w:val="clear" w:color="auto" w:fill="auto"/>
            <w:noWrap/>
            <w:vAlign w:val="center"/>
            <w:hideMark/>
          </w:tcPr>
          <w:p w14:paraId="1F1929A1"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135" w:type="dxa"/>
            <w:tcBorders>
              <w:top w:val="nil"/>
              <w:left w:val="nil"/>
              <w:bottom w:val="single" w:sz="4" w:space="0" w:color="auto"/>
              <w:right w:val="single" w:sz="4" w:space="0" w:color="auto"/>
            </w:tcBorders>
            <w:shd w:val="clear" w:color="auto" w:fill="auto"/>
            <w:noWrap/>
            <w:vAlign w:val="bottom"/>
            <w:hideMark/>
          </w:tcPr>
          <w:p w14:paraId="235EC435"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135" w:type="dxa"/>
            <w:tcBorders>
              <w:top w:val="nil"/>
              <w:left w:val="nil"/>
              <w:bottom w:val="single" w:sz="4" w:space="0" w:color="auto"/>
              <w:right w:val="single" w:sz="4" w:space="0" w:color="auto"/>
            </w:tcBorders>
            <w:shd w:val="clear" w:color="auto" w:fill="auto"/>
            <w:noWrap/>
            <w:vAlign w:val="bottom"/>
            <w:hideMark/>
          </w:tcPr>
          <w:p w14:paraId="0599DA02"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5" w:type="dxa"/>
            <w:tcBorders>
              <w:top w:val="nil"/>
              <w:left w:val="nil"/>
              <w:bottom w:val="single" w:sz="4" w:space="0" w:color="auto"/>
              <w:right w:val="single" w:sz="4" w:space="0" w:color="auto"/>
            </w:tcBorders>
            <w:shd w:val="clear" w:color="auto" w:fill="auto"/>
            <w:noWrap/>
            <w:vAlign w:val="bottom"/>
            <w:hideMark/>
          </w:tcPr>
          <w:p w14:paraId="7A4D2D67"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0,003349045</w:t>
            </w:r>
          </w:p>
        </w:tc>
        <w:tc>
          <w:tcPr>
            <w:tcW w:w="1135" w:type="dxa"/>
            <w:tcBorders>
              <w:top w:val="nil"/>
              <w:left w:val="nil"/>
              <w:bottom w:val="single" w:sz="4" w:space="0" w:color="auto"/>
              <w:right w:val="single" w:sz="4" w:space="0" w:color="auto"/>
            </w:tcBorders>
            <w:shd w:val="clear" w:color="auto" w:fill="auto"/>
            <w:noWrap/>
            <w:vAlign w:val="bottom"/>
            <w:hideMark/>
          </w:tcPr>
          <w:p w14:paraId="7DD3CED6"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0,013287877</w:t>
            </w:r>
          </w:p>
        </w:tc>
        <w:tc>
          <w:tcPr>
            <w:tcW w:w="1194" w:type="dxa"/>
            <w:tcBorders>
              <w:top w:val="nil"/>
              <w:left w:val="nil"/>
              <w:bottom w:val="single" w:sz="4" w:space="0" w:color="auto"/>
              <w:right w:val="single" w:sz="4" w:space="0" w:color="auto"/>
            </w:tcBorders>
            <w:shd w:val="clear" w:color="auto" w:fill="auto"/>
            <w:noWrap/>
            <w:vAlign w:val="bottom"/>
            <w:hideMark/>
          </w:tcPr>
          <w:p w14:paraId="41B2E2D9"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-0,006806396</w:t>
            </w:r>
          </w:p>
        </w:tc>
      </w:tr>
      <w:tr w:rsidR="00021ECF" w:rsidRPr="0024006F" w14:paraId="0BCF6757" w14:textId="77777777" w:rsidTr="00021ECF">
        <w:trPr>
          <w:trHeight w:val="300"/>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7D67132F"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2</w:t>
            </w:r>
          </w:p>
        </w:tc>
        <w:tc>
          <w:tcPr>
            <w:tcW w:w="850" w:type="dxa"/>
            <w:tcBorders>
              <w:top w:val="nil"/>
              <w:left w:val="nil"/>
              <w:bottom w:val="single" w:sz="4" w:space="0" w:color="auto"/>
              <w:right w:val="single" w:sz="4" w:space="0" w:color="auto"/>
            </w:tcBorders>
            <w:shd w:val="clear" w:color="auto" w:fill="auto"/>
            <w:noWrap/>
            <w:vAlign w:val="center"/>
            <w:hideMark/>
          </w:tcPr>
          <w:p w14:paraId="7657EF6D"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Feb</w:t>
            </w:r>
          </w:p>
        </w:tc>
        <w:tc>
          <w:tcPr>
            <w:tcW w:w="1178" w:type="dxa"/>
            <w:tcBorders>
              <w:top w:val="nil"/>
              <w:left w:val="nil"/>
              <w:bottom w:val="single" w:sz="4" w:space="0" w:color="auto"/>
              <w:right w:val="single" w:sz="4" w:space="0" w:color="auto"/>
            </w:tcBorders>
            <w:shd w:val="clear" w:color="auto" w:fill="auto"/>
            <w:noWrap/>
            <w:vAlign w:val="center"/>
            <w:hideMark/>
          </w:tcPr>
          <w:p w14:paraId="26892475"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396</w:t>
            </w:r>
          </w:p>
        </w:tc>
        <w:tc>
          <w:tcPr>
            <w:tcW w:w="1276" w:type="dxa"/>
            <w:tcBorders>
              <w:top w:val="nil"/>
              <w:left w:val="nil"/>
              <w:bottom w:val="single" w:sz="4" w:space="0" w:color="auto"/>
              <w:right w:val="single" w:sz="4" w:space="0" w:color="auto"/>
            </w:tcBorders>
            <w:shd w:val="clear" w:color="auto" w:fill="auto"/>
            <w:noWrap/>
            <w:vAlign w:val="center"/>
            <w:hideMark/>
          </w:tcPr>
          <w:p w14:paraId="764859B8"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4</w:t>
            </w:r>
          </w:p>
        </w:tc>
        <w:tc>
          <w:tcPr>
            <w:tcW w:w="1135" w:type="dxa"/>
            <w:tcBorders>
              <w:top w:val="nil"/>
              <w:left w:val="nil"/>
              <w:bottom w:val="single" w:sz="4" w:space="0" w:color="auto"/>
              <w:right w:val="single" w:sz="4" w:space="0" w:color="auto"/>
            </w:tcBorders>
            <w:shd w:val="clear" w:color="auto" w:fill="auto"/>
            <w:noWrap/>
            <w:vAlign w:val="bottom"/>
            <w:hideMark/>
          </w:tcPr>
          <w:p w14:paraId="50A6D10B"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0,01010101</w:t>
            </w:r>
          </w:p>
        </w:tc>
        <w:tc>
          <w:tcPr>
            <w:tcW w:w="1135" w:type="dxa"/>
            <w:tcBorders>
              <w:top w:val="nil"/>
              <w:left w:val="nil"/>
              <w:bottom w:val="single" w:sz="4" w:space="0" w:color="auto"/>
              <w:right w:val="single" w:sz="4" w:space="0" w:color="auto"/>
            </w:tcBorders>
            <w:shd w:val="clear" w:color="auto" w:fill="auto"/>
            <w:noWrap/>
            <w:vAlign w:val="bottom"/>
            <w:hideMark/>
          </w:tcPr>
          <w:p w14:paraId="2AAE6DBC"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5" w:type="dxa"/>
            <w:tcBorders>
              <w:top w:val="nil"/>
              <w:left w:val="nil"/>
              <w:bottom w:val="single" w:sz="4" w:space="0" w:color="auto"/>
              <w:right w:val="single" w:sz="4" w:space="0" w:color="auto"/>
            </w:tcBorders>
            <w:shd w:val="clear" w:color="auto" w:fill="auto"/>
            <w:noWrap/>
            <w:vAlign w:val="bottom"/>
            <w:hideMark/>
          </w:tcPr>
          <w:p w14:paraId="00B49DDE"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0,002856076</w:t>
            </w:r>
          </w:p>
        </w:tc>
        <w:tc>
          <w:tcPr>
            <w:tcW w:w="1135" w:type="dxa"/>
            <w:tcBorders>
              <w:top w:val="nil"/>
              <w:left w:val="nil"/>
              <w:bottom w:val="single" w:sz="4" w:space="0" w:color="auto"/>
              <w:right w:val="single" w:sz="4" w:space="0" w:color="auto"/>
            </w:tcBorders>
            <w:shd w:val="clear" w:color="auto" w:fill="auto"/>
            <w:noWrap/>
            <w:vAlign w:val="bottom"/>
            <w:hideMark/>
          </w:tcPr>
          <w:p w14:paraId="2C18F596"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0,011808967</w:t>
            </w:r>
          </w:p>
        </w:tc>
        <w:tc>
          <w:tcPr>
            <w:tcW w:w="1194" w:type="dxa"/>
            <w:tcBorders>
              <w:top w:val="nil"/>
              <w:left w:val="nil"/>
              <w:bottom w:val="single" w:sz="4" w:space="0" w:color="auto"/>
              <w:right w:val="single" w:sz="4" w:space="0" w:color="auto"/>
            </w:tcBorders>
            <w:shd w:val="clear" w:color="auto" w:fill="auto"/>
            <w:noWrap/>
            <w:vAlign w:val="bottom"/>
            <w:hideMark/>
          </w:tcPr>
          <w:p w14:paraId="54924E37"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-0,005327486</w:t>
            </w:r>
          </w:p>
        </w:tc>
      </w:tr>
      <w:tr w:rsidR="00021ECF" w:rsidRPr="0024006F" w14:paraId="7FBA0AAC" w14:textId="77777777" w:rsidTr="00021ECF">
        <w:trPr>
          <w:trHeight w:val="300"/>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2EBC3E30"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3</w:t>
            </w:r>
          </w:p>
        </w:tc>
        <w:tc>
          <w:tcPr>
            <w:tcW w:w="850" w:type="dxa"/>
            <w:tcBorders>
              <w:top w:val="nil"/>
              <w:left w:val="nil"/>
              <w:bottom w:val="single" w:sz="4" w:space="0" w:color="auto"/>
              <w:right w:val="single" w:sz="4" w:space="0" w:color="auto"/>
            </w:tcBorders>
            <w:shd w:val="clear" w:color="auto" w:fill="auto"/>
            <w:noWrap/>
            <w:vAlign w:val="center"/>
            <w:hideMark/>
          </w:tcPr>
          <w:p w14:paraId="06AA7927"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Mar</w:t>
            </w:r>
          </w:p>
        </w:tc>
        <w:tc>
          <w:tcPr>
            <w:tcW w:w="1178" w:type="dxa"/>
            <w:tcBorders>
              <w:top w:val="nil"/>
              <w:left w:val="nil"/>
              <w:bottom w:val="single" w:sz="4" w:space="0" w:color="auto"/>
              <w:right w:val="single" w:sz="4" w:space="0" w:color="auto"/>
            </w:tcBorders>
            <w:shd w:val="clear" w:color="auto" w:fill="auto"/>
            <w:noWrap/>
            <w:vAlign w:val="center"/>
            <w:hideMark/>
          </w:tcPr>
          <w:p w14:paraId="54F68C1B"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436</w:t>
            </w:r>
          </w:p>
        </w:tc>
        <w:tc>
          <w:tcPr>
            <w:tcW w:w="1276" w:type="dxa"/>
            <w:tcBorders>
              <w:top w:val="nil"/>
              <w:left w:val="nil"/>
              <w:bottom w:val="single" w:sz="4" w:space="0" w:color="auto"/>
              <w:right w:val="single" w:sz="4" w:space="0" w:color="auto"/>
            </w:tcBorders>
            <w:shd w:val="clear" w:color="auto" w:fill="auto"/>
            <w:noWrap/>
            <w:vAlign w:val="center"/>
            <w:hideMark/>
          </w:tcPr>
          <w:p w14:paraId="1169D7D4"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135" w:type="dxa"/>
            <w:tcBorders>
              <w:top w:val="nil"/>
              <w:left w:val="nil"/>
              <w:bottom w:val="single" w:sz="4" w:space="0" w:color="auto"/>
              <w:right w:val="single" w:sz="4" w:space="0" w:color="auto"/>
            </w:tcBorders>
            <w:shd w:val="clear" w:color="auto" w:fill="auto"/>
            <w:noWrap/>
            <w:vAlign w:val="bottom"/>
            <w:hideMark/>
          </w:tcPr>
          <w:p w14:paraId="2489A8B3"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135" w:type="dxa"/>
            <w:tcBorders>
              <w:top w:val="nil"/>
              <w:left w:val="nil"/>
              <w:bottom w:val="single" w:sz="4" w:space="0" w:color="auto"/>
              <w:right w:val="single" w:sz="4" w:space="0" w:color="auto"/>
            </w:tcBorders>
            <w:shd w:val="clear" w:color="auto" w:fill="auto"/>
            <w:noWrap/>
            <w:vAlign w:val="bottom"/>
            <w:hideMark/>
          </w:tcPr>
          <w:p w14:paraId="501995D8"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5" w:type="dxa"/>
            <w:tcBorders>
              <w:top w:val="nil"/>
              <w:left w:val="nil"/>
              <w:bottom w:val="single" w:sz="4" w:space="0" w:color="auto"/>
              <w:right w:val="single" w:sz="4" w:space="0" w:color="auto"/>
            </w:tcBorders>
            <w:shd w:val="clear" w:color="auto" w:fill="auto"/>
            <w:noWrap/>
            <w:vAlign w:val="bottom"/>
            <w:hideMark/>
          </w:tcPr>
          <w:p w14:paraId="00966FDE"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0,002721912</w:t>
            </w:r>
          </w:p>
        </w:tc>
        <w:tc>
          <w:tcPr>
            <w:tcW w:w="1135" w:type="dxa"/>
            <w:tcBorders>
              <w:top w:val="nil"/>
              <w:left w:val="nil"/>
              <w:bottom w:val="single" w:sz="4" w:space="0" w:color="auto"/>
              <w:right w:val="single" w:sz="4" w:space="0" w:color="auto"/>
            </w:tcBorders>
            <w:shd w:val="clear" w:color="auto" w:fill="auto"/>
            <w:noWrap/>
            <w:vAlign w:val="bottom"/>
            <w:hideMark/>
          </w:tcPr>
          <w:p w14:paraId="264E3672"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0,011406476</w:t>
            </w:r>
          </w:p>
        </w:tc>
        <w:tc>
          <w:tcPr>
            <w:tcW w:w="1194" w:type="dxa"/>
            <w:tcBorders>
              <w:top w:val="nil"/>
              <w:left w:val="nil"/>
              <w:bottom w:val="single" w:sz="4" w:space="0" w:color="auto"/>
              <w:right w:val="single" w:sz="4" w:space="0" w:color="auto"/>
            </w:tcBorders>
            <w:shd w:val="clear" w:color="auto" w:fill="auto"/>
            <w:noWrap/>
            <w:vAlign w:val="bottom"/>
            <w:hideMark/>
          </w:tcPr>
          <w:p w14:paraId="218B7FFE"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-0,004924994</w:t>
            </w:r>
          </w:p>
        </w:tc>
      </w:tr>
      <w:tr w:rsidR="00021ECF" w:rsidRPr="0024006F" w14:paraId="70C6D914" w14:textId="77777777" w:rsidTr="00021ECF">
        <w:trPr>
          <w:trHeight w:val="300"/>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1F38776A"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4</w:t>
            </w:r>
          </w:p>
        </w:tc>
        <w:tc>
          <w:tcPr>
            <w:tcW w:w="850" w:type="dxa"/>
            <w:tcBorders>
              <w:top w:val="nil"/>
              <w:left w:val="nil"/>
              <w:bottom w:val="single" w:sz="4" w:space="0" w:color="auto"/>
              <w:right w:val="single" w:sz="4" w:space="0" w:color="auto"/>
            </w:tcBorders>
            <w:shd w:val="clear" w:color="auto" w:fill="auto"/>
            <w:noWrap/>
            <w:vAlign w:val="center"/>
            <w:hideMark/>
          </w:tcPr>
          <w:p w14:paraId="5449D03C"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Apr</w:t>
            </w:r>
          </w:p>
        </w:tc>
        <w:tc>
          <w:tcPr>
            <w:tcW w:w="1178" w:type="dxa"/>
            <w:tcBorders>
              <w:top w:val="nil"/>
              <w:left w:val="nil"/>
              <w:bottom w:val="single" w:sz="4" w:space="0" w:color="auto"/>
              <w:right w:val="single" w:sz="4" w:space="0" w:color="auto"/>
            </w:tcBorders>
            <w:shd w:val="clear" w:color="auto" w:fill="auto"/>
            <w:noWrap/>
            <w:vAlign w:val="center"/>
            <w:hideMark/>
          </w:tcPr>
          <w:p w14:paraId="2EC66683"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397</w:t>
            </w:r>
          </w:p>
        </w:tc>
        <w:tc>
          <w:tcPr>
            <w:tcW w:w="1276" w:type="dxa"/>
            <w:tcBorders>
              <w:top w:val="nil"/>
              <w:left w:val="nil"/>
              <w:bottom w:val="single" w:sz="4" w:space="0" w:color="auto"/>
              <w:right w:val="single" w:sz="4" w:space="0" w:color="auto"/>
            </w:tcBorders>
            <w:shd w:val="clear" w:color="auto" w:fill="auto"/>
            <w:noWrap/>
            <w:vAlign w:val="center"/>
            <w:hideMark/>
          </w:tcPr>
          <w:p w14:paraId="0C578BD4"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1</w:t>
            </w:r>
          </w:p>
        </w:tc>
        <w:tc>
          <w:tcPr>
            <w:tcW w:w="1135" w:type="dxa"/>
            <w:tcBorders>
              <w:top w:val="nil"/>
              <w:left w:val="nil"/>
              <w:bottom w:val="single" w:sz="4" w:space="0" w:color="auto"/>
              <w:right w:val="single" w:sz="4" w:space="0" w:color="auto"/>
            </w:tcBorders>
            <w:shd w:val="clear" w:color="auto" w:fill="auto"/>
            <w:noWrap/>
            <w:vAlign w:val="bottom"/>
            <w:hideMark/>
          </w:tcPr>
          <w:p w14:paraId="159C0E7F"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0,002518892</w:t>
            </w:r>
          </w:p>
        </w:tc>
        <w:tc>
          <w:tcPr>
            <w:tcW w:w="1135" w:type="dxa"/>
            <w:tcBorders>
              <w:top w:val="nil"/>
              <w:left w:val="nil"/>
              <w:bottom w:val="single" w:sz="4" w:space="0" w:color="auto"/>
              <w:right w:val="single" w:sz="4" w:space="0" w:color="auto"/>
            </w:tcBorders>
            <w:shd w:val="clear" w:color="auto" w:fill="auto"/>
            <w:noWrap/>
            <w:vAlign w:val="bottom"/>
            <w:hideMark/>
          </w:tcPr>
          <w:p w14:paraId="1EE4E6BF"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5" w:type="dxa"/>
            <w:tcBorders>
              <w:top w:val="nil"/>
              <w:left w:val="nil"/>
              <w:bottom w:val="single" w:sz="4" w:space="0" w:color="auto"/>
              <w:right w:val="single" w:sz="4" w:space="0" w:color="auto"/>
            </w:tcBorders>
            <w:shd w:val="clear" w:color="auto" w:fill="auto"/>
            <w:noWrap/>
            <w:vAlign w:val="bottom"/>
            <w:hideMark/>
          </w:tcPr>
          <w:p w14:paraId="4E74E13D"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0,002852476</w:t>
            </w:r>
          </w:p>
        </w:tc>
        <w:tc>
          <w:tcPr>
            <w:tcW w:w="1135" w:type="dxa"/>
            <w:tcBorders>
              <w:top w:val="nil"/>
              <w:left w:val="nil"/>
              <w:bottom w:val="single" w:sz="4" w:space="0" w:color="auto"/>
              <w:right w:val="single" w:sz="4" w:space="0" w:color="auto"/>
            </w:tcBorders>
            <w:shd w:val="clear" w:color="auto" w:fill="auto"/>
            <w:noWrap/>
            <w:vAlign w:val="bottom"/>
            <w:hideMark/>
          </w:tcPr>
          <w:p w14:paraId="74F1AF4F"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0,011798169</w:t>
            </w:r>
          </w:p>
        </w:tc>
        <w:tc>
          <w:tcPr>
            <w:tcW w:w="1194" w:type="dxa"/>
            <w:tcBorders>
              <w:top w:val="nil"/>
              <w:left w:val="nil"/>
              <w:bottom w:val="single" w:sz="4" w:space="0" w:color="auto"/>
              <w:right w:val="single" w:sz="4" w:space="0" w:color="auto"/>
            </w:tcBorders>
            <w:shd w:val="clear" w:color="auto" w:fill="auto"/>
            <w:noWrap/>
            <w:vAlign w:val="bottom"/>
            <w:hideMark/>
          </w:tcPr>
          <w:p w14:paraId="76DF54D8"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-0,005316688</w:t>
            </w:r>
          </w:p>
        </w:tc>
      </w:tr>
      <w:tr w:rsidR="00021ECF" w:rsidRPr="0024006F" w14:paraId="140BB8E0" w14:textId="77777777" w:rsidTr="00021ECF">
        <w:trPr>
          <w:trHeight w:val="300"/>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1782C2CA"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5</w:t>
            </w:r>
          </w:p>
        </w:tc>
        <w:tc>
          <w:tcPr>
            <w:tcW w:w="850" w:type="dxa"/>
            <w:tcBorders>
              <w:top w:val="nil"/>
              <w:left w:val="nil"/>
              <w:bottom w:val="single" w:sz="4" w:space="0" w:color="auto"/>
              <w:right w:val="single" w:sz="4" w:space="0" w:color="auto"/>
            </w:tcBorders>
            <w:shd w:val="clear" w:color="auto" w:fill="auto"/>
            <w:noWrap/>
            <w:vAlign w:val="center"/>
            <w:hideMark/>
          </w:tcPr>
          <w:p w14:paraId="0E776FDD"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May</w:t>
            </w:r>
          </w:p>
        </w:tc>
        <w:tc>
          <w:tcPr>
            <w:tcW w:w="1178" w:type="dxa"/>
            <w:tcBorders>
              <w:top w:val="nil"/>
              <w:left w:val="nil"/>
              <w:bottom w:val="single" w:sz="4" w:space="0" w:color="auto"/>
              <w:right w:val="single" w:sz="4" w:space="0" w:color="auto"/>
            </w:tcBorders>
            <w:shd w:val="clear" w:color="auto" w:fill="auto"/>
            <w:noWrap/>
            <w:vAlign w:val="center"/>
            <w:hideMark/>
          </w:tcPr>
          <w:p w14:paraId="170B38C5"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237</w:t>
            </w:r>
          </w:p>
        </w:tc>
        <w:tc>
          <w:tcPr>
            <w:tcW w:w="1276" w:type="dxa"/>
            <w:tcBorders>
              <w:top w:val="nil"/>
              <w:left w:val="nil"/>
              <w:bottom w:val="single" w:sz="4" w:space="0" w:color="auto"/>
              <w:right w:val="single" w:sz="4" w:space="0" w:color="auto"/>
            </w:tcBorders>
            <w:shd w:val="clear" w:color="auto" w:fill="auto"/>
            <w:noWrap/>
            <w:vAlign w:val="center"/>
            <w:hideMark/>
          </w:tcPr>
          <w:p w14:paraId="248D9BFC"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3</w:t>
            </w:r>
          </w:p>
        </w:tc>
        <w:tc>
          <w:tcPr>
            <w:tcW w:w="1135" w:type="dxa"/>
            <w:tcBorders>
              <w:top w:val="nil"/>
              <w:left w:val="nil"/>
              <w:bottom w:val="single" w:sz="4" w:space="0" w:color="auto"/>
              <w:right w:val="single" w:sz="4" w:space="0" w:color="auto"/>
            </w:tcBorders>
            <w:shd w:val="clear" w:color="auto" w:fill="auto"/>
            <w:noWrap/>
            <w:vAlign w:val="bottom"/>
            <w:hideMark/>
          </w:tcPr>
          <w:p w14:paraId="67A5D1C9"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0,012658228</w:t>
            </w:r>
          </w:p>
        </w:tc>
        <w:tc>
          <w:tcPr>
            <w:tcW w:w="1135" w:type="dxa"/>
            <w:tcBorders>
              <w:top w:val="nil"/>
              <w:left w:val="nil"/>
              <w:bottom w:val="single" w:sz="4" w:space="0" w:color="auto"/>
              <w:right w:val="single" w:sz="4" w:space="0" w:color="auto"/>
            </w:tcBorders>
            <w:shd w:val="clear" w:color="auto" w:fill="auto"/>
            <w:noWrap/>
            <w:vAlign w:val="bottom"/>
            <w:hideMark/>
          </w:tcPr>
          <w:p w14:paraId="5F6DF18C"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5" w:type="dxa"/>
            <w:tcBorders>
              <w:top w:val="nil"/>
              <w:left w:val="nil"/>
              <w:bottom w:val="single" w:sz="4" w:space="0" w:color="auto"/>
              <w:right w:val="single" w:sz="4" w:space="0" w:color="auto"/>
            </w:tcBorders>
            <w:shd w:val="clear" w:color="auto" w:fill="auto"/>
            <w:noWrap/>
            <w:vAlign w:val="bottom"/>
            <w:hideMark/>
          </w:tcPr>
          <w:p w14:paraId="17D8666C"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0,003691842</w:t>
            </w:r>
          </w:p>
        </w:tc>
        <w:tc>
          <w:tcPr>
            <w:tcW w:w="1135" w:type="dxa"/>
            <w:tcBorders>
              <w:top w:val="nil"/>
              <w:left w:val="nil"/>
              <w:bottom w:val="single" w:sz="4" w:space="0" w:color="auto"/>
              <w:right w:val="single" w:sz="4" w:space="0" w:color="auto"/>
            </w:tcBorders>
            <w:shd w:val="clear" w:color="auto" w:fill="auto"/>
            <w:noWrap/>
            <w:vAlign w:val="bottom"/>
            <w:hideMark/>
          </w:tcPr>
          <w:p w14:paraId="63DDF98D"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0,014316267</w:t>
            </w:r>
          </w:p>
        </w:tc>
        <w:tc>
          <w:tcPr>
            <w:tcW w:w="1194" w:type="dxa"/>
            <w:tcBorders>
              <w:top w:val="nil"/>
              <w:left w:val="nil"/>
              <w:bottom w:val="single" w:sz="4" w:space="0" w:color="auto"/>
              <w:right w:val="single" w:sz="4" w:space="0" w:color="auto"/>
            </w:tcBorders>
            <w:shd w:val="clear" w:color="auto" w:fill="auto"/>
            <w:noWrap/>
            <w:vAlign w:val="bottom"/>
            <w:hideMark/>
          </w:tcPr>
          <w:p w14:paraId="55BB7887"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-0,007834785</w:t>
            </w:r>
          </w:p>
        </w:tc>
      </w:tr>
      <w:tr w:rsidR="00021ECF" w:rsidRPr="0024006F" w14:paraId="157C0751" w14:textId="77777777" w:rsidTr="00021ECF">
        <w:trPr>
          <w:trHeight w:val="300"/>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20C01715"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6</w:t>
            </w:r>
          </w:p>
        </w:tc>
        <w:tc>
          <w:tcPr>
            <w:tcW w:w="850" w:type="dxa"/>
            <w:tcBorders>
              <w:top w:val="nil"/>
              <w:left w:val="nil"/>
              <w:bottom w:val="single" w:sz="4" w:space="0" w:color="auto"/>
              <w:right w:val="single" w:sz="4" w:space="0" w:color="auto"/>
            </w:tcBorders>
            <w:shd w:val="clear" w:color="auto" w:fill="auto"/>
            <w:noWrap/>
            <w:vAlign w:val="center"/>
            <w:hideMark/>
          </w:tcPr>
          <w:p w14:paraId="044252D4"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Jun</w:t>
            </w:r>
          </w:p>
        </w:tc>
        <w:tc>
          <w:tcPr>
            <w:tcW w:w="1178" w:type="dxa"/>
            <w:tcBorders>
              <w:top w:val="nil"/>
              <w:left w:val="nil"/>
              <w:bottom w:val="single" w:sz="4" w:space="0" w:color="auto"/>
              <w:right w:val="single" w:sz="4" w:space="0" w:color="auto"/>
            </w:tcBorders>
            <w:shd w:val="clear" w:color="auto" w:fill="auto"/>
            <w:noWrap/>
            <w:vAlign w:val="center"/>
            <w:hideMark/>
          </w:tcPr>
          <w:p w14:paraId="7F704C74"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362</w:t>
            </w:r>
          </w:p>
        </w:tc>
        <w:tc>
          <w:tcPr>
            <w:tcW w:w="1276" w:type="dxa"/>
            <w:tcBorders>
              <w:top w:val="nil"/>
              <w:left w:val="nil"/>
              <w:bottom w:val="single" w:sz="4" w:space="0" w:color="auto"/>
              <w:right w:val="single" w:sz="4" w:space="0" w:color="auto"/>
            </w:tcBorders>
            <w:shd w:val="clear" w:color="auto" w:fill="auto"/>
            <w:noWrap/>
            <w:vAlign w:val="center"/>
            <w:hideMark/>
          </w:tcPr>
          <w:p w14:paraId="1231FC40"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1</w:t>
            </w:r>
          </w:p>
        </w:tc>
        <w:tc>
          <w:tcPr>
            <w:tcW w:w="1135" w:type="dxa"/>
            <w:tcBorders>
              <w:top w:val="nil"/>
              <w:left w:val="nil"/>
              <w:bottom w:val="single" w:sz="4" w:space="0" w:color="auto"/>
              <w:right w:val="single" w:sz="4" w:space="0" w:color="auto"/>
            </w:tcBorders>
            <w:shd w:val="clear" w:color="auto" w:fill="auto"/>
            <w:noWrap/>
            <w:vAlign w:val="bottom"/>
            <w:hideMark/>
          </w:tcPr>
          <w:p w14:paraId="22A6CB57"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0,002762431</w:t>
            </w:r>
          </w:p>
        </w:tc>
        <w:tc>
          <w:tcPr>
            <w:tcW w:w="1135" w:type="dxa"/>
            <w:tcBorders>
              <w:top w:val="nil"/>
              <w:left w:val="nil"/>
              <w:bottom w:val="single" w:sz="4" w:space="0" w:color="auto"/>
              <w:right w:val="single" w:sz="4" w:space="0" w:color="auto"/>
            </w:tcBorders>
            <w:shd w:val="clear" w:color="auto" w:fill="auto"/>
            <w:noWrap/>
            <w:vAlign w:val="bottom"/>
            <w:hideMark/>
          </w:tcPr>
          <w:p w14:paraId="73D382E6"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5" w:type="dxa"/>
            <w:tcBorders>
              <w:top w:val="nil"/>
              <w:left w:val="nil"/>
              <w:bottom w:val="single" w:sz="4" w:space="0" w:color="auto"/>
              <w:right w:val="single" w:sz="4" w:space="0" w:color="auto"/>
            </w:tcBorders>
            <w:shd w:val="clear" w:color="auto" w:fill="auto"/>
            <w:noWrap/>
            <w:vAlign w:val="bottom"/>
            <w:hideMark/>
          </w:tcPr>
          <w:p w14:paraId="14519789"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0,002987191</w:t>
            </w:r>
          </w:p>
        </w:tc>
        <w:tc>
          <w:tcPr>
            <w:tcW w:w="1135" w:type="dxa"/>
            <w:tcBorders>
              <w:top w:val="nil"/>
              <w:left w:val="nil"/>
              <w:bottom w:val="single" w:sz="4" w:space="0" w:color="auto"/>
              <w:right w:val="single" w:sz="4" w:space="0" w:color="auto"/>
            </w:tcBorders>
            <w:shd w:val="clear" w:color="auto" w:fill="auto"/>
            <w:noWrap/>
            <w:vAlign w:val="bottom"/>
            <w:hideMark/>
          </w:tcPr>
          <w:p w14:paraId="192F1E7D"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0,012202314</w:t>
            </w:r>
          </w:p>
        </w:tc>
        <w:tc>
          <w:tcPr>
            <w:tcW w:w="1194" w:type="dxa"/>
            <w:tcBorders>
              <w:top w:val="nil"/>
              <w:left w:val="nil"/>
              <w:bottom w:val="single" w:sz="4" w:space="0" w:color="auto"/>
              <w:right w:val="single" w:sz="4" w:space="0" w:color="auto"/>
            </w:tcBorders>
            <w:shd w:val="clear" w:color="auto" w:fill="auto"/>
            <w:noWrap/>
            <w:vAlign w:val="bottom"/>
            <w:hideMark/>
          </w:tcPr>
          <w:p w14:paraId="3FB17255"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-0,005720832</w:t>
            </w:r>
          </w:p>
        </w:tc>
      </w:tr>
      <w:tr w:rsidR="00021ECF" w:rsidRPr="0024006F" w14:paraId="187B19D4" w14:textId="77777777" w:rsidTr="00021ECF">
        <w:trPr>
          <w:trHeight w:val="300"/>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52315922"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7</w:t>
            </w:r>
          </w:p>
        </w:tc>
        <w:tc>
          <w:tcPr>
            <w:tcW w:w="850" w:type="dxa"/>
            <w:tcBorders>
              <w:top w:val="nil"/>
              <w:left w:val="nil"/>
              <w:bottom w:val="single" w:sz="4" w:space="0" w:color="auto"/>
              <w:right w:val="single" w:sz="4" w:space="0" w:color="auto"/>
            </w:tcBorders>
            <w:shd w:val="clear" w:color="auto" w:fill="auto"/>
            <w:noWrap/>
            <w:vAlign w:val="center"/>
            <w:hideMark/>
          </w:tcPr>
          <w:p w14:paraId="4A355BB8"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Jul</w:t>
            </w:r>
          </w:p>
        </w:tc>
        <w:tc>
          <w:tcPr>
            <w:tcW w:w="1178" w:type="dxa"/>
            <w:tcBorders>
              <w:top w:val="nil"/>
              <w:left w:val="nil"/>
              <w:bottom w:val="single" w:sz="4" w:space="0" w:color="auto"/>
              <w:right w:val="single" w:sz="4" w:space="0" w:color="auto"/>
            </w:tcBorders>
            <w:shd w:val="clear" w:color="auto" w:fill="auto"/>
            <w:noWrap/>
            <w:vAlign w:val="center"/>
            <w:hideMark/>
          </w:tcPr>
          <w:p w14:paraId="7C0C9109"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308</w:t>
            </w:r>
          </w:p>
        </w:tc>
        <w:tc>
          <w:tcPr>
            <w:tcW w:w="1276" w:type="dxa"/>
            <w:tcBorders>
              <w:top w:val="nil"/>
              <w:left w:val="nil"/>
              <w:bottom w:val="single" w:sz="4" w:space="0" w:color="auto"/>
              <w:right w:val="single" w:sz="4" w:space="0" w:color="auto"/>
            </w:tcBorders>
            <w:shd w:val="clear" w:color="auto" w:fill="auto"/>
            <w:noWrap/>
            <w:vAlign w:val="center"/>
            <w:hideMark/>
          </w:tcPr>
          <w:p w14:paraId="0924F564"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3</w:t>
            </w:r>
          </w:p>
        </w:tc>
        <w:tc>
          <w:tcPr>
            <w:tcW w:w="1135" w:type="dxa"/>
            <w:tcBorders>
              <w:top w:val="nil"/>
              <w:left w:val="nil"/>
              <w:bottom w:val="single" w:sz="4" w:space="0" w:color="auto"/>
              <w:right w:val="single" w:sz="4" w:space="0" w:color="auto"/>
            </w:tcBorders>
            <w:shd w:val="clear" w:color="auto" w:fill="auto"/>
            <w:noWrap/>
            <w:vAlign w:val="bottom"/>
            <w:hideMark/>
          </w:tcPr>
          <w:p w14:paraId="69E6BF30"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0,009740</w:t>
            </w:r>
            <w:r w:rsidRPr="0024006F">
              <w:rPr>
                <w:rFonts w:eastAsia="Times New Roman" w:cs="Times New Roman"/>
                <w:color w:val="000000"/>
                <w:sz w:val="22"/>
                <w:lang w:val="en-ID" w:eastAsia="en-ID"/>
              </w:rPr>
              <w:lastRenderedPageBreak/>
              <w:t>26</w:t>
            </w:r>
          </w:p>
        </w:tc>
        <w:tc>
          <w:tcPr>
            <w:tcW w:w="1135" w:type="dxa"/>
            <w:tcBorders>
              <w:top w:val="nil"/>
              <w:left w:val="nil"/>
              <w:bottom w:val="single" w:sz="4" w:space="0" w:color="auto"/>
              <w:right w:val="single" w:sz="4" w:space="0" w:color="auto"/>
            </w:tcBorders>
            <w:shd w:val="clear" w:color="auto" w:fill="auto"/>
            <w:noWrap/>
            <w:vAlign w:val="bottom"/>
            <w:hideMark/>
          </w:tcPr>
          <w:p w14:paraId="544187AD"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lastRenderedPageBreak/>
              <w:t>0,003240</w:t>
            </w:r>
            <w:r w:rsidRPr="0024006F">
              <w:rPr>
                <w:rFonts w:eastAsia="Times New Roman" w:cs="Times New Roman"/>
                <w:color w:val="000000"/>
                <w:sz w:val="22"/>
                <w:lang w:val="en-ID" w:eastAsia="en-ID"/>
              </w:rPr>
              <w:lastRenderedPageBreak/>
              <w:t>741</w:t>
            </w:r>
          </w:p>
        </w:tc>
        <w:tc>
          <w:tcPr>
            <w:tcW w:w="1135" w:type="dxa"/>
            <w:tcBorders>
              <w:top w:val="nil"/>
              <w:left w:val="nil"/>
              <w:bottom w:val="single" w:sz="4" w:space="0" w:color="auto"/>
              <w:right w:val="single" w:sz="4" w:space="0" w:color="auto"/>
            </w:tcBorders>
            <w:shd w:val="clear" w:color="auto" w:fill="auto"/>
            <w:noWrap/>
            <w:vAlign w:val="bottom"/>
            <w:hideMark/>
          </w:tcPr>
          <w:p w14:paraId="70FEDF9F"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lastRenderedPageBreak/>
              <w:t>0,003238</w:t>
            </w:r>
            <w:r w:rsidRPr="0024006F">
              <w:rPr>
                <w:rFonts w:eastAsia="Times New Roman" w:cs="Times New Roman"/>
                <w:color w:val="000000"/>
                <w:sz w:val="22"/>
                <w:lang w:val="en-ID" w:eastAsia="en-ID"/>
              </w:rPr>
              <w:lastRenderedPageBreak/>
              <w:t>485</w:t>
            </w:r>
          </w:p>
        </w:tc>
        <w:tc>
          <w:tcPr>
            <w:tcW w:w="1135" w:type="dxa"/>
            <w:tcBorders>
              <w:top w:val="nil"/>
              <w:left w:val="nil"/>
              <w:bottom w:val="single" w:sz="4" w:space="0" w:color="auto"/>
              <w:right w:val="single" w:sz="4" w:space="0" w:color="auto"/>
            </w:tcBorders>
            <w:shd w:val="clear" w:color="auto" w:fill="auto"/>
            <w:noWrap/>
            <w:vAlign w:val="bottom"/>
            <w:hideMark/>
          </w:tcPr>
          <w:p w14:paraId="7CD5C68D"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lastRenderedPageBreak/>
              <w:t>0,012956</w:t>
            </w:r>
            <w:r w:rsidRPr="0024006F">
              <w:rPr>
                <w:rFonts w:eastAsia="Times New Roman" w:cs="Times New Roman"/>
                <w:color w:val="000000"/>
                <w:sz w:val="22"/>
                <w:lang w:val="en-ID" w:eastAsia="en-ID"/>
              </w:rPr>
              <w:lastRenderedPageBreak/>
              <w:t>197</w:t>
            </w:r>
          </w:p>
        </w:tc>
        <w:tc>
          <w:tcPr>
            <w:tcW w:w="1194" w:type="dxa"/>
            <w:tcBorders>
              <w:top w:val="nil"/>
              <w:left w:val="nil"/>
              <w:bottom w:val="single" w:sz="4" w:space="0" w:color="auto"/>
              <w:right w:val="single" w:sz="4" w:space="0" w:color="auto"/>
            </w:tcBorders>
            <w:shd w:val="clear" w:color="auto" w:fill="auto"/>
            <w:noWrap/>
            <w:vAlign w:val="bottom"/>
            <w:hideMark/>
          </w:tcPr>
          <w:p w14:paraId="302F0FBA"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lastRenderedPageBreak/>
              <w:t>-</w:t>
            </w:r>
            <w:r w:rsidRPr="0024006F">
              <w:rPr>
                <w:rFonts w:eastAsia="Times New Roman" w:cs="Times New Roman"/>
                <w:color w:val="000000"/>
                <w:sz w:val="22"/>
                <w:lang w:val="en-ID" w:eastAsia="en-ID"/>
              </w:rPr>
              <w:lastRenderedPageBreak/>
              <w:t>0,006474715</w:t>
            </w:r>
          </w:p>
        </w:tc>
      </w:tr>
      <w:tr w:rsidR="00021ECF" w:rsidRPr="0024006F" w14:paraId="45E9F361" w14:textId="77777777" w:rsidTr="00021ECF">
        <w:trPr>
          <w:trHeight w:val="300"/>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459AA9E4"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lastRenderedPageBreak/>
              <w:t>8</w:t>
            </w:r>
          </w:p>
        </w:tc>
        <w:tc>
          <w:tcPr>
            <w:tcW w:w="850" w:type="dxa"/>
            <w:tcBorders>
              <w:top w:val="nil"/>
              <w:left w:val="nil"/>
              <w:bottom w:val="single" w:sz="4" w:space="0" w:color="auto"/>
              <w:right w:val="single" w:sz="4" w:space="0" w:color="auto"/>
            </w:tcBorders>
            <w:shd w:val="clear" w:color="auto" w:fill="auto"/>
            <w:noWrap/>
            <w:vAlign w:val="center"/>
            <w:hideMark/>
          </w:tcPr>
          <w:p w14:paraId="59745B6E"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Aug</w:t>
            </w:r>
          </w:p>
        </w:tc>
        <w:tc>
          <w:tcPr>
            <w:tcW w:w="1178" w:type="dxa"/>
            <w:tcBorders>
              <w:top w:val="nil"/>
              <w:left w:val="nil"/>
              <w:bottom w:val="single" w:sz="4" w:space="0" w:color="auto"/>
              <w:right w:val="single" w:sz="4" w:space="0" w:color="auto"/>
            </w:tcBorders>
            <w:shd w:val="clear" w:color="auto" w:fill="auto"/>
            <w:noWrap/>
            <w:vAlign w:val="center"/>
            <w:hideMark/>
          </w:tcPr>
          <w:p w14:paraId="5FE46F5D"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369</w:t>
            </w:r>
          </w:p>
        </w:tc>
        <w:tc>
          <w:tcPr>
            <w:tcW w:w="1276" w:type="dxa"/>
            <w:tcBorders>
              <w:top w:val="nil"/>
              <w:left w:val="nil"/>
              <w:bottom w:val="single" w:sz="4" w:space="0" w:color="auto"/>
              <w:right w:val="single" w:sz="4" w:space="0" w:color="auto"/>
            </w:tcBorders>
            <w:shd w:val="clear" w:color="auto" w:fill="auto"/>
            <w:noWrap/>
            <w:vAlign w:val="center"/>
            <w:hideMark/>
          </w:tcPr>
          <w:p w14:paraId="59912BE9"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135" w:type="dxa"/>
            <w:tcBorders>
              <w:top w:val="nil"/>
              <w:left w:val="nil"/>
              <w:bottom w:val="single" w:sz="4" w:space="0" w:color="auto"/>
              <w:right w:val="single" w:sz="4" w:space="0" w:color="auto"/>
            </w:tcBorders>
            <w:shd w:val="clear" w:color="auto" w:fill="auto"/>
            <w:noWrap/>
            <w:vAlign w:val="bottom"/>
            <w:hideMark/>
          </w:tcPr>
          <w:p w14:paraId="314E5D6A"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135" w:type="dxa"/>
            <w:tcBorders>
              <w:top w:val="nil"/>
              <w:left w:val="nil"/>
              <w:bottom w:val="single" w:sz="4" w:space="0" w:color="auto"/>
              <w:right w:val="single" w:sz="4" w:space="0" w:color="auto"/>
            </w:tcBorders>
            <w:shd w:val="clear" w:color="auto" w:fill="auto"/>
            <w:noWrap/>
            <w:vAlign w:val="bottom"/>
            <w:hideMark/>
          </w:tcPr>
          <w:p w14:paraId="26628832"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5" w:type="dxa"/>
            <w:tcBorders>
              <w:top w:val="nil"/>
              <w:left w:val="nil"/>
              <w:bottom w:val="single" w:sz="4" w:space="0" w:color="auto"/>
              <w:right w:val="single" w:sz="4" w:space="0" w:color="auto"/>
            </w:tcBorders>
            <w:shd w:val="clear" w:color="auto" w:fill="auto"/>
            <w:noWrap/>
            <w:vAlign w:val="bottom"/>
            <w:hideMark/>
          </w:tcPr>
          <w:p w14:paraId="2D0FB417"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0,002958722</w:t>
            </w:r>
          </w:p>
        </w:tc>
        <w:tc>
          <w:tcPr>
            <w:tcW w:w="1135" w:type="dxa"/>
            <w:tcBorders>
              <w:top w:val="nil"/>
              <w:left w:val="nil"/>
              <w:bottom w:val="single" w:sz="4" w:space="0" w:color="auto"/>
              <w:right w:val="single" w:sz="4" w:space="0" w:color="auto"/>
            </w:tcBorders>
            <w:shd w:val="clear" w:color="auto" w:fill="auto"/>
            <w:noWrap/>
            <w:vAlign w:val="bottom"/>
            <w:hideMark/>
          </w:tcPr>
          <w:p w14:paraId="4E7CAC99"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0,012116906</w:t>
            </w:r>
          </w:p>
        </w:tc>
        <w:tc>
          <w:tcPr>
            <w:tcW w:w="1194" w:type="dxa"/>
            <w:tcBorders>
              <w:top w:val="nil"/>
              <w:left w:val="nil"/>
              <w:bottom w:val="single" w:sz="4" w:space="0" w:color="auto"/>
              <w:right w:val="single" w:sz="4" w:space="0" w:color="auto"/>
            </w:tcBorders>
            <w:shd w:val="clear" w:color="auto" w:fill="auto"/>
            <w:noWrap/>
            <w:vAlign w:val="bottom"/>
            <w:hideMark/>
          </w:tcPr>
          <w:p w14:paraId="1FF6460C"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-0,005635424</w:t>
            </w:r>
          </w:p>
        </w:tc>
      </w:tr>
      <w:tr w:rsidR="00021ECF" w:rsidRPr="0024006F" w14:paraId="61704EA6" w14:textId="77777777" w:rsidTr="00021ECF">
        <w:trPr>
          <w:trHeight w:val="300"/>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3B2AB2D8"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9</w:t>
            </w:r>
          </w:p>
        </w:tc>
        <w:tc>
          <w:tcPr>
            <w:tcW w:w="850" w:type="dxa"/>
            <w:tcBorders>
              <w:top w:val="nil"/>
              <w:left w:val="nil"/>
              <w:bottom w:val="single" w:sz="4" w:space="0" w:color="auto"/>
              <w:right w:val="single" w:sz="4" w:space="0" w:color="auto"/>
            </w:tcBorders>
            <w:shd w:val="clear" w:color="auto" w:fill="auto"/>
            <w:noWrap/>
            <w:vAlign w:val="center"/>
            <w:hideMark/>
          </w:tcPr>
          <w:p w14:paraId="701BE3CE"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Sep</w:t>
            </w:r>
          </w:p>
        </w:tc>
        <w:tc>
          <w:tcPr>
            <w:tcW w:w="1178" w:type="dxa"/>
            <w:tcBorders>
              <w:top w:val="nil"/>
              <w:left w:val="nil"/>
              <w:bottom w:val="single" w:sz="4" w:space="0" w:color="auto"/>
              <w:right w:val="single" w:sz="4" w:space="0" w:color="auto"/>
            </w:tcBorders>
            <w:shd w:val="clear" w:color="auto" w:fill="auto"/>
            <w:noWrap/>
            <w:vAlign w:val="center"/>
            <w:hideMark/>
          </w:tcPr>
          <w:p w14:paraId="78FF3FC8"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396</w:t>
            </w:r>
          </w:p>
        </w:tc>
        <w:tc>
          <w:tcPr>
            <w:tcW w:w="1276" w:type="dxa"/>
            <w:tcBorders>
              <w:top w:val="nil"/>
              <w:left w:val="nil"/>
              <w:bottom w:val="single" w:sz="4" w:space="0" w:color="auto"/>
              <w:right w:val="single" w:sz="4" w:space="0" w:color="auto"/>
            </w:tcBorders>
            <w:shd w:val="clear" w:color="auto" w:fill="auto"/>
            <w:noWrap/>
            <w:vAlign w:val="center"/>
            <w:hideMark/>
          </w:tcPr>
          <w:p w14:paraId="733ED5DD"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2</w:t>
            </w:r>
          </w:p>
        </w:tc>
        <w:tc>
          <w:tcPr>
            <w:tcW w:w="1135" w:type="dxa"/>
            <w:tcBorders>
              <w:top w:val="nil"/>
              <w:left w:val="nil"/>
              <w:bottom w:val="single" w:sz="4" w:space="0" w:color="auto"/>
              <w:right w:val="single" w:sz="4" w:space="0" w:color="auto"/>
            </w:tcBorders>
            <w:shd w:val="clear" w:color="auto" w:fill="auto"/>
            <w:noWrap/>
            <w:vAlign w:val="bottom"/>
            <w:hideMark/>
          </w:tcPr>
          <w:p w14:paraId="4C9F6304"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0,005050505</w:t>
            </w:r>
          </w:p>
        </w:tc>
        <w:tc>
          <w:tcPr>
            <w:tcW w:w="1135" w:type="dxa"/>
            <w:tcBorders>
              <w:top w:val="nil"/>
              <w:left w:val="nil"/>
              <w:bottom w:val="single" w:sz="4" w:space="0" w:color="auto"/>
              <w:right w:val="single" w:sz="4" w:space="0" w:color="auto"/>
            </w:tcBorders>
            <w:shd w:val="clear" w:color="auto" w:fill="auto"/>
            <w:noWrap/>
            <w:vAlign w:val="bottom"/>
            <w:hideMark/>
          </w:tcPr>
          <w:p w14:paraId="19A6614E"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5" w:type="dxa"/>
            <w:tcBorders>
              <w:top w:val="nil"/>
              <w:left w:val="nil"/>
              <w:bottom w:val="single" w:sz="4" w:space="0" w:color="auto"/>
              <w:right w:val="single" w:sz="4" w:space="0" w:color="auto"/>
            </w:tcBorders>
            <w:shd w:val="clear" w:color="auto" w:fill="auto"/>
            <w:noWrap/>
            <w:vAlign w:val="bottom"/>
            <w:hideMark/>
          </w:tcPr>
          <w:p w14:paraId="1EEFA070"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0,002856076</w:t>
            </w:r>
          </w:p>
        </w:tc>
        <w:tc>
          <w:tcPr>
            <w:tcW w:w="1135" w:type="dxa"/>
            <w:tcBorders>
              <w:top w:val="nil"/>
              <w:left w:val="nil"/>
              <w:bottom w:val="single" w:sz="4" w:space="0" w:color="auto"/>
              <w:right w:val="single" w:sz="4" w:space="0" w:color="auto"/>
            </w:tcBorders>
            <w:shd w:val="clear" w:color="auto" w:fill="auto"/>
            <w:noWrap/>
            <w:vAlign w:val="bottom"/>
            <w:hideMark/>
          </w:tcPr>
          <w:p w14:paraId="69EABDE1"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0,011808967</w:t>
            </w:r>
          </w:p>
        </w:tc>
        <w:tc>
          <w:tcPr>
            <w:tcW w:w="1194" w:type="dxa"/>
            <w:tcBorders>
              <w:top w:val="nil"/>
              <w:left w:val="nil"/>
              <w:bottom w:val="single" w:sz="4" w:space="0" w:color="auto"/>
              <w:right w:val="single" w:sz="4" w:space="0" w:color="auto"/>
            </w:tcBorders>
            <w:shd w:val="clear" w:color="auto" w:fill="auto"/>
            <w:noWrap/>
            <w:vAlign w:val="bottom"/>
            <w:hideMark/>
          </w:tcPr>
          <w:p w14:paraId="6D834EBB"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-0,005327486</w:t>
            </w:r>
          </w:p>
        </w:tc>
      </w:tr>
      <w:tr w:rsidR="00021ECF" w:rsidRPr="0024006F" w14:paraId="36FDEF74" w14:textId="77777777" w:rsidTr="00021ECF">
        <w:trPr>
          <w:trHeight w:val="300"/>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2C8613BE"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10</w:t>
            </w:r>
          </w:p>
        </w:tc>
        <w:tc>
          <w:tcPr>
            <w:tcW w:w="850" w:type="dxa"/>
            <w:tcBorders>
              <w:top w:val="nil"/>
              <w:left w:val="nil"/>
              <w:bottom w:val="single" w:sz="4" w:space="0" w:color="auto"/>
              <w:right w:val="single" w:sz="4" w:space="0" w:color="auto"/>
            </w:tcBorders>
            <w:shd w:val="clear" w:color="auto" w:fill="auto"/>
            <w:noWrap/>
            <w:vAlign w:val="center"/>
            <w:hideMark/>
          </w:tcPr>
          <w:p w14:paraId="2EB026E8"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Oct</w:t>
            </w:r>
          </w:p>
        </w:tc>
        <w:tc>
          <w:tcPr>
            <w:tcW w:w="1178" w:type="dxa"/>
            <w:tcBorders>
              <w:top w:val="nil"/>
              <w:left w:val="nil"/>
              <w:bottom w:val="single" w:sz="4" w:space="0" w:color="auto"/>
              <w:right w:val="single" w:sz="4" w:space="0" w:color="auto"/>
            </w:tcBorders>
            <w:shd w:val="clear" w:color="auto" w:fill="auto"/>
            <w:noWrap/>
            <w:vAlign w:val="center"/>
            <w:hideMark/>
          </w:tcPr>
          <w:p w14:paraId="36D165AD"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348</w:t>
            </w:r>
          </w:p>
        </w:tc>
        <w:tc>
          <w:tcPr>
            <w:tcW w:w="1276" w:type="dxa"/>
            <w:tcBorders>
              <w:top w:val="nil"/>
              <w:left w:val="nil"/>
              <w:bottom w:val="single" w:sz="4" w:space="0" w:color="auto"/>
              <w:right w:val="single" w:sz="4" w:space="0" w:color="auto"/>
            </w:tcBorders>
            <w:shd w:val="clear" w:color="auto" w:fill="auto"/>
            <w:noWrap/>
            <w:vAlign w:val="center"/>
            <w:hideMark/>
          </w:tcPr>
          <w:p w14:paraId="1A367E0F" w14:textId="6053388D"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135" w:type="dxa"/>
            <w:tcBorders>
              <w:top w:val="nil"/>
              <w:left w:val="nil"/>
              <w:bottom w:val="single" w:sz="4" w:space="0" w:color="auto"/>
              <w:right w:val="single" w:sz="4" w:space="0" w:color="auto"/>
            </w:tcBorders>
            <w:shd w:val="clear" w:color="auto" w:fill="auto"/>
            <w:noWrap/>
            <w:vAlign w:val="bottom"/>
            <w:hideMark/>
          </w:tcPr>
          <w:p w14:paraId="378EC19E"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135" w:type="dxa"/>
            <w:tcBorders>
              <w:top w:val="nil"/>
              <w:left w:val="nil"/>
              <w:bottom w:val="single" w:sz="4" w:space="0" w:color="auto"/>
              <w:right w:val="single" w:sz="4" w:space="0" w:color="auto"/>
            </w:tcBorders>
            <w:shd w:val="clear" w:color="auto" w:fill="auto"/>
            <w:noWrap/>
            <w:vAlign w:val="bottom"/>
            <w:hideMark/>
          </w:tcPr>
          <w:p w14:paraId="7AA69EC4"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5" w:type="dxa"/>
            <w:tcBorders>
              <w:top w:val="nil"/>
              <w:left w:val="nil"/>
              <w:bottom w:val="single" w:sz="4" w:space="0" w:color="auto"/>
              <w:right w:val="single" w:sz="4" w:space="0" w:color="auto"/>
            </w:tcBorders>
            <w:shd w:val="clear" w:color="auto" w:fill="auto"/>
            <w:noWrap/>
            <w:vAlign w:val="bottom"/>
            <w:hideMark/>
          </w:tcPr>
          <w:p w14:paraId="6525B345"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0,003046686</w:t>
            </w:r>
          </w:p>
        </w:tc>
        <w:tc>
          <w:tcPr>
            <w:tcW w:w="1135" w:type="dxa"/>
            <w:tcBorders>
              <w:top w:val="nil"/>
              <w:left w:val="nil"/>
              <w:bottom w:val="single" w:sz="4" w:space="0" w:color="auto"/>
              <w:right w:val="single" w:sz="4" w:space="0" w:color="auto"/>
            </w:tcBorders>
            <w:shd w:val="clear" w:color="auto" w:fill="auto"/>
            <w:noWrap/>
            <w:vAlign w:val="bottom"/>
            <w:hideMark/>
          </w:tcPr>
          <w:p w14:paraId="725B57D2"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0,012380798</w:t>
            </w:r>
          </w:p>
        </w:tc>
        <w:tc>
          <w:tcPr>
            <w:tcW w:w="1194" w:type="dxa"/>
            <w:tcBorders>
              <w:top w:val="nil"/>
              <w:left w:val="nil"/>
              <w:bottom w:val="single" w:sz="4" w:space="0" w:color="auto"/>
              <w:right w:val="single" w:sz="4" w:space="0" w:color="auto"/>
            </w:tcBorders>
            <w:shd w:val="clear" w:color="auto" w:fill="auto"/>
            <w:noWrap/>
            <w:vAlign w:val="bottom"/>
            <w:hideMark/>
          </w:tcPr>
          <w:p w14:paraId="354519DC"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-0,005899317</w:t>
            </w:r>
          </w:p>
        </w:tc>
      </w:tr>
      <w:tr w:rsidR="00021ECF" w:rsidRPr="0024006F" w14:paraId="18DE5E88" w14:textId="77777777" w:rsidTr="00021ECF">
        <w:trPr>
          <w:trHeight w:val="300"/>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46D80983"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11</w:t>
            </w:r>
          </w:p>
        </w:tc>
        <w:tc>
          <w:tcPr>
            <w:tcW w:w="850" w:type="dxa"/>
            <w:tcBorders>
              <w:top w:val="nil"/>
              <w:left w:val="nil"/>
              <w:bottom w:val="single" w:sz="4" w:space="0" w:color="auto"/>
              <w:right w:val="single" w:sz="4" w:space="0" w:color="auto"/>
            </w:tcBorders>
            <w:shd w:val="clear" w:color="auto" w:fill="auto"/>
            <w:noWrap/>
            <w:vAlign w:val="center"/>
            <w:hideMark/>
          </w:tcPr>
          <w:p w14:paraId="68F1AE4B"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Nov</w:t>
            </w:r>
          </w:p>
        </w:tc>
        <w:tc>
          <w:tcPr>
            <w:tcW w:w="1178" w:type="dxa"/>
            <w:tcBorders>
              <w:top w:val="nil"/>
              <w:left w:val="nil"/>
              <w:bottom w:val="single" w:sz="4" w:space="0" w:color="auto"/>
              <w:right w:val="single" w:sz="4" w:space="0" w:color="auto"/>
            </w:tcBorders>
            <w:shd w:val="clear" w:color="auto" w:fill="auto"/>
            <w:noWrap/>
            <w:vAlign w:val="center"/>
            <w:hideMark/>
          </w:tcPr>
          <w:p w14:paraId="1AB86CEF"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401</w:t>
            </w:r>
          </w:p>
        </w:tc>
        <w:tc>
          <w:tcPr>
            <w:tcW w:w="1276" w:type="dxa"/>
            <w:tcBorders>
              <w:top w:val="nil"/>
              <w:left w:val="nil"/>
              <w:bottom w:val="single" w:sz="4" w:space="0" w:color="auto"/>
              <w:right w:val="single" w:sz="4" w:space="0" w:color="auto"/>
            </w:tcBorders>
            <w:shd w:val="clear" w:color="auto" w:fill="auto"/>
            <w:noWrap/>
            <w:vAlign w:val="center"/>
            <w:hideMark/>
          </w:tcPr>
          <w:p w14:paraId="3037BFB4"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135" w:type="dxa"/>
            <w:tcBorders>
              <w:top w:val="nil"/>
              <w:left w:val="nil"/>
              <w:bottom w:val="single" w:sz="4" w:space="0" w:color="auto"/>
              <w:right w:val="single" w:sz="4" w:space="0" w:color="auto"/>
            </w:tcBorders>
            <w:shd w:val="clear" w:color="auto" w:fill="auto"/>
            <w:noWrap/>
            <w:vAlign w:val="bottom"/>
            <w:hideMark/>
          </w:tcPr>
          <w:p w14:paraId="65C21CAD"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135" w:type="dxa"/>
            <w:tcBorders>
              <w:top w:val="nil"/>
              <w:left w:val="nil"/>
              <w:bottom w:val="single" w:sz="4" w:space="0" w:color="auto"/>
              <w:right w:val="single" w:sz="4" w:space="0" w:color="auto"/>
            </w:tcBorders>
            <w:shd w:val="clear" w:color="auto" w:fill="auto"/>
            <w:noWrap/>
            <w:vAlign w:val="bottom"/>
            <w:hideMark/>
          </w:tcPr>
          <w:p w14:paraId="62D31334"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5" w:type="dxa"/>
            <w:tcBorders>
              <w:top w:val="nil"/>
              <w:left w:val="nil"/>
              <w:bottom w:val="single" w:sz="4" w:space="0" w:color="auto"/>
              <w:right w:val="single" w:sz="4" w:space="0" w:color="auto"/>
            </w:tcBorders>
            <w:shd w:val="clear" w:color="auto" w:fill="auto"/>
            <w:noWrap/>
            <w:vAlign w:val="bottom"/>
            <w:hideMark/>
          </w:tcPr>
          <w:p w14:paraId="5694A37B"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0,002838214</w:t>
            </w:r>
          </w:p>
        </w:tc>
        <w:tc>
          <w:tcPr>
            <w:tcW w:w="1135" w:type="dxa"/>
            <w:tcBorders>
              <w:top w:val="nil"/>
              <w:left w:val="nil"/>
              <w:bottom w:val="single" w:sz="4" w:space="0" w:color="auto"/>
              <w:right w:val="single" w:sz="4" w:space="0" w:color="auto"/>
            </w:tcBorders>
            <w:shd w:val="clear" w:color="auto" w:fill="auto"/>
            <w:noWrap/>
            <w:vAlign w:val="bottom"/>
            <w:hideMark/>
          </w:tcPr>
          <w:p w14:paraId="1F508D9D"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0,011755382</w:t>
            </w:r>
          </w:p>
        </w:tc>
        <w:tc>
          <w:tcPr>
            <w:tcW w:w="1194" w:type="dxa"/>
            <w:tcBorders>
              <w:top w:val="nil"/>
              <w:left w:val="nil"/>
              <w:bottom w:val="single" w:sz="4" w:space="0" w:color="auto"/>
              <w:right w:val="single" w:sz="4" w:space="0" w:color="auto"/>
            </w:tcBorders>
            <w:shd w:val="clear" w:color="auto" w:fill="auto"/>
            <w:noWrap/>
            <w:vAlign w:val="bottom"/>
            <w:hideMark/>
          </w:tcPr>
          <w:p w14:paraId="70557109"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-0,0052739</w:t>
            </w:r>
          </w:p>
        </w:tc>
      </w:tr>
      <w:tr w:rsidR="00021ECF" w:rsidRPr="0024006F" w14:paraId="6A911F4A" w14:textId="77777777" w:rsidTr="00021ECF">
        <w:trPr>
          <w:trHeight w:val="300"/>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25DD4F6A"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12</w:t>
            </w:r>
          </w:p>
        </w:tc>
        <w:tc>
          <w:tcPr>
            <w:tcW w:w="850" w:type="dxa"/>
            <w:tcBorders>
              <w:top w:val="nil"/>
              <w:left w:val="nil"/>
              <w:bottom w:val="single" w:sz="4" w:space="0" w:color="auto"/>
              <w:right w:val="single" w:sz="4" w:space="0" w:color="auto"/>
            </w:tcBorders>
            <w:shd w:val="clear" w:color="auto" w:fill="auto"/>
            <w:noWrap/>
            <w:vAlign w:val="center"/>
            <w:hideMark/>
          </w:tcPr>
          <w:p w14:paraId="363C5E57"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Dec</w:t>
            </w:r>
          </w:p>
        </w:tc>
        <w:tc>
          <w:tcPr>
            <w:tcW w:w="1178" w:type="dxa"/>
            <w:tcBorders>
              <w:top w:val="nil"/>
              <w:left w:val="nil"/>
              <w:bottom w:val="single" w:sz="4" w:space="0" w:color="auto"/>
              <w:right w:val="single" w:sz="4" w:space="0" w:color="auto"/>
            </w:tcBorders>
            <w:shd w:val="clear" w:color="auto" w:fill="auto"/>
            <w:noWrap/>
            <w:vAlign w:val="center"/>
            <w:hideMark/>
          </w:tcPr>
          <w:p w14:paraId="44FBF85C"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382</w:t>
            </w:r>
          </w:p>
        </w:tc>
        <w:tc>
          <w:tcPr>
            <w:tcW w:w="1276" w:type="dxa"/>
            <w:tcBorders>
              <w:top w:val="nil"/>
              <w:left w:val="nil"/>
              <w:bottom w:val="single" w:sz="4" w:space="0" w:color="auto"/>
              <w:right w:val="single" w:sz="4" w:space="0" w:color="auto"/>
            </w:tcBorders>
            <w:shd w:val="clear" w:color="auto" w:fill="auto"/>
            <w:noWrap/>
            <w:vAlign w:val="center"/>
            <w:hideMark/>
          </w:tcPr>
          <w:p w14:paraId="1173C993" w14:textId="77777777" w:rsidR="00021ECF" w:rsidRPr="0024006F" w:rsidRDefault="00021ECF" w:rsidP="0024006F">
            <w:pPr>
              <w:spacing w:after="0" w:line="240" w:lineRule="auto"/>
              <w:ind w:firstLine="0"/>
              <w:jc w:val="center"/>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135" w:type="dxa"/>
            <w:tcBorders>
              <w:top w:val="nil"/>
              <w:left w:val="nil"/>
              <w:bottom w:val="single" w:sz="4" w:space="0" w:color="auto"/>
              <w:right w:val="single" w:sz="4" w:space="0" w:color="auto"/>
            </w:tcBorders>
            <w:shd w:val="clear" w:color="auto" w:fill="auto"/>
            <w:noWrap/>
            <w:vAlign w:val="bottom"/>
            <w:hideMark/>
          </w:tcPr>
          <w:p w14:paraId="2208D250"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135" w:type="dxa"/>
            <w:tcBorders>
              <w:top w:val="nil"/>
              <w:left w:val="nil"/>
              <w:bottom w:val="single" w:sz="4" w:space="0" w:color="auto"/>
              <w:right w:val="single" w:sz="4" w:space="0" w:color="auto"/>
            </w:tcBorders>
            <w:shd w:val="clear" w:color="auto" w:fill="auto"/>
            <w:noWrap/>
            <w:vAlign w:val="bottom"/>
            <w:hideMark/>
          </w:tcPr>
          <w:p w14:paraId="47790C99"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5" w:type="dxa"/>
            <w:tcBorders>
              <w:top w:val="nil"/>
              <w:left w:val="nil"/>
              <w:bottom w:val="single" w:sz="4" w:space="0" w:color="auto"/>
              <w:right w:val="single" w:sz="4" w:space="0" w:color="auto"/>
            </w:tcBorders>
            <w:shd w:val="clear" w:color="auto" w:fill="auto"/>
            <w:noWrap/>
            <w:vAlign w:val="bottom"/>
            <w:hideMark/>
          </w:tcPr>
          <w:p w14:paraId="09E512A4"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0,002907941</w:t>
            </w:r>
          </w:p>
        </w:tc>
        <w:tc>
          <w:tcPr>
            <w:tcW w:w="1135" w:type="dxa"/>
            <w:tcBorders>
              <w:top w:val="nil"/>
              <w:left w:val="nil"/>
              <w:bottom w:val="single" w:sz="4" w:space="0" w:color="auto"/>
              <w:right w:val="single" w:sz="4" w:space="0" w:color="auto"/>
            </w:tcBorders>
            <w:shd w:val="clear" w:color="auto" w:fill="auto"/>
            <w:noWrap/>
            <w:vAlign w:val="bottom"/>
            <w:hideMark/>
          </w:tcPr>
          <w:p w14:paraId="3408D4E0"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0,011964564</w:t>
            </w:r>
          </w:p>
        </w:tc>
        <w:tc>
          <w:tcPr>
            <w:tcW w:w="1194" w:type="dxa"/>
            <w:tcBorders>
              <w:top w:val="nil"/>
              <w:left w:val="nil"/>
              <w:bottom w:val="single" w:sz="4" w:space="0" w:color="auto"/>
              <w:right w:val="single" w:sz="4" w:space="0" w:color="auto"/>
            </w:tcBorders>
            <w:shd w:val="clear" w:color="auto" w:fill="auto"/>
            <w:noWrap/>
            <w:vAlign w:val="bottom"/>
            <w:hideMark/>
          </w:tcPr>
          <w:p w14:paraId="51DB7129"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-0,005483082</w:t>
            </w:r>
          </w:p>
        </w:tc>
      </w:tr>
    </w:tbl>
    <w:p w14:paraId="6BEE7FAB" w14:textId="3AD9B5D6" w:rsidR="00C50F2A" w:rsidRDefault="00C50F2A" w:rsidP="00C50F2A">
      <w:pPr>
        <w:spacing w:after="160"/>
        <w:ind w:left="1800" w:firstLine="0"/>
        <w:rPr>
          <w:rFonts w:cs="Times New Roman"/>
          <w:szCs w:val="24"/>
        </w:rPr>
      </w:pPr>
    </w:p>
    <w:p w14:paraId="6B973A54" w14:textId="05A5A87D" w:rsidR="00C50F2A" w:rsidRPr="00993253" w:rsidRDefault="00C50F2A" w:rsidP="00272903">
      <w:pPr>
        <w:numPr>
          <w:ilvl w:val="0"/>
          <w:numId w:val="78"/>
        </w:numPr>
        <w:spacing w:after="160"/>
        <w:ind w:left="1080"/>
        <w:rPr>
          <w:rFonts w:cs="Times New Roman"/>
          <w:szCs w:val="24"/>
        </w:rPr>
      </w:pPr>
      <w:r w:rsidRPr="00993253">
        <w:rPr>
          <w:rFonts w:cs="Times New Roman"/>
          <w:szCs w:val="24"/>
        </w:rPr>
        <w:t>Menghitung bagian cacat untuk setiap sub-grup</w:t>
      </w:r>
      <w:r>
        <w:rPr>
          <w:rFonts w:cs="Times New Roman"/>
          <w:szCs w:val="24"/>
          <w:lang w:val="en-US"/>
        </w:rPr>
        <w:t xml:space="preserve"> individu</w:t>
      </w:r>
      <w:r w:rsidRPr="00993253">
        <w:rPr>
          <w:rFonts w:cs="Times New Roman"/>
          <w:szCs w:val="24"/>
        </w:rPr>
        <w:t xml:space="preserve">. </w:t>
      </w:r>
    </w:p>
    <w:p w14:paraId="23A58D4C" w14:textId="77777777" w:rsidR="00C50F2A" w:rsidRPr="00241720" w:rsidRDefault="00C50F2A" w:rsidP="00336F2C">
      <w:pPr>
        <w:spacing w:line="276" w:lineRule="auto"/>
        <w:ind w:left="1440" w:firstLine="0"/>
        <w:rPr>
          <w:rFonts w:eastAsiaTheme="minorEastAsia" w:cs="Times New Roman"/>
          <w:szCs w:val="24"/>
        </w:rPr>
      </w:pPr>
      <m:oMathPara>
        <m:oMathParaPr>
          <m:jc m:val="left"/>
        </m:oMathParaPr>
        <m:oMath>
          <m:r>
            <w:rPr>
              <w:rFonts w:ascii="Cambria Math" w:hAnsi="Cambria Math" w:cs="Times New Roman"/>
              <w:szCs w:val="24"/>
            </w:rPr>
            <m:t>p=</m:t>
          </m:r>
          <m:f>
            <m:fPr>
              <m:ctrlPr>
                <w:rPr>
                  <w:rFonts w:ascii="Cambria Math" w:hAnsi="Cambria Math" w:cs="Times New Roman"/>
                  <w:i/>
                  <w:szCs w:val="24"/>
                </w:rPr>
              </m:ctrlPr>
            </m:fPr>
            <m:num>
              <m:r>
                <w:rPr>
                  <w:rFonts w:ascii="Cambria Math" w:hAnsi="Cambria Math" w:cs="Times New Roman"/>
                  <w:szCs w:val="24"/>
                </w:rPr>
                <m:t>Jumlah cacat</m:t>
              </m:r>
            </m:num>
            <m:den>
              <m:r>
                <w:rPr>
                  <w:rFonts w:ascii="Cambria Math" w:hAnsi="Cambria Math" w:cs="Times New Roman"/>
                  <w:szCs w:val="24"/>
                </w:rPr>
                <m:t>Ukuran  subgrup</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pn</m:t>
              </m:r>
            </m:num>
            <m:den>
              <m:r>
                <w:rPr>
                  <w:rFonts w:ascii="Cambria Math" w:hAnsi="Cambria Math" w:cs="Times New Roman"/>
                  <w:szCs w:val="24"/>
                </w:rPr>
                <m:t>ni</m:t>
              </m:r>
            </m:den>
          </m:f>
        </m:oMath>
      </m:oMathPara>
    </w:p>
    <w:p w14:paraId="212A5BED" w14:textId="77777777" w:rsidR="00C50F2A" w:rsidRPr="00241720" w:rsidRDefault="00C50F2A" w:rsidP="00336F2C">
      <w:pPr>
        <w:spacing w:line="276" w:lineRule="auto"/>
        <w:ind w:left="1440" w:firstLine="0"/>
        <w:rPr>
          <w:rFonts w:eastAsiaTheme="minorEastAsia" w:cs="Times New Roman"/>
          <w:szCs w:val="24"/>
        </w:rPr>
      </w:pPr>
      <m:oMathPara>
        <m:oMathParaPr>
          <m:jc m:val="left"/>
        </m:oMathParaPr>
        <m:oMath>
          <m:r>
            <w:rPr>
              <w:rFonts w:ascii="Cambria Math" w:hAnsi="Cambria Math" w:cs="Times New Roman"/>
              <w:szCs w:val="24"/>
            </w:rPr>
            <m:t>p(jan)=</m:t>
          </m:r>
          <m:f>
            <m:fPr>
              <m:ctrlPr>
                <w:rPr>
                  <w:rFonts w:ascii="Cambria Math" w:hAnsi="Cambria Math" w:cs="Times New Roman"/>
                  <w:i/>
                  <w:szCs w:val="24"/>
                </w:rPr>
              </m:ctrlPr>
            </m:fPr>
            <m:num>
              <m:r>
                <w:rPr>
                  <w:rFonts w:ascii="Cambria Math" w:hAnsi="Cambria Math" w:cs="Times New Roman"/>
                  <w:szCs w:val="24"/>
                </w:rPr>
                <m:t>0</m:t>
              </m:r>
            </m:num>
            <m:den>
              <m:r>
                <w:rPr>
                  <w:rFonts w:ascii="Cambria Math" w:hAnsi="Cambria Math" w:cs="Times New Roman"/>
                  <w:szCs w:val="24"/>
                </w:rPr>
                <m:t xml:space="preserve">288 </m:t>
              </m:r>
            </m:den>
          </m:f>
          <m:r>
            <w:rPr>
              <w:rFonts w:ascii="Cambria Math" w:hAnsi="Cambria Math" w:cs="Times New Roman"/>
              <w:szCs w:val="24"/>
            </w:rPr>
            <m:t>= 0</m:t>
          </m:r>
        </m:oMath>
      </m:oMathPara>
    </w:p>
    <w:p w14:paraId="7115593A" w14:textId="77777777" w:rsidR="00C50F2A" w:rsidRPr="00241720" w:rsidRDefault="00C50F2A" w:rsidP="00336F2C">
      <w:pPr>
        <w:spacing w:line="276" w:lineRule="auto"/>
        <w:ind w:left="1440" w:firstLine="0"/>
        <w:rPr>
          <w:rFonts w:cs="Times New Roman"/>
          <w:i/>
          <w:szCs w:val="24"/>
        </w:rPr>
      </w:pPr>
      <m:oMathPara>
        <m:oMathParaPr>
          <m:jc m:val="left"/>
        </m:oMathParaPr>
        <m:oMath>
          <m:r>
            <w:rPr>
              <w:rFonts w:ascii="Cambria Math" w:hAnsi="Cambria Math" w:cs="Times New Roman"/>
              <w:szCs w:val="24"/>
            </w:rPr>
            <m:t>p</m:t>
          </m:r>
          <m:d>
            <m:dPr>
              <m:ctrlPr>
                <w:rPr>
                  <w:rFonts w:ascii="Cambria Math" w:hAnsi="Cambria Math" w:cs="Times New Roman"/>
                  <w:i/>
                  <w:szCs w:val="24"/>
                </w:rPr>
              </m:ctrlPr>
            </m:dPr>
            <m:e>
              <m:r>
                <w:rPr>
                  <w:rFonts w:ascii="Cambria Math" w:hAnsi="Cambria Math" w:cs="Times New Roman"/>
                  <w:szCs w:val="24"/>
                </w:rPr>
                <m:t>feb</m:t>
              </m:r>
            </m:e>
          </m:d>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4</m:t>
              </m:r>
            </m:num>
            <m:den>
              <m:r>
                <w:rPr>
                  <w:rFonts w:ascii="Cambria Math" w:hAnsi="Cambria Math" w:cs="Times New Roman"/>
                  <w:szCs w:val="24"/>
                </w:rPr>
                <m:t xml:space="preserve">396 </m:t>
              </m:r>
            </m:den>
          </m:f>
          <m:r>
            <w:rPr>
              <w:rFonts w:ascii="Cambria Math" w:hAnsi="Cambria Math" w:cs="Times New Roman"/>
              <w:szCs w:val="24"/>
            </w:rPr>
            <m:t>=0,01,dst</m:t>
          </m:r>
        </m:oMath>
      </m:oMathPara>
    </w:p>
    <w:p w14:paraId="5B0D06DF" w14:textId="77777777" w:rsidR="00C50F2A" w:rsidRPr="00993253" w:rsidRDefault="00C50F2A" w:rsidP="00272903">
      <w:pPr>
        <w:numPr>
          <w:ilvl w:val="0"/>
          <w:numId w:val="78"/>
        </w:numPr>
        <w:spacing w:after="160"/>
        <w:ind w:left="1080"/>
        <w:rPr>
          <w:rFonts w:cs="Times New Roman"/>
          <w:szCs w:val="24"/>
        </w:rPr>
      </w:pPr>
      <w:r w:rsidRPr="00993253">
        <w:rPr>
          <w:rFonts w:cs="Times New Roman"/>
          <w:szCs w:val="24"/>
        </w:rPr>
        <w:t>Carilah rata-rata bagian yang cacat</w:t>
      </w:r>
    </w:p>
    <w:p w14:paraId="1DCD7C25" w14:textId="77777777" w:rsidR="00C50F2A" w:rsidRPr="00241720" w:rsidRDefault="00C50F2A" w:rsidP="00336F2C">
      <w:pPr>
        <w:spacing w:line="276" w:lineRule="auto"/>
        <w:ind w:left="1440" w:firstLine="0"/>
        <w:rPr>
          <w:rFonts w:eastAsiaTheme="minorEastAsia" w:cs="Times New Roman"/>
          <w:szCs w:val="24"/>
        </w:rPr>
      </w:pPr>
      <m:oMathPara>
        <m:oMathParaPr>
          <m:jc m:val="left"/>
        </m:oMathParaPr>
        <m:oMath>
          <m:r>
            <w:rPr>
              <w:rFonts w:ascii="Cambria Math" w:hAnsi="Cambria Math" w:cs="Times New Roman"/>
              <w:szCs w:val="24"/>
            </w:rPr>
            <m:t>CL=</m:t>
          </m:r>
          <m:acc>
            <m:accPr>
              <m:chr m:val="̅"/>
              <m:ctrlPr>
                <w:rPr>
                  <w:rFonts w:ascii="Cambria Math" w:hAnsi="Cambria Math" w:cs="Times New Roman"/>
                  <w:i/>
                  <w:szCs w:val="24"/>
                </w:rPr>
              </m:ctrlPr>
            </m:accPr>
            <m:e>
              <m:acc>
                <m:accPr>
                  <m:chr m:val="̅"/>
                  <m:ctrlPr>
                    <w:rPr>
                      <w:rFonts w:ascii="Cambria Math" w:hAnsi="Cambria Math" w:cs="Times New Roman"/>
                      <w:i/>
                      <w:szCs w:val="24"/>
                    </w:rPr>
                  </m:ctrlPr>
                </m:accPr>
                <m:e>
                  <m:r>
                    <w:rPr>
                      <w:rFonts w:ascii="Cambria Math" w:hAnsi="Cambria Math" w:cs="Times New Roman"/>
                      <w:szCs w:val="24"/>
                    </w:rPr>
                    <m:t>p</m:t>
                  </m:r>
                </m:e>
              </m:acc>
            </m:e>
          </m:acc>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cacat total</m:t>
              </m:r>
            </m:num>
            <m:den>
              <m:r>
                <w:rPr>
                  <w:rFonts w:ascii="Cambria Math" w:hAnsi="Cambria Math" w:cs="Times New Roman"/>
                  <w:szCs w:val="24"/>
                </w:rPr>
                <m:t>total yang diperiksa</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∑pn</m:t>
              </m:r>
            </m:num>
            <m:den>
              <m:r>
                <w:rPr>
                  <w:rFonts w:ascii="Cambria Math" w:hAnsi="Cambria Math" w:cs="Times New Roman"/>
                  <w:szCs w:val="24"/>
                </w:rPr>
                <m:t>∑n</m:t>
              </m:r>
            </m:den>
          </m:f>
        </m:oMath>
      </m:oMathPara>
    </w:p>
    <w:p w14:paraId="6F2056D4" w14:textId="5462E193" w:rsidR="00940DE2" w:rsidRPr="00940DE2" w:rsidRDefault="00C50F2A" w:rsidP="00336F2C">
      <w:pPr>
        <w:spacing w:line="276" w:lineRule="auto"/>
        <w:ind w:left="1440" w:firstLine="0"/>
        <w:rPr>
          <w:rFonts w:eastAsiaTheme="minorEastAsia" w:cs="Times New Roman"/>
          <w:i/>
          <w:szCs w:val="24"/>
        </w:rPr>
      </w:pPr>
      <m:oMathPara>
        <m:oMathParaPr>
          <m:jc m:val="left"/>
        </m:oMathParaPr>
        <m:oMath>
          <m:r>
            <w:rPr>
              <w:rFonts w:ascii="Cambria Math" w:hAnsi="Cambria Math" w:cs="Times New Roman"/>
              <w:szCs w:val="24"/>
            </w:rPr>
            <m:t>CL=</m:t>
          </m:r>
          <m:acc>
            <m:accPr>
              <m:chr m:val="̅"/>
              <m:ctrlPr>
                <w:rPr>
                  <w:rFonts w:ascii="Cambria Math" w:hAnsi="Cambria Math" w:cs="Times New Roman"/>
                  <w:i/>
                  <w:szCs w:val="24"/>
                </w:rPr>
              </m:ctrlPr>
            </m:accPr>
            <m:e>
              <m:acc>
                <m:accPr>
                  <m:chr m:val="̅"/>
                  <m:ctrlPr>
                    <w:rPr>
                      <w:rFonts w:ascii="Cambria Math" w:hAnsi="Cambria Math" w:cs="Times New Roman"/>
                      <w:i/>
                      <w:szCs w:val="24"/>
                    </w:rPr>
                  </m:ctrlPr>
                </m:accPr>
                <m:e>
                  <m:r>
                    <w:rPr>
                      <w:rFonts w:ascii="Cambria Math" w:hAnsi="Cambria Math" w:cs="Times New Roman"/>
                      <w:szCs w:val="24"/>
                    </w:rPr>
                    <m:t>p</m:t>
                  </m:r>
                </m:e>
              </m:acc>
            </m:e>
          </m:acc>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m:t>
              </m:r>
            </m:num>
            <m:den>
              <m:r>
                <w:rPr>
                  <w:rFonts w:ascii="Cambria Math" w:hAnsi="Cambria Math" w:cs="Times New Roman"/>
                  <w:szCs w:val="24"/>
                </w:rPr>
                <m:t>4320</m:t>
              </m:r>
            </m:den>
          </m:f>
          <m:r>
            <w:rPr>
              <w:rFonts w:ascii="Cambria Math" w:hAnsi="Cambria Math" w:cs="Times New Roman"/>
              <w:szCs w:val="24"/>
            </w:rPr>
            <m:t xml:space="preserve"> = 0,00324</m:t>
          </m:r>
        </m:oMath>
      </m:oMathPara>
    </w:p>
    <w:p w14:paraId="7074B731" w14:textId="77777777" w:rsidR="00940DE2" w:rsidRDefault="00940DE2">
      <w:pPr>
        <w:spacing w:after="160" w:line="259" w:lineRule="auto"/>
        <w:ind w:firstLine="0"/>
        <w:jc w:val="left"/>
        <w:rPr>
          <w:rFonts w:eastAsiaTheme="minorEastAsia" w:cs="Times New Roman"/>
          <w:i/>
          <w:szCs w:val="24"/>
        </w:rPr>
      </w:pPr>
      <w:r>
        <w:rPr>
          <w:rFonts w:eastAsiaTheme="minorEastAsia" w:cs="Times New Roman"/>
          <w:i/>
          <w:szCs w:val="24"/>
        </w:rPr>
        <w:br w:type="page"/>
      </w:r>
    </w:p>
    <w:p w14:paraId="2B0CEA55" w14:textId="29868577" w:rsidR="00336F2C" w:rsidRDefault="00C50F2A" w:rsidP="00272903">
      <w:pPr>
        <w:numPr>
          <w:ilvl w:val="0"/>
          <w:numId w:val="78"/>
        </w:numPr>
        <w:spacing w:after="160"/>
        <w:ind w:left="1080"/>
        <w:rPr>
          <w:rFonts w:cs="Times New Roman"/>
          <w:szCs w:val="24"/>
        </w:rPr>
      </w:pPr>
      <w:r w:rsidRPr="00993253">
        <w:rPr>
          <w:rFonts w:cs="Times New Roman"/>
          <w:szCs w:val="24"/>
        </w:rPr>
        <w:lastRenderedPageBreak/>
        <w:t>Menghitung batas kendali atas (UCL) dan batas kendali bawah (LCL)</w:t>
      </w:r>
    </w:p>
    <w:p w14:paraId="23D9FF72" w14:textId="77777777" w:rsidR="00336F2C" w:rsidRPr="00336F2C" w:rsidRDefault="00336F2C" w:rsidP="00336F2C">
      <w:pPr>
        <w:spacing w:line="276" w:lineRule="auto"/>
        <w:ind w:left="1440" w:firstLine="0"/>
        <w:rPr>
          <w:rFonts w:eastAsiaTheme="minorEastAsia" w:cs="Times New Roman"/>
          <w:szCs w:val="24"/>
        </w:rPr>
      </w:pPr>
      <m:oMathPara>
        <m:oMathParaPr>
          <m:jc m:val="left"/>
        </m:oMathParaPr>
        <m:oMath>
          <m:r>
            <w:rPr>
              <w:rFonts w:ascii="Cambria Math" w:hAnsi="Cambria Math" w:cs="Times New Roman"/>
              <w:szCs w:val="24"/>
            </w:rPr>
            <m:t>UCL=</m:t>
          </m:r>
          <m:acc>
            <m:accPr>
              <m:chr m:val="̅"/>
              <m:ctrlPr>
                <w:rPr>
                  <w:rFonts w:ascii="Cambria Math" w:hAnsi="Cambria Math" w:cs="Times New Roman"/>
                  <w:i/>
                  <w:szCs w:val="24"/>
                </w:rPr>
              </m:ctrlPr>
            </m:accPr>
            <m:e>
              <m:r>
                <w:rPr>
                  <w:rFonts w:ascii="Cambria Math" w:hAnsi="Cambria Math" w:cs="Times New Roman"/>
                  <w:szCs w:val="24"/>
                </w:rPr>
                <m:t>p</m:t>
              </m:r>
            </m:e>
          </m:acc>
          <m:r>
            <w:rPr>
              <w:rFonts w:ascii="Cambria Math" w:hAnsi="Cambria Math" w:cs="Times New Roman"/>
              <w:szCs w:val="24"/>
            </w:rPr>
            <m:t>+3</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acc>
                    <m:accPr>
                      <m:chr m:val="̅"/>
                      <m:ctrlPr>
                        <w:rPr>
                          <w:rFonts w:ascii="Cambria Math" w:hAnsi="Cambria Math" w:cs="Times New Roman"/>
                          <w:i/>
                          <w:szCs w:val="24"/>
                        </w:rPr>
                      </m:ctrlPr>
                    </m:accPr>
                    <m:e>
                      <m:r>
                        <w:rPr>
                          <w:rFonts w:ascii="Cambria Math" w:hAnsi="Cambria Math" w:cs="Times New Roman"/>
                          <w:szCs w:val="24"/>
                        </w:rPr>
                        <m:t>p</m:t>
                      </m:r>
                    </m:e>
                  </m:acc>
                  <m:d>
                    <m:dPr>
                      <m:ctrlPr>
                        <w:rPr>
                          <w:rFonts w:ascii="Cambria Math" w:hAnsi="Cambria Math" w:cs="Times New Roman"/>
                          <w:i/>
                          <w:szCs w:val="24"/>
                        </w:rPr>
                      </m:ctrlPr>
                    </m:dPr>
                    <m:e>
                      <m:r>
                        <w:rPr>
                          <w:rFonts w:ascii="Cambria Math" w:hAnsi="Cambria Math" w:cs="Times New Roman"/>
                          <w:szCs w:val="24"/>
                        </w:rPr>
                        <m:t>1-</m:t>
                      </m:r>
                      <m:acc>
                        <m:accPr>
                          <m:chr m:val="̅"/>
                          <m:ctrlPr>
                            <w:rPr>
                              <w:rFonts w:ascii="Cambria Math" w:hAnsi="Cambria Math" w:cs="Times New Roman"/>
                              <w:i/>
                              <w:szCs w:val="24"/>
                            </w:rPr>
                          </m:ctrlPr>
                        </m:accPr>
                        <m:e>
                          <m:r>
                            <w:rPr>
                              <w:rFonts w:ascii="Cambria Math" w:hAnsi="Cambria Math" w:cs="Times New Roman"/>
                              <w:szCs w:val="24"/>
                            </w:rPr>
                            <m:t>p</m:t>
                          </m:r>
                        </m:e>
                      </m:acc>
                    </m:e>
                  </m:d>
                </m:num>
                <m:den>
                  <m:r>
                    <w:rPr>
                      <w:rFonts w:ascii="Cambria Math" w:hAnsi="Cambria Math" w:cs="Times New Roman"/>
                      <w:szCs w:val="24"/>
                    </w:rPr>
                    <m:t>ni</m:t>
                  </m:r>
                </m:den>
              </m:f>
            </m:e>
          </m:rad>
        </m:oMath>
      </m:oMathPara>
    </w:p>
    <w:p w14:paraId="7D297314" w14:textId="77777777" w:rsidR="00336F2C" w:rsidRPr="00336F2C" w:rsidRDefault="00336F2C" w:rsidP="00336F2C">
      <w:pPr>
        <w:spacing w:line="276" w:lineRule="auto"/>
        <w:ind w:left="1440" w:firstLine="0"/>
        <w:rPr>
          <w:rFonts w:eastAsiaTheme="minorEastAsia" w:cs="Times New Roman"/>
          <w:szCs w:val="24"/>
        </w:rPr>
      </w:pPr>
      <m:oMathPara>
        <m:oMathParaPr>
          <m:jc m:val="left"/>
        </m:oMathParaPr>
        <m:oMath>
          <m:r>
            <w:rPr>
              <w:rFonts w:ascii="Cambria Math" w:hAnsi="Cambria Math" w:cs="Times New Roman"/>
              <w:szCs w:val="24"/>
            </w:rPr>
            <m:t xml:space="preserve">UCL </m:t>
          </m:r>
          <m:d>
            <m:dPr>
              <m:ctrlPr>
                <w:rPr>
                  <w:rFonts w:ascii="Cambria Math" w:hAnsi="Cambria Math" w:cs="Times New Roman"/>
                  <w:i/>
                  <w:szCs w:val="24"/>
                </w:rPr>
              </m:ctrlPr>
            </m:dPr>
            <m:e>
              <m:r>
                <w:rPr>
                  <w:rFonts w:ascii="Cambria Math" w:hAnsi="Cambria Math" w:cs="Times New Roman"/>
                  <w:szCs w:val="24"/>
                </w:rPr>
                <m:t>jan</m:t>
              </m:r>
            </m:e>
          </m:d>
          <m:r>
            <w:rPr>
              <w:rFonts w:ascii="Cambria Math" w:hAnsi="Cambria Math" w:cs="Times New Roman"/>
              <w:szCs w:val="24"/>
            </w:rPr>
            <m:t>=0,00324+3</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r>
                    <w:rPr>
                      <w:rFonts w:ascii="Cambria Math" w:hAnsi="Cambria Math" w:cs="Times New Roman"/>
                      <w:szCs w:val="24"/>
                    </w:rPr>
                    <m:t xml:space="preserve">0,00324 </m:t>
                  </m:r>
                  <m:d>
                    <m:dPr>
                      <m:ctrlPr>
                        <w:rPr>
                          <w:rFonts w:ascii="Cambria Math" w:hAnsi="Cambria Math" w:cs="Times New Roman"/>
                          <w:i/>
                          <w:szCs w:val="24"/>
                        </w:rPr>
                      </m:ctrlPr>
                    </m:dPr>
                    <m:e>
                      <m:r>
                        <w:rPr>
                          <w:rFonts w:ascii="Cambria Math" w:hAnsi="Cambria Math" w:cs="Times New Roman"/>
                          <w:szCs w:val="24"/>
                        </w:rPr>
                        <m:t>1-0,00324</m:t>
                      </m:r>
                    </m:e>
                  </m:d>
                </m:num>
                <m:den>
                  <m:r>
                    <w:rPr>
                      <w:rFonts w:ascii="Cambria Math" w:hAnsi="Cambria Math" w:cs="Times New Roman"/>
                      <w:szCs w:val="24"/>
                    </w:rPr>
                    <m:t>288</m:t>
                  </m:r>
                </m:den>
              </m:f>
            </m:e>
          </m:rad>
        </m:oMath>
      </m:oMathPara>
    </w:p>
    <w:p w14:paraId="3A30CF16" w14:textId="77777777" w:rsidR="00336F2C" w:rsidRPr="00336F2C" w:rsidRDefault="00336F2C" w:rsidP="00336F2C">
      <w:pPr>
        <w:spacing w:line="276" w:lineRule="auto"/>
        <w:ind w:left="1440" w:firstLine="0"/>
        <w:rPr>
          <w:rFonts w:eastAsiaTheme="minorEastAsia" w:cs="Times New Roman"/>
          <w:szCs w:val="24"/>
          <w:lang w:val="en-US"/>
        </w:rPr>
      </w:pPr>
      <w:r w:rsidRPr="00336F2C">
        <w:rPr>
          <w:rFonts w:eastAsiaTheme="minorEastAsia" w:cs="Times New Roman"/>
          <w:szCs w:val="24"/>
          <w:lang w:val="en-US"/>
        </w:rPr>
        <w:t xml:space="preserve">       = 0,01328</w:t>
      </w:r>
    </w:p>
    <w:p w14:paraId="7D854C8A" w14:textId="77777777" w:rsidR="00336F2C" w:rsidRPr="00336F2C" w:rsidRDefault="00336F2C" w:rsidP="00336F2C">
      <w:pPr>
        <w:spacing w:line="276" w:lineRule="auto"/>
        <w:ind w:left="1440" w:firstLine="0"/>
        <w:rPr>
          <w:rFonts w:eastAsiaTheme="minorEastAsia" w:cs="Times New Roman"/>
          <w:szCs w:val="24"/>
          <w:lang w:val="en-US"/>
        </w:rPr>
      </w:pPr>
      <w:r w:rsidRPr="00336F2C">
        <w:rPr>
          <w:rFonts w:eastAsiaTheme="minorEastAsia" w:cs="Times New Roman"/>
          <w:szCs w:val="24"/>
          <w:lang w:val="en-US"/>
        </w:rPr>
        <w:t xml:space="preserve">         *(berbeda untuk masing-masing periode)</w:t>
      </w:r>
    </w:p>
    <w:p w14:paraId="7DD64A42" w14:textId="77777777" w:rsidR="00336F2C" w:rsidRPr="00336F2C" w:rsidRDefault="00336F2C" w:rsidP="00336F2C">
      <w:pPr>
        <w:spacing w:line="276" w:lineRule="auto"/>
        <w:ind w:left="1440" w:firstLine="0"/>
        <w:rPr>
          <w:rFonts w:eastAsiaTheme="minorEastAsia" w:cs="Times New Roman"/>
          <w:szCs w:val="24"/>
        </w:rPr>
      </w:pPr>
      <m:oMathPara>
        <m:oMathParaPr>
          <m:jc m:val="left"/>
        </m:oMathParaPr>
        <m:oMath>
          <m:r>
            <w:rPr>
              <w:rFonts w:ascii="Cambria Math" w:hAnsi="Cambria Math" w:cs="Times New Roman"/>
              <w:szCs w:val="24"/>
            </w:rPr>
            <m:t>LCL=</m:t>
          </m:r>
          <m:acc>
            <m:accPr>
              <m:chr m:val="̅"/>
              <m:ctrlPr>
                <w:rPr>
                  <w:rFonts w:ascii="Cambria Math" w:hAnsi="Cambria Math" w:cs="Times New Roman"/>
                  <w:i/>
                  <w:szCs w:val="24"/>
                </w:rPr>
              </m:ctrlPr>
            </m:accPr>
            <m:e>
              <m:r>
                <w:rPr>
                  <w:rFonts w:ascii="Cambria Math" w:hAnsi="Cambria Math" w:cs="Times New Roman"/>
                  <w:szCs w:val="24"/>
                </w:rPr>
                <m:t>p</m:t>
              </m:r>
            </m:e>
          </m:acc>
          <m:r>
            <w:rPr>
              <w:rFonts w:ascii="Cambria Math" w:hAnsi="Cambria Math" w:cs="Times New Roman"/>
              <w:szCs w:val="24"/>
            </w:rPr>
            <m:t>-3</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acc>
                    <m:accPr>
                      <m:chr m:val="̅"/>
                      <m:ctrlPr>
                        <w:rPr>
                          <w:rFonts w:ascii="Cambria Math" w:hAnsi="Cambria Math" w:cs="Times New Roman"/>
                          <w:i/>
                          <w:szCs w:val="24"/>
                        </w:rPr>
                      </m:ctrlPr>
                    </m:accPr>
                    <m:e>
                      <m:r>
                        <w:rPr>
                          <w:rFonts w:ascii="Cambria Math" w:hAnsi="Cambria Math" w:cs="Times New Roman"/>
                          <w:szCs w:val="24"/>
                        </w:rPr>
                        <m:t>p</m:t>
                      </m:r>
                    </m:e>
                  </m:acc>
                  <m:d>
                    <m:dPr>
                      <m:ctrlPr>
                        <w:rPr>
                          <w:rFonts w:ascii="Cambria Math" w:hAnsi="Cambria Math" w:cs="Times New Roman"/>
                          <w:i/>
                          <w:szCs w:val="24"/>
                        </w:rPr>
                      </m:ctrlPr>
                    </m:dPr>
                    <m:e>
                      <m:r>
                        <w:rPr>
                          <w:rFonts w:ascii="Cambria Math" w:hAnsi="Cambria Math" w:cs="Times New Roman"/>
                          <w:szCs w:val="24"/>
                        </w:rPr>
                        <m:t>1-</m:t>
                      </m:r>
                      <m:acc>
                        <m:accPr>
                          <m:chr m:val="̅"/>
                          <m:ctrlPr>
                            <w:rPr>
                              <w:rFonts w:ascii="Cambria Math" w:hAnsi="Cambria Math" w:cs="Times New Roman"/>
                              <w:i/>
                              <w:szCs w:val="24"/>
                            </w:rPr>
                          </m:ctrlPr>
                        </m:accPr>
                        <m:e>
                          <m:r>
                            <w:rPr>
                              <w:rFonts w:ascii="Cambria Math" w:hAnsi="Cambria Math" w:cs="Times New Roman"/>
                              <w:szCs w:val="24"/>
                            </w:rPr>
                            <m:t>p</m:t>
                          </m:r>
                        </m:e>
                      </m:acc>
                    </m:e>
                  </m:d>
                </m:num>
                <m:den>
                  <m:r>
                    <w:rPr>
                      <w:rFonts w:ascii="Cambria Math" w:hAnsi="Cambria Math" w:cs="Times New Roman"/>
                      <w:szCs w:val="24"/>
                    </w:rPr>
                    <m:t>n</m:t>
                  </m:r>
                </m:den>
              </m:f>
            </m:e>
          </m:rad>
        </m:oMath>
      </m:oMathPara>
    </w:p>
    <w:p w14:paraId="20EBB732" w14:textId="77777777" w:rsidR="00336F2C" w:rsidRPr="00336F2C" w:rsidRDefault="00336F2C" w:rsidP="00336F2C">
      <w:pPr>
        <w:spacing w:line="276" w:lineRule="auto"/>
        <w:ind w:left="1440" w:firstLine="0"/>
        <w:rPr>
          <w:rFonts w:eastAsiaTheme="minorEastAsia" w:cs="Times New Roman"/>
          <w:szCs w:val="24"/>
        </w:rPr>
      </w:pPr>
      <m:oMathPara>
        <m:oMathParaPr>
          <m:jc m:val="left"/>
        </m:oMathParaPr>
        <m:oMath>
          <m:r>
            <w:rPr>
              <w:rFonts w:ascii="Cambria Math" w:hAnsi="Cambria Math" w:cs="Times New Roman"/>
              <w:szCs w:val="24"/>
            </w:rPr>
            <m:t xml:space="preserve">LCL </m:t>
          </m:r>
          <m:d>
            <m:dPr>
              <m:ctrlPr>
                <w:rPr>
                  <w:rFonts w:ascii="Cambria Math" w:hAnsi="Cambria Math" w:cs="Times New Roman"/>
                  <w:i/>
                  <w:szCs w:val="24"/>
                </w:rPr>
              </m:ctrlPr>
            </m:dPr>
            <m:e>
              <m:r>
                <w:rPr>
                  <w:rFonts w:ascii="Cambria Math" w:hAnsi="Cambria Math" w:cs="Times New Roman"/>
                  <w:szCs w:val="24"/>
                </w:rPr>
                <m:t>jan</m:t>
              </m:r>
            </m:e>
          </m:d>
          <m:r>
            <w:rPr>
              <w:rFonts w:ascii="Cambria Math" w:hAnsi="Cambria Math" w:cs="Times New Roman"/>
              <w:szCs w:val="24"/>
            </w:rPr>
            <m:t>=0,00324-3</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r>
                    <w:rPr>
                      <w:rFonts w:ascii="Cambria Math" w:hAnsi="Cambria Math" w:cs="Times New Roman"/>
                      <w:szCs w:val="24"/>
                    </w:rPr>
                    <m:t xml:space="preserve">0,00324 </m:t>
                  </m:r>
                  <m:d>
                    <m:dPr>
                      <m:ctrlPr>
                        <w:rPr>
                          <w:rFonts w:ascii="Cambria Math" w:hAnsi="Cambria Math" w:cs="Times New Roman"/>
                          <w:i/>
                          <w:szCs w:val="24"/>
                        </w:rPr>
                      </m:ctrlPr>
                    </m:dPr>
                    <m:e>
                      <m:r>
                        <w:rPr>
                          <w:rFonts w:ascii="Cambria Math" w:hAnsi="Cambria Math" w:cs="Times New Roman"/>
                          <w:szCs w:val="24"/>
                        </w:rPr>
                        <m:t>1-0,00324</m:t>
                      </m:r>
                    </m:e>
                  </m:d>
                </m:num>
                <m:den>
                  <m:r>
                    <w:rPr>
                      <w:rFonts w:ascii="Cambria Math" w:hAnsi="Cambria Math" w:cs="Times New Roman"/>
                      <w:szCs w:val="24"/>
                    </w:rPr>
                    <m:t>288</m:t>
                  </m:r>
                </m:den>
              </m:f>
            </m:e>
          </m:rad>
        </m:oMath>
      </m:oMathPara>
    </w:p>
    <w:p w14:paraId="0DDFBE54" w14:textId="71EE42F7" w:rsidR="00336F2C" w:rsidRPr="00336F2C" w:rsidRDefault="00336F2C" w:rsidP="00336F2C">
      <w:pPr>
        <w:spacing w:line="276" w:lineRule="auto"/>
        <w:ind w:left="1440" w:firstLine="0"/>
        <w:rPr>
          <w:rFonts w:eastAsiaTheme="minorEastAsia" w:cs="Times New Roman"/>
          <w:szCs w:val="24"/>
          <w:lang w:val="en-US"/>
        </w:rPr>
      </w:pPr>
      <w:r w:rsidRPr="00336F2C">
        <w:rPr>
          <w:rFonts w:eastAsiaTheme="minorEastAsia" w:cs="Times New Roman"/>
          <w:szCs w:val="24"/>
          <w:lang w:val="en-US"/>
        </w:rPr>
        <w:t xml:space="preserve">      = -0,0068</w:t>
      </w:r>
    </w:p>
    <w:p w14:paraId="5B9542BA" w14:textId="77777777" w:rsidR="00336F2C" w:rsidRPr="00336F2C" w:rsidRDefault="00336F2C" w:rsidP="00336F2C">
      <w:pPr>
        <w:spacing w:line="276" w:lineRule="auto"/>
        <w:ind w:left="1440" w:firstLine="0"/>
        <w:rPr>
          <w:rFonts w:eastAsiaTheme="minorEastAsia" w:cs="Times New Roman"/>
          <w:szCs w:val="24"/>
          <w:lang w:val="en-US"/>
        </w:rPr>
      </w:pPr>
      <w:r w:rsidRPr="00336F2C">
        <w:rPr>
          <w:rFonts w:eastAsiaTheme="minorEastAsia" w:cs="Times New Roman"/>
          <w:szCs w:val="24"/>
          <w:lang w:val="en-US"/>
        </w:rPr>
        <w:t xml:space="preserve">        *(berbeda untuk masing-masing periode)</w:t>
      </w:r>
    </w:p>
    <w:p w14:paraId="694B1E02" w14:textId="62CB446D" w:rsidR="00C50F2A" w:rsidRPr="00336F2C" w:rsidRDefault="00C50F2A" w:rsidP="00272903">
      <w:pPr>
        <w:numPr>
          <w:ilvl w:val="0"/>
          <w:numId w:val="78"/>
        </w:numPr>
        <w:spacing w:after="160"/>
        <w:ind w:left="1080"/>
        <w:rPr>
          <w:rFonts w:cs="Times New Roman"/>
          <w:szCs w:val="24"/>
        </w:rPr>
      </w:pPr>
      <w:r w:rsidRPr="00336F2C">
        <w:rPr>
          <w:rFonts w:cs="Times New Roman"/>
          <w:szCs w:val="24"/>
        </w:rPr>
        <w:t xml:space="preserve">Gambarkan peta kendali </w:t>
      </w:r>
      <w:r w:rsidRPr="00336F2C">
        <w:rPr>
          <w:rFonts w:cs="Times New Roman"/>
          <w:i/>
          <w:iCs/>
          <w:szCs w:val="24"/>
        </w:rPr>
        <w:t>p-chart</w:t>
      </w:r>
      <w:r w:rsidRPr="00336F2C">
        <w:rPr>
          <w:rFonts w:cs="Times New Roman"/>
          <w:szCs w:val="24"/>
          <w:lang w:val="en-US"/>
        </w:rPr>
        <w:t xml:space="preserve"> </w:t>
      </w:r>
    </w:p>
    <w:p w14:paraId="01CB23DF" w14:textId="77777777" w:rsidR="00C50F2A" w:rsidRDefault="00C50F2A" w:rsidP="00241720">
      <w:pPr>
        <w:jc w:val="center"/>
      </w:pPr>
      <w:r>
        <w:rPr>
          <w:noProof/>
          <w:lang w:eastAsia="id-ID"/>
        </w:rPr>
        <w:drawing>
          <wp:inline distT="0" distB="0" distL="0" distR="0" wp14:anchorId="53421BB8" wp14:editId="78C20672">
            <wp:extent cx="4319905" cy="2551814"/>
            <wp:effectExtent l="0" t="0" r="4445" b="1270"/>
            <wp:docPr id="696" name="Chart 696">
              <a:extLst xmlns:a="http://schemas.openxmlformats.org/drawingml/2006/main">
                <a:ext uri="{FF2B5EF4-FFF2-40B4-BE49-F238E27FC236}">
                  <a16:creationId xmlns:a16="http://schemas.microsoft.com/office/drawing/2014/main" id="{71D07455-9B74-40C4-9882-50DA16E5A2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92BE020" w14:textId="30517D6D" w:rsidR="00C50F2A" w:rsidRDefault="00C50F2A" w:rsidP="00940DE2">
      <w:pPr>
        <w:pStyle w:val="KepalaGambar"/>
        <w:ind w:left="720"/>
      </w:pPr>
      <w:bookmarkStart w:id="154" w:name="_Toc81951757"/>
      <w:r w:rsidRPr="00940DE2">
        <w:t xml:space="preserve">Gambar </w:t>
      </w:r>
      <w:r w:rsidR="00E609D8" w:rsidRPr="00940DE2">
        <w:fldChar w:fldCharType="begin"/>
      </w:r>
      <w:r w:rsidR="00E609D8" w:rsidRPr="00940DE2">
        <w:instrText xml:space="preserve"> STYLEREF 1 \s </w:instrText>
      </w:r>
      <w:r w:rsidR="00E609D8" w:rsidRPr="00940DE2">
        <w:fldChar w:fldCharType="separate"/>
      </w:r>
      <w:r w:rsidR="005B65B5">
        <w:rPr>
          <w:noProof/>
        </w:rPr>
        <w:t>5</w:t>
      </w:r>
      <w:r w:rsidR="00E609D8" w:rsidRPr="00940DE2">
        <w:rPr>
          <w:noProof/>
        </w:rPr>
        <w:fldChar w:fldCharType="end"/>
      </w:r>
      <w:r w:rsidR="002F3AAC" w:rsidRPr="00940DE2">
        <w:t>.</w:t>
      </w:r>
      <w:r w:rsidR="00E609D8" w:rsidRPr="00940DE2">
        <w:rPr>
          <w:rStyle w:val="KepalaGambarChar"/>
          <w:color w:val="auto"/>
        </w:rPr>
        <w:fldChar w:fldCharType="begin"/>
      </w:r>
      <w:r w:rsidR="00E609D8" w:rsidRPr="00940DE2">
        <w:rPr>
          <w:rStyle w:val="KepalaGambarChar"/>
          <w:color w:val="auto"/>
        </w:rPr>
        <w:instrText xml:space="preserve"> SEQ Gambar \* ARABIC \s 1 </w:instrText>
      </w:r>
      <w:r w:rsidR="00E609D8" w:rsidRPr="00940DE2">
        <w:rPr>
          <w:rStyle w:val="KepalaGambarChar"/>
          <w:color w:val="auto"/>
        </w:rPr>
        <w:fldChar w:fldCharType="separate"/>
      </w:r>
      <w:r w:rsidR="005B65B5">
        <w:rPr>
          <w:rStyle w:val="KepalaGambarChar"/>
          <w:noProof/>
          <w:color w:val="auto"/>
        </w:rPr>
        <w:t>12</w:t>
      </w:r>
      <w:r w:rsidR="00E609D8" w:rsidRPr="00940DE2">
        <w:rPr>
          <w:rStyle w:val="KepalaGambarChar"/>
          <w:color w:val="auto"/>
        </w:rPr>
        <w:fldChar w:fldCharType="end"/>
      </w:r>
      <w:r w:rsidRPr="00940DE2">
        <w:rPr>
          <w:rStyle w:val="KepalaGambarChar"/>
          <w:color w:val="auto"/>
        </w:rPr>
        <w:t xml:space="preserve"> P-Chart Komplain Jumlah Muat Kurang Isi Sukro Ori 20 Gr Tahun 2020 Satuan Kasus (Batas</w:t>
      </w:r>
      <w:r w:rsidRPr="00940DE2">
        <w:t xml:space="preserve"> </w:t>
      </w:r>
      <w:r w:rsidRPr="00141439">
        <w:t>Kendali Individu)</w:t>
      </w:r>
      <w:bookmarkEnd w:id="154"/>
    </w:p>
    <w:p w14:paraId="00D26F7C" w14:textId="66B06BE1" w:rsidR="00241720" w:rsidRPr="00C04953" w:rsidRDefault="00C04953" w:rsidP="00940DE2">
      <w:pPr>
        <w:ind w:left="720" w:firstLine="0"/>
        <w:rPr>
          <w:rFonts w:cs="Times New Roman"/>
          <w:szCs w:val="24"/>
          <w:lang w:val="en-US"/>
        </w:rPr>
      </w:pPr>
      <w:r>
        <w:rPr>
          <w:rFonts w:cs="Times New Roman"/>
          <w:szCs w:val="24"/>
          <w:lang w:val="en-US"/>
        </w:rPr>
        <w:lastRenderedPageBreak/>
        <w:t>Grafik</w:t>
      </w:r>
      <w:r w:rsidR="00A7113E">
        <w:rPr>
          <w:rFonts w:cs="Times New Roman"/>
          <w:szCs w:val="24"/>
          <w:lang w:val="en-US"/>
        </w:rPr>
        <w:t xml:space="preserve"> 4.12 garis</w:t>
      </w:r>
      <w:r>
        <w:rPr>
          <w:rFonts w:cs="Times New Roman"/>
          <w:szCs w:val="24"/>
          <w:lang w:val="en-US"/>
        </w:rPr>
        <w:t xml:space="preserve"> UCL dan LCL tidak lurus dikarenakan data yang digunakan dalam perhitungan yaitu data </w:t>
      </w:r>
      <w:r>
        <w:rPr>
          <w:rFonts w:cs="Times New Roman"/>
          <w:i/>
          <w:iCs/>
          <w:szCs w:val="24"/>
          <w:lang w:val="en-US"/>
        </w:rPr>
        <w:t>act</w:t>
      </w:r>
      <w:r w:rsidRPr="00513F1A">
        <w:rPr>
          <w:rFonts w:cs="Times New Roman"/>
          <w:i/>
          <w:iCs/>
          <w:szCs w:val="24"/>
          <w:lang w:val="en-US"/>
        </w:rPr>
        <w:t>ual size</w:t>
      </w:r>
      <w:r>
        <w:rPr>
          <w:rFonts w:cs="Times New Roman"/>
          <w:szCs w:val="24"/>
          <w:lang w:val="en-US"/>
        </w:rPr>
        <w:t xml:space="preserve"> atau data individu sesuai</w:t>
      </w:r>
      <w:r w:rsidRPr="00993253">
        <w:rPr>
          <w:rFonts w:cs="Times New Roman"/>
          <w:szCs w:val="24"/>
        </w:rPr>
        <w:t xml:space="preserve"> yang diperiksa (</w:t>
      </w:r>
      <m:oMath>
        <m:sSub>
          <m:sSubPr>
            <m:ctrlPr>
              <w:rPr>
                <w:rFonts w:ascii="Cambria Math" w:hAnsi="Cambria Math" w:cs="Times New Roman"/>
                <w:i/>
                <w:szCs w:val="24"/>
                <w:lang w:val="en-US"/>
              </w:rPr>
            </m:ctrlPr>
          </m:sSubPr>
          <m:e>
            <m:r>
              <w:rPr>
                <w:rFonts w:ascii="Cambria Math" w:hAnsi="Cambria Math" w:cs="Times New Roman"/>
                <w:szCs w:val="24"/>
                <w:lang w:val="en-US"/>
              </w:rPr>
              <m:t>n</m:t>
            </m:r>
          </m:e>
          <m:sub>
            <m:r>
              <w:rPr>
                <w:rFonts w:ascii="Cambria Math" w:hAnsi="Cambria Math" w:cs="Times New Roman"/>
                <w:szCs w:val="24"/>
                <w:lang w:val="en-US"/>
              </w:rPr>
              <m:t>i</m:t>
            </m:r>
          </m:sub>
        </m:sSub>
      </m:oMath>
      <w:r w:rsidRPr="00993253">
        <w:rPr>
          <w:rFonts w:cs="Times New Roman"/>
          <w:szCs w:val="24"/>
        </w:rPr>
        <w:t>)</w:t>
      </w:r>
      <w:r>
        <w:rPr>
          <w:rFonts w:cs="Times New Roman"/>
          <w:szCs w:val="24"/>
          <w:lang w:val="en-US"/>
        </w:rPr>
        <w:t xml:space="preserve">. </w:t>
      </w:r>
      <w:r w:rsidR="00F30E5A" w:rsidRPr="00C04953">
        <w:rPr>
          <w:lang w:val="en-US"/>
        </w:rPr>
        <w:t>Sedangkan l</w:t>
      </w:r>
      <w:r w:rsidR="00241720" w:rsidRPr="00C04953">
        <w:rPr>
          <w:lang w:val="en-US"/>
        </w:rPr>
        <w:t xml:space="preserve">angkah-langkah pengerjaan </w:t>
      </w:r>
      <w:r w:rsidR="00241720" w:rsidRPr="00C04953">
        <w:rPr>
          <w:i/>
          <w:iCs/>
          <w:lang w:val="en-US"/>
        </w:rPr>
        <w:t>P-chart</w:t>
      </w:r>
      <w:r w:rsidR="00241720" w:rsidRPr="00C04953">
        <w:rPr>
          <w:lang w:val="en-US"/>
        </w:rPr>
        <w:t xml:space="preserve"> untuk komplain jumlah muat kurang isi Sukro Ori 20 dalam satuan kasus batas kendali kelompok </w:t>
      </w:r>
      <w:r w:rsidR="00F30E5A" w:rsidRPr="00C04953">
        <w:rPr>
          <w:lang w:val="en-US"/>
        </w:rPr>
        <w:t>hanya berbeda grafik UCL dan LCL</w:t>
      </w:r>
      <w:r w:rsidR="00E90C70" w:rsidRPr="00C04953">
        <w:rPr>
          <w:lang w:val="en-US"/>
        </w:rPr>
        <w:t xml:space="preserve"> </w:t>
      </w:r>
      <w:r w:rsidR="00241720" w:rsidRPr="00C04953">
        <w:rPr>
          <w:lang w:val="en-US"/>
        </w:rPr>
        <w:t>yaitu sebagai berikut:</w:t>
      </w:r>
    </w:p>
    <w:p w14:paraId="20277DEE" w14:textId="17BDA69E" w:rsidR="00241720" w:rsidRDefault="00241720" w:rsidP="00940DE2">
      <w:pPr>
        <w:pStyle w:val="KepalaTabel"/>
      </w:pPr>
      <w:bookmarkStart w:id="155" w:name="_Toc81951350"/>
      <w:r>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16</w:t>
      </w:r>
      <w:r w:rsidR="007E0E88">
        <w:rPr>
          <w:noProof/>
        </w:rPr>
        <w:fldChar w:fldCharType="end"/>
      </w:r>
      <w:r>
        <w:t xml:space="preserve"> </w:t>
      </w:r>
      <w:r w:rsidRPr="00BA2F00">
        <w:t xml:space="preserve">Perhitungan </w:t>
      </w:r>
      <w:r w:rsidRPr="00F30E5A">
        <w:rPr>
          <w:i/>
          <w:iCs/>
        </w:rPr>
        <w:t xml:space="preserve">P-Chart </w:t>
      </w:r>
      <w:r w:rsidRPr="00BA2F00">
        <w:t xml:space="preserve">Komplain Jumlah Muat Kurang Isi Sukro Ori 20 Gr (Batas Kendali </w:t>
      </w:r>
      <w:r>
        <w:t>Kelompok)</w:t>
      </w:r>
      <w:bookmarkEnd w:id="155"/>
    </w:p>
    <w:tbl>
      <w:tblPr>
        <w:tblW w:w="9606" w:type="dxa"/>
        <w:tblLayout w:type="fixed"/>
        <w:tblLook w:val="04A0" w:firstRow="1" w:lastRow="0" w:firstColumn="1" w:lastColumn="0" w:noHBand="0" w:noVBand="1"/>
      </w:tblPr>
      <w:tblGrid>
        <w:gridCol w:w="510"/>
        <w:gridCol w:w="874"/>
        <w:gridCol w:w="1096"/>
        <w:gridCol w:w="1243"/>
        <w:gridCol w:w="1205"/>
        <w:gridCol w:w="1134"/>
        <w:gridCol w:w="1134"/>
        <w:gridCol w:w="1134"/>
        <w:gridCol w:w="1276"/>
      </w:tblGrid>
      <w:tr w:rsidR="0024006F" w:rsidRPr="0024006F" w14:paraId="037B4BB1" w14:textId="77777777" w:rsidTr="00021ECF">
        <w:trPr>
          <w:trHeight w:val="1275"/>
          <w:tblHeader/>
        </w:trPr>
        <w:tc>
          <w:tcPr>
            <w:tcW w:w="510" w:type="dxa"/>
            <w:tcBorders>
              <w:top w:val="single" w:sz="4" w:space="0" w:color="auto"/>
              <w:left w:val="single" w:sz="4" w:space="0" w:color="auto"/>
              <w:bottom w:val="single" w:sz="4" w:space="0" w:color="auto"/>
              <w:right w:val="single" w:sz="4" w:space="0" w:color="auto"/>
            </w:tcBorders>
            <w:shd w:val="clear" w:color="auto" w:fill="8EAADB" w:themeFill="accent5" w:themeFillTint="99"/>
            <w:noWrap/>
            <w:vAlign w:val="center"/>
            <w:hideMark/>
          </w:tcPr>
          <w:p w14:paraId="08B3EF3A" w14:textId="77777777" w:rsidR="00021ECF" w:rsidRPr="0024006F" w:rsidRDefault="00021ECF" w:rsidP="0024006F">
            <w:pPr>
              <w:spacing w:after="0" w:line="240" w:lineRule="auto"/>
              <w:ind w:firstLine="0"/>
              <w:jc w:val="center"/>
              <w:rPr>
                <w:rFonts w:eastAsia="Times New Roman" w:cs="Times New Roman"/>
                <w:b/>
                <w:bCs/>
                <w:color w:val="000000"/>
                <w:lang w:val="en-ID" w:eastAsia="en-ID"/>
              </w:rPr>
            </w:pPr>
            <w:r w:rsidRPr="0024006F">
              <w:rPr>
                <w:rFonts w:eastAsia="Times New Roman" w:cs="Times New Roman"/>
                <w:b/>
                <w:bCs/>
                <w:color w:val="000000"/>
                <w:sz w:val="22"/>
                <w:lang w:val="en-ID" w:eastAsia="en-ID"/>
              </w:rPr>
              <w:t>No</w:t>
            </w:r>
          </w:p>
        </w:tc>
        <w:tc>
          <w:tcPr>
            <w:tcW w:w="874" w:type="dxa"/>
            <w:tcBorders>
              <w:top w:val="single" w:sz="4" w:space="0" w:color="auto"/>
              <w:left w:val="nil"/>
              <w:bottom w:val="single" w:sz="4" w:space="0" w:color="auto"/>
              <w:right w:val="single" w:sz="4" w:space="0" w:color="auto"/>
            </w:tcBorders>
            <w:shd w:val="clear" w:color="auto" w:fill="8EAADB" w:themeFill="accent5" w:themeFillTint="99"/>
            <w:noWrap/>
            <w:vAlign w:val="center"/>
            <w:hideMark/>
          </w:tcPr>
          <w:p w14:paraId="79ED4A0D" w14:textId="77777777" w:rsidR="00021ECF" w:rsidRPr="0024006F" w:rsidRDefault="00021ECF" w:rsidP="0024006F">
            <w:pPr>
              <w:spacing w:after="0" w:line="240" w:lineRule="auto"/>
              <w:ind w:firstLine="0"/>
              <w:jc w:val="center"/>
              <w:rPr>
                <w:rFonts w:eastAsia="Times New Roman" w:cs="Times New Roman"/>
                <w:b/>
                <w:bCs/>
                <w:color w:val="000000"/>
                <w:lang w:val="en-ID" w:eastAsia="en-ID"/>
              </w:rPr>
            </w:pPr>
            <w:r w:rsidRPr="0024006F">
              <w:rPr>
                <w:rFonts w:eastAsia="Times New Roman" w:cs="Times New Roman"/>
                <w:b/>
                <w:bCs/>
                <w:color w:val="000000"/>
                <w:sz w:val="22"/>
                <w:lang w:val="en-ID" w:eastAsia="en-ID"/>
              </w:rPr>
              <w:t>Bulan</w:t>
            </w:r>
          </w:p>
        </w:tc>
        <w:tc>
          <w:tcPr>
            <w:tcW w:w="1096"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1F3EC797" w14:textId="77777777" w:rsidR="00021ECF" w:rsidRPr="0024006F" w:rsidRDefault="00021ECF" w:rsidP="0024006F">
            <w:pPr>
              <w:spacing w:after="0" w:line="240" w:lineRule="auto"/>
              <w:ind w:firstLine="0"/>
              <w:jc w:val="center"/>
              <w:rPr>
                <w:rFonts w:eastAsia="Times New Roman" w:cs="Times New Roman"/>
                <w:b/>
                <w:bCs/>
                <w:color w:val="000000"/>
                <w:lang w:val="en-ID" w:eastAsia="en-ID"/>
              </w:rPr>
            </w:pPr>
            <w:r w:rsidRPr="0024006F">
              <w:rPr>
                <w:rFonts w:eastAsia="Times New Roman" w:cs="Times New Roman"/>
                <w:b/>
                <w:bCs/>
                <w:color w:val="000000"/>
                <w:sz w:val="22"/>
                <w:lang w:val="en-ID" w:eastAsia="en-ID"/>
              </w:rPr>
              <w:t>Jumlah Kiriman (Kasus)</w:t>
            </w:r>
          </w:p>
        </w:tc>
        <w:tc>
          <w:tcPr>
            <w:tcW w:w="1243"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467BB0DD" w14:textId="77777777" w:rsidR="00021ECF" w:rsidRPr="0024006F" w:rsidRDefault="00021ECF" w:rsidP="0024006F">
            <w:pPr>
              <w:spacing w:after="0" w:line="240" w:lineRule="auto"/>
              <w:ind w:firstLine="0"/>
              <w:jc w:val="center"/>
              <w:rPr>
                <w:rFonts w:eastAsia="Times New Roman" w:cs="Times New Roman"/>
                <w:b/>
                <w:bCs/>
                <w:color w:val="000000"/>
                <w:lang w:val="en-ID" w:eastAsia="en-ID"/>
              </w:rPr>
            </w:pPr>
            <w:r w:rsidRPr="0024006F">
              <w:rPr>
                <w:rFonts w:eastAsia="Times New Roman" w:cs="Times New Roman"/>
                <w:b/>
                <w:bCs/>
                <w:color w:val="000000"/>
                <w:sz w:val="22"/>
                <w:lang w:val="en-ID" w:eastAsia="en-ID"/>
              </w:rPr>
              <w:t>Jumlah Komplain (Kasus)</w:t>
            </w:r>
          </w:p>
        </w:tc>
        <w:tc>
          <w:tcPr>
            <w:tcW w:w="1205"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123CF34B" w14:textId="77777777" w:rsidR="00021ECF" w:rsidRPr="0024006F" w:rsidRDefault="00021ECF" w:rsidP="0024006F">
            <w:pPr>
              <w:spacing w:after="0" w:line="240" w:lineRule="auto"/>
              <w:ind w:firstLine="0"/>
              <w:jc w:val="center"/>
              <w:rPr>
                <w:rFonts w:eastAsia="Times New Roman" w:cs="Times New Roman"/>
                <w:b/>
                <w:bCs/>
                <w:color w:val="000000"/>
                <w:lang w:val="en-ID" w:eastAsia="en-ID"/>
              </w:rPr>
            </w:pPr>
            <w:r w:rsidRPr="0024006F">
              <w:rPr>
                <w:rFonts w:eastAsia="Times New Roman" w:cs="Times New Roman"/>
                <w:b/>
                <w:bCs/>
                <w:color w:val="000000"/>
                <w:sz w:val="22"/>
                <w:lang w:val="en-ID" w:eastAsia="en-ID"/>
              </w:rPr>
              <w:t>P</w:t>
            </w:r>
          </w:p>
        </w:tc>
        <w:tc>
          <w:tcPr>
            <w:tcW w:w="1134"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474E3207" w14:textId="77777777" w:rsidR="00021ECF" w:rsidRPr="0024006F" w:rsidRDefault="00021ECF" w:rsidP="0024006F">
            <w:pPr>
              <w:spacing w:after="0" w:line="240" w:lineRule="auto"/>
              <w:ind w:firstLine="0"/>
              <w:jc w:val="center"/>
              <w:rPr>
                <w:rFonts w:eastAsia="Times New Roman" w:cs="Times New Roman"/>
                <w:b/>
                <w:bCs/>
                <w:color w:val="000000"/>
                <w:lang w:val="en-ID" w:eastAsia="en-ID"/>
              </w:rPr>
            </w:pPr>
            <w:r w:rsidRPr="0024006F">
              <w:rPr>
                <w:rFonts w:eastAsia="Times New Roman" w:cs="Times New Roman"/>
                <w:b/>
                <w:bCs/>
                <w:color w:val="000000"/>
                <w:sz w:val="22"/>
                <w:lang w:val="en-ID" w:eastAsia="en-ID"/>
              </w:rPr>
              <w:t>CL</w:t>
            </w:r>
          </w:p>
        </w:tc>
        <w:tc>
          <w:tcPr>
            <w:tcW w:w="1134"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1DE20FB6" w14:textId="77777777" w:rsidR="00021ECF" w:rsidRPr="0024006F" w:rsidRDefault="00021ECF" w:rsidP="0024006F">
            <w:pPr>
              <w:spacing w:after="0" w:line="240" w:lineRule="auto"/>
              <w:ind w:firstLine="0"/>
              <w:jc w:val="center"/>
              <w:rPr>
                <w:rFonts w:eastAsia="Times New Roman" w:cs="Times New Roman"/>
                <w:b/>
                <w:bCs/>
                <w:color w:val="000000"/>
                <w:lang w:val="en-ID" w:eastAsia="en-ID"/>
              </w:rPr>
            </w:pPr>
            <w:r w:rsidRPr="0024006F">
              <w:rPr>
                <w:rFonts w:eastAsia="Times New Roman" w:cs="Times New Roman"/>
                <w:b/>
                <w:bCs/>
                <w:color w:val="000000"/>
                <w:sz w:val="22"/>
                <w:lang w:val="en-ID" w:eastAsia="en-ID"/>
              </w:rPr>
              <w:t>SP</w:t>
            </w:r>
          </w:p>
        </w:tc>
        <w:tc>
          <w:tcPr>
            <w:tcW w:w="1134"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04817271" w14:textId="77777777" w:rsidR="00021ECF" w:rsidRPr="0024006F" w:rsidRDefault="00021ECF" w:rsidP="0024006F">
            <w:pPr>
              <w:spacing w:after="0" w:line="240" w:lineRule="auto"/>
              <w:ind w:firstLine="0"/>
              <w:jc w:val="center"/>
              <w:rPr>
                <w:rFonts w:eastAsia="Times New Roman" w:cs="Times New Roman"/>
                <w:b/>
                <w:bCs/>
                <w:color w:val="000000"/>
                <w:lang w:val="en-ID" w:eastAsia="en-ID"/>
              </w:rPr>
            </w:pPr>
            <w:r w:rsidRPr="0024006F">
              <w:rPr>
                <w:rFonts w:eastAsia="Times New Roman" w:cs="Times New Roman"/>
                <w:b/>
                <w:bCs/>
                <w:color w:val="000000"/>
                <w:sz w:val="22"/>
                <w:lang w:val="en-ID" w:eastAsia="en-ID"/>
              </w:rPr>
              <w:t>UCL</w:t>
            </w:r>
          </w:p>
        </w:tc>
        <w:tc>
          <w:tcPr>
            <w:tcW w:w="1276"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75100ACD" w14:textId="77777777" w:rsidR="00021ECF" w:rsidRPr="0024006F" w:rsidRDefault="00021ECF" w:rsidP="0024006F">
            <w:pPr>
              <w:spacing w:after="0" w:line="240" w:lineRule="auto"/>
              <w:ind w:firstLine="0"/>
              <w:jc w:val="center"/>
              <w:rPr>
                <w:rFonts w:eastAsia="Times New Roman" w:cs="Times New Roman"/>
                <w:b/>
                <w:bCs/>
                <w:color w:val="000000"/>
                <w:lang w:val="en-ID" w:eastAsia="en-ID"/>
              </w:rPr>
            </w:pPr>
            <w:r w:rsidRPr="0024006F">
              <w:rPr>
                <w:rFonts w:eastAsia="Times New Roman" w:cs="Times New Roman"/>
                <w:b/>
                <w:bCs/>
                <w:color w:val="000000"/>
                <w:sz w:val="22"/>
                <w:lang w:val="en-ID" w:eastAsia="en-ID"/>
              </w:rPr>
              <w:t>LCL</w:t>
            </w:r>
          </w:p>
        </w:tc>
      </w:tr>
      <w:tr w:rsidR="0024006F" w:rsidRPr="0024006F" w14:paraId="66C3F61D" w14:textId="77777777" w:rsidTr="000F3C0F">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C138A76"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1</w:t>
            </w:r>
          </w:p>
        </w:tc>
        <w:tc>
          <w:tcPr>
            <w:tcW w:w="874" w:type="dxa"/>
            <w:tcBorders>
              <w:top w:val="nil"/>
              <w:left w:val="nil"/>
              <w:bottom w:val="single" w:sz="4" w:space="0" w:color="auto"/>
              <w:right w:val="single" w:sz="4" w:space="0" w:color="auto"/>
            </w:tcBorders>
            <w:shd w:val="clear" w:color="auto" w:fill="auto"/>
            <w:noWrap/>
            <w:vAlign w:val="center"/>
            <w:hideMark/>
          </w:tcPr>
          <w:p w14:paraId="04B39D73"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Jan</w:t>
            </w:r>
          </w:p>
        </w:tc>
        <w:tc>
          <w:tcPr>
            <w:tcW w:w="1096" w:type="dxa"/>
            <w:tcBorders>
              <w:top w:val="nil"/>
              <w:left w:val="nil"/>
              <w:bottom w:val="single" w:sz="4" w:space="0" w:color="auto"/>
              <w:right w:val="single" w:sz="4" w:space="0" w:color="auto"/>
            </w:tcBorders>
            <w:shd w:val="clear" w:color="auto" w:fill="auto"/>
            <w:noWrap/>
            <w:vAlign w:val="center"/>
            <w:hideMark/>
          </w:tcPr>
          <w:p w14:paraId="79ABEA50"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288</w:t>
            </w:r>
          </w:p>
        </w:tc>
        <w:tc>
          <w:tcPr>
            <w:tcW w:w="1243" w:type="dxa"/>
            <w:tcBorders>
              <w:top w:val="nil"/>
              <w:left w:val="nil"/>
              <w:bottom w:val="single" w:sz="4" w:space="0" w:color="auto"/>
              <w:right w:val="single" w:sz="4" w:space="0" w:color="auto"/>
            </w:tcBorders>
            <w:shd w:val="clear" w:color="auto" w:fill="auto"/>
            <w:noWrap/>
            <w:vAlign w:val="center"/>
            <w:hideMark/>
          </w:tcPr>
          <w:p w14:paraId="5348FF57"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205" w:type="dxa"/>
            <w:tcBorders>
              <w:top w:val="nil"/>
              <w:left w:val="nil"/>
              <w:bottom w:val="single" w:sz="4" w:space="0" w:color="auto"/>
              <w:right w:val="single" w:sz="4" w:space="0" w:color="auto"/>
            </w:tcBorders>
            <w:shd w:val="clear" w:color="auto" w:fill="auto"/>
            <w:noWrap/>
            <w:vAlign w:val="bottom"/>
            <w:hideMark/>
          </w:tcPr>
          <w:p w14:paraId="3278853F"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134" w:type="dxa"/>
            <w:tcBorders>
              <w:top w:val="nil"/>
              <w:left w:val="nil"/>
              <w:bottom w:val="single" w:sz="4" w:space="0" w:color="auto"/>
              <w:right w:val="single" w:sz="4" w:space="0" w:color="auto"/>
            </w:tcBorders>
            <w:shd w:val="clear" w:color="auto" w:fill="auto"/>
            <w:noWrap/>
            <w:vAlign w:val="bottom"/>
            <w:hideMark/>
          </w:tcPr>
          <w:p w14:paraId="549C9727"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4" w:type="dxa"/>
            <w:tcBorders>
              <w:top w:val="nil"/>
              <w:left w:val="nil"/>
              <w:bottom w:val="single" w:sz="4" w:space="0" w:color="auto"/>
              <w:right w:val="single" w:sz="4" w:space="0" w:color="auto"/>
            </w:tcBorders>
            <w:shd w:val="clear" w:color="auto" w:fill="auto"/>
            <w:noWrap/>
            <w:vAlign w:val="bottom"/>
            <w:hideMark/>
          </w:tcPr>
          <w:p w14:paraId="165FA822"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0,002995477</w:t>
            </w:r>
          </w:p>
        </w:tc>
        <w:tc>
          <w:tcPr>
            <w:tcW w:w="1134" w:type="dxa"/>
            <w:tcBorders>
              <w:top w:val="nil"/>
              <w:left w:val="nil"/>
              <w:bottom w:val="single" w:sz="4" w:space="0" w:color="auto"/>
              <w:right w:val="single" w:sz="4" w:space="0" w:color="auto"/>
            </w:tcBorders>
            <w:shd w:val="clear" w:color="auto" w:fill="auto"/>
            <w:noWrap/>
            <w:vAlign w:val="bottom"/>
            <w:hideMark/>
          </w:tcPr>
          <w:p w14:paraId="6EC1E894"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0,012227173</w:t>
            </w:r>
          </w:p>
        </w:tc>
        <w:tc>
          <w:tcPr>
            <w:tcW w:w="1276" w:type="dxa"/>
            <w:tcBorders>
              <w:top w:val="nil"/>
              <w:left w:val="nil"/>
              <w:bottom w:val="single" w:sz="4" w:space="0" w:color="auto"/>
              <w:right w:val="single" w:sz="4" w:space="0" w:color="auto"/>
            </w:tcBorders>
            <w:shd w:val="clear" w:color="auto" w:fill="auto"/>
            <w:noWrap/>
            <w:vAlign w:val="bottom"/>
            <w:hideMark/>
          </w:tcPr>
          <w:p w14:paraId="200479DE"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-0,005745691</w:t>
            </w:r>
          </w:p>
        </w:tc>
      </w:tr>
      <w:tr w:rsidR="0024006F" w:rsidRPr="0024006F" w14:paraId="0826A5B4" w14:textId="77777777" w:rsidTr="000F3C0F">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6C5A6C8"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2</w:t>
            </w:r>
          </w:p>
        </w:tc>
        <w:tc>
          <w:tcPr>
            <w:tcW w:w="874" w:type="dxa"/>
            <w:tcBorders>
              <w:top w:val="nil"/>
              <w:left w:val="nil"/>
              <w:bottom w:val="single" w:sz="4" w:space="0" w:color="auto"/>
              <w:right w:val="single" w:sz="4" w:space="0" w:color="auto"/>
            </w:tcBorders>
            <w:shd w:val="clear" w:color="auto" w:fill="auto"/>
            <w:noWrap/>
            <w:vAlign w:val="center"/>
            <w:hideMark/>
          </w:tcPr>
          <w:p w14:paraId="679BFDE0"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Feb</w:t>
            </w:r>
          </w:p>
        </w:tc>
        <w:tc>
          <w:tcPr>
            <w:tcW w:w="1096" w:type="dxa"/>
            <w:tcBorders>
              <w:top w:val="nil"/>
              <w:left w:val="nil"/>
              <w:bottom w:val="single" w:sz="4" w:space="0" w:color="auto"/>
              <w:right w:val="single" w:sz="4" w:space="0" w:color="auto"/>
            </w:tcBorders>
            <w:shd w:val="clear" w:color="auto" w:fill="auto"/>
            <w:noWrap/>
            <w:vAlign w:val="center"/>
            <w:hideMark/>
          </w:tcPr>
          <w:p w14:paraId="6667758E"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396</w:t>
            </w:r>
          </w:p>
        </w:tc>
        <w:tc>
          <w:tcPr>
            <w:tcW w:w="1243" w:type="dxa"/>
            <w:tcBorders>
              <w:top w:val="nil"/>
              <w:left w:val="nil"/>
              <w:bottom w:val="single" w:sz="4" w:space="0" w:color="auto"/>
              <w:right w:val="single" w:sz="4" w:space="0" w:color="auto"/>
            </w:tcBorders>
            <w:shd w:val="clear" w:color="auto" w:fill="auto"/>
            <w:noWrap/>
            <w:vAlign w:val="center"/>
            <w:hideMark/>
          </w:tcPr>
          <w:p w14:paraId="2A15BA1B"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4</w:t>
            </w:r>
          </w:p>
        </w:tc>
        <w:tc>
          <w:tcPr>
            <w:tcW w:w="1205" w:type="dxa"/>
            <w:tcBorders>
              <w:top w:val="nil"/>
              <w:left w:val="nil"/>
              <w:bottom w:val="single" w:sz="4" w:space="0" w:color="auto"/>
              <w:right w:val="single" w:sz="4" w:space="0" w:color="auto"/>
            </w:tcBorders>
            <w:shd w:val="clear" w:color="auto" w:fill="auto"/>
            <w:noWrap/>
            <w:vAlign w:val="bottom"/>
            <w:hideMark/>
          </w:tcPr>
          <w:p w14:paraId="1E915868"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0,01010101</w:t>
            </w:r>
          </w:p>
        </w:tc>
        <w:tc>
          <w:tcPr>
            <w:tcW w:w="1134" w:type="dxa"/>
            <w:tcBorders>
              <w:top w:val="nil"/>
              <w:left w:val="nil"/>
              <w:bottom w:val="single" w:sz="4" w:space="0" w:color="auto"/>
              <w:right w:val="single" w:sz="4" w:space="0" w:color="auto"/>
            </w:tcBorders>
            <w:shd w:val="clear" w:color="auto" w:fill="auto"/>
            <w:noWrap/>
            <w:vAlign w:val="bottom"/>
            <w:hideMark/>
          </w:tcPr>
          <w:p w14:paraId="48F942E8"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4" w:type="dxa"/>
            <w:tcBorders>
              <w:top w:val="nil"/>
              <w:left w:val="nil"/>
              <w:bottom w:val="single" w:sz="4" w:space="0" w:color="auto"/>
              <w:right w:val="single" w:sz="4" w:space="0" w:color="auto"/>
            </w:tcBorders>
            <w:shd w:val="clear" w:color="auto" w:fill="auto"/>
            <w:noWrap/>
            <w:vAlign w:val="bottom"/>
            <w:hideMark/>
          </w:tcPr>
          <w:p w14:paraId="1D888FCE"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0,002995477</w:t>
            </w:r>
          </w:p>
        </w:tc>
        <w:tc>
          <w:tcPr>
            <w:tcW w:w="1134" w:type="dxa"/>
            <w:tcBorders>
              <w:top w:val="nil"/>
              <w:left w:val="nil"/>
              <w:bottom w:val="single" w:sz="4" w:space="0" w:color="auto"/>
              <w:right w:val="single" w:sz="4" w:space="0" w:color="auto"/>
            </w:tcBorders>
            <w:shd w:val="clear" w:color="auto" w:fill="auto"/>
            <w:noWrap/>
            <w:vAlign w:val="bottom"/>
            <w:hideMark/>
          </w:tcPr>
          <w:p w14:paraId="1B019D4B"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0,012227173</w:t>
            </w:r>
          </w:p>
        </w:tc>
        <w:tc>
          <w:tcPr>
            <w:tcW w:w="1276" w:type="dxa"/>
            <w:tcBorders>
              <w:top w:val="nil"/>
              <w:left w:val="nil"/>
              <w:bottom w:val="single" w:sz="4" w:space="0" w:color="auto"/>
              <w:right w:val="single" w:sz="4" w:space="0" w:color="auto"/>
            </w:tcBorders>
            <w:shd w:val="clear" w:color="auto" w:fill="auto"/>
            <w:noWrap/>
            <w:vAlign w:val="bottom"/>
            <w:hideMark/>
          </w:tcPr>
          <w:p w14:paraId="27FBF65A"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-0,005745691</w:t>
            </w:r>
          </w:p>
        </w:tc>
      </w:tr>
      <w:tr w:rsidR="0024006F" w:rsidRPr="0024006F" w14:paraId="40828AD0" w14:textId="77777777" w:rsidTr="000F3C0F">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DAF970C"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3</w:t>
            </w:r>
          </w:p>
        </w:tc>
        <w:tc>
          <w:tcPr>
            <w:tcW w:w="874" w:type="dxa"/>
            <w:tcBorders>
              <w:top w:val="nil"/>
              <w:left w:val="nil"/>
              <w:bottom w:val="single" w:sz="4" w:space="0" w:color="auto"/>
              <w:right w:val="single" w:sz="4" w:space="0" w:color="auto"/>
            </w:tcBorders>
            <w:shd w:val="clear" w:color="auto" w:fill="auto"/>
            <w:noWrap/>
            <w:vAlign w:val="center"/>
            <w:hideMark/>
          </w:tcPr>
          <w:p w14:paraId="64428B16"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Mar</w:t>
            </w:r>
          </w:p>
        </w:tc>
        <w:tc>
          <w:tcPr>
            <w:tcW w:w="1096" w:type="dxa"/>
            <w:tcBorders>
              <w:top w:val="nil"/>
              <w:left w:val="nil"/>
              <w:bottom w:val="single" w:sz="4" w:space="0" w:color="auto"/>
              <w:right w:val="single" w:sz="4" w:space="0" w:color="auto"/>
            </w:tcBorders>
            <w:shd w:val="clear" w:color="auto" w:fill="auto"/>
            <w:noWrap/>
            <w:vAlign w:val="center"/>
            <w:hideMark/>
          </w:tcPr>
          <w:p w14:paraId="67DEC220"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436</w:t>
            </w:r>
          </w:p>
        </w:tc>
        <w:tc>
          <w:tcPr>
            <w:tcW w:w="1243" w:type="dxa"/>
            <w:tcBorders>
              <w:top w:val="nil"/>
              <w:left w:val="nil"/>
              <w:bottom w:val="single" w:sz="4" w:space="0" w:color="auto"/>
              <w:right w:val="single" w:sz="4" w:space="0" w:color="auto"/>
            </w:tcBorders>
            <w:shd w:val="clear" w:color="auto" w:fill="auto"/>
            <w:noWrap/>
            <w:vAlign w:val="center"/>
            <w:hideMark/>
          </w:tcPr>
          <w:p w14:paraId="67CA3E7B"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205" w:type="dxa"/>
            <w:tcBorders>
              <w:top w:val="nil"/>
              <w:left w:val="nil"/>
              <w:bottom w:val="single" w:sz="4" w:space="0" w:color="auto"/>
              <w:right w:val="single" w:sz="4" w:space="0" w:color="auto"/>
            </w:tcBorders>
            <w:shd w:val="clear" w:color="auto" w:fill="auto"/>
            <w:noWrap/>
            <w:vAlign w:val="bottom"/>
            <w:hideMark/>
          </w:tcPr>
          <w:p w14:paraId="54CBF45C"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134" w:type="dxa"/>
            <w:tcBorders>
              <w:top w:val="nil"/>
              <w:left w:val="nil"/>
              <w:bottom w:val="single" w:sz="4" w:space="0" w:color="auto"/>
              <w:right w:val="single" w:sz="4" w:space="0" w:color="auto"/>
            </w:tcBorders>
            <w:shd w:val="clear" w:color="auto" w:fill="auto"/>
            <w:noWrap/>
            <w:vAlign w:val="bottom"/>
            <w:hideMark/>
          </w:tcPr>
          <w:p w14:paraId="2F6A5B0B"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4" w:type="dxa"/>
            <w:tcBorders>
              <w:top w:val="nil"/>
              <w:left w:val="nil"/>
              <w:bottom w:val="single" w:sz="4" w:space="0" w:color="auto"/>
              <w:right w:val="single" w:sz="4" w:space="0" w:color="auto"/>
            </w:tcBorders>
            <w:shd w:val="clear" w:color="auto" w:fill="auto"/>
            <w:noWrap/>
            <w:vAlign w:val="bottom"/>
            <w:hideMark/>
          </w:tcPr>
          <w:p w14:paraId="1E3384DF"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0,002995477</w:t>
            </w:r>
          </w:p>
        </w:tc>
        <w:tc>
          <w:tcPr>
            <w:tcW w:w="1134" w:type="dxa"/>
            <w:tcBorders>
              <w:top w:val="nil"/>
              <w:left w:val="nil"/>
              <w:bottom w:val="single" w:sz="4" w:space="0" w:color="auto"/>
              <w:right w:val="single" w:sz="4" w:space="0" w:color="auto"/>
            </w:tcBorders>
            <w:shd w:val="clear" w:color="auto" w:fill="auto"/>
            <w:noWrap/>
            <w:vAlign w:val="bottom"/>
            <w:hideMark/>
          </w:tcPr>
          <w:p w14:paraId="397D2A9D"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0,012227173</w:t>
            </w:r>
          </w:p>
        </w:tc>
        <w:tc>
          <w:tcPr>
            <w:tcW w:w="1276" w:type="dxa"/>
            <w:tcBorders>
              <w:top w:val="nil"/>
              <w:left w:val="nil"/>
              <w:bottom w:val="single" w:sz="4" w:space="0" w:color="auto"/>
              <w:right w:val="single" w:sz="4" w:space="0" w:color="auto"/>
            </w:tcBorders>
            <w:shd w:val="clear" w:color="auto" w:fill="auto"/>
            <w:noWrap/>
            <w:vAlign w:val="bottom"/>
            <w:hideMark/>
          </w:tcPr>
          <w:p w14:paraId="11D8AD71"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-0,005745691</w:t>
            </w:r>
          </w:p>
        </w:tc>
      </w:tr>
      <w:tr w:rsidR="0024006F" w:rsidRPr="0024006F" w14:paraId="09A0748B" w14:textId="77777777" w:rsidTr="000F3C0F">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B142154"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4</w:t>
            </w:r>
          </w:p>
        </w:tc>
        <w:tc>
          <w:tcPr>
            <w:tcW w:w="874" w:type="dxa"/>
            <w:tcBorders>
              <w:top w:val="nil"/>
              <w:left w:val="nil"/>
              <w:bottom w:val="single" w:sz="4" w:space="0" w:color="auto"/>
              <w:right w:val="single" w:sz="4" w:space="0" w:color="auto"/>
            </w:tcBorders>
            <w:shd w:val="clear" w:color="auto" w:fill="auto"/>
            <w:noWrap/>
            <w:vAlign w:val="center"/>
            <w:hideMark/>
          </w:tcPr>
          <w:p w14:paraId="7E4F9690"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Apr</w:t>
            </w:r>
          </w:p>
        </w:tc>
        <w:tc>
          <w:tcPr>
            <w:tcW w:w="1096" w:type="dxa"/>
            <w:tcBorders>
              <w:top w:val="nil"/>
              <w:left w:val="nil"/>
              <w:bottom w:val="single" w:sz="4" w:space="0" w:color="auto"/>
              <w:right w:val="single" w:sz="4" w:space="0" w:color="auto"/>
            </w:tcBorders>
            <w:shd w:val="clear" w:color="auto" w:fill="auto"/>
            <w:noWrap/>
            <w:vAlign w:val="center"/>
            <w:hideMark/>
          </w:tcPr>
          <w:p w14:paraId="4E5006AD"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397</w:t>
            </w:r>
          </w:p>
        </w:tc>
        <w:tc>
          <w:tcPr>
            <w:tcW w:w="1243" w:type="dxa"/>
            <w:tcBorders>
              <w:top w:val="nil"/>
              <w:left w:val="nil"/>
              <w:bottom w:val="single" w:sz="4" w:space="0" w:color="auto"/>
              <w:right w:val="single" w:sz="4" w:space="0" w:color="auto"/>
            </w:tcBorders>
            <w:shd w:val="clear" w:color="auto" w:fill="auto"/>
            <w:noWrap/>
            <w:vAlign w:val="center"/>
            <w:hideMark/>
          </w:tcPr>
          <w:p w14:paraId="6F1CF821"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1</w:t>
            </w:r>
          </w:p>
        </w:tc>
        <w:tc>
          <w:tcPr>
            <w:tcW w:w="1205" w:type="dxa"/>
            <w:tcBorders>
              <w:top w:val="nil"/>
              <w:left w:val="nil"/>
              <w:bottom w:val="single" w:sz="4" w:space="0" w:color="auto"/>
              <w:right w:val="single" w:sz="4" w:space="0" w:color="auto"/>
            </w:tcBorders>
            <w:shd w:val="clear" w:color="auto" w:fill="auto"/>
            <w:noWrap/>
            <w:vAlign w:val="bottom"/>
            <w:hideMark/>
          </w:tcPr>
          <w:p w14:paraId="45680FA9"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0,002518892</w:t>
            </w:r>
          </w:p>
        </w:tc>
        <w:tc>
          <w:tcPr>
            <w:tcW w:w="1134" w:type="dxa"/>
            <w:tcBorders>
              <w:top w:val="nil"/>
              <w:left w:val="nil"/>
              <w:bottom w:val="single" w:sz="4" w:space="0" w:color="auto"/>
              <w:right w:val="single" w:sz="4" w:space="0" w:color="auto"/>
            </w:tcBorders>
            <w:shd w:val="clear" w:color="auto" w:fill="auto"/>
            <w:noWrap/>
            <w:vAlign w:val="bottom"/>
            <w:hideMark/>
          </w:tcPr>
          <w:p w14:paraId="442DA208"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4" w:type="dxa"/>
            <w:tcBorders>
              <w:top w:val="nil"/>
              <w:left w:val="nil"/>
              <w:bottom w:val="single" w:sz="4" w:space="0" w:color="auto"/>
              <w:right w:val="single" w:sz="4" w:space="0" w:color="auto"/>
            </w:tcBorders>
            <w:shd w:val="clear" w:color="auto" w:fill="auto"/>
            <w:noWrap/>
            <w:vAlign w:val="bottom"/>
            <w:hideMark/>
          </w:tcPr>
          <w:p w14:paraId="25ADEC5E"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0,002995477</w:t>
            </w:r>
          </w:p>
        </w:tc>
        <w:tc>
          <w:tcPr>
            <w:tcW w:w="1134" w:type="dxa"/>
            <w:tcBorders>
              <w:top w:val="nil"/>
              <w:left w:val="nil"/>
              <w:bottom w:val="single" w:sz="4" w:space="0" w:color="auto"/>
              <w:right w:val="single" w:sz="4" w:space="0" w:color="auto"/>
            </w:tcBorders>
            <w:shd w:val="clear" w:color="auto" w:fill="auto"/>
            <w:noWrap/>
            <w:vAlign w:val="bottom"/>
            <w:hideMark/>
          </w:tcPr>
          <w:p w14:paraId="1C51955D"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0,012227173</w:t>
            </w:r>
          </w:p>
        </w:tc>
        <w:tc>
          <w:tcPr>
            <w:tcW w:w="1276" w:type="dxa"/>
            <w:tcBorders>
              <w:top w:val="nil"/>
              <w:left w:val="nil"/>
              <w:bottom w:val="single" w:sz="4" w:space="0" w:color="auto"/>
              <w:right w:val="single" w:sz="4" w:space="0" w:color="auto"/>
            </w:tcBorders>
            <w:shd w:val="clear" w:color="auto" w:fill="auto"/>
            <w:noWrap/>
            <w:vAlign w:val="bottom"/>
            <w:hideMark/>
          </w:tcPr>
          <w:p w14:paraId="00DBC1A5"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-0,005745691</w:t>
            </w:r>
          </w:p>
        </w:tc>
      </w:tr>
      <w:tr w:rsidR="0024006F" w:rsidRPr="0024006F" w14:paraId="7036296F" w14:textId="77777777" w:rsidTr="000F3C0F">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BA3A24E"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5</w:t>
            </w:r>
          </w:p>
        </w:tc>
        <w:tc>
          <w:tcPr>
            <w:tcW w:w="874" w:type="dxa"/>
            <w:tcBorders>
              <w:top w:val="nil"/>
              <w:left w:val="nil"/>
              <w:bottom w:val="single" w:sz="4" w:space="0" w:color="auto"/>
              <w:right w:val="single" w:sz="4" w:space="0" w:color="auto"/>
            </w:tcBorders>
            <w:shd w:val="clear" w:color="auto" w:fill="auto"/>
            <w:noWrap/>
            <w:vAlign w:val="center"/>
            <w:hideMark/>
          </w:tcPr>
          <w:p w14:paraId="7F967D4F"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May</w:t>
            </w:r>
          </w:p>
        </w:tc>
        <w:tc>
          <w:tcPr>
            <w:tcW w:w="1096" w:type="dxa"/>
            <w:tcBorders>
              <w:top w:val="nil"/>
              <w:left w:val="nil"/>
              <w:bottom w:val="single" w:sz="4" w:space="0" w:color="auto"/>
              <w:right w:val="single" w:sz="4" w:space="0" w:color="auto"/>
            </w:tcBorders>
            <w:shd w:val="clear" w:color="auto" w:fill="auto"/>
            <w:noWrap/>
            <w:vAlign w:val="center"/>
            <w:hideMark/>
          </w:tcPr>
          <w:p w14:paraId="4B5248BE"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237</w:t>
            </w:r>
          </w:p>
        </w:tc>
        <w:tc>
          <w:tcPr>
            <w:tcW w:w="1243" w:type="dxa"/>
            <w:tcBorders>
              <w:top w:val="nil"/>
              <w:left w:val="nil"/>
              <w:bottom w:val="single" w:sz="4" w:space="0" w:color="auto"/>
              <w:right w:val="single" w:sz="4" w:space="0" w:color="auto"/>
            </w:tcBorders>
            <w:shd w:val="clear" w:color="auto" w:fill="auto"/>
            <w:noWrap/>
            <w:vAlign w:val="center"/>
            <w:hideMark/>
          </w:tcPr>
          <w:p w14:paraId="2EBD8368"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3</w:t>
            </w:r>
          </w:p>
        </w:tc>
        <w:tc>
          <w:tcPr>
            <w:tcW w:w="1205" w:type="dxa"/>
            <w:tcBorders>
              <w:top w:val="nil"/>
              <w:left w:val="nil"/>
              <w:bottom w:val="single" w:sz="4" w:space="0" w:color="auto"/>
              <w:right w:val="single" w:sz="4" w:space="0" w:color="auto"/>
            </w:tcBorders>
            <w:shd w:val="clear" w:color="auto" w:fill="auto"/>
            <w:noWrap/>
            <w:vAlign w:val="bottom"/>
            <w:hideMark/>
          </w:tcPr>
          <w:p w14:paraId="3766F337"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0,012658228</w:t>
            </w:r>
          </w:p>
        </w:tc>
        <w:tc>
          <w:tcPr>
            <w:tcW w:w="1134" w:type="dxa"/>
            <w:tcBorders>
              <w:top w:val="nil"/>
              <w:left w:val="nil"/>
              <w:bottom w:val="single" w:sz="4" w:space="0" w:color="auto"/>
              <w:right w:val="single" w:sz="4" w:space="0" w:color="auto"/>
            </w:tcBorders>
            <w:shd w:val="clear" w:color="auto" w:fill="auto"/>
            <w:noWrap/>
            <w:vAlign w:val="bottom"/>
            <w:hideMark/>
          </w:tcPr>
          <w:p w14:paraId="038D54EF"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4" w:type="dxa"/>
            <w:tcBorders>
              <w:top w:val="nil"/>
              <w:left w:val="nil"/>
              <w:bottom w:val="single" w:sz="4" w:space="0" w:color="auto"/>
              <w:right w:val="single" w:sz="4" w:space="0" w:color="auto"/>
            </w:tcBorders>
            <w:shd w:val="clear" w:color="auto" w:fill="auto"/>
            <w:noWrap/>
            <w:vAlign w:val="bottom"/>
            <w:hideMark/>
          </w:tcPr>
          <w:p w14:paraId="60000108"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0,002995477</w:t>
            </w:r>
          </w:p>
        </w:tc>
        <w:tc>
          <w:tcPr>
            <w:tcW w:w="1134" w:type="dxa"/>
            <w:tcBorders>
              <w:top w:val="nil"/>
              <w:left w:val="nil"/>
              <w:bottom w:val="single" w:sz="4" w:space="0" w:color="auto"/>
              <w:right w:val="single" w:sz="4" w:space="0" w:color="auto"/>
            </w:tcBorders>
            <w:shd w:val="clear" w:color="auto" w:fill="auto"/>
            <w:noWrap/>
            <w:vAlign w:val="bottom"/>
            <w:hideMark/>
          </w:tcPr>
          <w:p w14:paraId="7B347030"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0,012227173</w:t>
            </w:r>
          </w:p>
        </w:tc>
        <w:tc>
          <w:tcPr>
            <w:tcW w:w="1276" w:type="dxa"/>
            <w:tcBorders>
              <w:top w:val="nil"/>
              <w:left w:val="nil"/>
              <w:bottom w:val="single" w:sz="4" w:space="0" w:color="auto"/>
              <w:right w:val="single" w:sz="4" w:space="0" w:color="auto"/>
            </w:tcBorders>
            <w:shd w:val="clear" w:color="auto" w:fill="auto"/>
            <w:noWrap/>
            <w:vAlign w:val="bottom"/>
            <w:hideMark/>
          </w:tcPr>
          <w:p w14:paraId="25C0CAF0"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-0,005745691</w:t>
            </w:r>
          </w:p>
        </w:tc>
      </w:tr>
      <w:tr w:rsidR="0024006F" w:rsidRPr="0024006F" w14:paraId="39860863" w14:textId="77777777" w:rsidTr="000F3C0F">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8E075C4"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6</w:t>
            </w:r>
          </w:p>
        </w:tc>
        <w:tc>
          <w:tcPr>
            <w:tcW w:w="874" w:type="dxa"/>
            <w:tcBorders>
              <w:top w:val="nil"/>
              <w:left w:val="nil"/>
              <w:bottom w:val="single" w:sz="4" w:space="0" w:color="auto"/>
              <w:right w:val="single" w:sz="4" w:space="0" w:color="auto"/>
            </w:tcBorders>
            <w:shd w:val="clear" w:color="auto" w:fill="auto"/>
            <w:noWrap/>
            <w:vAlign w:val="center"/>
            <w:hideMark/>
          </w:tcPr>
          <w:p w14:paraId="0612D685"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Jun</w:t>
            </w:r>
          </w:p>
        </w:tc>
        <w:tc>
          <w:tcPr>
            <w:tcW w:w="1096" w:type="dxa"/>
            <w:tcBorders>
              <w:top w:val="nil"/>
              <w:left w:val="nil"/>
              <w:bottom w:val="single" w:sz="4" w:space="0" w:color="auto"/>
              <w:right w:val="single" w:sz="4" w:space="0" w:color="auto"/>
            </w:tcBorders>
            <w:shd w:val="clear" w:color="auto" w:fill="auto"/>
            <w:noWrap/>
            <w:vAlign w:val="center"/>
            <w:hideMark/>
          </w:tcPr>
          <w:p w14:paraId="1BBC5887"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362</w:t>
            </w:r>
          </w:p>
        </w:tc>
        <w:tc>
          <w:tcPr>
            <w:tcW w:w="1243" w:type="dxa"/>
            <w:tcBorders>
              <w:top w:val="nil"/>
              <w:left w:val="nil"/>
              <w:bottom w:val="single" w:sz="4" w:space="0" w:color="auto"/>
              <w:right w:val="single" w:sz="4" w:space="0" w:color="auto"/>
            </w:tcBorders>
            <w:shd w:val="clear" w:color="auto" w:fill="auto"/>
            <w:noWrap/>
            <w:vAlign w:val="center"/>
            <w:hideMark/>
          </w:tcPr>
          <w:p w14:paraId="239CECF7"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1</w:t>
            </w:r>
          </w:p>
        </w:tc>
        <w:tc>
          <w:tcPr>
            <w:tcW w:w="1205" w:type="dxa"/>
            <w:tcBorders>
              <w:top w:val="nil"/>
              <w:left w:val="nil"/>
              <w:bottom w:val="single" w:sz="4" w:space="0" w:color="auto"/>
              <w:right w:val="single" w:sz="4" w:space="0" w:color="auto"/>
            </w:tcBorders>
            <w:shd w:val="clear" w:color="auto" w:fill="auto"/>
            <w:noWrap/>
            <w:vAlign w:val="bottom"/>
            <w:hideMark/>
          </w:tcPr>
          <w:p w14:paraId="563B82DD"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0,002762431</w:t>
            </w:r>
          </w:p>
        </w:tc>
        <w:tc>
          <w:tcPr>
            <w:tcW w:w="1134" w:type="dxa"/>
            <w:tcBorders>
              <w:top w:val="nil"/>
              <w:left w:val="nil"/>
              <w:bottom w:val="single" w:sz="4" w:space="0" w:color="auto"/>
              <w:right w:val="single" w:sz="4" w:space="0" w:color="auto"/>
            </w:tcBorders>
            <w:shd w:val="clear" w:color="auto" w:fill="auto"/>
            <w:noWrap/>
            <w:vAlign w:val="bottom"/>
            <w:hideMark/>
          </w:tcPr>
          <w:p w14:paraId="44184EE6"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4" w:type="dxa"/>
            <w:tcBorders>
              <w:top w:val="nil"/>
              <w:left w:val="nil"/>
              <w:bottom w:val="single" w:sz="4" w:space="0" w:color="auto"/>
              <w:right w:val="single" w:sz="4" w:space="0" w:color="auto"/>
            </w:tcBorders>
            <w:shd w:val="clear" w:color="auto" w:fill="auto"/>
            <w:noWrap/>
            <w:vAlign w:val="bottom"/>
            <w:hideMark/>
          </w:tcPr>
          <w:p w14:paraId="739795A2"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0,002995477</w:t>
            </w:r>
          </w:p>
        </w:tc>
        <w:tc>
          <w:tcPr>
            <w:tcW w:w="1134" w:type="dxa"/>
            <w:tcBorders>
              <w:top w:val="nil"/>
              <w:left w:val="nil"/>
              <w:bottom w:val="single" w:sz="4" w:space="0" w:color="auto"/>
              <w:right w:val="single" w:sz="4" w:space="0" w:color="auto"/>
            </w:tcBorders>
            <w:shd w:val="clear" w:color="auto" w:fill="auto"/>
            <w:noWrap/>
            <w:vAlign w:val="bottom"/>
            <w:hideMark/>
          </w:tcPr>
          <w:p w14:paraId="19545E04"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0,012227173</w:t>
            </w:r>
          </w:p>
        </w:tc>
        <w:tc>
          <w:tcPr>
            <w:tcW w:w="1276" w:type="dxa"/>
            <w:tcBorders>
              <w:top w:val="nil"/>
              <w:left w:val="nil"/>
              <w:bottom w:val="single" w:sz="4" w:space="0" w:color="auto"/>
              <w:right w:val="single" w:sz="4" w:space="0" w:color="auto"/>
            </w:tcBorders>
            <w:shd w:val="clear" w:color="auto" w:fill="auto"/>
            <w:noWrap/>
            <w:vAlign w:val="bottom"/>
            <w:hideMark/>
          </w:tcPr>
          <w:p w14:paraId="54A78429"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-0,005745691</w:t>
            </w:r>
          </w:p>
        </w:tc>
      </w:tr>
      <w:tr w:rsidR="0024006F" w:rsidRPr="0024006F" w14:paraId="5372D304" w14:textId="77777777" w:rsidTr="000F3C0F">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5FCA297"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7</w:t>
            </w:r>
          </w:p>
        </w:tc>
        <w:tc>
          <w:tcPr>
            <w:tcW w:w="874" w:type="dxa"/>
            <w:tcBorders>
              <w:top w:val="nil"/>
              <w:left w:val="nil"/>
              <w:bottom w:val="single" w:sz="4" w:space="0" w:color="auto"/>
              <w:right w:val="single" w:sz="4" w:space="0" w:color="auto"/>
            </w:tcBorders>
            <w:shd w:val="clear" w:color="auto" w:fill="auto"/>
            <w:noWrap/>
            <w:vAlign w:val="center"/>
            <w:hideMark/>
          </w:tcPr>
          <w:p w14:paraId="27F678E3"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Jul</w:t>
            </w:r>
          </w:p>
        </w:tc>
        <w:tc>
          <w:tcPr>
            <w:tcW w:w="1096" w:type="dxa"/>
            <w:tcBorders>
              <w:top w:val="nil"/>
              <w:left w:val="nil"/>
              <w:bottom w:val="single" w:sz="4" w:space="0" w:color="auto"/>
              <w:right w:val="single" w:sz="4" w:space="0" w:color="auto"/>
            </w:tcBorders>
            <w:shd w:val="clear" w:color="auto" w:fill="auto"/>
            <w:noWrap/>
            <w:vAlign w:val="center"/>
            <w:hideMark/>
          </w:tcPr>
          <w:p w14:paraId="358863DF"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308</w:t>
            </w:r>
          </w:p>
        </w:tc>
        <w:tc>
          <w:tcPr>
            <w:tcW w:w="1243" w:type="dxa"/>
            <w:tcBorders>
              <w:top w:val="nil"/>
              <w:left w:val="nil"/>
              <w:bottom w:val="single" w:sz="4" w:space="0" w:color="auto"/>
              <w:right w:val="single" w:sz="4" w:space="0" w:color="auto"/>
            </w:tcBorders>
            <w:shd w:val="clear" w:color="auto" w:fill="auto"/>
            <w:noWrap/>
            <w:vAlign w:val="center"/>
            <w:hideMark/>
          </w:tcPr>
          <w:p w14:paraId="4C6C3FD2"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3</w:t>
            </w:r>
          </w:p>
        </w:tc>
        <w:tc>
          <w:tcPr>
            <w:tcW w:w="1205" w:type="dxa"/>
            <w:tcBorders>
              <w:top w:val="nil"/>
              <w:left w:val="nil"/>
              <w:bottom w:val="single" w:sz="4" w:space="0" w:color="auto"/>
              <w:right w:val="single" w:sz="4" w:space="0" w:color="auto"/>
            </w:tcBorders>
            <w:shd w:val="clear" w:color="auto" w:fill="auto"/>
            <w:noWrap/>
            <w:vAlign w:val="bottom"/>
            <w:hideMark/>
          </w:tcPr>
          <w:p w14:paraId="6FD94503"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0,00974026</w:t>
            </w:r>
          </w:p>
        </w:tc>
        <w:tc>
          <w:tcPr>
            <w:tcW w:w="1134" w:type="dxa"/>
            <w:tcBorders>
              <w:top w:val="nil"/>
              <w:left w:val="nil"/>
              <w:bottom w:val="single" w:sz="4" w:space="0" w:color="auto"/>
              <w:right w:val="single" w:sz="4" w:space="0" w:color="auto"/>
            </w:tcBorders>
            <w:shd w:val="clear" w:color="auto" w:fill="auto"/>
            <w:noWrap/>
            <w:vAlign w:val="bottom"/>
            <w:hideMark/>
          </w:tcPr>
          <w:p w14:paraId="7D39693D"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4" w:type="dxa"/>
            <w:tcBorders>
              <w:top w:val="nil"/>
              <w:left w:val="nil"/>
              <w:bottom w:val="single" w:sz="4" w:space="0" w:color="auto"/>
              <w:right w:val="single" w:sz="4" w:space="0" w:color="auto"/>
            </w:tcBorders>
            <w:shd w:val="clear" w:color="auto" w:fill="auto"/>
            <w:noWrap/>
            <w:vAlign w:val="bottom"/>
            <w:hideMark/>
          </w:tcPr>
          <w:p w14:paraId="1E8751C2"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0,002995477</w:t>
            </w:r>
          </w:p>
        </w:tc>
        <w:tc>
          <w:tcPr>
            <w:tcW w:w="1134" w:type="dxa"/>
            <w:tcBorders>
              <w:top w:val="nil"/>
              <w:left w:val="nil"/>
              <w:bottom w:val="single" w:sz="4" w:space="0" w:color="auto"/>
              <w:right w:val="single" w:sz="4" w:space="0" w:color="auto"/>
            </w:tcBorders>
            <w:shd w:val="clear" w:color="auto" w:fill="auto"/>
            <w:noWrap/>
            <w:vAlign w:val="bottom"/>
            <w:hideMark/>
          </w:tcPr>
          <w:p w14:paraId="4858380C"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0,012227173</w:t>
            </w:r>
          </w:p>
        </w:tc>
        <w:tc>
          <w:tcPr>
            <w:tcW w:w="1276" w:type="dxa"/>
            <w:tcBorders>
              <w:top w:val="nil"/>
              <w:left w:val="nil"/>
              <w:bottom w:val="single" w:sz="4" w:space="0" w:color="auto"/>
              <w:right w:val="single" w:sz="4" w:space="0" w:color="auto"/>
            </w:tcBorders>
            <w:shd w:val="clear" w:color="auto" w:fill="auto"/>
            <w:noWrap/>
            <w:vAlign w:val="bottom"/>
            <w:hideMark/>
          </w:tcPr>
          <w:p w14:paraId="7B6B0384"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-0,005745691</w:t>
            </w:r>
          </w:p>
        </w:tc>
      </w:tr>
      <w:tr w:rsidR="0024006F" w:rsidRPr="0024006F" w14:paraId="0DB143BA" w14:textId="77777777" w:rsidTr="000F3C0F">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716283A"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8</w:t>
            </w:r>
          </w:p>
        </w:tc>
        <w:tc>
          <w:tcPr>
            <w:tcW w:w="874" w:type="dxa"/>
            <w:tcBorders>
              <w:top w:val="nil"/>
              <w:left w:val="nil"/>
              <w:bottom w:val="single" w:sz="4" w:space="0" w:color="auto"/>
              <w:right w:val="single" w:sz="4" w:space="0" w:color="auto"/>
            </w:tcBorders>
            <w:shd w:val="clear" w:color="auto" w:fill="auto"/>
            <w:noWrap/>
            <w:vAlign w:val="center"/>
            <w:hideMark/>
          </w:tcPr>
          <w:p w14:paraId="281228DD"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Aug</w:t>
            </w:r>
          </w:p>
        </w:tc>
        <w:tc>
          <w:tcPr>
            <w:tcW w:w="1096" w:type="dxa"/>
            <w:tcBorders>
              <w:top w:val="nil"/>
              <w:left w:val="nil"/>
              <w:bottom w:val="single" w:sz="4" w:space="0" w:color="auto"/>
              <w:right w:val="single" w:sz="4" w:space="0" w:color="auto"/>
            </w:tcBorders>
            <w:shd w:val="clear" w:color="auto" w:fill="auto"/>
            <w:noWrap/>
            <w:vAlign w:val="center"/>
            <w:hideMark/>
          </w:tcPr>
          <w:p w14:paraId="5BB6806C"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369</w:t>
            </w:r>
          </w:p>
        </w:tc>
        <w:tc>
          <w:tcPr>
            <w:tcW w:w="1243" w:type="dxa"/>
            <w:tcBorders>
              <w:top w:val="nil"/>
              <w:left w:val="nil"/>
              <w:bottom w:val="single" w:sz="4" w:space="0" w:color="auto"/>
              <w:right w:val="single" w:sz="4" w:space="0" w:color="auto"/>
            </w:tcBorders>
            <w:shd w:val="clear" w:color="auto" w:fill="auto"/>
            <w:noWrap/>
            <w:vAlign w:val="center"/>
            <w:hideMark/>
          </w:tcPr>
          <w:p w14:paraId="03699CC9"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205" w:type="dxa"/>
            <w:tcBorders>
              <w:top w:val="nil"/>
              <w:left w:val="nil"/>
              <w:bottom w:val="single" w:sz="4" w:space="0" w:color="auto"/>
              <w:right w:val="single" w:sz="4" w:space="0" w:color="auto"/>
            </w:tcBorders>
            <w:shd w:val="clear" w:color="auto" w:fill="auto"/>
            <w:noWrap/>
            <w:vAlign w:val="bottom"/>
            <w:hideMark/>
          </w:tcPr>
          <w:p w14:paraId="05B06D91"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134" w:type="dxa"/>
            <w:tcBorders>
              <w:top w:val="nil"/>
              <w:left w:val="nil"/>
              <w:bottom w:val="single" w:sz="4" w:space="0" w:color="auto"/>
              <w:right w:val="single" w:sz="4" w:space="0" w:color="auto"/>
            </w:tcBorders>
            <w:shd w:val="clear" w:color="auto" w:fill="auto"/>
            <w:noWrap/>
            <w:vAlign w:val="bottom"/>
            <w:hideMark/>
          </w:tcPr>
          <w:p w14:paraId="5C67FD09"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4" w:type="dxa"/>
            <w:tcBorders>
              <w:top w:val="nil"/>
              <w:left w:val="nil"/>
              <w:bottom w:val="single" w:sz="4" w:space="0" w:color="auto"/>
              <w:right w:val="single" w:sz="4" w:space="0" w:color="auto"/>
            </w:tcBorders>
            <w:shd w:val="clear" w:color="auto" w:fill="auto"/>
            <w:noWrap/>
            <w:vAlign w:val="bottom"/>
            <w:hideMark/>
          </w:tcPr>
          <w:p w14:paraId="1C63264D"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0,002995477</w:t>
            </w:r>
          </w:p>
        </w:tc>
        <w:tc>
          <w:tcPr>
            <w:tcW w:w="1134" w:type="dxa"/>
            <w:tcBorders>
              <w:top w:val="nil"/>
              <w:left w:val="nil"/>
              <w:bottom w:val="single" w:sz="4" w:space="0" w:color="auto"/>
              <w:right w:val="single" w:sz="4" w:space="0" w:color="auto"/>
            </w:tcBorders>
            <w:shd w:val="clear" w:color="auto" w:fill="auto"/>
            <w:noWrap/>
            <w:vAlign w:val="bottom"/>
            <w:hideMark/>
          </w:tcPr>
          <w:p w14:paraId="22C11E42"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0,012227173</w:t>
            </w:r>
          </w:p>
        </w:tc>
        <w:tc>
          <w:tcPr>
            <w:tcW w:w="1276" w:type="dxa"/>
            <w:tcBorders>
              <w:top w:val="nil"/>
              <w:left w:val="nil"/>
              <w:bottom w:val="single" w:sz="4" w:space="0" w:color="auto"/>
              <w:right w:val="single" w:sz="4" w:space="0" w:color="auto"/>
            </w:tcBorders>
            <w:shd w:val="clear" w:color="auto" w:fill="auto"/>
            <w:noWrap/>
            <w:vAlign w:val="bottom"/>
            <w:hideMark/>
          </w:tcPr>
          <w:p w14:paraId="65B28BFD"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-0,005745691</w:t>
            </w:r>
          </w:p>
        </w:tc>
      </w:tr>
      <w:tr w:rsidR="0024006F" w:rsidRPr="0024006F" w14:paraId="5AC06D19" w14:textId="77777777" w:rsidTr="000F3C0F">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47FEFBD"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9</w:t>
            </w:r>
          </w:p>
        </w:tc>
        <w:tc>
          <w:tcPr>
            <w:tcW w:w="874" w:type="dxa"/>
            <w:tcBorders>
              <w:top w:val="nil"/>
              <w:left w:val="nil"/>
              <w:bottom w:val="single" w:sz="4" w:space="0" w:color="auto"/>
              <w:right w:val="single" w:sz="4" w:space="0" w:color="auto"/>
            </w:tcBorders>
            <w:shd w:val="clear" w:color="auto" w:fill="auto"/>
            <w:noWrap/>
            <w:vAlign w:val="center"/>
            <w:hideMark/>
          </w:tcPr>
          <w:p w14:paraId="1B1D1634"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Sep</w:t>
            </w:r>
          </w:p>
        </w:tc>
        <w:tc>
          <w:tcPr>
            <w:tcW w:w="1096" w:type="dxa"/>
            <w:tcBorders>
              <w:top w:val="nil"/>
              <w:left w:val="nil"/>
              <w:bottom w:val="single" w:sz="4" w:space="0" w:color="auto"/>
              <w:right w:val="single" w:sz="4" w:space="0" w:color="auto"/>
            </w:tcBorders>
            <w:shd w:val="clear" w:color="auto" w:fill="auto"/>
            <w:noWrap/>
            <w:vAlign w:val="center"/>
            <w:hideMark/>
          </w:tcPr>
          <w:p w14:paraId="45E99BFC"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396</w:t>
            </w:r>
          </w:p>
        </w:tc>
        <w:tc>
          <w:tcPr>
            <w:tcW w:w="1243" w:type="dxa"/>
            <w:tcBorders>
              <w:top w:val="nil"/>
              <w:left w:val="nil"/>
              <w:bottom w:val="single" w:sz="4" w:space="0" w:color="auto"/>
              <w:right w:val="single" w:sz="4" w:space="0" w:color="auto"/>
            </w:tcBorders>
            <w:shd w:val="clear" w:color="auto" w:fill="auto"/>
            <w:noWrap/>
            <w:vAlign w:val="center"/>
            <w:hideMark/>
          </w:tcPr>
          <w:p w14:paraId="2E11FD3F"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2</w:t>
            </w:r>
          </w:p>
        </w:tc>
        <w:tc>
          <w:tcPr>
            <w:tcW w:w="1205" w:type="dxa"/>
            <w:tcBorders>
              <w:top w:val="nil"/>
              <w:left w:val="nil"/>
              <w:bottom w:val="single" w:sz="4" w:space="0" w:color="auto"/>
              <w:right w:val="single" w:sz="4" w:space="0" w:color="auto"/>
            </w:tcBorders>
            <w:shd w:val="clear" w:color="auto" w:fill="auto"/>
            <w:noWrap/>
            <w:vAlign w:val="bottom"/>
            <w:hideMark/>
          </w:tcPr>
          <w:p w14:paraId="032D268B"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0,005050505</w:t>
            </w:r>
          </w:p>
        </w:tc>
        <w:tc>
          <w:tcPr>
            <w:tcW w:w="1134" w:type="dxa"/>
            <w:tcBorders>
              <w:top w:val="nil"/>
              <w:left w:val="nil"/>
              <w:bottom w:val="single" w:sz="4" w:space="0" w:color="auto"/>
              <w:right w:val="single" w:sz="4" w:space="0" w:color="auto"/>
            </w:tcBorders>
            <w:shd w:val="clear" w:color="auto" w:fill="auto"/>
            <w:noWrap/>
            <w:vAlign w:val="bottom"/>
            <w:hideMark/>
          </w:tcPr>
          <w:p w14:paraId="762C4F00"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4" w:type="dxa"/>
            <w:tcBorders>
              <w:top w:val="nil"/>
              <w:left w:val="nil"/>
              <w:bottom w:val="single" w:sz="4" w:space="0" w:color="auto"/>
              <w:right w:val="single" w:sz="4" w:space="0" w:color="auto"/>
            </w:tcBorders>
            <w:shd w:val="clear" w:color="auto" w:fill="auto"/>
            <w:noWrap/>
            <w:vAlign w:val="bottom"/>
            <w:hideMark/>
          </w:tcPr>
          <w:p w14:paraId="1CDFAF29"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0,002995477</w:t>
            </w:r>
          </w:p>
        </w:tc>
        <w:tc>
          <w:tcPr>
            <w:tcW w:w="1134" w:type="dxa"/>
            <w:tcBorders>
              <w:top w:val="nil"/>
              <w:left w:val="nil"/>
              <w:bottom w:val="single" w:sz="4" w:space="0" w:color="auto"/>
              <w:right w:val="single" w:sz="4" w:space="0" w:color="auto"/>
            </w:tcBorders>
            <w:shd w:val="clear" w:color="auto" w:fill="auto"/>
            <w:noWrap/>
            <w:vAlign w:val="bottom"/>
            <w:hideMark/>
          </w:tcPr>
          <w:p w14:paraId="4C4F818C"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0,012227173</w:t>
            </w:r>
          </w:p>
        </w:tc>
        <w:tc>
          <w:tcPr>
            <w:tcW w:w="1276" w:type="dxa"/>
            <w:tcBorders>
              <w:top w:val="nil"/>
              <w:left w:val="nil"/>
              <w:bottom w:val="single" w:sz="4" w:space="0" w:color="auto"/>
              <w:right w:val="single" w:sz="4" w:space="0" w:color="auto"/>
            </w:tcBorders>
            <w:shd w:val="clear" w:color="auto" w:fill="auto"/>
            <w:noWrap/>
            <w:vAlign w:val="bottom"/>
            <w:hideMark/>
          </w:tcPr>
          <w:p w14:paraId="2129C6E8"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-0,005745691</w:t>
            </w:r>
          </w:p>
        </w:tc>
      </w:tr>
      <w:tr w:rsidR="0024006F" w:rsidRPr="0024006F" w14:paraId="2D8913CB" w14:textId="77777777" w:rsidTr="000F3C0F">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326487A"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10</w:t>
            </w:r>
          </w:p>
        </w:tc>
        <w:tc>
          <w:tcPr>
            <w:tcW w:w="874" w:type="dxa"/>
            <w:tcBorders>
              <w:top w:val="nil"/>
              <w:left w:val="nil"/>
              <w:bottom w:val="single" w:sz="4" w:space="0" w:color="auto"/>
              <w:right w:val="single" w:sz="4" w:space="0" w:color="auto"/>
            </w:tcBorders>
            <w:shd w:val="clear" w:color="auto" w:fill="auto"/>
            <w:noWrap/>
            <w:vAlign w:val="center"/>
            <w:hideMark/>
          </w:tcPr>
          <w:p w14:paraId="0EB7357C"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Oct</w:t>
            </w:r>
          </w:p>
        </w:tc>
        <w:tc>
          <w:tcPr>
            <w:tcW w:w="1096" w:type="dxa"/>
            <w:tcBorders>
              <w:top w:val="nil"/>
              <w:left w:val="nil"/>
              <w:bottom w:val="single" w:sz="4" w:space="0" w:color="auto"/>
              <w:right w:val="single" w:sz="4" w:space="0" w:color="auto"/>
            </w:tcBorders>
            <w:shd w:val="clear" w:color="auto" w:fill="auto"/>
            <w:noWrap/>
            <w:vAlign w:val="center"/>
            <w:hideMark/>
          </w:tcPr>
          <w:p w14:paraId="258B7C43"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348</w:t>
            </w:r>
          </w:p>
        </w:tc>
        <w:tc>
          <w:tcPr>
            <w:tcW w:w="1243" w:type="dxa"/>
            <w:tcBorders>
              <w:top w:val="nil"/>
              <w:left w:val="nil"/>
              <w:bottom w:val="single" w:sz="4" w:space="0" w:color="auto"/>
              <w:right w:val="single" w:sz="4" w:space="0" w:color="auto"/>
            </w:tcBorders>
            <w:shd w:val="clear" w:color="auto" w:fill="auto"/>
            <w:noWrap/>
            <w:vAlign w:val="center"/>
            <w:hideMark/>
          </w:tcPr>
          <w:p w14:paraId="732AE23D"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205" w:type="dxa"/>
            <w:tcBorders>
              <w:top w:val="nil"/>
              <w:left w:val="nil"/>
              <w:bottom w:val="single" w:sz="4" w:space="0" w:color="auto"/>
              <w:right w:val="single" w:sz="4" w:space="0" w:color="auto"/>
            </w:tcBorders>
            <w:shd w:val="clear" w:color="auto" w:fill="auto"/>
            <w:noWrap/>
            <w:vAlign w:val="bottom"/>
            <w:hideMark/>
          </w:tcPr>
          <w:p w14:paraId="4F363E70"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134" w:type="dxa"/>
            <w:tcBorders>
              <w:top w:val="nil"/>
              <w:left w:val="nil"/>
              <w:bottom w:val="single" w:sz="4" w:space="0" w:color="auto"/>
              <w:right w:val="single" w:sz="4" w:space="0" w:color="auto"/>
            </w:tcBorders>
            <w:shd w:val="clear" w:color="auto" w:fill="auto"/>
            <w:noWrap/>
            <w:vAlign w:val="bottom"/>
            <w:hideMark/>
          </w:tcPr>
          <w:p w14:paraId="6F062753"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4" w:type="dxa"/>
            <w:tcBorders>
              <w:top w:val="nil"/>
              <w:left w:val="nil"/>
              <w:bottom w:val="single" w:sz="4" w:space="0" w:color="auto"/>
              <w:right w:val="single" w:sz="4" w:space="0" w:color="auto"/>
            </w:tcBorders>
            <w:shd w:val="clear" w:color="auto" w:fill="auto"/>
            <w:noWrap/>
            <w:vAlign w:val="bottom"/>
            <w:hideMark/>
          </w:tcPr>
          <w:p w14:paraId="5A1F96C8"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0,002995477</w:t>
            </w:r>
          </w:p>
        </w:tc>
        <w:tc>
          <w:tcPr>
            <w:tcW w:w="1134" w:type="dxa"/>
            <w:tcBorders>
              <w:top w:val="nil"/>
              <w:left w:val="nil"/>
              <w:bottom w:val="single" w:sz="4" w:space="0" w:color="auto"/>
              <w:right w:val="single" w:sz="4" w:space="0" w:color="auto"/>
            </w:tcBorders>
            <w:shd w:val="clear" w:color="auto" w:fill="auto"/>
            <w:noWrap/>
            <w:vAlign w:val="bottom"/>
            <w:hideMark/>
          </w:tcPr>
          <w:p w14:paraId="08E86BC6"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0,012227173</w:t>
            </w:r>
          </w:p>
        </w:tc>
        <w:tc>
          <w:tcPr>
            <w:tcW w:w="1276" w:type="dxa"/>
            <w:tcBorders>
              <w:top w:val="nil"/>
              <w:left w:val="nil"/>
              <w:bottom w:val="single" w:sz="4" w:space="0" w:color="auto"/>
              <w:right w:val="single" w:sz="4" w:space="0" w:color="auto"/>
            </w:tcBorders>
            <w:shd w:val="clear" w:color="auto" w:fill="auto"/>
            <w:noWrap/>
            <w:vAlign w:val="bottom"/>
            <w:hideMark/>
          </w:tcPr>
          <w:p w14:paraId="577B3ABC"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-0,00574569</w:t>
            </w:r>
            <w:r w:rsidRPr="0024006F">
              <w:rPr>
                <w:rFonts w:eastAsia="Times New Roman" w:cs="Times New Roman"/>
                <w:color w:val="000000"/>
                <w:sz w:val="22"/>
                <w:lang w:val="en-ID" w:eastAsia="en-ID"/>
              </w:rPr>
              <w:lastRenderedPageBreak/>
              <w:t>1</w:t>
            </w:r>
          </w:p>
        </w:tc>
      </w:tr>
      <w:tr w:rsidR="0024006F" w:rsidRPr="0024006F" w14:paraId="419F2909" w14:textId="77777777" w:rsidTr="000F3C0F">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EC90FE2"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lastRenderedPageBreak/>
              <w:t>11</w:t>
            </w:r>
          </w:p>
        </w:tc>
        <w:tc>
          <w:tcPr>
            <w:tcW w:w="874" w:type="dxa"/>
            <w:tcBorders>
              <w:top w:val="nil"/>
              <w:left w:val="nil"/>
              <w:bottom w:val="single" w:sz="4" w:space="0" w:color="auto"/>
              <w:right w:val="single" w:sz="4" w:space="0" w:color="auto"/>
            </w:tcBorders>
            <w:shd w:val="clear" w:color="auto" w:fill="auto"/>
            <w:noWrap/>
            <w:vAlign w:val="center"/>
            <w:hideMark/>
          </w:tcPr>
          <w:p w14:paraId="027359B3"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Nov</w:t>
            </w:r>
          </w:p>
        </w:tc>
        <w:tc>
          <w:tcPr>
            <w:tcW w:w="1096" w:type="dxa"/>
            <w:tcBorders>
              <w:top w:val="nil"/>
              <w:left w:val="nil"/>
              <w:bottom w:val="single" w:sz="4" w:space="0" w:color="auto"/>
              <w:right w:val="single" w:sz="4" w:space="0" w:color="auto"/>
            </w:tcBorders>
            <w:shd w:val="clear" w:color="auto" w:fill="auto"/>
            <w:noWrap/>
            <w:vAlign w:val="center"/>
            <w:hideMark/>
          </w:tcPr>
          <w:p w14:paraId="1E44E09A"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401</w:t>
            </w:r>
          </w:p>
        </w:tc>
        <w:tc>
          <w:tcPr>
            <w:tcW w:w="1243" w:type="dxa"/>
            <w:tcBorders>
              <w:top w:val="nil"/>
              <w:left w:val="nil"/>
              <w:bottom w:val="single" w:sz="4" w:space="0" w:color="auto"/>
              <w:right w:val="single" w:sz="4" w:space="0" w:color="auto"/>
            </w:tcBorders>
            <w:shd w:val="clear" w:color="auto" w:fill="auto"/>
            <w:noWrap/>
            <w:vAlign w:val="center"/>
            <w:hideMark/>
          </w:tcPr>
          <w:p w14:paraId="53692CBE"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205" w:type="dxa"/>
            <w:tcBorders>
              <w:top w:val="nil"/>
              <w:left w:val="nil"/>
              <w:bottom w:val="single" w:sz="4" w:space="0" w:color="auto"/>
              <w:right w:val="single" w:sz="4" w:space="0" w:color="auto"/>
            </w:tcBorders>
            <w:shd w:val="clear" w:color="auto" w:fill="auto"/>
            <w:noWrap/>
            <w:vAlign w:val="bottom"/>
            <w:hideMark/>
          </w:tcPr>
          <w:p w14:paraId="04E659BB"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134" w:type="dxa"/>
            <w:tcBorders>
              <w:top w:val="nil"/>
              <w:left w:val="nil"/>
              <w:bottom w:val="single" w:sz="4" w:space="0" w:color="auto"/>
              <w:right w:val="single" w:sz="4" w:space="0" w:color="auto"/>
            </w:tcBorders>
            <w:shd w:val="clear" w:color="auto" w:fill="auto"/>
            <w:noWrap/>
            <w:vAlign w:val="bottom"/>
            <w:hideMark/>
          </w:tcPr>
          <w:p w14:paraId="140D1335"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4" w:type="dxa"/>
            <w:tcBorders>
              <w:top w:val="nil"/>
              <w:left w:val="nil"/>
              <w:bottom w:val="single" w:sz="4" w:space="0" w:color="auto"/>
              <w:right w:val="single" w:sz="4" w:space="0" w:color="auto"/>
            </w:tcBorders>
            <w:shd w:val="clear" w:color="auto" w:fill="auto"/>
            <w:noWrap/>
            <w:vAlign w:val="bottom"/>
            <w:hideMark/>
          </w:tcPr>
          <w:p w14:paraId="54A69B8A"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0,002995477</w:t>
            </w:r>
          </w:p>
        </w:tc>
        <w:tc>
          <w:tcPr>
            <w:tcW w:w="1134" w:type="dxa"/>
            <w:tcBorders>
              <w:top w:val="nil"/>
              <w:left w:val="nil"/>
              <w:bottom w:val="single" w:sz="4" w:space="0" w:color="auto"/>
              <w:right w:val="single" w:sz="4" w:space="0" w:color="auto"/>
            </w:tcBorders>
            <w:shd w:val="clear" w:color="auto" w:fill="auto"/>
            <w:noWrap/>
            <w:vAlign w:val="bottom"/>
            <w:hideMark/>
          </w:tcPr>
          <w:p w14:paraId="16A9DB52"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0,012227173</w:t>
            </w:r>
          </w:p>
        </w:tc>
        <w:tc>
          <w:tcPr>
            <w:tcW w:w="1276" w:type="dxa"/>
            <w:tcBorders>
              <w:top w:val="nil"/>
              <w:left w:val="nil"/>
              <w:bottom w:val="single" w:sz="4" w:space="0" w:color="auto"/>
              <w:right w:val="single" w:sz="4" w:space="0" w:color="auto"/>
            </w:tcBorders>
            <w:shd w:val="clear" w:color="auto" w:fill="auto"/>
            <w:noWrap/>
            <w:vAlign w:val="bottom"/>
            <w:hideMark/>
          </w:tcPr>
          <w:p w14:paraId="0D4F98A2"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-0,005745691</w:t>
            </w:r>
          </w:p>
        </w:tc>
      </w:tr>
      <w:tr w:rsidR="0024006F" w:rsidRPr="0024006F" w14:paraId="5801DEBB" w14:textId="77777777" w:rsidTr="000F3C0F">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1F6223A"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12</w:t>
            </w:r>
          </w:p>
        </w:tc>
        <w:tc>
          <w:tcPr>
            <w:tcW w:w="874" w:type="dxa"/>
            <w:tcBorders>
              <w:top w:val="nil"/>
              <w:left w:val="nil"/>
              <w:bottom w:val="single" w:sz="4" w:space="0" w:color="auto"/>
              <w:right w:val="single" w:sz="4" w:space="0" w:color="auto"/>
            </w:tcBorders>
            <w:shd w:val="clear" w:color="auto" w:fill="auto"/>
            <w:noWrap/>
            <w:vAlign w:val="center"/>
            <w:hideMark/>
          </w:tcPr>
          <w:p w14:paraId="2A8BCA63" w14:textId="77777777" w:rsidR="00021ECF" w:rsidRPr="0024006F" w:rsidRDefault="00021ECF" w:rsidP="0024006F">
            <w:pPr>
              <w:spacing w:after="0" w:line="240" w:lineRule="auto"/>
              <w:ind w:firstLine="0"/>
              <w:jc w:val="left"/>
              <w:rPr>
                <w:rFonts w:eastAsia="Times New Roman" w:cs="Times New Roman"/>
                <w:color w:val="000000"/>
                <w:lang w:val="en-ID" w:eastAsia="en-ID"/>
              </w:rPr>
            </w:pPr>
            <w:r w:rsidRPr="0024006F">
              <w:rPr>
                <w:rFonts w:eastAsia="Times New Roman" w:cs="Times New Roman"/>
                <w:color w:val="000000"/>
                <w:sz w:val="22"/>
                <w:lang w:val="en-ID" w:eastAsia="en-ID"/>
              </w:rPr>
              <w:t>Dec</w:t>
            </w:r>
          </w:p>
        </w:tc>
        <w:tc>
          <w:tcPr>
            <w:tcW w:w="1096" w:type="dxa"/>
            <w:tcBorders>
              <w:top w:val="nil"/>
              <w:left w:val="nil"/>
              <w:bottom w:val="single" w:sz="4" w:space="0" w:color="auto"/>
              <w:right w:val="single" w:sz="4" w:space="0" w:color="auto"/>
            </w:tcBorders>
            <w:shd w:val="clear" w:color="auto" w:fill="auto"/>
            <w:noWrap/>
            <w:vAlign w:val="center"/>
            <w:hideMark/>
          </w:tcPr>
          <w:p w14:paraId="4FDFFE19"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382</w:t>
            </w:r>
          </w:p>
        </w:tc>
        <w:tc>
          <w:tcPr>
            <w:tcW w:w="1243" w:type="dxa"/>
            <w:tcBorders>
              <w:top w:val="nil"/>
              <w:left w:val="nil"/>
              <w:bottom w:val="single" w:sz="4" w:space="0" w:color="auto"/>
              <w:right w:val="single" w:sz="4" w:space="0" w:color="auto"/>
            </w:tcBorders>
            <w:shd w:val="clear" w:color="auto" w:fill="auto"/>
            <w:noWrap/>
            <w:vAlign w:val="center"/>
            <w:hideMark/>
          </w:tcPr>
          <w:p w14:paraId="5F23DF85"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205" w:type="dxa"/>
            <w:tcBorders>
              <w:top w:val="nil"/>
              <w:left w:val="nil"/>
              <w:bottom w:val="single" w:sz="4" w:space="0" w:color="auto"/>
              <w:right w:val="single" w:sz="4" w:space="0" w:color="auto"/>
            </w:tcBorders>
            <w:shd w:val="clear" w:color="auto" w:fill="auto"/>
            <w:noWrap/>
            <w:vAlign w:val="bottom"/>
            <w:hideMark/>
          </w:tcPr>
          <w:p w14:paraId="7E42D45E"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w:t>
            </w:r>
          </w:p>
        </w:tc>
        <w:tc>
          <w:tcPr>
            <w:tcW w:w="1134" w:type="dxa"/>
            <w:tcBorders>
              <w:top w:val="nil"/>
              <w:left w:val="nil"/>
              <w:bottom w:val="single" w:sz="4" w:space="0" w:color="auto"/>
              <w:right w:val="single" w:sz="4" w:space="0" w:color="auto"/>
            </w:tcBorders>
            <w:shd w:val="clear" w:color="auto" w:fill="auto"/>
            <w:noWrap/>
            <w:vAlign w:val="bottom"/>
            <w:hideMark/>
          </w:tcPr>
          <w:p w14:paraId="64DA1F4B"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0,003240741</w:t>
            </w:r>
          </w:p>
        </w:tc>
        <w:tc>
          <w:tcPr>
            <w:tcW w:w="1134" w:type="dxa"/>
            <w:tcBorders>
              <w:top w:val="nil"/>
              <w:left w:val="nil"/>
              <w:bottom w:val="single" w:sz="4" w:space="0" w:color="auto"/>
              <w:right w:val="single" w:sz="4" w:space="0" w:color="auto"/>
            </w:tcBorders>
            <w:shd w:val="clear" w:color="auto" w:fill="auto"/>
            <w:noWrap/>
            <w:vAlign w:val="bottom"/>
            <w:hideMark/>
          </w:tcPr>
          <w:p w14:paraId="1EEF77E9"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0,002995477</w:t>
            </w:r>
          </w:p>
        </w:tc>
        <w:tc>
          <w:tcPr>
            <w:tcW w:w="1134" w:type="dxa"/>
            <w:tcBorders>
              <w:top w:val="nil"/>
              <w:left w:val="nil"/>
              <w:bottom w:val="single" w:sz="4" w:space="0" w:color="auto"/>
              <w:right w:val="single" w:sz="4" w:space="0" w:color="auto"/>
            </w:tcBorders>
            <w:shd w:val="clear" w:color="auto" w:fill="auto"/>
            <w:noWrap/>
            <w:vAlign w:val="bottom"/>
            <w:hideMark/>
          </w:tcPr>
          <w:p w14:paraId="63D7DC31"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0,012227173</w:t>
            </w:r>
          </w:p>
        </w:tc>
        <w:tc>
          <w:tcPr>
            <w:tcW w:w="1276" w:type="dxa"/>
            <w:tcBorders>
              <w:top w:val="nil"/>
              <w:left w:val="nil"/>
              <w:bottom w:val="single" w:sz="4" w:space="0" w:color="auto"/>
              <w:right w:val="single" w:sz="4" w:space="0" w:color="auto"/>
            </w:tcBorders>
            <w:shd w:val="clear" w:color="auto" w:fill="auto"/>
            <w:noWrap/>
            <w:vAlign w:val="bottom"/>
            <w:hideMark/>
          </w:tcPr>
          <w:p w14:paraId="6B2726A1" w14:textId="77777777" w:rsidR="00021ECF" w:rsidRPr="0024006F" w:rsidRDefault="00021ECF" w:rsidP="0024006F">
            <w:pPr>
              <w:spacing w:after="0" w:line="240" w:lineRule="auto"/>
              <w:ind w:firstLine="0"/>
              <w:jc w:val="right"/>
              <w:rPr>
                <w:rFonts w:eastAsia="Times New Roman" w:cs="Times New Roman"/>
                <w:color w:val="000000"/>
                <w:lang w:val="en-ID" w:eastAsia="en-ID"/>
              </w:rPr>
            </w:pPr>
            <w:r w:rsidRPr="0024006F">
              <w:rPr>
                <w:rFonts w:eastAsia="Times New Roman" w:cs="Times New Roman"/>
                <w:color w:val="000000"/>
                <w:sz w:val="22"/>
                <w:lang w:val="en-ID" w:eastAsia="en-ID"/>
              </w:rPr>
              <w:t>-0,005745691</w:t>
            </w:r>
          </w:p>
        </w:tc>
      </w:tr>
    </w:tbl>
    <w:p w14:paraId="33E33900" w14:textId="42FEFF77" w:rsidR="00241720" w:rsidRDefault="00241720">
      <w:pPr>
        <w:spacing w:after="160" w:line="259" w:lineRule="auto"/>
        <w:ind w:firstLine="0"/>
        <w:jc w:val="left"/>
        <w:rPr>
          <w:lang w:val="en-US"/>
        </w:rPr>
      </w:pPr>
    </w:p>
    <w:p w14:paraId="60391505" w14:textId="0F8A8A6B" w:rsidR="00241720" w:rsidRPr="00993253" w:rsidRDefault="00241720" w:rsidP="00272903">
      <w:pPr>
        <w:numPr>
          <w:ilvl w:val="0"/>
          <w:numId w:val="78"/>
        </w:numPr>
        <w:spacing w:after="160"/>
        <w:ind w:left="1080"/>
        <w:rPr>
          <w:rFonts w:cs="Times New Roman"/>
          <w:szCs w:val="24"/>
        </w:rPr>
      </w:pPr>
      <w:r w:rsidRPr="00993253">
        <w:rPr>
          <w:rFonts w:cs="Times New Roman"/>
          <w:szCs w:val="24"/>
        </w:rPr>
        <w:t>Menghitung batas kendali atas (UCL) dan batas kendali bawah (LCL)</w:t>
      </w:r>
    </w:p>
    <w:p w14:paraId="08E85662" w14:textId="2192E928" w:rsidR="00241720" w:rsidRPr="00241720" w:rsidRDefault="00241720" w:rsidP="00336F2C">
      <w:pPr>
        <w:spacing w:line="276" w:lineRule="auto"/>
        <w:ind w:left="1440" w:firstLine="0"/>
        <w:rPr>
          <w:rFonts w:eastAsiaTheme="minorEastAsia" w:cs="Times New Roman"/>
          <w:szCs w:val="24"/>
        </w:rPr>
      </w:pPr>
      <m:oMathPara>
        <m:oMathParaPr>
          <m:jc m:val="left"/>
        </m:oMathParaPr>
        <m:oMath>
          <m:r>
            <w:rPr>
              <w:rFonts w:ascii="Cambria Math" w:hAnsi="Cambria Math" w:cs="Times New Roman"/>
              <w:szCs w:val="24"/>
            </w:rPr>
            <m:t>UCL=</m:t>
          </m:r>
          <m:acc>
            <m:accPr>
              <m:chr m:val="̅"/>
              <m:ctrlPr>
                <w:rPr>
                  <w:rFonts w:ascii="Cambria Math" w:hAnsi="Cambria Math" w:cs="Times New Roman"/>
                  <w:i/>
                  <w:szCs w:val="24"/>
                </w:rPr>
              </m:ctrlPr>
            </m:accPr>
            <m:e>
              <m:r>
                <w:rPr>
                  <w:rFonts w:ascii="Cambria Math" w:hAnsi="Cambria Math" w:cs="Times New Roman"/>
                  <w:szCs w:val="24"/>
                </w:rPr>
                <m:t>p</m:t>
              </m:r>
            </m:e>
          </m:acc>
          <m:r>
            <w:rPr>
              <w:rFonts w:ascii="Cambria Math" w:hAnsi="Cambria Math" w:cs="Times New Roman"/>
              <w:szCs w:val="24"/>
            </w:rPr>
            <m:t>+3</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acc>
                    <m:accPr>
                      <m:chr m:val="̅"/>
                      <m:ctrlPr>
                        <w:rPr>
                          <w:rFonts w:ascii="Cambria Math" w:hAnsi="Cambria Math" w:cs="Times New Roman"/>
                          <w:i/>
                          <w:szCs w:val="24"/>
                        </w:rPr>
                      </m:ctrlPr>
                    </m:accPr>
                    <m:e>
                      <m:r>
                        <w:rPr>
                          <w:rFonts w:ascii="Cambria Math" w:hAnsi="Cambria Math" w:cs="Times New Roman"/>
                          <w:szCs w:val="24"/>
                        </w:rPr>
                        <m:t>p</m:t>
                      </m:r>
                    </m:e>
                  </m:acc>
                  <m:d>
                    <m:dPr>
                      <m:ctrlPr>
                        <w:rPr>
                          <w:rFonts w:ascii="Cambria Math" w:hAnsi="Cambria Math" w:cs="Times New Roman"/>
                          <w:i/>
                          <w:szCs w:val="24"/>
                        </w:rPr>
                      </m:ctrlPr>
                    </m:dPr>
                    <m:e>
                      <m:r>
                        <w:rPr>
                          <w:rFonts w:ascii="Cambria Math" w:hAnsi="Cambria Math" w:cs="Times New Roman"/>
                          <w:szCs w:val="24"/>
                        </w:rPr>
                        <m:t>1-</m:t>
                      </m:r>
                      <m:acc>
                        <m:accPr>
                          <m:chr m:val="̅"/>
                          <m:ctrlPr>
                            <w:rPr>
                              <w:rFonts w:ascii="Cambria Math" w:hAnsi="Cambria Math" w:cs="Times New Roman"/>
                              <w:i/>
                              <w:szCs w:val="24"/>
                            </w:rPr>
                          </m:ctrlPr>
                        </m:accPr>
                        <m:e>
                          <m:r>
                            <w:rPr>
                              <w:rFonts w:ascii="Cambria Math" w:hAnsi="Cambria Math" w:cs="Times New Roman"/>
                              <w:szCs w:val="24"/>
                            </w:rPr>
                            <m:t>p</m:t>
                          </m:r>
                        </m:e>
                      </m:acc>
                    </m:e>
                  </m:d>
                </m:num>
                <m:den>
                  <m:acc>
                    <m:accPr>
                      <m:chr m:val="̅"/>
                      <m:ctrlPr>
                        <w:rPr>
                          <w:rFonts w:ascii="Cambria Math" w:hAnsi="Cambria Math" w:cs="Times New Roman"/>
                          <w:i/>
                          <w:szCs w:val="24"/>
                        </w:rPr>
                      </m:ctrlPr>
                    </m:accPr>
                    <m:e>
                      <m:r>
                        <w:rPr>
                          <w:rFonts w:ascii="Cambria Math" w:hAnsi="Cambria Math" w:cs="Times New Roman"/>
                          <w:szCs w:val="24"/>
                        </w:rPr>
                        <m:t>n</m:t>
                      </m:r>
                    </m:e>
                  </m:acc>
                </m:den>
              </m:f>
            </m:e>
          </m:rad>
        </m:oMath>
      </m:oMathPara>
    </w:p>
    <w:p w14:paraId="5446A0DA" w14:textId="137D93CB" w:rsidR="00241720" w:rsidRPr="00241720" w:rsidRDefault="00241720" w:rsidP="00336F2C">
      <w:pPr>
        <w:spacing w:line="276" w:lineRule="auto"/>
        <w:ind w:left="1440" w:firstLine="0"/>
        <w:rPr>
          <w:rFonts w:eastAsiaTheme="minorEastAsia" w:cs="Times New Roman"/>
          <w:szCs w:val="24"/>
        </w:rPr>
      </w:pPr>
      <m:oMathPara>
        <m:oMathParaPr>
          <m:jc m:val="left"/>
        </m:oMathParaPr>
        <m:oMath>
          <m:r>
            <w:rPr>
              <w:rFonts w:ascii="Cambria Math" w:hAnsi="Cambria Math" w:cs="Times New Roman"/>
              <w:szCs w:val="24"/>
            </w:rPr>
            <m:t>UCL=0,00324+3</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r>
                    <w:rPr>
                      <w:rFonts w:ascii="Cambria Math" w:hAnsi="Cambria Math" w:cs="Times New Roman"/>
                      <w:szCs w:val="24"/>
                    </w:rPr>
                    <m:t xml:space="preserve">0,00324 </m:t>
                  </m:r>
                  <m:d>
                    <m:dPr>
                      <m:ctrlPr>
                        <w:rPr>
                          <w:rFonts w:ascii="Cambria Math" w:hAnsi="Cambria Math" w:cs="Times New Roman"/>
                          <w:i/>
                          <w:szCs w:val="24"/>
                        </w:rPr>
                      </m:ctrlPr>
                    </m:dPr>
                    <m:e>
                      <m:r>
                        <w:rPr>
                          <w:rFonts w:ascii="Cambria Math" w:hAnsi="Cambria Math" w:cs="Times New Roman"/>
                          <w:szCs w:val="24"/>
                        </w:rPr>
                        <m:t>1-0,00324</m:t>
                      </m:r>
                    </m:e>
                  </m:d>
                </m:num>
                <m:den>
                  <m:r>
                    <w:rPr>
                      <w:rFonts w:ascii="Cambria Math" w:hAnsi="Cambria Math" w:cs="Times New Roman"/>
                      <w:szCs w:val="24"/>
                    </w:rPr>
                    <m:t>360</m:t>
                  </m:r>
                </m:den>
              </m:f>
            </m:e>
          </m:rad>
        </m:oMath>
      </m:oMathPara>
    </w:p>
    <w:p w14:paraId="1B79A553" w14:textId="77777777" w:rsidR="00F30E5A" w:rsidRDefault="00241720" w:rsidP="00336F2C">
      <w:pPr>
        <w:spacing w:line="276" w:lineRule="auto"/>
        <w:ind w:left="2029" w:firstLine="131"/>
        <w:rPr>
          <w:rFonts w:eastAsiaTheme="minorEastAsia" w:cs="Times New Roman"/>
          <w:szCs w:val="24"/>
          <w:lang w:val="en-US"/>
        </w:rPr>
      </w:pPr>
      <w:r>
        <w:rPr>
          <w:rFonts w:eastAsiaTheme="minorEastAsia" w:cs="Times New Roman"/>
          <w:szCs w:val="24"/>
          <w:lang w:val="en-US"/>
        </w:rPr>
        <w:t xml:space="preserve">       </w:t>
      </w:r>
      <w:r w:rsidRPr="00241720">
        <w:rPr>
          <w:rFonts w:eastAsiaTheme="minorEastAsia" w:cs="Times New Roman"/>
          <w:szCs w:val="24"/>
          <w:lang w:val="en-US"/>
        </w:rPr>
        <w:t xml:space="preserve">= </w:t>
      </w:r>
      <w:r w:rsidR="00F30E5A" w:rsidRPr="00F30E5A">
        <w:rPr>
          <w:rFonts w:eastAsiaTheme="minorEastAsia" w:cs="Times New Roman"/>
          <w:szCs w:val="24"/>
          <w:lang w:val="en-US"/>
        </w:rPr>
        <w:t>0,0029954</w:t>
      </w:r>
      <w:r w:rsidRPr="00241720">
        <w:rPr>
          <w:rFonts w:eastAsiaTheme="minorEastAsia" w:cs="Times New Roman"/>
          <w:szCs w:val="24"/>
          <w:lang w:val="en-US"/>
        </w:rPr>
        <w:t>, dst</w:t>
      </w:r>
      <w:r w:rsidR="00F30E5A">
        <w:rPr>
          <w:rFonts w:eastAsiaTheme="minorEastAsia" w:cs="Times New Roman"/>
          <w:szCs w:val="24"/>
          <w:lang w:val="en-US"/>
        </w:rPr>
        <w:t xml:space="preserve"> </w:t>
      </w:r>
    </w:p>
    <w:p w14:paraId="3495AE54" w14:textId="0FFD4E84" w:rsidR="00241720" w:rsidRPr="00241720" w:rsidRDefault="00F30E5A" w:rsidP="00336F2C">
      <w:pPr>
        <w:spacing w:line="276" w:lineRule="auto"/>
        <w:ind w:left="2029" w:firstLine="131"/>
        <w:rPr>
          <w:rFonts w:eastAsiaTheme="minorEastAsia" w:cs="Times New Roman"/>
          <w:szCs w:val="24"/>
          <w:lang w:val="en-US"/>
        </w:rPr>
      </w:pPr>
      <w:r>
        <w:rPr>
          <w:rFonts w:eastAsiaTheme="minorEastAsia" w:cs="Times New Roman"/>
          <w:szCs w:val="24"/>
          <w:lang w:val="en-US"/>
        </w:rPr>
        <w:t xml:space="preserve">          *(sama untuk periode januari – desember)</w:t>
      </w:r>
    </w:p>
    <w:p w14:paraId="6D4D8BE7" w14:textId="5D8924C7" w:rsidR="00241720" w:rsidRPr="00241720" w:rsidRDefault="00241720" w:rsidP="00336F2C">
      <w:pPr>
        <w:spacing w:line="276" w:lineRule="auto"/>
        <w:ind w:left="1440" w:firstLine="0"/>
        <w:rPr>
          <w:rFonts w:eastAsiaTheme="minorEastAsia" w:cs="Times New Roman"/>
          <w:szCs w:val="24"/>
        </w:rPr>
      </w:pPr>
      <m:oMathPara>
        <m:oMathParaPr>
          <m:jc m:val="left"/>
        </m:oMathParaPr>
        <m:oMath>
          <m:r>
            <w:rPr>
              <w:rFonts w:ascii="Cambria Math" w:hAnsi="Cambria Math" w:cs="Times New Roman"/>
              <w:szCs w:val="24"/>
            </w:rPr>
            <m:t>LCL=</m:t>
          </m:r>
          <m:acc>
            <m:accPr>
              <m:chr m:val="̅"/>
              <m:ctrlPr>
                <w:rPr>
                  <w:rFonts w:ascii="Cambria Math" w:hAnsi="Cambria Math" w:cs="Times New Roman"/>
                  <w:i/>
                  <w:szCs w:val="24"/>
                </w:rPr>
              </m:ctrlPr>
            </m:accPr>
            <m:e>
              <m:r>
                <w:rPr>
                  <w:rFonts w:ascii="Cambria Math" w:hAnsi="Cambria Math" w:cs="Times New Roman"/>
                  <w:szCs w:val="24"/>
                </w:rPr>
                <m:t>p</m:t>
              </m:r>
            </m:e>
          </m:acc>
          <m:r>
            <w:rPr>
              <w:rFonts w:ascii="Cambria Math" w:hAnsi="Cambria Math" w:cs="Times New Roman"/>
              <w:szCs w:val="24"/>
            </w:rPr>
            <m:t>-3</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acc>
                    <m:accPr>
                      <m:chr m:val="̅"/>
                      <m:ctrlPr>
                        <w:rPr>
                          <w:rFonts w:ascii="Cambria Math" w:hAnsi="Cambria Math" w:cs="Times New Roman"/>
                          <w:i/>
                          <w:szCs w:val="24"/>
                        </w:rPr>
                      </m:ctrlPr>
                    </m:accPr>
                    <m:e>
                      <m:r>
                        <w:rPr>
                          <w:rFonts w:ascii="Cambria Math" w:hAnsi="Cambria Math" w:cs="Times New Roman"/>
                          <w:szCs w:val="24"/>
                        </w:rPr>
                        <m:t>p</m:t>
                      </m:r>
                    </m:e>
                  </m:acc>
                  <m:d>
                    <m:dPr>
                      <m:ctrlPr>
                        <w:rPr>
                          <w:rFonts w:ascii="Cambria Math" w:hAnsi="Cambria Math" w:cs="Times New Roman"/>
                          <w:i/>
                          <w:szCs w:val="24"/>
                        </w:rPr>
                      </m:ctrlPr>
                    </m:dPr>
                    <m:e>
                      <m:r>
                        <w:rPr>
                          <w:rFonts w:ascii="Cambria Math" w:hAnsi="Cambria Math" w:cs="Times New Roman"/>
                          <w:szCs w:val="24"/>
                        </w:rPr>
                        <m:t>1-</m:t>
                      </m:r>
                      <m:acc>
                        <m:accPr>
                          <m:chr m:val="̅"/>
                          <m:ctrlPr>
                            <w:rPr>
                              <w:rFonts w:ascii="Cambria Math" w:hAnsi="Cambria Math" w:cs="Times New Roman"/>
                              <w:i/>
                              <w:szCs w:val="24"/>
                            </w:rPr>
                          </m:ctrlPr>
                        </m:accPr>
                        <m:e>
                          <m:r>
                            <w:rPr>
                              <w:rFonts w:ascii="Cambria Math" w:hAnsi="Cambria Math" w:cs="Times New Roman"/>
                              <w:szCs w:val="24"/>
                            </w:rPr>
                            <m:t>p</m:t>
                          </m:r>
                        </m:e>
                      </m:acc>
                    </m:e>
                  </m:d>
                </m:num>
                <m:den>
                  <m:acc>
                    <m:accPr>
                      <m:chr m:val="̅"/>
                      <m:ctrlPr>
                        <w:rPr>
                          <w:rFonts w:ascii="Cambria Math" w:hAnsi="Cambria Math" w:cs="Times New Roman"/>
                          <w:i/>
                          <w:szCs w:val="24"/>
                        </w:rPr>
                      </m:ctrlPr>
                    </m:accPr>
                    <m:e>
                      <m:r>
                        <w:rPr>
                          <w:rFonts w:ascii="Cambria Math" w:hAnsi="Cambria Math" w:cs="Times New Roman"/>
                          <w:szCs w:val="24"/>
                        </w:rPr>
                        <m:t>n</m:t>
                      </m:r>
                    </m:e>
                  </m:acc>
                </m:den>
              </m:f>
            </m:e>
          </m:rad>
        </m:oMath>
      </m:oMathPara>
    </w:p>
    <w:p w14:paraId="52FD1062" w14:textId="16063283" w:rsidR="00241720" w:rsidRPr="00241720" w:rsidRDefault="00241720" w:rsidP="00336F2C">
      <w:pPr>
        <w:spacing w:line="276" w:lineRule="auto"/>
        <w:ind w:left="1440" w:firstLine="0"/>
        <w:rPr>
          <w:rFonts w:eastAsiaTheme="minorEastAsia" w:cs="Times New Roman"/>
          <w:szCs w:val="24"/>
        </w:rPr>
      </w:pPr>
      <m:oMathPara>
        <m:oMathParaPr>
          <m:jc m:val="left"/>
        </m:oMathParaPr>
        <m:oMath>
          <m:r>
            <w:rPr>
              <w:rFonts w:ascii="Cambria Math" w:hAnsi="Cambria Math" w:cs="Times New Roman"/>
              <w:szCs w:val="24"/>
            </w:rPr>
            <m:t>LCL=0,00324-3</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r>
                    <w:rPr>
                      <w:rFonts w:ascii="Cambria Math" w:hAnsi="Cambria Math" w:cs="Times New Roman"/>
                      <w:szCs w:val="24"/>
                    </w:rPr>
                    <m:t xml:space="preserve">0,00324 </m:t>
                  </m:r>
                  <m:d>
                    <m:dPr>
                      <m:ctrlPr>
                        <w:rPr>
                          <w:rFonts w:ascii="Cambria Math" w:hAnsi="Cambria Math" w:cs="Times New Roman"/>
                          <w:i/>
                          <w:szCs w:val="24"/>
                        </w:rPr>
                      </m:ctrlPr>
                    </m:dPr>
                    <m:e>
                      <m:r>
                        <w:rPr>
                          <w:rFonts w:ascii="Cambria Math" w:hAnsi="Cambria Math" w:cs="Times New Roman"/>
                          <w:szCs w:val="24"/>
                        </w:rPr>
                        <m:t>1-0,00324</m:t>
                      </m:r>
                    </m:e>
                  </m:d>
                </m:num>
                <m:den>
                  <m:r>
                    <w:rPr>
                      <w:rFonts w:ascii="Cambria Math" w:hAnsi="Cambria Math" w:cs="Times New Roman"/>
                      <w:szCs w:val="24"/>
                    </w:rPr>
                    <m:t>360</m:t>
                  </m:r>
                </m:den>
              </m:f>
            </m:e>
          </m:rad>
        </m:oMath>
      </m:oMathPara>
    </w:p>
    <w:p w14:paraId="0C19E9D3" w14:textId="77777777" w:rsidR="00F30E5A" w:rsidRDefault="00241720" w:rsidP="00336F2C">
      <w:pPr>
        <w:spacing w:line="276" w:lineRule="auto"/>
        <w:ind w:left="2029" w:firstLine="131"/>
        <w:rPr>
          <w:rFonts w:eastAsiaTheme="minorEastAsia" w:cs="Times New Roman"/>
          <w:szCs w:val="24"/>
          <w:lang w:val="en-US"/>
        </w:rPr>
      </w:pPr>
      <w:r>
        <w:rPr>
          <w:rFonts w:eastAsiaTheme="minorEastAsia" w:cs="Times New Roman"/>
          <w:szCs w:val="24"/>
          <w:lang w:val="en-US"/>
        </w:rPr>
        <w:t xml:space="preserve">      </w:t>
      </w:r>
      <w:r w:rsidRPr="00241720">
        <w:rPr>
          <w:rFonts w:eastAsiaTheme="minorEastAsia" w:cs="Times New Roman"/>
          <w:szCs w:val="24"/>
          <w:lang w:val="en-US"/>
        </w:rPr>
        <w:t>=</w:t>
      </w:r>
      <w:r w:rsidR="00F30E5A">
        <w:rPr>
          <w:rFonts w:eastAsiaTheme="minorEastAsia" w:cs="Times New Roman"/>
          <w:szCs w:val="24"/>
          <w:lang w:val="en-US"/>
        </w:rPr>
        <w:t xml:space="preserve"> </w:t>
      </w:r>
      <w:r w:rsidR="00F30E5A" w:rsidRPr="00F30E5A">
        <w:rPr>
          <w:rFonts w:eastAsiaTheme="minorEastAsia" w:cs="Times New Roman"/>
          <w:szCs w:val="24"/>
          <w:lang w:val="en-US"/>
        </w:rPr>
        <w:t>0,012227</w:t>
      </w:r>
      <w:r w:rsidRPr="00241720">
        <w:rPr>
          <w:rFonts w:eastAsiaTheme="minorEastAsia" w:cs="Times New Roman"/>
          <w:szCs w:val="24"/>
          <w:lang w:val="en-US"/>
        </w:rPr>
        <w:t>, dst</w:t>
      </w:r>
      <w:r w:rsidR="00F30E5A">
        <w:rPr>
          <w:rFonts w:eastAsiaTheme="minorEastAsia" w:cs="Times New Roman"/>
          <w:szCs w:val="24"/>
          <w:lang w:val="en-US"/>
        </w:rPr>
        <w:t xml:space="preserve"> </w:t>
      </w:r>
    </w:p>
    <w:p w14:paraId="516A55FE" w14:textId="766B0210" w:rsidR="00940DE2" w:rsidRDefault="00F30E5A" w:rsidP="00336F2C">
      <w:pPr>
        <w:spacing w:line="276" w:lineRule="auto"/>
        <w:ind w:left="1309"/>
        <w:rPr>
          <w:rFonts w:eastAsiaTheme="minorEastAsia" w:cs="Times New Roman"/>
          <w:szCs w:val="24"/>
          <w:lang w:val="en-US"/>
        </w:rPr>
      </w:pPr>
      <w:r>
        <w:rPr>
          <w:rFonts w:eastAsiaTheme="minorEastAsia" w:cs="Times New Roman"/>
          <w:szCs w:val="24"/>
          <w:lang w:val="en-US"/>
        </w:rPr>
        <w:t xml:space="preserve">         *(sama untuk periode januari – desember)</w:t>
      </w:r>
    </w:p>
    <w:p w14:paraId="023B1CDF" w14:textId="77777777" w:rsidR="00940DE2" w:rsidRDefault="00940DE2">
      <w:pPr>
        <w:spacing w:after="160" w:line="259" w:lineRule="auto"/>
        <w:ind w:firstLine="0"/>
        <w:jc w:val="left"/>
        <w:rPr>
          <w:rFonts w:eastAsiaTheme="minorEastAsia" w:cs="Times New Roman"/>
          <w:szCs w:val="24"/>
          <w:lang w:val="en-US"/>
        </w:rPr>
      </w:pPr>
      <w:r>
        <w:rPr>
          <w:rFonts w:eastAsiaTheme="minorEastAsia" w:cs="Times New Roman"/>
          <w:szCs w:val="24"/>
          <w:lang w:val="en-US"/>
        </w:rPr>
        <w:br w:type="page"/>
      </w:r>
    </w:p>
    <w:p w14:paraId="7771DBAB" w14:textId="4B9B5BA9" w:rsidR="00241720" w:rsidRPr="00F30E5A" w:rsidRDefault="00241720" w:rsidP="00272903">
      <w:pPr>
        <w:numPr>
          <w:ilvl w:val="0"/>
          <w:numId w:val="78"/>
        </w:numPr>
        <w:spacing w:after="160"/>
        <w:ind w:left="1080"/>
        <w:rPr>
          <w:rFonts w:cs="Times New Roman"/>
          <w:szCs w:val="24"/>
        </w:rPr>
      </w:pPr>
      <w:r w:rsidRPr="00993253">
        <w:rPr>
          <w:rFonts w:cs="Times New Roman"/>
          <w:szCs w:val="24"/>
        </w:rPr>
        <w:lastRenderedPageBreak/>
        <w:t xml:space="preserve">Gambarkan peta kendali </w:t>
      </w:r>
      <w:r w:rsidRPr="00F30E5A">
        <w:rPr>
          <w:rFonts w:cs="Times New Roman"/>
          <w:i/>
          <w:iCs/>
          <w:szCs w:val="24"/>
        </w:rPr>
        <w:t>p-chart</w:t>
      </w:r>
      <w:r>
        <w:rPr>
          <w:rFonts w:cs="Times New Roman"/>
          <w:szCs w:val="24"/>
          <w:lang w:val="en-US"/>
        </w:rPr>
        <w:t xml:space="preserve"> </w:t>
      </w:r>
    </w:p>
    <w:p w14:paraId="21918D51" w14:textId="77777777" w:rsidR="00F30E5A" w:rsidRDefault="00F30E5A" w:rsidP="00F30E5A">
      <w:pPr>
        <w:jc w:val="center"/>
      </w:pPr>
      <w:r>
        <w:rPr>
          <w:noProof/>
          <w:lang w:eastAsia="id-ID"/>
        </w:rPr>
        <w:drawing>
          <wp:inline distT="0" distB="0" distL="0" distR="0" wp14:anchorId="297EBE61" wp14:editId="467E3322">
            <wp:extent cx="4320000" cy="2880000"/>
            <wp:effectExtent l="0" t="0" r="0" b="0"/>
            <wp:docPr id="700" name="Chart 700">
              <a:extLst xmlns:a="http://schemas.openxmlformats.org/drawingml/2006/main">
                <a:ext uri="{FF2B5EF4-FFF2-40B4-BE49-F238E27FC236}">
                  <a16:creationId xmlns:a16="http://schemas.microsoft.com/office/drawing/2014/main" id="{FD0FAED6-5953-4664-A601-4870F3475E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1971D6C9" w14:textId="282FE8E3" w:rsidR="0024006F" w:rsidRPr="00940DE2" w:rsidRDefault="00F30E5A" w:rsidP="00940DE2">
      <w:pPr>
        <w:pStyle w:val="KepalaGambar"/>
        <w:ind w:left="720"/>
      </w:pPr>
      <w:bookmarkStart w:id="156" w:name="_Toc81951758"/>
      <w:r w:rsidRPr="00940DE2">
        <w:t xml:space="preserve">Gambar </w:t>
      </w:r>
      <w:r w:rsidR="00E609D8" w:rsidRPr="00940DE2">
        <w:fldChar w:fldCharType="begin"/>
      </w:r>
      <w:r w:rsidR="00E609D8" w:rsidRPr="00940DE2">
        <w:instrText xml:space="preserve"> STYLEREF 1 \s </w:instrText>
      </w:r>
      <w:r w:rsidR="00E609D8" w:rsidRPr="00940DE2">
        <w:fldChar w:fldCharType="separate"/>
      </w:r>
      <w:r w:rsidR="005B65B5">
        <w:rPr>
          <w:noProof/>
        </w:rPr>
        <w:t>5</w:t>
      </w:r>
      <w:r w:rsidR="00E609D8" w:rsidRPr="00940DE2">
        <w:rPr>
          <w:noProof/>
        </w:rPr>
        <w:fldChar w:fldCharType="end"/>
      </w:r>
      <w:r w:rsidR="002F3AAC" w:rsidRPr="00940DE2">
        <w:t>.</w:t>
      </w:r>
      <w:r w:rsidR="00E609D8" w:rsidRPr="00940DE2">
        <w:fldChar w:fldCharType="begin"/>
      </w:r>
      <w:r w:rsidR="00E609D8" w:rsidRPr="00940DE2">
        <w:instrText xml:space="preserve"> SEQ Gambar \* ARABIC \s 1 </w:instrText>
      </w:r>
      <w:r w:rsidR="00E609D8" w:rsidRPr="00940DE2">
        <w:fldChar w:fldCharType="separate"/>
      </w:r>
      <w:r w:rsidR="005B65B5">
        <w:rPr>
          <w:noProof/>
        </w:rPr>
        <w:t>13</w:t>
      </w:r>
      <w:r w:rsidR="00E609D8" w:rsidRPr="00940DE2">
        <w:rPr>
          <w:noProof/>
        </w:rPr>
        <w:fldChar w:fldCharType="end"/>
      </w:r>
      <w:r w:rsidRPr="00940DE2">
        <w:t xml:space="preserve"> </w:t>
      </w:r>
      <w:r w:rsidRPr="00940DE2">
        <w:rPr>
          <w:i/>
        </w:rPr>
        <w:t>P-Chart</w:t>
      </w:r>
      <w:r w:rsidRPr="00940DE2">
        <w:t xml:space="preserve"> Komplain </w:t>
      </w:r>
      <w:r w:rsidRPr="00940DE2">
        <w:rPr>
          <w:rStyle w:val="KepalaGambarChar"/>
          <w:color w:val="auto"/>
        </w:rPr>
        <w:t>Jumlah Muat Kurang Isi Sukro Ori 20 Gr Tahun 2020 Satuan Kasus (Batas Kendali Kelo</w:t>
      </w:r>
      <w:r w:rsidRPr="00940DE2">
        <w:t>mpok)</w:t>
      </w:r>
      <w:bookmarkEnd w:id="156"/>
    </w:p>
    <w:p w14:paraId="26F34D03" w14:textId="77777777" w:rsidR="006649B7" w:rsidRDefault="00C04953" w:rsidP="00940DE2">
      <w:pPr>
        <w:ind w:left="720" w:firstLine="0"/>
        <w:rPr>
          <w:rFonts w:cs="Times New Roman"/>
          <w:szCs w:val="24"/>
          <w:lang w:val="en-US"/>
        </w:rPr>
      </w:pPr>
      <w:r>
        <w:rPr>
          <w:rFonts w:cs="Times New Roman"/>
          <w:szCs w:val="24"/>
          <w:lang w:val="en-US"/>
        </w:rPr>
        <w:t xml:space="preserve">Grafik </w:t>
      </w:r>
      <w:r w:rsidR="00A7113E">
        <w:rPr>
          <w:rFonts w:cs="Times New Roman"/>
          <w:szCs w:val="24"/>
          <w:lang w:val="en-US"/>
        </w:rPr>
        <w:t xml:space="preserve">4.13 pada garis </w:t>
      </w:r>
      <w:r>
        <w:rPr>
          <w:rFonts w:cs="Times New Roman"/>
          <w:szCs w:val="24"/>
          <w:lang w:val="en-US"/>
        </w:rPr>
        <w:t xml:space="preserve">UCL dan LCL </w:t>
      </w:r>
      <w:r w:rsidR="00A7113E">
        <w:rPr>
          <w:rFonts w:cs="Times New Roman"/>
          <w:szCs w:val="24"/>
          <w:lang w:val="en-US"/>
        </w:rPr>
        <w:t xml:space="preserve">menunjukkan satu garis lurus </w:t>
      </w:r>
      <w:r>
        <w:rPr>
          <w:rFonts w:cs="Times New Roman"/>
          <w:szCs w:val="24"/>
          <w:lang w:val="en-US"/>
        </w:rPr>
        <w:t>dikarenakan data yang digunakan dalam perhitungan yaitu data rata-rata data jumlah sesuai</w:t>
      </w:r>
      <w:r w:rsidRPr="00993253">
        <w:rPr>
          <w:rFonts w:cs="Times New Roman"/>
          <w:szCs w:val="24"/>
        </w:rPr>
        <w:t xml:space="preserve"> yang diperiksa (</w:t>
      </w:r>
      <m:oMath>
        <m:acc>
          <m:accPr>
            <m:chr m:val="̅"/>
            <m:ctrlPr>
              <w:rPr>
                <w:rFonts w:ascii="Cambria Math" w:hAnsi="Cambria Math" w:cs="Times New Roman"/>
                <w:i/>
                <w:szCs w:val="24"/>
              </w:rPr>
            </m:ctrlPr>
          </m:accPr>
          <m:e>
            <m:r>
              <w:rPr>
                <w:rFonts w:ascii="Cambria Math" w:hAnsi="Cambria Math" w:cs="Times New Roman"/>
                <w:szCs w:val="24"/>
              </w:rPr>
              <m:t>n</m:t>
            </m:r>
          </m:e>
        </m:acc>
      </m:oMath>
      <w:r w:rsidRPr="00993253">
        <w:rPr>
          <w:rFonts w:cs="Times New Roman"/>
          <w:szCs w:val="24"/>
        </w:rPr>
        <w:t>)</w:t>
      </w:r>
      <w:r>
        <w:rPr>
          <w:rFonts w:cs="Times New Roman"/>
          <w:szCs w:val="24"/>
          <w:lang w:val="en-US"/>
        </w:rPr>
        <w:t xml:space="preserve">. </w:t>
      </w:r>
    </w:p>
    <w:p w14:paraId="36DEEA94" w14:textId="0D00665A" w:rsidR="00AC2D0B" w:rsidRPr="00A7113E" w:rsidRDefault="008C01E0" w:rsidP="00940DE2">
      <w:pPr>
        <w:ind w:left="720" w:firstLine="360"/>
        <w:rPr>
          <w:rFonts w:cs="Times New Roman"/>
          <w:szCs w:val="24"/>
          <w:lang w:val="en-US"/>
        </w:rPr>
      </w:pPr>
      <w:r>
        <w:t xml:space="preserve">Perhitungan keseluruhan </w:t>
      </w:r>
      <w:r>
        <w:rPr>
          <w:i/>
          <w:iCs/>
        </w:rPr>
        <w:t xml:space="preserve">Control chart </w:t>
      </w:r>
      <w:r>
        <w:t>jenis komplain</w:t>
      </w:r>
      <w:r w:rsidR="008947C6">
        <w:rPr>
          <w:lang w:val="en-US"/>
        </w:rPr>
        <w:t xml:space="preserve"> </w:t>
      </w:r>
      <w:r w:rsidR="008947C6" w:rsidRPr="008947C6">
        <w:rPr>
          <w:i/>
          <w:iCs/>
          <w:lang w:val="en-US"/>
        </w:rPr>
        <w:t xml:space="preserve">defect </w:t>
      </w:r>
      <w:r w:rsidR="008947C6">
        <w:rPr>
          <w:lang w:val="en-US"/>
        </w:rPr>
        <w:t xml:space="preserve">kemasan, jumlah muat lebih isi </w:t>
      </w:r>
      <w:r>
        <w:t>(dalam satuan kasus</w:t>
      </w:r>
      <w:r w:rsidR="008947C6">
        <w:rPr>
          <w:lang w:val="en-US"/>
        </w:rPr>
        <w:t>), dan</w:t>
      </w:r>
      <w:r w:rsidR="008947C6" w:rsidRPr="008947C6">
        <w:t xml:space="preserve"> </w:t>
      </w:r>
      <w:r w:rsidR="008947C6">
        <w:t>komplain Jumlah muat ku</w:t>
      </w:r>
      <w:r w:rsidR="008947C6">
        <w:rPr>
          <w:lang w:val="en-US"/>
        </w:rPr>
        <w:t>r</w:t>
      </w:r>
      <w:r w:rsidR="008947C6">
        <w:t>ang</w:t>
      </w:r>
      <w:r w:rsidR="008947C6">
        <w:rPr>
          <w:lang w:val="en-US"/>
        </w:rPr>
        <w:t xml:space="preserve"> isi, </w:t>
      </w:r>
      <w:r w:rsidR="008947C6" w:rsidRPr="008947C6">
        <w:rPr>
          <w:i/>
          <w:iCs/>
          <w:lang w:val="en-US"/>
        </w:rPr>
        <w:t>defect</w:t>
      </w:r>
      <w:r w:rsidR="008947C6">
        <w:rPr>
          <w:lang w:val="en-US"/>
        </w:rPr>
        <w:t xml:space="preserve"> kemasan (dalam satuan jumlah produk) </w:t>
      </w:r>
      <w:r>
        <w:t>yang secara lengkap dapat dilihat pada lampiran</w:t>
      </w:r>
      <w:r w:rsidR="00A7113E">
        <w:rPr>
          <w:lang w:val="en-US"/>
        </w:rPr>
        <w:t xml:space="preserve"> </w:t>
      </w:r>
      <w:r>
        <w:t xml:space="preserve">3. </w:t>
      </w:r>
    </w:p>
    <w:p w14:paraId="283B1C76" w14:textId="77777777" w:rsidR="00680B1E" w:rsidRDefault="00680B1E" w:rsidP="00680B1E">
      <w:pPr>
        <w:pStyle w:val="Heading4"/>
      </w:pPr>
      <w:bookmarkStart w:id="157" w:name="_Hlk79949180"/>
      <w:bookmarkStart w:id="158" w:name="_Hlk79950451"/>
      <w:bookmarkEnd w:id="152"/>
      <w:r>
        <w:rPr>
          <w:i/>
        </w:rPr>
        <w:t>Control Chart</w:t>
      </w:r>
      <w:r>
        <w:t xml:space="preserve"> Jenis Komplain Tic Tac SP PGG 18 Gr Tahun 2020</w:t>
      </w:r>
    </w:p>
    <w:p w14:paraId="4AA20729" w14:textId="435CE5D2" w:rsidR="00940DE2" w:rsidRDefault="008947C6" w:rsidP="00386EEC">
      <w:pPr>
        <w:ind w:firstLine="720"/>
        <w:rPr>
          <w:lang w:val="en-US"/>
        </w:rPr>
      </w:pPr>
      <w:r>
        <w:rPr>
          <w:i/>
          <w:iCs/>
          <w:lang w:val="en-US"/>
        </w:rPr>
        <w:t xml:space="preserve">Control chart </w:t>
      </w:r>
      <w:r>
        <w:rPr>
          <w:lang w:val="en-US"/>
        </w:rPr>
        <w:t xml:space="preserve">yang dibuat yaitu berdasarkan hasil </w:t>
      </w:r>
      <w:r w:rsidRPr="008947C6">
        <w:rPr>
          <w:i/>
          <w:iCs/>
          <w:lang w:val="en-US"/>
        </w:rPr>
        <w:t>pareto diagram</w:t>
      </w:r>
      <w:r>
        <w:rPr>
          <w:lang w:val="en-US"/>
        </w:rPr>
        <w:t xml:space="preserve"> yaitu komplain dari masing-masing baik dalam satuan </w:t>
      </w:r>
      <w:r w:rsidR="00386EEC">
        <w:rPr>
          <w:lang w:val="en-US"/>
        </w:rPr>
        <w:t xml:space="preserve">kasus maupun satuan jumlah produk dan dihitung menggunakan batas kendali secara individu maupun kelompok. </w:t>
      </w:r>
    </w:p>
    <w:p w14:paraId="5DE980A7" w14:textId="77777777" w:rsidR="00940DE2" w:rsidRDefault="00940DE2">
      <w:pPr>
        <w:spacing w:after="160" w:line="259" w:lineRule="auto"/>
        <w:ind w:firstLine="0"/>
        <w:jc w:val="left"/>
        <w:rPr>
          <w:lang w:val="en-US"/>
        </w:rPr>
      </w:pPr>
      <w:r>
        <w:rPr>
          <w:lang w:val="en-US"/>
        </w:rPr>
        <w:br w:type="page"/>
      </w:r>
    </w:p>
    <w:p w14:paraId="3F392634" w14:textId="41F2D7E9" w:rsidR="000C4091" w:rsidRDefault="00680B1E" w:rsidP="00336F2C">
      <w:pPr>
        <w:spacing w:after="160"/>
        <w:ind w:left="371" w:hanging="371"/>
        <w:rPr>
          <w:rFonts w:cs="Times New Roman"/>
          <w:szCs w:val="24"/>
          <w:lang w:val="en-ID"/>
        </w:rPr>
      </w:pPr>
      <w:r w:rsidRPr="000C4091">
        <w:rPr>
          <w:rFonts w:cs="Times New Roman"/>
          <w:szCs w:val="24"/>
          <w:lang w:val="en-ID"/>
        </w:rPr>
        <w:lastRenderedPageBreak/>
        <w:t xml:space="preserve">1. </w:t>
      </w:r>
      <w:r w:rsidR="000C4091">
        <w:rPr>
          <w:rFonts w:cs="Times New Roman"/>
          <w:szCs w:val="24"/>
          <w:lang w:val="en-ID"/>
        </w:rPr>
        <w:t xml:space="preserve"> </w:t>
      </w:r>
      <w:r w:rsidRPr="000C4091">
        <w:rPr>
          <w:rFonts w:cs="Times New Roman"/>
          <w:szCs w:val="24"/>
          <w:lang w:val="en-ID"/>
        </w:rPr>
        <w:t>P</w:t>
      </w:r>
      <w:r w:rsidRPr="00680B1E">
        <w:rPr>
          <w:rFonts w:cs="Times New Roman"/>
          <w:i/>
          <w:iCs/>
          <w:szCs w:val="24"/>
          <w:lang w:val="en-ID"/>
        </w:rPr>
        <w:t>-Chart</w:t>
      </w:r>
      <w:r w:rsidRPr="00680B1E">
        <w:rPr>
          <w:rFonts w:cs="Times New Roman"/>
          <w:szCs w:val="24"/>
          <w:lang w:val="en-ID"/>
        </w:rPr>
        <w:t xml:space="preserve"> Komplain</w:t>
      </w:r>
      <w:r w:rsidR="001047E3">
        <w:rPr>
          <w:rFonts w:cs="Times New Roman"/>
          <w:szCs w:val="24"/>
          <w:lang w:val="en-ID"/>
        </w:rPr>
        <w:t xml:space="preserve"> Jumlah Muat Kurang Isi </w:t>
      </w:r>
      <w:r w:rsidR="0048295C">
        <w:rPr>
          <w:rFonts w:cs="Times New Roman"/>
          <w:szCs w:val="24"/>
          <w:lang w:val="en-ID"/>
        </w:rPr>
        <w:t>Tic Tac SP PGG 18 Gr</w:t>
      </w:r>
    </w:p>
    <w:p w14:paraId="40A5F3FA" w14:textId="3411A3E0" w:rsidR="000C4091" w:rsidRPr="00386EEC" w:rsidRDefault="000C4091" w:rsidP="00940DE2">
      <w:pPr>
        <w:numPr>
          <w:ilvl w:val="0"/>
          <w:numId w:val="43"/>
        </w:numPr>
        <w:spacing w:after="160"/>
        <w:ind w:left="731"/>
        <w:rPr>
          <w:rFonts w:cs="Times New Roman"/>
          <w:szCs w:val="24"/>
        </w:rPr>
      </w:pPr>
      <w:r>
        <w:rPr>
          <w:rFonts w:cs="Times New Roman"/>
          <w:szCs w:val="24"/>
          <w:lang w:val="en-US"/>
        </w:rPr>
        <w:t>Dalam satuan kasus</w:t>
      </w:r>
    </w:p>
    <w:p w14:paraId="61859ADA" w14:textId="1A68A9FE" w:rsidR="00386EEC" w:rsidRDefault="006649B7" w:rsidP="00940DE2">
      <w:pPr>
        <w:spacing w:after="160"/>
        <w:ind w:left="731" w:firstLine="0"/>
        <w:rPr>
          <w:lang w:val="en-US"/>
        </w:rPr>
      </w:pPr>
      <w:r>
        <w:rPr>
          <w:rFonts w:cs="Times New Roman"/>
          <w:szCs w:val="24"/>
          <w:lang w:val="en-US"/>
        </w:rPr>
        <w:t xml:space="preserve">Dalam satuan kasus P-chart yang dihitung yaitu untuk satu jenis komplain yaitu jumlah muat kurang isi </w:t>
      </w:r>
      <w:r w:rsidR="00386EEC" w:rsidRPr="00C50F2A">
        <w:rPr>
          <w:lang w:val="en-US"/>
        </w:rPr>
        <w:t xml:space="preserve">Langkah-langkah pengerjaan </w:t>
      </w:r>
      <w:r w:rsidR="00386EEC" w:rsidRPr="00C50F2A">
        <w:rPr>
          <w:i/>
          <w:iCs/>
          <w:lang w:val="en-US"/>
        </w:rPr>
        <w:t>P-chart</w:t>
      </w:r>
      <w:r w:rsidR="00386EEC" w:rsidRPr="00C50F2A">
        <w:rPr>
          <w:lang w:val="en-US"/>
        </w:rPr>
        <w:t xml:space="preserve"> untuk komplain jumlah muat kurang isi </w:t>
      </w:r>
      <w:r w:rsidR="00021ECF">
        <w:rPr>
          <w:lang w:val="en-US"/>
        </w:rPr>
        <w:t xml:space="preserve">Tic Tac SP PGG 18 Gr </w:t>
      </w:r>
      <w:r w:rsidR="00386EEC" w:rsidRPr="00C50F2A">
        <w:rPr>
          <w:lang w:val="en-US"/>
        </w:rPr>
        <w:t>dalam satuan kasus batas kendali individu yaitu sebagai berikut:</w:t>
      </w:r>
    </w:p>
    <w:p w14:paraId="2734AA65" w14:textId="35FE8790" w:rsidR="00021ECF" w:rsidRDefault="00021ECF" w:rsidP="00940DE2">
      <w:pPr>
        <w:pStyle w:val="KepalaTabel"/>
      </w:pPr>
      <w:bookmarkStart w:id="159" w:name="_Toc81951351"/>
      <w:r>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17</w:t>
      </w:r>
      <w:r w:rsidR="007E0E88">
        <w:rPr>
          <w:noProof/>
        </w:rPr>
        <w:fldChar w:fldCharType="end"/>
      </w:r>
      <w:r>
        <w:t xml:space="preserve"> </w:t>
      </w:r>
      <w:r w:rsidRPr="00527AD1">
        <w:t>Perhitungan P-Chart Komplain Jumlah Muat Kurang I</w:t>
      </w:r>
      <w:r>
        <w:t>si Tic Tac SP PGG 18 Gr</w:t>
      </w:r>
      <w:r w:rsidRPr="00527AD1">
        <w:t xml:space="preserve"> (Batas Kendali Individu)</w:t>
      </w:r>
      <w:bookmarkEnd w:id="159"/>
    </w:p>
    <w:tbl>
      <w:tblPr>
        <w:tblW w:w="8509" w:type="dxa"/>
        <w:jc w:val="center"/>
        <w:tblLook w:val="04A0" w:firstRow="1" w:lastRow="0" w:firstColumn="1" w:lastColumn="0" w:noHBand="0" w:noVBand="1"/>
      </w:tblPr>
      <w:tblGrid>
        <w:gridCol w:w="619"/>
        <w:gridCol w:w="779"/>
        <w:gridCol w:w="1023"/>
        <w:gridCol w:w="1158"/>
        <w:gridCol w:w="1041"/>
        <w:gridCol w:w="1041"/>
        <w:gridCol w:w="1041"/>
        <w:gridCol w:w="1041"/>
        <w:gridCol w:w="1005"/>
      </w:tblGrid>
      <w:tr w:rsidR="00021ECF" w:rsidRPr="0024006F" w14:paraId="1877F37B" w14:textId="77777777" w:rsidTr="0024006F">
        <w:trPr>
          <w:trHeight w:val="1275"/>
          <w:jc w:val="center"/>
        </w:trPr>
        <w:tc>
          <w:tcPr>
            <w:tcW w:w="619" w:type="dxa"/>
            <w:tcBorders>
              <w:top w:val="single" w:sz="4" w:space="0" w:color="auto"/>
              <w:left w:val="single" w:sz="4" w:space="0" w:color="auto"/>
              <w:bottom w:val="single" w:sz="4" w:space="0" w:color="auto"/>
              <w:right w:val="single" w:sz="4" w:space="0" w:color="auto"/>
            </w:tcBorders>
            <w:shd w:val="clear" w:color="auto" w:fill="8EAADB" w:themeFill="accent5" w:themeFillTint="99"/>
            <w:noWrap/>
            <w:vAlign w:val="center"/>
            <w:hideMark/>
          </w:tcPr>
          <w:p w14:paraId="0414C8DA" w14:textId="77777777" w:rsidR="00021ECF" w:rsidRPr="00021ECF" w:rsidRDefault="00021ECF" w:rsidP="0024006F">
            <w:pPr>
              <w:spacing w:after="0" w:line="276" w:lineRule="auto"/>
              <w:ind w:firstLine="0"/>
              <w:jc w:val="center"/>
              <w:rPr>
                <w:rFonts w:eastAsia="Times New Roman" w:cs="Times New Roman"/>
                <w:b/>
                <w:bCs/>
                <w:color w:val="000000"/>
                <w:lang w:val="en-ID" w:eastAsia="en-ID"/>
              </w:rPr>
            </w:pPr>
            <w:r w:rsidRPr="00021ECF">
              <w:rPr>
                <w:rFonts w:eastAsia="Times New Roman" w:cs="Times New Roman"/>
                <w:b/>
                <w:bCs/>
                <w:color w:val="000000"/>
                <w:sz w:val="22"/>
                <w:lang w:val="en-ID" w:eastAsia="en-ID"/>
              </w:rPr>
              <w:t>No</w:t>
            </w:r>
          </w:p>
        </w:tc>
        <w:tc>
          <w:tcPr>
            <w:tcW w:w="0" w:type="auto"/>
            <w:tcBorders>
              <w:top w:val="single" w:sz="4" w:space="0" w:color="auto"/>
              <w:left w:val="nil"/>
              <w:bottom w:val="single" w:sz="4" w:space="0" w:color="auto"/>
              <w:right w:val="single" w:sz="4" w:space="0" w:color="auto"/>
            </w:tcBorders>
            <w:shd w:val="clear" w:color="auto" w:fill="8EAADB" w:themeFill="accent5" w:themeFillTint="99"/>
            <w:noWrap/>
            <w:vAlign w:val="center"/>
            <w:hideMark/>
          </w:tcPr>
          <w:p w14:paraId="2C6A1223" w14:textId="77777777" w:rsidR="00021ECF" w:rsidRPr="00021ECF" w:rsidRDefault="00021ECF" w:rsidP="0024006F">
            <w:pPr>
              <w:spacing w:after="0" w:line="276" w:lineRule="auto"/>
              <w:ind w:firstLine="0"/>
              <w:jc w:val="center"/>
              <w:rPr>
                <w:rFonts w:eastAsia="Times New Roman" w:cs="Times New Roman"/>
                <w:b/>
                <w:bCs/>
                <w:color w:val="000000"/>
                <w:lang w:val="en-ID" w:eastAsia="en-ID"/>
              </w:rPr>
            </w:pPr>
            <w:r w:rsidRPr="00021ECF">
              <w:rPr>
                <w:rFonts w:eastAsia="Times New Roman" w:cs="Times New Roman"/>
                <w:b/>
                <w:bCs/>
                <w:color w:val="000000"/>
                <w:sz w:val="22"/>
                <w:lang w:val="en-ID" w:eastAsia="en-ID"/>
              </w:rPr>
              <w:t>Bulan</w:t>
            </w:r>
          </w:p>
        </w:tc>
        <w:tc>
          <w:tcPr>
            <w:tcW w:w="0" w:type="auto"/>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7C46925E" w14:textId="77777777" w:rsidR="00021ECF" w:rsidRPr="00021ECF" w:rsidRDefault="00021ECF" w:rsidP="0024006F">
            <w:pPr>
              <w:spacing w:after="0" w:line="276" w:lineRule="auto"/>
              <w:ind w:firstLine="0"/>
              <w:jc w:val="center"/>
              <w:rPr>
                <w:rFonts w:eastAsia="Times New Roman" w:cs="Times New Roman"/>
                <w:b/>
                <w:bCs/>
                <w:color w:val="000000"/>
                <w:lang w:val="en-ID" w:eastAsia="en-ID"/>
              </w:rPr>
            </w:pPr>
            <w:r w:rsidRPr="00021ECF">
              <w:rPr>
                <w:rFonts w:eastAsia="Times New Roman" w:cs="Times New Roman"/>
                <w:b/>
                <w:bCs/>
                <w:color w:val="000000"/>
                <w:sz w:val="22"/>
                <w:lang w:val="en-ID" w:eastAsia="en-ID"/>
              </w:rPr>
              <w:t>Jumlah Kiriman (Kasus)</w:t>
            </w:r>
          </w:p>
        </w:tc>
        <w:tc>
          <w:tcPr>
            <w:tcW w:w="0" w:type="auto"/>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247CDA57" w14:textId="164A5271" w:rsidR="00C04953" w:rsidRDefault="00021ECF" w:rsidP="0024006F">
            <w:pPr>
              <w:spacing w:after="0" w:line="276" w:lineRule="auto"/>
              <w:ind w:firstLine="0"/>
              <w:jc w:val="center"/>
              <w:rPr>
                <w:rFonts w:eastAsia="Times New Roman" w:cs="Times New Roman"/>
                <w:b/>
                <w:bCs/>
                <w:color w:val="000000"/>
                <w:lang w:val="en-ID" w:eastAsia="en-ID"/>
              </w:rPr>
            </w:pPr>
            <w:r w:rsidRPr="00021ECF">
              <w:rPr>
                <w:rFonts w:eastAsia="Times New Roman" w:cs="Times New Roman"/>
                <w:b/>
                <w:bCs/>
                <w:color w:val="000000"/>
                <w:sz w:val="22"/>
                <w:lang w:val="en-ID" w:eastAsia="en-ID"/>
              </w:rPr>
              <w:t xml:space="preserve">Jumlah </w:t>
            </w:r>
            <w:r w:rsidR="00C04953">
              <w:rPr>
                <w:rFonts w:eastAsia="Times New Roman" w:cs="Times New Roman"/>
                <w:b/>
                <w:bCs/>
                <w:color w:val="000000"/>
                <w:sz w:val="22"/>
                <w:lang w:val="en-ID" w:eastAsia="en-ID"/>
              </w:rPr>
              <w:t>Komplain</w:t>
            </w:r>
          </w:p>
          <w:p w14:paraId="3A6A0F31" w14:textId="291EFA80" w:rsidR="00021ECF" w:rsidRPr="00021ECF" w:rsidRDefault="00021ECF" w:rsidP="0024006F">
            <w:pPr>
              <w:spacing w:after="0" w:line="276" w:lineRule="auto"/>
              <w:ind w:firstLine="0"/>
              <w:jc w:val="center"/>
              <w:rPr>
                <w:rFonts w:eastAsia="Times New Roman" w:cs="Times New Roman"/>
                <w:b/>
                <w:bCs/>
                <w:color w:val="000000"/>
                <w:lang w:val="en-ID" w:eastAsia="en-ID"/>
              </w:rPr>
            </w:pPr>
            <w:r w:rsidRPr="00021ECF">
              <w:rPr>
                <w:rFonts w:eastAsia="Times New Roman" w:cs="Times New Roman"/>
                <w:b/>
                <w:bCs/>
                <w:color w:val="000000"/>
                <w:sz w:val="22"/>
                <w:lang w:val="en-ID" w:eastAsia="en-ID"/>
              </w:rPr>
              <w:t>(Kasus)</w:t>
            </w:r>
          </w:p>
        </w:tc>
        <w:tc>
          <w:tcPr>
            <w:tcW w:w="0" w:type="auto"/>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11D5AC23" w14:textId="77777777" w:rsidR="00021ECF" w:rsidRPr="00021ECF" w:rsidRDefault="00021ECF" w:rsidP="0024006F">
            <w:pPr>
              <w:spacing w:after="0" w:line="276" w:lineRule="auto"/>
              <w:ind w:firstLine="0"/>
              <w:jc w:val="center"/>
              <w:rPr>
                <w:rFonts w:eastAsia="Times New Roman" w:cs="Times New Roman"/>
                <w:b/>
                <w:bCs/>
                <w:color w:val="000000"/>
                <w:lang w:val="en-ID" w:eastAsia="en-ID"/>
              </w:rPr>
            </w:pPr>
            <w:r w:rsidRPr="00021ECF">
              <w:rPr>
                <w:rFonts w:eastAsia="Times New Roman" w:cs="Times New Roman"/>
                <w:b/>
                <w:bCs/>
                <w:color w:val="000000"/>
                <w:sz w:val="22"/>
                <w:lang w:val="en-ID" w:eastAsia="en-ID"/>
              </w:rPr>
              <w:t>P</w:t>
            </w:r>
          </w:p>
        </w:tc>
        <w:tc>
          <w:tcPr>
            <w:tcW w:w="0" w:type="auto"/>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4D396C51" w14:textId="77777777" w:rsidR="00021ECF" w:rsidRPr="00021ECF" w:rsidRDefault="00021ECF" w:rsidP="0024006F">
            <w:pPr>
              <w:spacing w:after="0" w:line="276" w:lineRule="auto"/>
              <w:ind w:firstLine="0"/>
              <w:jc w:val="center"/>
              <w:rPr>
                <w:rFonts w:eastAsia="Times New Roman" w:cs="Times New Roman"/>
                <w:b/>
                <w:bCs/>
                <w:color w:val="000000"/>
                <w:lang w:val="en-ID" w:eastAsia="en-ID"/>
              </w:rPr>
            </w:pPr>
            <w:r w:rsidRPr="00021ECF">
              <w:rPr>
                <w:rFonts w:eastAsia="Times New Roman" w:cs="Times New Roman"/>
                <w:b/>
                <w:bCs/>
                <w:color w:val="000000"/>
                <w:sz w:val="22"/>
                <w:lang w:val="en-ID" w:eastAsia="en-ID"/>
              </w:rPr>
              <w:t>CL</w:t>
            </w:r>
          </w:p>
        </w:tc>
        <w:tc>
          <w:tcPr>
            <w:tcW w:w="0" w:type="auto"/>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2EFD42B5" w14:textId="77777777" w:rsidR="00021ECF" w:rsidRPr="00021ECF" w:rsidRDefault="00021ECF" w:rsidP="0024006F">
            <w:pPr>
              <w:spacing w:after="0" w:line="276" w:lineRule="auto"/>
              <w:ind w:firstLine="0"/>
              <w:jc w:val="center"/>
              <w:rPr>
                <w:rFonts w:eastAsia="Times New Roman" w:cs="Times New Roman"/>
                <w:b/>
                <w:bCs/>
                <w:color w:val="000000"/>
                <w:lang w:val="en-ID" w:eastAsia="en-ID"/>
              </w:rPr>
            </w:pPr>
            <w:r w:rsidRPr="00021ECF">
              <w:rPr>
                <w:rFonts w:eastAsia="Times New Roman" w:cs="Times New Roman"/>
                <w:b/>
                <w:bCs/>
                <w:color w:val="000000"/>
                <w:sz w:val="22"/>
                <w:lang w:val="en-ID" w:eastAsia="en-ID"/>
              </w:rPr>
              <w:t>SP</w:t>
            </w:r>
          </w:p>
        </w:tc>
        <w:tc>
          <w:tcPr>
            <w:tcW w:w="0" w:type="auto"/>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44F4E714" w14:textId="77777777" w:rsidR="00021ECF" w:rsidRPr="00021ECF" w:rsidRDefault="00021ECF" w:rsidP="0024006F">
            <w:pPr>
              <w:spacing w:after="0" w:line="276" w:lineRule="auto"/>
              <w:ind w:firstLine="0"/>
              <w:jc w:val="center"/>
              <w:rPr>
                <w:rFonts w:eastAsia="Times New Roman" w:cs="Times New Roman"/>
                <w:b/>
                <w:bCs/>
                <w:color w:val="000000"/>
                <w:lang w:val="en-ID" w:eastAsia="en-ID"/>
              </w:rPr>
            </w:pPr>
            <w:r w:rsidRPr="00021ECF">
              <w:rPr>
                <w:rFonts w:eastAsia="Times New Roman" w:cs="Times New Roman"/>
                <w:b/>
                <w:bCs/>
                <w:color w:val="000000"/>
                <w:sz w:val="22"/>
                <w:lang w:val="en-ID" w:eastAsia="en-ID"/>
              </w:rPr>
              <w:t>UCL</w:t>
            </w:r>
          </w:p>
        </w:tc>
        <w:tc>
          <w:tcPr>
            <w:tcW w:w="0" w:type="auto"/>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0251D57E" w14:textId="77777777" w:rsidR="00021ECF" w:rsidRPr="00021ECF" w:rsidRDefault="00021ECF" w:rsidP="0024006F">
            <w:pPr>
              <w:spacing w:after="0" w:line="276" w:lineRule="auto"/>
              <w:ind w:firstLine="0"/>
              <w:jc w:val="center"/>
              <w:rPr>
                <w:rFonts w:eastAsia="Times New Roman" w:cs="Times New Roman"/>
                <w:b/>
                <w:bCs/>
                <w:color w:val="000000"/>
                <w:lang w:val="en-ID" w:eastAsia="en-ID"/>
              </w:rPr>
            </w:pPr>
            <w:r w:rsidRPr="00021ECF">
              <w:rPr>
                <w:rFonts w:eastAsia="Times New Roman" w:cs="Times New Roman"/>
                <w:b/>
                <w:bCs/>
                <w:color w:val="000000"/>
                <w:sz w:val="22"/>
                <w:lang w:val="en-ID" w:eastAsia="en-ID"/>
              </w:rPr>
              <w:t>LCL</w:t>
            </w:r>
          </w:p>
        </w:tc>
      </w:tr>
      <w:tr w:rsidR="0024006F" w:rsidRPr="00021ECF" w14:paraId="4791C1CB" w14:textId="77777777" w:rsidTr="0024006F">
        <w:trPr>
          <w:trHeight w:val="30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14:paraId="4CC46BB5"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664EE2D" w14:textId="77777777" w:rsidR="00021ECF" w:rsidRPr="00021ECF" w:rsidRDefault="00021ECF" w:rsidP="0024006F">
            <w:pPr>
              <w:spacing w:after="0" w:line="276" w:lineRule="auto"/>
              <w:ind w:firstLine="0"/>
              <w:jc w:val="left"/>
              <w:rPr>
                <w:rFonts w:eastAsia="Times New Roman" w:cs="Times New Roman"/>
                <w:color w:val="000000"/>
                <w:lang w:val="en-ID" w:eastAsia="en-ID"/>
              </w:rPr>
            </w:pPr>
            <w:r w:rsidRPr="00021ECF">
              <w:rPr>
                <w:rFonts w:eastAsia="Times New Roman" w:cs="Times New Roman"/>
                <w:color w:val="000000"/>
                <w:sz w:val="22"/>
                <w:lang w:val="en-ID" w:eastAsia="en-ID"/>
              </w:rPr>
              <w:t>Jan</w:t>
            </w:r>
          </w:p>
        </w:tc>
        <w:tc>
          <w:tcPr>
            <w:tcW w:w="0" w:type="auto"/>
            <w:tcBorders>
              <w:top w:val="nil"/>
              <w:left w:val="nil"/>
              <w:bottom w:val="single" w:sz="4" w:space="0" w:color="auto"/>
              <w:right w:val="single" w:sz="4" w:space="0" w:color="auto"/>
            </w:tcBorders>
            <w:shd w:val="clear" w:color="auto" w:fill="auto"/>
            <w:noWrap/>
            <w:vAlign w:val="center"/>
            <w:hideMark/>
          </w:tcPr>
          <w:p w14:paraId="0911EBA6"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345</w:t>
            </w:r>
          </w:p>
        </w:tc>
        <w:tc>
          <w:tcPr>
            <w:tcW w:w="0" w:type="auto"/>
            <w:tcBorders>
              <w:top w:val="nil"/>
              <w:left w:val="nil"/>
              <w:bottom w:val="single" w:sz="4" w:space="0" w:color="auto"/>
              <w:right w:val="single" w:sz="4" w:space="0" w:color="auto"/>
            </w:tcBorders>
            <w:shd w:val="clear" w:color="auto" w:fill="auto"/>
            <w:noWrap/>
            <w:vAlign w:val="center"/>
            <w:hideMark/>
          </w:tcPr>
          <w:p w14:paraId="0F89F4BB"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A7E70F7"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FC09511"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3A235EC7"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0,002501</w:t>
            </w:r>
          </w:p>
        </w:tc>
        <w:tc>
          <w:tcPr>
            <w:tcW w:w="0" w:type="auto"/>
            <w:tcBorders>
              <w:top w:val="nil"/>
              <w:left w:val="nil"/>
              <w:bottom w:val="single" w:sz="4" w:space="0" w:color="auto"/>
              <w:right w:val="single" w:sz="4" w:space="0" w:color="auto"/>
            </w:tcBorders>
            <w:shd w:val="clear" w:color="auto" w:fill="auto"/>
            <w:noWrap/>
            <w:vAlign w:val="bottom"/>
            <w:hideMark/>
          </w:tcPr>
          <w:p w14:paraId="79F7DB92"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0,009666</w:t>
            </w:r>
          </w:p>
        </w:tc>
        <w:tc>
          <w:tcPr>
            <w:tcW w:w="0" w:type="auto"/>
            <w:tcBorders>
              <w:top w:val="nil"/>
              <w:left w:val="nil"/>
              <w:bottom w:val="single" w:sz="4" w:space="0" w:color="auto"/>
              <w:right w:val="single" w:sz="4" w:space="0" w:color="auto"/>
            </w:tcBorders>
            <w:shd w:val="clear" w:color="auto" w:fill="auto"/>
            <w:noWrap/>
            <w:vAlign w:val="bottom"/>
            <w:hideMark/>
          </w:tcPr>
          <w:p w14:paraId="34AF63BB"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-0,00534</w:t>
            </w:r>
          </w:p>
        </w:tc>
      </w:tr>
      <w:tr w:rsidR="0024006F" w:rsidRPr="00021ECF" w14:paraId="55B8FA7A" w14:textId="77777777" w:rsidTr="0024006F">
        <w:trPr>
          <w:trHeight w:val="30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14:paraId="3DC45FD0"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19C8AF3" w14:textId="77777777" w:rsidR="00021ECF" w:rsidRPr="00021ECF" w:rsidRDefault="00021ECF" w:rsidP="0024006F">
            <w:pPr>
              <w:spacing w:after="0" w:line="276" w:lineRule="auto"/>
              <w:ind w:firstLine="0"/>
              <w:jc w:val="left"/>
              <w:rPr>
                <w:rFonts w:eastAsia="Times New Roman" w:cs="Times New Roman"/>
                <w:color w:val="000000"/>
                <w:lang w:val="en-ID" w:eastAsia="en-ID"/>
              </w:rPr>
            </w:pPr>
            <w:r w:rsidRPr="00021ECF">
              <w:rPr>
                <w:rFonts w:eastAsia="Times New Roman" w:cs="Times New Roman"/>
                <w:color w:val="000000"/>
                <w:sz w:val="22"/>
                <w:lang w:val="en-ID" w:eastAsia="en-ID"/>
              </w:rPr>
              <w:t>Feb</w:t>
            </w:r>
          </w:p>
        </w:tc>
        <w:tc>
          <w:tcPr>
            <w:tcW w:w="0" w:type="auto"/>
            <w:tcBorders>
              <w:top w:val="nil"/>
              <w:left w:val="nil"/>
              <w:bottom w:val="single" w:sz="4" w:space="0" w:color="auto"/>
              <w:right w:val="single" w:sz="4" w:space="0" w:color="auto"/>
            </w:tcBorders>
            <w:shd w:val="clear" w:color="auto" w:fill="auto"/>
            <w:noWrap/>
            <w:vAlign w:val="center"/>
            <w:hideMark/>
          </w:tcPr>
          <w:p w14:paraId="5D8B64B1"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424</w:t>
            </w:r>
          </w:p>
        </w:tc>
        <w:tc>
          <w:tcPr>
            <w:tcW w:w="0" w:type="auto"/>
            <w:tcBorders>
              <w:top w:val="nil"/>
              <w:left w:val="nil"/>
              <w:bottom w:val="single" w:sz="4" w:space="0" w:color="auto"/>
              <w:right w:val="single" w:sz="4" w:space="0" w:color="auto"/>
            </w:tcBorders>
            <w:shd w:val="clear" w:color="auto" w:fill="auto"/>
            <w:noWrap/>
            <w:vAlign w:val="center"/>
            <w:hideMark/>
          </w:tcPr>
          <w:p w14:paraId="47A2C107"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49D40481"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65BDB655"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3A08C32E"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0,002256</w:t>
            </w:r>
          </w:p>
        </w:tc>
        <w:tc>
          <w:tcPr>
            <w:tcW w:w="0" w:type="auto"/>
            <w:tcBorders>
              <w:top w:val="nil"/>
              <w:left w:val="nil"/>
              <w:bottom w:val="single" w:sz="4" w:space="0" w:color="auto"/>
              <w:right w:val="single" w:sz="4" w:space="0" w:color="auto"/>
            </w:tcBorders>
            <w:shd w:val="clear" w:color="auto" w:fill="auto"/>
            <w:noWrap/>
            <w:vAlign w:val="bottom"/>
            <w:hideMark/>
          </w:tcPr>
          <w:p w14:paraId="7D348F8D"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0,008931</w:t>
            </w:r>
          </w:p>
        </w:tc>
        <w:tc>
          <w:tcPr>
            <w:tcW w:w="0" w:type="auto"/>
            <w:tcBorders>
              <w:top w:val="nil"/>
              <w:left w:val="nil"/>
              <w:bottom w:val="single" w:sz="4" w:space="0" w:color="auto"/>
              <w:right w:val="single" w:sz="4" w:space="0" w:color="auto"/>
            </w:tcBorders>
            <w:shd w:val="clear" w:color="auto" w:fill="auto"/>
            <w:noWrap/>
            <w:vAlign w:val="bottom"/>
            <w:hideMark/>
          </w:tcPr>
          <w:p w14:paraId="64741E3D"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-0,00461</w:t>
            </w:r>
          </w:p>
        </w:tc>
      </w:tr>
      <w:tr w:rsidR="0024006F" w:rsidRPr="00021ECF" w14:paraId="56111CAE" w14:textId="77777777" w:rsidTr="0024006F">
        <w:trPr>
          <w:trHeight w:val="30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14:paraId="346DFEE0"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7AD7A812" w14:textId="77777777" w:rsidR="00021ECF" w:rsidRPr="00021ECF" w:rsidRDefault="00021ECF" w:rsidP="0024006F">
            <w:pPr>
              <w:spacing w:after="0" w:line="276" w:lineRule="auto"/>
              <w:ind w:firstLine="0"/>
              <w:jc w:val="left"/>
              <w:rPr>
                <w:rFonts w:eastAsia="Times New Roman" w:cs="Times New Roman"/>
                <w:color w:val="000000"/>
                <w:lang w:val="en-ID" w:eastAsia="en-ID"/>
              </w:rPr>
            </w:pPr>
            <w:r w:rsidRPr="00021ECF">
              <w:rPr>
                <w:rFonts w:eastAsia="Times New Roman" w:cs="Times New Roman"/>
                <w:color w:val="000000"/>
                <w:sz w:val="22"/>
                <w:lang w:val="en-ID" w:eastAsia="en-ID"/>
              </w:rPr>
              <w:t>Mar</w:t>
            </w:r>
          </w:p>
        </w:tc>
        <w:tc>
          <w:tcPr>
            <w:tcW w:w="0" w:type="auto"/>
            <w:tcBorders>
              <w:top w:val="nil"/>
              <w:left w:val="nil"/>
              <w:bottom w:val="single" w:sz="4" w:space="0" w:color="auto"/>
              <w:right w:val="single" w:sz="4" w:space="0" w:color="auto"/>
            </w:tcBorders>
            <w:shd w:val="clear" w:color="auto" w:fill="auto"/>
            <w:noWrap/>
            <w:vAlign w:val="center"/>
            <w:hideMark/>
          </w:tcPr>
          <w:p w14:paraId="3E57AC6E"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491</w:t>
            </w:r>
          </w:p>
        </w:tc>
        <w:tc>
          <w:tcPr>
            <w:tcW w:w="0" w:type="auto"/>
            <w:tcBorders>
              <w:top w:val="nil"/>
              <w:left w:val="nil"/>
              <w:bottom w:val="single" w:sz="4" w:space="0" w:color="auto"/>
              <w:right w:val="single" w:sz="4" w:space="0" w:color="auto"/>
            </w:tcBorders>
            <w:shd w:val="clear" w:color="auto" w:fill="auto"/>
            <w:noWrap/>
            <w:vAlign w:val="center"/>
            <w:hideMark/>
          </w:tcPr>
          <w:p w14:paraId="447ED566"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50CD70F0"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74727A94"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66D58656"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0,002096</w:t>
            </w:r>
          </w:p>
        </w:tc>
        <w:tc>
          <w:tcPr>
            <w:tcW w:w="0" w:type="auto"/>
            <w:tcBorders>
              <w:top w:val="nil"/>
              <w:left w:val="nil"/>
              <w:bottom w:val="single" w:sz="4" w:space="0" w:color="auto"/>
              <w:right w:val="single" w:sz="4" w:space="0" w:color="auto"/>
            </w:tcBorders>
            <w:shd w:val="clear" w:color="auto" w:fill="auto"/>
            <w:noWrap/>
            <w:vAlign w:val="bottom"/>
            <w:hideMark/>
          </w:tcPr>
          <w:p w14:paraId="288F73C6"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0,008452</w:t>
            </w:r>
          </w:p>
        </w:tc>
        <w:tc>
          <w:tcPr>
            <w:tcW w:w="0" w:type="auto"/>
            <w:tcBorders>
              <w:top w:val="nil"/>
              <w:left w:val="nil"/>
              <w:bottom w:val="single" w:sz="4" w:space="0" w:color="auto"/>
              <w:right w:val="single" w:sz="4" w:space="0" w:color="auto"/>
            </w:tcBorders>
            <w:shd w:val="clear" w:color="auto" w:fill="auto"/>
            <w:noWrap/>
            <w:vAlign w:val="bottom"/>
            <w:hideMark/>
          </w:tcPr>
          <w:p w14:paraId="2259474D"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-0,00413</w:t>
            </w:r>
          </w:p>
        </w:tc>
      </w:tr>
      <w:tr w:rsidR="0024006F" w:rsidRPr="00021ECF" w14:paraId="6617AA9B" w14:textId="77777777" w:rsidTr="0024006F">
        <w:trPr>
          <w:trHeight w:val="30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14:paraId="69861287"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5781C4A5" w14:textId="77777777" w:rsidR="00021ECF" w:rsidRPr="00021ECF" w:rsidRDefault="00021ECF" w:rsidP="0024006F">
            <w:pPr>
              <w:spacing w:after="0" w:line="276" w:lineRule="auto"/>
              <w:ind w:firstLine="0"/>
              <w:jc w:val="left"/>
              <w:rPr>
                <w:rFonts w:eastAsia="Times New Roman" w:cs="Times New Roman"/>
                <w:color w:val="000000"/>
                <w:lang w:val="en-ID" w:eastAsia="en-ID"/>
              </w:rPr>
            </w:pPr>
            <w:r w:rsidRPr="00021ECF">
              <w:rPr>
                <w:rFonts w:eastAsia="Times New Roman" w:cs="Times New Roman"/>
                <w:color w:val="000000"/>
                <w:sz w:val="22"/>
                <w:lang w:val="en-ID" w:eastAsia="en-ID"/>
              </w:rPr>
              <w:t>Apr</w:t>
            </w:r>
          </w:p>
        </w:tc>
        <w:tc>
          <w:tcPr>
            <w:tcW w:w="0" w:type="auto"/>
            <w:tcBorders>
              <w:top w:val="nil"/>
              <w:left w:val="nil"/>
              <w:bottom w:val="single" w:sz="4" w:space="0" w:color="auto"/>
              <w:right w:val="single" w:sz="4" w:space="0" w:color="auto"/>
            </w:tcBorders>
            <w:shd w:val="clear" w:color="auto" w:fill="auto"/>
            <w:noWrap/>
            <w:vAlign w:val="center"/>
            <w:hideMark/>
          </w:tcPr>
          <w:p w14:paraId="2861D498"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414</w:t>
            </w:r>
          </w:p>
        </w:tc>
        <w:tc>
          <w:tcPr>
            <w:tcW w:w="0" w:type="auto"/>
            <w:tcBorders>
              <w:top w:val="nil"/>
              <w:left w:val="nil"/>
              <w:bottom w:val="single" w:sz="4" w:space="0" w:color="auto"/>
              <w:right w:val="single" w:sz="4" w:space="0" w:color="auto"/>
            </w:tcBorders>
            <w:shd w:val="clear" w:color="auto" w:fill="auto"/>
            <w:noWrap/>
            <w:vAlign w:val="center"/>
            <w:hideMark/>
          </w:tcPr>
          <w:p w14:paraId="4C259F37"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5A59CC35"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41FBF52E"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79F9BD13"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0,002283</w:t>
            </w:r>
          </w:p>
        </w:tc>
        <w:tc>
          <w:tcPr>
            <w:tcW w:w="0" w:type="auto"/>
            <w:tcBorders>
              <w:top w:val="nil"/>
              <w:left w:val="nil"/>
              <w:bottom w:val="single" w:sz="4" w:space="0" w:color="auto"/>
              <w:right w:val="single" w:sz="4" w:space="0" w:color="auto"/>
            </w:tcBorders>
            <w:shd w:val="clear" w:color="auto" w:fill="auto"/>
            <w:noWrap/>
            <w:vAlign w:val="bottom"/>
            <w:hideMark/>
          </w:tcPr>
          <w:p w14:paraId="7CD77A29"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0,009012</w:t>
            </w:r>
          </w:p>
        </w:tc>
        <w:tc>
          <w:tcPr>
            <w:tcW w:w="0" w:type="auto"/>
            <w:tcBorders>
              <w:top w:val="nil"/>
              <w:left w:val="nil"/>
              <w:bottom w:val="single" w:sz="4" w:space="0" w:color="auto"/>
              <w:right w:val="single" w:sz="4" w:space="0" w:color="auto"/>
            </w:tcBorders>
            <w:shd w:val="clear" w:color="auto" w:fill="auto"/>
            <w:noWrap/>
            <w:vAlign w:val="bottom"/>
            <w:hideMark/>
          </w:tcPr>
          <w:p w14:paraId="71766543"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-0,00469</w:t>
            </w:r>
          </w:p>
        </w:tc>
      </w:tr>
      <w:tr w:rsidR="0024006F" w:rsidRPr="00021ECF" w14:paraId="1AE0BE1F" w14:textId="77777777" w:rsidTr="0024006F">
        <w:trPr>
          <w:trHeight w:val="30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14:paraId="34F8F279"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4D7AD097" w14:textId="77777777" w:rsidR="00021ECF" w:rsidRPr="00021ECF" w:rsidRDefault="00021ECF" w:rsidP="0024006F">
            <w:pPr>
              <w:spacing w:after="0" w:line="276" w:lineRule="auto"/>
              <w:ind w:firstLine="0"/>
              <w:jc w:val="left"/>
              <w:rPr>
                <w:rFonts w:eastAsia="Times New Roman" w:cs="Times New Roman"/>
                <w:color w:val="000000"/>
                <w:lang w:val="en-ID" w:eastAsia="en-ID"/>
              </w:rPr>
            </w:pPr>
            <w:r w:rsidRPr="00021ECF">
              <w:rPr>
                <w:rFonts w:eastAsia="Times New Roman" w:cs="Times New Roman"/>
                <w:color w:val="000000"/>
                <w:sz w:val="22"/>
                <w:lang w:val="en-ID" w:eastAsia="en-ID"/>
              </w:rPr>
              <w:t>May</w:t>
            </w:r>
          </w:p>
        </w:tc>
        <w:tc>
          <w:tcPr>
            <w:tcW w:w="0" w:type="auto"/>
            <w:tcBorders>
              <w:top w:val="nil"/>
              <w:left w:val="nil"/>
              <w:bottom w:val="single" w:sz="4" w:space="0" w:color="auto"/>
              <w:right w:val="single" w:sz="4" w:space="0" w:color="auto"/>
            </w:tcBorders>
            <w:shd w:val="clear" w:color="auto" w:fill="auto"/>
            <w:noWrap/>
            <w:vAlign w:val="center"/>
            <w:hideMark/>
          </w:tcPr>
          <w:p w14:paraId="7BA11961"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236</w:t>
            </w:r>
          </w:p>
        </w:tc>
        <w:tc>
          <w:tcPr>
            <w:tcW w:w="0" w:type="auto"/>
            <w:tcBorders>
              <w:top w:val="nil"/>
              <w:left w:val="nil"/>
              <w:bottom w:val="single" w:sz="4" w:space="0" w:color="auto"/>
              <w:right w:val="single" w:sz="4" w:space="0" w:color="auto"/>
            </w:tcBorders>
            <w:shd w:val="clear" w:color="auto" w:fill="auto"/>
            <w:noWrap/>
            <w:vAlign w:val="center"/>
            <w:hideMark/>
          </w:tcPr>
          <w:p w14:paraId="6E5786FC"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EE26F5A"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FD6A8A3"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29103FFF"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0,003024</w:t>
            </w:r>
          </w:p>
        </w:tc>
        <w:tc>
          <w:tcPr>
            <w:tcW w:w="0" w:type="auto"/>
            <w:tcBorders>
              <w:top w:val="nil"/>
              <w:left w:val="nil"/>
              <w:bottom w:val="single" w:sz="4" w:space="0" w:color="auto"/>
              <w:right w:val="single" w:sz="4" w:space="0" w:color="auto"/>
            </w:tcBorders>
            <w:shd w:val="clear" w:color="auto" w:fill="auto"/>
            <w:noWrap/>
            <w:vAlign w:val="bottom"/>
            <w:hideMark/>
          </w:tcPr>
          <w:p w14:paraId="6F73D7C0"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0,011234</w:t>
            </w:r>
          </w:p>
        </w:tc>
        <w:tc>
          <w:tcPr>
            <w:tcW w:w="0" w:type="auto"/>
            <w:tcBorders>
              <w:top w:val="nil"/>
              <w:left w:val="nil"/>
              <w:bottom w:val="single" w:sz="4" w:space="0" w:color="auto"/>
              <w:right w:val="single" w:sz="4" w:space="0" w:color="auto"/>
            </w:tcBorders>
            <w:shd w:val="clear" w:color="auto" w:fill="auto"/>
            <w:noWrap/>
            <w:vAlign w:val="bottom"/>
            <w:hideMark/>
          </w:tcPr>
          <w:p w14:paraId="4A28D0D8"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-0,00691</w:t>
            </w:r>
          </w:p>
        </w:tc>
      </w:tr>
      <w:tr w:rsidR="0024006F" w:rsidRPr="00021ECF" w14:paraId="55992767" w14:textId="77777777" w:rsidTr="0024006F">
        <w:trPr>
          <w:trHeight w:val="30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14:paraId="3AEA61F6"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4CBCE4C5" w14:textId="77777777" w:rsidR="00021ECF" w:rsidRPr="00021ECF" w:rsidRDefault="00021ECF" w:rsidP="0024006F">
            <w:pPr>
              <w:spacing w:after="0" w:line="276" w:lineRule="auto"/>
              <w:ind w:firstLine="0"/>
              <w:jc w:val="left"/>
              <w:rPr>
                <w:rFonts w:eastAsia="Times New Roman" w:cs="Times New Roman"/>
                <w:color w:val="000000"/>
                <w:lang w:val="en-ID" w:eastAsia="en-ID"/>
              </w:rPr>
            </w:pPr>
            <w:r w:rsidRPr="00021ECF">
              <w:rPr>
                <w:rFonts w:eastAsia="Times New Roman" w:cs="Times New Roman"/>
                <w:color w:val="000000"/>
                <w:sz w:val="22"/>
                <w:lang w:val="en-ID" w:eastAsia="en-ID"/>
              </w:rPr>
              <w:t>Jun</w:t>
            </w:r>
          </w:p>
        </w:tc>
        <w:tc>
          <w:tcPr>
            <w:tcW w:w="0" w:type="auto"/>
            <w:tcBorders>
              <w:top w:val="nil"/>
              <w:left w:val="nil"/>
              <w:bottom w:val="single" w:sz="4" w:space="0" w:color="auto"/>
              <w:right w:val="single" w:sz="4" w:space="0" w:color="auto"/>
            </w:tcBorders>
            <w:shd w:val="clear" w:color="auto" w:fill="auto"/>
            <w:noWrap/>
            <w:vAlign w:val="center"/>
            <w:hideMark/>
          </w:tcPr>
          <w:p w14:paraId="05A14192"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359</w:t>
            </w:r>
          </w:p>
        </w:tc>
        <w:tc>
          <w:tcPr>
            <w:tcW w:w="0" w:type="auto"/>
            <w:tcBorders>
              <w:top w:val="nil"/>
              <w:left w:val="nil"/>
              <w:bottom w:val="single" w:sz="4" w:space="0" w:color="auto"/>
              <w:right w:val="single" w:sz="4" w:space="0" w:color="auto"/>
            </w:tcBorders>
            <w:shd w:val="clear" w:color="auto" w:fill="auto"/>
            <w:noWrap/>
            <w:vAlign w:val="center"/>
            <w:hideMark/>
          </w:tcPr>
          <w:p w14:paraId="165D3603"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0EDDEDE"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08BB2F5"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5A5D1F58"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0,002452</w:t>
            </w:r>
          </w:p>
        </w:tc>
        <w:tc>
          <w:tcPr>
            <w:tcW w:w="0" w:type="auto"/>
            <w:tcBorders>
              <w:top w:val="nil"/>
              <w:left w:val="nil"/>
              <w:bottom w:val="single" w:sz="4" w:space="0" w:color="auto"/>
              <w:right w:val="single" w:sz="4" w:space="0" w:color="auto"/>
            </w:tcBorders>
            <w:shd w:val="clear" w:color="auto" w:fill="auto"/>
            <w:noWrap/>
            <w:vAlign w:val="bottom"/>
            <w:hideMark/>
          </w:tcPr>
          <w:p w14:paraId="4188519A"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0,009518</w:t>
            </w:r>
          </w:p>
        </w:tc>
        <w:tc>
          <w:tcPr>
            <w:tcW w:w="0" w:type="auto"/>
            <w:tcBorders>
              <w:top w:val="nil"/>
              <w:left w:val="nil"/>
              <w:bottom w:val="single" w:sz="4" w:space="0" w:color="auto"/>
              <w:right w:val="single" w:sz="4" w:space="0" w:color="auto"/>
            </w:tcBorders>
            <w:shd w:val="clear" w:color="auto" w:fill="auto"/>
            <w:noWrap/>
            <w:vAlign w:val="bottom"/>
            <w:hideMark/>
          </w:tcPr>
          <w:p w14:paraId="25AF6A99"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-0,00519</w:t>
            </w:r>
          </w:p>
        </w:tc>
      </w:tr>
      <w:tr w:rsidR="0024006F" w:rsidRPr="00021ECF" w14:paraId="22C3FD53" w14:textId="77777777" w:rsidTr="0024006F">
        <w:trPr>
          <w:trHeight w:val="30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14:paraId="6F89809E"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09182450" w14:textId="77777777" w:rsidR="00021ECF" w:rsidRPr="00021ECF" w:rsidRDefault="00021ECF" w:rsidP="0024006F">
            <w:pPr>
              <w:spacing w:after="0" w:line="276" w:lineRule="auto"/>
              <w:ind w:firstLine="0"/>
              <w:jc w:val="left"/>
              <w:rPr>
                <w:rFonts w:eastAsia="Times New Roman" w:cs="Times New Roman"/>
                <w:color w:val="000000"/>
                <w:lang w:val="en-ID" w:eastAsia="en-ID"/>
              </w:rPr>
            </w:pPr>
            <w:r w:rsidRPr="00021ECF">
              <w:rPr>
                <w:rFonts w:eastAsia="Times New Roman" w:cs="Times New Roman"/>
                <w:color w:val="000000"/>
                <w:sz w:val="22"/>
                <w:lang w:val="en-ID" w:eastAsia="en-ID"/>
              </w:rPr>
              <w:t>Jul</w:t>
            </w:r>
          </w:p>
        </w:tc>
        <w:tc>
          <w:tcPr>
            <w:tcW w:w="0" w:type="auto"/>
            <w:tcBorders>
              <w:top w:val="nil"/>
              <w:left w:val="nil"/>
              <w:bottom w:val="single" w:sz="4" w:space="0" w:color="auto"/>
              <w:right w:val="single" w:sz="4" w:space="0" w:color="auto"/>
            </w:tcBorders>
            <w:shd w:val="clear" w:color="auto" w:fill="auto"/>
            <w:noWrap/>
            <w:vAlign w:val="center"/>
            <w:hideMark/>
          </w:tcPr>
          <w:p w14:paraId="7E35CEBA"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334</w:t>
            </w:r>
          </w:p>
        </w:tc>
        <w:tc>
          <w:tcPr>
            <w:tcW w:w="0" w:type="auto"/>
            <w:tcBorders>
              <w:top w:val="nil"/>
              <w:left w:val="nil"/>
              <w:bottom w:val="single" w:sz="4" w:space="0" w:color="auto"/>
              <w:right w:val="single" w:sz="4" w:space="0" w:color="auto"/>
            </w:tcBorders>
            <w:shd w:val="clear" w:color="auto" w:fill="auto"/>
            <w:noWrap/>
            <w:vAlign w:val="center"/>
            <w:hideMark/>
          </w:tcPr>
          <w:p w14:paraId="7148A237"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0A840082"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0,005988</w:t>
            </w:r>
          </w:p>
        </w:tc>
        <w:tc>
          <w:tcPr>
            <w:tcW w:w="0" w:type="auto"/>
            <w:tcBorders>
              <w:top w:val="nil"/>
              <w:left w:val="nil"/>
              <w:bottom w:val="single" w:sz="4" w:space="0" w:color="auto"/>
              <w:right w:val="single" w:sz="4" w:space="0" w:color="auto"/>
            </w:tcBorders>
            <w:shd w:val="clear" w:color="auto" w:fill="auto"/>
            <w:noWrap/>
            <w:vAlign w:val="bottom"/>
            <w:hideMark/>
          </w:tcPr>
          <w:p w14:paraId="05143DB1"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748F6732"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0,002542</w:t>
            </w:r>
          </w:p>
        </w:tc>
        <w:tc>
          <w:tcPr>
            <w:tcW w:w="0" w:type="auto"/>
            <w:tcBorders>
              <w:top w:val="nil"/>
              <w:left w:val="nil"/>
              <w:bottom w:val="single" w:sz="4" w:space="0" w:color="auto"/>
              <w:right w:val="single" w:sz="4" w:space="0" w:color="auto"/>
            </w:tcBorders>
            <w:shd w:val="clear" w:color="auto" w:fill="auto"/>
            <w:noWrap/>
            <w:vAlign w:val="bottom"/>
            <w:hideMark/>
          </w:tcPr>
          <w:p w14:paraId="3C76D656"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0,009788</w:t>
            </w:r>
          </w:p>
        </w:tc>
        <w:tc>
          <w:tcPr>
            <w:tcW w:w="0" w:type="auto"/>
            <w:tcBorders>
              <w:top w:val="nil"/>
              <w:left w:val="nil"/>
              <w:bottom w:val="single" w:sz="4" w:space="0" w:color="auto"/>
              <w:right w:val="single" w:sz="4" w:space="0" w:color="auto"/>
            </w:tcBorders>
            <w:shd w:val="clear" w:color="auto" w:fill="auto"/>
            <w:noWrap/>
            <w:vAlign w:val="bottom"/>
            <w:hideMark/>
          </w:tcPr>
          <w:p w14:paraId="36096DBF"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-0,00546</w:t>
            </w:r>
          </w:p>
        </w:tc>
      </w:tr>
      <w:tr w:rsidR="0024006F" w:rsidRPr="00021ECF" w14:paraId="3F868117" w14:textId="77777777" w:rsidTr="0024006F">
        <w:trPr>
          <w:trHeight w:val="30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14:paraId="53DA10D3"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6FC446EA" w14:textId="77777777" w:rsidR="00021ECF" w:rsidRPr="00021ECF" w:rsidRDefault="00021ECF" w:rsidP="0024006F">
            <w:pPr>
              <w:spacing w:after="0" w:line="276" w:lineRule="auto"/>
              <w:ind w:firstLine="0"/>
              <w:jc w:val="left"/>
              <w:rPr>
                <w:rFonts w:eastAsia="Times New Roman" w:cs="Times New Roman"/>
                <w:color w:val="000000"/>
                <w:lang w:val="en-ID" w:eastAsia="en-ID"/>
              </w:rPr>
            </w:pPr>
            <w:r w:rsidRPr="00021ECF">
              <w:rPr>
                <w:rFonts w:eastAsia="Times New Roman" w:cs="Times New Roman"/>
                <w:color w:val="000000"/>
                <w:sz w:val="22"/>
                <w:lang w:val="en-ID" w:eastAsia="en-ID"/>
              </w:rPr>
              <w:t>Aug</w:t>
            </w:r>
          </w:p>
        </w:tc>
        <w:tc>
          <w:tcPr>
            <w:tcW w:w="0" w:type="auto"/>
            <w:tcBorders>
              <w:top w:val="nil"/>
              <w:left w:val="nil"/>
              <w:bottom w:val="single" w:sz="4" w:space="0" w:color="auto"/>
              <w:right w:val="single" w:sz="4" w:space="0" w:color="auto"/>
            </w:tcBorders>
            <w:shd w:val="clear" w:color="auto" w:fill="auto"/>
            <w:noWrap/>
            <w:vAlign w:val="center"/>
            <w:hideMark/>
          </w:tcPr>
          <w:p w14:paraId="57E17E29"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416</w:t>
            </w:r>
          </w:p>
        </w:tc>
        <w:tc>
          <w:tcPr>
            <w:tcW w:w="0" w:type="auto"/>
            <w:tcBorders>
              <w:top w:val="nil"/>
              <w:left w:val="nil"/>
              <w:bottom w:val="single" w:sz="4" w:space="0" w:color="auto"/>
              <w:right w:val="single" w:sz="4" w:space="0" w:color="auto"/>
            </w:tcBorders>
            <w:shd w:val="clear" w:color="auto" w:fill="auto"/>
            <w:noWrap/>
            <w:vAlign w:val="center"/>
            <w:hideMark/>
          </w:tcPr>
          <w:p w14:paraId="00B1CE2E"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403F61AD"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0,007212</w:t>
            </w:r>
          </w:p>
        </w:tc>
        <w:tc>
          <w:tcPr>
            <w:tcW w:w="0" w:type="auto"/>
            <w:tcBorders>
              <w:top w:val="nil"/>
              <w:left w:val="nil"/>
              <w:bottom w:val="single" w:sz="4" w:space="0" w:color="auto"/>
              <w:right w:val="single" w:sz="4" w:space="0" w:color="auto"/>
            </w:tcBorders>
            <w:shd w:val="clear" w:color="auto" w:fill="auto"/>
            <w:noWrap/>
            <w:vAlign w:val="bottom"/>
            <w:hideMark/>
          </w:tcPr>
          <w:p w14:paraId="5A92EEB5"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51DC7849"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0,002278</w:t>
            </w:r>
          </w:p>
        </w:tc>
        <w:tc>
          <w:tcPr>
            <w:tcW w:w="0" w:type="auto"/>
            <w:tcBorders>
              <w:top w:val="nil"/>
              <w:left w:val="nil"/>
              <w:bottom w:val="single" w:sz="4" w:space="0" w:color="auto"/>
              <w:right w:val="single" w:sz="4" w:space="0" w:color="auto"/>
            </w:tcBorders>
            <w:shd w:val="clear" w:color="auto" w:fill="auto"/>
            <w:noWrap/>
            <w:vAlign w:val="bottom"/>
            <w:hideMark/>
          </w:tcPr>
          <w:p w14:paraId="11FF5CE4"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0,008995</w:t>
            </w:r>
          </w:p>
        </w:tc>
        <w:tc>
          <w:tcPr>
            <w:tcW w:w="0" w:type="auto"/>
            <w:tcBorders>
              <w:top w:val="nil"/>
              <w:left w:val="nil"/>
              <w:bottom w:val="single" w:sz="4" w:space="0" w:color="auto"/>
              <w:right w:val="single" w:sz="4" w:space="0" w:color="auto"/>
            </w:tcBorders>
            <w:shd w:val="clear" w:color="auto" w:fill="auto"/>
            <w:noWrap/>
            <w:vAlign w:val="bottom"/>
            <w:hideMark/>
          </w:tcPr>
          <w:p w14:paraId="0C9B5E8A"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-0,00467</w:t>
            </w:r>
          </w:p>
        </w:tc>
      </w:tr>
      <w:tr w:rsidR="0024006F" w:rsidRPr="00021ECF" w14:paraId="53B6BE49" w14:textId="77777777" w:rsidTr="0024006F">
        <w:trPr>
          <w:trHeight w:val="30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14:paraId="26132899"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9</w:t>
            </w:r>
          </w:p>
        </w:tc>
        <w:tc>
          <w:tcPr>
            <w:tcW w:w="0" w:type="auto"/>
            <w:tcBorders>
              <w:top w:val="nil"/>
              <w:left w:val="nil"/>
              <w:bottom w:val="single" w:sz="4" w:space="0" w:color="auto"/>
              <w:right w:val="single" w:sz="4" w:space="0" w:color="auto"/>
            </w:tcBorders>
            <w:shd w:val="clear" w:color="auto" w:fill="auto"/>
            <w:noWrap/>
            <w:vAlign w:val="center"/>
            <w:hideMark/>
          </w:tcPr>
          <w:p w14:paraId="480935DF" w14:textId="77777777" w:rsidR="00021ECF" w:rsidRPr="00021ECF" w:rsidRDefault="00021ECF" w:rsidP="0024006F">
            <w:pPr>
              <w:spacing w:after="0" w:line="276" w:lineRule="auto"/>
              <w:ind w:firstLine="0"/>
              <w:jc w:val="left"/>
              <w:rPr>
                <w:rFonts w:eastAsia="Times New Roman" w:cs="Times New Roman"/>
                <w:color w:val="000000"/>
                <w:lang w:val="en-ID" w:eastAsia="en-ID"/>
              </w:rPr>
            </w:pPr>
            <w:r w:rsidRPr="00021ECF">
              <w:rPr>
                <w:rFonts w:eastAsia="Times New Roman" w:cs="Times New Roman"/>
                <w:color w:val="000000"/>
                <w:sz w:val="22"/>
                <w:lang w:val="en-ID" w:eastAsia="en-ID"/>
              </w:rPr>
              <w:t>Sep</w:t>
            </w:r>
          </w:p>
        </w:tc>
        <w:tc>
          <w:tcPr>
            <w:tcW w:w="0" w:type="auto"/>
            <w:tcBorders>
              <w:top w:val="nil"/>
              <w:left w:val="nil"/>
              <w:bottom w:val="single" w:sz="4" w:space="0" w:color="auto"/>
              <w:right w:val="single" w:sz="4" w:space="0" w:color="auto"/>
            </w:tcBorders>
            <w:shd w:val="clear" w:color="auto" w:fill="auto"/>
            <w:noWrap/>
            <w:vAlign w:val="center"/>
            <w:hideMark/>
          </w:tcPr>
          <w:p w14:paraId="24648002"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450</w:t>
            </w:r>
          </w:p>
        </w:tc>
        <w:tc>
          <w:tcPr>
            <w:tcW w:w="0" w:type="auto"/>
            <w:tcBorders>
              <w:top w:val="nil"/>
              <w:left w:val="nil"/>
              <w:bottom w:val="single" w:sz="4" w:space="0" w:color="auto"/>
              <w:right w:val="single" w:sz="4" w:space="0" w:color="auto"/>
            </w:tcBorders>
            <w:shd w:val="clear" w:color="auto" w:fill="auto"/>
            <w:noWrap/>
            <w:vAlign w:val="center"/>
            <w:hideMark/>
          </w:tcPr>
          <w:p w14:paraId="3E8F97F4"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25C55391"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0,002222</w:t>
            </w:r>
          </w:p>
        </w:tc>
        <w:tc>
          <w:tcPr>
            <w:tcW w:w="0" w:type="auto"/>
            <w:tcBorders>
              <w:top w:val="nil"/>
              <w:left w:val="nil"/>
              <w:bottom w:val="single" w:sz="4" w:space="0" w:color="auto"/>
              <w:right w:val="single" w:sz="4" w:space="0" w:color="auto"/>
            </w:tcBorders>
            <w:shd w:val="clear" w:color="auto" w:fill="auto"/>
            <w:noWrap/>
            <w:vAlign w:val="bottom"/>
            <w:hideMark/>
          </w:tcPr>
          <w:p w14:paraId="1E23B90B"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5B7EACE4"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0,00219</w:t>
            </w:r>
          </w:p>
        </w:tc>
        <w:tc>
          <w:tcPr>
            <w:tcW w:w="0" w:type="auto"/>
            <w:tcBorders>
              <w:top w:val="nil"/>
              <w:left w:val="nil"/>
              <w:bottom w:val="single" w:sz="4" w:space="0" w:color="auto"/>
              <w:right w:val="single" w:sz="4" w:space="0" w:color="auto"/>
            </w:tcBorders>
            <w:shd w:val="clear" w:color="auto" w:fill="auto"/>
            <w:noWrap/>
            <w:vAlign w:val="bottom"/>
            <w:hideMark/>
          </w:tcPr>
          <w:p w14:paraId="25BB9520"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0,008732</w:t>
            </w:r>
          </w:p>
        </w:tc>
        <w:tc>
          <w:tcPr>
            <w:tcW w:w="0" w:type="auto"/>
            <w:tcBorders>
              <w:top w:val="nil"/>
              <w:left w:val="nil"/>
              <w:bottom w:val="single" w:sz="4" w:space="0" w:color="auto"/>
              <w:right w:val="single" w:sz="4" w:space="0" w:color="auto"/>
            </w:tcBorders>
            <w:shd w:val="clear" w:color="auto" w:fill="auto"/>
            <w:noWrap/>
            <w:vAlign w:val="bottom"/>
            <w:hideMark/>
          </w:tcPr>
          <w:p w14:paraId="2854AE7D"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-0,00441</w:t>
            </w:r>
          </w:p>
        </w:tc>
      </w:tr>
      <w:tr w:rsidR="0024006F" w:rsidRPr="00021ECF" w14:paraId="25D74207" w14:textId="77777777" w:rsidTr="0024006F">
        <w:trPr>
          <w:trHeight w:val="30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14:paraId="24AEDE4C"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6392D30A" w14:textId="77777777" w:rsidR="00021ECF" w:rsidRPr="00021ECF" w:rsidRDefault="00021ECF" w:rsidP="0024006F">
            <w:pPr>
              <w:spacing w:after="0" w:line="276" w:lineRule="auto"/>
              <w:ind w:firstLine="0"/>
              <w:jc w:val="left"/>
              <w:rPr>
                <w:rFonts w:eastAsia="Times New Roman" w:cs="Times New Roman"/>
                <w:color w:val="000000"/>
                <w:lang w:val="en-ID" w:eastAsia="en-ID"/>
              </w:rPr>
            </w:pPr>
            <w:r w:rsidRPr="00021ECF">
              <w:rPr>
                <w:rFonts w:eastAsia="Times New Roman" w:cs="Times New Roman"/>
                <w:color w:val="000000"/>
                <w:sz w:val="22"/>
                <w:lang w:val="en-ID" w:eastAsia="en-ID"/>
              </w:rPr>
              <w:t>Oct</w:t>
            </w:r>
          </w:p>
        </w:tc>
        <w:tc>
          <w:tcPr>
            <w:tcW w:w="0" w:type="auto"/>
            <w:tcBorders>
              <w:top w:val="nil"/>
              <w:left w:val="nil"/>
              <w:bottom w:val="single" w:sz="4" w:space="0" w:color="auto"/>
              <w:right w:val="single" w:sz="4" w:space="0" w:color="auto"/>
            </w:tcBorders>
            <w:shd w:val="clear" w:color="auto" w:fill="auto"/>
            <w:noWrap/>
            <w:vAlign w:val="center"/>
            <w:hideMark/>
          </w:tcPr>
          <w:p w14:paraId="12B700C6"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364</w:t>
            </w:r>
          </w:p>
        </w:tc>
        <w:tc>
          <w:tcPr>
            <w:tcW w:w="0" w:type="auto"/>
            <w:tcBorders>
              <w:top w:val="nil"/>
              <w:left w:val="nil"/>
              <w:bottom w:val="single" w:sz="4" w:space="0" w:color="auto"/>
              <w:right w:val="single" w:sz="4" w:space="0" w:color="auto"/>
            </w:tcBorders>
            <w:shd w:val="clear" w:color="auto" w:fill="auto"/>
            <w:noWrap/>
            <w:vAlign w:val="center"/>
            <w:hideMark/>
          </w:tcPr>
          <w:p w14:paraId="11A5731D"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33DE872"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490B06C6"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470FBDF5"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0,002435</w:t>
            </w:r>
          </w:p>
        </w:tc>
        <w:tc>
          <w:tcPr>
            <w:tcW w:w="0" w:type="auto"/>
            <w:tcBorders>
              <w:top w:val="nil"/>
              <w:left w:val="nil"/>
              <w:bottom w:val="single" w:sz="4" w:space="0" w:color="auto"/>
              <w:right w:val="single" w:sz="4" w:space="0" w:color="auto"/>
            </w:tcBorders>
            <w:shd w:val="clear" w:color="auto" w:fill="auto"/>
            <w:noWrap/>
            <w:vAlign w:val="bottom"/>
            <w:hideMark/>
          </w:tcPr>
          <w:p w14:paraId="41F74CA6"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0,009467</w:t>
            </w:r>
          </w:p>
        </w:tc>
        <w:tc>
          <w:tcPr>
            <w:tcW w:w="0" w:type="auto"/>
            <w:tcBorders>
              <w:top w:val="nil"/>
              <w:left w:val="nil"/>
              <w:bottom w:val="single" w:sz="4" w:space="0" w:color="auto"/>
              <w:right w:val="single" w:sz="4" w:space="0" w:color="auto"/>
            </w:tcBorders>
            <w:shd w:val="clear" w:color="auto" w:fill="auto"/>
            <w:noWrap/>
            <w:vAlign w:val="bottom"/>
            <w:hideMark/>
          </w:tcPr>
          <w:p w14:paraId="474464AE"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-0,00514</w:t>
            </w:r>
          </w:p>
        </w:tc>
      </w:tr>
      <w:tr w:rsidR="0024006F" w:rsidRPr="00021ECF" w14:paraId="1CFFD540" w14:textId="77777777" w:rsidTr="0024006F">
        <w:trPr>
          <w:trHeight w:val="30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14:paraId="4E0CBFB6"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11</w:t>
            </w:r>
          </w:p>
        </w:tc>
        <w:tc>
          <w:tcPr>
            <w:tcW w:w="0" w:type="auto"/>
            <w:tcBorders>
              <w:top w:val="nil"/>
              <w:left w:val="nil"/>
              <w:bottom w:val="single" w:sz="4" w:space="0" w:color="auto"/>
              <w:right w:val="single" w:sz="4" w:space="0" w:color="auto"/>
            </w:tcBorders>
            <w:shd w:val="clear" w:color="auto" w:fill="auto"/>
            <w:noWrap/>
            <w:vAlign w:val="center"/>
            <w:hideMark/>
          </w:tcPr>
          <w:p w14:paraId="5A2399A9" w14:textId="77777777" w:rsidR="00021ECF" w:rsidRPr="00021ECF" w:rsidRDefault="00021ECF" w:rsidP="0024006F">
            <w:pPr>
              <w:spacing w:after="0" w:line="276" w:lineRule="auto"/>
              <w:ind w:firstLine="0"/>
              <w:jc w:val="left"/>
              <w:rPr>
                <w:rFonts w:eastAsia="Times New Roman" w:cs="Times New Roman"/>
                <w:color w:val="000000"/>
                <w:lang w:val="en-ID" w:eastAsia="en-ID"/>
              </w:rPr>
            </w:pPr>
            <w:r w:rsidRPr="00021ECF">
              <w:rPr>
                <w:rFonts w:eastAsia="Times New Roman" w:cs="Times New Roman"/>
                <w:color w:val="000000"/>
                <w:sz w:val="22"/>
                <w:lang w:val="en-ID" w:eastAsia="en-ID"/>
              </w:rPr>
              <w:t>Nov</w:t>
            </w:r>
          </w:p>
        </w:tc>
        <w:tc>
          <w:tcPr>
            <w:tcW w:w="0" w:type="auto"/>
            <w:tcBorders>
              <w:top w:val="nil"/>
              <w:left w:val="nil"/>
              <w:bottom w:val="single" w:sz="4" w:space="0" w:color="auto"/>
              <w:right w:val="single" w:sz="4" w:space="0" w:color="auto"/>
            </w:tcBorders>
            <w:shd w:val="clear" w:color="auto" w:fill="auto"/>
            <w:noWrap/>
            <w:vAlign w:val="center"/>
            <w:hideMark/>
          </w:tcPr>
          <w:p w14:paraId="22CABB7E"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392</w:t>
            </w:r>
          </w:p>
        </w:tc>
        <w:tc>
          <w:tcPr>
            <w:tcW w:w="0" w:type="auto"/>
            <w:tcBorders>
              <w:top w:val="nil"/>
              <w:left w:val="nil"/>
              <w:bottom w:val="single" w:sz="4" w:space="0" w:color="auto"/>
              <w:right w:val="single" w:sz="4" w:space="0" w:color="auto"/>
            </w:tcBorders>
            <w:shd w:val="clear" w:color="auto" w:fill="auto"/>
            <w:noWrap/>
            <w:vAlign w:val="center"/>
            <w:hideMark/>
          </w:tcPr>
          <w:p w14:paraId="5687951B"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A701FD3"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A81B486"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4CF74E79"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0,002346</w:t>
            </w:r>
          </w:p>
        </w:tc>
        <w:tc>
          <w:tcPr>
            <w:tcW w:w="0" w:type="auto"/>
            <w:tcBorders>
              <w:top w:val="nil"/>
              <w:left w:val="nil"/>
              <w:bottom w:val="single" w:sz="4" w:space="0" w:color="auto"/>
              <w:right w:val="single" w:sz="4" w:space="0" w:color="auto"/>
            </w:tcBorders>
            <w:shd w:val="clear" w:color="auto" w:fill="auto"/>
            <w:noWrap/>
            <w:vAlign w:val="bottom"/>
            <w:hideMark/>
          </w:tcPr>
          <w:p w14:paraId="468A50F9"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0,009201</w:t>
            </w:r>
          </w:p>
        </w:tc>
        <w:tc>
          <w:tcPr>
            <w:tcW w:w="0" w:type="auto"/>
            <w:tcBorders>
              <w:top w:val="nil"/>
              <w:left w:val="nil"/>
              <w:bottom w:val="single" w:sz="4" w:space="0" w:color="auto"/>
              <w:right w:val="single" w:sz="4" w:space="0" w:color="auto"/>
            </w:tcBorders>
            <w:shd w:val="clear" w:color="auto" w:fill="auto"/>
            <w:noWrap/>
            <w:vAlign w:val="bottom"/>
            <w:hideMark/>
          </w:tcPr>
          <w:p w14:paraId="43513234"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-0,00488</w:t>
            </w:r>
          </w:p>
        </w:tc>
      </w:tr>
      <w:tr w:rsidR="0024006F" w:rsidRPr="00021ECF" w14:paraId="514B95D0" w14:textId="77777777" w:rsidTr="0024006F">
        <w:trPr>
          <w:trHeight w:val="300"/>
          <w:jc w:val="center"/>
        </w:trPr>
        <w:tc>
          <w:tcPr>
            <w:tcW w:w="619" w:type="dxa"/>
            <w:tcBorders>
              <w:top w:val="nil"/>
              <w:left w:val="single" w:sz="4" w:space="0" w:color="auto"/>
              <w:bottom w:val="single" w:sz="4" w:space="0" w:color="auto"/>
              <w:right w:val="single" w:sz="4" w:space="0" w:color="auto"/>
            </w:tcBorders>
            <w:shd w:val="clear" w:color="auto" w:fill="auto"/>
            <w:noWrap/>
            <w:vAlign w:val="center"/>
            <w:hideMark/>
          </w:tcPr>
          <w:p w14:paraId="1DA4C25B"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12</w:t>
            </w:r>
          </w:p>
        </w:tc>
        <w:tc>
          <w:tcPr>
            <w:tcW w:w="0" w:type="auto"/>
            <w:tcBorders>
              <w:top w:val="nil"/>
              <w:left w:val="nil"/>
              <w:bottom w:val="single" w:sz="4" w:space="0" w:color="auto"/>
              <w:right w:val="single" w:sz="4" w:space="0" w:color="auto"/>
            </w:tcBorders>
            <w:shd w:val="clear" w:color="auto" w:fill="auto"/>
            <w:noWrap/>
            <w:vAlign w:val="center"/>
            <w:hideMark/>
          </w:tcPr>
          <w:p w14:paraId="54C0E92F" w14:textId="77777777" w:rsidR="00021ECF" w:rsidRPr="00021ECF" w:rsidRDefault="00021ECF" w:rsidP="0024006F">
            <w:pPr>
              <w:spacing w:after="0" w:line="276" w:lineRule="auto"/>
              <w:ind w:firstLine="0"/>
              <w:jc w:val="left"/>
              <w:rPr>
                <w:rFonts w:eastAsia="Times New Roman" w:cs="Times New Roman"/>
                <w:color w:val="000000"/>
                <w:lang w:val="en-ID" w:eastAsia="en-ID"/>
              </w:rPr>
            </w:pPr>
            <w:r w:rsidRPr="00021ECF">
              <w:rPr>
                <w:rFonts w:eastAsia="Times New Roman" w:cs="Times New Roman"/>
                <w:color w:val="000000"/>
                <w:sz w:val="22"/>
                <w:lang w:val="en-ID" w:eastAsia="en-ID"/>
              </w:rPr>
              <w:t>Dec</w:t>
            </w:r>
          </w:p>
        </w:tc>
        <w:tc>
          <w:tcPr>
            <w:tcW w:w="0" w:type="auto"/>
            <w:tcBorders>
              <w:top w:val="nil"/>
              <w:left w:val="nil"/>
              <w:bottom w:val="single" w:sz="4" w:space="0" w:color="auto"/>
              <w:right w:val="single" w:sz="4" w:space="0" w:color="auto"/>
            </w:tcBorders>
            <w:shd w:val="clear" w:color="auto" w:fill="auto"/>
            <w:noWrap/>
            <w:vAlign w:val="center"/>
            <w:hideMark/>
          </w:tcPr>
          <w:p w14:paraId="07BE9EE6"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399</w:t>
            </w:r>
          </w:p>
        </w:tc>
        <w:tc>
          <w:tcPr>
            <w:tcW w:w="0" w:type="auto"/>
            <w:tcBorders>
              <w:top w:val="nil"/>
              <w:left w:val="nil"/>
              <w:bottom w:val="single" w:sz="4" w:space="0" w:color="auto"/>
              <w:right w:val="single" w:sz="4" w:space="0" w:color="auto"/>
            </w:tcBorders>
            <w:shd w:val="clear" w:color="auto" w:fill="auto"/>
            <w:noWrap/>
            <w:vAlign w:val="center"/>
            <w:hideMark/>
          </w:tcPr>
          <w:p w14:paraId="36E28378"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2ADA68FD"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0,010025</w:t>
            </w:r>
          </w:p>
        </w:tc>
        <w:tc>
          <w:tcPr>
            <w:tcW w:w="0" w:type="auto"/>
            <w:tcBorders>
              <w:top w:val="nil"/>
              <w:left w:val="nil"/>
              <w:bottom w:val="single" w:sz="4" w:space="0" w:color="auto"/>
              <w:right w:val="single" w:sz="4" w:space="0" w:color="auto"/>
            </w:tcBorders>
            <w:shd w:val="clear" w:color="auto" w:fill="auto"/>
            <w:noWrap/>
            <w:vAlign w:val="bottom"/>
            <w:hideMark/>
          </w:tcPr>
          <w:p w14:paraId="17FA75F3"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7E8B9C0D"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0,002326</w:t>
            </w:r>
          </w:p>
        </w:tc>
        <w:tc>
          <w:tcPr>
            <w:tcW w:w="0" w:type="auto"/>
            <w:tcBorders>
              <w:top w:val="nil"/>
              <w:left w:val="nil"/>
              <w:bottom w:val="single" w:sz="4" w:space="0" w:color="auto"/>
              <w:right w:val="single" w:sz="4" w:space="0" w:color="auto"/>
            </w:tcBorders>
            <w:shd w:val="clear" w:color="auto" w:fill="auto"/>
            <w:noWrap/>
            <w:vAlign w:val="bottom"/>
            <w:hideMark/>
          </w:tcPr>
          <w:p w14:paraId="4CEEA871"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0,009139</w:t>
            </w:r>
          </w:p>
        </w:tc>
        <w:tc>
          <w:tcPr>
            <w:tcW w:w="0" w:type="auto"/>
            <w:tcBorders>
              <w:top w:val="nil"/>
              <w:left w:val="nil"/>
              <w:bottom w:val="single" w:sz="4" w:space="0" w:color="auto"/>
              <w:right w:val="single" w:sz="4" w:space="0" w:color="auto"/>
            </w:tcBorders>
            <w:shd w:val="clear" w:color="auto" w:fill="auto"/>
            <w:noWrap/>
            <w:vAlign w:val="bottom"/>
            <w:hideMark/>
          </w:tcPr>
          <w:p w14:paraId="7AC0CB7E" w14:textId="77777777" w:rsidR="00021ECF" w:rsidRPr="00021ECF" w:rsidRDefault="00021ECF" w:rsidP="0024006F">
            <w:pPr>
              <w:spacing w:after="0" w:line="276" w:lineRule="auto"/>
              <w:ind w:firstLine="0"/>
              <w:jc w:val="right"/>
              <w:rPr>
                <w:rFonts w:eastAsia="Times New Roman" w:cs="Times New Roman"/>
                <w:color w:val="000000"/>
                <w:lang w:val="en-ID" w:eastAsia="en-ID"/>
              </w:rPr>
            </w:pPr>
            <w:r w:rsidRPr="00021ECF">
              <w:rPr>
                <w:rFonts w:eastAsia="Times New Roman" w:cs="Times New Roman"/>
                <w:color w:val="000000"/>
                <w:sz w:val="22"/>
                <w:lang w:val="en-ID" w:eastAsia="en-ID"/>
              </w:rPr>
              <w:t>-0,00481</w:t>
            </w:r>
          </w:p>
        </w:tc>
      </w:tr>
    </w:tbl>
    <w:p w14:paraId="23C89840" w14:textId="1F8B093D" w:rsidR="00386EEC" w:rsidRDefault="00386EEC" w:rsidP="00386EEC">
      <w:pPr>
        <w:spacing w:after="160"/>
        <w:ind w:left="1800" w:firstLine="0"/>
        <w:rPr>
          <w:rFonts w:cs="Times New Roman"/>
          <w:szCs w:val="24"/>
        </w:rPr>
      </w:pPr>
    </w:p>
    <w:p w14:paraId="555F6D41" w14:textId="77777777" w:rsidR="0024006F" w:rsidRPr="00993253" w:rsidRDefault="0024006F" w:rsidP="00272903">
      <w:pPr>
        <w:numPr>
          <w:ilvl w:val="0"/>
          <w:numId w:val="78"/>
        </w:numPr>
        <w:spacing w:after="160"/>
        <w:ind w:left="1080"/>
        <w:rPr>
          <w:rFonts w:cs="Times New Roman"/>
          <w:szCs w:val="24"/>
        </w:rPr>
      </w:pPr>
      <w:r w:rsidRPr="00993253">
        <w:rPr>
          <w:rFonts w:cs="Times New Roman"/>
          <w:szCs w:val="24"/>
        </w:rPr>
        <w:t>Menghitung bagian cacat untuk setiap sub-grup</w:t>
      </w:r>
      <w:r>
        <w:rPr>
          <w:rFonts w:cs="Times New Roman"/>
          <w:szCs w:val="24"/>
          <w:lang w:val="en-US"/>
        </w:rPr>
        <w:t xml:space="preserve"> individu</w:t>
      </w:r>
      <w:r w:rsidRPr="00993253">
        <w:rPr>
          <w:rFonts w:cs="Times New Roman"/>
          <w:szCs w:val="24"/>
        </w:rPr>
        <w:t xml:space="preserve">. </w:t>
      </w:r>
    </w:p>
    <w:p w14:paraId="48EF31A7" w14:textId="77777777" w:rsidR="0024006F" w:rsidRPr="00241720" w:rsidRDefault="0024006F" w:rsidP="00336F2C">
      <w:pPr>
        <w:spacing w:line="276" w:lineRule="auto"/>
        <w:ind w:left="1440" w:firstLine="0"/>
        <w:rPr>
          <w:rFonts w:eastAsiaTheme="minorEastAsia" w:cs="Times New Roman"/>
          <w:szCs w:val="24"/>
        </w:rPr>
      </w:pPr>
      <m:oMathPara>
        <m:oMathParaPr>
          <m:jc m:val="left"/>
        </m:oMathParaPr>
        <m:oMath>
          <m:r>
            <w:rPr>
              <w:rFonts w:ascii="Cambria Math" w:hAnsi="Cambria Math" w:cs="Times New Roman"/>
              <w:szCs w:val="24"/>
            </w:rPr>
            <m:t>p=</m:t>
          </m:r>
          <m:f>
            <m:fPr>
              <m:ctrlPr>
                <w:rPr>
                  <w:rFonts w:ascii="Cambria Math" w:hAnsi="Cambria Math" w:cs="Times New Roman"/>
                  <w:i/>
                  <w:szCs w:val="24"/>
                </w:rPr>
              </m:ctrlPr>
            </m:fPr>
            <m:num>
              <m:r>
                <w:rPr>
                  <w:rFonts w:ascii="Cambria Math" w:hAnsi="Cambria Math" w:cs="Times New Roman"/>
                  <w:szCs w:val="24"/>
                </w:rPr>
                <m:t>Jumlah cacat</m:t>
              </m:r>
            </m:num>
            <m:den>
              <m:r>
                <w:rPr>
                  <w:rFonts w:ascii="Cambria Math" w:hAnsi="Cambria Math" w:cs="Times New Roman"/>
                  <w:szCs w:val="24"/>
                </w:rPr>
                <m:t>Ukuran  subgrup</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pn</m:t>
              </m:r>
            </m:num>
            <m:den>
              <m:r>
                <w:rPr>
                  <w:rFonts w:ascii="Cambria Math" w:hAnsi="Cambria Math" w:cs="Times New Roman"/>
                  <w:szCs w:val="24"/>
                </w:rPr>
                <m:t>ni</m:t>
              </m:r>
            </m:den>
          </m:f>
        </m:oMath>
      </m:oMathPara>
    </w:p>
    <w:p w14:paraId="1B50A1BF" w14:textId="2839B146" w:rsidR="0024006F" w:rsidRPr="00241720" w:rsidRDefault="0024006F" w:rsidP="00336F2C">
      <w:pPr>
        <w:spacing w:line="276" w:lineRule="auto"/>
        <w:ind w:left="1440" w:firstLine="0"/>
        <w:rPr>
          <w:rFonts w:eastAsiaTheme="minorEastAsia" w:cs="Times New Roman"/>
          <w:szCs w:val="24"/>
        </w:rPr>
      </w:pPr>
      <m:oMathPara>
        <m:oMathParaPr>
          <m:jc m:val="left"/>
        </m:oMathParaPr>
        <m:oMath>
          <m:r>
            <w:rPr>
              <w:rFonts w:ascii="Cambria Math" w:hAnsi="Cambria Math" w:cs="Times New Roman"/>
              <w:szCs w:val="24"/>
            </w:rPr>
            <m:t>p(jan)=</m:t>
          </m:r>
          <m:f>
            <m:fPr>
              <m:ctrlPr>
                <w:rPr>
                  <w:rFonts w:ascii="Cambria Math" w:hAnsi="Cambria Math" w:cs="Times New Roman"/>
                  <w:i/>
                  <w:szCs w:val="24"/>
                </w:rPr>
              </m:ctrlPr>
            </m:fPr>
            <m:num>
              <m:r>
                <w:rPr>
                  <w:rFonts w:ascii="Cambria Math" w:hAnsi="Cambria Math" w:cs="Times New Roman"/>
                  <w:szCs w:val="24"/>
                </w:rPr>
                <m:t>0</m:t>
              </m:r>
            </m:num>
            <m:den>
              <m:r>
                <w:rPr>
                  <w:rFonts w:ascii="Cambria Math" w:hAnsi="Cambria Math" w:cs="Times New Roman"/>
                  <w:szCs w:val="24"/>
                </w:rPr>
                <m:t xml:space="preserve">345 </m:t>
              </m:r>
            </m:den>
          </m:f>
          <m:r>
            <w:rPr>
              <w:rFonts w:ascii="Cambria Math" w:hAnsi="Cambria Math" w:cs="Times New Roman"/>
              <w:szCs w:val="24"/>
            </w:rPr>
            <m:t>= 0</m:t>
          </m:r>
        </m:oMath>
      </m:oMathPara>
    </w:p>
    <w:p w14:paraId="7F59DA33" w14:textId="11A11444" w:rsidR="0024006F" w:rsidRPr="00241720" w:rsidRDefault="0024006F" w:rsidP="00336F2C">
      <w:pPr>
        <w:spacing w:line="276" w:lineRule="auto"/>
        <w:ind w:left="1440" w:firstLine="0"/>
        <w:rPr>
          <w:rFonts w:cs="Times New Roman"/>
          <w:i/>
          <w:szCs w:val="24"/>
        </w:rPr>
      </w:pPr>
      <m:oMathPara>
        <m:oMathParaPr>
          <m:jc m:val="left"/>
        </m:oMathParaPr>
        <m:oMath>
          <m:r>
            <w:rPr>
              <w:rFonts w:ascii="Cambria Math" w:hAnsi="Cambria Math" w:cs="Times New Roman"/>
              <w:szCs w:val="24"/>
            </w:rPr>
            <w:lastRenderedPageBreak/>
            <m:t>p</m:t>
          </m:r>
          <m:d>
            <m:dPr>
              <m:ctrlPr>
                <w:rPr>
                  <w:rFonts w:ascii="Cambria Math" w:hAnsi="Cambria Math" w:cs="Times New Roman"/>
                  <w:i/>
                  <w:szCs w:val="24"/>
                </w:rPr>
              </m:ctrlPr>
            </m:dPr>
            <m:e>
              <m:r>
                <w:rPr>
                  <w:rFonts w:ascii="Cambria Math" w:hAnsi="Cambria Math" w:cs="Times New Roman"/>
                  <w:szCs w:val="24"/>
                </w:rPr>
                <m:t>feb</m:t>
              </m:r>
            </m:e>
          </m:d>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0</m:t>
              </m:r>
            </m:num>
            <m:den>
              <m:r>
                <w:rPr>
                  <w:rFonts w:ascii="Cambria Math" w:hAnsi="Cambria Math" w:cs="Times New Roman"/>
                  <w:szCs w:val="24"/>
                </w:rPr>
                <m:t xml:space="preserve">424 </m:t>
              </m:r>
            </m:den>
          </m:f>
          <m:r>
            <w:rPr>
              <w:rFonts w:ascii="Cambria Math" w:hAnsi="Cambria Math" w:cs="Times New Roman"/>
              <w:szCs w:val="24"/>
            </w:rPr>
            <m:t>=0,dst</m:t>
          </m:r>
        </m:oMath>
      </m:oMathPara>
    </w:p>
    <w:p w14:paraId="3514D11C" w14:textId="77777777" w:rsidR="0024006F" w:rsidRPr="00993253" w:rsidRDefault="0024006F" w:rsidP="00272903">
      <w:pPr>
        <w:numPr>
          <w:ilvl w:val="0"/>
          <w:numId w:val="78"/>
        </w:numPr>
        <w:spacing w:after="160"/>
        <w:ind w:left="1080"/>
        <w:rPr>
          <w:rFonts w:cs="Times New Roman"/>
          <w:szCs w:val="24"/>
        </w:rPr>
      </w:pPr>
      <w:r w:rsidRPr="00993253">
        <w:rPr>
          <w:rFonts w:cs="Times New Roman"/>
          <w:szCs w:val="24"/>
        </w:rPr>
        <w:t>Carilah rata-rata bagian yang cacat</w:t>
      </w:r>
    </w:p>
    <w:p w14:paraId="7AA6FF4D" w14:textId="77777777" w:rsidR="0024006F" w:rsidRPr="00241720" w:rsidRDefault="0024006F" w:rsidP="00336F2C">
      <w:pPr>
        <w:spacing w:line="276" w:lineRule="auto"/>
        <w:ind w:left="1440" w:firstLine="0"/>
        <w:rPr>
          <w:rFonts w:eastAsiaTheme="minorEastAsia" w:cs="Times New Roman"/>
          <w:szCs w:val="24"/>
        </w:rPr>
      </w:pPr>
      <m:oMathPara>
        <m:oMathParaPr>
          <m:jc m:val="left"/>
        </m:oMathParaPr>
        <m:oMath>
          <m:r>
            <w:rPr>
              <w:rFonts w:ascii="Cambria Math" w:hAnsi="Cambria Math" w:cs="Times New Roman"/>
              <w:szCs w:val="24"/>
            </w:rPr>
            <m:t>CL=</m:t>
          </m:r>
          <m:acc>
            <m:accPr>
              <m:chr m:val="̅"/>
              <m:ctrlPr>
                <w:rPr>
                  <w:rFonts w:ascii="Cambria Math" w:hAnsi="Cambria Math" w:cs="Times New Roman"/>
                  <w:i/>
                  <w:szCs w:val="24"/>
                </w:rPr>
              </m:ctrlPr>
            </m:accPr>
            <m:e>
              <m:acc>
                <m:accPr>
                  <m:chr m:val="̅"/>
                  <m:ctrlPr>
                    <w:rPr>
                      <w:rFonts w:ascii="Cambria Math" w:hAnsi="Cambria Math" w:cs="Times New Roman"/>
                      <w:i/>
                      <w:szCs w:val="24"/>
                    </w:rPr>
                  </m:ctrlPr>
                </m:accPr>
                <m:e>
                  <m:r>
                    <w:rPr>
                      <w:rFonts w:ascii="Cambria Math" w:hAnsi="Cambria Math" w:cs="Times New Roman"/>
                      <w:szCs w:val="24"/>
                    </w:rPr>
                    <m:t>p</m:t>
                  </m:r>
                </m:e>
              </m:acc>
            </m:e>
          </m:acc>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cacat total</m:t>
              </m:r>
            </m:num>
            <m:den>
              <m:r>
                <w:rPr>
                  <w:rFonts w:ascii="Cambria Math" w:hAnsi="Cambria Math" w:cs="Times New Roman"/>
                  <w:szCs w:val="24"/>
                </w:rPr>
                <m:t>total yang diperiksa</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∑pn</m:t>
              </m:r>
            </m:num>
            <m:den>
              <m:r>
                <w:rPr>
                  <w:rFonts w:ascii="Cambria Math" w:hAnsi="Cambria Math" w:cs="Times New Roman"/>
                  <w:szCs w:val="24"/>
                </w:rPr>
                <m:t>∑n</m:t>
              </m:r>
            </m:den>
          </m:f>
        </m:oMath>
      </m:oMathPara>
    </w:p>
    <w:p w14:paraId="739D2EE5" w14:textId="65D8CE3A" w:rsidR="0024006F" w:rsidRPr="0024006F" w:rsidRDefault="0024006F" w:rsidP="00336F2C">
      <w:pPr>
        <w:spacing w:line="276" w:lineRule="auto"/>
        <w:ind w:left="1440" w:firstLine="0"/>
        <w:rPr>
          <w:rFonts w:eastAsiaTheme="minorEastAsia" w:cs="Times New Roman"/>
          <w:i/>
          <w:szCs w:val="24"/>
        </w:rPr>
      </w:pPr>
      <m:oMathPara>
        <m:oMathParaPr>
          <m:jc m:val="left"/>
        </m:oMathParaPr>
        <m:oMath>
          <m:r>
            <w:rPr>
              <w:rFonts w:ascii="Cambria Math" w:hAnsi="Cambria Math" w:cs="Times New Roman"/>
              <w:szCs w:val="24"/>
            </w:rPr>
            <m:t>CL=</m:t>
          </m:r>
          <m:acc>
            <m:accPr>
              <m:chr m:val="̅"/>
              <m:ctrlPr>
                <w:rPr>
                  <w:rFonts w:ascii="Cambria Math" w:hAnsi="Cambria Math" w:cs="Times New Roman"/>
                  <w:i/>
                  <w:szCs w:val="24"/>
                </w:rPr>
              </m:ctrlPr>
            </m:accPr>
            <m:e>
              <m:acc>
                <m:accPr>
                  <m:chr m:val="̅"/>
                  <m:ctrlPr>
                    <w:rPr>
                      <w:rFonts w:ascii="Cambria Math" w:hAnsi="Cambria Math" w:cs="Times New Roman"/>
                      <w:i/>
                      <w:szCs w:val="24"/>
                    </w:rPr>
                  </m:ctrlPr>
                </m:accPr>
                <m:e>
                  <m:r>
                    <w:rPr>
                      <w:rFonts w:ascii="Cambria Math" w:hAnsi="Cambria Math" w:cs="Times New Roman"/>
                      <w:szCs w:val="24"/>
                    </w:rPr>
                    <m:t>p</m:t>
                  </m:r>
                </m:e>
              </m:acc>
            </m:e>
          </m:acc>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10</m:t>
              </m:r>
            </m:num>
            <m:den>
              <m:r>
                <w:rPr>
                  <w:rFonts w:ascii="Cambria Math" w:hAnsi="Cambria Math" w:cs="Times New Roman"/>
                  <w:szCs w:val="24"/>
                </w:rPr>
                <m:t>4624</m:t>
              </m:r>
            </m:den>
          </m:f>
          <m:r>
            <w:rPr>
              <w:rFonts w:ascii="Cambria Math" w:hAnsi="Cambria Math" w:cs="Times New Roman"/>
              <w:szCs w:val="24"/>
            </w:rPr>
            <m:t xml:space="preserve"> = 0,00216</m:t>
          </m:r>
        </m:oMath>
      </m:oMathPara>
    </w:p>
    <w:p w14:paraId="701D0631" w14:textId="07BCC642" w:rsidR="0024006F" w:rsidRPr="00993253" w:rsidRDefault="0024006F" w:rsidP="00272903">
      <w:pPr>
        <w:numPr>
          <w:ilvl w:val="0"/>
          <w:numId w:val="78"/>
        </w:numPr>
        <w:spacing w:after="160"/>
        <w:ind w:left="1080"/>
        <w:rPr>
          <w:rFonts w:cs="Times New Roman"/>
          <w:szCs w:val="24"/>
        </w:rPr>
      </w:pPr>
      <w:r w:rsidRPr="00993253">
        <w:rPr>
          <w:rFonts w:cs="Times New Roman"/>
          <w:szCs w:val="24"/>
        </w:rPr>
        <w:t>Menghitung batas kendali atas (UCL) dan batas kendali bawah (LCL)</w:t>
      </w:r>
    </w:p>
    <w:p w14:paraId="24838182" w14:textId="77777777" w:rsidR="0024006F" w:rsidRPr="00241720" w:rsidRDefault="0024006F" w:rsidP="00336F2C">
      <w:pPr>
        <w:spacing w:line="276" w:lineRule="auto"/>
        <w:ind w:left="1440" w:firstLine="0"/>
        <w:rPr>
          <w:rFonts w:eastAsiaTheme="minorEastAsia" w:cs="Times New Roman"/>
          <w:szCs w:val="24"/>
        </w:rPr>
      </w:pPr>
      <m:oMathPara>
        <m:oMathParaPr>
          <m:jc m:val="left"/>
        </m:oMathParaPr>
        <m:oMath>
          <m:r>
            <w:rPr>
              <w:rFonts w:ascii="Cambria Math" w:hAnsi="Cambria Math" w:cs="Times New Roman"/>
              <w:szCs w:val="24"/>
            </w:rPr>
            <m:t>UCL=</m:t>
          </m:r>
          <m:acc>
            <m:accPr>
              <m:chr m:val="̅"/>
              <m:ctrlPr>
                <w:rPr>
                  <w:rFonts w:ascii="Cambria Math" w:hAnsi="Cambria Math" w:cs="Times New Roman"/>
                  <w:i/>
                  <w:szCs w:val="24"/>
                </w:rPr>
              </m:ctrlPr>
            </m:accPr>
            <m:e>
              <m:r>
                <w:rPr>
                  <w:rFonts w:ascii="Cambria Math" w:hAnsi="Cambria Math" w:cs="Times New Roman"/>
                  <w:szCs w:val="24"/>
                </w:rPr>
                <m:t>p</m:t>
              </m:r>
            </m:e>
          </m:acc>
          <m:r>
            <w:rPr>
              <w:rFonts w:ascii="Cambria Math" w:hAnsi="Cambria Math" w:cs="Times New Roman"/>
              <w:szCs w:val="24"/>
            </w:rPr>
            <m:t>+3</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acc>
                    <m:accPr>
                      <m:chr m:val="̅"/>
                      <m:ctrlPr>
                        <w:rPr>
                          <w:rFonts w:ascii="Cambria Math" w:hAnsi="Cambria Math" w:cs="Times New Roman"/>
                          <w:i/>
                          <w:szCs w:val="24"/>
                        </w:rPr>
                      </m:ctrlPr>
                    </m:accPr>
                    <m:e>
                      <m:r>
                        <w:rPr>
                          <w:rFonts w:ascii="Cambria Math" w:hAnsi="Cambria Math" w:cs="Times New Roman"/>
                          <w:szCs w:val="24"/>
                        </w:rPr>
                        <m:t>p</m:t>
                      </m:r>
                    </m:e>
                  </m:acc>
                  <m:d>
                    <m:dPr>
                      <m:ctrlPr>
                        <w:rPr>
                          <w:rFonts w:ascii="Cambria Math" w:hAnsi="Cambria Math" w:cs="Times New Roman"/>
                          <w:i/>
                          <w:szCs w:val="24"/>
                        </w:rPr>
                      </m:ctrlPr>
                    </m:dPr>
                    <m:e>
                      <m:r>
                        <w:rPr>
                          <w:rFonts w:ascii="Cambria Math" w:hAnsi="Cambria Math" w:cs="Times New Roman"/>
                          <w:szCs w:val="24"/>
                        </w:rPr>
                        <m:t>1-</m:t>
                      </m:r>
                      <m:acc>
                        <m:accPr>
                          <m:chr m:val="̅"/>
                          <m:ctrlPr>
                            <w:rPr>
                              <w:rFonts w:ascii="Cambria Math" w:hAnsi="Cambria Math" w:cs="Times New Roman"/>
                              <w:i/>
                              <w:szCs w:val="24"/>
                            </w:rPr>
                          </m:ctrlPr>
                        </m:accPr>
                        <m:e>
                          <m:r>
                            <w:rPr>
                              <w:rFonts w:ascii="Cambria Math" w:hAnsi="Cambria Math" w:cs="Times New Roman"/>
                              <w:szCs w:val="24"/>
                            </w:rPr>
                            <m:t>p</m:t>
                          </m:r>
                        </m:e>
                      </m:acc>
                    </m:e>
                  </m:d>
                </m:num>
                <m:den>
                  <m:r>
                    <w:rPr>
                      <w:rFonts w:ascii="Cambria Math" w:hAnsi="Cambria Math" w:cs="Times New Roman"/>
                      <w:szCs w:val="24"/>
                    </w:rPr>
                    <m:t>ni</m:t>
                  </m:r>
                </m:den>
              </m:f>
            </m:e>
          </m:rad>
        </m:oMath>
      </m:oMathPara>
    </w:p>
    <w:p w14:paraId="640C2DDE" w14:textId="6F12702F" w:rsidR="0024006F" w:rsidRPr="00241720" w:rsidRDefault="0024006F" w:rsidP="00336F2C">
      <w:pPr>
        <w:spacing w:line="276" w:lineRule="auto"/>
        <w:ind w:left="1440" w:firstLine="0"/>
        <w:rPr>
          <w:rFonts w:eastAsiaTheme="minorEastAsia" w:cs="Times New Roman"/>
          <w:szCs w:val="24"/>
        </w:rPr>
      </w:pPr>
      <m:oMathPara>
        <m:oMathParaPr>
          <m:jc m:val="left"/>
        </m:oMathParaPr>
        <m:oMath>
          <m:r>
            <w:rPr>
              <w:rFonts w:ascii="Cambria Math" w:hAnsi="Cambria Math" w:cs="Times New Roman"/>
              <w:szCs w:val="24"/>
            </w:rPr>
            <m:t xml:space="preserve">UCL </m:t>
          </m:r>
          <m:d>
            <m:dPr>
              <m:ctrlPr>
                <w:rPr>
                  <w:rFonts w:ascii="Cambria Math" w:hAnsi="Cambria Math" w:cs="Times New Roman"/>
                  <w:i/>
                  <w:szCs w:val="24"/>
                </w:rPr>
              </m:ctrlPr>
            </m:dPr>
            <m:e>
              <m:r>
                <w:rPr>
                  <w:rFonts w:ascii="Cambria Math" w:hAnsi="Cambria Math" w:cs="Times New Roman"/>
                  <w:szCs w:val="24"/>
                </w:rPr>
                <m:t>jan</m:t>
              </m:r>
            </m:e>
          </m:d>
          <m:r>
            <w:rPr>
              <w:rFonts w:ascii="Cambria Math" w:hAnsi="Cambria Math" w:cs="Times New Roman"/>
              <w:szCs w:val="24"/>
            </w:rPr>
            <m:t>=0,00216+3</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r>
                    <w:rPr>
                      <w:rFonts w:ascii="Cambria Math" w:hAnsi="Cambria Math" w:cs="Times New Roman"/>
                      <w:szCs w:val="24"/>
                    </w:rPr>
                    <m:t xml:space="preserve">0,00216 </m:t>
                  </m:r>
                  <m:d>
                    <m:dPr>
                      <m:ctrlPr>
                        <w:rPr>
                          <w:rFonts w:ascii="Cambria Math" w:hAnsi="Cambria Math" w:cs="Times New Roman"/>
                          <w:i/>
                          <w:szCs w:val="24"/>
                        </w:rPr>
                      </m:ctrlPr>
                    </m:dPr>
                    <m:e>
                      <m:r>
                        <w:rPr>
                          <w:rFonts w:ascii="Cambria Math" w:hAnsi="Cambria Math" w:cs="Times New Roman"/>
                          <w:szCs w:val="24"/>
                        </w:rPr>
                        <m:t>1-0,00216</m:t>
                      </m:r>
                    </m:e>
                  </m:d>
                </m:num>
                <m:den>
                  <m:r>
                    <w:rPr>
                      <w:rFonts w:ascii="Cambria Math" w:hAnsi="Cambria Math" w:cs="Times New Roman"/>
                      <w:szCs w:val="24"/>
                    </w:rPr>
                    <m:t>385,3</m:t>
                  </m:r>
                </m:den>
              </m:f>
            </m:e>
          </m:rad>
        </m:oMath>
      </m:oMathPara>
    </w:p>
    <w:p w14:paraId="42488F17" w14:textId="22EAD315" w:rsidR="0024006F" w:rsidRDefault="0024006F" w:rsidP="00336F2C">
      <w:pPr>
        <w:spacing w:line="276" w:lineRule="auto"/>
        <w:ind w:left="2029" w:firstLine="131"/>
        <w:rPr>
          <w:rFonts w:eastAsiaTheme="minorEastAsia" w:cs="Times New Roman"/>
          <w:szCs w:val="24"/>
          <w:lang w:val="en-US"/>
        </w:rPr>
      </w:pPr>
      <w:r>
        <w:rPr>
          <w:rFonts w:eastAsiaTheme="minorEastAsia" w:cs="Times New Roman"/>
          <w:szCs w:val="24"/>
          <w:lang w:val="en-US"/>
        </w:rPr>
        <w:t xml:space="preserve">       </w:t>
      </w:r>
      <w:r w:rsidRPr="00241720">
        <w:rPr>
          <w:rFonts w:eastAsiaTheme="minorEastAsia" w:cs="Times New Roman"/>
          <w:szCs w:val="24"/>
          <w:lang w:val="en-US"/>
        </w:rPr>
        <w:t xml:space="preserve">= </w:t>
      </w:r>
      <w:r w:rsidRPr="0024006F">
        <w:rPr>
          <w:rFonts w:eastAsiaTheme="minorEastAsia" w:cs="Times New Roman"/>
          <w:szCs w:val="24"/>
          <w:lang w:val="en-US"/>
        </w:rPr>
        <w:t>0,00966</w:t>
      </w:r>
    </w:p>
    <w:p w14:paraId="74A63F57" w14:textId="12BFD7F3" w:rsidR="0024006F" w:rsidRPr="00F30E5A" w:rsidRDefault="0024006F" w:rsidP="00336F2C">
      <w:pPr>
        <w:spacing w:line="276" w:lineRule="auto"/>
        <w:ind w:left="2029" w:firstLine="131"/>
        <w:rPr>
          <w:rFonts w:eastAsiaTheme="minorEastAsia" w:cs="Times New Roman"/>
          <w:szCs w:val="24"/>
          <w:lang w:val="en-US"/>
        </w:rPr>
      </w:pPr>
      <w:r>
        <w:rPr>
          <w:rFonts w:eastAsiaTheme="minorEastAsia" w:cs="Times New Roman"/>
          <w:szCs w:val="24"/>
          <w:lang w:val="en-US"/>
        </w:rPr>
        <w:t xml:space="preserve">         *(berbeda untuk masing-masing periode)</w:t>
      </w:r>
    </w:p>
    <w:p w14:paraId="28D8F294" w14:textId="77777777" w:rsidR="0024006F" w:rsidRPr="00241720" w:rsidRDefault="0024006F" w:rsidP="00336F2C">
      <w:pPr>
        <w:spacing w:line="276" w:lineRule="auto"/>
        <w:ind w:left="1440" w:firstLine="0"/>
        <w:rPr>
          <w:rFonts w:eastAsiaTheme="minorEastAsia" w:cs="Times New Roman"/>
          <w:szCs w:val="24"/>
        </w:rPr>
      </w:pPr>
      <m:oMathPara>
        <m:oMathParaPr>
          <m:jc m:val="left"/>
        </m:oMathParaPr>
        <m:oMath>
          <m:r>
            <w:rPr>
              <w:rFonts w:ascii="Cambria Math" w:hAnsi="Cambria Math" w:cs="Times New Roman"/>
              <w:szCs w:val="24"/>
            </w:rPr>
            <m:t>LCL=</m:t>
          </m:r>
          <m:acc>
            <m:accPr>
              <m:chr m:val="̅"/>
              <m:ctrlPr>
                <w:rPr>
                  <w:rFonts w:ascii="Cambria Math" w:hAnsi="Cambria Math" w:cs="Times New Roman"/>
                  <w:i/>
                  <w:szCs w:val="24"/>
                </w:rPr>
              </m:ctrlPr>
            </m:accPr>
            <m:e>
              <m:r>
                <w:rPr>
                  <w:rFonts w:ascii="Cambria Math" w:hAnsi="Cambria Math" w:cs="Times New Roman"/>
                  <w:szCs w:val="24"/>
                </w:rPr>
                <m:t>p</m:t>
              </m:r>
            </m:e>
          </m:acc>
          <m:r>
            <w:rPr>
              <w:rFonts w:ascii="Cambria Math" w:hAnsi="Cambria Math" w:cs="Times New Roman"/>
              <w:szCs w:val="24"/>
            </w:rPr>
            <m:t>-3</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acc>
                    <m:accPr>
                      <m:chr m:val="̅"/>
                      <m:ctrlPr>
                        <w:rPr>
                          <w:rFonts w:ascii="Cambria Math" w:hAnsi="Cambria Math" w:cs="Times New Roman"/>
                          <w:i/>
                          <w:szCs w:val="24"/>
                        </w:rPr>
                      </m:ctrlPr>
                    </m:accPr>
                    <m:e>
                      <m:r>
                        <w:rPr>
                          <w:rFonts w:ascii="Cambria Math" w:hAnsi="Cambria Math" w:cs="Times New Roman"/>
                          <w:szCs w:val="24"/>
                        </w:rPr>
                        <m:t>p</m:t>
                      </m:r>
                    </m:e>
                  </m:acc>
                  <m:d>
                    <m:dPr>
                      <m:ctrlPr>
                        <w:rPr>
                          <w:rFonts w:ascii="Cambria Math" w:hAnsi="Cambria Math" w:cs="Times New Roman"/>
                          <w:i/>
                          <w:szCs w:val="24"/>
                        </w:rPr>
                      </m:ctrlPr>
                    </m:dPr>
                    <m:e>
                      <m:r>
                        <w:rPr>
                          <w:rFonts w:ascii="Cambria Math" w:hAnsi="Cambria Math" w:cs="Times New Roman"/>
                          <w:szCs w:val="24"/>
                        </w:rPr>
                        <m:t>1-</m:t>
                      </m:r>
                      <m:acc>
                        <m:accPr>
                          <m:chr m:val="̅"/>
                          <m:ctrlPr>
                            <w:rPr>
                              <w:rFonts w:ascii="Cambria Math" w:hAnsi="Cambria Math" w:cs="Times New Roman"/>
                              <w:i/>
                              <w:szCs w:val="24"/>
                            </w:rPr>
                          </m:ctrlPr>
                        </m:accPr>
                        <m:e>
                          <m:r>
                            <w:rPr>
                              <w:rFonts w:ascii="Cambria Math" w:hAnsi="Cambria Math" w:cs="Times New Roman"/>
                              <w:szCs w:val="24"/>
                            </w:rPr>
                            <m:t>p</m:t>
                          </m:r>
                        </m:e>
                      </m:acc>
                    </m:e>
                  </m:d>
                </m:num>
                <m:den>
                  <m:r>
                    <w:rPr>
                      <w:rFonts w:ascii="Cambria Math" w:hAnsi="Cambria Math" w:cs="Times New Roman"/>
                      <w:szCs w:val="24"/>
                    </w:rPr>
                    <m:t>n</m:t>
                  </m:r>
                </m:den>
              </m:f>
            </m:e>
          </m:rad>
        </m:oMath>
      </m:oMathPara>
    </w:p>
    <w:p w14:paraId="25DEE8EA" w14:textId="2566592E" w:rsidR="0024006F" w:rsidRPr="00241720" w:rsidRDefault="0024006F" w:rsidP="00336F2C">
      <w:pPr>
        <w:spacing w:line="276" w:lineRule="auto"/>
        <w:ind w:left="1440" w:firstLine="0"/>
        <w:rPr>
          <w:rFonts w:eastAsiaTheme="minorEastAsia" w:cs="Times New Roman"/>
          <w:szCs w:val="24"/>
        </w:rPr>
      </w:pPr>
      <m:oMathPara>
        <m:oMathParaPr>
          <m:jc m:val="left"/>
        </m:oMathParaPr>
        <m:oMath>
          <m:r>
            <w:rPr>
              <w:rFonts w:ascii="Cambria Math" w:hAnsi="Cambria Math" w:cs="Times New Roman"/>
              <w:szCs w:val="24"/>
            </w:rPr>
            <m:t xml:space="preserve">LCL </m:t>
          </m:r>
          <m:d>
            <m:dPr>
              <m:ctrlPr>
                <w:rPr>
                  <w:rFonts w:ascii="Cambria Math" w:hAnsi="Cambria Math" w:cs="Times New Roman"/>
                  <w:i/>
                  <w:szCs w:val="24"/>
                </w:rPr>
              </m:ctrlPr>
            </m:dPr>
            <m:e>
              <m:r>
                <w:rPr>
                  <w:rFonts w:ascii="Cambria Math" w:hAnsi="Cambria Math" w:cs="Times New Roman"/>
                  <w:szCs w:val="24"/>
                </w:rPr>
                <m:t>jan</m:t>
              </m:r>
            </m:e>
          </m:d>
          <m:r>
            <w:rPr>
              <w:rFonts w:ascii="Cambria Math" w:hAnsi="Cambria Math" w:cs="Times New Roman"/>
              <w:szCs w:val="24"/>
            </w:rPr>
            <m:t>=0,00216-3</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r>
                    <w:rPr>
                      <w:rFonts w:ascii="Cambria Math" w:hAnsi="Cambria Math" w:cs="Times New Roman"/>
                      <w:szCs w:val="24"/>
                    </w:rPr>
                    <m:t xml:space="preserve">0,00216 </m:t>
                  </m:r>
                  <m:d>
                    <m:dPr>
                      <m:ctrlPr>
                        <w:rPr>
                          <w:rFonts w:ascii="Cambria Math" w:hAnsi="Cambria Math" w:cs="Times New Roman"/>
                          <w:i/>
                          <w:szCs w:val="24"/>
                        </w:rPr>
                      </m:ctrlPr>
                    </m:dPr>
                    <m:e>
                      <m:r>
                        <w:rPr>
                          <w:rFonts w:ascii="Cambria Math" w:hAnsi="Cambria Math" w:cs="Times New Roman"/>
                          <w:szCs w:val="24"/>
                        </w:rPr>
                        <m:t>1-0,00216</m:t>
                      </m:r>
                    </m:e>
                  </m:d>
                </m:num>
                <m:den>
                  <m:r>
                    <w:rPr>
                      <w:rFonts w:ascii="Cambria Math" w:hAnsi="Cambria Math" w:cs="Times New Roman"/>
                      <w:szCs w:val="24"/>
                    </w:rPr>
                    <m:t>385,3</m:t>
                  </m:r>
                </m:den>
              </m:f>
            </m:e>
          </m:rad>
        </m:oMath>
      </m:oMathPara>
    </w:p>
    <w:p w14:paraId="739A27FB" w14:textId="23A1D3AC" w:rsidR="0024006F" w:rsidRDefault="0024006F" w:rsidP="00336F2C">
      <w:pPr>
        <w:spacing w:line="276" w:lineRule="auto"/>
        <w:ind w:left="2029" w:firstLine="131"/>
        <w:rPr>
          <w:rFonts w:eastAsiaTheme="minorEastAsia" w:cs="Times New Roman"/>
          <w:szCs w:val="24"/>
          <w:lang w:val="en-US"/>
        </w:rPr>
      </w:pPr>
      <w:r>
        <w:rPr>
          <w:rFonts w:eastAsiaTheme="minorEastAsia" w:cs="Times New Roman"/>
          <w:szCs w:val="24"/>
          <w:lang w:val="en-US"/>
        </w:rPr>
        <w:t xml:space="preserve">      </w:t>
      </w:r>
      <w:r w:rsidRPr="00241720">
        <w:rPr>
          <w:rFonts w:eastAsiaTheme="minorEastAsia" w:cs="Times New Roman"/>
          <w:szCs w:val="24"/>
          <w:lang w:val="en-US"/>
        </w:rPr>
        <w:t xml:space="preserve">= </w:t>
      </w:r>
      <w:r w:rsidRPr="0024006F">
        <w:rPr>
          <w:rFonts w:eastAsiaTheme="minorEastAsia" w:cs="Times New Roman"/>
          <w:szCs w:val="24"/>
          <w:lang w:val="en-US"/>
        </w:rPr>
        <w:t>-0,00534</w:t>
      </w:r>
    </w:p>
    <w:p w14:paraId="7BFCB341" w14:textId="623DF7F4" w:rsidR="00940DE2" w:rsidRDefault="0024006F" w:rsidP="00336F2C">
      <w:pPr>
        <w:spacing w:line="276" w:lineRule="auto"/>
        <w:ind w:left="2029" w:firstLine="131"/>
        <w:rPr>
          <w:rFonts w:eastAsiaTheme="minorEastAsia" w:cs="Times New Roman"/>
          <w:szCs w:val="24"/>
          <w:lang w:val="en-US"/>
        </w:rPr>
      </w:pPr>
      <w:r>
        <w:rPr>
          <w:rFonts w:eastAsiaTheme="minorEastAsia" w:cs="Times New Roman"/>
          <w:szCs w:val="24"/>
          <w:lang w:val="en-US"/>
        </w:rPr>
        <w:t xml:space="preserve">        *(berbeda untuk masing-masing periode)</w:t>
      </w:r>
    </w:p>
    <w:p w14:paraId="7E5E441F" w14:textId="77777777" w:rsidR="00940DE2" w:rsidRDefault="00940DE2">
      <w:pPr>
        <w:spacing w:after="160" w:line="259" w:lineRule="auto"/>
        <w:ind w:firstLine="0"/>
        <w:jc w:val="left"/>
        <w:rPr>
          <w:rFonts w:eastAsiaTheme="minorEastAsia" w:cs="Times New Roman"/>
          <w:szCs w:val="24"/>
          <w:lang w:val="en-US"/>
        </w:rPr>
      </w:pPr>
      <w:r>
        <w:rPr>
          <w:rFonts w:eastAsiaTheme="minorEastAsia" w:cs="Times New Roman"/>
          <w:szCs w:val="24"/>
          <w:lang w:val="en-US"/>
        </w:rPr>
        <w:br w:type="page"/>
      </w:r>
    </w:p>
    <w:p w14:paraId="2875B42F" w14:textId="77777777" w:rsidR="0024006F" w:rsidRPr="004301A2" w:rsidRDefault="0024006F" w:rsidP="00272903">
      <w:pPr>
        <w:numPr>
          <w:ilvl w:val="0"/>
          <w:numId w:val="78"/>
        </w:numPr>
        <w:spacing w:after="160"/>
        <w:ind w:left="1080"/>
        <w:rPr>
          <w:rFonts w:cs="Times New Roman"/>
          <w:szCs w:val="24"/>
        </w:rPr>
      </w:pPr>
      <w:r w:rsidRPr="00993253">
        <w:rPr>
          <w:rFonts w:cs="Times New Roman"/>
          <w:szCs w:val="24"/>
        </w:rPr>
        <w:lastRenderedPageBreak/>
        <w:t xml:space="preserve">Gambarkan peta kendali </w:t>
      </w:r>
      <w:r w:rsidRPr="00F30E5A">
        <w:rPr>
          <w:rFonts w:cs="Times New Roman"/>
          <w:i/>
          <w:iCs/>
          <w:szCs w:val="24"/>
        </w:rPr>
        <w:t>p-chart</w:t>
      </w:r>
      <w:r>
        <w:rPr>
          <w:rFonts w:cs="Times New Roman"/>
          <w:szCs w:val="24"/>
          <w:lang w:val="en-US"/>
        </w:rPr>
        <w:t xml:space="preserve"> </w:t>
      </w:r>
    </w:p>
    <w:p w14:paraId="2911B593" w14:textId="77777777" w:rsidR="00C666A6" w:rsidRDefault="000C4091" w:rsidP="00C666A6">
      <w:pPr>
        <w:pStyle w:val="KepalaGambar"/>
        <w:rPr>
          <w:rStyle w:val="KepalaGambarChar"/>
          <w:color w:val="auto"/>
        </w:rPr>
      </w:pPr>
      <w:r>
        <w:rPr>
          <w:noProof/>
          <w:lang w:eastAsia="id-ID"/>
        </w:rPr>
        <w:drawing>
          <wp:inline distT="0" distB="0" distL="0" distR="0" wp14:anchorId="5FE4A391" wp14:editId="727C7298">
            <wp:extent cx="4320000" cy="2880000"/>
            <wp:effectExtent l="0" t="0" r="0" b="0"/>
            <wp:docPr id="43" name="Chart 43">
              <a:extLst xmlns:a="http://schemas.openxmlformats.org/drawingml/2006/main">
                <a:ext uri="{FF2B5EF4-FFF2-40B4-BE49-F238E27FC236}">
                  <a16:creationId xmlns:a16="http://schemas.microsoft.com/office/drawing/2014/main" id="{A6B31C36-4BB6-444F-8221-3D6296030C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4EC0AC3F" w14:textId="2754C991" w:rsidR="000C4091" w:rsidRPr="00940DE2" w:rsidRDefault="0024006F" w:rsidP="00C666A6">
      <w:pPr>
        <w:pStyle w:val="KepalaGambar"/>
        <w:rPr>
          <w:rStyle w:val="KepalaGambarChar"/>
          <w:color w:val="auto"/>
        </w:rPr>
      </w:pPr>
      <w:bookmarkStart w:id="160" w:name="_Toc81951759"/>
      <w:r w:rsidRPr="00940DE2">
        <w:rPr>
          <w:rStyle w:val="KepalaGambarChar"/>
          <w:color w:val="auto"/>
        </w:rPr>
        <w:t xml:space="preserve">Gambar </w:t>
      </w:r>
      <w:r w:rsidR="00F6740A" w:rsidRPr="00940DE2">
        <w:rPr>
          <w:rStyle w:val="KepalaGambarChar"/>
          <w:color w:val="auto"/>
        </w:rPr>
        <w:fldChar w:fldCharType="begin"/>
      </w:r>
      <w:r w:rsidR="00F6740A" w:rsidRPr="00940DE2">
        <w:rPr>
          <w:rStyle w:val="KepalaGambarChar"/>
          <w:color w:val="auto"/>
        </w:rPr>
        <w:instrText xml:space="preserve"> STYLEREF 1 \s </w:instrText>
      </w:r>
      <w:r w:rsidR="00F6740A" w:rsidRPr="00940DE2">
        <w:rPr>
          <w:rStyle w:val="KepalaGambarChar"/>
          <w:color w:val="auto"/>
        </w:rPr>
        <w:fldChar w:fldCharType="separate"/>
      </w:r>
      <w:r w:rsidR="005B65B5">
        <w:rPr>
          <w:rStyle w:val="KepalaGambarChar"/>
          <w:noProof/>
          <w:color w:val="auto"/>
        </w:rPr>
        <w:t>5</w:t>
      </w:r>
      <w:r w:rsidR="00F6740A" w:rsidRPr="00940DE2">
        <w:rPr>
          <w:rStyle w:val="KepalaGambarChar"/>
          <w:color w:val="auto"/>
        </w:rPr>
        <w:fldChar w:fldCharType="end"/>
      </w:r>
      <w:r w:rsidR="002F3AAC" w:rsidRPr="00940DE2">
        <w:rPr>
          <w:rStyle w:val="KepalaGambarChar"/>
          <w:color w:val="auto"/>
        </w:rPr>
        <w:t>.</w:t>
      </w:r>
      <w:r w:rsidR="00F6740A" w:rsidRPr="00940DE2">
        <w:rPr>
          <w:rStyle w:val="KepalaGambarChar"/>
          <w:color w:val="auto"/>
        </w:rPr>
        <w:fldChar w:fldCharType="begin"/>
      </w:r>
      <w:r w:rsidR="00F6740A" w:rsidRPr="00940DE2">
        <w:rPr>
          <w:rStyle w:val="KepalaGambarChar"/>
          <w:color w:val="auto"/>
        </w:rPr>
        <w:instrText xml:space="preserve"> SEQ Gambar \* ARABIC \s 1 </w:instrText>
      </w:r>
      <w:r w:rsidR="00F6740A" w:rsidRPr="00940DE2">
        <w:rPr>
          <w:rStyle w:val="KepalaGambarChar"/>
          <w:color w:val="auto"/>
        </w:rPr>
        <w:fldChar w:fldCharType="separate"/>
      </w:r>
      <w:r w:rsidR="005B65B5">
        <w:rPr>
          <w:rStyle w:val="KepalaGambarChar"/>
          <w:noProof/>
          <w:color w:val="auto"/>
        </w:rPr>
        <w:t>14</w:t>
      </w:r>
      <w:r w:rsidR="00F6740A" w:rsidRPr="00940DE2">
        <w:rPr>
          <w:rStyle w:val="KepalaGambarChar"/>
          <w:color w:val="auto"/>
        </w:rPr>
        <w:fldChar w:fldCharType="end"/>
      </w:r>
      <w:r w:rsidRPr="00940DE2">
        <w:rPr>
          <w:rStyle w:val="KepalaGambarChar"/>
          <w:color w:val="auto"/>
        </w:rPr>
        <w:t xml:space="preserve"> P-Chart Komplain Jumlah Muat Kurang Tic Tac SP PGG 18 Gr Tahun 2020 Satuan Kasus (Batas Kendali Individu)</w:t>
      </w:r>
      <w:bookmarkEnd w:id="160"/>
    </w:p>
    <w:p w14:paraId="1218951B" w14:textId="5E943C0B" w:rsidR="0024006F" w:rsidRDefault="00A7113E" w:rsidP="00940DE2">
      <w:pPr>
        <w:ind w:left="720" w:firstLine="0"/>
        <w:rPr>
          <w:lang w:val="en-US"/>
        </w:rPr>
      </w:pPr>
      <w:r>
        <w:rPr>
          <w:rFonts w:cs="Times New Roman"/>
          <w:szCs w:val="24"/>
          <w:lang w:val="en-US"/>
        </w:rPr>
        <w:t xml:space="preserve">Grafik 4.14 garis UCL dan LCL tidak lurus dikarenakan data yang digunakan dalam perhitungan yaitu data </w:t>
      </w:r>
      <w:r>
        <w:rPr>
          <w:rFonts w:cs="Times New Roman"/>
          <w:i/>
          <w:iCs/>
          <w:szCs w:val="24"/>
          <w:lang w:val="en-US"/>
        </w:rPr>
        <w:t>act</w:t>
      </w:r>
      <w:r w:rsidRPr="00513F1A">
        <w:rPr>
          <w:rFonts w:cs="Times New Roman"/>
          <w:i/>
          <w:iCs/>
          <w:szCs w:val="24"/>
          <w:lang w:val="en-US"/>
        </w:rPr>
        <w:t>ual size</w:t>
      </w:r>
      <w:r>
        <w:rPr>
          <w:rFonts w:cs="Times New Roman"/>
          <w:szCs w:val="24"/>
          <w:lang w:val="en-US"/>
        </w:rPr>
        <w:t xml:space="preserve"> atau data individu sesuai</w:t>
      </w:r>
      <w:r w:rsidRPr="00993253">
        <w:rPr>
          <w:rFonts w:cs="Times New Roman"/>
          <w:szCs w:val="24"/>
        </w:rPr>
        <w:t xml:space="preserve"> yang diperiksa (</w:t>
      </w:r>
      <m:oMath>
        <m:sSub>
          <m:sSubPr>
            <m:ctrlPr>
              <w:rPr>
                <w:rFonts w:ascii="Cambria Math" w:hAnsi="Cambria Math" w:cs="Times New Roman"/>
                <w:i/>
                <w:szCs w:val="24"/>
                <w:lang w:val="en-US"/>
              </w:rPr>
            </m:ctrlPr>
          </m:sSubPr>
          <m:e>
            <m:r>
              <w:rPr>
                <w:rFonts w:ascii="Cambria Math" w:hAnsi="Cambria Math" w:cs="Times New Roman"/>
                <w:szCs w:val="24"/>
                <w:lang w:val="en-US"/>
              </w:rPr>
              <m:t>n</m:t>
            </m:r>
          </m:e>
          <m:sub>
            <m:r>
              <w:rPr>
                <w:rFonts w:ascii="Cambria Math" w:hAnsi="Cambria Math" w:cs="Times New Roman"/>
                <w:szCs w:val="24"/>
                <w:lang w:val="en-US"/>
              </w:rPr>
              <m:t>i</m:t>
            </m:r>
          </m:sub>
        </m:sSub>
      </m:oMath>
      <w:r w:rsidRPr="00993253">
        <w:rPr>
          <w:rFonts w:cs="Times New Roman"/>
          <w:szCs w:val="24"/>
        </w:rPr>
        <w:t>)</w:t>
      </w:r>
      <w:r>
        <w:rPr>
          <w:rFonts w:cs="Times New Roman"/>
          <w:szCs w:val="24"/>
          <w:lang w:val="en-US"/>
        </w:rPr>
        <w:t xml:space="preserve">. </w:t>
      </w:r>
      <w:r w:rsidR="0024006F">
        <w:rPr>
          <w:lang w:val="en-US"/>
        </w:rPr>
        <w:t>Sedangkan l</w:t>
      </w:r>
      <w:r w:rsidR="0024006F" w:rsidRPr="00C50F2A">
        <w:rPr>
          <w:lang w:val="en-US"/>
        </w:rPr>
        <w:t xml:space="preserve">angkah-langkah pengerjaan </w:t>
      </w:r>
      <w:r w:rsidR="0024006F" w:rsidRPr="00C50F2A">
        <w:rPr>
          <w:i/>
          <w:iCs/>
          <w:lang w:val="en-US"/>
        </w:rPr>
        <w:t>P-chart</w:t>
      </w:r>
      <w:r w:rsidR="0024006F" w:rsidRPr="00C50F2A">
        <w:rPr>
          <w:lang w:val="en-US"/>
        </w:rPr>
        <w:t xml:space="preserve"> untuk komplain jumlah muat kurang isi </w:t>
      </w:r>
      <w:r w:rsidR="0024006F">
        <w:rPr>
          <w:lang w:val="en-US"/>
        </w:rPr>
        <w:t xml:space="preserve">Tic Tac SP PGG 18 Gr </w:t>
      </w:r>
      <w:r w:rsidR="0024006F" w:rsidRPr="00C50F2A">
        <w:rPr>
          <w:lang w:val="en-US"/>
        </w:rPr>
        <w:t xml:space="preserve">dalam satuan kasus batas kendali </w:t>
      </w:r>
      <w:r w:rsidR="0024006F">
        <w:rPr>
          <w:lang w:val="en-US"/>
        </w:rPr>
        <w:t>kelompok</w:t>
      </w:r>
      <w:r w:rsidR="0024006F" w:rsidRPr="00C50F2A">
        <w:rPr>
          <w:lang w:val="en-US"/>
        </w:rPr>
        <w:t xml:space="preserve"> </w:t>
      </w:r>
      <w:r w:rsidR="0024006F">
        <w:rPr>
          <w:lang w:val="en-US"/>
        </w:rPr>
        <w:t xml:space="preserve">hanya berbeda grafik UCL dan LCL </w:t>
      </w:r>
      <w:r w:rsidR="0024006F" w:rsidRPr="00C50F2A">
        <w:rPr>
          <w:lang w:val="en-US"/>
        </w:rPr>
        <w:t>yaitu sebagai berikut:</w:t>
      </w:r>
    </w:p>
    <w:p w14:paraId="1F7CABF8" w14:textId="0127730E" w:rsidR="00940DE2" w:rsidRDefault="00940DE2" w:rsidP="00940DE2">
      <w:pPr>
        <w:pStyle w:val="KepalaTabel"/>
      </w:pPr>
      <w:bookmarkStart w:id="161" w:name="_Toc81951352"/>
      <w:r>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t>.</w:t>
      </w:r>
      <w:r w:rsidR="007E0E88">
        <w:fldChar w:fldCharType="begin"/>
      </w:r>
      <w:r w:rsidR="007E0E88">
        <w:instrText xml:space="preserve"> SEQ Tabel \* ARABIC \s 1 </w:instrText>
      </w:r>
      <w:r w:rsidR="007E0E88">
        <w:fldChar w:fldCharType="separate"/>
      </w:r>
      <w:r w:rsidR="005B65B5">
        <w:rPr>
          <w:noProof/>
        </w:rPr>
        <w:t>18</w:t>
      </w:r>
      <w:r w:rsidR="007E0E88">
        <w:rPr>
          <w:noProof/>
        </w:rPr>
        <w:fldChar w:fldCharType="end"/>
      </w:r>
      <w:r>
        <w:rPr>
          <w:lang w:val="en-US"/>
        </w:rPr>
        <w:t xml:space="preserve"> </w:t>
      </w:r>
      <w:r w:rsidRPr="00B51F12">
        <w:rPr>
          <w:lang w:val="en-US"/>
        </w:rPr>
        <w:t xml:space="preserve">Perhitungan </w:t>
      </w:r>
      <w:r w:rsidRPr="00940DE2">
        <w:rPr>
          <w:i/>
          <w:iCs/>
          <w:lang w:val="en-US"/>
        </w:rPr>
        <w:t>P-Chart</w:t>
      </w:r>
      <w:r w:rsidRPr="00B51F12">
        <w:rPr>
          <w:lang w:val="en-US"/>
        </w:rPr>
        <w:t xml:space="preserve"> Komplain Jumlah Muat Kurang Isi Tic Tac SP PGG 18 Gr (Batas Kendali </w:t>
      </w:r>
      <w:r>
        <w:rPr>
          <w:lang w:val="en-US"/>
        </w:rPr>
        <w:t>Kelompok</w:t>
      </w:r>
      <w:r w:rsidRPr="00B51F12">
        <w:rPr>
          <w:lang w:val="en-US"/>
        </w:rPr>
        <w:t>)</w:t>
      </w:r>
      <w:bookmarkEnd w:id="161"/>
    </w:p>
    <w:tbl>
      <w:tblPr>
        <w:tblW w:w="8691" w:type="dxa"/>
        <w:tblInd w:w="113" w:type="dxa"/>
        <w:tblLook w:val="04A0" w:firstRow="1" w:lastRow="0" w:firstColumn="1" w:lastColumn="0" w:noHBand="0" w:noVBand="1"/>
      </w:tblPr>
      <w:tblGrid>
        <w:gridCol w:w="562"/>
        <w:gridCol w:w="779"/>
        <w:gridCol w:w="1023"/>
        <w:gridCol w:w="1158"/>
        <w:gridCol w:w="1041"/>
        <w:gridCol w:w="1041"/>
        <w:gridCol w:w="1041"/>
        <w:gridCol w:w="1041"/>
        <w:gridCol w:w="1005"/>
      </w:tblGrid>
      <w:tr w:rsidR="00C04953" w:rsidRPr="00C04953" w14:paraId="228F699F" w14:textId="77777777" w:rsidTr="00940DE2">
        <w:trPr>
          <w:trHeight w:val="1275"/>
          <w:tblHeader/>
        </w:trPr>
        <w:tc>
          <w:tcPr>
            <w:tcW w:w="562" w:type="dxa"/>
            <w:tcBorders>
              <w:top w:val="single" w:sz="4" w:space="0" w:color="auto"/>
              <w:left w:val="single" w:sz="4" w:space="0" w:color="auto"/>
              <w:bottom w:val="single" w:sz="4" w:space="0" w:color="auto"/>
              <w:right w:val="single" w:sz="4" w:space="0" w:color="auto"/>
            </w:tcBorders>
            <w:shd w:val="clear" w:color="auto" w:fill="8EAADB" w:themeFill="accent5" w:themeFillTint="99"/>
            <w:noWrap/>
            <w:vAlign w:val="center"/>
            <w:hideMark/>
          </w:tcPr>
          <w:p w14:paraId="435B12D2" w14:textId="77777777" w:rsidR="00C04953" w:rsidRPr="00C04953" w:rsidRDefault="00C04953" w:rsidP="00C04953">
            <w:pPr>
              <w:spacing w:after="0" w:line="276" w:lineRule="auto"/>
              <w:ind w:firstLine="0"/>
              <w:jc w:val="center"/>
              <w:rPr>
                <w:rFonts w:eastAsia="Times New Roman" w:cs="Times New Roman"/>
                <w:b/>
                <w:bCs/>
                <w:color w:val="000000"/>
                <w:lang w:val="en-ID" w:eastAsia="en-ID"/>
              </w:rPr>
            </w:pPr>
            <w:r w:rsidRPr="00C04953">
              <w:rPr>
                <w:rFonts w:eastAsia="Times New Roman" w:cs="Times New Roman"/>
                <w:b/>
                <w:bCs/>
                <w:color w:val="000000"/>
                <w:sz w:val="22"/>
                <w:lang w:val="en-ID" w:eastAsia="en-ID"/>
              </w:rPr>
              <w:t>No</w:t>
            </w:r>
          </w:p>
        </w:tc>
        <w:tc>
          <w:tcPr>
            <w:tcW w:w="0" w:type="auto"/>
            <w:tcBorders>
              <w:top w:val="single" w:sz="4" w:space="0" w:color="auto"/>
              <w:left w:val="nil"/>
              <w:bottom w:val="single" w:sz="4" w:space="0" w:color="auto"/>
              <w:right w:val="single" w:sz="4" w:space="0" w:color="auto"/>
            </w:tcBorders>
            <w:shd w:val="clear" w:color="auto" w:fill="8EAADB" w:themeFill="accent5" w:themeFillTint="99"/>
            <w:noWrap/>
            <w:vAlign w:val="center"/>
            <w:hideMark/>
          </w:tcPr>
          <w:p w14:paraId="17EDD3D0" w14:textId="77777777" w:rsidR="00C04953" w:rsidRPr="00C04953" w:rsidRDefault="00C04953" w:rsidP="00C04953">
            <w:pPr>
              <w:spacing w:after="0" w:line="276" w:lineRule="auto"/>
              <w:ind w:firstLine="0"/>
              <w:jc w:val="center"/>
              <w:rPr>
                <w:rFonts w:eastAsia="Times New Roman" w:cs="Times New Roman"/>
                <w:b/>
                <w:bCs/>
                <w:color w:val="000000"/>
                <w:lang w:val="en-ID" w:eastAsia="en-ID"/>
              </w:rPr>
            </w:pPr>
            <w:r w:rsidRPr="00C04953">
              <w:rPr>
                <w:rFonts w:eastAsia="Times New Roman" w:cs="Times New Roman"/>
                <w:b/>
                <w:bCs/>
                <w:color w:val="000000"/>
                <w:sz w:val="22"/>
                <w:lang w:val="en-ID" w:eastAsia="en-ID"/>
              </w:rPr>
              <w:t>Bulan</w:t>
            </w:r>
          </w:p>
        </w:tc>
        <w:tc>
          <w:tcPr>
            <w:tcW w:w="0" w:type="auto"/>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19E39E05" w14:textId="77777777" w:rsidR="00C04953" w:rsidRPr="00C04953" w:rsidRDefault="00C04953" w:rsidP="00C04953">
            <w:pPr>
              <w:spacing w:after="0" w:line="276" w:lineRule="auto"/>
              <w:ind w:firstLine="0"/>
              <w:jc w:val="center"/>
              <w:rPr>
                <w:rFonts w:eastAsia="Times New Roman" w:cs="Times New Roman"/>
                <w:b/>
                <w:bCs/>
                <w:color w:val="000000"/>
                <w:lang w:val="en-ID" w:eastAsia="en-ID"/>
              </w:rPr>
            </w:pPr>
            <w:r w:rsidRPr="00C04953">
              <w:rPr>
                <w:rFonts w:eastAsia="Times New Roman" w:cs="Times New Roman"/>
                <w:b/>
                <w:bCs/>
                <w:color w:val="000000"/>
                <w:sz w:val="22"/>
                <w:lang w:val="en-ID" w:eastAsia="en-ID"/>
              </w:rPr>
              <w:t>Jumlah Kiriman (Kasus)</w:t>
            </w:r>
          </w:p>
        </w:tc>
        <w:tc>
          <w:tcPr>
            <w:tcW w:w="0" w:type="auto"/>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4C31D5EC" w14:textId="5CD2174A" w:rsidR="00C04953" w:rsidRPr="00C04953" w:rsidRDefault="00C04953" w:rsidP="00C04953">
            <w:pPr>
              <w:spacing w:after="0" w:line="276" w:lineRule="auto"/>
              <w:ind w:firstLine="0"/>
              <w:jc w:val="center"/>
              <w:rPr>
                <w:rFonts w:eastAsia="Times New Roman" w:cs="Times New Roman"/>
                <w:b/>
                <w:bCs/>
                <w:color w:val="000000"/>
                <w:lang w:val="en-ID" w:eastAsia="en-ID"/>
              </w:rPr>
            </w:pPr>
            <w:r w:rsidRPr="00C04953">
              <w:rPr>
                <w:rFonts w:eastAsia="Times New Roman" w:cs="Times New Roman"/>
                <w:b/>
                <w:bCs/>
                <w:color w:val="000000"/>
                <w:sz w:val="22"/>
                <w:lang w:val="en-ID" w:eastAsia="en-ID"/>
              </w:rPr>
              <w:t xml:space="preserve">Jumlah </w:t>
            </w:r>
            <w:r>
              <w:rPr>
                <w:rFonts w:eastAsia="Times New Roman" w:cs="Times New Roman"/>
                <w:b/>
                <w:bCs/>
                <w:color w:val="000000"/>
                <w:sz w:val="22"/>
                <w:lang w:val="en-ID" w:eastAsia="en-ID"/>
              </w:rPr>
              <w:t xml:space="preserve">Komplain </w:t>
            </w:r>
            <w:r w:rsidRPr="00C04953">
              <w:rPr>
                <w:rFonts w:eastAsia="Times New Roman" w:cs="Times New Roman"/>
                <w:b/>
                <w:bCs/>
                <w:color w:val="000000"/>
                <w:sz w:val="22"/>
                <w:lang w:val="en-ID" w:eastAsia="en-ID"/>
              </w:rPr>
              <w:t>(Kasus)</w:t>
            </w:r>
          </w:p>
        </w:tc>
        <w:tc>
          <w:tcPr>
            <w:tcW w:w="0" w:type="auto"/>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2EE889BD" w14:textId="77777777" w:rsidR="00C04953" w:rsidRPr="00C04953" w:rsidRDefault="00C04953" w:rsidP="00C04953">
            <w:pPr>
              <w:spacing w:after="0" w:line="276" w:lineRule="auto"/>
              <w:ind w:firstLine="0"/>
              <w:jc w:val="center"/>
              <w:rPr>
                <w:rFonts w:eastAsia="Times New Roman" w:cs="Times New Roman"/>
                <w:b/>
                <w:bCs/>
                <w:color w:val="000000"/>
                <w:lang w:val="en-ID" w:eastAsia="en-ID"/>
              </w:rPr>
            </w:pPr>
            <w:r w:rsidRPr="00C04953">
              <w:rPr>
                <w:rFonts w:eastAsia="Times New Roman" w:cs="Times New Roman"/>
                <w:b/>
                <w:bCs/>
                <w:color w:val="000000"/>
                <w:sz w:val="22"/>
                <w:lang w:val="en-ID" w:eastAsia="en-ID"/>
              </w:rPr>
              <w:t>P</w:t>
            </w:r>
          </w:p>
        </w:tc>
        <w:tc>
          <w:tcPr>
            <w:tcW w:w="0" w:type="auto"/>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29F8EAAF" w14:textId="77777777" w:rsidR="00C04953" w:rsidRPr="00C04953" w:rsidRDefault="00C04953" w:rsidP="00C04953">
            <w:pPr>
              <w:spacing w:after="0" w:line="276" w:lineRule="auto"/>
              <w:ind w:firstLine="0"/>
              <w:jc w:val="center"/>
              <w:rPr>
                <w:rFonts w:eastAsia="Times New Roman" w:cs="Times New Roman"/>
                <w:b/>
                <w:bCs/>
                <w:color w:val="000000"/>
                <w:lang w:val="en-ID" w:eastAsia="en-ID"/>
              </w:rPr>
            </w:pPr>
            <w:r w:rsidRPr="00C04953">
              <w:rPr>
                <w:rFonts w:eastAsia="Times New Roman" w:cs="Times New Roman"/>
                <w:b/>
                <w:bCs/>
                <w:color w:val="000000"/>
                <w:sz w:val="22"/>
                <w:lang w:val="en-ID" w:eastAsia="en-ID"/>
              </w:rPr>
              <w:t>CL</w:t>
            </w:r>
          </w:p>
        </w:tc>
        <w:tc>
          <w:tcPr>
            <w:tcW w:w="0" w:type="auto"/>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4D4FF8F1" w14:textId="77777777" w:rsidR="00C04953" w:rsidRPr="00C04953" w:rsidRDefault="00C04953" w:rsidP="00C04953">
            <w:pPr>
              <w:spacing w:after="0" w:line="276" w:lineRule="auto"/>
              <w:ind w:firstLine="0"/>
              <w:jc w:val="center"/>
              <w:rPr>
                <w:rFonts w:eastAsia="Times New Roman" w:cs="Times New Roman"/>
                <w:b/>
                <w:bCs/>
                <w:color w:val="000000"/>
                <w:lang w:val="en-ID" w:eastAsia="en-ID"/>
              </w:rPr>
            </w:pPr>
            <w:r w:rsidRPr="00C04953">
              <w:rPr>
                <w:rFonts w:eastAsia="Times New Roman" w:cs="Times New Roman"/>
                <w:b/>
                <w:bCs/>
                <w:color w:val="000000"/>
                <w:sz w:val="22"/>
                <w:lang w:val="en-ID" w:eastAsia="en-ID"/>
              </w:rPr>
              <w:t>SP</w:t>
            </w:r>
          </w:p>
        </w:tc>
        <w:tc>
          <w:tcPr>
            <w:tcW w:w="0" w:type="auto"/>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100E0654" w14:textId="77777777" w:rsidR="00C04953" w:rsidRPr="00C04953" w:rsidRDefault="00C04953" w:rsidP="00C04953">
            <w:pPr>
              <w:spacing w:after="0" w:line="276" w:lineRule="auto"/>
              <w:ind w:firstLine="0"/>
              <w:jc w:val="center"/>
              <w:rPr>
                <w:rFonts w:eastAsia="Times New Roman" w:cs="Times New Roman"/>
                <w:b/>
                <w:bCs/>
                <w:color w:val="000000"/>
                <w:lang w:val="en-ID" w:eastAsia="en-ID"/>
              </w:rPr>
            </w:pPr>
            <w:r w:rsidRPr="00C04953">
              <w:rPr>
                <w:rFonts w:eastAsia="Times New Roman" w:cs="Times New Roman"/>
                <w:b/>
                <w:bCs/>
                <w:color w:val="000000"/>
                <w:sz w:val="22"/>
                <w:lang w:val="en-ID" w:eastAsia="en-ID"/>
              </w:rPr>
              <w:t>UCL</w:t>
            </w:r>
          </w:p>
        </w:tc>
        <w:tc>
          <w:tcPr>
            <w:tcW w:w="0" w:type="auto"/>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051570A7" w14:textId="77777777" w:rsidR="00C04953" w:rsidRPr="00C04953" w:rsidRDefault="00C04953" w:rsidP="00C04953">
            <w:pPr>
              <w:spacing w:after="0" w:line="276" w:lineRule="auto"/>
              <w:ind w:firstLine="0"/>
              <w:jc w:val="center"/>
              <w:rPr>
                <w:rFonts w:eastAsia="Times New Roman" w:cs="Times New Roman"/>
                <w:b/>
                <w:bCs/>
                <w:color w:val="000000"/>
                <w:lang w:val="en-ID" w:eastAsia="en-ID"/>
              </w:rPr>
            </w:pPr>
            <w:r w:rsidRPr="00C04953">
              <w:rPr>
                <w:rFonts w:eastAsia="Times New Roman" w:cs="Times New Roman"/>
                <w:b/>
                <w:bCs/>
                <w:color w:val="000000"/>
                <w:sz w:val="22"/>
                <w:lang w:val="en-ID" w:eastAsia="en-ID"/>
              </w:rPr>
              <w:t>LCL</w:t>
            </w:r>
          </w:p>
        </w:tc>
      </w:tr>
      <w:tr w:rsidR="00C04953" w:rsidRPr="00C04953" w14:paraId="27EC9DA2" w14:textId="77777777" w:rsidTr="00940DE2">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2D3C004"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07A4FB1" w14:textId="77777777" w:rsidR="00C04953" w:rsidRPr="00C04953" w:rsidRDefault="00C04953" w:rsidP="00C04953">
            <w:pPr>
              <w:spacing w:after="0" w:line="276" w:lineRule="auto"/>
              <w:ind w:firstLine="0"/>
              <w:jc w:val="left"/>
              <w:rPr>
                <w:rFonts w:eastAsia="Times New Roman" w:cs="Times New Roman"/>
                <w:color w:val="000000"/>
                <w:lang w:val="en-ID" w:eastAsia="en-ID"/>
              </w:rPr>
            </w:pPr>
            <w:r w:rsidRPr="00C04953">
              <w:rPr>
                <w:rFonts w:eastAsia="Times New Roman" w:cs="Times New Roman"/>
                <w:color w:val="000000"/>
                <w:sz w:val="22"/>
                <w:lang w:val="en-ID" w:eastAsia="en-ID"/>
              </w:rPr>
              <w:t>Jan</w:t>
            </w:r>
          </w:p>
        </w:tc>
        <w:tc>
          <w:tcPr>
            <w:tcW w:w="0" w:type="auto"/>
            <w:tcBorders>
              <w:top w:val="nil"/>
              <w:left w:val="nil"/>
              <w:bottom w:val="single" w:sz="4" w:space="0" w:color="auto"/>
              <w:right w:val="single" w:sz="4" w:space="0" w:color="auto"/>
            </w:tcBorders>
            <w:shd w:val="clear" w:color="auto" w:fill="auto"/>
            <w:noWrap/>
            <w:vAlign w:val="center"/>
            <w:hideMark/>
          </w:tcPr>
          <w:p w14:paraId="2F50050E"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345</w:t>
            </w:r>
          </w:p>
        </w:tc>
        <w:tc>
          <w:tcPr>
            <w:tcW w:w="0" w:type="auto"/>
            <w:tcBorders>
              <w:top w:val="nil"/>
              <w:left w:val="nil"/>
              <w:bottom w:val="single" w:sz="4" w:space="0" w:color="auto"/>
              <w:right w:val="single" w:sz="4" w:space="0" w:color="auto"/>
            </w:tcBorders>
            <w:shd w:val="clear" w:color="auto" w:fill="auto"/>
            <w:noWrap/>
            <w:vAlign w:val="center"/>
            <w:hideMark/>
          </w:tcPr>
          <w:p w14:paraId="2BDEB611"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9FB64B3"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5C52D52F"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70C941B7"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0,002366</w:t>
            </w:r>
          </w:p>
        </w:tc>
        <w:tc>
          <w:tcPr>
            <w:tcW w:w="0" w:type="auto"/>
            <w:tcBorders>
              <w:top w:val="nil"/>
              <w:left w:val="nil"/>
              <w:bottom w:val="single" w:sz="4" w:space="0" w:color="auto"/>
              <w:right w:val="single" w:sz="4" w:space="0" w:color="auto"/>
            </w:tcBorders>
            <w:shd w:val="clear" w:color="auto" w:fill="auto"/>
            <w:noWrap/>
            <w:vAlign w:val="bottom"/>
            <w:hideMark/>
          </w:tcPr>
          <w:p w14:paraId="73EAFAEB"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0,009262</w:t>
            </w:r>
          </w:p>
        </w:tc>
        <w:tc>
          <w:tcPr>
            <w:tcW w:w="0" w:type="auto"/>
            <w:tcBorders>
              <w:top w:val="nil"/>
              <w:left w:val="nil"/>
              <w:bottom w:val="single" w:sz="4" w:space="0" w:color="auto"/>
              <w:right w:val="single" w:sz="4" w:space="0" w:color="auto"/>
            </w:tcBorders>
            <w:shd w:val="clear" w:color="auto" w:fill="auto"/>
            <w:noWrap/>
            <w:vAlign w:val="bottom"/>
            <w:hideMark/>
          </w:tcPr>
          <w:p w14:paraId="18A909E0"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-0,00494</w:t>
            </w:r>
          </w:p>
        </w:tc>
      </w:tr>
      <w:tr w:rsidR="00C04953" w:rsidRPr="00C04953" w14:paraId="5FE58CDF" w14:textId="77777777" w:rsidTr="00940DE2">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B681FBA"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2495EE2D" w14:textId="77777777" w:rsidR="00C04953" w:rsidRPr="00C04953" w:rsidRDefault="00C04953" w:rsidP="00C04953">
            <w:pPr>
              <w:spacing w:after="0" w:line="276" w:lineRule="auto"/>
              <w:ind w:firstLine="0"/>
              <w:jc w:val="left"/>
              <w:rPr>
                <w:rFonts w:eastAsia="Times New Roman" w:cs="Times New Roman"/>
                <w:color w:val="000000"/>
                <w:lang w:val="en-ID" w:eastAsia="en-ID"/>
              </w:rPr>
            </w:pPr>
            <w:r w:rsidRPr="00C04953">
              <w:rPr>
                <w:rFonts w:eastAsia="Times New Roman" w:cs="Times New Roman"/>
                <w:color w:val="000000"/>
                <w:sz w:val="22"/>
                <w:lang w:val="en-ID" w:eastAsia="en-ID"/>
              </w:rPr>
              <w:t>Feb</w:t>
            </w:r>
          </w:p>
        </w:tc>
        <w:tc>
          <w:tcPr>
            <w:tcW w:w="0" w:type="auto"/>
            <w:tcBorders>
              <w:top w:val="nil"/>
              <w:left w:val="nil"/>
              <w:bottom w:val="single" w:sz="4" w:space="0" w:color="auto"/>
              <w:right w:val="single" w:sz="4" w:space="0" w:color="auto"/>
            </w:tcBorders>
            <w:shd w:val="clear" w:color="auto" w:fill="auto"/>
            <w:noWrap/>
            <w:vAlign w:val="center"/>
            <w:hideMark/>
          </w:tcPr>
          <w:p w14:paraId="26DEF264"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424</w:t>
            </w:r>
          </w:p>
        </w:tc>
        <w:tc>
          <w:tcPr>
            <w:tcW w:w="0" w:type="auto"/>
            <w:tcBorders>
              <w:top w:val="nil"/>
              <w:left w:val="nil"/>
              <w:bottom w:val="single" w:sz="4" w:space="0" w:color="auto"/>
              <w:right w:val="single" w:sz="4" w:space="0" w:color="auto"/>
            </w:tcBorders>
            <w:shd w:val="clear" w:color="auto" w:fill="auto"/>
            <w:noWrap/>
            <w:vAlign w:val="center"/>
            <w:hideMark/>
          </w:tcPr>
          <w:p w14:paraId="5205A917"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E34AB20"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0595C751"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5E0C15FD"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0,002366</w:t>
            </w:r>
          </w:p>
        </w:tc>
        <w:tc>
          <w:tcPr>
            <w:tcW w:w="0" w:type="auto"/>
            <w:tcBorders>
              <w:top w:val="nil"/>
              <w:left w:val="nil"/>
              <w:bottom w:val="single" w:sz="4" w:space="0" w:color="auto"/>
              <w:right w:val="single" w:sz="4" w:space="0" w:color="auto"/>
            </w:tcBorders>
            <w:shd w:val="clear" w:color="auto" w:fill="auto"/>
            <w:noWrap/>
            <w:vAlign w:val="bottom"/>
            <w:hideMark/>
          </w:tcPr>
          <w:p w14:paraId="10B46128"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0,009262</w:t>
            </w:r>
          </w:p>
        </w:tc>
        <w:tc>
          <w:tcPr>
            <w:tcW w:w="0" w:type="auto"/>
            <w:tcBorders>
              <w:top w:val="nil"/>
              <w:left w:val="nil"/>
              <w:bottom w:val="single" w:sz="4" w:space="0" w:color="auto"/>
              <w:right w:val="single" w:sz="4" w:space="0" w:color="auto"/>
            </w:tcBorders>
            <w:shd w:val="clear" w:color="auto" w:fill="auto"/>
            <w:noWrap/>
            <w:vAlign w:val="bottom"/>
            <w:hideMark/>
          </w:tcPr>
          <w:p w14:paraId="72FFF1A0"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-0,00494</w:t>
            </w:r>
          </w:p>
        </w:tc>
      </w:tr>
      <w:tr w:rsidR="00C04953" w:rsidRPr="00C04953" w14:paraId="6FD00F4B" w14:textId="77777777" w:rsidTr="00940DE2">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45A29B2"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lastRenderedPageBreak/>
              <w:t>3</w:t>
            </w:r>
          </w:p>
        </w:tc>
        <w:tc>
          <w:tcPr>
            <w:tcW w:w="0" w:type="auto"/>
            <w:tcBorders>
              <w:top w:val="nil"/>
              <w:left w:val="nil"/>
              <w:bottom w:val="single" w:sz="4" w:space="0" w:color="auto"/>
              <w:right w:val="single" w:sz="4" w:space="0" w:color="auto"/>
            </w:tcBorders>
            <w:shd w:val="clear" w:color="auto" w:fill="auto"/>
            <w:noWrap/>
            <w:vAlign w:val="center"/>
            <w:hideMark/>
          </w:tcPr>
          <w:p w14:paraId="11FE4D9C" w14:textId="77777777" w:rsidR="00C04953" w:rsidRPr="00C04953" w:rsidRDefault="00C04953" w:rsidP="00C04953">
            <w:pPr>
              <w:spacing w:after="0" w:line="276" w:lineRule="auto"/>
              <w:ind w:firstLine="0"/>
              <w:jc w:val="left"/>
              <w:rPr>
                <w:rFonts w:eastAsia="Times New Roman" w:cs="Times New Roman"/>
                <w:color w:val="000000"/>
                <w:lang w:val="en-ID" w:eastAsia="en-ID"/>
              </w:rPr>
            </w:pPr>
            <w:r w:rsidRPr="00C04953">
              <w:rPr>
                <w:rFonts w:eastAsia="Times New Roman" w:cs="Times New Roman"/>
                <w:color w:val="000000"/>
                <w:sz w:val="22"/>
                <w:lang w:val="en-ID" w:eastAsia="en-ID"/>
              </w:rPr>
              <w:t>Mar</w:t>
            </w:r>
          </w:p>
        </w:tc>
        <w:tc>
          <w:tcPr>
            <w:tcW w:w="0" w:type="auto"/>
            <w:tcBorders>
              <w:top w:val="nil"/>
              <w:left w:val="nil"/>
              <w:bottom w:val="single" w:sz="4" w:space="0" w:color="auto"/>
              <w:right w:val="single" w:sz="4" w:space="0" w:color="auto"/>
            </w:tcBorders>
            <w:shd w:val="clear" w:color="auto" w:fill="auto"/>
            <w:noWrap/>
            <w:vAlign w:val="center"/>
            <w:hideMark/>
          </w:tcPr>
          <w:p w14:paraId="63F41922"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491</w:t>
            </w:r>
          </w:p>
        </w:tc>
        <w:tc>
          <w:tcPr>
            <w:tcW w:w="0" w:type="auto"/>
            <w:tcBorders>
              <w:top w:val="nil"/>
              <w:left w:val="nil"/>
              <w:bottom w:val="single" w:sz="4" w:space="0" w:color="auto"/>
              <w:right w:val="single" w:sz="4" w:space="0" w:color="auto"/>
            </w:tcBorders>
            <w:shd w:val="clear" w:color="auto" w:fill="auto"/>
            <w:noWrap/>
            <w:vAlign w:val="center"/>
            <w:hideMark/>
          </w:tcPr>
          <w:p w14:paraId="267527C9"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77841C36"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23B4DC9"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5823EFC2"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0,002366</w:t>
            </w:r>
          </w:p>
        </w:tc>
        <w:tc>
          <w:tcPr>
            <w:tcW w:w="0" w:type="auto"/>
            <w:tcBorders>
              <w:top w:val="nil"/>
              <w:left w:val="nil"/>
              <w:bottom w:val="single" w:sz="4" w:space="0" w:color="auto"/>
              <w:right w:val="single" w:sz="4" w:space="0" w:color="auto"/>
            </w:tcBorders>
            <w:shd w:val="clear" w:color="auto" w:fill="auto"/>
            <w:noWrap/>
            <w:vAlign w:val="bottom"/>
            <w:hideMark/>
          </w:tcPr>
          <w:p w14:paraId="75B1DA36"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0,009262</w:t>
            </w:r>
          </w:p>
        </w:tc>
        <w:tc>
          <w:tcPr>
            <w:tcW w:w="0" w:type="auto"/>
            <w:tcBorders>
              <w:top w:val="nil"/>
              <w:left w:val="nil"/>
              <w:bottom w:val="single" w:sz="4" w:space="0" w:color="auto"/>
              <w:right w:val="single" w:sz="4" w:space="0" w:color="auto"/>
            </w:tcBorders>
            <w:shd w:val="clear" w:color="auto" w:fill="auto"/>
            <w:noWrap/>
            <w:vAlign w:val="bottom"/>
            <w:hideMark/>
          </w:tcPr>
          <w:p w14:paraId="430D49AB"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-0,00494</w:t>
            </w:r>
          </w:p>
        </w:tc>
      </w:tr>
      <w:tr w:rsidR="00C04953" w:rsidRPr="00C04953" w14:paraId="3E61B1EC" w14:textId="77777777" w:rsidTr="00940DE2">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BE798D9"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1EDF8630" w14:textId="77777777" w:rsidR="00C04953" w:rsidRPr="00C04953" w:rsidRDefault="00C04953" w:rsidP="00C04953">
            <w:pPr>
              <w:spacing w:after="0" w:line="276" w:lineRule="auto"/>
              <w:ind w:firstLine="0"/>
              <w:jc w:val="left"/>
              <w:rPr>
                <w:rFonts w:eastAsia="Times New Roman" w:cs="Times New Roman"/>
                <w:color w:val="000000"/>
                <w:lang w:val="en-ID" w:eastAsia="en-ID"/>
              </w:rPr>
            </w:pPr>
            <w:r w:rsidRPr="00C04953">
              <w:rPr>
                <w:rFonts w:eastAsia="Times New Roman" w:cs="Times New Roman"/>
                <w:color w:val="000000"/>
                <w:sz w:val="22"/>
                <w:lang w:val="en-ID" w:eastAsia="en-ID"/>
              </w:rPr>
              <w:t>Apr</w:t>
            </w:r>
          </w:p>
        </w:tc>
        <w:tc>
          <w:tcPr>
            <w:tcW w:w="0" w:type="auto"/>
            <w:tcBorders>
              <w:top w:val="nil"/>
              <w:left w:val="nil"/>
              <w:bottom w:val="single" w:sz="4" w:space="0" w:color="auto"/>
              <w:right w:val="single" w:sz="4" w:space="0" w:color="auto"/>
            </w:tcBorders>
            <w:shd w:val="clear" w:color="auto" w:fill="auto"/>
            <w:noWrap/>
            <w:vAlign w:val="center"/>
            <w:hideMark/>
          </w:tcPr>
          <w:p w14:paraId="002BB29D"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414</w:t>
            </w:r>
          </w:p>
        </w:tc>
        <w:tc>
          <w:tcPr>
            <w:tcW w:w="0" w:type="auto"/>
            <w:tcBorders>
              <w:top w:val="nil"/>
              <w:left w:val="nil"/>
              <w:bottom w:val="single" w:sz="4" w:space="0" w:color="auto"/>
              <w:right w:val="single" w:sz="4" w:space="0" w:color="auto"/>
            </w:tcBorders>
            <w:shd w:val="clear" w:color="auto" w:fill="auto"/>
            <w:noWrap/>
            <w:vAlign w:val="center"/>
            <w:hideMark/>
          </w:tcPr>
          <w:p w14:paraId="276FD5FA"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0870A05B"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63C47E53"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042F29FF"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0,002366</w:t>
            </w:r>
          </w:p>
        </w:tc>
        <w:tc>
          <w:tcPr>
            <w:tcW w:w="0" w:type="auto"/>
            <w:tcBorders>
              <w:top w:val="nil"/>
              <w:left w:val="nil"/>
              <w:bottom w:val="single" w:sz="4" w:space="0" w:color="auto"/>
              <w:right w:val="single" w:sz="4" w:space="0" w:color="auto"/>
            </w:tcBorders>
            <w:shd w:val="clear" w:color="auto" w:fill="auto"/>
            <w:noWrap/>
            <w:vAlign w:val="bottom"/>
            <w:hideMark/>
          </w:tcPr>
          <w:p w14:paraId="206AC812"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0,009262</w:t>
            </w:r>
          </w:p>
        </w:tc>
        <w:tc>
          <w:tcPr>
            <w:tcW w:w="0" w:type="auto"/>
            <w:tcBorders>
              <w:top w:val="nil"/>
              <w:left w:val="nil"/>
              <w:bottom w:val="single" w:sz="4" w:space="0" w:color="auto"/>
              <w:right w:val="single" w:sz="4" w:space="0" w:color="auto"/>
            </w:tcBorders>
            <w:shd w:val="clear" w:color="auto" w:fill="auto"/>
            <w:noWrap/>
            <w:vAlign w:val="bottom"/>
            <w:hideMark/>
          </w:tcPr>
          <w:p w14:paraId="3B8A295D"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-0,00494</w:t>
            </w:r>
          </w:p>
        </w:tc>
      </w:tr>
      <w:tr w:rsidR="00C04953" w:rsidRPr="00C04953" w14:paraId="7ABB8F07" w14:textId="77777777" w:rsidTr="00940DE2">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4F37C1B"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4BECFBB0" w14:textId="77777777" w:rsidR="00C04953" w:rsidRPr="00C04953" w:rsidRDefault="00C04953" w:rsidP="00C04953">
            <w:pPr>
              <w:spacing w:after="0" w:line="276" w:lineRule="auto"/>
              <w:ind w:firstLine="0"/>
              <w:jc w:val="left"/>
              <w:rPr>
                <w:rFonts w:eastAsia="Times New Roman" w:cs="Times New Roman"/>
                <w:color w:val="000000"/>
                <w:lang w:val="en-ID" w:eastAsia="en-ID"/>
              </w:rPr>
            </w:pPr>
            <w:r w:rsidRPr="00C04953">
              <w:rPr>
                <w:rFonts w:eastAsia="Times New Roman" w:cs="Times New Roman"/>
                <w:color w:val="000000"/>
                <w:sz w:val="22"/>
                <w:lang w:val="en-ID" w:eastAsia="en-ID"/>
              </w:rPr>
              <w:t>May</w:t>
            </w:r>
          </w:p>
        </w:tc>
        <w:tc>
          <w:tcPr>
            <w:tcW w:w="0" w:type="auto"/>
            <w:tcBorders>
              <w:top w:val="nil"/>
              <w:left w:val="nil"/>
              <w:bottom w:val="single" w:sz="4" w:space="0" w:color="auto"/>
              <w:right w:val="single" w:sz="4" w:space="0" w:color="auto"/>
            </w:tcBorders>
            <w:shd w:val="clear" w:color="auto" w:fill="auto"/>
            <w:noWrap/>
            <w:vAlign w:val="center"/>
            <w:hideMark/>
          </w:tcPr>
          <w:p w14:paraId="5D806DA5"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236</w:t>
            </w:r>
          </w:p>
        </w:tc>
        <w:tc>
          <w:tcPr>
            <w:tcW w:w="0" w:type="auto"/>
            <w:tcBorders>
              <w:top w:val="nil"/>
              <w:left w:val="nil"/>
              <w:bottom w:val="single" w:sz="4" w:space="0" w:color="auto"/>
              <w:right w:val="single" w:sz="4" w:space="0" w:color="auto"/>
            </w:tcBorders>
            <w:shd w:val="clear" w:color="auto" w:fill="auto"/>
            <w:noWrap/>
            <w:vAlign w:val="center"/>
            <w:hideMark/>
          </w:tcPr>
          <w:p w14:paraId="22FB4390"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C5B9F04"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01F01CAC"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73889925"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0,002366</w:t>
            </w:r>
          </w:p>
        </w:tc>
        <w:tc>
          <w:tcPr>
            <w:tcW w:w="0" w:type="auto"/>
            <w:tcBorders>
              <w:top w:val="nil"/>
              <w:left w:val="nil"/>
              <w:bottom w:val="single" w:sz="4" w:space="0" w:color="auto"/>
              <w:right w:val="single" w:sz="4" w:space="0" w:color="auto"/>
            </w:tcBorders>
            <w:shd w:val="clear" w:color="auto" w:fill="auto"/>
            <w:noWrap/>
            <w:vAlign w:val="bottom"/>
            <w:hideMark/>
          </w:tcPr>
          <w:p w14:paraId="5A681628"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0,009262</w:t>
            </w:r>
          </w:p>
        </w:tc>
        <w:tc>
          <w:tcPr>
            <w:tcW w:w="0" w:type="auto"/>
            <w:tcBorders>
              <w:top w:val="nil"/>
              <w:left w:val="nil"/>
              <w:bottom w:val="single" w:sz="4" w:space="0" w:color="auto"/>
              <w:right w:val="single" w:sz="4" w:space="0" w:color="auto"/>
            </w:tcBorders>
            <w:shd w:val="clear" w:color="auto" w:fill="auto"/>
            <w:noWrap/>
            <w:vAlign w:val="bottom"/>
            <w:hideMark/>
          </w:tcPr>
          <w:p w14:paraId="6626D4B8"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-0,00494</w:t>
            </w:r>
          </w:p>
        </w:tc>
      </w:tr>
      <w:tr w:rsidR="00C04953" w:rsidRPr="00C04953" w14:paraId="0C026F2E" w14:textId="77777777" w:rsidTr="00940DE2">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86AE6DF"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0827BF13" w14:textId="77777777" w:rsidR="00C04953" w:rsidRPr="00C04953" w:rsidRDefault="00C04953" w:rsidP="00C04953">
            <w:pPr>
              <w:spacing w:after="0" w:line="276" w:lineRule="auto"/>
              <w:ind w:firstLine="0"/>
              <w:jc w:val="left"/>
              <w:rPr>
                <w:rFonts w:eastAsia="Times New Roman" w:cs="Times New Roman"/>
                <w:color w:val="000000"/>
                <w:lang w:val="en-ID" w:eastAsia="en-ID"/>
              </w:rPr>
            </w:pPr>
            <w:r w:rsidRPr="00C04953">
              <w:rPr>
                <w:rFonts w:eastAsia="Times New Roman" w:cs="Times New Roman"/>
                <w:color w:val="000000"/>
                <w:sz w:val="22"/>
                <w:lang w:val="en-ID" w:eastAsia="en-ID"/>
              </w:rPr>
              <w:t>Jun</w:t>
            </w:r>
          </w:p>
        </w:tc>
        <w:tc>
          <w:tcPr>
            <w:tcW w:w="0" w:type="auto"/>
            <w:tcBorders>
              <w:top w:val="nil"/>
              <w:left w:val="nil"/>
              <w:bottom w:val="single" w:sz="4" w:space="0" w:color="auto"/>
              <w:right w:val="single" w:sz="4" w:space="0" w:color="auto"/>
            </w:tcBorders>
            <w:shd w:val="clear" w:color="auto" w:fill="auto"/>
            <w:noWrap/>
            <w:vAlign w:val="center"/>
            <w:hideMark/>
          </w:tcPr>
          <w:p w14:paraId="77D9E902"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359</w:t>
            </w:r>
          </w:p>
        </w:tc>
        <w:tc>
          <w:tcPr>
            <w:tcW w:w="0" w:type="auto"/>
            <w:tcBorders>
              <w:top w:val="nil"/>
              <w:left w:val="nil"/>
              <w:bottom w:val="single" w:sz="4" w:space="0" w:color="auto"/>
              <w:right w:val="single" w:sz="4" w:space="0" w:color="auto"/>
            </w:tcBorders>
            <w:shd w:val="clear" w:color="auto" w:fill="auto"/>
            <w:noWrap/>
            <w:vAlign w:val="center"/>
            <w:hideMark/>
          </w:tcPr>
          <w:p w14:paraId="7DCCD8E6"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6A9F467"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111EF35"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18128B4A"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0,002366</w:t>
            </w:r>
          </w:p>
        </w:tc>
        <w:tc>
          <w:tcPr>
            <w:tcW w:w="0" w:type="auto"/>
            <w:tcBorders>
              <w:top w:val="nil"/>
              <w:left w:val="nil"/>
              <w:bottom w:val="single" w:sz="4" w:space="0" w:color="auto"/>
              <w:right w:val="single" w:sz="4" w:space="0" w:color="auto"/>
            </w:tcBorders>
            <w:shd w:val="clear" w:color="auto" w:fill="auto"/>
            <w:noWrap/>
            <w:vAlign w:val="bottom"/>
            <w:hideMark/>
          </w:tcPr>
          <w:p w14:paraId="1A7650DB"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0,009262</w:t>
            </w:r>
          </w:p>
        </w:tc>
        <w:tc>
          <w:tcPr>
            <w:tcW w:w="0" w:type="auto"/>
            <w:tcBorders>
              <w:top w:val="nil"/>
              <w:left w:val="nil"/>
              <w:bottom w:val="single" w:sz="4" w:space="0" w:color="auto"/>
              <w:right w:val="single" w:sz="4" w:space="0" w:color="auto"/>
            </w:tcBorders>
            <w:shd w:val="clear" w:color="auto" w:fill="auto"/>
            <w:noWrap/>
            <w:vAlign w:val="bottom"/>
            <w:hideMark/>
          </w:tcPr>
          <w:p w14:paraId="48089329"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-0,00494</w:t>
            </w:r>
          </w:p>
        </w:tc>
      </w:tr>
      <w:tr w:rsidR="00C04953" w:rsidRPr="00C04953" w14:paraId="27192798" w14:textId="77777777" w:rsidTr="00940DE2">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46FDEAC"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62BE57B4" w14:textId="77777777" w:rsidR="00C04953" w:rsidRPr="00C04953" w:rsidRDefault="00C04953" w:rsidP="00C04953">
            <w:pPr>
              <w:spacing w:after="0" w:line="276" w:lineRule="auto"/>
              <w:ind w:firstLine="0"/>
              <w:jc w:val="left"/>
              <w:rPr>
                <w:rFonts w:eastAsia="Times New Roman" w:cs="Times New Roman"/>
                <w:color w:val="000000"/>
                <w:lang w:val="en-ID" w:eastAsia="en-ID"/>
              </w:rPr>
            </w:pPr>
            <w:r w:rsidRPr="00C04953">
              <w:rPr>
                <w:rFonts w:eastAsia="Times New Roman" w:cs="Times New Roman"/>
                <w:color w:val="000000"/>
                <w:sz w:val="22"/>
                <w:lang w:val="en-ID" w:eastAsia="en-ID"/>
              </w:rPr>
              <w:t>Jul</w:t>
            </w:r>
          </w:p>
        </w:tc>
        <w:tc>
          <w:tcPr>
            <w:tcW w:w="0" w:type="auto"/>
            <w:tcBorders>
              <w:top w:val="nil"/>
              <w:left w:val="nil"/>
              <w:bottom w:val="single" w:sz="4" w:space="0" w:color="auto"/>
              <w:right w:val="single" w:sz="4" w:space="0" w:color="auto"/>
            </w:tcBorders>
            <w:shd w:val="clear" w:color="auto" w:fill="auto"/>
            <w:noWrap/>
            <w:vAlign w:val="center"/>
            <w:hideMark/>
          </w:tcPr>
          <w:p w14:paraId="3B3791D2"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334</w:t>
            </w:r>
          </w:p>
        </w:tc>
        <w:tc>
          <w:tcPr>
            <w:tcW w:w="0" w:type="auto"/>
            <w:tcBorders>
              <w:top w:val="nil"/>
              <w:left w:val="nil"/>
              <w:bottom w:val="single" w:sz="4" w:space="0" w:color="auto"/>
              <w:right w:val="single" w:sz="4" w:space="0" w:color="auto"/>
            </w:tcBorders>
            <w:shd w:val="clear" w:color="auto" w:fill="auto"/>
            <w:noWrap/>
            <w:vAlign w:val="center"/>
            <w:hideMark/>
          </w:tcPr>
          <w:p w14:paraId="5DE201AD"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42672243"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0,005988</w:t>
            </w:r>
          </w:p>
        </w:tc>
        <w:tc>
          <w:tcPr>
            <w:tcW w:w="0" w:type="auto"/>
            <w:tcBorders>
              <w:top w:val="nil"/>
              <w:left w:val="nil"/>
              <w:bottom w:val="single" w:sz="4" w:space="0" w:color="auto"/>
              <w:right w:val="single" w:sz="4" w:space="0" w:color="auto"/>
            </w:tcBorders>
            <w:shd w:val="clear" w:color="auto" w:fill="auto"/>
            <w:noWrap/>
            <w:vAlign w:val="bottom"/>
            <w:hideMark/>
          </w:tcPr>
          <w:p w14:paraId="099A4B12"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7F3EA623"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0,002366</w:t>
            </w:r>
          </w:p>
        </w:tc>
        <w:tc>
          <w:tcPr>
            <w:tcW w:w="0" w:type="auto"/>
            <w:tcBorders>
              <w:top w:val="nil"/>
              <w:left w:val="nil"/>
              <w:bottom w:val="single" w:sz="4" w:space="0" w:color="auto"/>
              <w:right w:val="single" w:sz="4" w:space="0" w:color="auto"/>
            </w:tcBorders>
            <w:shd w:val="clear" w:color="auto" w:fill="auto"/>
            <w:noWrap/>
            <w:vAlign w:val="bottom"/>
            <w:hideMark/>
          </w:tcPr>
          <w:p w14:paraId="21787A30"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0,009262</w:t>
            </w:r>
          </w:p>
        </w:tc>
        <w:tc>
          <w:tcPr>
            <w:tcW w:w="0" w:type="auto"/>
            <w:tcBorders>
              <w:top w:val="nil"/>
              <w:left w:val="nil"/>
              <w:bottom w:val="single" w:sz="4" w:space="0" w:color="auto"/>
              <w:right w:val="single" w:sz="4" w:space="0" w:color="auto"/>
            </w:tcBorders>
            <w:shd w:val="clear" w:color="auto" w:fill="auto"/>
            <w:noWrap/>
            <w:vAlign w:val="bottom"/>
            <w:hideMark/>
          </w:tcPr>
          <w:p w14:paraId="25F44574"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-0,00494</w:t>
            </w:r>
          </w:p>
        </w:tc>
      </w:tr>
      <w:tr w:rsidR="00C04953" w:rsidRPr="00C04953" w14:paraId="29A87817" w14:textId="77777777" w:rsidTr="00940DE2">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B10AB65"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198BE583" w14:textId="77777777" w:rsidR="00C04953" w:rsidRPr="00C04953" w:rsidRDefault="00C04953" w:rsidP="00C04953">
            <w:pPr>
              <w:spacing w:after="0" w:line="276" w:lineRule="auto"/>
              <w:ind w:firstLine="0"/>
              <w:jc w:val="left"/>
              <w:rPr>
                <w:rFonts w:eastAsia="Times New Roman" w:cs="Times New Roman"/>
                <w:color w:val="000000"/>
                <w:lang w:val="en-ID" w:eastAsia="en-ID"/>
              </w:rPr>
            </w:pPr>
            <w:r w:rsidRPr="00C04953">
              <w:rPr>
                <w:rFonts w:eastAsia="Times New Roman" w:cs="Times New Roman"/>
                <w:color w:val="000000"/>
                <w:sz w:val="22"/>
                <w:lang w:val="en-ID" w:eastAsia="en-ID"/>
              </w:rPr>
              <w:t>Aug</w:t>
            </w:r>
          </w:p>
        </w:tc>
        <w:tc>
          <w:tcPr>
            <w:tcW w:w="0" w:type="auto"/>
            <w:tcBorders>
              <w:top w:val="nil"/>
              <w:left w:val="nil"/>
              <w:bottom w:val="single" w:sz="4" w:space="0" w:color="auto"/>
              <w:right w:val="single" w:sz="4" w:space="0" w:color="auto"/>
            </w:tcBorders>
            <w:shd w:val="clear" w:color="auto" w:fill="auto"/>
            <w:noWrap/>
            <w:vAlign w:val="center"/>
            <w:hideMark/>
          </w:tcPr>
          <w:p w14:paraId="26F07F53"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416</w:t>
            </w:r>
          </w:p>
        </w:tc>
        <w:tc>
          <w:tcPr>
            <w:tcW w:w="0" w:type="auto"/>
            <w:tcBorders>
              <w:top w:val="nil"/>
              <w:left w:val="nil"/>
              <w:bottom w:val="single" w:sz="4" w:space="0" w:color="auto"/>
              <w:right w:val="single" w:sz="4" w:space="0" w:color="auto"/>
            </w:tcBorders>
            <w:shd w:val="clear" w:color="auto" w:fill="auto"/>
            <w:noWrap/>
            <w:vAlign w:val="center"/>
            <w:hideMark/>
          </w:tcPr>
          <w:p w14:paraId="7351577C"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3</w:t>
            </w:r>
          </w:p>
        </w:tc>
        <w:tc>
          <w:tcPr>
            <w:tcW w:w="0" w:type="auto"/>
            <w:tcBorders>
              <w:top w:val="nil"/>
              <w:left w:val="nil"/>
              <w:bottom w:val="single" w:sz="4" w:space="0" w:color="auto"/>
              <w:right w:val="single" w:sz="4" w:space="0" w:color="auto"/>
            </w:tcBorders>
            <w:shd w:val="clear" w:color="auto" w:fill="auto"/>
            <w:noWrap/>
            <w:vAlign w:val="bottom"/>
            <w:hideMark/>
          </w:tcPr>
          <w:p w14:paraId="12962311"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0,007212</w:t>
            </w:r>
          </w:p>
        </w:tc>
        <w:tc>
          <w:tcPr>
            <w:tcW w:w="0" w:type="auto"/>
            <w:tcBorders>
              <w:top w:val="nil"/>
              <w:left w:val="nil"/>
              <w:bottom w:val="single" w:sz="4" w:space="0" w:color="auto"/>
              <w:right w:val="single" w:sz="4" w:space="0" w:color="auto"/>
            </w:tcBorders>
            <w:shd w:val="clear" w:color="auto" w:fill="auto"/>
            <w:noWrap/>
            <w:vAlign w:val="bottom"/>
            <w:hideMark/>
          </w:tcPr>
          <w:p w14:paraId="24CBEFC3"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3EB9C23D"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0,002366</w:t>
            </w:r>
          </w:p>
        </w:tc>
        <w:tc>
          <w:tcPr>
            <w:tcW w:w="0" w:type="auto"/>
            <w:tcBorders>
              <w:top w:val="nil"/>
              <w:left w:val="nil"/>
              <w:bottom w:val="single" w:sz="4" w:space="0" w:color="auto"/>
              <w:right w:val="single" w:sz="4" w:space="0" w:color="auto"/>
            </w:tcBorders>
            <w:shd w:val="clear" w:color="auto" w:fill="auto"/>
            <w:noWrap/>
            <w:vAlign w:val="bottom"/>
            <w:hideMark/>
          </w:tcPr>
          <w:p w14:paraId="775D730D"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0,009262</w:t>
            </w:r>
          </w:p>
        </w:tc>
        <w:tc>
          <w:tcPr>
            <w:tcW w:w="0" w:type="auto"/>
            <w:tcBorders>
              <w:top w:val="nil"/>
              <w:left w:val="nil"/>
              <w:bottom w:val="single" w:sz="4" w:space="0" w:color="auto"/>
              <w:right w:val="single" w:sz="4" w:space="0" w:color="auto"/>
            </w:tcBorders>
            <w:shd w:val="clear" w:color="auto" w:fill="auto"/>
            <w:noWrap/>
            <w:vAlign w:val="bottom"/>
            <w:hideMark/>
          </w:tcPr>
          <w:p w14:paraId="5713B235"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-0,00494</w:t>
            </w:r>
          </w:p>
        </w:tc>
      </w:tr>
      <w:tr w:rsidR="00C04953" w:rsidRPr="00C04953" w14:paraId="282701ED" w14:textId="77777777" w:rsidTr="00940DE2">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F13E638"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9</w:t>
            </w:r>
          </w:p>
        </w:tc>
        <w:tc>
          <w:tcPr>
            <w:tcW w:w="0" w:type="auto"/>
            <w:tcBorders>
              <w:top w:val="nil"/>
              <w:left w:val="nil"/>
              <w:bottom w:val="single" w:sz="4" w:space="0" w:color="auto"/>
              <w:right w:val="single" w:sz="4" w:space="0" w:color="auto"/>
            </w:tcBorders>
            <w:shd w:val="clear" w:color="auto" w:fill="auto"/>
            <w:noWrap/>
            <w:vAlign w:val="center"/>
            <w:hideMark/>
          </w:tcPr>
          <w:p w14:paraId="7973C057" w14:textId="77777777" w:rsidR="00C04953" w:rsidRPr="00C04953" w:rsidRDefault="00C04953" w:rsidP="00C04953">
            <w:pPr>
              <w:spacing w:after="0" w:line="276" w:lineRule="auto"/>
              <w:ind w:firstLine="0"/>
              <w:jc w:val="left"/>
              <w:rPr>
                <w:rFonts w:eastAsia="Times New Roman" w:cs="Times New Roman"/>
                <w:color w:val="000000"/>
                <w:lang w:val="en-ID" w:eastAsia="en-ID"/>
              </w:rPr>
            </w:pPr>
            <w:r w:rsidRPr="00C04953">
              <w:rPr>
                <w:rFonts w:eastAsia="Times New Roman" w:cs="Times New Roman"/>
                <w:color w:val="000000"/>
                <w:sz w:val="22"/>
                <w:lang w:val="en-ID" w:eastAsia="en-ID"/>
              </w:rPr>
              <w:t>Sep</w:t>
            </w:r>
          </w:p>
        </w:tc>
        <w:tc>
          <w:tcPr>
            <w:tcW w:w="0" w:type="auto"/>
            <w:tcBorders>
              <w:top w:val="nil"/>
              <w:left w:val="nil"/>
              <w:bottom w:val="single" w:sz="4" w:space="0" w:color="auto"/>
              <w:right w:val="single" w:sz="4" w:space="0" w:color="auto"/>
            </w:tcBorders>
            <w:shd w:val="clear" w:color="auto" w:fill="auto"/>
            <w:noWrap/>
            <w:vAlign w:val="center"/>
            <w:hideMark/>
          </w:tcPr>
          <w:p w14:paraId="68A6CD2D"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450</w:t>
            </w:r>
          </w:p>
        </w:tc>
        <w:tc>
          <w:tcPr>
            <w:tcW w:w="0" w:type="auto"/>
            <w:tcBorders>
              <w:top w:val="nil"/>
              <w:left w:val="nil"/>
              <w:bottom w:val="single" w:sz="4" w:space="0" w:color="auto"/>
              <w:right w:val="single" w:sz="4" w:space="0" w:color="auto"/>
            </w:tcBorders>
            <w:shd w:val="clear" w:color="auto" w:fill="auto"/>
            <w:noWrap/>
            <w:vAlign w:val="center"/>
            <w:hideMark/>
          </w:tcPr>
          <w:p w14:paraId="621A360D"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2298707C"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0,002222</w:t>
            </w:r>
          </w:p>
        </w:tc>
        <w:tc>
          <w:tcPr>
            <w:tcW w:w="0" w:type="auto"/>
            <w:tcBorders>
              <w:top w:val="nil"/>
              <w:left w:val="nil"/>
              <w:bottom w:val="single" w:sz="4" w:space="0" w:color="auto"/>
              <w:right w:val="single" w:sz="4" w:space="0" w:color="auto"/>
            </w:tcBorders>
            <w:shd w:val="clear" w:color="auto" w:fill="auto"/>
            <w:noWrap/>
            <w:vAlign w:val="bottom"/>
            <w:hideMark/>
          </w:tcPr>
          <w:p w14:paraId="4D1FFDC4"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5F57354C"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0,002366</w:t>
            </w:r>
          </w:p>
        </w:tc>
        <w:tc>
          <w:tcPr>
            <w:tcW w:w="0" w:type="auto"/>
            <w:tcBorders>
              <w:top w:val="nil"/>
              <w:left w:val="nil"/>
              <w:bottom w:val="single" w:sz="4" w:space="0" w:color="auto"/>
              <w:right w:val="single" w:sz="4" w:space="0" w:color="auto"/>
            </w:tcBorders>
            <w:shd w:val="clear" w:color="auto" w:fill="auto"/>
            <w:noWrap/>
            <w:vAlign w:val="bottom"/>
            <w:hideMark/>
          </w:tcPr>
          <w:p w14:paraId="2FA4906F"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0,009262</w:t>
            </w:r>
          </w:p>
        </w:tc>
        <w:tc>
          <w:tcPr>
            <w:tcW w:w="0" w:type="auto"/>
            <w:tcBorders>
              <w:top w:val="nil"/>
              <w:left w:val="nil"/>
              <w:bottom w:val="single" w:sz="4" w:space="0" w:color="auto"/>
              <w:right w:val="single" w:sz="4" w:space="0" w:color="auto"/>
            </w:tcBorders>
            <w:shd w:val="clear" w:color="auto" w:fill="auto"/>
            <w:noWrap/>
            <w:vAlign w:val="bottom"/>
            <w:hideMark/>
          </w:tcPr>
          <w:p w14:paraId="5745B469"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-0,00494</w:t>
            </w:r>
          </w:p>
        </w:tc>
      </w:tr>
      <w:tr w:rsidR="00C04953" w:rsidRPr="00C04953" w14:paraId="5A22F8A9" w14:textId="77777777" w:rsidTr="00940DE2">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B81BC82"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3B29B825" w14:textId="77777777" w:rsidR="00C04953" w:rsidRPr="00C04953" w:rsidRDefault="00C04953" w:rsidP="00C04953">
            <w:pPr>
              <w:spacing w:after="0" w:line="276" w:lineRule="auto"/>
              <w:ind w:firstLine="0"/>
              <w:jc w:val="left"/>
              <w:rPr>
                <w:rFonts w:eastAsia="Times New Roman" w:cs="Times New Roman"/>
                <w:color w:val="000000"/>
                <w:lang w:val="en-ID" w:eastAsia="en-ID"/>
              </w:rPr>
            </w:pPr>
            <w:r w:rsidRPr="00C04953">
              <w:rPr>
                <w:rFonts w:eastAsia="Times New Roman" w:cs="Times New Roman"/>
                <w:color w:val="000000"/>
                <w:sz w:val="22"/>
                <w:lang w:val="en-ID" w:eastAsia="en-ID"/>
              </w:rPr>
              <w:t>Oct</w:t>
            </w:r>
          </w:p>
        </w:tc>
        <w:tc>
          <w:tcPr>
            <w:tcW w:w="0" w:type="auto"/>
            <w:tcBorders>
              <w:top w:val="nil"/>
              <w:left w:val="nil"/>
              <w:bottom w:val="single" w:sz="4" w:space="0" w:color="auto"/>
              <w:right w:val="single" w:sz="4" w:space="0" w:color="auto"/>
            </w:tcBorders>
            <w:shd w:val="clear" w:color="auto" w:fill="auto"/>
            <w:noWrap/>
            <w:vAlign w:val="center"/>
            <w:hideMark/>
          </w:tcPr>
          <w:p w14:paraId="4A8A3317"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364</w:t>
            </w:r>
          </w:p>
        </w:tc>
        <w:tc>
          <w:tcPr>
            <w:tcW w:w="0" w:type="auto"/>
            <w:tcBorders>
              <w:top w:val="nil"/>
              <w:left w:val="nil"/>
              <w:bottom w:val="single" w:sz="4" w:space="0" w:color="auto"/>
              <w:right w:val="single" w:sz="4" w:space="0" w:color="auto"/>
            </w:tcBorders>
            <w:shd w:val="clear" w:color="auto" w:fill="auto"/>
            <w:noWrap/>
            <w:vAlign w:val="center"/>
            <w:hideMark/>
          </w:tcPr>
          <w:p w14:paraId="32D6D66B"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76EC9146"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6C8E126E"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2165E44C"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0,002366</w:t>
            </w:r>
          </w:p>
        </w:tc>
        <w:tc>
          <w:tcPr>
            <w:tcW w:w="0" w:type="auto"/>
            <w:tcBorders>
              <w:top w:val="nil"/>
              <w:left w:val="nil"/>
              <w:bottom w:val="single" w:sz="4" w:space="0" w:color="auto"/>
              <w:right w:val="single" w:sz="4" w:space="0" w:color="auto"/>
            </w:tcBorders>
            <w:shd w:val="clear" w:color="auto" w:fill="auto"/>
            <w:noWrap/>
            <w:vAlign w:val="bottom"/>
            <w:hideMark/>
          </w:tcPr>
          <w:p w14:paraId="5CF40575"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0,009262</w:t>
            </w:r>
          </w:p>
        </w:tc>
        <w:tc>
          <w:tcPr>
            <w:tcW w:w="0" w:type="auto"/>
            <w:tcBorders>
              <w:top w:val="nil"/>
              <w:left w:val="nil"/>
              <w:bottom w:val="single" w:sz="4" w:space="0" w:color="auto"/>
              <w:right w:val="single" w:sz="4" w:space="0" w:color="auto"/>
            </w:tcBorders>
            <w:shd w:val="clear" w:color="auto" w:fill="auto"/>
            <w:noWrap/>
            <w:vAlign w:val="bottom"/>
            <w:hideMark/>
          </w:tcPr>
          <w:p w14:paraId="18824F25"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-0,00494</w:t>
            </w:r>
          </w:p>
        </w:tc>
      </w:tr>
      <w:tr w:rsidR="00C04953" w:rsidRPr="00C04953" w14:paraId="319BE26D" w14:textId="77777777" w:rsidTr="00940DE2">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AAA4A68"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11</w:t>
            </w:r>
          </w:p>
        </w:tc>
        <w:tc>
          <w:tcPr>
            <w:tcW w:w="0" w:type="auto"/>
            <w:tcBorders>
              <w:top w:val="nil"/>
              <w:left w:val="nil"/>
              <w:bottom w:val="single" w:sz="4" w:space="0" w:color="auto"/>
              <w:right w:val="single" w:sz="4" w:space="0" w:color="auto"/>
            </w:tcBorders>
            <w:shd w:val="clear" w:color="auto" w:fill="auto"/>
            <w:noWrap/>
            <w:vAlign w:val="center"/>
            <w:hideMark/>
          </w:tcPr>
          <w:p w14:paraId="41F5378C" w14:textId="77777777" w:rsidR="00C04953" w:rsidRPr="00C04953" w:rsidRDefault="00C04953" w:rsidP="00C04953">
            <w:pPr>
              <w:spacing w:after="0" w:line="276" w:lineRule="auto"/>
              <w:ind w:firstLine="0"/>
              <w:jc w:val="left"/>
              <w:rPr>
                <w:rFonts w:eastAsia="Times New Roman" w:cs="Times New Roman"/>
                <w:color w:val="000000"/>
                <w:lang w:val="en-ID" w:eastAsia="en-ID"/>
              </w:rPr>
            </w:pPr>
            <w:r w:rsidRPr="00C04953">
              <w:rPr>
                <w:rFonts w:eastAsia="Times New Roman" w:cs="Times New Roman"/>
                <w:color w:val="000000"/>
                <w:sz w:val="22"/>
                <w:lang w:val="en-ID" w:eastAsia="en-ID"/>
              </w:rPr>
              <w:t>Nov</w:t>
            </w:r>
          </w:p>
        </w:tc>
        <w:tc>
          <w:tcPr>
            <w:tcW w:w="0" w:type="auto"/>
            <w:tcBorders>
              <w:top w:val="nil"/>
              <w:left w:val="nil"/>
              <w:bottom w:val="single" w:sz="4" w:space="0" w:color="auto"/>
              <w:right w:val="single" w:sz="4" w:space="0" w:color="auto"/>
            </w:tcBorders>
            <w:shd w:val="clear" w:color="auto" w:fill="auto"/>
            <w:noWrap/>
            <w:vAlign w:val="center"/>
            <w:hideMark/>
          </w:tcPr>
          <w:p w14:paraId="7760BF70"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392</w:t>
            </w:r>
          </w:p>
        </w:tc>
        <w:tc>
          <w:tcPr>
            <w:tcW w:w="0" w:type="auto"/>
            <w:tcBorders>
              <w:top w:val="nil"/>
              <w:left w:val="nil"/>
              <w:bottom w:val="single" w:sz="4" w:space="0" w:color="auto"/>
              <w:right w:val="single" w:sz="4" w:space="0" w:color="auto"/>
            </w:tcBorders>
            <w:shd w:val="clear" w:color="auto" w:fill="auto"/>
            <w:noWrap/>
            <w:vAlign w:val="center"/>
            <w:hideMark/>
          </w:tcPr>
          <w:p w14:paraId="559D13C3"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060C0539"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63105F8"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71BEBFA7"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0,002366</w:t>
            </w:r>
          </w:p>
        </w:tc>
        <w:tc>
          <w:tcPr>
            <w:tcW w:w="0" w:type="auto"/>
            <w:tcBorders>
              <w:top w:val="nil"/>
              <w:left w:val="nil"/>
              <w:bottom w:val="single" w:sz="4" w:space="0" w:color="auto"/>
              <w:right w:val="single" w:sz="4" w:space="0" w:color="auto"/>
            </w:tcBorders>
            <w:shd w:val="clear" w:color="auto" w:fill="auto"/>
            <w:noWrap/>
            <w:vAlign w:val="bottom"/>
            <w:hideMark/>
          </w:tcPr>
          <w:p w14:paraId="3DCB4B3A"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0,009262</w:t>
            </w:r>
          </w:p>
        </w:tc>
        <w:tc>
          <w:tcPr>
            <w:tcW w:w="0" w:type="auto"/>
            <w:tcBorders>
              <w:top w:val="nil"/>
              <w:left w:val="nil"/>
              <w:bottom w:val="single" w:sz="4" w:space="0" w:color="auto"/>
              <w:right w:val="single" w:sz="4" w:space="0" w:color="auto"/>
            </w:tcBorders>
            <w:shd w:val="clear" w:color="auto" w:fill="auto"/>
            <w:noWrap/>
            <w:vAlign w:val="bottom"/>
            <w:hideMark/>
          </w:tcPr>
          <w:p w14:paraId="3B11B6BA"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-0,00494</w:t>
            </w:r>
          </w:p>
        </w:tc>
      </w:tr>
      <w:tr w:rsidR="00C04953" w:rsidRPr="00C04953" w14:paraId="5E566EDD" w14:textId="77777777" w:rsidTr="00940DE2">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44A35CE"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12</w:t>
            </w:r>
          </w:p>
        </w:tc>
        <w:tc>
          <w:tcPr>
            <w:tcW w:w="0" w:type="auto"/>
            <w:tcBorders>
              <w:top w:val="nil"/>
              <w:left w:val="nil"/>
              <w:bottom w:val="single" w:sz="4" w:space="0" w:color="auto"/>
              <w:right w:val="single" w:sz="4" w:space="0" w:color="auto"/>
            </w:tcBorders>
            <w:shd w:val="clear" w:color="auto" w:fill="auto"/>
            <w:noWrap/>
            <w:vAlign w:val="center"/>
            <w:hideMark/>
          </w:tcPr>
          <w:p w14:paraId="6DFF013E" w14:textId="77777777" w:rsidR="00C04953" w:rsidRPr="00C04953" w:rsidRDefault="00C04953" w:rsidP="00C04953">
            <w:pPr>
              <w:spacing w:after="0" w:line="276" w:lineRule="auto"/>
              <w:ind w:firstLine="0"/>
              <w:jc w:val="left"/>
              <w:rPr>
                <w:rFonts w:eastAsia="Times New Roman" w:cs="Times New Roman"/>
                <w:color w:val="000000"/>
                <w:lang w:val="en-ID" w:eastAsia="en-ID"/>
              </w:rPr>
            </w:pPr>
            <w:r w:rsidRPr="00C04953">
              <w:rPr>
                <w:rFonts w:eastAsia="Times New Roman" w:cs="Times New Roman"/>
                <w:color w:val="000000"/>
                <w:sz w:val="22"/>
                <w:lang w:val="en-ID" w:eastAsia="en-ID"/>
              </w:rPr>
              <w:t>Dec</w:t>
            </w:r>
          </w:p>
        </w:tc>
        <w:tc>
          <w:tcPr>
            <w:tcW w:w="0" w:type="auto"/>
            <w:tcBorders>
              <w:top w:val="nil"/>
              <w:left w:val="nil"/>
              <w:bottom w:val="single" w:sz="4" w:space="0" w:color="auto"/>
              <w:right w:val="single" w:sz="4" w:space="0" w:color="auto"/>
            </w:tcBorders>
            <w:shd w:val="clear" w:color="auto" w:fill="auto"/>
            <w:noWrap/>
            <w:vAlign w:val="center"/>
            <w:hideMark/>
          </w:tcPr>
          <w:p w14:paraId="6ADF8675"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399</w:t>
            </w:r>
          </w:p>
        </w:tc>
        <w:tc>
          <w:tcPr>
            <w:tcW w:w="0" w:type="auto"/>
            <w:tcBorders>
              <w:top w:val="nil"/>
              <w:left w:val="nil"/>
              <w:bottom w:val="single" w:sz="4" w:space="0" w:color="auto"/>
              <w:right w:val="single" w:sz="4" w:space="0" w:color="auto"/>
            </w:tcBorders>
            <w:shd w:val="clear" w:color="auto" w:fill="auto"/>
            <w:noWrap/>
            <w:vAlign w:val="center"/>
            <w:hideMark/>
          </w:tcPr>
          <w:p w14:paraId="1C3615BE"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4</w:t>
            </w:r>
          </w:p>
        </w:tc>
        <w:tc>
          <w:tcPr>
            <w:tcW w:w="0" w:type="auto"/>
            <w:tcBorders>
              <w:top w:val="nil"/>
              <w:left w:val="nil"/>
              <w:bottom w:val="single" w:sz="4" w:space="0" w:color="auto"/>
              <w:right w:val="single" w:sz="4" w:space="0" w:color="auto"/>
            </w:tcBorders>
            <w:shd w:val="clear" w:color="auto" w:fill="auto"/>
            <w:noWrap/>
            <w:vAlign w:val="bottom"/>
            <w:hideMark/>
          </w:tcPr>
          <w:p w14:paraId="61ECC867"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0,010025</w:t>
            </w:r>
          </w:p>
        </w:tc>
        <w:tc>
          <w:tcPr>
            <w:tcW w:w="0" w:type="auto"/>
            <w:tcBorders>
              <w:top w:val="nil"/>
              <w:left w:val="nil"/>
              <w:bottom w:val="single" w:sz="4" w:space="0" w:color="auto"/>
              <w:right w:val="single" w:sz="4" w:space="0" w:color="auto"/>
            </w:tcBorders>
            <w:shd w:val="clear" w:color="auto" w:fill="auto"/>
            <w:noWrap/>
            <w:vAlign w:val="bottom"/>
            <w:hideMark/>
          </w:tcPr>
          <w:p w14:paraId="53D101F7"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0,002163</w:t>
            </w:r>
          </w:p>
        </w:tc>
        <w:tc>
          <w:tcPr>
            <w:tcW w:w="0" w:type="auto"/>
            <w:tcBorders>
              <w:top w:val="nil"/>
              <w:left w:val="nil"/>
              <w:bottom w:val="single" w:sz="4" w:space="0" w:color="auto"/>
              <w:right w:val="single" w:sz="4" w:space="0" w:color="auto"/>
            </w:tcBorders>
            <w:shd w:val="clear" w:color="auto" w:fill="auto"/>
            <w:noWrap/>
            <w:vAlign w:val="bottom"/>
            <w:hideMark/>
          </w:tcPr>
          <w:p w14:paraId="144545D0"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0,002366</w:t>
            </w:r>
          </w:p>
        </w:tc>
        <w:tc>
          <w:tcPr>
            <w:tcW w:w="0" w:type="auto"/>
            <w:tcBorders>
              <w:top w:val="nil"/>
              <w:left w:val="nil"/>
              <w:bottom w:val="single" w:sz="4" w:space="0" w:color="auto"/>
              <w:right w:val="single" w:sz="4" w:space="0" w:color="auto"/>
            </w:tcBorders>
            <w:shd w:val="clear" w:color="auto" w:fill="auto"/>
            <w:noWrap/>
            <w:vAlign w:val="bottom"/>
            <w:hideMark/>
          </w:tcPr>
          <w:p w14:paraId="4093F150"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0,009262</w:t>
            </w:r>
          </w:p>
        </w:tc>
        <w:tc>
          <w:tcPr>
            <w:tcW w:w="0" w:type="auto"/>
            <w:tcBorders>
              <w:top w:val="nil"/>
              <w:left w:val="nil"/>
              <w:bottom w:val="single" w:sz="4" w:space="0" w:color="auto"/>
              <w:right w:val="single" w:sz="4" w:space="0" w:color="auto"/>
            </w:tcBorders>
            <w:shd w:val="clear" w:color="auto" w:fill="auto"/>
            <w:noWrap/>
            <w:vAlign w:val="bottom"/>
            <w:hideMark/>
          </w:tcPr>
          <w:p w14:paraId="069D5F1C" w14:textId="77777777" w:rsidR="00C04953" w:rsidRPr="00C04953" w:rsidRDefault="00C04953" w:rsidP="00C04953">
            <w:pPr>
              <w:spacing w:after="0" w:line="276" w:lineRule="auto"/>
              <w:ind w:firstLine="0"/>
              <w:jc w:val="right"/>
              <w:rPr>
                <w:rFonts w:eastAsia="Times New Roman" w:cs="Times New Roman"/>
                <w:color w:val="000000"/>
                <w:lang w:val="en-ID" w:eastAsia="en-ID"/>
              </w:rPr>
            </w:pPr>
            <w:r w:rsidRPr="00C04953">
              <w:rPr>
                <w:rFonts w:eastAsia="Times New Roman" w:cs="Times New Roman"/>
                <w:color w:val="000000"/>
                <w:sz w:val="22"/>
                <w:lang w:val="en-ID" w:eastAsia="en-ID"/>
              </w:rPr>
              <w:t>-0,00494</w:t>
            </w:r>
          </w:p>
        </w:tc>
      </w:tr>
    </w:tbl>
    <w:p w14:paraId="2D2CB3DB" w14:textId="2205EB65" w:rsidR="000C4091" w:rsidRDefault="000C4091" w:rsidP="000C4091">
      <w:pPr>
        <w:spacing w:after="160" w:line="259" w:lineRule="auto"/>
        <w:ind w:firstLine="0"/>
        <w:jc w:val="center"/>
      </w:pPr>
    </w:p>
    <w:p w14:paraId="01FE4E71" w14:textId="77777777" w:rsidR="00C04953" w:rsidRPr="00993253" w:rsidRDefault="00C04953" w:rsidP="00272903">
      <w:pPr>
        <w:numPr>
          <w:ilvl w:val="0"/>
          <w:numId w:val="78"/>
        </w:numPr>
        <w:spacing w:after="160"/>
        <w:ind w:left="1080"/>
        <w:rPr>
          <w:rFonts w:cs="Times New Roman"/>
          <w:szCs w:val="24"/>
        </w:rPr>
      </w:pPr>
      <w:r w:rsidRPr="00993253">
        <w:rPr>
          <w:rFonts w:cs="Times New Roman"/>
          <w:szCs w:val="24"/>
        </w:rPr>
        <w:t>Menghitung batas kendali atas (UCL) dan batas kendali bawah (LCL)</w:t>
      </w:r>
    </w:p>
    <w:p w14:paraId="1413F229" w14:textId="77777777" w:rsidR="00C04953" w:rsidRPr="00241720" w:rsidRDefault="00C04953" w:rsidP="00336F2C">
      <w:pPr>
        <w:spacing w:line="276" w:lineRule="auto"/>
        <w:ind w:left="1440" w:firstLine="0"/>
        <w:rPr>
          <w:rFonts w:eastAsiaTheme="minorEastAsia" w:cs="Times New Roman"/>
          <w:szCs w:val="24"/>
        </w:rPr>
      </w:pPr>
      <m:oMathPara>
        <m:oMathParaPr>
          <m:jc m:val="left"/>
        </m:oMathParaPr>
        <m:oMath>
          <m:r>
            <w:rPr>
              <w:rFonts w:ascii="Cambria Math" w:hAnsi="Cambria Math" w:cs="Times New Roman"/>
              <w:szCs w:val="24"/>
            </w:rPr>
            <m:t>UCL=</m:t>
          </m:r>
          <m:acc>
            <m:accPr>
              <m:chr m:val="̅"/>
              <m:ctrlPr>
                <w:rPr>
                  <w:rFonts w:ascii="Cambria Math" w:hAnsi="Cambria Math" w:cs="Times New Roman"/>
                  <w:i/>
                  <w:szCs w:val="24"/>
                </w:rPr>
              </m:ctrlPr>
            </m:accPr>
            <m:e>
              <m:r>
                <w:rPr>
                  <w:rFonts w:ascii="Cambria Math" w:hAnsi="Cambria Math" w:cs="Times New Roman"/>
                  <w:szCs w:val="24"/>
                </w:rPr>
                <m:t>p</m:t>
              </m:r>
            </m:e>
          </m:acc>
          <m:r>
            <w:rPr>
              <w:rFonts w:ascii="Cambria Math" w:hAnsi="Cambria Math" w:cs="Times New Roman"/>
              <w:szCs w:val="24"/>
            </w:rPr>
            <m:t>+3</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acc>
                    <m:accPr>
                      <m:chr m:val="̅"/>
                      <m:ctrlPr>
                        <w:rPr>
                          <w:rFonts w:ascii="Cambria Math" w:hAnsi="Cambria Math" w:cs="Times New Roman"/>
                          <w:i/>
                          <w:szCs w:val="24"/>
                        </w:rPr>
                      </m:ctrlPr>
                    </m:accPr>
                    <m:e>
                      <m:r>
                        <w:rPr>
                          <w:rFonts w:ascii="Cambria Math" w:hAnsi="Cambria Math" w:cs="Times New Roman"/>
                          <w:szCs w:val="24"/>
                        </w:rPr>
                        <m:t>p</m:t>
                      </m:r>
                    </m:e>
                  </m:acc>
                  <m:d>
                    <m:dPr>
                      <m:ctrlPr>
                        <w:rPr>
                          <w:rFonts w:ascii="Cambria Math" w:hAnsi="Cambria Math" w:cs="Times New Roman"/>
                          <w:i/>
                          <w:szCs w:val="24"/>
                        </w:rPr>
                      </m:ctrlPr>
                    </m:dPr>
                    <m:e>
                      <m:r>
                        <w:rPr>
                          <w:rFonts w:ascii="Cambria Math" w:hAnsi="Cambria Math" w:cs="Times New Roman"/>
                          <w:szCs w:val="24"/>
                        </w:rPr>
                        <m:t>1-</m:t>
                      </m:r>
                      <m:acc>
                        <m:accPr>
                          <m:chr m:val="̅"/>
                          <m:ctrlPr>
                            <w:rPr>
                              <w:rFonts w:ascii="Cambria Math" w:hAnsi="Cambria Math" w:cs="Times New Roman"/>
                              <w:i/>
                              <w:szCs w:val="24"/>
                            </w:rPr>
                          </m:ctrlPr>
                        </m:accPr>
                        <m:e>
                          <m:r>
                            <w:rPr>
                              <w:rFonts w:ascii="Cambria Math" w:hAnsi="Cambria Math" w:cs="Times New Roman"/>
                              <w:szCs w:val="24"/>
                            </w:rPr>
                            <m:t>p</m:t>
                          </m:r>
                        </m:e>
                      </m:acc>
                    </m:e>
                  </m:d>
                </m:num>
                <m:den>
                  <m:acc>
                    <m:accPr>
                      <m:chr m:val="̅"/>
                      <m:ctrlPr>
                        <w:rPr>
                          <w:rFonts w:ascii="Cambria Math" w:hAnsi="Cambria Math" w:cs="Times New Roman"/>
                          <w:i/>
                          <w:szCs w:val="24"/>
                        </w:rPr>
                      </m:ctrlPr>
                    </m:accPr>
                    <m:e>
                      <m:r>
                        <w:rPr>
                          <w:rFonts w:ascii="Cambria Math" w:hAnsi="Cambria Math" w:cs="Times New Roman"/>
                          <w:szCs w:val="24"/>
                        </w:rPr>
                        <m:t>n</m:t>
                      </m:r>
                    </m:e>
                  </m:acc>
                </m:den>
              </m:f>
            </m:e>
          </m:rad>
        </m:oMath>
      </m:oMathPara>
    </w:p>
    <w:p w14:paraId="5C3DCFB5" w14:textId="06D452BE" w:rsidR="00C04953" w:rsidRPr="00241720" w:rsidRDefault="00C04953" w:rsidP="00336F2C">
      <w:pPr>
        <w:spacing w:line="276" w:lineRule="auto"/>
        <w:ind w:left="1440" w:firstLine="0"/>
        <w:rPr>
          <w:rFonts w:eastAsiaTheme="minorEastAsia" w:cs="Times New Roman"/>
          <w:szCs w:val="24"/>
        </w:rPr>
      </w:pPr>
      <m:oMathPara>
        <m:oMath>
          <m:r>
            <w:rPr>
              <w:rFonts w:ascii="Cambria Math" w:hAnsi="Cambria Math" w:cs="Times New Roman"/>
              <w:szCs w:val="24"/>
            </w:rPr>
            <m:t>UCL=0,00216+3</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r>
                    <w:rPr>
                      <w:rFonts w:ascii="Cambria Math" w:hAnsi="Cambria Math" w:cs="Times New Roman"/>
                      <w:szCs w:val="24"/>
                    </w:rPr>
                    <m:t xml:space="preserve">0,00216 </m:t>
                  </m:r>
                  <m:d>
                    <m:dPr>
                      <m:ctrlPr>
                        <w:rPr>
                          <w:rFonts w:ascii="Cambria Math" w:hAnsi="Cambria Math" w:cs="Times New Roman"/>
                          <w:i/>
                          <w:szCs w:val="24"/>
                        </w:rPr>
                      </m:ctrlPr>
                    </m:dPr>
                    <m:e>
                      <m:r>
                        <w:rPr>
                          <w:rFonts w:ascii="Cambria Math" w:hAnsi="Cambria Math" w:cs="Times New Roman"/>
                          <w:szCs w:val="24"/>
                        </w:rPr>
                        <m:t>1-0,00216</m:t>
                      </m:r>
                    </m:e>
                  </m:d>
                </m:num>
                <m:den>
                  <m:r>
                    <w:rPr>
                      <w:rFonts w:ascii="Cambria Math" w:hAnsi="Cambria Math" w:cs="Times New Roman"/>
                      <w:szCs w:val="24"/>
                    </w:rPr>
                    <m:t>385,3</m:t>
                  </m:r>
                </m:den>
              </m:f>
            </m:e>
          </m:rad>
        </m:oMath>
      </m:oMathPara>
    </w:p>
    <w:p w14:paraId="4A56482B" w14:textId="4C91D2D1" w:rsidR="00C04953" w:rsidRDefault="00C04953" w:rsidP="00336F2C">
      <w:pPr>
        <w:spacing w:line="276" w:lineRule="auto"/>
        <w:ind w:left="2029" w:firstLine="131"/>
        <w:rPr>
          <w:rFonts w:eastAsiaTheme="minorEastAsia" w:cs="Times New Roman"/>
          <w:szCs w:val="24"/>
          <w:lang w:val="en-US"/>
        </w:rPr>
      </w:pPr>
      <w:r>
        <w:rPr>
          <w:rFonts w:eastAsiaTheme="minorEastAsia" w:cs="Times New Roman"/>
          <w:szCs w:val="24"/>
          <w:lang w:val="en-US"/>
        </w:rPr>
        <w:t xml:space="preserve">       </w:t>
      </w:r>
      <w:r w:rsidRPr="00241720">
        <w:rPr>
          <w:rFonts w:eastAsiaTheme="minorEastAsia" w:cs="Times New Roman"/>
          <w:szCs w:val="24"/>
          <w:lang w:val="en-US"/>
        </w:rPr>
        <w:t xml:space="preserve">= </w:t>
      </w:r>
      <w:r w:rsidRPr="00C04953">
        <w:rPr>
          <w:rFonts w:eastAsiaTheme="minorEastAsia" w:cs="Times New Roman"/>
          <w:szCs w:val="24"/>
          <w:lang w:val="en-US"/>
        </w:rPr>
        <w:t>0,00926</w:t>
      </w:r>
      <w:r w:rsidRPr="00241720">
        <w:rPr>
          <w:rFonts w:eastAsiaTheme="minorEastAsia" w:cs="Times New Roman"/>
          <w:szCs w:val="24"/>
          <w:lang w:val="en-US"/>
        </w:rPr>
        <w:t>, dst</w:t>
      </w:r>
      <w:r>
        <w:rPr>
          <w:rFonts w:eastAsiaTheme="minorEastAsia" w:cs="Times New Roman"/>
          <w:szCs w:val="24"/>
          <w:lang w:val="en-US"/>
        </w:rPr>
        <w:t xml:space="preserve"> </w:t>
      </w:r>
    </w:p>
    <w:p w14:paraId="6B1B654C" w14:textId="77777777" w:rsidR="00C04953" w:rsidRPr="00241720" w:rsidRDefault="00C04953" w:rsidP="00336F2C">
      <w:pPr>
        <w:spacing w:line="276" w:lineRule="auto"/>
        <w:ind w:left="2029" w:firstLine="131"/>
        <w:rPr>
          <w:rFonts w:eastAsiaTheme="minorEastAsia" w:cs="Times New Roman"/>
          <w:szCs w:val="24"/>
          <w:lang w:val="en-US"/>
        </w:rPr>
      </w:pPr>
      <w:r>
        <w:rPr>
          <w:rFonts w:eastAsiaTheme="minorEastAsia" w:cs="Times New Roman"/>
          <w:szCs w:val="24"/>
          <w:lang w:val="en-US"/>
        </w:rPr>
        <w:t xml:space="preserve">          *(sama untuk periode januari – desember)</w:t>
      </w:r>
    </w:p>
    <w:p w14:paraId="1509FFFC" w14:textId="77777777" w:rsidR="00C04953" w:rsidRPr="00241720" w:rsidRDefault="00C04953" w:rsidP="00336F2C">
      <w:pPr>
        <w:spacing w:line="276" w:lineRule="auto"/>
        <w:ind w:left="1440" w:firstLine="0"/>
        <w:rPr>
          <w:rFonts w:eastAsiaTheme="minorEastAsia" w:cs="Times New Roman"/>
          <w:szCs w:val="24"/>
        </w:rPr>
      </w:pPr>
      <m:oMathPara>
        <m:oMathParaPr>
          <m:jc m:val="left"/>
        </m:oMathParaPr>
        <m:oMath>
          <m:r>
            <w:rPr>
              <w:rFonts w:ascii="Cambria Math" w:hAnsi="Cambria Math" w:cs="Times New Roman"/>
              <w:szCs w:val="24"/>
            </w:rPr>
            <m:t>LCL=</m:t>
          </m:r>
          <m:acc>
            <m:accPr>
              <m:chr m:val="̅"/>
              <m:ctrlPr>
                <w:rPr>
                  <w:rFonts w:ascii="Cambria Math" w:hAnsi="Cambria Math" w:cs="Times New Roman"/>
                  <w:i/>
                  <w:szCs w:val="24"/>
                </w:rPr>
              </m:ctrlPr>
            </m:accPr>
            <m:e>
              <m:r>
                <w:rPr>
                  <w:rFonts w:ascii="Cambria Math" w:hAnsi="Cambria Math" w:cs="Times New Roman"/>
                  <w:szCs w:val="24"/>
                </w:rPr>
                <m:t>p</m:t>
              </m:r>
            </m:e>
          </m:acc>
          <m:r>
            <w:rPr>
              <w:rFonts w:ascii="Cambria Math" w:hAnsi="Cambria Math" w:cs="Times New Roman"/>
              <w:szCs w:val="24"/>
            </w:rPr>
            <m:t>-3</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acc>
                    <m:accPr>
                      <m:chr m:val="̅"/>
                      <m:ctrlPr>
                        <w:rPr>
                          <w:rFonts w:ascii="Cambria Math" w:hAnsi="Cambria Math" w:cs="Times New Roman"/>
                          <w:i/>
                          <w:szCs w:val="24"/>
                        </w:rPr>
                      </m:ctrlPr>
                    </m:accPr>
                    <m:e>
                      <m:r>
                        <w:rPr>
                          <w:rFonts w:ascii="Cambria Math" w:hAnsi="Cambria Math" w:cs="Times New Roman"/>
                          <w:szCs w:val="24"/>
                        </w:rPr>
                        <m:t>p</m:t>
                      </m:r>
                    </m:e>
                  </m:acc>
                  <m:d>
                    <m:dPr>
                      <m:ctrlPr>
                        <w:rPr>
                          <w:rFonts w:ascii="Cambria Math" w:hAnsi="Cambria Math" w:cs="Times New Roman"/>
                          <w:i/>
                          <w:szCs w:val="24"/>
                        </w:rPr>
                      </m:ctrlPr>
                    </m:dPr>
                    <m:e>
                      <m:r>
                        <w:rPr>
                          <w:rFonts w:ascii="Cambria Math" w:hAnsi="Cambria Math" w:cs="Times New Roman"/>
                          <w:szCs w:val="24"/>
                        </w:rPr>
                        <m:t>1-</m:t>
                      </m:r>
                      <m:acc>
                        <m:accPr>
                          <m:chr m:val="̅"/>
                          <m:ctrlPr>
                            <w:rPr>
                              <w:rFonts w:ascii="Cambria Math" w:hAnsi="Cambria Math" w:cs="Times New Roman"/>
                              <w:i/>
                              <w:szCs w:val="24"/>
                            </w:rPr>
                          </m:ctrlPr>
                        </m:accPr>
                        <m:e>
                          <m:r>
                            <w:rPr>
                              <w:rFonts w:ascii="Cambria Math" w:hAnsi="Cambria Math" w:cs="Times New Roman"/>
                              <w:szCs w:val="24"/>
                            </w:rPr>
                            <m:t>p</m:t>
                          </m:r>
                        </m:e>
                      </m:acc>
                    </m:e>
                  </m:d>
                </m:num>
                <m:den>
                  <m:acc>
                    <m:accPr>
                      <m:chr m:val="̅"/>
                      <m:ctrlPr>
                        <w:rPr>
                          <w:rFonts w:ascii="Cambria Math" w:hAnsi="Cambria Math" w:cs="Times New Roman"/>
                          <w:i/>
                          <w:szCs w:val="24"/>
                        </w:rPr>
                      </m:ctrlPr>
                    </m:accPr>
                    <m:e>
                      <m:r>
                        <w:rPr>
                          <w:rFonts w:ascii="Cambria Math" w:hAnsi="Cambria Math" w:cs="Times New Roman"/>
                          <w:szCs w:val="24"/>
                        </w:rPr>
                        <m:t>n</m:t>
                      </m:r>
                    </m:e>
                  </m:acc>
                </m:den>
              </m:f>
            </m:e>
          </m:rad>
        </m:oMath>
      </m:oMathPara>
    </w:p>
    <w:p w14:paraId="3BAE2543" w14:textId="52C003EF" w:rsidR="00C04953" w:rsidRPr="00241720" w:rsidRDefault="00C04953" w:rsidP="00336F2C">
      <w:pPr>
        <w:spacing w:line="276" w:lineRule="auto"/>
        <w:ind w:left="1440" w:firstLine="0"/>
        <w:rPr>
          <w:rFonts w:eastAsiaTheme="minorEastAsia" w:cs="Times New Roman"/>
          <w:szCs w:val="24"/>
        </w:rPr>
      </w:pPr>
      <m:oMathPara>
        <m:oMathParaPr>
          <m:jc m:val="left"/>
        </m:oMathParaPr>
        <m:oMath>
          <m:r>
            <w:rPr>
              <w:rFonts w:ascii="Cambria Math" w:hAnsi="Cambria Math" w:cs="Times New Roman"/>
              <w:szCs w:val="24"/>
            </w:rPr>
            <m:t>LCL=0,00216-3</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r>
                    <w:rPr>
                      <w:rFonts w:ascii="Cambria Math" w:hAnsi="Cambria Math" w:cs="Times New Roman"/>
                      <w:szCs w:val="24"/>
                    </w:rPr>
                    <m:t xml:space="preserve">0,00216 </m:t>
                  </m:r>
                  <m:d>
                    <m:dPr>
                      <m:ctrlPr>
                        <w:rPr>
                          <w:rFonts w:ascii="Cambria Math" w:hAnsi="Cambria Math" w:cs="Times New Roman"/>
                          <w:i/>
                          <w:szCs w:val="24"/>
                        </w:rPr>
                      </m:ctrlPr>
                    </m:dPr>
                    <m:e>
                      <m:r>
                        <w:rPr>
                          <w:rFonts w:ascii="Cambria Math" w:hAnsi="Cambria Math" w:cs="Times New Roman"/>
                          <w:szCs w:val="24"/>
                        </w:rPr>
                        <m:t>1-0,00216</m:t>
                      </m:r>
                    </m:e>
                  </m:d>
                </m:num>
                <m:den>
                  <m:r>
                    <w:rPr>
                      <w:rFonts w:ascii="Cambria Math" w:hAnsi="Cambria Math" w:cs="Times New Roman"/>
                      <w:szCs w:val="24"/>
                    </w:rPr>
                    <m:t>385,3</m:t>
                  </m:r>
                </m:den>
              </m:f>
            </m:e>
          </m:rad>
        </m:oMath>
      </m:oMathPara>
    </w:p>
    <w:p w14:paraId="22D85674" w14:textId="6FB8FCF2" w:rsidR="00C04953" w:rsidRDefault="00C04953" w:rsidP="00336F2C">
      <w:pPr>
        <w:spacing w:line="276" w:lineRule="auto"/>
        <w:ind w:left="2029" w:firstLine="131"/>
        <w:rPr>
          <w:rFonts w:eastAsiaTheme="minorEastAsia" w:cs="Times New Roman"/>
          <w:szCs w:val="24"/>
          <w:lang w:val="en-US"/>
        </w:rPr>
      </w:pPr>
      <w:r>
        <w:rPr>
          <w:rFonts w:eastAsiaTheme="minorEastAsia" w:cs="Times New Roman"/>
          <w:szCs w:val="24"/>
          <w:lang w:val="en-US"/>
        </w:rPr>
        <w:t xml:space="preserve">      </w:t>
      </w:r>
      <w:r w:rsidRPr="00241720">
        <w:rPr>
          <w:rFonts w:eastAsiaTheme="minorEastAsia" w:cs="Times New Roman"/>
          <w:szCs w:val="24"/>
          <w:lang w:val="en-US"/>
        </w:rPr>
        <w:t>=</w:t>
      </w:r>
      <w:r>
        <w:rPr>
          <w:rFonts w:eastAsiaTheme="minorEastAsia" w:cs="Times New Roman"/>
          <w:szCs w:val="24"/>
          <w:lang w:val="en-US"/>
        </w:rPr>
        <w:t xml:space="preserve"> </w:t>
      </w:r>
      <w:r w:rsidRPr="00C04953">
        <w:rPr>
          <w:rFonts w:eastAsiaTheme="minorEastAsia" w:cs="Times New Roman"/>
          <w:szCs w:val="24"/>
          <w:lang w:val="en-US"/>
        </w:rPr>
        <w:t>-0,00493</w:t>
      </w:r>
      <w:r w:rsidRPr="00241720">
        <w:rPr>
          <w:rFonts w:eastAsiaTheme="minorEastAsia" w:cs="Times New Roman"/>
          <w:szCs w:val="24"/>
          <w:lang w:val="en-US"/>
        </w:rPr>
        <w:t>, dst</w:t>
      </w:r>
      <w:r>
        <w:rPr>
          <w:rFonts w:eastAsiaTheme="minorEastAsia" w:cs="Times New Roman"/>
          <w:szCs w:val="24"/>
          <w:lang w:val="en-US"/>
        </w:rPr>
        <w:t xml:space="preserve"> </w:t>
      </w:r>
    </w:p>
    <w:p w14:paraId="6079752F" w14:textId="309B8417" w:rsidR="00940DE2" w:rsidRDefault="00C04953" w:rsidP="00336F2C">
      <w:pPr>
        <w:spacing w:line="276" w:lineRule="auto"/>
        <w:ind w:left="1309"/>
        <w:rPr>
          <w:rFonts w:eastAsiaTheme="minorEastAsia" w:cs="Times New Roman"/>
          <w:szCs w:val="24"/>
          <w:lang w:val="en-US"/>
        </w:rPr>
      </w:pPr>
      <w:r>
        <w:rPr>
          <w:rFonts w:eastAsiaTheme="minorEastAsia" w:cs="Times New Roman"/>
          <w:szCs w:val="24"/>
          <w:lang w:val="en-US"/>
        </w:rPr>
        <w:t xml:space="preserve">         *(sama untuk periode januari – desember)</w:t>
      </w:r>
    </w:p>
    <w:p w14:paraId="5927303C" w14:textId="77777777" w:rsidR="00940DE2" w:rsidRDefault="00940DE2">
      <w:pPr>
        <w:spacing w:after="160" w:line="259" w:lineRule="auto"/>
        <w:ind w:firstLine="0"/>
        <w:jc w:val="left"/>
        <w:rPr>
          <w:rFonts w:eastAsiaTheme="minorEastAsia" w:cs="Times New Roman"/>
          <w:szCs w:val="24"/>
          <w:lang w:val="en-US"/>
        </w:rPr>
      </w:pPr>
      <w:r>
        <w:rPr>
          <w:rFonts w:eastAsiaTheme="minorEastAsia" w:cs="Times New Roman"/>
          <w:szCs w:val="24"/>
          <w:lang w:val="en-US"/>
        </w:rPr>
        <w:br w:type="page"/>
      </w:r>
    </w:p>
    <w:p w14:paraId="2E916C22" w14:textId="77777777" w:rsidR="00C04953" w:rsidRPr="00F30E5A" w:rsidRDefault="00C04953" w:rsidP="00272903">
      <w:pPr>
        <w:numPr>
          <w:ilvl w:val="0"/>
          <w:numId w:val="78"/>
        </w:numPr>
        <w:spacing w:after="160"/>
        <w:ind w:left="1080"/>
        <w:rPr>
          <w:rFonts w:cs="Times New Roman"/>
          <w:szCs w:val="24"/>
        </w:rPr>
      </w:pPr>
      <w:r w:rsidRPr="00993253">
        <w:rPr>
          <w:rFonts w:cs="Times New Roman"/>
          <w:szCs w:val="24"/>
        </w:rPr>
        <w:lastRenderedPageBreak/>
        <w:t xml:space="preserve">Gambarkan peta kendali </w:t>
      </w:r>
      <w:r w:rsidRPr="00F30E5A">
        <w:rPr>
          <w:rFonts w:cs="Times New Roman"/>
          <w:i/>
          <w:iCs/>
          <w:szCs w:val="24"/>
        </w:rPr>
        <w:t>p-chart</w:t>
      </w:r>
      <w:r>
        <w:rPr>
          <w:rFonts w:cs="Times New Roman"/>
          <w:szCs w:val="24"/>
          <w:lang w:val="en-US"/>
        </w:rPr>
        <w:t xml:space="preserve"> </w:t>
      </w:r>
    </w:p>
    <w:p w14:paraId="0E81655F" w14:textId="77777777" w:rsidR="000C4091" w:rsidRDefault="000C4091" w:rsidP="000C4091">
      <w:pPr>
        <w:keepNext/>
        <w:spacing w:after="160" w:line="259" w:lineRule="auto"/>
        <w:ind w:left="720" w:firstLine="0"/>
        <w:jc w:val="center"/>
      </w:pPr>
      <w:r>
        <w:rPr>
          <w:noProof/>
          <w:lang w:eastAsia="id-ID"/>
        </w:rPr>
        <w:drawing>
          <wp:inline distT="0" distB="0" distL="0" distR="0" wp14:anchorId="41990388" wp14:editId="2B4529DB">
            <wp:extent cx="4320000" cy="2880000"/>
            <wp:effectExtent l="0" t="0" r="0" b="0"/>
            <wp:docPr id="44" name="Chart 44">
              <a:extLst xmlns:a="http://schemas.openxmlformats.org/drawingml/2006/main">
                <a:ext uri="{FF2B5EF4-FFF2-40B4-BE49-F238E27FC236}">
                  <a16:creationId xmlns:a16="http://schemas.microsoft.com/office/drawing/2014/main" id="{85E6E255-0E2C-4867-AF04-CF451888FD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151AA171" w14:textId="255C1F84" w:rsidR="000C4091" w:rsidRDefault="000C4091" w:rsidP="007942F4">
      <w:pPr>
        <w:pStyle w:val="KepalaGambar"/>
      </w:pPr>
      <w:bookmarkStart w:id="162" w:name="_Toc81951760"/>
      <w:r>
        <w:t xml:space="preserve">Gambar </w:t>
      </w:r>
      <w:r w:rsidR="00D06974">
        <w:fldChar w:fldCharType="begin"/>
      </w:r>
      <w:r w:rsidR="00D06974">
        <w:instrText xml:space="preserve"> STYLEREF 1 \s </w:instrText>
      </w:r>
      <w:r w:rsidR="00D06974">
        <w:fldChar w:fldCharType="separate"/>
      </w:r>
      <w:r w:rsidR="005B65B5">
        <w:rPr>
          <w:noProof/>
        </w:rPr>
        <w:t>5</w:t>
      </w:r>
      <w:r w:rsidR="00D06974">
        <w:rPr>
          <w:noProof/>
        </w:rPr>
        <w:fldChar w:fldCharType="end"/>
      </w:r>
      <w:r w:rsidR="002F3AAC">
        <w:t>.</w:t>
      </w:r>
      <w:r w:rsidR="00D06974">
        <w:fldChar w:fldCharType="begin"/>
      </w:r>
      <w:r w:rsidR="00D06974">
        <w:instrText xml:space="preserve"> SEQ Gambar \* ARABIC \s 1 </w:instrText>
      </w:r>
      <w:r w:rsidR="00D06974">
        <w:fldChar w:fldCharType="separate"/>
      </w:r>
      <w:r w:rsidR="005B65B5">
        <w:rPr>
          <w:noProof/>
        </w:rPr>
        <w:t>15</w:t>
      </w:r>
      <w:r w:rsidR="00D06974">
        <w:rPr>
          <w:noProof/>
        </w:rPr>
        <w:fldChar w:fldCharType="end"/>
      </w:r>
      <w:r>
        <w:t xml:space="preserve"> </w:t>
      </w:r>
      <w:bookmarkStart w:id="163" w:name="_Hlk82067357"/>
      <w:r w:rsidRPr="000C4091">
        <w:rPr>
          <w:i/>
        </w:rPr>
        <w:t>P-Chart</w:t>
      </w:r>
      <w:r w:rsidRPr="00680765">
        <w:t xml:space="preserve"> Komplain Jumlah Muat Kurang Tic Tac SP PGG 18 Gr Tahun 2020 </w:t>
      </w:r>
      <w:r>
        <w:t xml:space="preserve">Satuan Kasus </w:t>
      </w:r>
      <w:r w:rsidRPr="00680765">
        <w:t>(Batas Kendali Kelompok)</w:t>
      </w:r>
      <w:bookmarkEnd w:id="162"/>
      <w:bookmarkEnd w:id="163"/>
    </w:p>
    <w:p w14:paraId="266A2A6E" w14:textId="77777777" w:rsidR="006649B7" w:rsidRDefault="00A7113E" w:rsidP="00940DE2">
      <w:pPr>
        <w:ind w:left="360" w:firstLine="0"/>
        <w:rPr>
          <w:rFonts w:cs="Times New Roman"/>
          <w:szCs w:val="24"/>
          <w:lang w:val="en-US"/>
        </w:rPr>
      </w:pPr>
      <w:r>
        <w:rPr>
          <w:rFonts w:cs="Times New Roman"/>
          <w:szCs w:val="24"/>
          <w:lang w:val="en-US"/>
        </w:rPr>
        <w:t>Grafik UCL dan LCL menunjukkan satu garis lurus dikarenakan data yang digunakan dalam perhitungan yaitu data rata-rata data jumlah sesuai</w:t>
      </w:r>
      <w:r w:rsidRPr="00993253">
        <w:rPr>
          <w:rFonts w:cs="Times New Roman"/>
          <w:szCs w:val="24"/>
        </w:rPr>
        <w:t xml:space="preserve"> yang diperiksa (</w:t>
      </w:r>
      <m:oMath>
        <m:acc>
          <m:accPr>
            <m:chr m:val="̅"/>
            <m:ctrlPr>
              <w:rPr>
                <w:rFonts w:ascii="Cambria Math" w:hAnsi="Cambria Math" w:cs="Times New Roman"/>
                <w:i/>
                <w:szCs w:val="24"/>
              </w:rPr>
            </m:ctrlPr>
          </m:accPr>
          <m:e>
            <m:r>
              <w:rPr>
                <w:rFonts w:ascii="Cambria Math" w:hAnsi="Cambria Math" w:cs="Times New Roman"/>
                <w:szCs w:val="24"/>
              </w:rPr>
              <m:t>n</m:t>
            </m:r>
          </m:e>
        </m:acc>
      </m:oMath>
      <w:r w:rsidRPr="00993253">
        <w:rPr>
          <w:rFonts w:cs="Times New Roman"/>
          <w:szCs w:val="24"/>
        </w:rPr>
        <w:t>)</w:t>
      </w:r>
      <w:r>
        <w:rPr>
          <w:rFonts w:cs="Times New Roman"/>
          <w:szCs w:val="24"/>
          <w:lang w:val="en-US"/>
        </w:rPr>
        <w:t xml:space="preserve">. </w:t>
      </w:r>
    </w:p>
    <w:p w14:paraId="30A478DC" w14:textId="7E3BA5F3" w:rsidR="006649B7" w:rsidRDefault="006649B7" w:rsidP="00940DE2">
      <w:pPr>
        <w:ind w:left="360" w:firstLine="360"/>
      </w:pPr>
      <w:r>
        <w:t xml:space="preserve">Perhitungan keseluruhan </w:t>
      </w:r>
      <w:r>
        <w:rPr>
          <w:i/>
          <w:iCs/>
        </w:rPr>
        <w:t xml:space="preserve">Control chart </w:t>
      </w:r>
      <w:r>
        <w:t>jenis komplain Jumlah muat ku</w:t>
      </w:r>
      <w:r>
        <w:rPr>
          <w:lang w:val="en-US"/>
        </w:rPr>
        <w:t>r</w:t>
      </w:r>
      <w:r>
        <w:t>ang</w:t>
      </w:r>
      <w:r>
        <w:rPr>
          <w:lang w:val="en-US"/>
        </w:rPr>
        <w:t xml:space="preserve">  (dalam satuan jumlah produk) </w:t>
      </w:r>
      <w:r>
        <w:t>yang secara lengkap dapat dilihat pada lampiran</w:t>
      </w:r>
      <w:r>
        <w:rPr>
          <w:lang w:val="en-US"/>
        </w:rPr>
        <w:t xml:space="preserve"> 4</w:t>
      </w:r>
      <w:r>
        <w:t xml:space="preserve">. </w:t>
      </w:r>
    </w:p>
    <w:p w14:paraId="1C136D22" w14:textId="182F06C0" w:rsidR="004279E5" w:rsidRPr="0000391B" w:rsidRDefault="004279E5" w:rsidP="00696548">
      <w:pPr>
        <w:pStyle w:val="Heading3"/>
      </w:pPr>
      <w:bookmarkStart w:id="164" w:name="_Toc81983076"/>
      <w:bookmarkEnd w:id="157"/>
      <w:bookmarkEnd w:id="158"/>
      <w:r>
        <w:rPr>
          <w:lang w:val="en-US"/>
        </w:rPr>
        <w:t>Value Stream Mapping (VSM)</w:t>
      </w:r>
      <w:bookmarkEnd w:id="164"/>
    </w:p>
    <w:p w14:paraId="5FC91202" w14:textId="447979D1" w:rsidR="004279E5" w:rsidRDefault="004279E5" w:rsidP="004279E5">
      <w:pPr>
        <w:ind w:firstLine="567"/>
        <w:rPr>
          <w:lang w:val="en-US"/>
        </w:rPr>
      </w:pPr>
      <w:r w:rsidRPr="0000391B">
        <w:rPr>
          <w:lang w:val="en-US"/>
        </w:rPr>
        <w:t xml:space="preserve">Tahapan </w:t>
      </w:r>
      <w:r>
        <w:rPr>
          <w:lang w:val="en-US"/>
        </w:rPr>
        <w:t xml:space="preserve">ketiga dalam menganalis komplain dengan pendekatan </w:t>
      </w:r>
      <w:r w:rsidRPr="00324E18">
        <w:rPr>
          <w:i/>
          <w:iCs/>
          <w:lang w:val="en-US"/>
        </w:rPr>
        <w:t>Statistical Quality Control</w:t>
      </w:r>
      <w:r>
        <w:rPr>
          <w:lang w:val="en-US"/>
        </w:rPr>
        <w:t xml:space="preserve"> yaitu menggunakan </w:t>
      </w:r>
      <w:r>
        <w:rPr>
          <w:i/>
          <w:iCs/>
          <w:lang w:val="en-US"/>
        </w:rPr>
        <w:t xml:space="preserve">Value Stream Mapping </w:t>
      </w:r>
      <w:r>
        <w:rPr>
          <w:lang w:val="en-US"/>
        </w:rPr>
        <w:t xml:space="preserve">(VSM). Ada dua jenis VSM yang dibuat yaitu </w:t>
      </w:r>
      <w:r w:rsidRPr="004279E5">
        <w:rPr>
          <w:i/>
          <w:iCs/>
          <w:lang w:val="en-US"/>
        </w:rPr>
        <w:t>Current State Map</w:t>
      </w:r>
      <w:r>
        <w:rPr>
          <w:lang w:val="en-US"/>
        </w:rPr>
        <w:t xml:space="preserve"> </w:t>
      </w:r>
      <w:r w:rsidR="004C2D21">
        <w:rPr>
          <w:lang w:val="en-US"/>
        </w:rPr>
        <w:t xml:space="preserve">(CSM) </w:t>
      </w:r>
      <w:r>
        <w:rPr>
          <w:lang w:val="en-US"/>
        </w:rPr>
        <w:t xml:space="preserve">dan </w:t>
      </w:r>
      <w:r w:rsidRPr="004279E5">
        <w:rPr>
          <w:i/>
          <w:iCs/>
          <w:lang w:val="en-US"/>
        </w:rPr>
        <w:t>Future State Map</w:t>
      </w:r>
      <w:r w:rsidR="004C2D21">
        <w:rPr>
          <w:i/>
          <w:iCs/>
          <w:lang w:val="en-US"/>
        </w:rPr>
        <w:t xml:space="preserve"> (FSM)</w:t>
      </w:r>
      <w:r>
        <w:rPr>
          <w:lang w:val="en-US"/>
        </w:rPr>
        <w:t xml:space="preserve">. </w:t>
      </w:r>
      <w:r w:rsidRPr="004279E5">
        <w:rPr>
          <w:i/>
          <w:iCs/>
          <w:lang w:val="en-US"/>
        </w:rPr>
        <w:t xml:space="preserve">Current State </w:t>
      </w:r>
      <w:r>
        <w:rPr>
          <w:i/>
          <w:iCs/>
          <w:lang w:val="en-US"/>
        </w:rPr>
        <w:t xml:space="preserve">Map </w:t>
      </w:r>
      <w:r>
        <w:rPr>
          <w:lang w:val="en-US"/>
        </w:rPr>
        <w:t xml:space="preserve">merupakan gambaran dari proses operasional manufaktur yang meliputi aliran material maupun informasi yang dari keadaan perusahaan saat ini. Sedangkan </w:t>
      </w:r>
      <w:r w:rsidRPr="004279E5">
        <w:rPr>
          <w:i/>
          <w:iCs/>
          <w:lang w:val="en-US"/>
        </w:rPr>
        <w:t>Future State Map</w:t>
      </w:r>
      <w:r>
        <w:rPr>
          <w:lang w:val="en-US"/>
        </w:rPr>
        <w:t xml:space="preserve"> merupakan </w:t>
      </w:r>
      <w:r w:rsidR="00632104">
        <w:rPr>
          <w:lang w:val="en-US"/>
        </w:rPr>
        <w:t>eliminasi</w:t>
      </w:r>
      <w:r>
        <w:rPr>
          <w:lang w:val="en-US"/>
        </w:rPr>
        <w:t xml:space="preserve"> pemborosan yang terjadi di </w:t>
      </w:r>
      <w:r w:rsidR="00FB08AA" w:rsidRPr="004279E5">
        <w:rPr>
          <w:i/>
          <w:iCs/>
          <w:lang w:val="en-US"/>
        </w:rPr>
        <w:t>current</w:t>
      </w:r>
      <w:r w:rsidR="00FB08AA">
        <w:rPr>
          <w:lang w:val="en-US"/>
        </w:rPr>
        <w:t xml:space="preserve"> </w:t>
      </w:r>
      <w:r w:rsidR="00FB08AA" w:rsidRPr="004279E5">
        <w:rPr>
          <w:i/>
          <w:iCs/>
          <w:lang w:val="en-US"/>
        </w:rPr>
        <w:t>state map</w:t>
      </w:r>
      <w:r w:rsidR="00FB08AA">
        <w:rPr>
          <w:lang w:val="en-US"/>
        </w:rPr>
        <w:t xml:space="preserve"> </w:t>
      </w:r>
      <w:r>
        <w:rPr>
          <w:lang w:val="en-US"/>
        </w:rPr>
        <w:t>sekaligus mengoptimalkan aktivitas yang bernilai tambah.</w:t>
      </w:r>
    </w:p>
    <w:p w14:paraId="56C1DC35" w14:textId="66A048C6" w:rsidR="004279E5" w:rsidRDefault="004279E5" w:rsidP="00632104">
      <w:pPr>
        <w:ind w:firstLine="567"/>
        <w:rPr>
          <w:lang w:val="en-US"/>
        </w:rPr>
      </w:pPr>
      <w:r w:rsidRPr="00FB08AA">
        <w:rPr>
          <w:i/>
          <w:iCs/>
          <w:lang w:val="en-US"/>
        </w:rPr>
        <w:lastRenderedPageBreak/>
        <w:t>Current State Map</w:t>
      </w:r>
      <w:r>
        <w:rPr>
          <w:lang w:val="en-US"/>
        </w:rPr>
        <w:t xml:space="preserve"> </w:t>
      </w:r>
      <w:r w:rsidR="004C2D21">
        <w:rPr>
          <w:lang w:val="en-US"/>
        </w:rPr>
        <w:t xml:space="preserve">(CSM) </w:t>
      </w:r>
      <w:r w:rsidR="00FB08AA">
        <w:rPr>
          <w:lang w:val="en-US"/>
        </w:rPr>
        <w:t xml:space="preserve">digunakan sebagai langkah awal dalam mengidentifikasi pemborosan (waste) yang terjadi pada proses operasional yang dijalankan oleh suatu perusahaan. </w:t>
      </w:r>
      <w:r w:rsidR="00A3309A">
        <w:rPr>
          <w:lang w:val="en-US"/>
        </w:rPr>
        <w:t xml:space="preserve">Proses yang diamati yaitu selama proses operasional </w:t>
      </w:r>
      <w:r w:rsidR="00A3309A" w:rsidRPr="00615F1C">
        <w:rPr>
          <w:i/>
          <w:iCs/>
          <w:lang w:val="en-US"/>
        </w:rPr>
        <w:t>finish good</w:t>
      </w:r>
      <w:r w:rsidR="00A3309A">
        <w:rPr>
          <w:lang w:val="en-US"/>
        </w:rPr>
        <w:t xml:space="preserve"> mulai dari pengemasan (</w:t>
      </w:r>
      <w:r w:rsidR="00A3309A" w:rsidRPr="00A3309A">
        <w:rPr>
          <w:i/>
          <w:iCs/>
          <w:lang w:val="en-US"/>
        </w:rPr>
        <w:t>packing</w:t>
      </w:r>
      <w:r w:rsidR="00A3309A">
        <w:rPr>
          <w:lang w:val="en-US"/>
        </w:rPr>
        <w:t xml:space="preserve">), </w:t>
      </w:r>
      <w:r w:rsidR="00A3309A" w:rsidRPr="00A3309A">
        <w:rPr>
          <w:i/>
          <w:iCs/>
          <w:lang w:val="en-US"/>
        </w:rPr>
        <w:t>transfer</w:t>
      </w:r>
      <w:r w:rsidR="00A3309A">
        <w:rPr>
          <w:lang w:val="en-US"/>
        </w:rPr>
        <w:t xml:space="preserve"> produk, pergudangan (</w:t>
      </w:r>
      <w:r w:rsidR="00A3309A" w:rsidRPr="00A3309A">
        <w:rPr>
          <w:i/>
          <w:iCs/>
          <w:lang w:val="en-US"/>
        </w:rPr>
        <w:t>storage</w:t>
      </w:r>
      <w:r w:rsidR="00A3309A">
        <w:rPr>
          <w:lang w:val="en-US"/>
        </w:rPr>
        <w:t>), dan muat barang (</w:t>
      </w:r>
      <w:r w:rsidR="00A3309A" w:rsidRPr="00A3309A">
        <w:rPr>
          <w:i/>
          <w:iCs/>
          <w:lang w:val="en-US"/>
        </w:rPr>
        <w:t>loading</w:t>
      </w:r>
      <w:r w:rsidR="00A3309A">
        <w:rPr>
          <w:lang w:val="en-US"/>
        </w:rPr>
        <w:t>).</w:t>
      </w:r>
      <w:r w:rsidR="00615F1C">
        <w:rPr>
          <w:lang w:val="en-US"/>
        </w:rPr>
        <w:t xml:space="preserve"> </w:t>
      </w:r>
      <w:r w:rsidR="009C513A">
        <w:rPr>
          <w:lang w:val="en-US"/>
        </w:rPr>
        <w:t>Pemetaan di VSM merupakan kumpulan semua kegiatan yang bernilai tambah (</w:t>
      </w:r>
      <w:r w:rsidR="009C513A" w:rsidRPr="009C513A">
        <w:rPr>
          <w:i/>
          <w:iCs/>
          <w:lang w:val="en-US"/>
        </w:rPr>
        <w:t>value added</w:t>
      </w:r>
      <w:r w:rsidR="009C513A">
        <w:rPr>
          <w:lang w:val="en-US"/>
        </w:rPr>
        <w:t>) dan yang tidak bernilai tambah (</w:t>
      </w:r>
      <w:r w:rsidR="009C513A" w:rsidRPr="009C513A">
        <w:rPr>
          <w:i/>
          <w:iCs/>
          <w:lang w:val="en-US"/>
        </w:rPr>
        <w:t>non-value add</w:t>
      </w:r>
      <w:r w:rsidR="009C513A">
        <w:rPr>
          <w:lang w:val="en-US"/>
        </w:rPr>
        <w:t xml:space="preserve">) yang melewati aliran proses operasional. Sehingga dapat mempresentasikan aliran informasi maupun material serta inti dari proses </w:t>
      </w:r>
      <w:r w:rsidR="00EF2D78">
        <w:rPr>
          <w:lang w:val="en-US"/>
        </w:rPr>
        <w:t>manufaktur yang dijalankan oleh perusahaan</w:t>
      </w:r>
      <w:r w:rsidR="00632104">
        <w:rPr>
          <w:lang w:val="en-US"/>
        </w:rPr>
        <w:t>.</w:t>
      </w:r>
    </w:p>
    <w:p w14:paraId="467A359B" w14:textId="362E586A" w:rsidR="00A3309A" w:rsidRDefault="00CE255A" w:rsidP="00A3309A">
      <w:pPr>
        <w:pStyle w:val="Heading4"/>
      </w:pPr>
      <w:r>
        <w:rPr>
          <w:iCs w:val="0"/>
        </w:rPr>
        <w:t>Pemetaan Diagram SIPOC Sukro Ori 20 Gr</w:t>
      </w:r>
    </w:p>
    <w:p w14:paraId="15E1F617" w14:textId="1392B855" w:rsidR="006A4416" w:rsidRDefault="00EC1EED" w:rsidP="00632104">
      <w:pPr>
        <w:ind w:firstLine="720"/>
      </w:pPr>
      <w:r>
        <w:rPr>
          <w:lang w:val="en-US"/>
        </w:rPr>
        <w:t xml:space="preserve">Pada proses pembuatan </w:t>
      </w:r>
      <w:r w:rsidRPr="00E64B98">
        <w:rPr>
          <w:i/>
          <w:iCs/>
          <w:lang w:val="en-US"/>
        </w:rPr>
        <w:t>current state maps</w:t>
      </w:r>
      <w:r>
        <w:rPr>
          <w:lang w:val="en-US"/>
        </w:rPr>
        <w:t xml:space="preserve"> ini diawali dengan menentukan diagram SIPOC. Diagram SIPOC (</w:t>
      </w:r>
      <w:r w:rsidRPr="00EC1EED">
        <w:rPr>
          <w:i/>
          <w:iCs/>
          <w:lang w:val="en-US"/>
        </w:rPr>
        <w:t>Supplier, Inpit, Process, Output, Customer</w:t>
      </w:r>
      <w:r>
        <w:rPr>
          <w:lang w:val="en-US"/>
        </w:rPr>
        <w:t xml:space="preserve">) merupakan diagram yang digunakan untuk menunjukkan interaksi antara proses dengan elemen-elemen yang berada dalam luar proses secara garis besar. </w:t>
      </w:r>
      <w:r w:rsidR="00537BEF">
        <w:rPr>
          <w:lang w:val="en-US"/>
        </w:rPr>
        <w:t xml:space="preserve">Diagram ini berguna untuk mengidentifikasikan semua elemen yang relevan dalam proses </w:t>
      </w:r>
      <w:r w:rsidR="00537BEF" w:rsidRPr="00537BEF">
        <w:rPr>
          <w:i/>
          <w:iCs/>
          <w:lang w:val="en-US"/>
        </w:rPr>
        <w:t>improvement project</w:t>
      </w:r>
      <w:r w:rsidR="00537BEF">
        <w:rPr>
          <w:lang w:val="en-US"/>
        </w:rPr>
        <w:t xml:space="preserve"> yang mungkin tidak tercakup dengan baik.</w:t>
      </w:r>
      <w:r>
        <w:rPr>
          <w:lang w:val="en-US"/>
        </w:rPr>
        <w:t xml:space="preserve"> Pada masing-masing proses operasional </w:t>
      </w:r>
      <w:r w:rsidRPr="00E64B98">
        <w:rPr>
          <w:i/>
          <w:iCs/>
          <w:lang w:val="en-US"/>
        </w:rPr>
        <w:t>finish good</w:t>
      </w:r>
      <w:r>
        <w:rPr>
          <w:lang w:val="en-US"/>
        </w:rPr>
        <w:t xml:space="preserve"> memiliki jenis diagram SIPOC yang berbeda-beda</w:t>
      </w:r>
      <w:r w:rsidR="000D00D3">
        <w:rPr>
          <w:lang w:val="en-US"/>
        </w:rPr>
        <w:t xml:space="preserve"> karena masing-masing proses memiliki elemen-elemen proses yang berbeda pula. Diagram SIPOC Sukro Ori </w:t>
      </w:r>
      <w:r w:rsidR="00907D0A">
        <w:rPr>
          <w:lang w:val="en-US"/>
        </w:rPr>
        <w:t>yaitu sebagai berikut:</w:t>
      </w:r>
      <w:r>
        <w:rPr>
          <w:lang w:val="en-US"/>
        </w:rPr>
        <w:t xml:space="preserve"> </w:t>
      </w:r>
      <w:r w:rsidR="006A4416">
        <w:br w:type="page"/>
      </w:r>
    </w:p>
    <w:p w14:paraId="04AE1C3C" w14:textId="4A803767" w:rsidR="00553621" w:rsidRDefault="00553621" w:rsidP="001D0571">
      <w:pPr>
        <w:pStyle w:val="KepalaTabel"/>
      </w:pPr>
      <w:bookmarkStart w:id="165" w:name="_Toc81951353"/>
      <w:r>
        <w:lastRenderedPageBreak/>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19</w:t>
      </w:r>
      <w:r w:rsidR="007E0E88">
        <w:rPr>
          <w:noProof/>
        </w:rPr>
        <w:fldChar w:fldCharType="end"/>
      </w:r>
      <w:r>
        <w:rPr>
          <w:lang w:val="en-US"/>
        </w:rPr>
        <w:t xml:space="preserve"> SIPOC Diagram Proses </w:t>
      </w:r>
      <w:r w:rsidRPr="00884445">
        <w:rPr>
          <w:i/>
          <w:iCs/>
          <w:lang w:val="en-US"/>
        </w:rPr>
        <w:t>Packing</w:t>
      </w:r>
      <w:r>
        <w:rPr>
          <w:lang w:val="en-US"/>
        </w:rPr>
        <w:t xml:space="preserve"> Sukro Ori 20 Gr</w:t>
      </w:r>
      <w:bookmarkEnd w:id="16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1"/>
        <w:gridCol w:w="1571"/>
        <w:gridCol w:w="1571"/>
        <w:gridCol w:w="1571"/>
        <w:gridCol w:w="1571"/>
      </w:tblGrid>
      <w:tr w:rsidR="00E64B98" w14:paraId="769A6AF4" w14:textId="77777777" w:rsidTr="001D0571">
        <w:trPr>
          <w:jc w:val="center"/>
        </w:trPr>
        <w:tc>
          <w:tcPr>
            <w:tcW w:w="0" w:type="auto"/>
            <w:vAlign w:val="center"/>
          </w:tcPr>
          <w:p w14:paraId="699645B5" w14:textId="4ABBE684" w:rsidR="00E64B98" w:rsidRPr="00C65100" w:rsidRDefault="00E64B98" w:rsidP="001D0571">
            <w:pPr>
              <w:ind w:left="-142" w:firstLine="0"/>
              <w:jc w:val="center"/>
              <w:rPr>
                <w:rFonts w:cs="Times New Roman"/>
                <w:i/>
                <w:iCs/>
                <w:szCs w:val="28"/>
                <w:lang w:val="en-ID"/>
              </w:rPr>
            </w:pPr>
            <w:r w:rsidRPr="00C65100">
              <w:rPr>
                <w:rFonts w:cs="Times New Roman"/>
                <w:i/>
                <w:iCs/>
                <w:szCs w:val="28"/>
                <w:lang w:val="en-ID"/>
              </w:rPr>
              <w:t>Supplier</w:t>
            </w:r>
          </w:p>
        </w:tc>
        <w:tc>
          <w:tcPr>
            <w:tcW w:w="0" w:type="auto"/>
            <w:vAlign w:val="center"/>
          </w:tcPr>
          <w:p w14:paraId="44FD1A07" w14:textId="78E5362D" w:rsidR="00E64B98" w:rsidRPr="00C65100" w:rsidRDefault="00E64B98" w:rsidP="001D0571">
            <w:pPr>
              <w:ind w:left="-127" w:firstLine="0"/>
              <w:jc w:val="center"/>
              <w:rPr>
                <w:rFonts w:cs="Times New Roman"/>
                <w:i/>
                <w:iCs/>
                <w:szCs w:val="28"/>
                <w:lang w:val="en-ID"/>
              </w:rPr>
            </w:pPr>
            <w:r w:rsidRPr="00C65100">
              <w:rPr>
                <w:rFonts w:cs="Times New Roman"/>
                <w:i/>
                <w:iCs/>
                <w:szCs w:val="28"/>
                <w:lang w:val="en-ID"/>
              </w:rPr>
              <w:t>Input</w:t>
            </w:r>
          </w:p>
        </w:tc>
        <w:tc>
          <w:tcPr>
            <w:tcW w:w="0" w:type="auto"/>
            <w:vAlign w:val="center"/>
          </w:tcPr>
          <w:p w14:paraId="3CDC6040" w14:textId="232C90C1" w:rsidR="00E64B98" w:rsidRPr="00C65100" w:rsidRDefault="00E64B98" w:rsidP="001D0571">
            <w:pPr>
              <w:ind w:left="-139" w:firstLine="139"/>
              <w:jc w:val="center"/>
              <w:rPr>
                <w:rFonts w:cs="Times New Roman"/>
                <w:i/>
                <w:iCs/>
                <w:szCs w:val="28"/>
                <w:lang w:val="en-ID"/>
              </w:rPr>
            </w:pPr>
            <w:r w:rsidRPr="00C65100">
              <w:rPr>
                <w:rFonts w:cs="Times New Roman"/>
                <w:i/>
                <w:iCs/>
                <w:szCs w:val="28"/>
                <w:lang w:val="en-ID"/>
              </w:rPr>
              <w:t>Process</w:t>
            </w:r>
          </w:p>
        </w:tc>
        <w:tc>
          <w:tcPr>
            <w:tcW w:w="0" w:type="auto"/>
            <w:vAlign w:val="center"/>
          </w:tcPr>
          <w:p w14:paraId="6D654BB1" w14:textId="70BAC522" w:rsidR="00E64B98" w:rsidRPr="00C65100" w:rsidRDefault="00E64B98" w:rsidP="001D0571">
            <w:pPr>
              <w:ind w:left="-127" w:firstLine="0"/>
              <w:jc w:val="center"/>
              <w:rPr>
                <w:rFonts w:cs="Times New Roman"/>
                <w:i/>
                <w:iCs/>
                <w:szCs w:val="28"/>
                <w:lang w:val="en-ID"/>
              </w:rPr>
            </w:pPr>
            <w:r w:rsidRPr="00C65100">
              <w:rPr>
                <w:rFonts w:cs="Times New Roman"/>
                <w:i/>
                <w:iCs/>
                <w:szCs w:val="28"/>
                <w:lang w:val="en-ID"/>
              </w:rPr>
              <w:t>Output</w:t>
            </w:r>
          </w:p>
        </w:tc>
        <w:tc>
          <w:tcPr>
            <w:tcW w:w="0" w:type="auto"/>
            <w:vAlign w:val="center"/>
          </w:tcPr>
          <w:p w14:paraId="6215BA56" w14:textId="5F3E56D8" w:rsidR="00E64B98" w:rsidRPr="00C65100" w:rsidRDefault="00E64B98" w:rsidP="001D0571">
            <w:pPr>
              <w:ind w:left="-114" w:firstLine="0"/>
              <w:jc w:val="center"/>
              <w:rPr>
                <w:rFonts w:cs="Times New Roman"/>
                <w:i/>
                <w:iCs/>
                <w:szCs w:val="28"/>
                <w:lang w:val="en-ID"/>
              </w:rPr>
            </w:pPr>
            <w:r w:rsidRPr="00C65100">
              <w:rPr>
                <w:rFonts w:cs="Times New Roman"/>
                <w:i/>
                <w:iCs/>
                <w:szCs w:val="28"/>
                <w:lang w:val="en-ID"/>
              </w:rPr>
              <w:t>Customer</w:t>
            </w:r>
          </w:p>
        </w:tc>
      </w:tr>
      <w:tr w:rsidR="00E64B98" w14:paraId="5A77B97E" w14:textId="77777777" w:rsidTr="001D0571">
        <w:trPr>
          <w:trHeight w:val="9410"/>
          <w:jc w:val="center"/>
        </w:trPr>
        <w:tc>
          <w:tcPr>
            <w:tcW w:w="0" w:type="auto"/>
          </w:tcPr>
          <w:p w14:paraId="39FB30E5" w14:textId="77777777" w:rsidR="00553621" w:rsidRDefault="00553621" w:rsidP="001D0571">
            <w:pPr>
              <w:spacing w:line="240" w:lineRule="auto"/>
              <w:ind w:left="-70" w:firstLine="0"/>
              <w:rPr>
                <w:noProof/>
              </w:rPr>
            </w:pPr>
          </w:p>
          <w:p w14:paraId="1D05FA32" w14:textId="58EA924B" w:rsidR="00E64B98" w:rsidRDefault="00553621" w:rsidP="001D0571">
            <w:pPr>
              <w:spacing w:line="240" w:lineRule="auto"/>
              <w:ind w:left="-70" w:firstLine="0"/>
              <w:rPr>
                <w:rFonts w:cs="Times New Roman"/>
                <w:szCs w:val="24"/>
                <w:lang w:val="en-ID"/>
              </w:rPr>
            </w:pPr>
            <w:r>
              <w:rPr>
                <w:noProof/>
                <w:lang w:eastAsia="id-ID"/>
              </w:rPr>
              <w:drawing>
                <wp:inline distT="0" distB="0" distL="0" distR="0" wp14:anchorId="7B45139C" wp14:editId="17637B1F">
                  <wp:extent cx="904875" cy="542925"/>
                  <wp:effectExtent l="0" t="0" r="0"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04875" cy="542925"/>
                          </a:xfrm>
                          <a:prstGeom prst="rect">
                            <a:avLst/>
                          </a:prstGeom>
                          <a:noFill/>
                          <a:ln>
                            <a:noFill/>
                          </a:ln>
                        </pic:spPr>
                      </pic:pic>
                    </a:graphicData>
                  </a:graphic>
                </wp:inline>
              </w:drawing>
            </w:r>
          </w:p>
        </w:tc>
        <w:tc>
          <w:tcPr>
            <w:tcW w:w="0" w:type="auto"/>
          </w:tcPr>
          <w:p w14:paraId="44E20C14" w14:textId="77777777" w:rsidR="00553621" w:rsidRDefault="00553621" w:rsidP="001D0571">
            <w:pPr>
              <w:spacing w:line="240" w:lineRule="auto"/>
              <w:ind w:left="-70" w:firstLine="0"/>
              <w:rPr>
                <w:noProof/>
              </w:rPr>
            </w:pPr>
          </w:p>
          <w:p w14:paraId="095C04D8" w14:textId="748F9F60" w:rsidR="00E64B98" w:rsidRDefault="00553621" w:rsidP="001D0571">
            <w:pPr>
              <w:spacing w:line="240" w:lineRule="auto"/>
              <w:ind w:left="-70" w:firstLine="0"/>
              <w:rPr>
                <w:rFonts w:cs="Times New Roman"/>
                <w:szCs w:val="24"/>
                <w:lang w:val="en-ID"/>
              </w:rPr>
            </w:pPr>
            <w:r>
              <w:rPr>
                <w:noProof/>
                <w:lang w:eastAsia="id-ID"/>
              </w:rPr>
              <w:drawing>
                <wp:inline distT="0" distB="0" distL="0" distR="0" wp14:anchorId="7A1AD177" wp14:editId="5E770F74">
                  <wp:extent cx="904875" cy="542925"/>
                  <wp:effectExtent l="0" t="0" r="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04875" cy="542925"/>
                          </a:xfrm>
                          <a:prstGeom prst="rect">
                            <a:avLst/>
                          </a:prstGeom>
                          <a:noFill/>
                          <a:ln>
                            <a:noFill/>
                          </a:ln>
                        </pic:spPr>
                      </pic:pic>
                    </a:graphicData>
                  </a:graphic>
                </wp:inline>
              </w:drawing>
            </w:r>
          </w:p>
        </w:tc>
        <w:tc>
          <w:tcPr>
            <w:tcW w:w="0" w:type="auto"/>
          </w:tcPr>
          <w:p w14:paraId="423114D2" w14:textId="77777777" w:rsidR="00553621" w:rsidRDefault="00553621" w:rsidP="001D0571">
            <w:pPr>
              <w:spacing w:line="240" w:lineRule="auto"/>
              <w:ind w:left="-70" w:firstLine="0"/>
              <w:rPr>
                <w:noProof/>
              </w:rPr>
            </w:pPr>
          </w:p>
          <w:p w14:paraId="2A327A2F" w14:textId="6D3C6D11" w:rsidR="00E64B98" w:rsidRDefault="00553621" w:rsidP="001D0571">
            <w:pPr>
              <w:spacing w:line="240" w:lineRule="auto"/>
              <w:ind w:left="-70" w:firstLine="0"/>
              <w:rPr>
                <w:rFonts w:cs="Times New Roman"/>
                <w:szCs w:val="24"/>
                <w:lang w:val="en-ID"/>
              </w:rPr>
            </w:pPr>
            <w:r>
              <w:rPr>
                <w:noProof/>
                <w:lang w:eastAsia="id-ID"/>
              </w:rPr>
              <w:drawing>
                <wp:inline distT="0" distB="0" distL="0" distR="0" wp14:anchorId="0AC383FD" wp14:editId="1898C204">
                  <wp:extent cx="904875" cy="5400675"/>
                  <wp:effectExtent l="0" t="0" r="0"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04875" cy="5400675"/>
                          </a:xfrm>
                          <a:prstGeom prst="rect">
                            <a:avLst/>
                          </a:prstGeom>
                          <a:noFill/>
                          <a:ln>
                            <a:noFill/>
                          </a:ln>
                        </pic:spPr>
                      </pic:pic>
                    </a:graphicData>
                  </a:graphic>
                </wp:inline>
              </w:drawing>
            </w:r>
          </w:p>
        </w:tc>
        <w:tc>
          <w:tcPr>
            <w:tcW w:w="0" w:type="auto"/>
          </w:tcPr>
          <w:p w14:paraId="71268E85" w14:textId="77777777" w:rsidR="00553621" w:rsidRDefault="00553621" w:rsidP="001D0571">
            <w:pPr>
              <w:spacing w:line="240" w:lineRule="auto"/>
              <w:ind w:left="-70" w:firstLine="0"/>
              <w:rPr>
                <w:noProof/>
              </w:rPr>
            </w:pPr>
          </w:p>
          <w:p w14:paraId="6D861AE3" w14:textId="2108FEE0" w:rsidR="00E64B98" w:rsidRDefault="00553621" w:rsidP="001D0571">
            <w:pPr>
              <w:spacing w:line="240" w:lineRule="auto"/>
              <w:ind w:left="-70" w:firstLine="0"/>
              <w:rPr>
                <w:rFonts w:cs="Times New Roman"/>
                <w:szCs w:val="24"/>
                <w:lang w:val="en-ID"/>
              </w:rPr>
            </w:pPr>
            <w:r>
              <w:rPr>
                <w:noProof/>
                <w:lang w:eastAsia="id-ID"/>
              </w:rPr>
              <w:drawing>
                <wp:inline distT="0" distB="0" distL="0" distR="0" wp14:anchorId="32E24D7D" wp14:editId="3757C402">
                  <wp:extent cx="904875" cy="542925"/>
                  <wp:effectExtent l="0" t="0" r="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04875" cy="542925"/>
                          </a:xfrm>
                          <a:prstGeom prst="rect">
                            <a:avLst/>
                          </a:prstGeom>
                          <a:noFill/>
                          <a:ln>
                            <a:noFill/>
                          </a:ln>
                        </pic:spPr>
                      </pic:pic>
                    </a:graphicData>
                  </a:graphic>
                </wp:inline>
              </w:drawing>
            </w:r>
          </w:p>
        </w:tc>
        <w:tc>
          <w:tcPr>
            <w:tcW w:w="0" w:type="auto"/>
          </w:tcPr>
          <w:p w14:paraId="17BAC8C2" w14:textId="77777777" w:rsidR="00553621" w:rsidRDefault="00553621" w:rsidP="001D0571">
            <w:pPr>
              <w:spacing w:line="240" w:lineRule="auto"/>
              <w:ind w:left="-70" w:firstLine="0"/>
              <w:rPr>
                <w:noProof/>
              </w:rPr>
            </w:pPr>
          </w:p>
          <w:p w14:paraId="4CC2710C" w14:textId="6F367887" w:rsidR="00E64B98" w:rsidRDefault="00553621" w:rsidP="001D0571">
            <w:pPr>
              <w:spacing w:line="240" w:lineRule="auto"/>
              <w:ind w:left="-70" w:firstLine="0"/>
              <w:rPr>
                <w:rFonts w:cs="Times New Roman"/>
                <w:szCs w:val="24"/>
                <w:lang w:val="en-ID"/>
              </w:rPr>
            </w:pPr>
            <w:r>
              <w:rPr>
                <w:noProof/>
                <w:lang w:eastAsia="id-ID"/>
              </w:rPr>
              <w:drawing>
                <wp:inline distT="0" distB="0" distL="0" distR="0" wp14:anchorId="12F21B29" wp14:editId="3D074F2D">
                  <wp:extent cx="904875" cy="5429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04875" cy="542925"/>
                          </a:xfrm>
                          <a:prstGeom prst="rect">
                            <a:avLst/>
                          </a:prstGeom>
                          <a:noFill/>
                          <a:ln>
                            <a:noFill/>
                          </a:ln>
                        </pic:spPr>
                      </pic:pic>
                    </a:graphicData>
                  </a:graphic>
                </wp:inline>
              </w:drawing>
            </w:r>
          </w:p>
        </w:tc>
      </w:tr>
    </w:tbl>
    <w:p w14:paraId="0E481EC6" w14:textId="55A327C2" w:rsidR="004300A1" w:rsidRDefault="004300A1" w:rsidP="00EC1EED">
      <w:pPr>
        <w:ind w:firstLine="720"/>
        <w:rPr>
          <w:rFonts w:cs="Times New Roman"/>
          <w:szCs w:val="24"/>
          <w:lang w:val="en-ID"/>
        </w:rPr>
      </w:pPr>
    </w:p>
    <w:p w14:paraId="5C2013C4" w14:textId="1583F40C" w:rsidR="00E64B98" w:rsidRDefault="00537BEF" w:rsidP="00537BEF">
      <w:pPr>
        <w:ind w:firstLine="720"/>
        <w:rPr>
          <w:lang w:val="en-ID"/>
        </w:rPr>
      </w:pPr>
      <w:r>
        <w:rPr>
          <w:lang w:val="en-ID"/>
        </w:rPr>
        <w:t>Pada diagram SIPOC diatas dapat dijelaskan proses packing Sukro Ori 20 Gr yaitu sebagai berikut:</w:t>
      </w:r>
    </w:p>
    <w:tbl>
      <w:tblPr>
        <w:tblW w:w="7655" w:type="dxa"/>
        <w:tblInd w:w="817" w:type="dxa"/>
        <w:tblLook w:val="04A0" w:firstRow="1" w:lastRow="0" w:firstColumn="1" w:lastColumn="0" w:noHBand="0" w:noVBand="1"/>
      </w:tblPr>
      <w:tblGrid>
        <w:gridCol w:w="1787"/>
        <w:gridCol w:w="623"/>
        <w:gridCol w:w="5245"/>
      </w:tblGrid>
      <w:tr w:rsidR="00537BEF" w:rsidRPr="00537BEF" w14:paraId="175B941C" w14:textId="77777777" w:rsidTr="005B19B3">
        <w:tc>
          <w:tcPr>
            <w:tcW w:w="1787" w:type="dxa"/>
          </w:tcPr>
          <w:p w14:paraId="285D0D08" w14:textId="184D1E04" w:rsidR="00537BEF" w:rsidRPr="00537BEF" w:rsidRDefault="00537BEF" w:rsidP="00432FF3">
            <w:pPr>
              <w:ind w:firstLine="0"/>
              <w:rPr>
                <w:szCs w:val="24"/>
                <w:lang w:val="en-ID"/>
              </w:rPr>
            </w:pPr>
            <w:r w:rsidRPr="00537BEF">
              <w:rPr>
                <w:szCs w:val="24"/>
                <w:lang w:val="en-ID"/>
              </w:rPr>
              <w:lastRenderedPageBreak/>
              <w:t xml:space="preserve">a. </w:t>
            </w:r>
            <w:r w:rsidRPr="003E7446">
              <w:rPr>
                <w:i/>
                <w:iCs/>
                <w:szCs w:val="24"/>
                <w:lang w:val="en-ID"/>
              </w:rPr>
              <w:t>Supplier</w:t>
            </w:r>
          </w:p>
        </w:tc>
        <w:tc>
          <w:tcPr>
            <w:tcW w:w="623" w:type="dxa"/>
          </w:tcPr>
          <w:p w14:paraId="74954803" w14:textId="1FB0AC93" w:rsidR="00537BEF" w:rsidRPr="00537BEF" w:rsidRDefault="00537BEF" w:rsidP="00537BEF">
            <w:pPr>
              <w:ind w:firstLine="0"/>
              <w:rPr>
                <w:szCs w:val="24"/>
                <w:lang w:val="en-ID"/>
              </w:rPr>
            </w:pPr>
            <w:r w:rsidRPr="00537BEF">
              <w:rPr>
                <w:szCs w:val="24"/>
                <w:lang w:val="en-ID"/>
              </w:rPr>
              <w:t>:</w:t>
            </w:r>
          </w:p>
        </w:tc>
        <w:tc>
          <w:tcPr>
            <w:tcW w:w="5245" w:type="dxa"/>
          </w:tcPr>
          <w:p w14:paraId="14C9A8C0" w14:textId="5FF0D40E" w:rsidR="00537BEF" w:rsidRPr="00537BEF" w:rsidRDefault="00537BEF" w:rsidP="001D0571">
            <w:pPr>
              <w:ind w:left="-112" w:firstLine="0"/>
              <w:rPr>
                <w:szCs w:val="24"/>
                <w:lang w:val="en-ID"/>
              </w:rPr>
            </w:pPr>
            <w:r w:rsidRPr="00537BEF">
              <w:rPr>
                <w:szCs w:val="24"/>
                <w:lang w:val="en-ID"/>
              </w:rPr>
              <w:t xml:space="preserve">Dalam hal ini yang menjadi sumber atau </w:t>
            </w:r>
            <w:r w:rsidRPr="000D00D3">
              <w:rPr>
                <w:i/>
                <w:iCs/>
                <w:szCs w:val="24"/>
                <w:lang w:val="en-ID"/>
              </w:rPr>
              <w:t>trigger</w:t>
            </w:r>
            <w:r w:rsidRPr="00537BEF">
              <w:rPr>
                <w:szCs w:val="24"/>
                <w:lang w:val="en-ID"/>
              </w:rPr>
              <w:t xml:space="preserve"> dari proses </w:t>
            </w:r>
            <w:r w:rsidRPr="000D00D3">
              <w:rPr>
                <w:i/>
                <w:iCs/>
                <w:szCs w:val="24"/>
                <w:lang w:val="en-ID"/>
              </w:rPr>
              <w:t xml:space="preserve">packing </w:t>
            </w:r>
            <w:r w:rsidRPr="00537BEF">
              <w:rPr>
                <w:szCs w:val="24"/>
                <w:lang w:val="en-ID"/>
              </w:rPr>
              <w:t xml:space="preserve">adalah </w:t>
            </w:r>
            <w:r w:rsidRPr="000D00D3">
              <w:rPr>
                <w:i/>
                <w:iCs/>
                <w:szCs w:val="24"/>
                <w:lang w:val="en-ID"/>
              </w:rPr>
              <w:t>Production Departemen</w:t>
            </w:r>
            <w:r w:rsidR="000D00D3" w:rsidRPr="000D00D3">
              <w:rPr>
                <w:i/>
                <w:iCs/>
                <w:szCs w:val="24"/>
                <w:lang w:val="en-ID"/>
              </w:rPr>
              <w:t>t</w:t>
            </w:r>
            <w:r w:rsidRPr="00537BEF">
              <w:rPr>
                <w:szCs w:val="24"/>
                <w:lang w:val="en-ID"/>
              </w:rPr>
              <w:t xml:space="preserve"> </w:t>
            </w:r>
            <w:r w:rsidR="00907D0A">
              <w:rPr>
                <w:szCs w:val="24"/>
                <w:lang w:val="en-ID"/>
              </w:rPr>
              <w:t xml:space="preserve">(Devisi Kacang Atom) </w:t>
            </w:r>
            <w:r w:rsidRPr="00537BEF">
              <w:rPr>
                <w:szCs w:val="24"/>
                <w:lang w:val="en-ID"/>
              </w:rPr>
              <w:t>yang memproduksi produk Sukro</w:t>
            </w:r>
          </w:p>
        </w:tc>
      </w:tr>
      <w:tr w:rsidR="00537BEF" w:rsidRPr="00537BEF" w14:paraId="41D904D5" w14:textId="77777777" w:rsidTr="005B19B3">
        <w:tc>
          <w:tcPr>
            <w:tcW w:w="1787" w:type="dxa"/>
          </w:tcPr>
          <w:p w14:paraId="2F4DBF27" w14:textId="58366639" w:rsidR="00537BEF" w:rsidRPr="00537BEF" w:rsidRDefault="00537BEF" w:rsidP="00432FF3">
            <w:pPr>
              <w:ind w:firstLine="0"/>
              <w:rPr>
                <w:szCs w:val="24"/>
                <w:lang w:val="en-ID"/>
              </w:rPr>
            </w:pPr>
            <w:r w:rsidRPr="00537BEF">
              <w:rPr>
                <w:szCs w:val="24"/>
                <w:lang w:val="en-ID"/>
              </w:rPr>
              <w:t xml:space="preserve">b. </w:t>
            </w:r>
            <w:r w:rsidRPr="003E7446">
              <w:rPr>
                <w:i/>
                <w:iCs/>
                <w:szCs w:val="24"/>
                <w:lang w:val="en-ID"/>
              </w:rPr>
              <w:t>Input</w:t>
            </w:r>
          </w:p>
        </w:tc>
        <w:tc>
          <w:tcPr>
            <w:tcW w:w="623" w:type="dxa"/>
          </w:tcPr>
          <w:p w14:paraId="62DDDB46" w14:textId="57D938C0" w:rsidR="00537BEF" w:rsidRPr="00537BEF" w:rsidRDefault="00537BEF" w:rsidP="00537BEF">
            <w:pPr>
              <w:ind w:firstLine="0"/>
              <w:rPr>
                <w:szCs w:val="24"/>
                <w:lang w:val="en-ID"/>
              </w:rPr>
            </w:pPr>
            <w:r w:rsidRPr="00537BEF">
              <w:rPr>
                <w:szCs w:val="24"/>
                <w:lang w:val="en-ID"/>
              </w:rPr>
              <w:t>:</w:t>
            </w:r>
          </w:p>
        </w:tc>
        <w:tc>
          <w:tcPr>
            <w:tcW w:w="5245" w:type="dxa"/>
          </w:tcPr>
          <w:p w14:paraId="54AB11DC" w14:textId="71A1E202" w:rsidR="00537BEF" w:rsidRPr="000D00D3" w:rsidRDefault="00537BEF" w:rsidP="001D0571">
            <w:pPr>
              <w:ind w:left="-112" w:firstLine="0"/>
              <w:rPr>
                <w:szCs w:val="24"/>
                <w:lang w:val="en-ID"/>
              </w:rPr>
            </w:pPr>
            <w:r w:rsidRPr="000D00D3">
              <w:rPr>
                <w:szCs w:val="24"/>
                <w:lang w:val="en-ID"/>
              </w:rPr>
              <w:t xml:space="preserve">Entitas yang digunakan sebagai data input dari proses </w:t>
            </w:r>
            <w:r w:rsidRPr="000D00D3">
              <w:rPr>
                <w:i/>
                <w:iCs/>
                <w:szCs w:val="24"/>
                <w:lang w:val="en-ID"/>
              </w:rPr>
              <w:t xml:space="preserve">packing </w:t>
            </w:r>
            <w:r w:rsidRPr="000D00D3">
              <w:rPr>
                <w:szCs w:val="24"/>
                <w:lang w:val="en-ID"/>
              </w:rPr>
              <w:t>yaitu produk Sukro ori yang lolos inpeksi (kadar air) dalam bentuk curah.</w:t>
            </w:r>
          </w:p>
        </w:tc>
      </w:tr>
      <w:tr w:rsidR="00537BEF" w:rsidRPr="00537BEF" w14:paraId="5050EDD5" w14:textId="77777777" w:rsidTr="005B19B3">
        <w:tc>
          <w:tcPr>
            <w:tcW w:w="1787" w:type="dxa"/>
          </w:tcPr>
          <w:p w14:paraId="3D9B2609" w14:textId="74845589" w:rsidR="00537BEF" w:rsidRPr="00537BEF" w:rsidRDefault="00537BEF" w:rsidP="00432FF3">
            <w:pPr>
              <w:ind w:firstLine="0"/>
              <w:rPr>
                <w:szCs w:val="24"/>
                <w:lang w:val="en-ID"/>
              </w:rPr>
            </w:pPr>
            <w:r w:rsidRPr="00537BEF">
              <w:rPr>
                <w:szCs w:val="24"/>
                <w:lang w:val="en-ID"/>
              </w:rPr>
              <w:t xml:space="preserve">c. </w:t>
            </w:r>
            <w:r w:rsidRPr="003E7446">
              <w:rPr>
                <w:i/>
                <w:iCs/>
                <w:szCs w:val="24"/>
                <w:lang w:val="en-ID"/>
              </w:rPr>
              <w:t>Process</w:t>
            </w:r>
          </w:p>
        </w:tc>
        <w:tc>
          <w:tcPr>
            <w:tcW w:w="623" w:type="dxa"/>
          </w:tcPr>
          <w:p w14:paraId="3B80BE0A" w14:textId="4363042D" w:rsidR="00537BEF" w:rsidRPr="00537BEF" w:rsidRDefault="00537BEF" w:rsidP="00537BEF">
            <w:pPr>
              <w:ind w:firstLine="0"/>
              <w:rPr>
                <w:szCs w:val="24"/>
                <w:lang w:val="en-ID"/>
              </w:rPr>
            </w:pPr>
            <w:r w:rsidRPr="00537BEF">
              <w:rPr>
                <w:szCs w:val="24"/>
                <w:lang w:val="en-ID"/>
              </w:rPr>
              <w:t>:</w:t>
            </w:r>
          </w:p>
        </w:tc>
        <w:tc>
          <w:tcPr>
            <w:tcW w:w="5245" w:type="dxa"/>
          </w:tcPr>
          <w:p w14:paraId="040F0C21" w14:textId="17B1CE57" w:rsidR="00537BEF" w:rsidRPr="000D00D3" w:rsidRDefault="000D00D3" w:rsidP="001D0571">
            <w:pPr>
              <w:ind w:left="-112" w:firstLine="0"/>
              <w:rPr>
                <w:szCs w:val="24"/>
                <w:lang w:val="en-ID"/>
              </w:rPr>
            </w:pPr>
            <w:r>
              <w:rPr>
                <w:szCs w:val="24"/>
                <w:lang w:val="en-ID"/>
              </w:rPr>
              <w:t xml:space="preserve">Aktivitas yang terdapat dalam proses </w:t>
            </w:r>
            <w:r w:rsidRPr="000D00D3">
              <w:rPr>
                <w:i/>
                <w:iCs/>
                <w:szCs w:val="24"/>
                <w:lang w:val="en-ID"/>
              </w:rPr>
              <w:t>packing</w:t>
            </w:r>
            <w:r>
              <w:rPr>
                <w:szCs w:val="24"/>
                <w:lang w:val="en-ID"/>
              </w:rPr>
              <w:t xml:space="preserve"> didapatkan dari observasi lapangan yang digambarkan pada gambar 4.1 yaitu mulai dari produk masuk mesin Cing Fong hingga proses palletisasi dan stapel</w:t>
            </w:r>
          </w:p>
        </w:tc>
      </w:tr>
      <w:tr w:rsidR="00537BEF" w:rsidRPr="00537BEF" w14:paraId="19E225CD" w14:textId="77777777" w:rsidTr="005B19B3">
        <w:tc>
          <w:tcPr>
            <w:tcW w:w="1787" w:type="dxa"/>
          </w:tcPr>
          <w:p w14:paraId="4BC0E5C9" w14:textId="6EA46EDB" w:rsidR="00537BEF" w:rsidRPr="00537BEF" w:rsidRDefault="00537BEF" w:rsidP="00432FF3">
            <w:pPr>
              <w:ind w:firstLine="0"/>
              <w:rPr>
                <w:szCs w:val="24"/>
                <w:lang w:val="en-ID"/>
              </w:rPr>
            </w:pPr>
            <w:r w:rsidRPr="00537BEF">
              <w:rPr>
                <w:szCs w:val="24"/>
                <w:lang w:val="en-ID"/>
              </w:rPr>
              <w:t xml:space="preserve">d. </w:t>
            </w:r>
            <w:r w:rsidRPr="003E7446">
              <w:rPr>
                <w:i/>
                <w:iCs/>
                <w:szCs w:val="24"/>
                <w:lang w:val="en-ID"/>
              </w:rPr>
              <w:t>Output</w:t>
            </w:r>
          </w:p>
        </w:tc>
        <w:tc>
          <w:tcPr>
            <w:tcW w:w="623" w:type="dxa"/>
          </w:tcPr>
          <w:p w14:paraId="13DE598D" w14:textId="48A417CD" w:rsidR="00537BEF" w:rsidRPr="00537BEF" w:rsidRDefault="00537BEF" w:rsidP="00537BEF">
            <w:pPr>
              <w:ind w:firstLine="0"/>
              <w:rPr>
                <w:szCs w:val="24"/>
                <w:lang w:val="en-ID"/>
              </w:rPr>
            </w:pPr>
            <w:r w:rsidRPr="00537BEF">
              <w:rPr>
                <w:szCs w:val="24"/>
                <w:lang w:val="en-ID"/>
              </w:rPr>
              <w:t>:</w:t>
            </w:r>
          </w:p>
        </w:tc>
        <w:tc>
          <w:tcPr>
            <w:tcW w:w="5245" w:type="dxa"/>
          </w:tcPr>
          <w:p w14:paraId="423C2EF4" w14:textId="3E17EC43" w:rsidR="00537BEF" w:rsidRPr="000D00D3" w:rsidRDefault="000D00D3" w:rsidP="001D0571">
            <w:pPr>
              <w:ind w:left="-112" w:firstLine="0"/>
              <w:rPr>
                <w:szCs w:val="24"/>
                <w:lang w:val="en-ID"/>
              </w:rPr>
            </w:pPr>
            <w:r>
              <w:rPr>
                <w:szCs w:val="24"/>
                <w:lang w:val="en-ID"/>
              </w:rPr>
              <w:t xml:space="preserve">Keluaran dari produk sukro ini berupa produk </w:t>
            </w:r>
            <w:r w:rsidRPr="00907D0A">
              <w:rPr>
                <w:i/>
                <w:iCs/>
                <w:szCs w:val="24"/>
                <w:lang w:val="en-ID"/>
              </w:rPr>
              <w:t xml:space="preserve">finish good </w:t>
            </w:r>
            <w:r>
              <w:rPr>
                <w:szCs w:val="24"/>
                <w:lang w:val="en-ID"/>
              </w:rPr>
              <w:t>yang sudah terpaletisasi (stapel di pallet)</w:t>
            </w:r>
          </w:p>
        </w:tc>
      </w:tr>
      <w:tr w:rsidR="00537BEF" w:rsidRPr="00537BEF" w14:paraId="74833465" w14:textId="77777777" w:rsidTr="005B19B3">
        <w:tc>
          <w:tcPr>
            <w:tcW w:w="1787" w:type="dxa"/>
          </w:tcPr>
          <w:p w14:paraId="13D0F72D" w14:textId="6184F4FD" w:rsidR="00537BEF" w:rsidRPr="00537BEF" w:rsidRDefault="00537BEF" w:rsidP="00432FF3">
            <w:pPr>
              <w:ind w:firstLine="0"/>
              <w:rPr>
                <w:szCs w:val="24"/>
                <w:lang w:val="en-ID"/>
              </w:rPr>
            </w:pPr>
            <w:r w:rsidRPr="00537BEF">
              <w:rPr>
                <w:szCs w:val="24"/>
                <w:lang w:val="en-ID"/>
              </w:rPr>
              <w:t xml:space="preserve">e. </w:t>
            </w:r>
            <w:r w:rsidRPr="003E7446">
              <w:rPr>
                <w:i/>
                <w:iCs/>
                <w:szCs w:val="24"/>
                <w:lang w:val="en-ID"/>
              </w:rPr>
              <w:t>Customer</w:t>
            </w:r>
          </w:p>
        </w:tc>
        <w:tc>
          <w:tcPr>
            <w:tcW w:w="623" w:type="dxa"/>
          </w:tcPr>
          <w:p w14:paraId="24270A38" w14:textId="5A31EB10" w:rsidR="00537BEF" w:rsidRPr="00537BEF" w:rsidRDefault="00537BEF" w:rsidP="00537BEF">
            <w:pPr>
              <w:ind w:firstLine="0"/>
              <w:rPr>
                <w:szCs w:val="24"/>
                <w:lang w:val="en-ID"/>
              </w:rPr>
            </w:pPr>
            <w:r w:rsidRPr="00537BEF">
              <w:rPr>
                <w:szCs w:val="24"/>
                <w:lang w:val="en-ID"/>
              </w:rPr>
              <w:t>:</w:t>
            </w:r>
          </w:p>
        </w:tc>
        <w:tc>
          <w:tcPr>
            <w:tcW w:w="5245" w:type="dxa"/>
          </w:tcPr>
          <w:p w14:paraId="52A73AAF" w14:textId="567B573E" w:rsidR="00537BEF" w:rsidRPr="000D00D3" w:rsidRDefault="000D00D3" w:rsidP="001D0571">
            <w:pPr>
              <w:ind w:left="-112" w:firstLine="0"/>
              <w:rPr>
                <w:szCs w:val="24"/>
                <w:lang w:val="en-ID"/>
              </w:rPr>
            </w:pPr>
            <w:r>
              <w:rPr>
                <w:szCs w:val="24"/>
                <w:lang w:val="en-ID"/>
              </w:rPr>
              <w:t xml:space="preserve">Titik tujuan dari proses </w:t>
            </w:r>
            <w:r w:rsidRPr="000D00D3">
              <w:rPr>
                <w:i/>
                <w:iCs/>
                <w:szCs w:val="24"/>
                <w:lang w:val="en-ID"/>
              </w:rPr>
              <w:t>packing</w:t>
            </w:r>
            <w:r>
              <w:rPr>
                <w:szCs w:val="24"/>
                <w:lang w:val="en-ID"/>
              </w:rPr>
              <w:t xml:space="preserve"> yaitu menuju proses </w:t>
            </w:r>
            <w:r w:rsidRPr="000D00D3">
              <w:rPr>
                <w:i/>
                <w:iCs/>
                <w:szCs w:val="24"/>
                <w:lang w:val="en-ID"/>
              </w:rPr>
              <w:t>transfer</w:t>
            </w:r>
            <w:r>
              <w:rPr>
                <w:i/>
                <w:iCs/>
                <w:szCs w:val="24"/>
                <w:lang w:val="en-ID"/>
              </w:rPr>
              <w:t xml:space="preserve"> </w:t>
            </w:r>
            <w:r w:rsidRPr="000D00D3">
              <w:rPr>
                <w:szCs w:val="24"/>
                <w:lang w:val="en-ID"/>
              </w:rPr>
              <w:t>(</w:t>
            </w:r>
            <w:r>
              <w:rPr>
                <w:i/>
                <w:iCs/>
                <w:szCs w:val="24"/>
                <w:lang w:val="en-ID"/>
              </w:rPr>
              <w:t>Transfer Production</w:t>
            </w:r>
            <w:r w:rsidRPr="000D00D3">
              <w:rPr>
                <w:szCs w:val="24"/>
                <w:lang w:val="en-ID"/>
              </w:rPr>
              <w:t>)</w:t>
            </w:r>
          </w:p>
        </w:tc>
      </w:tr>
    </w:tbl>
    <w:p w14:paraId="0CDA78F1" w14:textId="4E159C72" w:rsidR="00537BEF" w:rsidRDefault="00907D0A" w:rsidP="000D00D3">
      <w:pPr>
        <w:rPr>
          <w:lang w:val="en-US"/>
        </w:rPr>
      </w:pPr>
      <w:r>
        <w:rPr>
          <w:lang w:val="en-US"/>
        </w:rPr>
        <w:t xml:space="preserve">Secara keseluruhan pemetaan Diagram SIPOC untuk produk Sukro Ori 20 Gr pada proses transfer, </w:t>
      </w:r>
      <w:r w:rsidRPr="003E7446">
        <w:rPr>
          <w:i/>
          <w:iCs/>
          <w:lang w:val="en-US"/>
        </w:rPr>
        <w:t>storage, dan loading</w:t>
      </w:r>
      <w:r>
        <w:rPr>
          <w:lang w:val="en-US"/>
        </w:rPr>
        <w:t xml:space="preserve"> </w:t>
      </w:r>
      <w:r w:rsidR="000D00D3">
        <w:rPr>
          <w:lang w:val="en-US"/>
        </w:rPr>
        <w:t xml:space="preserve">dapat dilihat pada lampiran </w:t>
      </w:r>
      <w:r>
        <w:rPr>
          <w:lang w:val="en-US"/>
        </w:rPr>
        <w:t>5.</w:t>
      </w:r>
    </w:p>
    <w:p w14:paraId="3B11D772" w14:textId="5E5998FB" w:rsidR="00CE255A" w:rsidRDefault="00CE255A" w:rsidP="00CE255A">
      <w:pPr>
        <w:pStyle w:val="Heading4"/>
      </w:pPr>
      <w:r>
        <w:t xml:space="preserve">Pemetaan </w:t>
      </w:r>
      <w:r w:rsidRPr="00CE255A">
        <w:t>Diagram</w:t>
      </w:r>
      <w:r>
        <w:t xml:space="preserve"> SIPOC Tic Tac SP PGG 18 Gr</w:t>
      </w:r>
    </w:p>
    <w:p w14:paraId="298F5E08" w14:textId="6A4C87D1" w:rsidR="00692ACB" w:rsidRDefault="00CE255A" w:rsidP="00D62331">
      <w:pPr>
        <w:ind w:firstLine="720"/>
        <w:rPr>
          <w:lang w:val="en-US"/>
        </w:rPr>
      </w:pPr>
      <w:r>
        <w:rPr>
          <w:lang w:val="en-US"/>
        </w:rPr>
        <w:t xml:space="preserve">Pada dasarnya proses operasional </w:t>
      </w:r>
      <w:r w:rsidRPr="00CE255A">
        <w:rPr>
          <w:i/>
          <w:iCs/>
          <w:lang w:val="en-US"/>
        </w:rPr>
        <w:t>finish good</w:t>
      </w:r>
      <w:r>
        <w:rPr>
          <w:lang w:val="en-US"/>
        </w:rPr>
        <w:t xml:space="preserve"> yang berjalan produk Tic Tac SP PGG 18 GR sama hanya beberapa proses QC maupun QA dan material handling yang digunakan berbeda. Secara keseluruhan pemetaan SIPOC untuk produk Tic Tac S</w:t>
      </w:r>
      <w:r w:rsidR="00D62331">
        <w:rPr>
          <w:lang w:val="en-US"/>
        </w:rPr>
        <w:t>P</w:t>
      </w:r>
      <w:r>
        <w:rPr>
          <w:lang w:val="en-US"/>
        </w:rPr>
        <w:t xml:space="preserve"> PGG 18 Gr dapt dilihat pada tabel dibawah ini: </w:t>
      </w:r>
    </w:p>
    <w:p w14:paraId="150340E2" w14:textId="77777777" w:rsidR="00692ACB" w:rsidRDefault="00692ACB">
      <w:pPr>
        <w:spacing w:after="160" w:line="259" w:lineRule="auto"/>
        <w:ind w:firstLine="0"/>
        <w:jc w:val="left"/>
        <w:rPr>
          <w:lang w:val="en-US"/>
        </w:rPr>
      </w:pPr>
      <w:r>
        <w:rPr>
          <w:lang w:val="en-US"/>
        </w:rPr>
        <w:br w:type="page"/>
      </w:r>
    </w:p>
    <w:p w14:paraId="39B2411D" w14:textId="2BB28194" w:rsidR="00D62331" w:rsidRDefault="00D62331" w:rsidP="00940DE2">
      <w:pPr>
        <w:pStyle w:val="KepalaGambar"/>
      </w:pPr>
      <w:bookmarkStart w:id="166" w:name="_Toc81951354"/>
      <w:r>
        <w:lastRenderedPageBreak/>
        <w:t xml:space="preserve">Tabel </w:t>
      </w:r>
      <w:r w:rsidR="00940DE2">
        <w:fldChar w:fldCharType="begin"/>
      </w:r>
      <w:r w:rsidR="00940DE2">
        <w:instrText xml:space="preserve"> STYLEREF 1 \s </w:instrText>
      </w:r>
      <w:r w:rsidR="00940DE2">
        <w:fldChar w:fldCharType="separate"/>
      </w:r>
      <w:r w:rsidR="005B65B5">
        <w:rPr>
          <w:noProof/>
        </w:rPr>
        <w:t>5</w:t>
      </w:r>
      <w:r w:rsidR="00940DE2">
        <w:fldChar w:fldCharType="end"/>
      </w:r>
      <w:r w:rsidR="00940DE2">
        <w:t>.</w:t>
      </w:r>
      <w:r w:rsidR="00940DE2">
        <w:fldChar w:fldCharType="begin"/>
      </w:r>
      <w:r w:rsidR="00940DE2">
        <w:instrText xml:space="preserve"> SEQ Tabel \* ARABIC \s 1 </w:instrText>
      </w:r>
      <w:r w:rsidR="00940DE2">
        <w:fldChar w:fldCharType="separate"/>
      </w:r>
      <w:r w:rsidR="005B65B5">
        <w:rPr>
          <w:noProof/>
        </w:rPr>
        <w:t>20</w:t>
      </w:r>
      <w:r w:rsidR="00940DE2">
        <w:fldChar w:fldCharType="end"/>
      </w:r>
      <w:r>
        <w:t xml:space="preserve"> </w:t>
      </w:r>
      <w:r w:rsidRPr="008E4D46">
        <w:t xml:space="preserve">SIPOC Diagram Proses </w:t>
      </w:r>
      <w:r w:rsidRPr="00940DE2">
        <w:rPr>
          <w:i/>
          <w:iCs w:val="0"/>
        </w:rPr>
        <w:t xml:space="preserve">Packing </w:t>
      </w:r>
      <w:r>
        <w:t>Tic Tac SP PGG 18 Gr</w:t>
      </w:r>
      <w:bookmarkEnd w:id="16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1"/>
        <w:gridCol w:w="1571"/>
        <w:gridCol w:w="1571"/>
        <w:gridCol w:w="1571"/>
        <w:gridCol w:w="1571"/>
      </w:tblGrid>
      <w:tr w:rsidR="00CE255A" w14:paraId="27CF7B41" w14:textId="77777777" w:rsidTr="00432FF3">
        <w:trPr>
          <w:tblHeader/>
          <w:jc w:val="center"/>
        </w:trPr>
        <w:tc>
          <w:tcPr>
            <w:tcW w:w="0" w:type="auto"/>
            <w:vAlign w:val="center"/>
          </w:tcPr>
          <w:p w14:paraId="7C17342A" w14:textId="77777777" w:rsidR="00CE255A" w:rsidRPr="00C65100" w:rsidRDefault="00CE255A" w:rsidP="001D0571">
            <w:pPr>
              <w:ind w:left="-142" w:firstLine="0"/>
              <w:jc w:val="center"/>
              <w:rPr>
                <w:rFonts w:cs="Times New Roman"/>
                <w:i/>
                <w:iCs/>
                <w:szCs w:val="28"/>
                <w:lang w:val="en-ID"/>
              </w:rPr>
            </w:pPr>
            <w:r w:rsidRPr="00C65100">
              <w:rPr>
                <w:rFonts w:cs="Times New Roman"/>
                <w:i/>
                <w:iCs/>
                <w:szCs w:val="28"/>
                <w:lang w:val="en-ID"/>
              </w:rPr>
              <w:t>Supplier</w:t>
            </w:r>
          </w:p>
        </w:tc>
        <w:tc>
          <w:tcPr>
            <w:tcW w:w="0" w:type="auto"/>
            <w:vAlign w:val="center"/>
          </w:tcPr>
          <w:p w14:paraId="2139389B" w14:textId="77777777" w:rsidR="00CE255A" w:rsidRPr="00C65100" w:rsidRDefault="00CE255A" w:rsidP="001D0571">
            <w:pPr>
              <w:ind w:left="-142" w:firstLine="0"/>
              <w:jc w:val="center"/>
              <w:rPr>
                <w:rFonts w:cs="Times New Roman"/>
                <w:i/>
                <w:iCs/>
                <w:szCs w:val="28"/>
                <w:lang w:val="en-ID"/>
              </w:rPr>
            </w:pPr>
            <w:r w:rsidRPr="00C65100">
              <w:rPr>
                <w:rFonts w:cs="Times New Roman"/>
                <w:i/>
                <w:iCs/>
                <w:szCs w:val="28"/>
                <w:lang w:val="en-ID"/>
              </w:rPr>
              <w:t>Input</w:t>
            </w:r>
          </w:p>
        </w:tc>
        <w:tc>
          <w:tcPr>
            <w:tcW w:w="0" w:type="auto"/>
            <w:vAlign w:val="center"/>
          </w:tcPr>
          <w:p w14:paraId="2B3D43D6" w14:textId="77777777" w:rsidR="00CE255A" w:rsidRPr="00C65100" w:rsidRDefault="00CE255A" w:rsidP="001D0571">
            <w:pPr>
              <w:ind w:left="-142" w:firstLine="0"/>
              <w:jc w:val="center"/>
              <w:rPr>
                <w:rFonts w:cs="Times New Roman"/>
                <w:i/>
                <w:iCs/>
                <w:szCs w:val="28"/>
                <w:lang w:val="en-ID"/>
              </w:rPr>
            </w:pPr>
            <w:r w:rsidRPr="00C65100">
              <w:rPr>
                <w:rFonts w:cs="Times New Roman"/>
                <w:i/>
                <w:iCs/>
                <w:szCs w:val="28"/>
                <w:lang w:val="en-ID"/>
              </w:rPr>
              <w:t>Process</w:t>
            </w:r>
          </w:p>
        </w:tc>
        <w:tc>
          <w:tcPr>
            <w:tcW w:w="0" w:type="auto"/>
            <w:vAlign w:val="center"/>
          </w:tcPr>
          <w:p w14:paraId="6860450D" w14:textId="77777777" w:rsidR="00CE255A" w:rsidRPr="00C65100" w:rsidRDefault="00CE255A" w:rsidP="001D0571">
            <w:pPr>
              <w:ind w:left="-142" w:firstLine="0"/>
              <w:jc w:val="center"/>
              <w:rPr>
                <w:rFonts w:cs="Times New Roman"/>
                <w:i/>
                <w:iCs/>
                <w:szCs w:val="28"/>
                <w:lang w:val="en-ID"/>
              </w:rPr>
            </w:pPr>
            <w:r w:rsidRPr="00C65100">
              <w:rPr>
                <w:rFonts w:cs="Times New Roman"/>
                <w:i/>
                <w:iCs/>
                <w:szCs w:val="28"/>
                <w:lang w:val="en-ID"/>
              </w:rPr>
              <w:t>Output</w:t>
            </w:r>
          </w:p>
        </w:tc>
        <w:tc>
          <w:tcPr>
            <w:tcW w:w="0" w:type="auto"/>
            <w:vAlign w:val="center"/>
          </w:tcPr>
          <w:p w14:paraId="5045FB88" w14:textId="77777777" w:rsidR="00CE255A" w:rsidRPr="00C65100" w:rsidRDefault="00CE255A" w:rsidP="001D0571">
            <w:pPr>
              <w:ind w:left="-142" w:firstLine="0"/>
              <w:jc w:val="center"/>
              <w:rPr>
                <w:rFonts w:cs="Times New Roman"/>
                <w:i/>
                <w:iCs/>
                <w:szCs w:val="28"/>
                <w:lang w:val="en-ID"/>
              </w:rPr>
            </w:pPr>
            <w:r w:rsidRPr="00C65100">
              <w:rPr>
                <w:rFonts w:cs="Times New Roman"/>
                <w:i/>
                <w:iCs/>
                <w:szCs w:val="28"/>
                <w:lang w:val="en-ID"/>
              </w:rPr>
              <w:t>Customer</w:t>
            </w:r>
          </w:p>
        </w:tc>
      </w:tr>
      <w:tr w:rsidR="00CE255A" w14:paraId="721E1FA3" w14:textId="77777777" w:rsidTr="00432FF3">
        <w:trPr>
          <w:trHeight w:val="6569"/>
          <w:jc w:val="center"/>
        </w:trPr>
        <w:tc>
          <w:tcPr>
            <w:tcW w:w="0" w:type="auto"/>
          </w:tcPr>
          <w:p w14:paraId="5DB84733" w14:textId="77777777" w:rsidR="00CE255A" w:rsidRDefault="00CE255A" w:rsidP="001D0571">
            <w:pPr>
              <w:spacing w:line="240" w:lineRule="auto"/>
              <w:ind w:left="-70" w:firstLine="0"/>
              <w:rPr>
                <w:noProof/>
              </w:rPr>
            </w:pPr>
          </w:p>
          <w:p w14:paraId="01906086" w14:textId="77777777" w:rsidR="00CE255A" w:rsidRDefault="00CE255A" w:rsidP="001D0571">
            <w:pPr>
              <w:spacing w:line="240" w:lineRule="auto"/>
              <w:ind w:left="-70" w:firstLine="0"/>
              <w:rPr>
                <w:rFonts w:cs="Times New Roman"/>
                <w:szCs w:val="24"/>
                <w:lang w:val="en-ID"/>
              </w:rPr>
            </w:pPr>
            <w:r>
              <w:rPr>
                <w:noProof/>
                <w:lang w:eastAsia="id-ID"/>
              </w:rPr>
              <w:drawing>
                <wp:inline distT="0" distB="0" distL="0" distR="0" wp14:anchorId="1FB6E36E" wp14:editId="5C755201">
                  <wp:extent cx="904875" cy="542925"/>
                  <wp:effectExtent l="0" t="0" r="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04875" cy="542925"/>
                          </a:xfrm>
                          <a:prstGeom prst="rect">
                            <a:avLst/>
                          </a:prstGeom>
                          <a:noFill/>
                          <a:ln>
                            <a:noFill/>
                          </a:ln>
                        </pic:spPr>
                      </pic:pic>
                    </a:graphicData>
                  </a:graphic>
                </wp:inline>
              </w:drawing>
            </w:r>
          </w:p>
        </w:tc>
        <w:tc>
          <w:tcPr>
            <w:tcW w:w="0" w:type="auto"/>
          </w:tcPr>
          <w:p w14:paraId="1AD3A4DC" w14:textId="77777777" w:rsidR="00CE255A" w:rsidRDefault="00CE255A" w:rsidP="001D0571">
            <w:pPr>
              <w:spacing w:line="240" w:lineRule="auto"/>
              <w:ind w:left="-70" w:firstLine="0"/>
              <w:rPr>
                <w:noProof/>
              </w:rPr>
            </w:pPr>
          </w:p>
          <w:p w14:paraId="44685DE5" w14:textId="77777777" w:rsidR="00CE255A" w:rsidRDefault="00CE255A" w:rsidP="001D0571">
            <w:pPr>
              <w:spacing w:line="240" w:lineRule="auto"/>
              <w:ind w:left="-70" w:firstLine="0"/>
              <w:rPr>
                <w:rFonts w:cs="Times New Roman"/>
                <w:szCs w:val="24"/>
                <w:lang w:val="en-ID"/>
              </w:rPr>
            </w:pPr>
            <w:r>
              <w:rPr>
                <w:noProof/>
                <w:lang w:eastAsia="id-ID"/>
              </w:rPr>
              <w:drawing>
                <wp:inline distT="0" distB="0" distL="0" distR="0" wp14:anchorId="169B3D6D" wp14:editId="1BD7D658">
                  <wp:extent cx="904875" cy="542925"/>
                  <wp:effectExtent l="0" t="0" r="0"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04875" cy="542925"/>
                          </a:xfrm>
                          <a:prstGeom prst="rect">
                            <a:avLst/>
                          </a:prstGeom>
                          <a:noFill/>
                          <a:ln>
                            <a:noFill/>
                          </a:ln>
                        </pic:spPr>
                      </pic:pic>
                    </a:graphicData>
                  </a:graphic>
                </wp:inline>
              </w:drawing>
            </w:r>
          </w:p>
        </w:tc>
        <w:tc>
          <w:tcPr>
            <w:tcW w:w="0" w:type="auto"/>
          </w:tcPr>
          <w:p w14:paraId="72E6F497" w14:textId="77777777" w:rsidR="00CE255A" w:rsidRDefault="00CE255A" w:rsidP="001D0571">
            <w:pPr>
              <w:spacing w:line="240" w:lineRule="auto"/>
              <w:ind w:left="-70" w:firstLine="0"/>
              <w:rPr>
                <w:noProof/>
              </w:rPr>
            </w:pPr>
          </w:p>
          <w:p w14:paraId="214237A6" w14:textId="77777777" w:rsidR="00CE255A" w:rsidRDefault="00CE255A" w:rsidP="001D0571">
            <w:pPr>
              <w:spacing w:line="240" w:lineRule="auto"/>
              <w:ind w:left="-70" w:firstLine="0"/>
              <w:rPr>
                <w:rFonts w:cs="Times New Roman"/>
                <w:szCs w:val="24"/>
                <w:lang w:val="en-ID"/>
              </w:rPr>
            </w:pPr>
            <w:r>
              <w:rPr>
                <w:noProof/>
                <w:lang w:eastAsia="id-ID"/>
              </w:rPr>
              <w:drawing>
                <wp:inline distT="0" distB="0" distL="0" distR="0" wp14:anchorId="24BAFF1C" wp14:editId="4246A99D">
                  <wp:extent cx="904875" cy="3776353"/>
                  <wp:effectExtent l="0" t="0" r="0"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91">
                            <a:extLst>
                              <a:ext uri="{28A0092B-C50C-407E-A947-70E740481C1C}">
                                <a14:useLocalDpi xmlns:a14="http://schemas.microsoft.com/office/drawing/2010/main" val="0"/>
                              </a:ext>
                            </a:extLst>
                          </a:blip>
                          <a:srcRect b="30076"/>
                          <a:stretch/>
                        </pic:blipFill>
                        <pic:spPr bwMode="auto">
                          <a:xfrm>
                            <a:off x="0" y="0"/>
                            <a:ext cx="904875" cy="37763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045D9946" w14:textId="77777777" w:rsidR="00CE255A" w:rsidRDefault="00CE255A" w:rsidP="001D0571">
            <w:pPr>
              <w:spacing w:line="240" w:lineRule="auto"/>
              <w:ind w:left="-70" w:firstLine="0"/>
              <w:rPr>
                <w:noProof/>
              </w:rPr>
            </w:pPr>
          </w:p>
          <w:p w14:paraId="15CDCE3A" w14:textId="77777777" w:rsidR="00CE255A" w:rsidRDefault="00CE255A" w:rsidP="001D0571">
            <w:pPr>
              <w:spacing w:line="240" w:lineRule="auto"/>
              <w:ind w:left="-70" w:firstLine="0"/>
              <w:rPr>
                <w:rFonts w:cs="Times New Roman"/>
                <w:szCs w:val="24"/>
                <w:lang w:val="en-ID"/>
              </w:rPr>
            </w:pPr>
            <w:r>
              <w:rPr>
                <w:noProof/>
                <w:lang w:eastAsia="id-ID"/>
              </w:rPr>
              <w:drawing>
                <wp:inline distT="0" distB="0" distL="0" distR="0" wp14:anchorId="19420FA2" wp14:editId="2BE5B5FE">
                  <wp:extent cx="904875" cy="542925"/>
                  <wp:effectExtent l="0" t="0" r="0"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Picture 741"/>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c>
          <w:tcPr>
            <w:tcW w:w="0" w:type="auto"/>
          </w:tcPr>
          <w:p w14:paraId="136D389A" w14:textId="77777777" w:rsidR="00CE255A" w:rsidRDefault="00CE255A" w:rsidP="001D0571">
            <w:pPr>
              <w:spacing w:line="240" w:lineRule="auto"/>
              <w:ind w:left="-70" w:firstLine="0"/>
              <w:rPr>
                <w:noProof/>
              </w:rPr>
            </w:pPr>
          </w:p>
          <w:p w14:paraId="602121E4" w14:textId="77777777" w:rsidR="00CE255A" w:rsidRDefault="00CE255A" w:rsidP="001D0571">
            <w:pPr>
              <w:spacing w:line="240" w:lineRule="auto"/>
              <w:ind w:left="-70" w:firstLine="0"/>
              <w:rPr>
                <w:rFonts w:cs="Times New Roman"/>
                <w:szCs w:val="24"/>
                <w:lang w:val="en-ID"/>
              </w:rPr>
            </w:pPr>
            <w:r>
              <w:rPr>
                <w:noProof/>
                <w:lang w:eastAsia="id-ID"/>
              </w:rPr>
              <w:drawing>
                <wp:inline distT="0" distB="0" distL="0" distR="0" wp14:anchorId="41D9A710" wp14:editId="26838F77">
                  <wp:extent cx="904875" cy="542925"/>
                  <wp:effectExtent l="0" t="0" r="0" b="0"/>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Picture 742"/>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r>
    </w:tbl>
    <w:p w14:paraId="08B09B11" w14:textId="34445E5F" w:rsidR="00D62331" w:rsidRDefault="00D62331" w:rsidP="00CE255A">
      <w:pPr>
        <w:ind w:firstLine="720"/>
        <w:rPr>
          <w:rFonts w:cs="Times New Roman"/>
          <w:szCs w:val="24"/>
          <w:lang w:val="en-ID"/>
        </w:rPr>
      </w:pPr>
    </w:p>
    <w:p w14:paraId="2722B462" w14:textId="1FF861EB" w:rsidR="00907D0A" w:rsidRDefault="00907D0A" w:rsidP="00907D0A">
      <w:pPr>
        <w:rPr>
          <w:lang w:val="en-ID"/>
        </w:rPr>
      </w:pPr>
      <w:r>
        <w:rPr>
          <w:rFonts w:cs="Times New Roman"/>
          <w:szCs w:val="24"/>
          <w:lang w:val="en-ID"/>
        </w:rPr>
        <w:t>Pa</w:t>
      </w:r>
      <w:r>
        <w:rPr>
          <w:lang w:val="en-ID"/>
        </w:rPr>
        <w:t>da diagram SIPOC diatas dapat dijelaskan proses packing Tic Tac SP PGG 18 Gr yaitu sebagai berikut:</w:t>
      </w:r>
    </w:p>
    <w:tbl>
      <w:tblPr>
        <w:tblW w:w="7610" w:type="dxa"/>
        <w:tblInd w:w="720" w:type="dxa"/>
        <w:tblLook w:val="04A0" w:firstRow="1" w:lastRow="0" w:firstColumn="1" w:lastColumn="0" w:noHBand="0" w:noVBand="1"/>
      </w:tblPr>
      <w:tblGrid>
        <w:gridCol w:w="1656"/>
        <w:gridCol w:w="426"/>
        <w:gridCol w:w="5528"/>
      </w:tblGrid>
      <w:tr w:rsidR="00907D0A" w:rsidRPr="00537BEF" w14:paraId="3EF98DE3" w14:textId="77777777" w:rsidTr="005B19B3">
        <w:tc>
          <w:tcPr>
            <w:tcW w:w="1656" w:type="dxa"/>
          </w:tcPr>
          <w:p w14:paraId="796ED28A" w14:textId="77777777" w:rsidR="00907D0A" w:rsidRPr="00537BEF" w:rsidRDefault="00907D0A" w:rsidP="00432FF3">
            <w:pPr>
              <w:ind w:left="-11" w:firstLine="0"/>
              <w:rPr>
                <w:szCs w:val="24"/>
                <w:lang w:val="en-ID"/>
              </w:rPr>
            </w:pPr>
            <w:r w:rsidRPr="00537BEF">
              <w:rPr>
                <w:szCs w:val="24"/>
                <w:lang w:val="en-ID"/>
              </w:rPr>
              <w:t xml:space="preserve">a. </w:t>
            </w:r>
            <w:r w:rsidRPr="003E7446">
              <w:rPr>
                <w:i/>
                <w:iCs/>
                <w:szCs w:val="24"/>
                <w:lang w:val="en-ID"/>
              </w:rPr>
              <w:t>Supplier</w:t>
            </w:r>
          </w:p>
        </w:tc>
        <w:tc>
          <w:tcPr>
            <w:tcW w:w="426" w:type="dxa"/>
          </w:tcPr>
          <w:p w14:paraId="2B8FE827" w14:textId="77777777" w:rsidR="00907D0A" w:rsidRPr="00537BEF" w:rsidRDefault="00907D0A" w:rsidP="000F3C0F">
            <w:pPr>
              <w:ind w:firstLine="0"/>
              <w:rPr>
                <w:szCs w:val="24"/>
                <w:lang w:val="en-ID"/>
              </w:rPr>
            </w:pPr>
            <w:r w:rsidRPr="00537BEF">
              <w:rPr>
                <w:szCs w:val="24"/>
                <w:lang w:val="en-ID"/>
              </w:rPr>
              <w:t>:</w:t>
            </w:r>
          </w:p>
        </w:tc>
        <w:tc>
          <w:tcPr>
            <w:tcW w:w="5528" w:type="dxa"/>
          </w:tcPr>
          <w:p w14:paraId="4AC9E8EC" w14:textId="4FFBA888" w:rsidR="00907D0A" w:rsidRPr="00537BEF" w:rsidRDefault="00907D0A" w:rsidP="001D0571">
            <w:pPr>
              <w:ind w:left="-112" w:firstLine="0"/>
              <w:rPr>
                <w:szCs w:val="24"/>
                <w:lang w:val="en-ID"/>
              </w:rPr>
            </w:pPr>
            <w:r w:rsidRPr="00537BEF">
              <w:rPr>
                <w:szCs w:val="24"/>
                <w:lang w:val="en-ID"/>
              </w:rPr>
              <w:t xml:space="preserve">Dalam hal ini yang menjadi sumber atau </w:t>
            </w:r>
            <w:r w:rsidRPr="000D00D3">
              <w:rPr>
                <w:i/>
                <w:iCs/>
                <w:szCs w:val="24"/>
                <w:lang w:val="en-ID"/>
              </w:rPr>
              <w:t>trigger</w:t>
            </w:r>
            <w:r w:rsidRPr="00537BEF">
              <w:rPr>
                <w:szCs w:val="24"/>
                <w:lang w:val="en-ID"/>
              </w:rPr>
              <w:t xml:space="preserve"> dari proses </w:t>
            </w:r>
            <w:r w:rsidRPr="000D00D3">
              <w:rPr>
                <w:i/>
                <w:iCs/>
                <w:szCs w:val="24"/>
                <w:lang w:val="en-ID"/>
              </w:rPr>
              <w:t xml:space="preserve">packing </w:t>
            </w:r>
            <w:r w:rsidRPr="00537BEF">
              <w:rPr>
                <w:szCs w:val="24"/>
                <w:lang w:val="en-ID"/>
              </w:rPr>
              <w:t xml:space="preserve">adalah </w:t>
            </w:r>
            <w:r w:rsidRPr="000D00D3">
              <w:rPr>
                <w:i/>
                <w:iCs/>
                <w:szCs w:val="24"/>
                <w:lang w:val="en-ID"/>
              </w:rPr>
              <w:t>Production Departement</w:t>
            </w:r>
            <w:r>
              <w:rPr>
                <w:i/>
                <w:iCs/>
                <w:szCs w:val="24"/>
                <w:lang w:val="en-ID"/>
              </w:rPr>
              <w:t xml:space="preserve"> </w:t>
            </w:r>
            <w:r w:rsidRPr="00907D0A">
              <w:rPr>
                <w:szCs w:val="24"/>
                <w:lang w:val="en-ID"/>
              </w:rPr>
              <w:t>(Devisi</w:t>
            </w:r>
            <w:r>
              <w:rPr>
                <w:szCs w:val="24"/>
                <w:lang w:val="en-ID"/>
              </w:rPr>
              <w:t xml:space="preserve"> </w:t>
            </w:r>
            <w:r w:rsidRPr="00907D0A">
              <w:rPr>
                <w:szCs w:val="24"/>
                <w:lang w:val="en-ID"/>
              </w:rPr>
              <w:t>Snack</w:t>
            </w:r>
            <w:r>
              <w:rPr>
                <w:i/>
                <w:iCs/>
                <w:szCs w:val="24"/>
                <w:lang w:val="en-ID"/>
              </w:rPr>
              <w:t>)</w:t>
            </w:r>
            <w:r w:rsidRPr="00537BEF">
              <w:rPr>
                <w:szCs w:val="24"/>
                <w:lang w:val="en-ID"/>
              </w:rPr>
              <w:t xml:space="preserve"> yang memproduksi produk </w:t>
            </w:r>
            <w:r>
              <w:rPr>
                <w:szCs w:val="24"/>
                <w:lang w:val="en-ID"/>
              </w:rPr>
              <w:t xml:space="preserve">Tic Tac </w:t>
            </w:r>
          </w:p>
        </w:tc>
      </w:tr>
      <w:tr w:rsidR="00907D0A" w:rsidRPr="00537BEF" w14:paraId="623A4A30" w14:textId="77777777" w:rsidTr="005B19B3">
        <w:tc>
          <w:tcPr>
            <w:tcW w:w="1656" w:type="dxa"/>
          </w:tcPr>
          <w:p w14:paraId="06C50360" w14:textId="77777777" w:rsidR="00907D0A" w:rsidRPr="00537BEF" w:rsidRDefault="00907D0A" w:rsidP="00432FF3">
            <w:pPr>
              <w:ind w:left="-11" w:firstLine="0"/>
              <w:rPr>
                <w:szCs w:val="24"/>
                <w:lang w:val="en-ID"/>
              </w:rPr>
            </w:pPr>
            <w:r w:rsidRPr="00537BEF">
              <w:rPr>
                <w:szCs w:val="24"/>
                <w:lang w:val="en-ID"/>
              </w:rPr>
              <w:t xml:space="preserve">b. </w:t>
            </w:r>
            <w:r w:rsidRPr="003E7446">
              <w:rPr>
                <w:i/>
                <w:iCs/>
                <w:szCs w:val="24"/>
                <w:lang w:val="en-ID"/>
              </w:rPr>
              <w:t>Input</w:t>
            </w:r>
          </w:p>
        </w:tc>
        <w:tc>
          <w:tcPr>
            <w:tcW w:w="426" w:type="dxa"/>
          </w:tcPr>
          <w:p w14:paraId="4F1F3F68" w14:textId="77777777" w:rsidR="00907D0A" w:rsidRPr="00537BEF" w:rsidRDefault="00907D0A" w:rsidP="000F3C0F">
            <w:pPr>
              <w:ind w:firstLine="0"/>
              <w:rPr>
                <w:szCs w:val="24"/>
                <w:lang w:val="en-ID"/>
              </w:rPr>
            </w:pPr>
            <w:r w:rsidRPr="00537BEF">
              <w:rPr>
                <w:szCs w:val="24"/>
                <w:lang w:val="en-ID"/>
              </w:rPr>
              <w:t>:</w:t>
            </w:r>
          </w:p>
        </w:tc>
        <w:tc>
          <w:tcPr>
            <w:tcW w:w="5528" w:type="dxa"/>
          </w:tcPr>
          <w:p w14:paraId="7CD06832" w14:textId="53B25610" w:rsidR="00907D0A" w:rsidRPr="000D00D3" w:rsidRDefault="00907D0A" w:rsidP="001D0571">
            <w:pPr>
              <w:ind w:left="-112" w:firstLine="0"/>
              <w:rPr>
                <w:szCs w:val="24"/>
                <w:lang w:val="en-ID"/>
              </w:rPr>
            </w:pPr>
            <w:r w:rsidRPr="000D00D3">
              <w:rPr>
                <w:szCs w:val="24"/>
                <w:lang w:val="en-ID"/>
              </w:rPr>
              <w:t xml:space="preserve">Entitas yang digunakan sebagai data input dari proses </w:t>
            </w:r>
            <w:r w:rsidRPr="000D00D3">
              <w:rPr>
                <w:i/>
                <w:iCs/>
                <w:szCs w:val="24"/>
                <w:lang w:val="en-ID"/>
              </w:rPr>
              <w:t xml:space="preserve">packing </w:t>
            </w:r>
            <w:r w:rsidRPr="000D00D3">
              <w:rPr>
                <w:szCs w:val="24"/>
                <w:lang w:val="en-ID"/>
              </w:rPr>
              <w:t xml:space="preserve">yaitu produk Sukro </w:t>
            </w:r>
            <w:r>
              <w:rPr>
                <w:szCs w:val="24"/>
                <w:lang w:val="en-ID"/>
              </w:rPr>
              <w:t xml:space="preserve">Tic Tac SP PGG 18 Gr </w:t>
            </w:r>
            <w:r w:rsidRPr="000D00D3">
              <w:rPr>
                <w:szCs w:val="24"/>
                <w:lang w:val="en-ID"/>
              </w:rPr>
              <w:t>yang lolos inpeksi (kadar air) dalam bentuk curah.</w:t>
            </w:r>
          </w:p>
        </w:tc>
      </w:tr>
      <w:tr w:rsidR="00907D0A" w:rsidRPr="00537BEF" w14:paraId="67A0DB67" w14:textId="77777777" w:rsidTr="005B19B3">
        <w:tc>
          <w:tcPr>
            <w:tcW w:w="1656" w:type="dxa"/>
          </w:tcPr>
          <w:p w14:paraId="713CEF5F" w14:textId="77777777" w:rsidR="00907D0A" w:rsidRPr="00537BEF" w:rsidRDefault="00907D0A" w:rsidP="00432FF3">
            <w:pPr>
              <w:ind w:left="-11" w:firstLine="0"/>
              <w:rPr>
                <w:szCs w:val="24"/>
                <w:lang w:val="en-ID"/>
              </w:rPr>
            </w:pPr>
            <w:r w:rsidRPr="00537BEF">
              <w:rPr>
                <w:szCs w:val="24"/>
                <w:lang w:val="en-ID"/>
              </w:rPr>
              <w:lastRenderedPageBreak/>
              <w:t xml:space="preserve">c. </w:t>
            </w:r>
            <w:r w:rsidRPr="003E7446">
              <w:rPr>
                <w:i/>
                <w:iCs/>
                <w:szCs w:val="24"/>
                <w:lang w:val="en-ID"/>
              </w:rPr>
              <w:t>Process</w:t>
            </w:r>
          </w:p>
        </w:tc>
        <w:tc>
          <w:tcPr>
            <w:tcW w:w="426" w:type="dxa"/>
          </w:tcPr>
          <w:p w14:paraId="49B80AD8" w14:textId="77777777" w:rsidR="00907D0A" w:rsidRPr="00537BEF" w:rsidRDefault="00907D0A" w:rsidP="000F3C0F">
            <w:pPr>
              <w:ind w:firstLine="0"/>
              <w:rPr>
                <w:szCs w:val="24"/>
                <w:lang w:val="en-ID"/>
              </w:rPr>
            </w:pPr>
            <w:r w:rsidRPr="00537BEF">
              <w:rPr>
                <w:szCs w:val="24"/>
                <w:lang w:val="en-ID"/>
              </w:rPr>
              <w:t>:</w:t>
            </w:r>
          </w:p>
        </w:tc>
        <w:tc>
          <w:tcPr>
            <w:tcW w:w="5528" w:type="dxa"/>
          </w:tcPr>
          <w:p w14:paraId="3484D9B6" w14:textId="20A25547" w:rsidR="00907D0A" w:rsidRPr="000D00D3" w:rsidRDefault="00907D0A" w:rsidP="001D0571">
            <w:pPr>
              <w:ind w:left="-112" w:firstLine="0"/>
              <w:rPr>
                <w:szCs w:val="24"/>
                <w:lang w:val="en-ID"/>
              </w:rPr>
            </w:pPr>
            <w:r>
              <w:rPr>
                <w:szCs w:val="24"/>
                <w:lang w:val="en-ID"/>
              </w:rPr>
              <w:t xml:space="preserve">Aktivitas yang terdapat dalam proses </w:t>
            </w:r>
            <w:r w:rsidRPr="000D00D3">
              <w:rPr>
                <w:i/>
                <w:iCs/>
                <w:szCs w:val="24"/>
                <w:lang w:val="en-ID"/>
              </w:rPr>
              <w:t>packing</w:t>
            </w:r>
            <w:r>
              <w:rPr>
                <w:szCs w:val="24"/>
                <w:lang w:val="en-ID"/>
              </w:rPr>
              <w:t xml:space="preserve"> didapatkan dari observasi lapangan yang digambarkan pada gambar 4.2 yaitu mulai dari produk masuk mesin Cing Fong hingga proses pengecekan X-Rays</w:t>
            </w:r>
            <w:r w:rsidR="003E7446">
              <w:rPr>
                <w:szCs w:val="24"/>
                <w:lang w:val="en-ID"/>
              </w:rPr>
              <w:t>.</w:t>
            </w:r>
          </w:p>
        </w:tc>
      </w:tr>
      <w:tr w:rsidR="00907D0A" w:rsidRPr="00537BEF" w14:paraId="3A2BFCE4" w14:textId="77777777" w:rsidTr="005B19B3">
        <w:tc>
          <w:tcPr>
            <w:tcW w:w="1656" w:type="dxa"/>
          </w:tcPr>
          <w:p w14:paraId="210DF8C7" w14:textId="77777777" w:rsidR="00907D0A" w:rsidRPr="00537BEF" w:rsidRDefault="00907D0A" w:rsidP="00432FF3">
            <w:pPr>
              <w:ind w:left="-11" w:firstLine="0"/>
              <w:rPr>
                <w:szCs w:val="24"/>
                <w:lang w:val="en-ID"/>
              </w:rPr>
            </w:pPr>
            <w:r w:rsidRPr="00537BEF">
              <w:rPr>
                <w:szCs w:val="24"/>
                <w:lang w:val="en-ID"/>
              </w:rPr>
              <w:t xml:space="preserve">d. </w:t>
            </w:r>
            <w:r w:rsidRPr="003E7446">
              <w:rPr>
                <w:i/>
                <w:iCs/>
                <w:szCs w:val="24"/>
                <w:lang w:val="en-ID"/>
              </w:rPr>
              <w:t>Output</w:t>
            </w:r>
          </w:p>
        </w:tc>
        <w:tc>
          <w:tcPr>
            <w:tcW w:w="426" w:type="dxa"/>
          </w:tcPr>
          <w:p w14:paraId="300DB586" w14:textId="77777777" w:rsidR="00907D0A" w:rsidRPr="00537BEF" w:rsidRDefault="00907D0A" w:rsidP="000F3C0F">
            <w:pPr>
              <w:ind w:firstLine="0"/>
              <w:rPr>
                <w:szCs w:val="24"/>
                <w:lang w:val="en-ID"/>
              </w:rPr>
            </w:pPr>
            <w:r w:rsidRPr="00537BEF">
              <w:rPr>
                <w:szCs w:val="24"/>
                <w:lang w:val="en-ID"/>
              </w:rPr>
              <w:t>:</w:t>
            </w:r>
          </w:p>
        </w:tc>
        <w:tc>
          <w:tcPr>
            <w:tcW w:w="5528" w:type="dxa"/>
          </w:tcPr>
          <w:p w14:paraId="18F9973F" w14:textId="390027CD" w:rsidR="00907D0A" w:rsidRPr="000D00D3" w:rsidRDefault="00907D0A" w:rsidP="001D0571">
            <w:pPr>
              <w:ind w:left="-112" w:firstLine="0"/>
              <w:rPr>
                <w:szCs w:val="24"/>
                <w:lang w:val="en-ID"/>
              </w:rPr>
            </w:pPr>
            <w:r>
              <w:rPr>
                <w:szCs w:val="24"/>
                <w:lang w:val="en-ID"/>
              </w:rPr>
              <w:t xml:space="preserve">Keluaran dari produk </w:t>
            </w:r>
            <w:r w:rsidR="003E7446">
              <w:rPr>
                <w:szCs w:val="24"/>
                <w:lang w:val="en-ID"/>
              </w:rPr>
              <w:t xml:space="preserve">Tic Tac </w:t>
            </w:r>
            <w:r>
              <w:rPr>
                <w:szCs w:val="24"/>
                <w:lang w:val="en-ID"/>
              </w:rPr>
              <w:t xml:space="preserve">ini berupa produk </w:t>
            </w:r>
            <w:r w:rsidRPr="00907D0A">
              <w:rPr>
                <w:i/>
                <w:iCs/>
                <w:szCs w:val="24"/>
                <w:lang w:val="en-ID"/>
              </w:rPr>
              <w:t>finish good</w:t>
            </w:r>
            <w:r>
              <w:rPr>
                <w:szCs w:val="24"/>
                <w:lang w:val="en-ID"/>
              </w:rPr>
              <w:t xml:space="preserve"> </w:t>
            </w:r>
            <w:r w:rsidR="003E7446">
              <w:rPr>
                <w:szCs w:val="24"/>
                <w:lang w:val="en-ID"/>
              </w:rPr>
              <w:t>yang dikemas dalam bentuk ball</w:t>
            </w:r>
          </w:p>
        </w:tc>
      </w:tr>
      <w:tr w:rsidR="00907D0A" w:rsidRPr="00537BEF" w14:paraId="49627172" w14:textId="77777777" w:rsidTr="005B19B3">
        <w:tc>
          <w:tcPr>
            <w:tcW w:w="1656" w:type="dxa"/>
          </w:tcPr>
          <w:p w14:paraId="449188BA" w14:textId="77777777" w:rsidR="00907D0A" w:rsidRPr="00537BEF" w:rsidRDefault="00907D0A" w:rsidP="00432FF3">
            <w:pPr>
              <w:ind w:left="-11" w:firstLine="0"/>
              <w:rPr>
                <w:szCs w:val="24"/>
                <w:lang w:val="en-ID"/>
              </w:rPr>
            </w:pPr>
            <w:r w:rsidRPr="00537BEF">
              <w:rPr>
                <w:szCs w:val="24"/>
                <w:lang w:val="en-ID"/>
              </w:rPr>
              <w:t xml:space="preserve">e. </w:t>
            </w:r>
            <w:r w:rsidRPr="003E7446">
              <w:rPr>
                <w:i/>
                <w:iCs/>
                <w:szCs w:val="24"/>
                <w:lang w:val="en-ID"/>
              </w:rPr>
              <w:t>Customer</w:t>
            </w:r>
          </w:p>
        </w:tc>
        <w:tc>
          <w:tcPr>
            <w:tcW w:w="426" w:type="dxa"/>
          </w:tcPr>
          <w:p w14:paraId="1E370F81" w14:textId="77777777" w:rsidR="00907D0A" w:rsidRPr="00537BEF" w:rsidRDefault="00907D0A" w:rsidP="000F3C0F">
            <w:pPr>
              <w:ind w:firstLine="0"/>
              <w:rPr>
                <w:szCs w:val="24"/>
                <w:lang w:val="en-ID"/>
              </w:rPr>
            </w:pPr>
            <w:r w:rsidRPr="00537BEF">
              <w:rPr>
                <w:szCs w:val="24"/>
                <w:lang w:val="en-ID"/>
              </w:rPr>
              <w:t>:</w:t>
            </w:r>
          </w:p>
        </w:tc>
        <w:tc>
          <w:tcPr>
            <w:tcW w:w="5528" w:type="dxa"/>
          </w:tcPr>
          <w:p w14:paraId="415A89BA" w14:textId="15198938" w:rsidR="00907D0A" w:rsidRPr="000D00D3" w:rsidRDefault="00907D0A" w:rsidP="001D0571">
            <w:pPr>
              <w:ind w:left="-112" w:firstLine="0"/>
              <w:rPr>
                <w:szCs w:val="24"/>
                <w:lang w:val="en-ID"/>
              </w:rPr>
            </w:pPr>
            <w:r>
              <w:rPr>
                <w:szCs w:val="24"/>
                <w:lang w:val="en-ID"/>
              </w:rPr>
              <w:t xml:space="preserve">Titik tujuan dari proses </w:t>
            </w:r>
            <w:r w:rsidRPr="000D00D3">
              <w:rPr>
                <w:i/>
                <w:iCs/>
                <w:szCs w:val="24"/>
                <w:lang w:val="en-ID"/>
              </w:rPr>
              <w:t>packing</w:t>
            </w:r>
            <w:r>
              <w:rPr>
                <w:szCs w:val="24"/>
                <w:lang w:val="en-ID"/>
              </w:rPr>
              <w:t xml:space="preserve"> yaitu menuju proses </w:t>
            </w:r>
            <w:r w:rsidRPr="000D00D3">
              <w:rPr>
                <w:i/>
                <w:iCs/>
                <w:szCs w:val="24"/>
                <w:lang w:val="en-ID"/>
              </w:rPr>
              <w:t>transfer</w:t>
            </w:r>
            <w:r>
              <w:rPr>
                <w:i/>
                <w:iCs/>
                <w:szCs w:val="24"/>
                <w:lang w:val="en-ID"/>
              </w:rPr>
              <w:t xml:space="preserve"> </w:t>
            </w:r>
            <w:r w:rsidRPr="000D00D3">
              <w:rPr>
                <w:szCs w:val="24"/>
                <w:lang w:val="en-ID"/>
              </w:rPr>
              <w:t>(</w:t>
            </w:r>
            <w:r>
              <w:rPr>
                <w:i/>
                <w:iCs/>
                <w:szCs w:val="24"/>
                <w:lang w:val="en-ID"/>
              </w:rPr>
              <w:t>Transfer Production</w:t>
            </w:r>
            <w:r w:rsidRPr="000D00D3">
              <w:rPr>
                <w:szCs w:val="24"/>
                <w:lang w:val="en-ID"/>
              </w:rPr>
              <w:t>)</w:t>
            </w:r>
            <w:r w:rsidR="003E7446">
              <w:rPr>
                <w:szCs w:val="24"/>
                <w:lang w:val="en-ID"/>
              </w:rPr>
              <w:t xml:space="preserve"> </w:t>
            </w:r>
          </w:p>
        </w:tc>
      </w:tr>
    </w:tbl>
    <w:p w14:paraId="60A70A30" w14:textId="4F3B02F2" w:rsidR="00907D0A" w:rsidRPr="000D00D3" w:rsidRDefault="00907D0A" w:rsidP="00907D0A">
      <w:pPr>
        <w:rPr>
          <w:lang w:val="en-US"/>
        </w:rPr>
      </w:pPr>
      <w:r>
        <w:rPr>
          <w:lang w:val="en-US"/>
        </w:rPr>
        <w:t xml:space="preserve">Secara keseluruhan pemetaan Diagram SIPOC untuk produk </w:t>
      </w:r>
      <w:r w:rsidR="003E7446">
        <w:rPr>
          <w:lang w:val="en-US"/>
        </w:rPr>
        <w:t xml:space="preserve">Tic Tac SP PGG 18 Gr </w:t>
      </w:r>
      <w:r>
        <w:rPr>
          <w:lang w:val="en-US"/>
        </w:rPr>
        <w:t xml:space="preserve">pada proses </w:t>
      </w:r>
      <w:r w:rsidRPr="003E7446">
        <w:rPr>
          <w:i/>
          <w:iCs/>
          <w:lang w:val="en-US"/>
        </w:rPr>
        <w:t>transfer, storage, dan loading</w:t>
      </w:r>
      <w:r>
        <w:rPr>
          <w:lang w:val="en-US"/>
        </w:rPr>
        <w:t xml:space="preserve"> dapat dilihat pada lampiran </w:t>
      </w:r>
      <w:r w:rsidR="003E7446">
        <w:rPr>
          <w:lang w:val="en-US"/>
        </w:rPr>
        <w:t>6</w:t>
      </w:r>
      <w:r>
        <w:rPr>
          <w:lang w:val="en-US"/>
        </w:rPr>
        <w:t>.</w:t>
      </w:r>
    </w:p>
    <w:p w14:paraId="5C56E791" w14:textId="5366625B" w:rsidR="0091777B" w:rsidRDefault="0091777B" w:rsidP="0091777B">
      <w:pPr>
        <w:pStyle w:val="Heading4"/>
      </w:pPr>
      <w:bookmarkStart w:id="167" w:name="_Hlk79955804"/>
      <w:r>
        <w:rPr>
          <w:iCs w:val="0"/>
        </w:rPr>
        <w:t xml:space="preserve">Pemetaan </w:t>
      </w:r>
      <w:r w:rsidRPr="0091777B">
        <w:rPr>
          <w:i/>
        </w:rPr>
        <w:t>Current State Map</w:t>
      </w:r>
      <w:r>
        <w:rPr>
          <w:iCs w:val="0"/>
        </w:rPr>
        <w:t xml:space="preserve"> Sukro Ori 20 Gr</w:t>
      </w:r>
    </w:p>
    <w:p w14:paraId="4507EE89" w14:textId="00F1E036" w:rsidR="0091777B" w:rsidRDefault="0091777B" w:rsidP="00F150CB">
      <w:pPr>
        <w:ind w:firstLine="567"/>
        <w:rPr>
          <w:lang w:val="en-US"/>
        </w:rPr>
      </w:pPr>
      <w:r>
        <w:rPr>
          <w:lang w:val="en-US"/>
        </w:rPr>
        <w:t>P</w:t>
      </w:r>
      <w:r w:rsidR="008E1D69">
        <w:rPr>
          <w:lang w:val="en-US"/>
        </w:rPr>
        <w:t xml:space="preserve">emetaan </w:t>
      </w:r>
      <w:r w:rsidR="008E1D69" w:rsidRPr="00C72CE7">
        <w:rPr>
          <w:i/>
          <w:iCs/>
          <w:lang w:val="en-US"/>
        </w:rPr>
        <w:t>Current State Map</w:t>
      </w:r>
      <w:r w:rsidR="008E1D69">
        <w:rPr>
          <w:lang w:val="en-US"/>
        </w:rPr>
        <w:t xml:space="preserve"> </w:t>
      </w:r>
      <w:r w:rsidR="008853C5">
        <w:rPr>
          <w:lang w:val="en-US"/>
        </w:rPr>
        <w:t xml:space="preserve">(CSM) </w:t>
      </w:r>
      <w:r w:rsidR="008E1D69">
        <w:rPr>
          <w:lang w:val="en-US"/>
        </w:rPr>
        <w:t xml:space="preserve">dilakukan dengan melihat kondisi </w:t>
      </w:r>
      <w:r w:rsidR="008853C5">
        <w:rPr>
          <w:lang w:val="en-US"/>
        </w:rPr>
        <w:t>perusahaan saat ini</w:t>
      </w:r>
      <w:r w:rsidR="00F150CB">
        <w:rPr>
          <w:lang w:val="en-US"/>
        </w:rPr>
        <w:t xml:space="preserve">. Pemetaan dilakukan untuk mengetahuai waktu dalam yang termasuk dalam </w:t>
      </w:r>
      <w:r w:rsidR="00F150CB" w:rsidRPr="0082196A">
        <w:rPr>
          <w:i/>
          <w:iCs/>
          <w:lang w:val="en-US"/>
        </w:rPr>
        <w:t>value added</w:t>
      </w:r>
      <w:r w:rsidR="00F150CB">
        <w:rPr>
          <w:i/>
          <w:iCs/>
          <w:lang w:val="en-US"/>
        </w:rPr>
        <w:t xml:space="preserve"> activity</w:t>
      </w:r>
      <w:r w:rsidR="00F150CB">
        <w:rPr>
          <w:lang w:val="en-US"/>
        </w:rPr>
        <w:t xml:space="preserve"> (VA), </w:t>
      </w:r>
      <w:r w:rsidR="00F150CB" w:rsidRPr="0082196A">
        <w:rPr>
          <w:i/>
          <w:iCs/>
          <w:lang w:val="en-US"/>
        </w:rPr>
        <w:t>non-valu</w:t>
      </w:r>
      <w:r w:rsidR="00F150CB">
        <w:rPr>
          <w:i/>
          <w:iCs/>
          <w:lang w:val="en-US"/>
        </w:rPr>
        <w:t xml:space="preserve">e </w:t>
      </w:r>
      <w:r w:rsidR="00F150CB" w:rsidRPr="0082196A">
        <w:rPr>
          <w:i/>
          <w:iCs/>
          <w:lang w:val="en-US"/>
        </w:rPr>
        <w:t>added</w:t>
      </w:r>
      <w:r w:rsidR="00F150CB">
        <w:rPr>
          <w:i/>
          <w:iCs/>
          <w:lang w:val="en-US"/>
        </w:rPr>
        <w:t xml:space="preserve"> activity</w:t>
      </w:r>
      <w:r w:rsidR="00F150CB">
        <w:rPr>
          <w:lang w:val="en-US"/>
        </w:rPr>
        <w:t xml:space="preserve"> (NVA), dan </w:t>
      </w:r>
      <w:r w:rsidR="00F150CB" w:rsidRPr="00D1627B">
        <w:rPr>
          <w:i/>
          <w:iCs/>
          <w:lang w:val="en-US"/>
        </w:rPr>
        <w:t>necessary but not value added activity</w:t>
      </w:r>
      <w:r w:rsidR="00F150CB">
        <w:rPr>
          <w:lang w:val="en-US"/>
        </w:rPr>
        <w:t xml:space="preserve"> (NNVA) dan menghitung total waktu yang dikerjakan pada proses tersebut. VA merupakan aktivitas yang memberikan nilai tambah terhadap produk diana proses tersebut dapat merubah bentuk fisik dari produk. NVA merupakan aktivitas yang tidak memberikan nilai tambah bagi produk dimana proses tersebut bisa saja dihilangkan atau direduksi apabila tidak diperlukan. NNVA adalah aktivitas yang penting akan tetapi tidak memberikan penambahan bagi produk. </w:t>
      </w:r>
      <w:r w:rsidR="008853C5">
        <w:rPr>
          <w:lang w:val="en-US"/>
        </w:rPr>
        <w:t>Dalam menggambarkan CSM tentunya membutuhkan data-data seperti</w:t>
      </w:r>
      <w:r w:rsidR="008853C5" w:rsidRPr="008853C5">
        <w:rPr>
          <w:lang w:val="en-US"/>
        </w:rPr>
        <w:t xml:space="preserve"> </w:t>
      </w:r>
      <w:r w:rsidR="008853C5">
        <w:rPr>
          <w:lang w:val="en-US"/>
        </w:rPr>
        <w:t xml:space="preserve">Data-data yang dibutuhkan untuk membuat CSM antara lain seperti </w:t>
      </w:r>
      <w:r w:rsidR="008853C5" w:rsidRPr="00615F1C">
        <w:rPr>
          <w:i/>
          <w:iCs/>
          <w:lang w:val="en-US"/>
        </w:rPr>
        <w:t>cycle time, change over time, up time</w:t>
      </w:r>
      <w:r w:rsidR="008853C5">
        <w:rPr>
          <w:lang w:val="en-US"/>
        </w:rPr>
        <w:t xml:space="preserve">, jumlah mesin, jumlah operator, dan waktu per </w:t>
      </w:r>
      <w:r w:rsidR="008853C5" w:rsidRPr="00615F1C">
        <w:rPr>
          <w:i/>
          <w:iCs/>
          <w:lang w:val="en-US"/>
        </w:rPr>
        <w:t>shift</w:t>
      </w:r>
      <w:r w:rsidR="008853C5">
        <w:rPr>
          <w:lang w:val="en-US"/>
        </w:rPr>
        <w:t xml:space="preserve">. Data-data tersebut dapat dilihat pada lampiran </w:t>
      </w:r>
      <w:r w:rsidR="00632104">
        <w:rPr>
          <w:lang w:val="en-US"/>
        </w:rPr>
        <w:t>7</w:t>
      </w:r>
      <w:r w:rsidR="008853C5">
        <w:rPr>
          <w:lang w:val="en-US"/>
        </w:rPr>
        <w:t xml:space="preserve">. Pengumpulan data CSM diperoleh dari </w:t>
      </w:r>
      <w:r w:rsidR="008853C5" w:rsidRPr="00632104">
        <w:rPr>
          <w:i/>
          <w:iCs/>
          <w:lang w:val="en-US"/>
        </w:rPr>
        <w:t>interview</w:t>
      </w:r>
      <w:r w:rsidR="008853C5">
        <w:rPr>
          <w:lang w:val="en-US"/>
        </w:rPr>
        <w:t xml:space="preserve"> langsung kepada Manajer Devisi QA (</w:t>
      </w:r>
      <w:r w:rsidR="008853C5" w:rsidRPr="00D11729">
        <w:rPr>
          <w:i/>
          <w:iCs/>
          <w:lang w:val="en-US"/>
        </w:rPr>
        <w:t>Quality Assurance</w:t>
      </w:r>
      <w:r w:rsidR="008853C5">
        <w:rPr>
          <w:lang w:val="en-US"/>
        </w:rPr>
        <w:t xml:space="preserve">) dan Supervisor Devisi </w:t>
      </w:r>
      <w:r w:rsidR="008853C5" w:rsidRPr="00D11729">
        <w:rPr>
          <w:i/>
          <w:iCs/>
          <w:lang w:val="en-US"/>
        </w:rPr>
        <w:t>Warehouse</w:t>
      </w:r>
      <w:r w:rsidR="008853C5">
        <w:rPr>
          <w:lang w:val="en-US"/>
        </w:rPr>
        <w:t xml:space="preserve">. </w:t>
      </w:r>
      <w:r w:rsidR="008853C5" w:rsidRPr="008853C5">
        <w:rPr>
          <w:i/>
          <w:iCs/>
          <w:lang w:val="en-US"/>
        </w:rPr>
        <w:t>Current state map</w:t>
      </w:r>
      <w:r w:rsidR="008853C5">
        <w:rPr>
          <w:lang w:val="en-US"/>
        </w:rPr>
        <w:t xml:space="preserve"> masing-masing proses operasional </w:t>
      </w:r>
      <w:r w:rsidR="008853C5" w:rsidRPr="008853C5">
        <w:rPr>
          <w:i/>
          <w:iCs/>
          <w:lang w:val="en-US"/>
        </w:rPr>
        <w:t xml:space="preserve">finish good </w:t>
      </w:r>
      <w:r w:rsidR="008853C5">
        <w:rPr>
          <w:lang w:val="en-US"/>
        </w:rPr>
        <w:t>produk Sukro</w:t>
      </w:r>
      <w:r w:rsidR="00FE6B93">
        <w:rPr>
          <w:lang w:val="en-US"/>
        </w:rPr>
        <w:t xml:space="preserve"> Ori 20 Gr</w:t>
      </w:r>
      <w:r w:rsidR="008853C5">
        <w:rPr>
          <w:lang w:val="en-US"/>
        </w:rPr>
        <w:t xml:space="preserve"> yaitu sebagai berikut:</w:t>
      </w:r>
    </w:p>
    <w:p w14:paraId="1F65FD51" w14:textId="77777777" w:rsidR="002D6891" w:rsidRDefault="002D6891" w:rsidP="00272903">
      <w:pPr>
        <w:numPr>
          <w:ilvl w:val="0"/>
          <w:numId w:val="44"/>
        </w:numPr>
        <w:spacing w:after="160"/>
        <w:rPr>
          <w:rFonts w:cs="Times New Roman"/>
          <w:szCs w:val="24"/>
          <w:lang w:val="en-ID"/>
        </w:rPr>
        <w:sectPr w:rsidR="002D6891" w:rsidSect="008E03F8">
          <w:headerReference w:type="even" r:id="rId96"/>
          <w:headerReference w:type="default" r:id="rId97"/>
          <w:headerReference w:type="first" r:id="rId98"/>
          <w:pgSz w:w="12240" w:h="15840"/>
          <w:pgMar w:top="1985" w:right="1701" w:bottom="1701" w:left="2268" w:header="709" w:footer="709" w:gutter="0"/>
          <w:cols w:space="708"/>
          <w:docGrid w:linePitch="360"/>
        </w:sectPr>
      </w:pPr>
    </w:p>
    <w:p w14:paraId="2C0E8055" w14:textId="2575485E" w:rsidR="008853C5" w:rsidRDefault="008853C5" w:rsidP="00272903">
      <w:pPr>
        <w:numPr>
          <w:ilvl w:val="0"/>
          <w:numId w:val="44"/>
        </w:numPr>
        <w:spacing w:after="160"/>
        <w:rPr>
          <w:rFonts w:cs="Times New Roman"/>
          <w:szCs w:val="24"/>
          <w:lang w:val="en-ID"/>
        </w:rPr>
      </w:pPr>
      <w:r>
        <w:rPr>
          <w:rFonts w:cs="Times New Roman"/>
          <w:szCs w:val="24"/>
          <w:lang w:val="en-ID"/>
        </w:rPr>
        <w:lastRenderedPageBreak/>
        <w:t xml:space="preserve">Proses </w:t>
      </w:r>
      <w:r w:rsidRPr="008853C5">
        <w:rPr>
          <w:rFonts w:cs="Times New Roman"/>
          <w:i/>
          <w:iCs/>
          <w:szCs w:val="24"/>
          <w:lang w:val="en-ID"/>
        </w:rPr>
        <w:t>Packing</w:t>
      </w:r>
      <w:r>
        <w:rPr>
          <w:rFonts w:cs="Times New Roman"/>
          <w:szCs w:val="24"/>
          <w:lang w:val="en-ID"/>
        </w:rPr>
        <w:t xml:space="preserve"> Sukro Ori 20 Gr</w:t>
      </w:r>
    </w:p>
    <w:p w14:paraId="738B1A87" w14:textId="77777777" w:rsidR="00632104" w:rsidRDefault="008853C5" w:rsidP="005B19B3">
      <w:pPr>
        <w:keepNext/>
        <w:spacing w:after="160"/>
        <w:ind w:left="720" w:firstLine="0"/>
        <w:jc w:val="center"/>
      </w:pPr>
      <w:r>
        <w:rPr>
          <w:noProof/>
          <w:lang w:eastAsia="id-ID"/>
        </w:rPr>
        <w:drawing>
          <wp:inline distT="0" distB="0" distL="0" distR="0" wp14:anchorId="4C426D1C" wp14:editId="202398EE">
            <wp:extent cx="6422065" cy="4448980"/>
            <wp:effectExtent l="0" t="0" r="0" b="889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501286" cy="4503861"/>
                    </a:xfrm>
                    <a:prstGeom prst="rect">
                      <a:avLst/>
                    </a:prstGeom>
                    <a:noFill/>
                    <a:ln>
                      <a:noFill/>
                    </a:ln>
                  </pic:spPr>
                </pic:pic>
              </a:graphicData>
            </a:graphic>
          </wp:inline>
        </w:drawing>
      </w:r>
    </w:p>
    <w:p w14:paraId="62921F82" w14:textId="68A2C741" w:rsidR="00E5130A" w:rsidRDefault="00632104" w:rsidP="00940DE2">
      <w:pPr>
        <w:pStyle w:val="KepalaGambar"/>
      </w:pPr>
      <w:bookmarkStart w:id="168" w:name="_Toc81951761"/>
      <w:r>
        <w:t xml:space="preserve">Gambar </w:t>
      </w:r>
      <w:r w:rsidR="00E609D8">
        <w:fldChar w:fldCharType="begin"/>
      </w:r>
      <w:r w:rsidR="00E609D8">
        <w:instrText xml:space="preserve"> STYLEREF 1 \s </w:instrText>
      </w:r>
      <w:r w:rsidR="00E609D8">
        <w:fldChar w:fldCharType="separate"/>
      </w:r>
      <w:r w:rsidR="005B65B5">
        <w:rPr>
          <w:noProof/>
        </w:rPr>
        <w:t>5</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16</w:t>
      </w:r>
      <w:r w:rsidR="00E609D8">
        <w:rPr>
          <w:noProof/>
        </w:rPr>
        <w:fldChar w:fldCharType="end"/>
      </w:r>
      <w:r>
        <w:t xml:space="preserve"> </w:t>
      </w:r>
      <w:r w:rsidRPr="002D21DB">
        <w:t>Current</w:t>
      </w:r>
      <w:r w:rsidRPr="00632104">
        <w:rPr>
          <w:i/>
        </w:rPr>
        <w:t xml:space="preserve"> State Map</w:t>
      </w:r>
      <w:r w:rsidRPr="00073407">
        <w:t xml:space="preserve"> Proses </w:t>
      </w:r>
      <w:r w:rsidRPr="00632104">
        <w:rPr>
          <w:i/>
        </w:rPr>
        <w:t xml:space="preserve">Packing </w:t>
      </w:r>
      <w:r w:rsidRPr="00073407">
        <w:t>Sukro Ori 20 Gr</w:t>
      </w:r>
      <w:bookmarkEnd w:id="168"/>
    </w:p>
    <w:p w14:paraId="0102CFA8" w14:textId="77777777" w:rsidR="00A37AEF" w:rsidRDefault="00A37AEF" w:rsidP="00A37AEF">
      <w:pPr>
        <w:ind w:left="720" w:firstLine="360"/>
        <w:rPr>
          <w:rFonts w:cs="Times New Roman"/>
          <w:szCs w:val="24"/>
          <w:lang w:val="en-ID"/>
        </w:rPr>
        <w:sectPr w:rsidR="00A37AEF" w:rsidSect="00692ACB">
          <w:headerReference w:type="even" r:id="rId100"/>
          <w:headerReference w:type="default" r:id="rId101"/>
          <w:footerReference w:type="default" r:id="rId102"/>
          <w:headerReference w:type="first" r:id="rId103"/>
          <w:pgSz w:w="15840" w:h="12240" w:orient="landscape"/>
          <w:pgMar w:top="2268" w:right="1985" w:bottom="1701" w:left="1701" w:header="709" w:footer="709" w:gutter="0"/>
          <w:cols w:space="708"/>
          <w:docGrid w:linePitch="360"/>
        </w:sectPr>
      </w:pPr>
    </w:p>
    <w:p w14:paraId="7B261C7D" w14:textId="785CC63B" w:rsidR="00FB60A6" w:rsidRDefault="00632104" w:rsidP="00432FF3">
      <w:pPr>
        <w:ind w:firstLine="360"/>
        <w:rPr>
          <w:rFonts w:cs="Times New Roman"/>
          <w:szCs w:val="24"/>
          <w:lang w:val="en-ID"/>
        </w:rPr>
      </w:pPr>
      <w:r w:rsidRPr="00870D0B">
        <w:rPr>
          <w:rFonts w:cs="Times New Roman"/>
          <w:szCs w:val="24"/>
          <w:lang w:val="en-ID"/>
        </w:rPr>
        <w:lastRenderedPageBreak/>
        <w:t>Berdasarkan gambar 4.</w:t>
      </w:r>
      <w:r>
        <w:rPr>
          <w:rFonts w:cs="Times New Roman"/>
          <w:szCs w:val="24"/>
          <w:lang w:val="en-ID"/>
        </w:rPr>
        <w:t xml:space="preserve">16 </w:t>
      </w:r>
      <w:r w:rsidRPr="00870D0B">
        <w:rPr>
          <w:rFonts w:cs="Times New Roman"/>
          <w:szCs w:val="24"/>
          <w:lang w:val="en-ID"/>
        </w:rPr>
        <w:t>dapat diketahui bahwa aktivitas VA</w:t>
      </w:r>
      <w:r w:rsidR="00F20119">
        <w:rPr>
          <w:rFonts w:cs="Times New Roman"/>
          <w:szCs w:val="24"/>
          <w:lang w:val="en-ID"/>
        </w:rPr>
        <w:t xml:space="preserve"> </w:t>
      </w:r>
      <w:r w:rsidRPr="00F20119">
        <w:rPr>
          <w:rFonts w:cs="Times New Roman"/>
          <w:i/>
          <w:iCs/>
          <w:szCs w:val="24"/>
          <w:lang w:val="en-ID"/>
        </w:rPr>
        <w:t xml:space="preserve"> </w:t>
      </w:r>
      <w:r w:rsidRPr="00870D0B">
        <w:rPr>
          <w:rFonts w:cs="Times New Roman"/>
          <w:szCs w:val="24"/>
          <w:lang w:val="en-ID"/>
        </w:rPr>
        <w:t xml:space="preserve">merupakan proses penambahan nilai suatu produk dikarenakan melalui proses pengemasan (dalam bentuk curah menjadi bentuk ball), aktivitas NVA diantaranya seperti waktu tunggu (antrian), </w:t>
      </w:r>
      <w:r w:rsidRPr="00870D0B">
        <w:rPr>
          <w:rFonts w:cs="Times New Roman"/>
          <w:i/>
          <w:iCs/>
          <w:szCs w:val="24"/>
          <w:lang w:val="en-ID"/>
        </w:rPr>
        <w:t>handling</w:t>
      </w:r>
      <w:r w:rsidRPr="00870D0B">
        <w:rPr>
          <w:rFonts w:cs="Times New Roman"/>
          <w:szCs w:val="24"/>
          <w:lang w:val="en-ID"/>
        </w:rPr>
        <w:t>, dll. Dan aktivitas NNVA</w:t>
      </w:r>
      <w:r w:rsidR="00F20119">
        <w:rPr>
          <w:rFonts w:cs="Times New Roman"/>
          <w:szCs w:val="24"/>
          <w:lang w:val="en-ID"/>
        </w:rPr>
        <w:t xml:space="preserve"> </w:t>
      </w:r>
      <w:r w:rsidRPr="00870D0B">
        <w:rPr>
          <w:rFonts w:cs="Times New Roman"/>
          <w:szCs w:val="24"/>
          <w:lang w:val="en-ID"/>
        </w:rPr>
        <w:t xml:space="preserve">diantaranya QC (pengecekan kemasan, kebocoran, kemasan, gramatur, dan </w:t>
      </w:r>
      <w:r w:rsidRPr="00870D0B">
        <w:rPr>
          <w:rFonts w:cs="Times New Roman"/>
          <w:i/>
          <w:iCs/>
          <w:szCs w:val="24"/>
          <w:lang w:val="en-ID"/>
        </w:rPr>
        <w:t>X-Rays</w:t>
      </w:r>
      <w:r w:rsidRPr="00870D0B">
        <w:rPr>
          <w:rFonts w:cs="Times New Roman"/>
          <w:szCs w:val="24"/>
          <w:lang w:val="en-ID"/>
        </w:rPr>
        <w:t xml:space="preserve">). Proses NVA akan menjadi </w:t>
      </w:r>
      <w:r w:rsidRPr="00870D0B">
        <w:rPr>
          <w:rFonts w:cs="Times New Roman"/>
          <w:i/>
          <w:iCs/>
          <w:szCs w:val="24"/>
          <w:lang w:val="en-ID"/>
        </w:rPr>
        <w:t>lead time</w:t>
      </w:r>
      <w:r w:rsidRPr="00870D0B">
        <w:rPr>
          <w:rFonts w:cs="Times New Roman"/>
          <w:szCs w:val="24"/>
          <w:lang w:val="en-ID"/>
        </w:rPr>
        <w:t xml:space="preserve"> atau waktu antara inisiasi dan penyelesaian proses. </w:t>
      </w:r>
      <w:r w:rsidRPr="00870D0B">
        <w:rPr>
          <w:rFonts w:cs="Times New Roman"/>
          <w:i/>
          <w:iCs/>
          <w:szCs w:val="24"/>
          <w:lang w:val="en-ID"/>
        </w:rPr>
        <w:t>Lead time</w:t>
      </w:r>
      <w:r w:rsidRPr="00870D0B">
        <w:rPr>
          <w:rFonts w:cs="Times New Roman"/>
          <w:szCs w:val="24"/>
          <w:lang w:val="en-ID"/>
        </w:rPr>
        <w:t xml:space="preserve"> proses </w:t>
      </w:r>
      <w:r w:rsidRPr="00870D0B">
        <w:rPr>
          <w:rFonts w:cs="Times New Roman"/>
          <w:i/>
          <w:iCs/>
          <w:szCs w:val="24"/>
          <w:lang w:val="en-ID"/>
        </w:rPr>
        <w:t>packing</w:t>
      </w:r>
      <w:r w:rsidRPr="00870D0B">
        <w:rPr>
          <w:rFonts w:cs="Times New Roman"/>
          <w:szCs w:val="24"/>
          <w:lang w:val="en-ID"/>
        </w:rPr>
        <w:t xml:space="preserve"> Sukro Ori 20 Gr sebesar 52 menit, waktu NNVA sebesar 12 menit dan waktu VA sebesar 142 menit. </w:t>
      </w:r>
      <w:r w:rsidR="002D21DB" w:rsidRPr="00870D0B">
        <w:rPr>
          <w:rFonts w:cs="Times New Roman"/>
          <w:szCs w:val="24"/>
          <w:lang w:val="en-ID"/>
        </w:rPr>
        <w:t xml:space="preserve">Waktu tersebut digunakan untuk memproses produk </w:t>
      </w:r>
      <w:r w:rsidR="002D21DB" w:rsidRPr="00870D0B">
        <w:rPr>
          <w:rFonts w:cs="Times New Roman"/>
          <w:i/>
          <w:iCs/>
          <w:szCs w:val="24"/>
          <w:lang w:val="en-ID"/>
        </w:rPr>
        <w:t>finish good</w:t>
      </w:r>
      <w:r w:rsidR="002D21DB" w:rsidRPr="00870D0B">
        <w:rPr>
          <w:rFonts w:cs="Times New Roman"/>
          <w:szCs w:val="24"/>
          <w:lang w:val="en-ID"/>
        </w:rPr>
        <w:t xml:space="preserve"> (curah) menjadi produk yang telah dikemas dalam satuan pallet (88 ball)</w:t>
      </w:r>
      <w:r w:rsidR="002D21DB">
        <w:rPr>
          <w:rFonts w:cs="Times New Roman"/>
          <w:szCs w:val="24"/>
          <w:lang w:val="en-ID"/>
        </w:rPr>
        <w:t>.</w:t>
      </w:r>
      <w:r w:rsidR="00FB60A6">
        <w:rPr>
          <w:rFonts w:cs="Times New Roman"/>
          <w:szCs w:val="24"/>
          <w:lang w:val="en-ID"/>
        </w:rPr>
        <w:t xml:space="preserve"> </w:t>
      </w:r>
    </w:p>
    <w:p w14:paraId="7409CCB5" w14:textId="684A7F57" w:rsidR="002D6891" w:rsidRPr="00FB60A6" w:rsidRDefault="002D21DB" w:rsidP="00692ACB">
      <w:pPr>
        <w:ind w:firstLine="360"/>
        <w:rPr>
          <w:rFonts w:cs="Times New Roman"/>
          <w:szCs w:val="24"/>
          <w:lang w:val="en-ID"/>
        </w:rPr>
      </w:pPr>
      <w:r>
        <w:rPr>
          <w:lang w:val="en-US"/>
        </w:rPr>
        <w:t xml:space="preserve">Secara keseluruhan pemetaan </w:t>
      </w:r>
      <w:r w:rsidRPr="002D21DB">
        <w:rPr>
          <w:i/>
          <w:iCs/>
          <w:lang w:val="en-US"/>
        </w:rPr>
        <w:t>Current State Map</w:t>
      </w:r>
      <w:r>
        <w:rPr>
          <w:lang w:val="en-US"/>
        </w:rPr>
        <w:t xml:space="preserve"> (CSM) untuk produk Sukro Ori </w:t>
      </w:r>
      <w:r w:rsidR="00D864C9">
        <w:rPr>
          <w:lang w:val="en-US"/>
        </w:rPr>
        <w:t xml:space="preserve">20 Gr </w:t>
      </w:r>
      <w:r>
        <w:rPr>
          <w:lang w:val="en-US"/>
        </w:rPr>
        <w:t xml:space="preserve">pada proses </w:t>
      </w:r>
      <w:r w:rsidRPr="003E7446">
        <w:rPr>
          <w:i/>
          <w:iCs/>
          <w:lang w:val="en-US"/>
        </w:rPr>
        <w:t>transfer, storage, dan loading</w:t>
      </w:r>
      <w:r>
        <w:rPr>
          <w:lang w:val="en-US"/>
        </w:rPr>
        <w:t xml:space="preserve"> dapat dilihat pada lampiran 8.</w:t>
      </w:r>
      <w:bookmarkStart w:id="169" w:name="_Hlk79957524"/>
      <w:bookmarkEnd w:id="167"/>
    </w:p>
    <w:p w14:paraId="40CC901C" w14:textId="242EE242" w:rsidR="00FE6B93" w:rsidRDefault="00FE6B93" w:rsidP="00FE6B93">
      <w:pPr>
        <w:pStyle w:val="Heading4"/>
      </w:pPr>
      <w:r>
        <w:rPr>
          <w:iCs w:val="0"/>
        </w:rPr>
        <w:t xml:space="preserve">Pemetaan </w:t>
      </w:r>
      <w:r w:rsidRPr="0091777B">
        <w:rPr>
          <w:i/>
        </w:rPr>
        <w:t>Current State Map</w:t>
      </w:r>
      <w:r w:rsidR="000C6426">
        <w:rPr>
          <w:iCs w:val="0"/>
        </w:rPr>
        <w:t xml:space="preserve"> </w:t>
      </w:r>
      <w:r>
        <w:rPr>
          <w:iCs w:val="0"/>
        </w:rPr>
        <w:t>Tic Tac SP PGG 18 Gr</w:t>
      </w:r>
    </w:p>
    <w:p w14:paraId="360B41DC" w14:textId="36D0D7D8" w:rsidR="00702564" w:rsidRDefault="00FE6B93" w:rsidP="00F150CB">
      <w:pPr>
        <w:ind w:firstLine="567"/>
        <w:rPr>
          <w:lang w:val="en-US"/>
        </w:rPr>
      </w:pPr>
      <w:r>
        <w:rPr>
          <w:lang w:val="en-US"/>
        </w:rPr>
        <w:t xml:space="preserve">Pemetaan </w:t>
      </w:r>
      <w:r w:rsidRPr="00C72CE7">
        <w:rPr>
          <w:i/>
          <w:iCs/>
          <w:lang w:val="en-US"/>
        </w:rPr>
        <w:t>Current State Map</w:t>
      </w:r>
      <w:r>
        <w:rPr>
          <w:lang w:val="en-US"/>
        </w:rPr>
        <w:t xml:space="preserve"> (CSM) dilakukan dengan melihat kondisi perusahaan saat ini. </w:t>
      </w:r>
      <w:r w:rsidR="00F150CB">
        <w:rPr>
          <w:lang w:val="en-US"/>
        </w:rPr>
        <w:t xml:space="preserve">Pemetaan dilakukan untuk mengetahuai waktu dalam yang termasuk dalam </w:t>
      </w:r>
      <w:r w:rsidR="00F150CB" w:rsidRPr="0082196A">
        <w:rPr>
          <w:i/>
          <w:iCs/>
          <w:lang w:val="en-US"/>
        </w:rPr>
        <w:t>value added</w:t>
      </w:r>
      <w:r w:rsidR="00F150CB">
        <w:rPr>
          <w:i/>
          <w:iCs/>
          <w:lang w:val="en-US"/>
        </w:rPr>
        <w:t xml:space="preserve"> activity</w:t>
      </w:r>
      <w:r w:rsidR="00F150CB">
        <w:rPr>
          <w:lang w:val="en-US"/>
        </w:rPr>
        <w:t xml:space="preserve"> (VA), </w:t>
      </w:r>
      <w:r w:rsidR="00F150CB" w:rsidRPr="0082196A">
        <w:rPr>
          <w:i/>
          <w:iCs/>
          <w:lang w:val="en-US"/>
        </w:rPr>
        <w:t>non-valu</w:t>
      </w:r>
      <w:r w:rsidR="00F150CB">
        <w:rPr>
          <w:i/>
          <w:iCs/>
          <w:lang w:val="en-US"/>
        </w:rPr>
        <w:t xml:space="preserve">e </w:t>
      </w:r>
      <w:r w:rsidR="00F150CB" w:rsidRPr="0082196A">
        <w:rPr>
          <w:i/>
          <w:iCs/>
          <w:lang w:val="en-US"/>
        </w:rPr>
        <w:t>added</w:t>
      </w:r>
      <w:r w:rsidR="00F150CB">
        <w:rPr>
          <w:i/>
          <w:iCs/>
          <w:lang w:val="en-US"/>
        </w:rPr>
        <w:t xml:space="preserve"> activity</w:t>
      </w:r>
      <w:r w:rsidR="00F150CB">
        <w:rPr>
          <w:lang w:val="en-US"/>
        </w:rPr>
        <w:t xml:space="preserve"> (NVA), dan </w:t>
      </w:r>
      <w:r w:rsidR="00F150CB" w:rsidRPr="00D1627B">
        <w:rPr>
          <w:i/>
          <w:iCs/>
          <w:lang w:val="en-US"/>
        </w:rPr>
        <w:t>necessary but not value added activity</w:t>
      </w:r>
      <w:r w:rsidR="00F150CB">
        <w:rPr>
          <w:lang w:val="en-US"/>
        </w:rPr>
        <w:t xml:space="preserve"> (NNVA) dan menghitung total waktu yang dikerjakan pada proses tersebut. VA merupakan aktivitas yang memberikan nilai tambah terhadap produk diana proses tersebut dapat merubah bentuk fisik dari produk. NVA merupakan aktivitas yang tidak memberikan nilai tambah bagi produk dimana proses tersebut bisa saja dihilangkan atau direduksi apabila tidak diperlukan. NNVA adalah aktivitas yang penting akan tetapi tidak memberikan penambahan bagi produk. </w:t>
      </w:r>
      <w:r>
        <w:rPr>
          <w:lang w:val="en-US"/>
        </w:rPr>
        <w:t>Dalam menggambarkan CSM tentunya membutuhkan data-data seperti</w:t>
      </w:r>
      <w:r w:rsidRPr="008853C5">
        <w:rPr>
          <w:lang w:val="en-US"/>
        </w:rPr>
        <w:t xml:space="preserve"> </w:t>
      </w:r>
      <w:r>
        <w:rPr>
          <w:lang w:val="en-US"/>
        </w:rPr>
        <w:t xml:space="preserve">Data-data yang dibutuhkan untuk membuat CSM antara lain seperti </w:t>
      </w:r>
      <w:r w:rsidRPr="00615F1C">
        <w:rPr>
          <w:i/>
          <w:iCs/>
          <w:lang w:val="en-US"/>
        </w:rPr>
        <w:t>cycle time, change over time, up time</w:t>
      </w:r>
      <w:r>
        <w:rPr>
          <w:lang w:val="en-US"/>
        </w:rPr>
        <w:t xml:space="preserve">, jumlah mesin, jumlah operator, dan waktu per </w:t>
      </w:r>
      <w:r w:rsidRPr="00615F1C">
        <w:rPr>
          <w:i/>
          <w:iCs/>
          <w:lang w:val="en-US"/>
        </w:rPr>
        <w:t>shift</w:t>
      </w:r>
      <w:r>
        <w:rPr>
          <w:lang w:val="en-US"/>
        </w:rPr>
        <w:t xml:space="preserve">. Data-data tersebut dapat dilihat pada lampiran </w:t>
      </w:r>
      <w:r w:rsidR="00A37AEF">
        <w:rPr>
          <w:lang w:val="en-US"/>
        </w:rPr>
        <w:t>9</w:t>
      </w:r>
      <w:r>
        <w:rPr>
          <w:lang w:val="en-US"/>
        </w:rPr>
        <w:t>. Pengumpulan data CSM diperoleh dari interview langsung kepada Manajer Devisi QA (</w:t>
      </w:r>
      <w:r w:rsidRPr="00D11729">
        <w:rPr>
          <w:i/>
          <w:iCs/>
          <w:lang w:val="en-US"/>
        </w:rPr>
        <w:t>Quality Assurance</w:t>
      </w:r>
      <w:r>
        <w:rPr>
          <w:lang w:val="en-US"/>
        </w:rPr>
        <w:t xml:space="preserve">) dan Supervisor Devisi </w:t>
      </w:r>
      <w:r w:rsidRPr="00D11729">
        <w:rPr>
          <w:i/>
          <w:iCs/>
          <w:lang w:val="en-US"/>
        </w:rPr>
        <w:t>Warehouse</w:t>
      </w:r>
      <w:r>
        <w:rPr>
          <w:lang w:val="en-US"/>
        </w:rPr>
        <w:t xml:space="preserve">. </w:t>
      </w:r>
      <w:r w:rsidRPr="008853C5">
        <w:rPr>
          <w:i/>
          <w:iCs/>
          <w:lang w:val="en-US"/>
        </w:rPr>
        <w:t>Current state map</w:t>
      </w:r>
      <w:r>
        <w:rPr>
          <w:lang w:val="en-US"/>
        </w:rPr>
        <w:t xml:space="preserve"> masing-masing proses operasional </w:t>
      </w:r>
      <w:r w:rsidRPr="008853C5">
        <w:rPr>
          <w:i/>
          <w:iCs/>
          <w:lang w:val="en-US"/>
        </w:rPr>
        <w:t xml:space="preserve">finish good </w:t>
      </w:r>
      <w:r>
        <w:rPr>
          <w:lang w:val="en-US"/>
        </w:rPr>
        <w:t>produk Tic Tac SP PGG 18 Gr yaitu sebagai berikut:</w:t>
      </w:r>
      <w:r w:rsidR="00702564">
        <w:rPr>
          <w:lang w:val="en-US"/>
        </w:rPr>
        <w:br w:type="page"/>
      </w:r>
    </w:p>
    <w:p w14:paraId="355FDAED" w14:textId="77777777" w:rsidR="002D6891" w:rsidRDefault="002D6891" w:rsidP="00272903">
      <w:pPr>
        <w:numPr>
          <w:ilvl w:val="0"/>
          <w:numId w:val="45"/>
        </w:numPr>
        <w:spacing w:after="160"/>
        <w:rPr>
          <w:rFonts w:cs="Times New Roman"/>
          <w:szCs w:val="24"/>
          <w:lang w:val="en-ID"/>
        </w:rPr>
        <w:sectPr w:rsidR="002D6891" w:rsidSect="00692ACB">
          <w:headerReference w:type="even" r:id="rId104"/>
          <w:headerReference w:type="default" r:id="rId105"/>
          <w:headerReference w:type="first" r:id="rId106"/>
          <w:pgSz w:w="12240" w:h="15840"/>
          <w:pgMar w:top="1985" w:right="1701" w:bottom="1701" w:left="2268" w:header="709" w:footer="709" w:gutter="0"/>
          <w:cols w:space="708"/>
          <w:docGrid w:linePitch="360"/>
        </w:sectPr>
      </w:pPr>
    </w:p>
    <w:p w14:paraId="315CAD3F" w14:textId="46D8CA86" w:rsidR="00FE6B93" w:rsidRDefault="00FE6B93" w:rsidP="00272903">
      <w:pPr>
        <w:numPr>
          <w:ilvl w:val="0"/>
          <w:numId w:val="45"/>
        </w:numPr>
        <w:spacing w:after="160"/>
        <w:rPr>
          <w:rFonts w:cs="Times New Roman"/>
          <w:szCs w:val="24"/>
          <w:lang w:val="en-ID"/>
        </w:rPr>
      </w:pPr>
      <w:r>
        <w:rPr>
          <w:rFonts w:cs="Times New Roman"/>
          <w:szCs w:val="24"/>
          <w:lang w:val="en-ID"/>
        </w:rPr>
        <w:lastRenderedPageBreak/>
        <w:t xml:space="preserve">Proses </w:t>
      </w:r>
      <w:r w:rsidRPr="008853C5">
        <w:rPr>
          <w:rFonts w:cs="Times New Roman"/>
          <w:i/>
          <w:iCs/>
          <w:szCs w:val="24"/>
          <w:lang w:val="en-ID"/>
        </w:rPr>
        <w:t>Packing</w:t>
      </w:r>
      <w:r>
        <w:rPr>
          <w:rFonts w:cs="Times New Roman"/>
          <w:szCs w:val="24"/>
          <w:lang w:val="en-ID"/>
        </w:rPr>
        <w:t xml:space="preserve"> </w:t>
      </w:r>
      <w:r w:rsidR="001D29A4">
        <w:rPr>
          <w:lang w:val="en-US"/>
        </w:rPr>
        <w:t>Tic Tac SP PGG 18 Gr</w:t>
      </w:r>
    </w:p>
    <w:p w14:paraId="2DFC34A9" w14:textId="77777777" w:rsidR="00A37AEF" w:rsidRDefault="00FE6B93" w:rsidP="00A37AEF">
      <w:pPr>
        <w:keepNext/>
        <w:spacing w:after="160"/>
        <w:ind w:left="1080" w:firstLine="0"/>
        <w:jc w:val="center"/>
      </w:pPr>
      <w:r>
        <w:rPr>
          <w:noProof/>
          <w:lang w:eastAsia="id-ID"/>
        </w:rPr>
        <w:drawing>
          <wp:inline distT="0" distB="0" distL="0" distR="0" wp14:anchorId="5578F12F" wp14:editId="10AEADFE">
            <wp:extent cx="5677786" cy="4372229"/>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5694599" cy="4385176"/>
                    </a:xfrm>
                    <a:prstGeom prst="rect">
                      <a:avLst/>
                    </a:prstGeom>
                    <a:noFill/>
                    <a:ln>
                      <a:noFill/>
                    </a:ln>
                  </pic:spPr>
                </pic:pic>
              </a:graphicData>
            </a:graphic>
          </wp:inline>
        </w:drawing>
      </w:r>
    </w:p>
    <w:p w14:paraId="33FF8C93" w14:textId="282760D5" w:rsidR="001D29A4" w:rsidRDefault="00A37AEF" w:rsidP="00940DE2">
      <w:pPr>
        <w:pStyle w:val="KepalaGambar"/>
      </w:pPr>
      <w:bookmarkStart w:id="170" w:name="_Toc81951762"/>
      <w:r>
        <w:t xml:space="preserve">Gambar </w:t>
      </w:r>
      <w:r w:rsidR="00E609D8">
        <w:fldChar w:fldCharType="begin"/>
      </w:r>
      <w:r w:rsidR="00E609D8">
        <w:instrText xml:space="preserve"> STYLEREF 1 \s </w:instrText>
      </w:r>
      <w:r w:rsidR="00E609D8">
        <w:fldChar w:fldCharType="separate"/>
      </w:r>
      <w:r w:rsidR="005B65B5">
        <w:rPr>
          <w:noProof/>
        </w:rPr>
        <w:t>5</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17</w:t>
      </w:r>
      <w:r w:rsidR="00E609D8">
        <w:rPr>
          <w:noProof/>
        </w:rPr>
        <w:fldChar w:fldCharType="end"/>
      </w:r>
      <w:r>
        <w:t xml:space="preserve"> </w:t>
      </w:r>
      <w:r w:rsidRPr="00A37AEF">
        <w:rPr>
          <w:i/>
        </w:rPr>
        <w:t>Current State Map</w:t>
      </w:r>
      <w:r>
        <w:rPr>
          <w:i/>
        </w:rPr>
        <w:t>p</w:t>
      </w:r>
      <w:r w:rsidRPr="00353777">
        <w:t xml:space="preserve"> Proses </w:t>
      </w:r>
      <w:r w:rsidRPr="00A37AEF">
        <w:rPr>
          <w:i/>
        </w:rPr>
        <w:t xml:space="preserve">Packing </w:t>
      </w:r>
      <w:r w:rsidRPr="00353777">
        <w:t>Tic Tac SP PGG 18 Gr</w:t>
      </w:r>
      <w:bookmarkEnd w:id="170"/>
    </w:p>
    <w:p w14:paraId="16C3C9B7" w14:textId="77777777" w:rsidR="001F321D" w:rsidRDefault="001F321D" w:rsidP="001F321D">
      <w:pPr>
        <w:ind w:firstLine="0"/>
        <w:rPr>
          <w:rFonts w:cs="Times New Roman"/>
          <w:szCs w:val="24"/>
          <w:lang w:val="en-ID"/>
        </w:rPr>
        <w:sectPr w:rsidR="001F321D" w:rsidSect="00692ACB">
          <w:headerReference w:type="even" r:id="rId108"/>
          <w:headerReference w:type="default" r:id="rId109"/>
          <w:headerReference w:type="first" r:id="rId110"/>
          <w:pgSz w:w="15840" w:h="12240" w:orient="landscape"/>
          <w:pgMar w:top="2268" w:right="1985" w:bottom="1701" w:left="1701" w:header="709" w:footer="709" w:gutter="0"/>
          <w:cols w:space="708"/>
          <w:docGrid w:linePitch="360"/>
        </w:sectPr>
      </w:pPr>
    </w:p>
    <w:p w14:paraId="22220164" w14:textId="076EE2A5" w:rsidR="001F321D" w:rsidRPr="00FB60A6" w:rsidRDefault="00A37AEF" w:rsidP="00692ACB">
      <w:pPr>
        <w:ind w:firstLine="360"/>
        <w:rPr>
          <w:rFonts w:cs="Times New Roman"/>
          <w:szCs w:val="24"/>
          <w:lang w:val="en-ID"/>
        </w:rPr>
      </w:pPr>
      <w:r w:rsidRPr="00870D0B">
        <w:rPr>
          <w:rFonts w:cs="Times New Roman"/>
          <w:szCs w:val="24"/>
          <w:lang w:val="en-ID"/>
        </w:rPr>
        <w:lastRenderedPageBreak/>
        <w:t xml:space="preserve">Berdasarkan gambar 4.34 dapat diketahui bahwa aktivitas VA </w:t>
      </w:r>
      <w:r w:rsidR="00F20119">
        <w:rPr>
          <w:rFonts w:cs="Times New Roman"/>
          <w:szCs w:val="24"/>
          <w:lang w:val="en-ID"/>
        </w:rPr>
        <w:t xml:space="preserve">(value added activity) </w:t>
      </w:r>
      <w:r w:rsidRPr="00870D0B">
        <w:rPr>
          <w:rFonts w:cs="Times New Roman"/>
          <w:szCs w:val="24"/>
          <w:lang w:val="en-ID"/>
        </w:rPr>
        <w:t>merupakan proses penambahan nilai suatu produk dikarenakan melalui proses pengemasan (dalam bentuk curah menjadi bentuk ball), aktivitas NVA</w:t>
      </w:r>
      <w:r w:rsidR="00F20119">
        <w:rPr>
          <w:rFonts w:cs="Times New Roman"/>
          <w:szCs w:val="24"/>
          <w:lang w:val="en-ID"/>
        </w:rPr>
        <w:t xml:space="preserve"> (</w:t>
      </w:r>
      <w:r w:rsidR="00F20119" w:rsidRPr="00F20119">
        <w:rPr>
          <w:rFonts w:cs="Times New Roman"/>
          <w:i/>
          <w:iCs/>
          <w:szCs w:val="24"/>
          <w:lang w:val="en-ID"/>
        </w:rPr>
        <w:t>non value added activity</w:t>
      </w:r>
      <w:r w:rsidR="00F20119">
        <w:rPr>
          <w:rFonts w:cs="Times New Roman"/>
          <w:szCs w:val="24"/>
          <w:lang w:val="en-ID"/>
        </w:rPr>
        <w:t xml:space="preserve">) </w:t>
      </w:r>
      <w:r w:rsidRPr="00870D0B">
        <w:rPr>
          <w:rFonts w:cs="Times New Roman"/>
          <w:szCs w:val="24"/>
          <w:lang w:val="en-ID"/>
        </w:rPr>
        <w:t xml:space="preserve">diantaranya seperti waktu tunggu (antrian), </w:t>
      </w:r>
      <w:r w:rsidRPr="00870D0B">
        <w:rPr>
          <w:rFonts w:cs="Times New Roman"/>
          <w:i/>
          <w:iCs/>
          <w:szCs w:val="24"/>
          <w:lang w:val="en-ID"/>
        </w:rPr>
        <w:t>handling</w:t>
      </w:r>
      <w:r w:rsidRPr="00870D0B">
        <w:rPr>
          <w:rFonts w:cs="Times New Roman"/>
          <w:szCs w:val="24"/>
          <w:lang w:val="en-ID"/>
        </w:rPr>
        <w:t>, dll. Dan aktivitas NNVA</w:t>
      </w:r>
      <w:r w:rsidR="00F20119">
        <w:rPr>
          <w:rFonts w:cs="Times New Roman"/>
          <w:szCs w:val="24"/>
          <w:lang w:val="en-ID"/>
        </w:rPr>
        <w:t xml:space="preserve"> (</w:t>
      </w:r>
      <w:r w:rsidR="00F20119" w:rsidRPr="00F20119">
        <w:rPr>
          <w:rFonts w:cs="Times New Roman"/>
          <w:i/>
          <w:iCs/>
          <w:szCs w:val="24"/>
          <w:lang w:val="en-ID"/>
        </w:rPr>
        <w:t>n</w:t>
      </w:r>
      <w:r w:rsidR="00F20119">
        <w:rPr>
          <w:rFonts w:cs="Times New Roman"/>
          <w:i/>
          <w:iCs/>
          <w:szCs w:val="24"/>
          <w:lang w:val="en-ID"/>
        </w:rPr>
        <w:t>ecessary n</w:t>
      </w:r>
      <w:r w:rsidR="00F20119" w:rsidRPr="00F20119">
        <w:rPr>
          <w:rFonts w:cs="Times New Roman"/>
          <w:i/>
          <w:iCs/>
          <w:szCs w:val="24"/>
          <w:lang w:val="en-ID"/>
        </w:rPr>
        <w:t>on value added activity</w:t>
      </w:r>
      <w:r w:rsidR="00F20119">
        <w:rPr>
          <w:rFonts w:cs="Times New Roman"/>
          <w:i/>
          <w:iCs/>
          <w:szCs w:val="24"/>
          <w:lang w:val="en-ID"/>
        </w:rPr>
        <w:t>)</w:t>
      </w:r>
      <w:r w:rsidRPr="00870D0B">
        <w:rPr>
          <w:rFonts w:cs="Times New Roman"/>
          <w:szCs w:val="24"/>
          <w:lang w:val="en-ID"/>
        </w:rPr>
        <w:t xml:space="preserve"> diantaranya QC (pengecekan kemasan, kebocoran, kemasan, gramatur, dan </w:t>
      </w:r>
      <w:r w:rsidRPr="00870D0B">
        <w:rPr>
          <w:rFonts w:cs="Times New Roman"/>
          <w:i/>
          <w:iCs/>
          <w:szCs w:val="24"/>
          <w:lang w:val="en-ID"/>
        </w:rPr>
        <w:t>X-Rays</w:t>
      </w:r>
      <w:r w:rsidRPr="00870D0B">
        <w:rPr>
          <w:rFonts w:cs="Times New Roman"/>
          <w:szCs w:val="24"/>
          <w:lang w:val="en-ID"/>
        </w:rPr>
        <w:t xml:space="preserve">). </w:t>
      </w:r>
      <w:r w:rsidRPr="00870D0B">
        <w:rPr>
          <w:rFonts w:cs="Times New Roman"/>
          <w:i/>
          <w:iCs/>
          <w:szCs w:val="24"/>
          <w:lang w:val="en-ID"/>
        </w:rPr>
        <w:t>Lead time</w:t>
      </w:r>
      <w:r w:rsidRPr="00870D0B">
        <w:rPr>
          <w:rFonts w:cs="Times New Roman"/>
          <w:szCs w:val="24"/>
          <w:lang w:val="en-ID"/>
        </w:rPr>
        <w:t xml:space="preserve"> proses </w:t>
      </w:r>
      <w:r w:rsidRPr="00870D0B">
        <w:rPr>
          <w:rFonts w:cs="Times New Roman"/>
          <w:i/>
          <w:iCs/>
          <w:szCs w:val="24"/>
          <w:lang w:val="en-ID"/>
        </w:rPr>
        <w:t>packing</w:t>
      </w:r>
      <w:r w:rsidRPr="00870D0B">
        <w:rPr>
          <w:rFonts w:cs="Times New Roman"/>
          <w:szCs w:val="24"/>
          <w:lang w:val="en-ID"/>
        </w:rPr>
        <w:t xml:space="preserve"> Tic Tac SP PGG 18 Gr sebesar 53 menit, waktu NNVA sebesar 12 menit dan waktu VA sebesar 198 menit. Waktu tersebut digunakan untuk memproses produk </w:t>
      </w:r>
      <w:r w:rsidRPr="00870D0B">
        <w:rPr>
          <w:rFonts w:cs="Times New Roman"/>
          <w:i/>
          <w:iCs/>
          <w:szCs w:val="24"/>
          <w:lang w:val="en-ID"/>
        </w:rPr>
        <w:t>finish good</w:t>
      </w:r>
      <w:r w:rsidRPr="00870D0B">
        <w:rPr>
          <w:rFonts w:cs="Times New Roman"/>
          <w:szCs w:val="24"/>
          <w:lang w:val="en-ID"/>
        </w:rPr>
        <w:t xml:space="preserve"> (curah) menjadi produk yang telah dikemas dalam satuan pallet (</w:t>
      </w:r>
      <w:r>
        <w:rPr>
          <w:rFonts w:cs="Times New Roman"/>
          <w:szCs w:val="24"/>
          <w:lang w:val="en-ID"/>
        </w:rPr>
        <w:t>128</w:t>
      </w:r>
      <w:r w:rsidRPr="00870D0B">
        <w:rPr>
          <w:rFonts w:cs="Times New Roman"/>
          <w:szCs w:val="24"/>
          <w:lang w:val="en-ID"/>
        </w:rPr>
        <w:t xml:space="preserve"> ball)</w:t>
      </w:r>
      <w:r w:rsidR="001F321D">
        <w:rPr>
          <w:rFonts w:cs="Times New Roman"/>
          <w:szCs w:val="24"/>
          <w:lang w:val="en-ID"/>
        </w:rPr>
        <w:t>.</w:t>
      </w:r>
      <w:bookmarkEnd w:id="169"/>
      <w:r w:rsidR="00FB60A6">
        <w:rPr>
          <w:rFonts w:cs="Times New Roman"/>
          <w:szCs w:val="24"/>
          <w:lang w:val="en-ID"/>
        </w:rPr>
        <w:t xml:space="preserve"> </w:t>
      </w:r>
      <w:r w:rsidR="001F321D">
        <w:rPr>
          <w:lang w:val="en-US"/>
        </w:rPr>
        <w:t xml:space="preserve">Secara keseluruhan pemetaan </w:t>
      </w:r>
      <w:r w:rsidR="001F321D" w:rsidRPr="002D21DB">
        <w:rPr>
          <w:i/>
          <w:iCs/>
          <w:lang w:val="en-US"/>
        </w:rPr>
        <w:t>Current State Map</w:t>
      </w:r>
      <w:r w:rsidR="001F321D">
        <w:rPr>
          <w:lang w:val="en-US"/>
        </w:rPr>
        <w:t xml:space="preserve"> (CSM) untuk produk </w:t>
      </w:r>
      <w:r w:rsidR="001F321D" w:rsidRPr="00870D0B">
        <w:rPr>
          <w:rFonts w:cs="Times New Roman"/>
          <w:szCs w:val="24"/>
          <w:lang w:val="en-ID"/>
        </w:rPr>
        <w:t xml:space="preserve">Tic Tac SP PGG 18 Gr </w:t>
      </w:r>
      <w:r w:rsidR="001F321D">
        <w:rPr>
          <w:lang w:val="en-US"/>
        </w:rPr>
        <w:t xml:space="preserve">pada proses </w:t>
      </w:r>
      <w:r w:rsidR="001F321D" w:rsidRPr="003E7446">
        <w:rPr>
          <w:i/>
          <w:iCs/>
          <w:lang w:val="en-US"/>
        </w:rPr>
        <w:t>transfer, storage, dan loading</w:t>
      </w:r>
      <w:r w:rsidR="001F321D">
        <w:rPr>
          <w:lang w:val="en-US"/>
        </w:rPr>
        <w:t xml:space="preserve"> dapat dilihat pada lampiran 10.</w:t>
      </w:r>
    </w:p>
    <w:p w14:paraId="1A3244D8" w14:textId="35365DCE" w:rsidR="00702564" w:rsidRDefault="00702564" w:rsidP="001F321D">
      <w:pPr>
        <w:pStyle w:val="Heading3"/>
      </w:pPr>
      <w:bookmarkStart w:id="171" w:name="_Toc81983077"/>
      <w:r>
        <w:t>Perhitungan Utilitas</w:t>
      </w:r>
      <w:r w:rsidR="002D7F5B" w:rsidRPr="002D7F5B">
        <w:t xml:space="preserve"> </w:t>
      </w:r>
      <w:r w:rsidR="002D7F5B">
        <w:t>Kerja</w:t>
      </w:r>
      <w:r>
        <w:t xml:space="preserve"> Operator </w:t>
      </w:r>
      <w:r w:rsidR="001F321D">
        <w:rPr>
          <w:lang w:val="en-US"/>
        </w:rPr>
        <w:t>pada CSM</w:t>
      </w:r>
      <w:r w:rsidR="008139D7">
        <w:rPr>
          <w:lang w:val="en-US"/>
        </w:rPr>
        <w:t xml:space="preserve"> Sukro Ori 20 Gr</w:t>
      </w:r>
      <w:bookmarkEnd w:id="171"/>
    </w:p>
    <w:p w14:paraId="084A525C" w14:textId="2AC10D84" w:rsidR="00330D1B" w:rsidRDefault="00702564" w:rsidP="00702564">
      <w:pPr>
        <w:ind w:firstLine="720"/>
        <w:rPr>
          <w:lang w:val="en-US"/>
        </w:rPr>
      </w:pPr>
      <w:r>
        <w:rPr>
          <w:lang w:val="en-US"/>
        </w:rPr>
        <w:t xml:space="preserve">Perhitungan utilitas kerja dilakukan untuk masing-masing operator kerja per mesin </w:t>
      </w:r>
      <w:r w:rsidR="00330D1B">
        <w:rPr>
          <w:lang w:val="en-US"/>
        </w:rPr>
        <w:t xml:space="preserve">untuk </w:t>
      </w:r>
      <w:r>
        <w:rPr>
          <w:lang w:val="en-US"/>
        </w:rPr>
        <w:t xml:space="preserve">masing-masing aktivitas. </w:t>
      </w:r>
      <w:r w:rsidR="00330D1B">
        <w:rPr>
          <w:lang w:val="en-US"/>
        </w:rPr>
        <w:t>Data yang dibutuhkan adalah waktu per aktivitas operator dalam menyelesaikan satu output produk dan data target atau output produk tiap shiftnya. Dalam satu hari (24 jam) terdapat 3 shift dengan masing-masing waltu shift adalah 8 jam dan waktu istirahat 1 jam jadi waktu kerja yang efektif yaitu 7 jam kerja. Utilitas kerja dapat dihitung menggunakan rumus</w:t>
      </w:r>
    </w:p>
    <w:p w14:paraId="40897A2A" w14:textId="7BF661AF" w:rsidR="00A928EB" w:rsidRPr="00A928EB" w:rsidRDefault="00A928EB" w:rsidP="006649B7">
      <w:pPr>
        <w:spacing w:line="276" w:lineRule="auto"/>
        <w:ind w:firstLine="720"/>
        <w:rPr>
          <w:rFonts w:eastAsiaTheme="minorEastAsia" w:cs="Times New Roman"/>
          <w:szCs w:val="24"/>
          <w:lang w:val="en-US"/>
        </w:rPr>
      </w:pPr>
      <m:oMathPara>
        <m:oMath>
          <m:r>
            <w:rPr>
              <w:rFonts w:ascii="Cambria Math" w:hAnsi="Cambria Math" w:cs="Times New Roman"/>
              <w:szCs w:val="24"/>
              <w:lang w:val="en-US"/>
            </w:rPr>
            <m:t>U=</m:t>
          </m:r>
          <m:f>
            <m:fPr>
              <m:ctrlPr>
                <w:rPr>
                  <w:rFonts w:ascii="Cambria Math" w:hAnsi="Cambria Math" w:cs="Times New Roman"/>
                  <w:i/>
                  <w:szCs w:val="24"/>
                  <w:lang w:val="en-US"/>
                </w:rPr>
              </m:ctrlPr>
            </m:fPr>
            <m:num>
              <m:sSub>
                <m:sSubPr>
                  <m:ctrlPr>
                    <w:rPr>
                      <w:rFonts w:ascii="Cambria Math" w:hAnsi="Cambria Math" w:cs="Times New Roman"/>
                      <w:i/>
                      <w:szCs w:val="24"/>
                      <w:lang w:val="en-US"/>
                    </w:rPr>
                  </m:ctrlPr>
                </m:sSubPr>
                <m:e>
                  <m:r>
                    <w:rPr>
                      <w:rFonts w:ascii="Cambria Math" w:hAnsi="Cambria Math" w:cs="Times New Roman"/>
                      <w:szCs w:val="24"/>
                      <w:lang w:val="en-US"/>
                    </w:rPr>
                    <m:t>w</m:t>
                  </m:r>
                </m:e>
                <m:sub>
                  <m:r>
                    <w:rPr>
                      <w:rFonts w:ascii="Cambria Math" w:hAnsi="Cambria Math" w:cs="Times New Roman"/>
                      <w:szCs w:val="24"/>
                      <w:lang w:val="en-US"/>
                    </w:rPr>
                    <m:t>t</m:t>
                  </m:r>
                </m:sub>
              </m:sSub>
            </m:num>
            <m:den>
              <m:sSub>
                <m:sSubPr>
                  <m:ctrlPr>
                    <w:rPr>
                      <w:rFonts w:ascii="Cambria Math" w:hAnsi="Cambria Math" w:cs="Times New Roman"/>
                      <w:i/>
                      <w:szCs w:val="24"/>
                      <w:lang w:val="en-US"/>
                    </w:rPr>
                  </m:ctrlPr>
                </m:sSubPr>
                <m:e>
                  <m:r>
                    <w:rPr>
                      <w:rFonts w:ascii="Cambria Math" w:hAnsi="Cambria Math" w:cs="Times New Roman"/>
                      <w:szCs w:val="24"/>
                      <w:lang w:val="en-US"/>
                    </w:rPr>
                    <m:t>w</m:t>
                  </m:r>
                </m:e>
                <m:sub>
                  <m:r>
                    <w:rPr>
                      <w:rFonts w:ascii="Cambria Math" w:hAnsi="Cambria Math" w:cs="Times New Roman"/>
                      <w:szCs w:val="24"/>
                      <w:lang w:val="en-US"/>
                    </w:rPr>
                    <m:t>tS</m:t>
                  </m:r>
                </m:sub>
              </m:sSub>
            </m:den>
          </m:f>
          <m:r>
            <w:rPr>
              <w:rFonts w:ascii="Cambria Math" w:hAnsi="Cambria Math" w:cs="Times New Roman"/>
              <w:szCs w:val="24"/>
              <w:lang w:val="en-US"/>
            </w:rPr>
            <m:t xml:space="preserve"> x 100%</m:t>
          </m:r>
        </m:oMath>
      </m:oMathPara>
    </w:p>
    <w:p w14:paraId="1660D7EF" w14:textId="3CA1A5F8" w:rsidR="00A928EB" w:rsidRDefault="00A928EB" w:rsidP="006649B7">
      <w:pPr>
        <w:spacing w:line="276" w:lineRule="auto"/>
        <w:ind w:firstLine="720"/>
        <w:rPr>
          <w:lang w:val="en-US"/>
        </w:rPr>
      </w:pPr>
      <w:r>
        <w:rPr>
          <w:lang w:val="en-US"/>
        </w:rPr>
        <w:t>Dimana:</w:t>
      </w:r>
    </w:p>
    <w:p w14:paraId="7BC8269A" w14:textId="1C48A991" w:rsidR="00A928EB" w:rsidRPr="00A928EB" w:rsidRDefault="007E0E88" w:rsidP="006649B7">
      <w:pPr>
        <w:spacing w:line="276" w:lineRule="auto"/>
        <w:ind w:firstLine="720"/>
        <w:rPr>
          <w:rFonts w:eastAsiaTheme="minorEastAsia" w:cs="Times New Roman"/>
          <w:lang w:val="en-US"/>
        </w:rPr>
      </w:pPr>
      <m:oMathPara>
        <m:oMath>
          <m:sSub>
            <m:sSubPr>
              <m:ctrlPr>
                <w:rPr>
                  <w:rFonts w:ascii="Cambria Math" w:hAnsi="Cambria Math" w:cs="Times New Roman"/>
                  <w:i/>
                  <w:lang w:val="en-US"/>
                </w:rPr>
              </m:ctrlPr>
            </m:sSubPr>
            <m:e>
              <m:r>
                <w:rPr>
                  <w:rFonts w:ascii="Cambria Math" w:hAnsi="Cambria Math" w:cs="Times New Roman"/>
                  <w:lang w:val="en-US"/>
                </w:rPr>
                <m:t>w</m:t>
              </m:r>
            </m:e>
            <m:sub>
              <m:r>
                <w:rPr>
                  <w:rFonts w:ascii="Cambria Math" w:hAnsi="Cambria Math" w:cs="Times New Roman"/>
                  <w:lang w:val="en-US"/>
                </w:rPr>
                <m:t>t</m:t>
              </m:r>
            </m:sub>
          </m:sSub>
          <m:r>
            <w:rPr>
              <w:rFonts w:ascii="Cambria Math" w:hAnsi="Cambria Math" w:cs="Times New Roman"/>
              <w:lang w:val="en-US"/>
            </w:rPr>
            <m:t>=</m:t>
          </m:r>
          <m:f>
            <m:fPr>
              <m:ctrlPr>
                <w:rPr>
                  <w:rFonts w:ascii="Cambria Math" w:hAnsi="Cambria Math" w:cs="Times New Roman"/>
                  <w:i/>
                  <w:lang w:val="en-US"/>
                </w:rPr>
              </m:ctrlPr>
            </m:fPr>
            <m:num>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t</m:t>
                      </m:r>
                    </m:sub>
                  </m:sSub>
                  <m:r>
                    <w:rPr>
                      <w:rFonts w:ascii="Cambria Math" w:hAnsi="Cambria Math" w:cs="Times New Roman"/>
                      <w:lang w:val="en-US"/>
                    </w:rPr>
                    <m:t>×O</m:t>
                  </m:r>
                </m:e>
              </m:d>
            </m:num>
            <m:den>
              <m:r>
                <w:rPr>
                  <w:rFonts w:ascii="Cambria Math" w:hAnsi="Cambria Math" w:cs="Times New Roman"/>
                  <w:lang w:val="en-US"/>
                </w:rPr>
                <m:t>60</m:t>
              </m:r>
            </m:den>
          </m:f>
        </m:oMath>
      </m:oMathPara>
    </w:p>
    <w:p w14:paraId="76D79EEE" w14:textId="001FE43F" w:rsidR="00A928EB" w:rsidRDefault="00FB60A6" w:rsidP="00692ACB">
      <w:pPr>
        <w:spacing w:line="276" w:lineRule="auto"/>
        <w:ind w:left="720" w:firstLine="0"/>
        <w:rPr>
          <w:rFonts w:eastAsiaTheme="minorEastAsia"/>
          <w:lang w:val="en-US"/>
        </w:rPr>
      </w:pPr>
      <w:r>
        <w:rPr>
          <w:rFonts w:eastAsiaTheme="minorEastAsia"/>
          <w:i/>
          <w:iCs/>
          <w:lang w:val="en-US"/>
        </w:rPr>
        <w:br/>
      </w:r>
      <w:r w:rsidR="00A928EB" w:rsidRPr="00A928EB">
        <w:rPr>
          <w:rFonts w:eastAsiaTheme="minorEastAsia"/>
          <w:i/>
          <w:iCs/>
          <w:lang w:val="en-US"/>
        </w:rPr>
        <w:t>U</w:t>
      </w:r>
      <w:r w:rsidR="00A928EB">
        <w:rPr>
          <w:rFonts w:eastAsiaTheme="minorEastAsia"/>
          <w:lang w:val="en-US"/>
        </w:rPr>
        <w:tab/>
        <w:t>: utilitas kerja (persentase)</w:t>
      </w:r>
    </w:p>
    <w:p w14:paraId="166FBB98" w14:textId="236FA99E" w:rsidR="00A928EB" w:rsidRDefault="00A928EB" w:rsidP="00692ACB">
      <w:pPr>
        <w:spacing w:line="276" w:lineRule="auto"/>
        <w:ind w:firstLine="720"/>
        <w:rPr>
          <w:rFonts w:eastAsiaTheme="minorEastAsia"/>
          <w:lang w:val="en-US"/>
        </w:rPr>
      </w:pPr>
      <w:r w:rsidRPr="00A928EB">
        <w:rPr>
          <w:rFonts w:eastAsiaTheme="minorEastAsia"/>
          <w:i/>
          <w:iCs/>
          <w:lang w:val="en-US"/>
        </w:rPr>
        <w:t>Wt</w:t>
      </w:r>
      <w:r>
        <w:rPr>
          <w:rFonts w:eastAsiaTheme="minorEastAsia"/>
          <w:lang w:val="en-US"/>
        </w:rPr>
        <w:tab/>
        <w:t xml:space="preserve">: </w:t>
      </w:r>
      <w:r w:rsidRPr="00336F2C">
        <w:rPr>
          <w:rFonts w:eastAsiaTheme="minorEastAsia"/>
          <w:i/>
          <w:iCs/>
          <w:lang w:val="en-US"/>
        </w:rPr>
        <w:t>working time</w:t>
      </w:r>
      <w:r>
        <w:rPr>
          <w:rFonts w:eastAsiaTheme="minorEastAsia"/>
          <w:lang w:val="en-US"/>
        </w:rPr>
        <w:t>/waktu kerja realita (jam/shift)</w:t>
      </w:r>
    </w:p>
    <w:p w14:paraId="3ED4E1B2" w14:textId="685AA085" w:rsidR="00A928EB" w:rsidRDefault="00A928EB" w:rsidP="00692ACB">
      <w:pPr>
        <w:spacing w:line="276" w:lineRule="auto"/>
        <w:ind w:firstLine="720"/>
        <w:rPr>
          <w:rFonts w:eastAsiaTheme="minorEastAsia"/>
          <w:lang w:val="en-US"/>
        </w:rPr>
      </w:pPr>
      <w:r w:rsidRPr="00A928EB">
        <w:rPr>
          <w:rFonts w:eastAsiaTheme="minorEastAsia"/>
          <w:i/>
          <w:iCs/>
          <w:lang w:val="en-US"/>
        </w:rPr>
        <w:t>Wts</w:t>
      </w:r>
      <w:r>
        <w:rPr>
          <w:rFonts w:eastAsiaTheme="minorEastAsia"/>
          <w:lang w:val="en-US"/>
        </w:rPr>
        <w:tab/>
        <w:t>: waktu kerja yang ditetapkan perusahaan (7 jam/shift)</w:t>
      </w:r>
    </w:p>
    <w:p w14:paraId="77CD0107" w14:textId="71CD77DD" w:rsidR="00A928EB" w:rsidRDefault="00A928EB" w:rsidP="00692ACB">
      <w:pPr>
        <w:spacing w:line="276" w:lineRule="auto"/>
        <w:ind w:firstLine="720"/>
        <w:rPr>
          <w:rFonts w:eastAsiaTheme="minorEastAsia"/>
          <w:lang w:val="en-US"/>
        </w:rPr>
      </w:pPr>
      <w:r w:rsidRPr="00A928EB">
        <w:rPr>
          <w:rFonts w:eastAsiaTheme="minorEastAsia"/>
          <w:i/>
          <w:iCs/>
          <w:lang w:val="en-US"/>
        </w:rPr>
        <w:t>Ct</w:t>
      </w:r>
      <w:r>
        <w:rPr>
          <w:rFonts w:eastAsiaTheme="minorEastAsia"/>
          <w:lang w:val="en-US"/>
        </w:rPr>
        <w:tab/>
        <w:t xml:space="preserve">: </w:t>
      </w:r>
      <w:r w:rsidR="00FB60A6">
        <w:rPr>
          <w:rFonts w:eastAsiaTheme="minorEastAsia"/>
          <w:lang w:val="en-US"/>
        </w:rPr>
        <w:t xml:space="preserve">Waktu baku </w:t>
      </w:r>
      <w:r>
        <w:rPr>
          <w:rFonts w:eastAsiaTheme="minorEastAsia"/>
          <w:lang w:val="en-US"/>
        </w:rPr>
        <w:t>(per output dalam satuan menit)</w:t>
      </w:r>
    </w:p>
    <w:p w14:paraId="62CB68BE" w14:textId="08EBE57E" w:rsidR="00A928EB" w:rsidRDefault="00A928EB" w:rsidP="00692ACB">
      <w:pPr>
        <w:spacing w:line="276" w:lineRule="auto"/>
        <w:ind w:firstLine="720"/>
        <w:rPr>
          <w:rFonts w:eastAsiaTheme="minorEastAsia"/>
          <w:lang w:val="en-US"/>
        </w:rPr>
      </w:pPr>
      <w:r w:rsidRPr="00A928EB">
        <w:rPr>
          <w:rFonts w:eastAsiaTheme="minorEastAsia"/>
          <w:i/>
          <w:iCs/>
          <w:lang w:val="en-US"/>
        </w:rPr>
        <w:t>O</w:t>
      </w:r>
      <w:r>
        <w:rPr>
          <w:rFonts w:eastAsiaTheme="minorEastAsia"/>
          <w:lang w:val="en-US"/>
        </w:rPr>
        <w:tab/>
        <w:t>: Ouput kerja (per shift)</w:t>
      </w:r>
    </w:p>
    <w:p w14:paraId="23079739" w14:textId="77777777" w:rsidR="00FB60A6" w:rsidRDefault="00FB60A6" w:rsidP="00A928EB">
      <w:pPr>
        <w:ind w:firstLine="720"/>
        <w:rPr>
          <w:lang w:val="en-US"/>
        </w:rPr>
        <w:sectPr w:rsidR="00FB60A6" w:rsidSect="00692ACB">
          <w:headerReference w:type="even" r:id="rId111"/>
          <w:headerReference w:type="default" r:id="rId112"/>
          <w:headerReference w:type="first" r:id="rId113"/>
          <w:pgSz w:w="12240" w:h="15840"/>
          <w:pgMar w:top="1985" w:right="1701" w:bottom="1701" w:left="2268" w:header="709" w:footer="709" w:gutter="0"/>
          <w:cols w:space="708"/>
          <w:docGrid w:linePitch="360"/>
        </w:sectPr>
      </w:pPr>
    </w:p>
    <w:p w14:paraId="1F4DA2F8" w14:textId="2C3565CC" w:rsidR="00336F2C" w:rsidRDefault="00336F2C" w:rsidP="00A928EB">
      <w:pPr>
        <w:ind w:firstLine="720"/>
        <w:rPr>
          <w:lang w:val="en-US"/>
        </w:rPr>
      </w:pPr>
      <w:r w:rsidRPr="00C50F2A">
        <w:rPr>
          <w:lang w:val="en-US"/>
        </w:rPr>
        <w:lastRenderedPageBreak/>
        <w:t xml:space="preserve">Langkah-langkah </w:t>
      </w:r>
      <w:r>
        <w:rPr>
          <w:lang w:val="en-US"/>
        </w:rPr>
        <w:t>menghitung utilitas kerja yaitu sebagai berikut:</w:t>
      </w:r>
    </w:p>
    <w:p w14:paraId="230DD648" w14:textId="57DAAFCA" w:rsidR="00370C46" w:rsidRDefault="00370C46" w:rsidP="00940DE2">
      <w:pPr>
        <w:pStyle w:val="KepalaTabel"/>
      </w:pPr>
      <w:bookmarkStart w:id="172" w:name="_Toc81951355"/>
      <w:r>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21</w:t>
      </w:r>
      <w:r w:rsidR="007E0E88">
        <w:rPr>
          <w:noProof/>
        </w:rPr>
        <w:fldChar w:fldCharType="end"/>
      </w:r>
      <w:r>
        <w:t xml:space="preserve"> Hasil Perhitungan Utilitas Kerja Operator Pada Proses </w:t>
      </w:r>
      <w:r w:rsidRPr="00370C46">
        <w:rPr>
          <w:i/>
          <w:iCs/>
        </w:rPr>
        <w:t>Packing</w:t>
      </w:r>
      <w:r>
        <w:t xml:space="preserve"> Sukro Ori 20 Gr</w:t>
      </w:r>
      <w:bookmarkEnd w:id="172"/>
    </w:p>
    <w:tbl>
      <w:tblPr>
        <w:tblW w:w="0" w:type="auto"/>
        <w:tblInd w:w="113" w:type="dxa"/>
        <w:tblLook w:val="04A0" w:firstRow="1" w:lastRow="0" w:firstColumn="1" w:lastColumn="0" w:noHBand="0" w:noVBand="1"/>
      </w:tblPr>
      <w:tblGrid>
        <w:gridCol w:w="2810"/>
        <w:gridCol w:w="1020"/>
        <w:gridCol w:w="1214"/>
        <w:gridCol w:w="1127"/>
        <w:gridCol w:w="1405"/>
        <w:gridCol w:w="602"/>
        <w:gridCol w:w="1124"/>
        <w:gridCol w:w="1282"/>
        <w:gridCol w:w="710"/>
        <w:gridCol w:w="963"/>
      </w:tblGrid>
      <w:tr w:rsidR="00FB60A6" w:rsidRPr="00FB60A6" w14:paraId="36671499" w14:textId="77777777" w:rsidTr="00FB60A6">
        <w:trPr>
          <w:trHeight w:val="1140"/>
        </w:trPr>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11952D2" w14:textId="77777777" w:rsidR="00FB60A6" w:rsidRPr="00FB60A6" w:rsidRDefault="00FB60A6" w:rsidP="00FB60A6">
            <w:pPr>
              <w:spacing w:after="0" w:line="276" w:lineRule="auto"/>
              <w:ind w:firstLine="0"/>
              <w:jc w:val="center"/>
              <w:rPr>
                <w:rFonts w:eastAsia="Times New Roman" w:cs="Times New Roman"/>
                <w:b/>
                <w:bCs/>
                <w:color w:val="000000"/>
                <w:szCs w:val="24"/>
                <w:lang w:val="en-ID" w:eastAsia="en-ID"/>
              </w:rPr>
            </w:pPr>
            <w:r w:rsidRPr="00FB60A6">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38B214C" w14:textId="77777777" w:rsidR="00FB60A6" w:rsidRPr="00FB60A6" w:rsidRDefault="00FB60A6" w:rsidP="00FB60A6">
            <w:pPr>
              <w:spacing w:after="0" w:line="276" w:lineRule="auto"/>
              <w:ind w:firstLine="0"/>
              <w:jc w:val="center"/>
              <w:rPr>
                <w:rFonts w:eastAsia="Times New Roman" w:cs="Times New Roman"/>
                <w:b/>
                <w:bCs/>
                <w:color w:val="000000"/>
                <w:szCs w:val="24"/>
                <w:lang w:val="en-ID" w:eastAsia="en-ID"/>
              </w:rPr>
            </w:pPr>
            <w:r w:rsidRPr="00FB60A6">
              <w:rPr>
                <w:rFonts w:eastAsia="Times New Roman" w:cs="Times New Roman"/>
                <w:b/>
                <w:bCs/>
                <w:color w:val="000000"/>
                <w:szCs w:val="24"/>
                <w:lang w:val="en-ID" w:eastAsia="en-ID"/>
              </w:rPr>
              <w:t>Jumlah Mesin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B8946BD" w14:textId="77777777" w:rsidR="00FB60A6" w:rsidRPr="00FB60A6" w:rsidRDefault="00FB60A6" w:rsidP="00FB60A6">
            <w:pPr>
              <w:spacing w:after="0" w:line="276" w:lineRule="auto"/>
              <w:ind w:firstLine="0"/>
              <w:jc w:val="center"/>
              <w:rPr>
                <w:rFonts w:eastAsia="Times New Roman" w:cs="Times New Roman"/>
                <w:b/>
                <w:bCs/>
                <w:color w:val="000000"/>
                <w:szCs w:val="24"/>
                <w:lang w:val="en-ID" w:eastAsia="en-ID"/>
              </w:rPr>
            </w:pPr>
            <w:r w:rsidRPr="00FB60A6">
              <w:rPr>
                <w:rFonts w:eastAsia="Times New Roman" w:cs="Times New Roman"/>
                <w:b/>
                <w:bCs/>
                <w:color w:val="000000"/>
                <w:szCs w:val="24"/>
                <w:lang w:val="en-ID" w:eastAsia="en-ID"/>
              </w:rPr>
              <w:t>Jumlah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C6B8A3D" w14:textId="77777777" w:rsidR="00FB60A6" w:rsidRPr="00FB60A6" w:rsidRDefault="00FB60A6" w:rsidP="00FB60A6">
            <w:pPr>
              <w:spacing w:after="0" w:line="276" w:lineRule="auto"/>
              <w:ind w:firstLine="0"/>
              <w:jc w:val="center"/>
              <w:rPr>
                <w:rFonts w:eastAsia="Times New Roman" w:cs="Times New Roman"/>
                <w:b/>
                <w:bCs/>
                <w:color w:val="000000"/>
                <w:szCs w:val="24"/>
                <w:lang w:val="en-ID" w:eastAsia="en-ID"/>
              </w:rPr>
            </w:pPr>
            <w:r w:rsidRPr="00FB60A6">
              <w:rPr>
                <w:rFonts w:eastAsia="Times New Roman" w:cs="Times New Roman"/>
                <w:b/>
                <w:bCs/>
                <w:color w:val="000000"/>
                <w:szCs w:val="24"/>
                <w:lang w:val="en-ID" w:eastAsia="en-ID"/>
              </w:rPr>
              <w:t>CYCLE TIME (Menit)</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4A32E3C" w14:textId="30A239EB" w:rsidR="00FB60A6" w:rsidRPr="00FB60A6" w:rsidRDefault="00FB60A6" w:rsidP="00FB60A6">
            <w:pPr>
              <w:spacing w:after="0" w:line="276" w:lineRule="auto"/>
              <w:ind w:firstLine="0"/>
              <w:jc w:val="center"/>
              <w:rPr>
                <w:rFonts w:eastAsia="Times New Roman" w:cs="Times New Roman"/>
                <w:b/>
                <w:bCs/>
                <w:color w:val="000000"/>
                <w:szCs w:val="24"/>
                <w:lang w:val="en-ID" w:eastAsia="en-ID"/>
              </w:rPr>
            </w:pPr>
            <w:r w:rsidRPr="00FB60A6">
              <w:rPr>
                <w:rFonts w:eastAsia="Times New Roman" w:cs="Times New Roman"/>
                <w:b/>
                <w:bCs/>
                <w:color w:val="000000"/>
                <w:szCs w:val="24"/>
                <w:lang w:val="en-ID" w:eastAsia="en-ID"/>
              </w:rPr>
              <w:t>Total Waktu Baku/ Operator/ Mesin (Menit)</w:t>
            </w:r>
          </w:p>
        </w:tc>
        <w:tc>
          <w:tcPr>
            <w:tcW w:w="0" w:type="auto"/>
            <w:gridSpan w:val="2"/>
            <w:tcBorders>
              <w:top w:val="single" w:sz="4" w:space="0" w:color="auto"/>
              <w:left w:val="nil"/>
              <w:bottom w:val="single" w:sz="4" w:space="0" w:color="auto"/>
              <w:right w:val="single" w:sz="4" w:space="0" w:color="000000"/>
            </w:tcBorders>
            <w:shd w:val="clear" w:color="000000" w:fill="FFFF00"/>
            <w:vAlign w:val="center"/>
            <w:hideMark/>
          </w:tcPr>
          <w:p w14:paraId="4331992D" w14:textId="77777777" w:rsidR="00FB60A6" w:rsidRPr="00FB60A6" w:rsidRDefault="00FB60A6" w:rsidP="00FB60A6">
            <w:pPr>
              <w:spacing w:after="0" w:line="276" w:lineRule="auto"/>
              <w:ind w:firstLine="0"/>
              <w:jc w:val="center"/>
              <w:rPr>
                <w:rFonts w:eastAsia="Times New Roman" w:cs="Times New Roman"/>
                <w:b/>
                <w:bCs/>
                <w:color w:val="000000"/>
                <w:szCs w:val="24"/>
                <w:lang w:val="en-ID" w:eastAsia="en-ID"/>
              </w:rPr>
            </w:pPr>
            <w:r w:rsidRPr="00FB60A6">
              <w:rPr>
                <w:rFonts w:eastAsia="Times New Roman" w:cs="Times New Roman"/>
                <w:b/>
                <w:bCs/>
                <w:color w:val="000000"/>
                <w:szCs w:val="24"/>
                <w:lang w:val="en-ID" w:eastAsia="en-ID"/>
              </w:rPr>
              <w:t>Total Output/ Shift/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0CE23F8" w14:textId="77777777" w:rsidR="00FB60A6" w:rsidRPr="00FB60A6" w:rsidRDefault="00FB60A6" w:rsidP="00FB60A6">
            <w:pPr>
              <w:spacing w:after="0" w:line="276" w:lineRule="auto"/>
              <w:ind w:firstLine="0"/>
              <w:jc w:val="center"/>
              <w:rPr>
                <w:rFonts w:eastAsia="Times New Roman" w:cs="Times New Roman"/>
                <w:b/>
                <w:bCs/>
                <w:color w:val="000000"/>
                <w:szCs w:val="24"/>
                <w:lang w:val="en-ID" w:eastAsia="en-ID"/>
              </w:rPr>
            </w:pPr>
            <w:r w:rsidRPr="00FB60A6">
              <w:rPr>
                <w:rFonts w:eastAsia="Times New Roman" w:cs="Times New Roman"/>
                <w:b/>
                <w:bCs/>
                <w:color w:val="000000"/>
                <w:szCs w:val="24"/>
                <w:lang w:val="en-ID" w:eastAsia="en-ID"/>
              </w:rPr>
              <w:t>CYCLE TIME/ Operator (Jam)</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5F46CC04" w14:textId="77777777" w:rsidR="00FB60A6" w:rsidRPr="00FB60A6" w:rsidRDefault="00FB60A6" w:rsidP="00FB60A6">
            <w:pPr>
              <w:spacing w:after="0" w:line="276" w:lineRule="auto"/>
              <w:ind w:firstLine="0"/>
              <w:jc w:val="center"/>
              <w:rPr>
                <w:rFonts w:eastAsia="Times New Roman" w:cs="Times New Roman"/>
                <w:b/>
                <w:bCs/>
                <w:color w:val="000000"/>
                <w:szCs w:val="24"/>
                <w:lang w:val="en-ID" w:eastAsia="en-ID"/>
              </w:rPr>
            </w:pPr>
            <w:r w:rsidRPr="00FB60A6">
              <w:rPr>
                <w:rFonts w:eastAsia="Times New Roman" w:cs="Times New Roman"/>
                <w:b/>
                <w:bCs/>
                <w:color w:val="000000"/>
                <w:szCs w:val="24"/>
                <w:lang w:val="en-ID" w:eastAsia="en-ID"/>
              </w:rPr>
              <w:t>Shift</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3A0D9703" w14:textId="77777777" w:rsidR="00FB60A6" w:rsidRPr="00FB60A6" w:rsidRDefault="00FB60A6" w:rsidP="00FB60A6">
            <w:pPr>
              <w:spacing w:after="0" w:line="276" w:lineRule="auto"/>
              <w:ind w:firstLine="0"/>
              <w:jc w:val="center"/>
              <w:rPr>
                <w:rFonts w:eastAsia="Times New Roman" w:cs="Times New Roman"/>
                <w:b/>
                <w:bCs/>
                <w:color w:val="000000"/>
                <w:szCs w:val="24"/>
                <w:lang w:val="en-ID" w:eastAsia="en-ID"/>
              </w:rPr>
            </w:pPr>
            <w:r w:rsidRPr="00FB60A6">
              <w:rPr>
                <w:rFonts w:eastAsia="Times New Roman" w:cs="Times New Roman"/>
                <w:b/>
                <w:bCs/>
                <w:color w:val="000000"/>
                <w:szCs w:val="24"/>
                <w:lang w:val="en-ID" w:eastAsia="en-ID"/>
              </w:rPr>
              <w:t>Utilitas</w:t>
            </w:r>
          </w:p>
        </w:tc>
      </w:tr>
      <w:tr w:rsidR="00FB60A6" w:rsidRPr="00FB60A6" w14:paraId="2BED5E77" w14:textId="77777777" w:rsidTr="00FB60A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8E0880" w14:textId="77777777" w:rsidR="00FB60A6" w:rsidRPr="00FB60A6" w:rsidRDefault="00FB60A6" w:rsidP="00FB60A6">
            <w:pPr>
              <w:spacing w:after="0" w:line="276" w:lineRule="auto"/>
              <w:ind w:firstLine="0"/>
              <w:jc w:val="left"/>
              <w:rPr>
                <w:rFonts w:eastAsia="Times New Roman" w:cs="Times New Roman"/>
                <w:color w:val="000000"/>
                <w:szCs w:val="24"/>
                <w:lang w:val="en-ID" w:eastAsia="en-ID"/>
              </w:rPr>
            </w:pPr>
            <w:r w:rsidRPr="00FB60A6">
              <w:rPr>
                <w:rFonts w:eastAsia="Times New Roman" w:cs="Times New Roman"/>
                <w:color w:val="000000"/>
                <w:szCs w:val="24"/>
                <w:lang w:val="en-ID" w:eastAsia="en-ID"/>
              </w:rPr>
              <w:t>Cing Fong</w:t>
            </w:r>
          </w:p>
        </w:tc>
        <w:tc>
          <w:tcPr>
            <w:tcW w:w="0" w:type="auto"/>
            <w:tcBorders>
              <w:top w:val="nil"/>
              <w:left w:val="nil"/>
              <w:bottom w:val="single" w:sz="4" w:space="0" w:color="auto"/>
              <w:right w:val="single" w:sz="4" w:space="0" w:color="auto"/>
            </w:tcBorders>
            <w:shd w:val="clear" w:color="auto" w:fill="auto"/>
            <w:noWrap/>
            <w:vAlign w:val="center"/>
            <w:hideMark/>
          </w:tcPr>
          <w:p w14:paraId="02E8E4F4"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22</w:t>
            </w:r>
          </w:p>
        </w:tc>
        <w:tc>
          <w:tcPr>
            <w:tcW w:w="0" w:type="auto"/>
            <w:tcBorders>
              <w:top w:val="nil"/>
              <w:left w:val="nil"/>
              <w:bottom w:val="single" w:sz="4" w:space="0" w:color="auto"/>
              <w:right w:val="single" w:sz="4" w:space="0" w:color="auto"/>
            </w:tcBorders>
            <w:shd w:val="clear" w:color="auto" w:fill="auto"/>
            <w:noWrap/>
            <w:vAlign w:val="center"/>
            <w:hideMark/>
          </w:tcPr>
          <w:p w14:paraId="3BA41EEF"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22439CCE"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88,0</w:t>
            </w:r>
          </w:p>
        </w:tc>
        <w:tc>
          <w:tcPr>
            <w:tcW w:w="0" w:type="auto"/>
            <w:tcBorders>
              <w:top w:val="nil"/>
              <w:left w:val="nil"/>
              <w:bottom w:val="single" w:sz="4" w:space="0" w:color="auto"/>
              <w:right w:val="single" w:sz="4" w:space="0" w:color="auto"/>
            </w:tcBorders>
            <w:shd w:val="clear" w:color="auto" w:fill="auto"/>
            <w:noWrap/>
            <w:vAlign w:val="center"/>
            <w:hideMark/>
          </w:tcPr>
          <w:p w14:paraId="16E35D7C"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1,40</w:t>
            </w:r>
          </w:p>
        </w:tc>
        <w:tc>
          <w:tcPr>
            <w:tcW w:w="0" w:type="auto"/>
            <w:tcBorders>
              <w:top w:val="nil"/>
              <w:left w:val="nil"/>
              <w:bottom w:val="single" w:sz="4" w:space="0" w:color="auto"/>
              <w:right w:val="single" w:sz="4" w:space="0" w:color="auto"/>
            </w:tcBorders>
            <w:shd w:val="clear" w:color="auto" w:fill="auto"/>
            <w:noWrap/>
            <w:vAlign w:val="center"/>
            <w:hideMark/>
          </w:tcPr>
          <w:p w14:paraId="2B861EF0"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270</w:t>
            </w:r>
          </w:p>
        </w:tc>
        <w:tc>
          <w:tcPr>
            <w:tcW w:w="0" w:type="auto"/>
            <w:tcBorders>
              <w:top w:val="nil"/>
              <w:left w:val="nil"/>
              <w:bottom w:val="single" w:sz="4" w:space="0" w:color="auto"/>
              <w:right w:val="single" w:sz="4" w:space="0" w:color="auto"/>
            </w:tcBorders>
            <w:shd w:val="clear" w:color="auto" w:fill="auto"/>
            <w:noWrap/>
            <w:vAlign w:val="center"/>
            <w:hideMark/>
          </w:tcPr>
          <w:p w14:paraId="535D9C34"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PB kecil</w:t>
            </w:r>
          </w:p>
        </w:tc>
        <w:tc>
          <w:tcPr>
            <w:tcW w:w="0" w:type="auto"/>
            <w:tcBorders>
              <w:top w:val="nil"/>
              <w:left w:val="nil"/>
              <w:bottom w:val="single" w:sz="4" w:space="0" w:color="auto"/>
              <w:right w:val="single" w:sz="4" w:space="0" w:color="auto"/>
            </w:tcBorders>
            <w:shd w:val="clear" w:color="auto" w:fill="auto"/>
            <w:noWrap/>
            <w:vAlign w:val="center"/>
            <w:hideMark/>
          </w:tcPr>
          <w:p w14:paraId="493E4783"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6,3</w:t>
            </w:r>
          </w:p>
        </w:tc>
        <w:tc>
          <w:tcPr>
            <w:tcW w:w="0" w:type="auto"/>
            <w:tcBorders>
              <w:top w:val="nil"/>
              <w:left w:val="nil"/>
              <w:bottom w:val="single" w:sz="4" w:space="0" w:color="auto"/>
              <w:right w:val="single" w:sz="4" w:space="0" w:color="auto"/>
            </w:tcBorders>
            <w:shd w:val="clear" w:color="auto" w:fill="auto"/>
            <w:noWrap/>
            <w:vAlign w:val="center"/>
            <w:hideMark/>
          </w:tcPr>
          <w:p w14:paraId="754A5782"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400C1E26"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90%</w:t>
            </w:r>
          </w:p>
        </w:tc>
      </w:tr>
      <w:tr w:rsidR="00FB60A6" w:rsidRPr="00FB60A6" w14:paraId="0649DDFB" w14:textId="77777777" w:rsidTr="00FB60A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4DB9B8" w14:textId="77777777" w:rsidR="00FB60A6" w:rsidRPr="00FB60A6" w:rsidRDefault="00FB60A6" w:rsidP="00FB60A6">
            <w:pPr>
              <w:spacing w:after="0" w:line="276" w:lineRule="auto"/>
              <w:ind w:firstLine="0"/>
              <w:jc w:val="left"/>
              <w:rPr>
                <w:rFonts w:eastAsia="Times New Roman" w:cs="Times New Roman"/>
                <w:color w:val="000000"/>
                <w:szCs w:val="24"/>
                <w:lang w:val="en-ID" w:eastAsia="en-ID"/>
              </w:rPr>
            </w:pPr>
            <w:r w:rsidRPr="00FB60A6">
              <w:rPr>
                <w:rFonts w:eastAsia="Times New Roman" w:cs="Times New Roman"/>
                <w:color w:val="000000"/>
                <w:szCs w:val="24"/>
                <w:lang w:val="en-ID" w:eastAsia="en-ID"/>
              </w:rPr>
              <w:t>QC (Cek Kemasan)</w:t>
            </w:r>
          </w:p>
        </w:tc>
        <w:tc>
          <w:tcPr>
            <w:tcW w:w="0" w:type="auto"/>
            <w:tcBorders>
              <w:top w:val="nil"/>
              <w:left w:val="nil"/>
              <w:bottom w:val="single" w:sz="4" w:space="0" w:color="auto"/>
              <w:right w:val="single" w:sz="4" w:space="0" w:color="auto"/>
            </w:tcBorders>
            <w:shd w:val="clear" w:color="auto" w:fill="auto"/>
            <w:noWrap/>
            <w:vAlign w:val="center"/>
            <w:hideMark/>
          </w:tcPr>
          <w:p w14:paraId="5CDAB46A"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D4827EA"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64301AF1"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1,5</w:t>
            </w:r>
          </w:p>
        </w:tc>
        <w:tc>
          <w:tcPr>
            <w:tcW w:w="0" w:type="auto"/>
            <w:tcBorders>
              <w:top w:val="nil"/>
              <w:left w:val="nil"/>
              <w:bottom w:val="single" w:sz="4" w:space="0" w:color="auto"/>
              <w:right w:val="single" w:sz="4" w:space="0" w:color="auto"/>
            </w:tcBorders>
            <w:shd w:val="clear" w:color="auto" w:fill="auto"/>
            <w:noWrap/>
            <w:vAlign w:val="center"/>
            <w:hideMark/>
          </w:tcPr>
          <w:p w14:paraId="24866EB6"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0,30</w:t>
            </w:r>
          </w:p>
        </w:tc>
        <w:tc>
          <w:tcPr>
            <w:tcW w:w="0" w:type="auto"/>
            <w:tcBorders>
              <w:top w:val="nil"/>
              <w:left w:val="nil"/>
              <w:bottom w:val="single" w:sz="4" w:space="0" w:color="auto"/>
              <w:right w:val="single" w:sz="4" w:space="0" w:color="auto"/>
            </w:tcBorders>
            <w:shd w:val="clear" w:color="auto" w:fill="auto"/>
            <w:noWrap/>
            <w:vAlign w:val="center"/>
            <w:hideMark/>
          </w:tcPr>
          <w:p w14:paraId="545209D1"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360</w:t>
            </w:r>
          </w:p>
        </w:tc>
        <w:tc>
          <w:tcPr>
            <w:tcW w:w="0" w:type="auto"/>
            <w:tcBorders>
              <w:top w:val="nil"/>
              <w:left w:val="nil"/>
              <w:bottom w:val="single" w:sz="4" w:space="0" w:color="auto"/>
              <w:right w:val="single" w:sz="4" w:space="0" w:color="auto"/>
            </w:tcBorders>
            <w:shd w:val="clear" w:color="auto" w:fill="auto"/>
            <w:noWrap/>
            <w:vAlign w:val="center"/>
            <w:hideMark/>
          </w:tcPr>
          <w:p w14:paraId="6A4F7EA0"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Renteng</w:t>
            </w:r>
          </w:p>
        </w:tc>
        <w:tc>
          <w:tcPr>
            <w:tcW w:w="0" w:type="auto"/>
            <w:tcBorders>
              <w:top w:val="nil"/>
              <w:left w:val="nil"/>
              <w:bottom w:val="single" w:sz="4" w:space="0" w:color="auto"/>
              <w:right w:val="single" w:sz="4" w:space="0" w:color="auto"/>
            </w:tcBorders>
            <w:shd w:val="clear" w:color="auto" w:fill="auto"/>
            <w:noWrap/>
            <w:vAlign w:val="center"/>
            <w:hideMark/>
          </w:tcPr>
          <w:p w14:paraId="06B9A8F4"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1,8</w:t>
            </w:r>
          </w:p>
        </w:tc>
        <w:tc>
          <w:tcPr>
            <w:tcW w:w="0" w:type="auto"/>
            <w:tcBorders>
              <w:top w:val="nil"/>
              <w:left w:val="nil"/>
              <w:bottom w:val="single" w:sz="4" w:space="0" w:color="auto"/>
              <w:right w:val="single" w:sz="4" w:space="0" w:color="auto"/>
            </w:tcBorders>
            <w:shd w:val="clear" w:color="auto" w:fill="auto"/>
            <w:noWrap/>
            <w:vAlign w:val="center"/>
            <w:hideMark/>
          </w:tcPr>
          <w:p w14:paraId="1B93508A"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7D8584F0"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26%</w:t>
            </w:r>
          </w:p>
        </w:tc>
      </w:tr>
      <w:tr w:rsidR="00FB60A6" w:rsidRPr="00FB60A6" w14:paraId="5A876929" w14:textId="77777777" w:rsidTr="00FB60A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D5A426" w14:textId="77777777" w:rsidR="00FB60A6" w:rsidRPr="00FB60A6" w:rsidRDefault="00FB60A6" w:rsidP="00FB60A6">
            <w:pPr>
              <w:spacing w:after="0" w:line="276" w:lineRule="auto"/>
              <w:ind w:firstLine="0"/>
              <w:jc w:val="left"/>
              <w:rPr>
                <w:rFonts w:eastAsia="Times New Roman" w:cs="Times New Roman"/>
                <w:color w:val="000000"/>
                <w:szCs w:val="24"/>
                <w:lang w:val="en-ID" w:eastAsia="en-ID"/>
              </w:rPr>
            </w:pPr>
            <w:r w:rsidRPr="00FB60A6">
              <w:rPr>
                <w:rFonts w:eastAsia="Times New Roman" w:cs="Times New Roman"/>
                <w:color w:val="000000"/>
                <w:szCs w:val="24"/>
                <w:lang w:val="en-ID" w:eastAsia="en-ID"/>
              </w:rPr>
              <w:t>QC (Cek Gramatur)</w:t>
            </w:r>
          </w:p>
        </w:tc>
        <w:tc>
          <w:tcPr>
            <w:tcW w:w="0" w:type="auto"/>
            <w:tcBorders>
              <w:top w:val="nil"/>
              <w:left w:val="nil"/>
              <w:bottom w:val="single" w:sz="4" w:space="0" w:color="auto"/>
              <w:right w:val="single" w:sz="4" w:space="0" w:color="auto"/>
            </w:tcBorders>
            <w:shd w:val="clear" w:color="auto" w:fill="auto"/>
            <w:noWrap/>
            <w:vAlign w:val="center"/>
            <w:hideMark/>
          </w:tcPr>
          <w:p w14:paraId="510727F6"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1A94E043"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5C6C2049"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1,5</w:t>
            </w:r>
          </w:p>
        </w:tc>
        <w:tc>
          <w:tcPr>
            <w:tcW w:w="0" w:type="auto"/>
            <w:tcBorders>
              <w:top w:val="nil"/>
              <w:left w:val="nil"/>
              <w:bottom w:val="single" w:sz="4" w:space="0" w:color="auto"/>
              <w:right w:val="single" w:sz="4" w:space="0" w:color="auto"/>
            </w:tcBorders>
            <w:shd w:val="clear" w:color="auto" w:fill="auto"/>
            <w:noWrap/>
            <w:vAlign w:val="center"/>
            <w:hideMark/>
          </w:tcPr>
          <w:p w14:paraId="3B1F8855"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0,20</w:t>
            </w:r>
          </w:p>
        </w:tc>
        <w:tc>
          <w:tcPr>
            <w:tcW w:w="0" w:type="auto"/>
            <w:tcBorders>
              <w:top w:val="nil"/>
              <w:left w:val="nil"/>
              <w:bottom w:val="single" w:sz="4" w:space="0" w:color="auto"/>
              <w:right w:val="single" w:sz="4" w:space="0" w:color="auto"/>
            </w:tcBorders>
            <w:shd w:val="clear" w:color="auto" w:fill="auto"/>
            <w:noWrap/>
            <w:vAlign w:val="center"/>
            <w:hideMark/>
          </w:tcPr>
          <w:p w14:paraId="43BDE95D"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360</w:t>
            </w:r>
          </w:p>
        </w:tc>
        <w:tc>
          <w:tcPr>
            <w:tcW w:w="0" w:type="auto"/>
            <w:tcBorders>
              <w:top w:val="nil"/>
              <w:left w:val="nil"/>
              <w:bottom w:val="single" w:sz="4" w:space="0" w:color="auto"/>
              <w:right w:val="single" w:sz="4" w:space="0" w:color="auto"/>
            </w:tcBorders>
            <w:shd w:val="clear" w:color="auto" w:fill="auto"/>
            <w:noWrap/>
            <w:vAlign w:val="center"/>
            <w:hideMark/>
          </w:tcPr>
          <w:p w14:paraId="67AE6F5F"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Renteng</w:t>
            </w:r>
          </w:p>
        </w:tc>
        <w:tc>
          <w:tcPr>
            <w:tcW w:w="0" w:type="auto"/>
            <w:tcBorders>
              <w:top w:val="nil"/>
              <w:left w:val="nil"/>
              <w:bottom w:val="single" w:sz="4" w:space="0" w:color="auto"/>
              <w:right w:val="single" w:sz="4" w:space="0" w:color="auto"/>
            </w:tcBorders>
            <w:shd w:val="clear" w:color="auto" w:fill="auto"/>
            <w:noWrap/>
            <w:vAlign w:val="center"/>
            <w:hideMark/>
          </w:tcPr>
          <w:p w14:paraId="29F38081"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1,2</w:t>
            </w:r>
          </w:p>
        </w:tc>
        <w:tc>
          <w:tcPr>
            <w:tcW w:w="0" w:type="auto"/>
            <w:tcBorders>
              <w:top w:val="nil"/>
              <w:left w:val="nil"/>
              <w:bottom w:val="single" w:sz="4" w:space="0" w:color="auto"/>
              <w:right w:val="single" w:sz="4" w:space="0" w:color="auto"/>
            </w:tcBorders>
            <w:shd w:val="clear" w:color="auto" w:fill="auto"/>
            <w:noWrap/>
            <w:vAlign w:val="center"/>
            <w:hideMark/>
          </w:tcPr>
          <w:p w14:paraId="7D95AB67"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71DD86C0"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17%</w:t>
            </w:r>
          </w:p>
        </w:tc>
      </w:tr>
      <w:tr w:rsidR="00FB60A6" w:rsidRPr="00FB60A6" w14:paraId="4046494A" w14:textId="77777777" w:rsidTr="00FB60A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DA3C03" w14:textId="77777777" w:rsidR="00FB60A6" w:rsidRPr="00FB60A6" w:rsidRDefault="00FB60A6" w:rsidP="00FB60A6">
            <w:pPr>
              <w:spacing w:after="0" w:line="276" w:lineRule="auto"/>
              <w:ind w:firstLine="0"/>
              <w:jc w:val="left"/>
              <w:rPr>
                <w:rFonts w:eastAsia="Times New Roman" w:cs="Times New Roman"/>
                <w:color w:val="000000"/>
                <w:szCs w:val="24"/>
                <w:lang w:val="en-ID" w:eastAsia="en-ID"/>
              </w:rPr>
            </w:pPr>
            <w:r w:rsidRPr="00FB60A6">
              <w:rPr>
                <w:rFonts w:eastAsia="Times New Roman" w:cs="Times New Roman"/>
                <w:color w:val="000000"/>
                <w:szCs w:val="24"/>
                <w:lang w:val="en-ID" w:eastAsia="en-ID"/>
              </w:rPr>
              <w:t>QC (Uji Kebocoran)</w:t>
            </w:r>
          </w:p>
        </w:tc>
        <w:tc>
          <w:tcPr>
            <w:tcW w:w="0" w:type="auto"/>
            <w:tcBorders>
              <w:top w:val="nil"/>
              <w:left w:val="nil"/>
              <w:bottom w:val="single" w:sz="4" w:space="0" w:color="auto"/>
              <w:right w:val="single" w:sz="4" w:space="0" w:color="auto"/>
            </w:tcBorders>
            <w:shd w:val="clear" w:color="auto" w:fill="auto"/>
            <w:noWrap/>
            <w:vAlign w:val="center"/>
            <w:hideMark/>
          </w:tcPr>
          <w:p w14:paraId="2A3D0B12"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2DE6C10"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29E44FF8"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3,0</w:t>
            </w:r>
          </w:p>
        </w:tc>
        <w:tc>
          <w:tcPr>
            <w:tcW w:w="0" w:type="auto"/>
            <w:tcBorders>
              <w:top w:val="nil"/>
              <w:left w:val="nil"/>
              <w:bottom w:val="single" w:sz="4" w:space="0" w:color="auto"/>
              <w:right w:val="single" w:sz="4" w:space="0" w:color="auto"/>
            </w:tcBorders>
            <w:shd w:val="clear" w:color="auto" w:fill="auto"/>
            <w:noWrap/>
            <w:vAlign w:val="center"/>
            <w:hideMark/>
          </w:tcPr>
          <w:p w14:paraId="36DCB2BD"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0,30</w:t>
            </w:r>
          </w:p>
        </w:tc>
        <w:tc>
          <w:tcPr>
            <w:tcW w:w="0" w:type="auto"/>
            <w:tcBorders>
              <w:top w:val="nil"/>
              <w:left w:val="nil"/>
              <w:bottom w:val="single" w:sz="4" w:space="0" w:color="auto"/>
              <w:right w:val="single" w:sz="4" w:space="0" w:color="auto"/>
            </w:tcBorders>
            <w:shd w:val="clear" w:color="auto" w:fill="auto"/>
            <w:noWrap/>
            <w:vAlign w:val="center"/>
            <w:hideMark/>
          </w:tcPr>
          <w:p w14:paraId="4BC1DEBE"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360</w:t>
            </w:r>
          </w:p>
        </w:tc>
        <w:tc>
          <w:tcPr>
            <w:tcW w:w="0" w:type="auto"/>
            <w:tcBorders>
              <w:top w:val="nil"/>
              <w:left w:val="nil"/>
              <w:bottom w:val="single" w:sz="4" w:space="0" w:color="auto"/>
              <w:right w:val="single" w:sz="4" w:space="0" w:color="auto"/>
            </w:tcBorders>
            <w:shd w:val="clear" w:color="auto" w:fill="auto"/>
            <w:noWrap/>
            <w:vAlign w:val="center"/>
            <w:hideMark/>
          </w:tcPr>
          <w:p w14:paraId="678AEFF2"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Renteng</w:t>
            </w:r>
          </w:p>
        </w:tc>
        <w:tc>
          <w:tcPr>
            <w:tcW w:w="0" w:type="auto"/>
            <w:tcBorders>
              <w:top w:val="nil"/>
              <w:left w:val="nil"/>
              <w:bottom w:val="single" w:sz="4" w:space="0" w:color="auto"/>
              <w:right w:val="single" w:sz="4" w:space="0" w:color="auto"/>
            </w:tcBorders>
            <w:shd w:val="clear" w:color="auto" w:fill="auto"/>
            <w:noWrap/>
            <w:vAlign w:val="center"/>
            <w:hideMark/>
          </w:tcPr>
          <w:p w14:paraId="5823F758"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1,8</w:t>
            </w:r>
          </w:p>
        </w:tc>
        <w:tc>
          <w:tcPr>
            <w:tcW w:w="0" w:type="auto"/>
            <w:tcBorders>
              <w:top w:val="nil"/>
              <w:left w:val="nil"/>
              <w:bottom w:val="single" w:sz="4" w:space="0" w:color="auto"/>
              <w:right w:val="single" w:sz="4" w:space="0" w:color="auto"/>
            </w:tcBorders>
            <w:shd w:val="clear" w:color="auto" w:fill="auto"/>
            <w:noWrap/>
            <w:vAlign w:val="center"/>
            <w:hideMark/>
          </w:tcPr>
          <w:p w14:paraId="76D4E267"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5FFE77C9"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26%</w:t>
            </w:r>
          </w:p>
        </w:tc>
      </w:tr>
      <w:tr w:rsidR="00FB60A6" w:rsidRPr="00FB60A6" w14:paraId="12BC3EE4" w14:textId="77777777" w:rsidTr="00FB60A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766B9B" w14:textId="77777777" w:rsidR="00FB60A6" w:rsidRPr="00FB60A6" w:rsidRDefault="00FB60A6" w:rsidP="00FB60A6">
            <w:pPr>
              <w:spacing w:after="0" w:line="276" w:lineRule="auto"/>
              <w:ind w:firstLine="0"/>
              <w:jc w:val="left"/>
              <w:rPr>
                <w:rFonts w:eastAsia="Times New Roman" w:cs="Times New Roman"/>
                <w:color w:val="000000"/>
                <w:szCs w:val="24"/>
                <w:lang w:val="en-ID" w:eastAsia="en-ID"/>
              </w:rPr>
            </w:pPr>
            <w:r w:rsidRPr="00FB60A6">
              <w:rPr>
                <w:rFonts w:eastAsia="Times New Roman" w:cs="Times New Roman"/>
                <w:color w:val="000000"/>
                <w:szCs w:val="24"/>
                <w:lang w:val="en-ID" w:eastAsia="en-ID"/>
              </w:rPr>
              <w:t>QC (Cek Residul Oksigen)</w:t>
            </w:r>
          </w:p>
        </w:tc>
        <w:tc>
          <w:tcPr>
            <w:tcW w:w="0" w:type="auto"/>
            <w:tcBorders>
              <w:top w:val="nil"/>
              <w:left w:val="nil"/>
              <w:bottom w:val="single" w:sz="4" w:space="0" w:color="auto"/>
              <w:right w:val="single" w:sz="4" w:space="0" w:color="auto"/>
            </w:tcBorders>
            <w:shd w:val="clear" w:color="auto" w:fill="auto"/>
            <w:noWrap/>
            <w:vAlign w:val="center"/>
            <w:hideMark/>
          </w:tcPr>
          <w:p w14:paraId="510AFD56"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DA5B8E4"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9B2C4D7"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3,0</w:t>
            </w:r>
          </w:p>
        </w:tc>
        <w:tc>
          <w:tcPr>
            <w:tcW w:w="0" w:type="auto"/>
            <w:tcBorders>
              <w:top w:val="nil"/>
              <w:left w:val="nil"/>
              <w:bottom w:val="single" w:sz="4" w:space="0" w:color="auto"/>
              <w:right w:val="single" w:sz="4" w:space="0" w:color="auto"/>
            </w:tcBorders>
            <w:shd w:val="clear" w:color="auto" w:fill="auto"/>
            <w:noWrap/>
            <w:vAlign w:val="center"/>
            <w:hideMark/>
          </w:tcPr>
          <w:p w14:paraId="6A3646EB"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3,00</w:t>
            </w:r>
          </w:p>
        </w:tc>
        <w:tc>
          <w:tcPr>
            <w:tcW w:w="0" w:type="auto"/>
            <w:tcBorders>
              <w:top w:val="nil"/>
              <w:left w:val="nil"/>
              <w:bottom w:val="single" w:sz="4" w:space="0" w:color="auto"/>
              <w:right w:val="single" w:sz="4" w:space="0" w:color="auto"/>
            </w:tcBorders>
            <w:shd w:val="clear" w:color="auto" w:fill="auto"/>
            <w:noWrap/>
            <w:vAlign w:val="center"/>
            <w:hideMark/>
          </w:tcPr>
          <w:p w14:paraId="3F4B84E8"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160</w:t>
            </w:r>
          </w:p>
        </w:tc>
        <w:tc>
          <w:tcPr>
            <w:tcW w:w="0" w:type="auto"/>
            <w:tcBorders>
              <w:top w:val="nil"/>
              <w:left w:val="nil"/>
              <w:bottom w:val="single" w:sz="4" w:space="0" w:color="auto"/>
              <w:right w:val="single" w:sz="4" w:space="0" w:color="auto"/>
            </w:tcBorders>
            <w:shd w:val="clear" w:color="auto" w:fill="auto"/>
            <w:noWrap/>
            <w:vAlign w:val="center"/>
            <w:hideMark/>
          </w:tcPr>
          <w:p w14:paraId="4F368276"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Renteng</w:t>
            </w:r>
          </w:p>
        </w:tc>
        <w:tc>
          <w:tcPr>
            <w:tcW w:w="0" w:type="auto"/>
            <w:tcBorders>
              <w:top w:val="nil"/>
              <w:left w:val="nil"/>
              <w:bottom w:val="single" w:sz="4" w:space="0" w:color="auto"/>
              <w:right w:val="single" w:sz="4" w:space="0" w:color="auto"/>
            </w:tcBorders>
            <w:shd w:val="clear" w:color="auto" w:fill="auto"/>
            <w:noWrap/>
            <w:vAlign w:val="center"/>
            <w:hideMark/>
          </w:tcPr>
          <w:p w14:paraId="7937BBF6"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8,0</w:t>
            </w:r>
          </w:p>
        </w:tc>
        <w:tc>
          <w:tcPr>
            <w:tcW w:w="0" w:type="auto"/>
            <w:tcBorders>
              <w:top w:val="nil"/>
              <w:left w:val="nil"/>
              <w:bottom w:val="single" w:sz="4" w:space="0" w:color="auto"/>
              <w:right w:val="single" w:sz="4" w:space="0" w:color="auto"/>
            </w:tcBorders>
            <w:shd w:val="clear" w:color="auto" w:fill="auto"/>
            <w:noWrap/>
            <w:vAlign w:val="center"/>
            <w:hideMark/>
          </w:tcPr>
          <w:p w14:paraId="6A32B710"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FF0000"/>
            <w:noWrap/>
            <w:vAlign w:val="center"/>
            <w:hideMark/>
          </w:tcPr>
          <w:p w14:paraId="36A5D3D4"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114%</w:t>
            </w:r>
          </w:p>
        </w:tc>
      </w:tr>
      <w:tr w:rsidR="00FB60A6" w:rsidRPr="00FB60A6" w14:paraId="3FDA75B6" w14:textId="77777777" w:rsidTr="00FB60A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C56042" w14:textId="77777777" w:rsidR="00FB60A6" w:rsidRPr="00FB60A6" w:rsidRDefault="00FB60A6" w:rsidP="00FB60A6">
            <w:pPr>
              <w:spacing w:after="0" w:line="276" w:lineRule="auto"/>
              <w:ind w:firstLine="0"/>
              <w:jc w:val="left"/>
              <w:rPr>
                <w:rFonts w:eastAsia="Times New Roman" w:cs="Times New Roman"/>
                <w:color w:val="000000"/>
                <w:szCs w:val="24"/>
                <w:lang w:val="en-ID" w:eastAsia="en-ID"/>
              </w:rPr>
            </w:pPr>
            <w:r w:rsidRPr="00FB60A6">
              <w:rPr>
                <w:rFonts w:eastAsia="Times New Roman" w:cs="Times New Roman"/>
                <w:color w:val="000000"/>
                <w:szCs w:val="24"/>
                <w:lang w:val="en-ID" w:eastAsia="en-ID"/>
              </w:rPr>
              <w:t>Pack Ball Kecil</w:t>
            </w:r>
          </w:p>
        </w:tc>
        <w:tc>
          <w:tcPr>
            <w:tcW w:w="0" w:type="auto"/>
            <w:tcBorders>
              <w:top w:val="nil"/>
              <w:left w:val="nil"/>
              <w:bottom w:val="single" w:sz="4" w:space="0" w:color="auto"/>
              <w:right w:val="single" w:sz="4" w:space="0" w:color="auto"/>
            </w:tcBorders>
            <w:shd w:val="clear" w:color="auto" w:fill="auto"/>
            <w:vAlign w:val="center"/>
            <w:hideMark/>
          </w:tcPr>
          <w:p w14:paraId="610A9CFD"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6F358E05"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29</w:t>
            </w:r>
          </w:p>
        </w:tc>
        <w:tc>
          <w:tcPr>
            <w:tcW w:w="0" w:type="auto"/>
            <w:tcBorders>
              <w:top w:val="nil"/>
              <w:left w:val="nil"/>
              <w:bottom w:val="single" w:sz="4" w:space="0" w:color="auto"/>
              <w:right w:val="single" w:sz="4" w:space="0" w:color="auto"/>
            </w:tcBorders>
            <w:shd w:val="clear" w:color="auto" w:fill="auto"/>
            <w:noWrap/>
            <w:vAlign w:val="center"/>
            <w:hideMark/>
          </w:tcPr>
          <w:p w14:paraId="7496362C"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22,0</w:t>
            </w:r>
          </w:p>
        </w:tc>
        <w:tc>
          <w:tcPr>
            <w:tcW w:w="0" w:type="auto"/>
            <w:tcBorders>
              <w:top w:val="nil"/>
              <w:left w:val="nil"/>
              <w:bottom w:val="single" w:sz="4" w:space="0" w:color="auto"/>
              <w:right w:val="single" w:sz="4" w:space="0" w:color="auto"/>
            </w:tcBorders>
            <w:shd w:val="clear" w:color="auto" w:fill="auto"/>
            <w:noWrap/>
            <w:vAlign w:val="center"/>
            <w:hideMark/>
          </w:tcPr>
          <w:p w14:paraId="41A9269A"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0,20</w:t>
            </w:r>
          </w:p>
        </w:tc>
        <w:tc>
          <w:tcPr>
            <w:tcW w:w="0" w:type="auto"/>
            <w:tcBorders>
              <w:top w:val="nil"/>
              <w:left w:val="nil"/>
              <w:bottom w:val="single" w:sz="4" w:space="0" w:color="auto"/>
              <w:right w:val="single" w:sz="4" w:space="0" w:color="auto"/>
            </w:tcBorders>
            <w:shd w:val="clear" w:color="auto" w:fill="auto"/>
            <w:noWrap/>
            <w:vAlign w:val="center"/>
            <w:hideMark/>
          </w:tcPr>
          <w:p w14:paraId="113ABC16"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454</w:t>
            </w:r>
          </w:p>
        </w:tc>
        <w:tc>
          <w:tcPr>
            <w:tcW w:w="0" w:type="auto"/>
            <w:tcBorders>
              <w:top w:val="nil"/>
              <w:left w:val="nil"/>
              <w:bottom w:val="single" w:sz="4" w:space="0" w:color="auto"/>
              <w:right w:val="single" w:sz="4" w:space="0" w:color="auto"/>
            </w:tcBorders>
            <w:shd w:val="clear" w:color="auto" w:fill="auto"/>
            <w:noWrap/>
            <w:vAlign w:val="center"/>
            <w:hideMark/>
          </w:tcPr>
          <w:p w14:paraId="154E5F2D"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PB kecil</w:t>
            </w:r>
          </w:p>
        </w:tc>
        <w:tc>
          <w:tcPr>
            <w:tcW w:w="0" w:type="auto"/>
            <w:tcBorders>
              <w:top w:val="nil"/>
              <w:left w:val="nil"/>
              <w:bottom w:val="single" w:sz="4" w:space="0" w:color="auto"/>
              <w:right w:val="single" w:sz="4" w:space="0" w:color="auto"/>
            </w:tcBorders>
            <w:shd w:val="clear" w:color="auto" w:fill="auto"/>
            <w:noWrap/>
            <w:vAlign w:val="center"/>
            <w:hideMark/>
          </w:tcPr>
          <w:p w14:paraId="7AA60A40"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1,5</w:t>
            </w:r>
          </w:p>
        </w:tc>
        <w:tc>
          <w:tcPr>
            <w:tcW w:w="0" w:type="auto"/>
            <w:tcBorders>
              <w:top w:val="nil"/>
              <w:left w:val="nil"/>
              <w:bottom w:val="single" w:sz="4" w:space="0" w:color="auto"/>
              <w:right w:val="single" w:sz="4" w:space="0" w:color="auto"/>
            </w:tcBorders>
            <w:shd w:val="clear" w:color="auto" w:fill="auto"/>
            <w:noWrap/>
            <w:vAlign w:val="center"/>
            <w:hideMark/>
          </w:tcPr>
          <w:p w14:paraId="4EE42F56"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22F8DA46"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22%</w:t>
            </w:r>
          </w:p>
        </w:tc>
      </w:tr>
      <w:tr w:rsidR="00FB60A6" w:rsidRPr="00FB60A6" w14:paraId="0BC15185" w14:textId="77777777" w:rsidTr="00FB60A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E2AF7E" w14:textId="77777777" w:rsidR="00FB60A6" w:rsidRPr="00FB60A6" w:rsidRDefault="00FB60A6" w:rsidP="00FB60A6">
            <w:pPr>
              <w:spacing w:after="0" w:line="276" w:lineRule="auto"/>
              <w:ind w:firstLine="0"/>
              <w:jc w:val="left"/>
              <w:rPr>
                <w:rFonts w:eastAsia="Times New Roman" w:cs="Times New Roman"/>
                <w:color w:val="000000"/>
                <w:szCs w:val="24"/>
                <w:lang w:val="en-ID" w:eastAsia="en-ID"/>
              </w:rPr>
            </w:pPr>
            <w:r w:rsidRPr="00FB60A6">
              <w:rPr>
                <w:rFonts w:eastAsia="Times New Roman" w:cs="Times New Roman"/>
                <w:color w:val="000000"/>
                <w:szCs w:val="24"/>
                <w:lang w:val="en-ID" w:eastAsia="en-ID"/>
              </w:rPr>
              <w:t>Pack Ball Besar</w:t>
            </w:r>
          </w:p>
        </w:tc>
        <w:tc>
          <w:tcPr>
            <w:tcW w:w="0" w:type="auto"/>
            <w:tcBorders>
              <w:top w:val="nil"/>
              <w:left w:val="nil"/>
              <w:bottom w:val="single" w:sz="4" w:space="0" w:color="auto"/>
              <w:right w:val="single" w:sz="4" w:space="0" w:color="auto"/>
            </w:tcBorders>
            <w:shd w:val="clear" w:color="auto" w:fill="auto"/>
            <w:noWrap/>
            <w:vAlign w:val="center"/>
            <w:hideMark/>
          </w:tcPr>
          <w:p w14:paraId="25734F97"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53C10D06"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301D8FB9"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22,0</w:t>
            </w:r>
          </w:p>
        </w:tc>
        <w:tc>
          <w:tcPr>
            <w:tcW w:w="0" w:type="auto"/>
            <w:tcBorders>
              <w:top w:val="nil"/>
              <w:left w:val="nil"/>
              <w:bottom w:val="single" w:sz="4" w:space="0" w:color="auto"/>
              <w:right w:val="single" w:sz="4" w:space="0" w:color="auto"/>
            </w:tcBorders>
            <w:shd w:val="clear" w:color="auto" w:fill="auto"/>
            <w:noWrap/>
            <w:vAlign w:val="center"/>
            <w:hideMark/>
          </w:tcPr>
          <w:p w14:paraId="791F7F4D"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1,40</w:t>
            </w:r>
          </w:p>
        </w:tc>
        <w:tc>
          <w:tcPr>
            <w:tcW w:w="0" w:type="auto"/>
            <w:tcBorders>
              <w:top w:val="nil"/>
              <w:left w:val="nil"/>
              <w:bottom w:val="single" w:sz="4" w:space="0" w:color="auto"/>
              <w:right w:val="single" w:sz="4" w:space="0" w:color="auto"/>
            </w:tcBorders>
            <w:shd w:val="clear" w:color="auto" w:fill="auto"/>
            <w:noWrap/>
            <w:vAlign w:val="center"/>
            <w:hideMark/>
          </w:tcPr>
          <w:p w14:paraId="486397AC"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216</w:t>
            </w:r>
          </w:p>
        </w:tc>
        <w:tc>
          <w:tcPr>
            <w:tcW w:w="0" w:type="auto"/>
            <w:tcBorders>
              <w:top w:val="nil"/>
              <w:left w:val="nil"/>
              <w:bottom w:val="single" w:sz="4" w:space="0" w:color="auto"/>
              <w:right w:val="single" w:sz="4" w:space="0" w:color="auto"/>
            </w:tcBorders>
            <w:shd w:val="clear" w:color="auto" w:fill="auto"/>
            <w:noWrap/>
            <w:vAlign w:val="center"/>
            <w:hideMark/>
          </w:tcPr>
          <w:p w14:paraId="2FBE6E23"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PB besar</w:t>
            </w:r>
          </w:p>
        </w:tc>
        <w:tc>
          <w:tcPr>
            <w:tcW w:w="0" w:type="auto"/>
            <w:tcBorders>
              <w:top w:val="nil"/>
              <w:left w:val="nil"/>
              <w:bottom w:val="single" w:sz="4" w:space="0" w:color="auto"/>
              <w:right w:val="single" w:sz="4" w:space="0" w:color="auto"/>
            </w:tcBorders>
            <w:shd w:val="clear" w:color="auto" w:fill="auto"/>
            <w:noWrap/>
            <w:vAlign w:val="center"/>
            <w:hideMark/>
          </w:tcPr>
          <w:p w14:paraId="37940796"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5,0</w:t>
            </w:r>
          </w:p>
        </w:tc>
        <w:tc>
          <w:tcPr>
            <w:tcW w:w="0" w:type="auto"/>
            <w:tcBorders>
              <w:top w:val="nil"/>
              <w:left w:val="nil"/>
              <w:bottom w:val="single" w:sz="4" w:space="0" w:color="auto"/>
              <w:right w:val="single" w:sz="4" w:space="0" w:color="auto"/>
            </w:tcBorders>
            <w:shd w:val="clear" w:color="auto" w:fill="auto"/>
            <w:noWrap/>
            <w:vAlign w:val="center"/>
            <w:hideMark/>
          </w:tcPr>
          <w:p w14:paraId="44F3DB49"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5A305888"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72%</w:t>
            </w:r>
          </w:p>
        </w:tc>
      </w:tr>
      <w:tr w:rsidR="00FB60A6" w:rsidRPr="00FB60A6" w14:paraId="3F784CA2" w14:textId="77777777" w:rsidTr="00FB60A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611550" w14:textId="77777777" w:rsidR="00FB60A6" w:rsidRPr="00FB60A6" w:rsidRDefault="00FB60A6" w:rsidP="00FB60A6">
            <w:pPr>
              <w:spacing w:after="0" w:line="276" w:lineRule="auto"/>
              <w:ind w:firstLine="0"/>
              <w:jc w:val="left"/>
              <w:rPr>
                <w:rFonts w:eastAsia="Times New Roman" w:cs="Times New Roman"/>
                <w:color w:val="000000"/>
                <w:szCs w:val="24"/>
                <w:lang w:val="en-ID" w:eastAsia="en-ID"/>
              </w:rPr>
            </w:pPr>
            <w:r w:rsidRPr="00FB60A6">
              <w:rPr>
                <w:rFonts w:eastAsia="Times New Roman" w:cs="Times New Roman"/>
                <w:color w:val="000000"/>
                <w:szCs w:val="24"/>
                <w:lang w:val="en-ID" w:eastAsia="en-ID"/>
              </w:rPr>
              <w:t>QC (X-rays)</w:t>
            </w:r>
          </w:p>
        </w:tc>
        <w:tc>
          <w:tcPr>
            <w:tcW w:w="0" w:type="auto"/>
            <w:tcBorders>
              <w:top w:val="nil"/>
              <w:left w:val="nil"/>
              <w:bottom w:val="single" w:sz="4" w:space="0" w:color="auto"/>
              <w:right w:val="single" w:sz="4" w:space="0" w:color="auto"/>
            </w:tcBorders>
            <w:shd w:val="clear" w:color="auto" w:fill="auto"/>
            <w:noWrap/>
            <w:vAlign w:val="center"/>
            <w:hideMark/>
          </w:tcPr>
          <w:p w14:paraId="317B682B"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665805BF"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9E15F34"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3,0</w:t>
            </w:r>
          </w:p>
        </w:tc>
        <w:tc>
          <w:tcPr>
            <w:tcW w:w="0" w:type="auto"/>
            <w:tcBorders>
              <w:top w:val="nil"/>
              <w:left w:val="nil"/>
              <w:bottom w:val="single" w:sz="4" w:space="0" w:color="auto"/>
              <w:right w:val="single" w:sz="4" w:space="0" w:color="auto"/>
            </w:tcBorders>
            <w:shd w:val="clear" w:color="auto" w:fill="auto"/>
            <w:noWrap/>
            <w:vAlign w:val="center"/>
            <w:hideMark/>
          </w:tcPr>
          <w:p w14:paraId="360E4088"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3,00</w:t>
            </w:r>
          </w:p>
        </w:tc>
        <w:tc>
          <w:tcPr>
            <w:tcW w:w="0" w:type="auto"/>
            <w:tcBorders>
              <w:top w:val="nil"/>
              <w:left w:val="nil"/>
              <w:bottom w:val="single" w:sz="4" w:space="0" w:color="auto"/>
              <w:right w:val="single" w:sz="4" w:space="0" w:color="auto"/>
            </w:tcBorders>
            <w:shd w:val="clear" w:color="auto" w:fill="auto"/>
            <w:noWrap/>
            <w:vAlign w:val="center"/>
            <w:hideMark/>
          </w:tcPr>
          <w:p w14:paraId="5BCE77CC"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160</w:t>
            </w:r>
          </w:p>
        </w:tc>
        <w:tc>
          <w:tcPr>
            <w:tcW w:w="0" w:type="auto"/>
            <w:tcBorders>
              <w:top w:val="nil"/>
              <w:left w:val="nil"/>
              <w:bottom w:val="single" w:sz="4" w:space="0" w:color="auto"/>
              <w:right w:val="single" w:sz="4" w:space="0" w:color="auto"/>
            </w:tcBorders>
            <w:shd w:val="clear" w:color="auto" w:fill="auto"/>
            <w:noWrap/>
            <w:vAlign w:val="center"/>
            <w:hideMark/>
          </w:tcPr>
          <w:p w14:paraId="1AD6B783"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3A4ACD5E"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8,0</w:t>
            </w:r>
          </w:p>
        </w:tc>
        <w:tc>
          <w:tcPr>
            <w:tcW w:w="0" w:type="auto"/>
            <w:tcBorders>
              <w:top w:val="nil"/>
              <w:left w:val="nil"/>
              <w:bottom w:val="single" w:sz="4" w:space="0" w:color="auto"/>
              <w:right w:val="single" w:sz="4" w:space="0" w:color="auto"/>
            </w:tcBorders>
            <w:shd w:val="clear" w:color="auto" w:fill="auto"/>
            <w:noWrap/>
            <w:vAlign w:val="center"/>
            <w:hideMark/>
          </w:tcPr>
          <w:p w14:paraId="62B57280"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FF0000"/>
            <w:noWrap/>
            <w:vAlign w:val="center"/>
            <w:hideMark/>
          </w:tcPr>
          <w:p w14:paraId="65F69328"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114%</w:t>
            </w:r>
          </w:p>
        </w:tc>
      </w:tr>
      <w:tr w:rsidR="00FB60A6" w:rsidRPr="00FB60A6" w14:paraId="6A863F08" w14:textId="77777777" w:rsidTr="00FB60A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20BA4C" w14:textId="77777777" w:rsidR="00FB60A6" w:rsidRPr="00FB60A6" w:rsidRDefault="00FB60A6" w:rsidP="00FB60A6">
            <w:pPr>
              <w:spacing w:after="0" w:line="276" w:lineRule="auto"/>
              <w:ind w:firstLine="0"/>
              <w:jc w:val="left"/>
              <w:rPr>
                <w:rFonts w:eastAsia="Times New Roman" w:cs="Times New Roman"/>
                <w:color w:val="000000"/>
                <w:szCs w:val="24"/>
                <w:lang w:val="en-ID" w:eastAsia="en-ID"/>
              </w:rPr>
            </w:pPr>
            <w:r w:rsidRPr="00FB60A6">
              <w:rPr>
                <w:rFonts w:eastAsia="Times New Roman" w:cs="Times New Roman"/>
                <w:color w:val="000000"/>
                <w:szCs w:val="24"/>
                <w:lang w:val="en-ID" w:eastAsia="en-ID"/>
              </w:rPr>
              <w:t>Pallet + Stapel</w:t>
            </w:r>
          </w:p>
        </w:tc>
        <w:tc>
          <w:tcPr>
            <w:tcW w:w="0" w:type="auto"/>
            <w:tcBorders>
              <w:top w:val="nil"/>
              <w:left w:val="nil"/>
              <w:bottom w:val="single" w:sz="4" w:space="0" w:color="auto"/>
              <w:right w:val="single" w:sz="4" w:space="0" w:color="auto"/>
            </w:tcBorders>
            <w:shd w:val="clear" w:color="auto" w:fill="auto"/>
            <w:noWrap/>
            <w:vAlign w:val="center"/>
            <w:hideMark/>
          </w:tcPr>
          <w:p w14:paraId="5397A81C"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C192458"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6B942C91"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9,0</w:t>
            </w:r>
          </w:p>
        </w:tc>
        <w:tc>
          <w:tcPr>
            <w:tcW w:w="0" w:type="auto"/>
            <w:tcBorders>
              <w:top w:val="nil"/>
              <w:left w:val="nil"/>
              <w:bottom w:val="single" w:sz="4" w:space="0" w:color="auto"/>
              <w:right w:val="single" w:sz="4" w:space="0" w:color="auto"/>
            </w:tcBorders>
            <w:shd w:val="clear" w:color="auto" w:fill="auto"/>
            <w:noWrap/>
            <w:vAlign w:val="center"/>
            <w:hideMark/>
          </w:tcPr>
          <w:p w14:paraId="2E7EA665"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1,50</w:t>
            </w:r>
          </w:p>
        </w:tc>
        <w:tc>
          <w:tcPr>
            <w:tcW w:w="0" w:type="auto"/>
            <w:tcBorders>
              <w:top w:val="nil"/>
              <w:left w:val="nil"/>
              <w:bottom w:val="single" w:sz="4" w:space="0" w:color="auto"/>
              <w:right w:val="single" w:sz="4" w:space="0" w:color="auto"/>
            </w:tcBorders>
            <w:shd w:val="clear" w:color="auto" w:fill="auto"/>
            <w:noWrap/>
            <w:vAlign w:val="center"/>
            <w:hideMark/>
          </w:tcPr>
          <w:p w14:paraId="4BC243F0"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110</w:t>
            </w:r>
          </w:p>
        </w:tc>
        <w:tc>
          <w:tcPr>
            <w:tcW w:w="0" w:type="auto"/>
            <w:tcBorders>
              <w:top w:val="nil"/>
              <w:left w:val="nil"/>
              <w:bottom w:val="single" w:sz="4" w:space="0" w:color="auto"/>
              <w:right w:val="single" w:sz="4" w:space="0" w:color="auto"/>
            </w:tcBorders>
            <w:shd w:val="clear" w:color="auto" w:fill="auto"/>
            <w:noWrap/>
            <w:vAlign w:val="center"/>
            <w:hideMark/>
          </w:tcPr>
          <w:p w14:paraId="76B52075"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1DAB1347"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2,8</w:t>
            </w:r>
          </w:p>
        </w:tc>
        <w:tc>
          <w:tcPr>
            <w:tcW w:w="0" w:type="auto"/>
            <w:tcBorders>
              <w:top w:val="nil"/>
              <w:left w:val="nil"/>
              <w:bottom w:val="single" w:sz="4" w:space="0" w:color="auto"/>
              <w:right w:val="single" w:sz="4" w:space="0" w:color="auto"/>
            </w:tcBorders>
            <w:shd w:val="clear" w:color="auto" w:fill="auto"/>
            <w:noWrap/>
            <w:vAlign w:val="center"/>
            <w:hideMark/>
          </w:tcPr>
          <w:p w14:paraId="470F5E7D"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33A8B721"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39%</w:t>
            </w:r>
          </w:p>
        </w:tc>
      </w:tr>
      <w:tr w:rsidR="00FB60A6" w:rsidRPr="00FB60A6" w14:paraId="751C82FE" w14:textId="77777777" w:rsidTr="00FB60A6">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2D1223" w14:textId="77777777" w:rsidR="00FB60A6" w:rsidRPr="00FB60A6" w:rsidRDefault="00FB60A6" w:rsidP="00FB60A6">
            <w:pPr>
              <w:spacing w:after="0" w:line="276" w:lineRule="auto"/>
              <w:ind w:firstLine="0"/>
              <w:jc w:val="left"/>
              <w:rPr>
                <w:rFonts w:eastAsia="Times New Roman" w:cs="Times New Roman"/>
                <w:color w:val="000000"/>
                <w:szCs w:val="24"/>
                <w:lang w:val="en-ID" w:eastAsia="en-ID"/>
              </w:rPr>
            </w:pPr>
            <w:r w:rsidRPr="00FB60A6">
              <w:rPr>
                <w:rFonts w:eastAsia="Times New Roman" w:cs="Times New Roman"/>
                <w:color w:val="000000"/>
                <w:szCs w:val="24"/>
                <w:lang w:val="en-ID" w:eastAsia="en-ID"/>
              </w:rPr>
              <w:t>Pelabelan</w:t>
            </w:r>
          </w:p>
        </w:tc>
        <w:tc>
          <w:tcPr>
            <w:tcW w:w="0" w:type="auto"/>
            <w:tcBorders>
              <w:top w:val="nil"/>
              <w:left w:val="nil"/>
              <w:bottom w:val="single" w:sz="4" w:space="0" w:color="auto"/>
              <w:right w:val="single" w:sz="4" w:space="0" w:color="auto"/>
            </w:tcBorders>
            <w:shd w:val="clear" w:color="auto" w:fill="auto"/>
            <w:noWrap/>
            <w:vAlign w:val="center"/>
            <w:hideMark/>
          </w:tcPr>
          <w:p w14:paraId="4B1DA8B3"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BDDA8A7"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19BEF67"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263C0901"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shd w:val="clear" w:color="auto" w:fill="auto"/>
            <w:noWrap/>
            <w:vAlign w:val="center"/>
            <w:hideMark/>
          </w:tcPr>
          <w:p w14:paraId="683222E2"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240</w:t>
            </w:r>
          </w:p>
        </w:tc>
        <w:tc>
          <w:tcPr>
            <w:tcW w:w="0" w:type="auto"/>
            <w:tcBorders>
              <w:top w:val="nil"/>
              <w:left w:val="nil"/>
              <w:bottom w:val="single" w:sz="4" w:space="0" w:color="auto"/>
              <w:right w:val="single" w:sz="4" w:space="0" w:color="auto"/>
            </w:tcBorders>
            <w:shd w:val="clear" w:color="auto" w:fill="auto"/>
            <w:noWrap/>
            <w:vAlign w:val="center"/>
            <w:hideMark/>
          </w:tcPr>
          <w:p w14:paraId="667128CB"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1E36D4C8"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4,0</w:t>
            </w:r>
          </w:p>
        </w:tc>
        <w:tc>
          <w:tcPr>
            <w:tcW w:w="0" w:type="auto"/>
            <w:tcBorders>
              <w:top w:val="nil"/>
              <w:left w:val="nil"/>
              <w:bottom w:val="single" w:sz="4" w:space="0" w:color="auto"/>
              <w:right w:val="single" w:sz="4" w:space="0" w:color="auto"/>
            </w:tcBorders>
            <w:shd w:val="clear" w:color="auto" w:fill="auto"/>
            <w:noWrap/>
            <w:vAlign w:val="center"/>
            <w:hideMark/>
          </w:tcPr>
          <w:p w14:paraId="388DB8C0"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2FF56B27" w14:textId="77777777" w:rsidR="00FB60A6" w:rsidRPr="00FB60A6" w:rsidRDefault="00FB60A6" w:rsidP="00FB60A6">
            <w:pPr>
              <w:spacing w:after="0" w:line="276" w:lineRule="auto"/>
              <w:ind w:firstLine="0"/>
              <w:jc w:val="center"/>
              <w:rPr>
                <w:rFonts w:eastAsia="Times New Roman" w:cs="Times New Roman"/>
                <w:color w:val="000000"/>
                <w:szCs w:val="24"/>
                <w:lang w:val="en-ID" w:eastAsia="en-ID"/>
              </w:rPr>
            </w:pPr>
            <w:r w:rsidRPr="00FB60A6">
              <w:rPr>
                <w:rFonts w:eastAsia="Times New Roman" w:cs="Times New Roman"/>
                <w:color w:val="000000"/>
                <w:szCs w:val="24"/>
                <w:lang w:val="en-ID" w:eastAsia="en-ID"/>
              </w:rPr>
              <w:t>57%</w:t>
            </w:r>
          </w:p>
        </w:tc>
      </w:tr>
    </w:tbl>
    <w:p w14:paraId="72D7C9DD" w14:textId="1C7B4845" w:rsidR="00336F2C" w:rsidRDefault="00336F2C" w:rsidP="00A928EB">
      <w:pPr>
        <w:ind w:firstLine="720"/>
        <w:rPr>
          <w:lang w:val="en-US"/>
        </w:rPr>
      </w:pPr>
    </w:p>
    <w:p w14:paraId="65421D11" w14:textId="77777777" w:rsidR="00370C46" w:rsidRDefault="00370C46" w:rsidP="00272903">
      <w:pPr>
        <w:numPr>
          <w:ilvl w:val="0"/>
          <w:numId w:val="78"/>
        </w:numPr>
        <w:ind w:left="1800"/>
        <w:rPr>
          <w:lang w:val="en-US"/>
        </w:rPr>
        <w:sectPr w:rsidR="00370C46" w:rsidSect="00692ACB">
          <w:headerReference w:type="even" r:id="rId114"/>
          <w:headerReference w:type="default" r:id="rId115"/>
          <w:headerReference w:type="first" r:id="rId116"/>
          <w:pgSz w:w="15840" w:h="12240" w:orient="landscape"/>
          <w:pgMar w:top="2268" w:right="1985" w:bottom="1701" w:left="1701" w:header="709" w:footer="709" w:gutter="0"/>
          <w:cols w:space="708"/>
          <w:docGrid w:linePitch="360"/>
        </w:sectPr>
      </w:pPr>
    </w:p>
    <w:p w14:paraId="0E5345F2" w14:textId="0B4E46A9" w:rsidR="00336F2C" w:rsidRPr="00370C46" w:rsidRDefault="00336F2C" w:rsidP="00272903">
      <w:pPr>
        <w:numPr>
          <w:ilvl w:val="0"/>
          <w:numId w:val="78"/>
        </w:numPr>
        <w:ind w:left="1800"/>
        <w:rPr>
          <w:rFonts w:eastAsiaTheme="minorEastAsia"/>
          <w:lang w:val="en-US"/>
        </w:rPr>
      </w:pPr>
      <w:r w:rsidRPr="00370C46">
        <w:rPr>
          <w:lang w:val="en-US"/>
        </w:rPr>
        <w:lastRenderedPageBreak/>
        <w:t xml:space="preserve">Menghitung </w:t>
      </w:r>
      <w:r w:rsidRPr="00370C46">
        <w:rPr>
          <w:rFonts w:eastAsiaTheme="minorEastAsia"/>
          <w:lang w:val="en-US"/>
        </w:rPr>
        <w:t>waktu kerja realita (jam/shift)</w:t>
      </w:r>
    </w:p>
    <w:p w14:paraId="00757E64" w14:textId="37E2C09D" w:rsidR="00336F2C" w:rsidRPr="00370C46" w:rsidRDefault="007E0E88" w:rsidP="00370C46">
      <w:pPr>
        <w:spacing w:line="276" w:lineRule="auto"/>
        <w:ind w:left="2520" w:firstLine="0"/>
        <w:rPr>
          <w:rFonts w:eastAsiaTheme="minorEastAsia" w:cs="Times New Roman"/>
          <w:lang w:val="en-US"/>
        </w:rPr>
      </w:pPr>
      <m:oMathPara>
        <m:oMathParaPr>
          <m:jc m:val="left"/>
        </m:oMathParaPr>
        <m:oMath>
          <m:sSub>
            <m:sSubPr>
              <m:ctrlPr>
                <w:rPr>
                  <w:rFonts w:ascii="Cambria Math" w:hAnsi="Cambria Math" w:cs="Times New Roman"/>
                  <w:i/>
                  <w:lang w:val="en-US"/>
                </w:rPr>
              </m:ctrlPr>
            </m:sSubPr>
            <m:e>
              <m:r>
                <w:rPr>
                  <w:rFonts w:ascii="Cambria Math" w:hAnsi="Cambria Math" w:cs="Times New Roman"/>
                  <w:lang w:val="en-US"/>
                </w:rPr>
                <m:t>w</m:t>
              </m:r>
            </m:e>
            <m:sub>
              <m:r>
                <w:rPr>
                  <w:rFonts w:ascii="Cambria Math" w:hAnsi="Cambria Math" w:cs="Times New Roman"/>
                  <w:lang w:val="en-US"/>
                </w:rPr>
                <m:t>t</m:t>
              </m:r>
            </m:sub>
          </m:sSub>
          <m:r>
            <w:rPr>
              <w:rFonts w:ascii="Cambria Math" w:hAnsi="Cambria Math" w:cs="Times New Roman"/>
              <w:lang w:val="en-US"/>
            </w:rPr>
            <m:t>=</m:t>
          </m:r>
          <m:f>
            <m:fPr>
              <m:ctrlPr>
                <w:rPr>
                  <w:rFonts w:ascii="Cambria Math" w:hAnsi="Cambria Math" w:cs="Times New Roman"/>
                  <w:i/>
                  <w:lang w:val="en-US"/>
                </w:rPr>
              </m:ctrlPr>
            </m:fPr>
            <m:num>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t</m:t>
                      </m:r>
                    </m:sub>
                  </m:sSub>
                  <m:r>
                    <w:rPr>
                      <w:rFonts w:ascii="Cambria Math" w:hAnsi="Cambria Math" w:cs="Times New Roman"/>
                      <w:lang w:val="en-US"/>
                    </w:rPr>
                    <m:t>×O</m:t>
                  </m:r>
                </m:e>
              </m:d>
            </m:num>
            <m:den>
              <m:r>
                <w:rPr>
                  <w:rFonts w:ascii="Cambria Math" w:hAnsi="Cambria Math" w:cs="Times New Roman"/>
                  <w:lang w:val="en-US"/>
                </w:rPr>
                <m:t>60</m:t>
              </m:r>
            </m:den>
          </m:f>
        </m:oMath>
      </m:oMathPara>
    </w:p>
    <w:p w14:paraId="660F2750" w14:textId="2AE187E2" w:rsidR="00FB60A6" w:rsidRPr="00370C46" w:rsidRDefault="007E0E88" w:rsidP="00370C46">
      <w:pPr>
        <w:spacing w:line="276" w:lineRule="auto"/>
        <w:ind w:left="2520" w:firstLine="0"/>
        <w:rPr>
          <w:rFonts w:eastAsiaTheme="minorEastAsia" w:cs="Times New Roman"/>
          <w:lang w:val="en-US"/>
        </w:rPr>
      </w:pPr>
      <m:oMathPara>
        <m:oMathParaPr>
          <m:jc m:val="left"/>
        </m:oMathParaPr>
        <m:oMath>
          <m:sSub>
            <m:sSubPr>
              <m:ctrlPr>
                <w:rPr>
                  <w:rFonts w:ascii="Cambria Math" w:hAnsi="Cambria Math" w:cs="Times New Roman"/>
                  <w:i/>
                  <w:lang w:val="en-US"/>
                </w:rPr>
              </m:ctrlPr>
            </m:sSubPr>
            <m:e>
              <m:r>
                <w:rPr>
                  <w:rFonts w:ascii="Cambria Math" w:hAnsi="Cambria Math" w:cs="Times New Roman"/>
                  <w:lang w:val="en-US"/>
                </w:rPr>
                <m:t>w</m:t>
              </m:r>
            </m:e>
            <m:sub>
              <m:r>
                <w:rPr>
                  <w:rFonts w:ascii="Cambria Math" w:hAnsi="Cambria Math" w:cs="Times New Roman"/>
                  <w:lang w:val="en-US"/>
                </w:rPr>
                <m:t>t</m:t>
              </m:r>
            </m:sub>
          </m:sSub>
          <m:r>
            <w:rPr>
              <w:rFonts w:ascii="Cambria Math" w:hAnsi="Cambria Math" w:cs="Times New Roman"/>
              <w:lang w:val="en-US"/>
            </w:rPr>
            <m:t>(cingfong)=</m:t>
          </m:r>
          <m:f>
            <m:fPr>
              <m:ctrlPr>
                <w:rPr>
                  <w:rFonts w:ascii="Cambria Math" w:hAnsi="Cambria Math" w:cs="Times New Roman"/>
                  <w:i/>
                  <w:lang w:val="en-US"/>
                </w:rPr>
              </m:ctrlPr>
            </m:fPr>
            <m:num>
              <m:d>
                <m:dPr>
                  <m:ctrlPr>
                    <w:rPr>
                      <w:rFonts w:ascii="Cambria Math" w:hAnsi="Cambria Math" w:cs="Times New Roman"/>
                      <w:i/>
                      <w:lang w:val="en-US"/>
                    </w:rPr>
                  </m:ctrlPr>
                </m:dPr>
                <m:e>
                  <m:r>
                    <w:rPr>
                      <w:rFonts w:ascii="Cambria Math" w:hAnsi="Cambria Math" w:cs="Times New Roman"/>
                      <w:lang w:val="en-US"/>
                    </w:rPr>
                    <m:t>1,4×270</m:t>
                  </m:r>
                </m:e>
              </m:d>
            </m:num>
            <m:den>
              <m:r>
                <w:rPr>
                  <w:rFonts w:ascii="Cambria Math" w:hAnsi="Cambria Math" w:cs="Times New Roman"/>
                  <w:lang w:val="en-US"/>
                </w:rPr>
                <m:t>60</m:t>
              </m:r>
            </m:den>
          </m:f>
        </m:oMath>
      </m:oMathPara>
    </w:p>
    <w:p w14:paraId="4D9E99E8" w14:textId="7C3BB94C" w:rsidR="00FB60A6" w:rsidRPr="00370C46" w:rsidRDefault="007E0E88" w:rsidP="00370C46">
      <w:pPr>
        <w:spacing w:line="276" w:lineRule="auto"/>
        <w:ind w:left="2520" w:firstLine="0"/>
        <w:rPr>
          <w:rFonts w:eastAsiaTheme="minorEastAsia" w:cs="Times New Roman"/>
          <w:lang w:val="en-US"/>
        </w:rPr>
      </w:pPr>
      <m:oMath>
        <m:sSub>
          <m:sSubPr>
            <m:ctrlPr>
              <w:rPr>
                <w:rFonts w:ascii="Cambria Math" w:hAnsi="Cambria Math" w:cs="Times New Roman"/>
                <w:i/>
                <w:lang w:val="en-US"/>
              </w:rPr>
            </m:ctrlPr>
          </m:sSubPr>
          <m:e>
            <m:r>
              <w:rPr>
                <w:rFonts w:ascii="Cambria Math" w:hAnsi="Cambria Math" w:cs="Times New Roman"/>
                <w:lang w:val="en-US"/>
              </w:rPr>
              <m:t>w</m:t>
            </m:r>
          </m:e>
          <m:sub>
            <m:r>
              <w:rPr>
                <w:rFonts w:ascii="Cambria Math" w:hAnsi="Cambria Math" w:cs="Times New Roman"/>
                <w:lang w:val="en-US"/>
              </w:rPr>
              <m:t>t</m:t>
            </m:r>
          </m:sub>
        </m:sSub>
        <m:d>
          <m:dPr>
            <m:ctrlPr>
              <w:rPr>
                <w:rFonts w:ascii="Cambria Math" w:hAnsi="Cambria Math" w:cs="Times New Roman"/>
                <w:i/>
                <w:lang w:val="en-US"/>
              </w:rPr>
            </m:ctrlPr>
          </m:dPr>
          <m:e>
            <m:r>
              <w:rPr>
                <w:rFonts w:ascii="Cambria Math" w:hAnsi="Cambria Math" w:cs="Times New Roman"/>
                <w:lang w:val="en-US"/>
              </w:rPr>
              <m:t>cingfong</m:t>
            </m:r>
          </m:e>
        </m:d>
        <m:r>
          <w:rPr>
            <w:rFonts w:ascii="Cambria Math" w:hAnsi="Cambria Math" w:cs="Times New Roman"/>
            <w:lang w:val="en-US"/>
          </w:rPr>
          <m:t>=6,3 jam</m:t>
        </m:r>
      </m:oMath>
      <w:r w:rsidR="00370C46">
        <w:rPr>
          <w:rFonts w:eastAsiaTheme="minorEastAsia" w:cs="Times New Roman"/>
          <w:lang w:val="en-US"/>
        </w:rPr>
        <w:t>, dst</w:t>
      </w:r>
    </w:p>
    <w:p w14:paraId="7EF9F37A" w14:textId="0C0BCCDF" w:rsidR="00FB60A6" w:rsidRPr="00370C46" w:rsidRDefault="00FB60A6" w:rsidP="00272903">
      <w:pPr>
        <w:numPr>
          <w:ilvl w:val="0"/>
          <w:numId w:val="78"/>
        </w:numPr>
        <w:ind w:left="1800"/>
        <w:rPr>
          <w:rFonts w:eastAsiaTheme="minorEastAsia"/>
          <w:lang w:val="en-US"/>
        </w:rPr>
      </w:pPr>
      <w:r w:rsidRPr="00370C46">
        <w:rPr>
          <w:lang w:val="en-US"/>
        </w:rPr>
        <w:t>Menghitung utilitas kerja operator</w:t>
      </w:r>
    </w:p>
    <w:p w14:paraId="7D6F37DF" w14:textId="2EBF6EAF" w:rsidR="00FB60A6" w:rsidRPr="00FB60A6" w:rsidRDefault="00FB60A6" w:rsidP="00370C46">
      <w:pPr>
        <w:ind w:left="2520" w:firstLine="720"/>
        <w:rPr>
          <w:rFonts w:eastAsiaTheme="minorEastAsia" w:cs="Times New Roman"/>
          <w:szCs w:val="24"/>
          <w:lang w:val="en-US"/>
        </w:rPr>
      </w:pPr>
      <m:oMathPara>
        <m:oMathParaPr>
          <m:jc m:val="left"/>
        </m:oMathParaPr>
        <m:oMath>
          <m:r>
            <w:rPr>
              <w:rFonts w:ascii="Cambria Math" w:hAnsi="Cambria Math" w:cs="Times New Roman"/>
              <w:szCs w:val="24"/>
              <w:lang w:val="en-US"/>
            </w:rPr>
            <m:t>U=</m:t>
          </m:r>
          <m:f>
            <m:fPr>
              <m:ctrlPr>
                <w:rPr>
                  <w:rFonts w:ascii="Cambria Math" w:hAnsi="Cambria Math" w:cs="Times New Roman"/>
                  <w:i/>
                  <w:szCs w:val="24"/>
                  <w:lang w:val="en-US"/>
                </w:rPr>
              </m:ctrlPr>
            </m:fPr>
            <m:num>
              <m:sSub>
                <m:sSubPr>
                  <m:ctrlPr>
                    <w:rPr>
                      <w:rFonts w:ascii="Cambria Math" w:hAnsi="Cambria Math" w:cs="Times New Roman"/>
                      <w:i/>
                      <w:szCs w:val="24"/>
                      <w:lang w:val="en-US"/>
                    </w:rPr>
                  </m:ctrlPr>
                </m:sSubPr>
                <m:e>
                  <m:r>
                    <w:rPr>
                      <w:rFonts w:ascii="Cambria Math" w:hAnsi="Cambria Math" w:cs="Times New Roman"/>
                      <w:szCs w:val="24"/>
                      <w:lang w:val="en-US"/>
                    </w:rPr>
                    <m:t>w</m:t>
                  </m:r>
                </m:e>
                <m:sub>
                  <m:r>
                    <w:rPr>
                      <w:rFonts w:ascii="Cambria Math" w:hAnsi="Cambria Math" w:cs="Times New Roman"/>
                      <w:szCs w:val="24"/>
                      <w:lang w:val="en-US"/>
                    </w:rPr>
                    <m:t>t</m:t>
                  </m:r>
                </m:sub>
              </m:sSub>
            </m:num>
            <m:den>
              <m:sSub>
                <m:sSubPr>
                  <m:ctrlPr>
                    <w:rPr>
                      <w:rFonts w:ascii="Cambria Math" w:hAnsi="Cambria Math" w:cs="Times New Roman"/>
                      <w:i/>
                      <w:szCs w:val="24"/>
                      <w:lang w:val="en-US"/>
                    </w:rPr>
                  </m:ctrlPr>
                </m:sSubPr>
                <m:e>
                  <m:r>
                    <w:rPr>
                      <w:rFonts w:ascii="Cambria Math" w:hAnsi="Cambria Math" w:cs="Times New Roman"/>
                      <w:szCs w:val="24"/>
                      <w:lang w:val="en-US"/>
                    </w:rPr>
                    <m:t>w</m:t>
                  </m:r>
                </m:e>
                <m:sub>
                  <m:r>
                    <w:rPr>
                      <w:rFonts w:ascii="Cambria Math" w:hAnsi="Cambria Math" w:cs="Times New Roman"/>
                      <w:szCs w:val="24"/>
                      <w:lang w:val="en-US"/>
                    </w:rPr>
                    <m:t>tS</m:t>
                  </m:r>
                </m:sub>
              </m:sSub>
            </m:den>
          </m:f>
          <m:r>
            <w:rPr>
              <w:rFonts w:ascii="Cambria Math" w:hAnsi="Cambria Math" w:cs="Times New Roman"/>
              <w:szCs w:val="24"/>
              <w:lang w:val="en-US"/>
            </w:rPr>
            <m:t xml:space="preserve"> x 100%</m:t>
          </m:r>
        </m:oMath>
      </m:oMathPara>
    </w:p>
    <w:p w14:paraId="5BB026B3" w14:textId="012A934E" w:rsidR="00FB60A6" w:rsidRPr="00FB60A6" w:rsidRDefault="00FB60A6" w:rsidP="00370C46">
      <w:pPr>
        <w:ind w:left="2520" w:firstLine="720"/>
        <w:rPr>
          <w:rFonts w:eastAsiaTheme="minorEastAsia" w:cs="Times New Roman"/>
          <w:szCs w:val="24"/>
          <w:lang w:val="en-US"/>
        </w:rPr>
      </w:pPr>
      <m:oMathPara>
        <m:oMathParaPr>
          <m:jc m:val="left"/>
        </m:oMathParaPr>
        <m:oMath>
          <m:r>
            <w:rPr>
              <w:rFonts w:ascii="Cambria Math" w:hAnsi="Cambria Math" w:cs="Times New Roman"/>
              <w:szCs w:val="24"/>
              <w:lang w:val="en-US"/>
            </w:rPr>
            <m:t>U (cingfong)=</m:t>
          </m:r>
          <m:f>
            <m:fPr>
              <m:ctrlPr>
                <w:rPr>
                  <w:rFonts w:ascii="Cambria Math" w:hAnsi="Cambria Math" w:cs="Times New Roman"/>
                  <w:i/>
                  <w:szCs w:val="24"/>
                  <w:lang w:val="en-US"/>
                </w:rPr>
              </m:ctrlPr>
            </m:fPr>
            <m:num>
              <m:r>
                <w:rPr>
                  <w:rFonts w:ascii="Cambria Math" w:hAnsi="Cambria Math" w:cs="Times New Roman"/>
                  <w:szCs w:val="24"/>
                  <w:lang w:val="en-US"/>
                </w:rPr>
                <m:t>6,3</m:t>
              </m:r>
            </m:num>
            <m:den>
              <m:r>
                <w:rPr>
                  <w:rFonts w:ascii="Cambria Math" w:hAnsi="Cambria Math" w:cs="Times New Roman"/>
                  <w:szCs w:val="24"/>
                  <w:lang w:val="en-US"/>
                </w:rPr>
                <m:t>7</m:t>
              </m:r>
            </m:den>
          </m:f>
          <m:r>
            <w:rPr>
              <w:rFonts w:ascii="Cambria Math" w:hAnsi="Cambria Math" w:cs="Times New Roman"/>
              <w:szCs w:val="24"/>
              <w:lang w:val="en-US"/>
            </w:rPr>
            <m:t xml:space="preserve"> x 100%</m:t>
          </m:r>
        </m:oMath>
      </m:oMathPara>
    </w:p>
    <w:p w14:paraId="0105EF0B" w14:textId="2CB7239A" w:rsidR="00FB60A6" w:rsidRPr="00FB60A6" w:rsidRDefault="00370C46" w:rsidP="00182D8F">
      <w:pPr>
        <w:ind w:left="1800" w:firstLine="720"/>
        <w:rPr>
          <w:rFonts w:eastAsiaTheme="minorEastAsia" w:cs="Times New Roman"/>
          <w:szCs w:val="24"/>
          <w:lang w:val="en-US"/>
        </w:rPr>
      </w:pPr>
      <m:oMath>
        <m:r>
          <w:rPr>
            <w:rFonts w:ascii="Cambria Math" w:hAnsi="Cambria Math" w:cs="Times New Roman"/>
            <w:szCs w:val="24"/>
            <w:lang w:val="en-US"/>
          </w:rPr>
          <m:t xml:space="preserve">U </m:t>
        </m:r>
        <m:d>
          <m:dPr>
            <m:ctrlPr>
              <w:rPr>
                <w:rFonts w:ascii="Cambria Math" w:hAnsi="Cambria Math" w:cs="Times New Roman"/>
                <w:i/>
                <w:szCs w:val="24"/>
                <w:lang w:val="en-US"/>
              </w:rPr>
            </m:ctrlPr>
          </m:dPr>
          <m:e>
            <m:r>
              <w:rPr>
                <w:rFonts w:ascii="Cambria Math" w:hAnsi="Cambria Math" w:cs="Times New Roman"/>
                <w:szCs w:val="24"/>
                <w:lang w:val="en-US"/>
              </w:rPr>
              <m:t>cingfong</m:t>
            </m:r>
          </m:e>
        </m:d>
        <m:r>
          <w:rPr>
            <w:rFonts w:ascii="Cambria Math" w:hAnsi="Cambria Math" w:cs="Times New Roman"/>
            <w:szCs w:val="24"/>
            <w:lang w:val="en-US"/>
          </w:rPr>
          <m:t>=90%</m:t>
        </m:r>
      </m:oMath>
      <w:r>
        <w:rPr>
          <w:rFonts w:eastAsiaTheme="minorEastAsia" w:cs="Times New Roman"/>
          <w:szCs w:val="24"/>
          <w:lang w:val="en-US"/>
        </w:rPr>
        <w:t>, dst</w:t>
      </w:r>
    </w:p>
    <w:p w14:paraId="466F8F30" w14:textId="0A618581" w:rsidR="00370C46" w:rsidRDefault="00370C46" w:rsidP="00370C46">
      <w:pPr>
        <w:rPr>
          <w:rFonts w:cs="Times New Roman"/>
          <w:szCs w:val="24"/>
          <w:lang w:val="en-ID"/>
        </w:rPr>
      </w:pPr>
      <w:r>
        <w:rPr>
          <w:lang w:val="en-US"/>
        </w:rPr>
        <w:t xml:space="preserve">Dari tabel </w:t>
      </w:r>
      <w:r>
        <w:rPr>
          <w:rFonts w:cs="Times New Roman"/>
          <w:szCs w:val="24"/>
          <w:lang w:val="en-ID"/>
        </w:rPr>
        <w:t xml:space="preserve">hasil perhitungan utilitas kerja operator diatas, ada dua aktivitas pada proses </w:t>
      </w:r>
      <w:r w:rsidRPr="004D6A99">
        <w:rPr>
          <w:rFonts w:cs="Times New Roman"/>
          <w:i/>
          <w:iCs/>
          <w:szCs w:val="24"/>
          <w:lang w:val="en-ID"/>
        </w:rPr>
        <w:t>packing</w:t>
      </w:r>
      <w:r>
        <w:rPr>
          <w:rFonts w:cs="Times New Roman"/>
          <w:szCs w:val="24"/>
          <w:lang w:val="en-ID"/>
        </w:rPr>
        <w:t xml:space="preserve"> Sukro Ori 20 Gr yang melebihi utilitas kerja normal yaitu lebih dari 7 jam (&gt;100%). Aktivitas tersebut yaitu pengecekan QC Residual oksigen (114%) dan QC X-Rays (114%)</w:t>
      </w:r>
      <w:r w:rsidR="008139D7">
        <w:rPr>
          <w:rFonts w:cs="Times New Roman"/>
          <w:szCs w:val="24"/>
          <w:lang w:val="en-ID"/>
        </w:rPr>
        <w:t xml:space="preserve"> yang ditandai dengan kolom yang berwarna merah</w:t>
      </w:r>
      <w:r>
        <w:rPr>
          <w:rFonts w:cs="Times New Roman"/>
          <w:szCs w:val="24"/>
          <w:lang w:val="en-ID"/>
        </w:rPr>
        <w:t xml:space="preserve">. Proses sesuai standar (Intruksi Kerja) tidak akan tercapai jika waktu yang dibutuhkan melebihi kapasitas kerja. Hal ini akan berdampak pada barang yang diproses di masing-masing proses </w:t>
      </w:r>
      <w:r w:rsidRPr="00037912">
        <w:rPr>
          <w:rFonts w:cs="Times New Roman"/>
          <w:szCs w:val="24"/>
          <w:lang w:val="en-ID"/>
        </w:rPr>
        <w:t xml:space="preserve">operasional </w:t>
      </w:r>
      <w:r w:rsidRPr="00037912">
        <w:rPr>
          <w:rFonts w:cs="Times New Roman"/>
          <w:i/>
          <w:iCs/>
          <w:szCs w:val="24"/>
          <w:lang w:val="en-ID"/>
        </w:rPr>
        <w:t>finish good</w:t>
      </w:r>
      <w:r>
        <w:rPr>
          <w:rFonts w:cs="Times New Roman"/>
          <w:szCs w:val="24"/>
          <w:lang w:val="en-ID"/>
        </w:rPr>
        <w:t xml:space="preserve"> sehingga jumlah kelolosan barang yg tidak sesuai standar akan semakin besar baik berupa kualitas maupun kuantitas produk.</w:t>
      </w:r>
    </w:p>
    <w:p w14:paraId="6E7AD81F" w14:textId="29E9B86C" w:rsidR="008139D7" w:rsidRDefault="008139D7" w:rsidP="008139D7">
      <w:pPr>
        <w:ind w:firstLine="720"/>
        <w:rPr>
          <w:rFonts w:cs="Times New Roman"/>
          <w:szCs w:val="24"/>
          <w:lang w:val="en-ID"/>
        </w:rPr>
      </w:pPr>
      <w:r>
        <w:rPr>
          <w:lang w:val="en-US"/>
        </w:rPr>
        <w:t xml:space="preserve">Data perhitungan utilitas kerja pada proses </w:t>
      </w:r>
      <w:r w:rsidRPr="008139D7">
        <w:rPr>
          <w:i/>
          <w:iCs/>
          <w:lang w:val="en-US"/>
        </w:rPr>
        <w:t>transfer, storage</w:t>
      </w:r>
      <w:r>
        <w:rPr>
          <w:lang w:val="en-US"/>
        </w:rPr>
        <w:t xml:space="preserve">, dan </w:t>
      </w:r>
      <w:r w:rsidRPr="008139D7">
        <w:rPr>
          <w:i/>
          <w:iCs/>
          <w:lang w:val="en-US"/>
        </w:rPr>
        <w:t xml:space="preserve">loading </w:t>
      </w:r>
      <w:r>
        <w:rPr>
          <w:lang w:val="en-US"/>
        </w:rPr>
        <w:t xml:space="preserve">Sukro Ori 20 Gr dapat dilihat lampiran 11. </w:t>
      </w:r>
    </w:p>
    <w:p w14:paraId="44B93440" w14:textId="7346D647" w:rsidR="008139D7" w:rsidRDefault="008139D7" w:rsidP="008139D7">
      <w:pPr>
        <w:pStyle w:val="Heading3"/>
      </w:pPr>
      <w:bookmarkStart w:id="173" w:name="_Toc81983078"/>
      <w:r>
        <w:t>Perhitungan Utilitas</w:t>
      </w:r>
      <w:r w:rsidRPr="002D7F5B">
        <w:t xml:space="preserve"> </w:t>
      </w:r>
      <w:r>
        <w:t xml:space="preserve">Kerja Operator </w:t>
      </w:r>
      <w:r>
        <w:rPr>
          <w:lang w:val="en-US"/>
        </w:rPr>
        <w:t>pada CSM Tic Tac SP PGG 18 Gr</w:t>
      </w:r>
      <w:bookmarkEnd w:id="173"/>
    </w:p>
    <w:p w14:paraId="409040B4" w14:textId="2491F41C" w:rsidR="00336F2C" w:rsidRDefault="008139D7" w:rsidP="00940DE2">
      <w:pPr>
        <w:ind w:firstLine="567"/>
        <w:rPr>
          <w:lang w:val="en-US"/>
        </w:rPr>
      </w:pPr>
      <w:r>
        <w:rPr>
          <w:lang w:val="en-US"/>
        </w:rPr>
        <w:t>Perhitungan utilitas kerja</w:t>
      </w:r>
      <w:r w:rsidR="001F3353">
        <w:rPr>
          <w:lang w:val="en-US"/>
        </w:rPr>
        <w:t xml:space="preserve"> pada produk Tic Tac SP POGG 18 Gr</w:t>
      </w:r>
      <w:r>
        <w:rPr>
          <w:lang w:val="en-US"/>
        </w:rPr>
        <w:t xml:space="preserve"> dilakukan</w:t>
      </w:r>
      <w:r w:rsidR="001F3353">
        <w:rPr>
          <w:lang w:val="en-US"/>
        </w:rPr>
        <w:t xml:space="preserve"> dengan menggunakan rumus yang sama seperti pada produk Sukro Ori 20 Gr. </w:t>
      </w:r>
      <w:r>
        <w:rPr>
          <w:lang w:val="en-US"/>
        </w:rPr>
        <w:t>Dalam satu hari (24 jam) terdapat 3 shift dengan masing-masing waltu shift adalah 8 jam dan waktu istirahat 1 jam jadi waktu kerja yang efektif yaitu 7 jam kerja.</w:t>
      </w:r>
      <w:r w:rsidR="001F3353">
        <w:rPr>
          <w:lang w:val="en-US"/>
        </w:rPr>
        <w:t xml:space="preserve"> </w:t>
      </w:r>
    </w:p>
    <w:p w14:paraId="76BE4E91" w14:textId="77777777" w:rsidR="001F3353" w:rsidRDefault="001F3353" w:rsidP="001F3353">
      <w:pPr>
        <w:ind w:firstLine="720"/>
        <w:rPr>
          <w:lang w:val="en-US"/>
        </w:rPr>
        <w:sectPr w:rsidR="001F3353" w:rsidSect="00692ACB">
          <w:headerReference w:type="even" r:id="rId117"/>
          <w:headerReference w:type="default" r:id="rId118"/>
          <w:headerReference w:type="first" r:id="rId119"/>
          <w:pgSz w:w="12240" w:h="15840"/>
          <w:pgMar w:top="1985" w:right="1701" w:bottom="1701" w:left="2268" w:header="709" w:footer="709" w:gutter="0"/>
          <w:cols w:space="708"/>
          <w:docGrid w:linePitch="360"/>
        </w:sectPr>
      </w:pPr>
    </w:p>
    <w:p w14:paraId="4ED30AEB" w14:textId="1405AD58" w:rsidR="001F3353" w:rsidRDefault="001F3353" w:rsidP="001F3353">
      <w:pPr>
        <w:ind w:firstLine="720"/>
        <w:rPr>
          <w:lang w:val="en-US"/>
        </w:rPr>
      </w:pPr>
      <w:r w:rsidRPr="00C50F2A">
        <w:rPr>
          <w:lang w:val="en-US"/>
        </w:rPr>
        <w:lastRenderedPageBreak/>
        <w:t xml:space="preserve">Langkah-langkah </w:t>
      </w:r>
      <w:r>
        <w:rPr>
          <w:lang w:val="en-US"/>
        </w:rPr>
        <w:t>menghitung utilitas kerja yaitu sebagai berikut:</w:t>
      </w:r>
    </w:p>
    <w:p w14:paraId="08E087CE" w14:textId="6F9C1013" w:rsidR="001F3353" w:rsidRDefault="001F3353" w:rsidP="00940DE2">
      <w:pPr>
        <w:pStyle w:val="KepalaTabel"/>
      </w:pPr>
      <w:bookmarkStart w:id="174" w:name="_Toc81951356"/>
      <w:r>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22</w:t>
      </w:r>
      <w:r w:rsidR="007E0E88">
        <w:rPr>
          <w:noProof/>
        </w:rPr>
        <w:fldChar w:fldCharType="end"/>
      </w:r>
      <w:r>
        <w:t xml:space="preserve"> </w:t>
      </w:r>
      <w:r w:rsidRPr="00B42BC3">
        <w:t xml:space="preserve">Hasil Perhitungan Utilitas Kerja Operator Pada Proses </w:t>
      </w:r>
      <w:r w:rsidRPr="001F3353">
        <w:rPr>
          <w:i/>
          <w:iCs/>
        </w:rPr>
        <w:t>Packing</w:t>
      </w:r>
      <w:r w:rsidRPr="00B42BC3">
        <w:t xml:space="preserve"> </w:t>
      </w:r>
      <w:r>
        <w:t>Tic Tac SP PGG 18 Gr</w:t>
      </w:r>
      <w:bookmarkEnd w:id="174"/>
    </w:p>
    <w:tbl>
      <w:tblPr>
        <w:tblW w:w="0" w:type="auto"/>
        <w:tblInd w:w="113" w:type="dxa"/>
        <w:tblLook w:val="04A0" w:firstRow="1" w:lastRow="0" w:firstColumn="1" w:lastColumn="0" w:noHBand="0" w:noVBand="1"/>
      </w:tblPr>
      <w:tblGrid>
        <w:gridCol w:w="1585"/>
        <w:gridCol w:w="1101"/>
        <w:gridCol w:w="1311"/>
        <w:gridCol w:w="1304"/>
        <w:gridCol w:w="1818"/>
        <w:gridCol w:w="667"/>
        <w:gridCol w:w="1247"/>
        <w:gridCol w:w="1551"/>
        <w:gridCol w:w="710"/>
        <w:gridCol w:w="963"/>
      </w:tblGrid>
      <w:tr w:rsidR="00692ACB" w:rsidRPr="001F3353" w14:paraId="44800A4C" w14:textId="77777777" w:rsidTr="001F3353">
        <w:trPr>
          <w:trHeight w:val="1140"/>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51CE80B2"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A2C0873"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Jumlah Mesin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64D112D"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Jumlah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598A651"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CYCLE TIME (Menit)</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C314964"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Total Waktu Baku/ Operator/ Mesin (Menit)</w:t>
            </w:r>
          </w:p>
        </w:tc>
        <w:tc>
          <w:tcPr>
            <w:tcW w:w="0" w:type="auto"/>
            <w:gridSpan w:val="2"/>
            <w:tcBorders>
              <w:top w:val="single" w:sz="4" w:space="0" w:color="auto"/>
              <w:left w:val="nil"/>
              <w:bottom w:val="single" w:sz="4" w:space="0" w:color="auto"/>
              <w:right w:val="single" w:sz="4" w:space="0" w:color="000000"/>
            </w:tcBorders>
            <w:shd w:val="clear" w:color="000000" w:fill="FFFF00"/>
            <w:vAlign w:val="center"/>
            <w:hideMark/>
          </w:tcPr>
          <w:p w14:paraId="69D9649B"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Total Output/ Shift/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3F581FF"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CYCLE TIME/ Operator (Jam)</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0C88FEDD"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Shift</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7EA614FC"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Utilitas</w:t>
            </w:r>
          </w:p>
        </w:tc>
      </w:tr>
      <w:tr w:rsidR="00692ACB" w:rsidRPr="001F3353" w14:paraId="499F06F1"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17DE19"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Cing Fong</w:t>
            </w:r>
          </w:p>
        </w:tc>
        <w:tc>
          <w:tcPr>
            <w:tcW w:w="0" w:type="auto"/>
            <w:tcBorders>
              <w:top w:val="nil"/>
              <w:left w:val="nil"/>
              <w:bottom w:val="single" w:sz="4" w:space="0" w:color="auto"/>
              <w:right w:val="single" w:sz="4" w:space="0" w:color="auto"/>
            </w:tcBorders>
            <w:shd w:val="clear" w:color="auto" w:fill="auto"/>
            <w:noWrap/>
            <w:vAlign w:val="center"/>
            <w:hideMark/>
          </w:tcPr>
          <w:p w14:paraId="51B052C7"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20</w:t>
            </w:r>
          </w:p>
        </w:tc>
        <w:tc>
          <w:tcPr>
            <w:tcW w:w="0" w:type="auto"/>
            <w:tcBorders>
              <w:top w:val="nil"/>
              <w:left w:val="nil"/>
              <w:bottom w:val="single" w:sz="4" w:space="0" w:color="auto"/>
              <w:right w:val="single" w:sz="4" w:space="0" w:color="auto"/>
            </w:tcBorders>
            <w:shd w:val="clear" w:color="auto" w:fill="auto"/>
            <w:noWrap/>
            <w:vAlign w:val="center"/>
            <w:hideMark/>
          </w:tcPr>
          <w:p w14:paraId="74647322"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4CA1CD32"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128</w:t>
            </w:r>
          </w:p>
        </w:tc>
        <w:tc>
          <w:tcPr>
            <w:tcW w:w="0" w:type="auto"/>
            <w:tcBorders>
              <w:top w:val="nil"/>
              <w:left w:val="nil"/>
              <w:bottom w:val="single" w:sz="4" w:space="0" w:color="auto"/>
              <w:right w:val="single" w:sz="4" w:space="0" w:color="auto"/>
            </w:tcBorders>
            <w:shd w:val="clear" w:color="auto" w:fill="auto"/>
            <w:noWrap/>
            <w:vAlign w:val="center"/>
            <w:hideMark/>
          </w:tcPr>
          <w:p w14:paraId="7649DC17"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1,60</w:t>
            </w:r>
          </w:p>
        </w:tc>
        <w:tc>
          <w:tcPr>
            <w:tcW w:w="0" w:type="auto"/>
            <w:tcBorders>
              <w:top w:val="nil"/>
              <w:left w:val="nil"/>
              <w:bottom w:val="single" w:sz="4" w:space="0" w:color="auto"/>
              <w:right w:val="single" w:sz="4" w:space="0" w:color="auto"/>
            </w:tcBorders>
            <w:shd w:val="clear" w:color="auto" w:fill="auto"/>
            <w:noWrap/>
            <w:vAlign w:val="center"/>
            <w:hideMark/>
          </w:tcPr>
          <w:p w14:paraId="0A8D51E6"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396</w:t>
            </w:r>
          </w:p>
        </w:tc>
        <w:tc>
          <w:tcPr>
            <w:tcW w:w="0" w:type="auto"/>
            <w:tcBorders>
              <w:top w:val="nil"/>
              <w:left w:val="nil"/>
              <w:bottom w:val="single" w:sz="4" w:space="0" w:color="auto"/>
              <w:right w:val="single" w:sz="4" w:space="0" w:color="auto"/>
            </w:tcBorders>
            <w:shd w:val="clear" w:color="auto" w:fill="auto"/>
            <w:noWrap/>
            <w:vAlign w:val="center"/>
            <w:hideMark/>
          </w:tcPr>
          <w:p w14:paraId="6A8B9BA0"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PB kecil</w:t>
            </w:r>
          </w:p>
        </w:tc>
        <w:tc>
          <w:tcPr>
            <w:tcW w:w="0" w:type="auto"/>
            <w:tcBorders>
              <w:top w:val="nil"/>
              <w:left w:val="nil"/>
              <w:bottom w:val="single" w:sz="4" w:space="0" w:color="auto"/>
              <w:right w:val="single" w:sz="4" w:space="0" w:color="auto"/>
            </w:tcBorders>
            <w:shd w:val="clear" w:color="auto" w:fill="auto"/>
            <w:noWrap/>
            <w:vAlign w:val="center"/>
            <w:hideMark/>
          </w:tcPr>
          <w:p w14:paraId="08DE3660"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10,56</w:t>
            </w:r>
          </w:p>
        </w:tc>
        <w:tc>
          <w:tcPr>
            <w:tcW w:w="0" w:type="auto"/>
            <w:tcBorders>
              <w:top w:val="nil"/>
              <w:left w:val="nil"/>
              <w:bottom w:val="single" w:sz="4" w:space="0" w:color="auto"/>
              <w:right w:val="single" w:sz="4" w:space="0" w:color="auto"/>
            </w:tcBorders>
            <w:shd w:val="clear" w:color="auto" w:fill="auto"/>
            <w:noWrap/>
            <w:vAlign w:val="center"/>
            <w:hideMark/>
          </w:tcPr>
          <w:p w14:paraId="4FD8ADE8"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FF0000"/>
            <w:noWrap/>
            <w:vAlign w:val="center"/>
            <w:hideMark/>
          </w:tcPr>
          <w:p w14:paraId="46947D7D"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151%</w:t>
            </w:r>
          </w:p>
        </w:tc>
      </w:tr>
      <w:tr w:rsidR="00692ACB" w:rsidRPr="001F3353" w14:paraId="40C2BE20"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DA1FEB"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QC (Cek Kemasan)</w:t>
            </w:r>
          </w:p>
        </w:tc>
        <w:tc>
          <w:tcPr>
            <w:tcW w:w="0" w:type="auto"/>
            <w:tcBorders>
              <w:top w:val="nil"/>
              <w:left w:val="nil"/>
              <w:bottom w:val="single" w:sz="4" w:space="0" w:color="auto"/>
              <w:right w:val="single" w:sz="4" w:space="0" w:color="auto"/>
            </w:tcBorders>
            <w:shd w:val="clear" w:color="auto" w:fill="auto"/>
            <w:noWrap/>
            <w:vAlign w:val="center"/>
            <w:hideMark/>
          </w:tcPr>
          <w:p w14:paraId="6F076870"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A3E8A73"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1C5217B3"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1,5</w:t>
            </w:r>
          </w:p>
        </w:tc>
        <w:tc>
          <w:tcPr>
            <w:tcW w:w="0" w:type="auto"/>
            <w:tcBorders>
              <w:top w:val="nil"/>
              <w:left w:val="nil"/>
              <w:bottom w:val="single" w:sz="4" w:space="0" w:color="auto"/>
              <w:right w:val="single" w:sz="4" w:space="0" w:color="auto"/>
            </w:tcBorders>
            <w:shd w:val="clear" w:color="auto" w:fill="auto"/>
            <w:noWrap/>
            <w:vAlign w:val="center"/>
            <w:hideMark/>
          </w:tcPr>
          <w:p w14:paraId="1463F12B"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0,30</w:t>
            </w:r>
          </w:p>
        </w:tc>
        <w:tc>
          <w:tcPr>
            <w:tcW w:w="0" w:type="auto"/>
            <w:tcBorders>
              <w:top w:val="nil"/>
              <w:left w:val="nil"/>
              <w:bottom w:val="single" w:sz="4" w:space="0" w:color="auto"/>
              <w:right w:val="single" w:sz="4" w:space="0" w:color="auto"/>
            </w:tcBorders>
            <w:shd w:val="clear" w:color="auto" w:fill="auto"/>
            <w:noWrap/>
            <w:vAlign w:val="center"/>
            <w:hideMark/>
          </w:tcPr>
          <w:p w14:paraId="5927A881"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400</w:t>
            </w:r>
          </w:p>
        </w:tc>
        <w:tc>
          <w:tcPr>
            <w:tcW w:w="0" w:type="auto"/>
            <w:tcBorders>
              <w:top w:val="nil"/>
              <w:left w:val="nil"/>
              <w:bottom w:val="single" w:sz="4" w:space="0" w:color="auto"/>
              <w:right w:val="single" w:sz="4" w:space="0" w:color="auto"/>
            </w:tcBorders>
            <w:shd w:val="clear" w:color="auto" w:fill="auto"/>
            <w:noWrap/>
            <w:vAlign w:val="center"/>
            <w:hideMark/>
          </w:tcPr>
          <w:p w14:paraId="61784B4E"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Renteng</w:t>
            </w:r>
          </w:p>
        </w:tc>
        <w:tc>
          <w:tcPr>
            <w:tcW w:w="0" w:type="auto"/>
            <w:tcBorders>
              <w:top w:val="nil"/>
              <w:left w:val="nil"/>
              <w:bottom w:val="single" w:sz="4" w:space="0" w:color="auto"/>
              <w:right w:val="single" w:sz="4" w:space="0" w:color="auto"/>
            </w:tcBorders>
            <w:shd w:val="clear" w:color="auto" w:fill="auto"/>
            <w:noWrap/>
            <w:vAlign w:val="center"/>
            <w:hideMark/>
          </w:tcPr>
          <w:p w14:paraId="5EEDE57F"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2,00</w:t>
            </w:r>
          </w:p>
        </w:tc>
        <w:tc>
          <w:tcPr>
            <w:tcW w:w="0" w:type="auto"/>
            <w:tcBorders>
              <w:top w:val="nil"/>
              <w:left w:val="nil"/>
              <w:bottom w:val="single" w:sz="4" w:space="0" w:color="auto"/>
              <w:right w:val="single" w:sz="4" w:space="0" w:color="auto"/>
            </w:tcBorders>
            <w:shd w:val="clear" w:color="auto" w:fill="auto"/>
            <w:noWrap/>
            <w:vAlign w:val="center"/>
            <w:hideMark/>
          </w:tcPr>
          <w:p w14:paraId="678A2422"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399914E1"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29%</w:t>
            </w:r>
          </w:p>
        </w:tc>
      </w:tr>
      <w:tr w:rsidR="00692ACB" w:rsidRPr="001F3353" w14:paraId="5D3B2E19"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04A8EC"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QC (Cek Gramatur)</w:t>
            </w:r>
          </w:p>
        </w:tc>
        <w:tc>
          <w:tcPr>
            <w:tcW w:w="0" w:type="auto"/>
            <w:tcBorders>
              <w:top w:val="nil"/>
              <w:left w:val="nil"/>
              <w:bottom w:val="single" w:sz="4" w:space="0" w:color="auto"/>
              <w:right w:val="single" w:sz="4" w:space="0" w:color="auto"/>
            </w:tcBorders>
            <w:shd w:val="clear" w:color="auto" w:fill="auto"/>
            <w:noWrap/>
            <w:vAlign w:val="center"/>
            <w:hideMark/>
          </w:tcPr>
          <w:p w14:paraId="6FD10A4C"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4184F806"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252BE61B"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1,5</w:t>
            </w:r>
          </w:p>
        </w:tc>
        <w:tc>
          <w:tcPr>
            <w:tcW w:w="0" w:type="auto"/>
            <w:tcBorders>
              <w:top w:val="nil"/>
              <w:left w:val="nil"/>
              <w:bottom w:val="single" w:sz="4" w:space="0" w:color="auto"/>
              <w:right w:val="single" w:sz="4" w:space="0" w:color="auto"/>
            </w:tcBorders>
            <w:shd w:val="clear" w:color="auto" w:fill="auto"/>
            <w:noWrap/>
            <w:vAlign w:val="center"/>
            <w:hideMark/>
          </w:tcPr>
          <w:p w14:paraId="2027712D"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0,20</w:t>
            </w:r>
          </w:p>
        </w:tc>
        <w:tc>
          <w:tcPr>
            <w:tcW w:w="0" w:type="auto"/>
            <w:tcBorders>
              <w:top w:val="nil"/>
              <w:left w:val="nil"/>
              <w:bottom w:val="single" w:sz="4" w:space="0" w:color="auto"/>
              <w:right w:val="single" w:sz="4" w:space="0" w:color="auto"/>
            </w:tcBorders>
            <w:shd w:val="clear" w:color="auto" w:fill="auto"/>
            <w:noWrap/>
            <w:vAlign w:val="center"/>
            <w:hideMark/>
          </w:tcPr>
          <w:p w14:paraId="242D9D3F"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400</w:t>
            </w:r>
          </w:p>
        </w:tc>
        <w:tc>
          <w:tcPr>
            <w:tcW w:w="0" w:type="auto"/>
            <w:tcBorders>
              <w:top w:val="nil"/>
              <w:left w:val="nil"/>
              <w:bottom w:val="single" w:sz="4" w:space="0" w:color="auto"/>
              <w:right w:val="single" w:sz="4" w:space="0" w:color="auto"/>
            </w:tcBorders>
            <w:shd w:val="clear" w:color="auto" w:fill="auto"/>
            <w:noWrap/>
            <w:vAlign w:val="center"/>
            <w:hideMark/>
          </w:tcPr>
          <w:p w14:paraId="04F641D2"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Renteng</w:t>
            </w:r>
          </w:p>
        </w:tc>
        <w:tc>
          <w:tcPr>
            <w:tcW w:w="0" w:type="auto"/>
            <w:tcBorders>
              <w:top w:val="nil"/>
              <w:left w:val="nil"/>
              <w:bottom w:val="single" w:sz="4" w:space="0" w:color="auto"/>
              <w:right w:val="single" w:sz="4" w:space="0" w:color="auto"/>
            </w:tcBorders>
            <w:shd w:val="clear" w:color="auto" w:fill="auto"/>
            <w:noWrap/>
            <w:vAlign w:val="center"/>
            <w:hideMark/>
          </w:tcPr>
          <w:p w14:paraId="7647D726"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1,33</w:t>
            </w:r>
          </w:p>
        </w:tc>
        <w:tc>
          <w:tcPr>
            <w:tcW w:w="0" w:type="auto"/>
            <w:tcBorders>
              <w:top w:val="nil"/>
              <w:left w:val="nil"/>
              <w:bottom w:val="single" w:sz="4" w:space="0" w:color="auto"/>
              <w:right w:val="single" w:sz="4" w:space="0" w:color="auto"/>
            </w:tcBorders>
            <w:shd w:val="clear" w:color="auto" w:fill="auto"/>
            <w:noWrap/>
            <w:vAlign w:val="center"/>
            <w:hideMark/>
          </w:tcPr>
          <w:p w14:paraId="3D15C00B"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06754DED"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19%</w:t>
            </w:r>
          </w:p>
        </w:tc>
      </w:tr>
      <w:tr w:rsidR="00692ACB" w:rsidRPr="001F3353" w14:paraId="66CDAA0E"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646D58"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QC (Uji Kebocoran)</w:t>
            </w:r>
          </w:p>
        </w:tc>
        <w:tc>
          <w:tcPr>
            <w:tcW w:w="0" w:type="auto"/>
            <w:tcBorders>
              <w:top w:val="nil"/>
              <w:left w:val="nil"/>
              <w:bottom w:val="single" w:sz="4" w:space="0" w:color="auto"/>
              <w:right w:val="single" w:sz="4" w:space="0" w:color="auto"/>
            </w:tcBorders>
            <w:shd w:val="clear" w:color="auto" w:fill="auto"/>
            <w:noWrap/>
            <w:vAlign w:val="center"/>
            <w:hideMark/>
          </w:tcPr>
          <w:p w14:paraId="21C390E7"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669AAFC7"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57565888"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268F412F"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0,30</w:t>
            </w:r>
          </w:p>
        </w:tc>
        <w:tc>
          <w:tcPr>
            <w:tcW w:w="0" w:type="auto"/>
            <w:tcBorders>
              <w:top w:val="nil"/>
              <w:left w:val="nil"/>
              <w:bottom w:val="single" w:sz="4" w:space="0" w:color="auto"/>
              <w:right w:val="single" w:sz="4" w:space="0" w:color="auto"/>
            </w:tcBorders>
            <w:shd w:val="clear" w:color="auto" w:fill="auto"/>
            <w:noWrap/>
            <w:vAlign w:val="center"/>
            <w:hideMark/>
          </w:tcPr>
          <w:p w14:paraId="60C47181"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400</w:t>
            </w:r>
          </w:p>
        </w:tc>
        <w:tc>
          <w:tcPr>
            <w:tcW w:w="0" w:type="auto"/>
            <w:tcBorders>
              <w:top w:val="nil"/>
              <w:left w:val="nil"/>
              <w:bottom w:val="single" w:sz="4" w:space="0" w:color="auto"/>
              <w:right w:val="single" w:sz="4" w:space="0" w:color="auto"/>
            </w:tcBorders>
            <w:shd w:val="clear" w:color="auto" w:fill="auto"/>
            <w:noWrap/>
            <w:vAlign w:val="center"/>
            <w:hideMark/>
          </w:tcPr>
          <w:p w14:paraId="6B433C00"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Renteng</w:t>
            </w:r>
          </w:p>
        </w:tc>
        <w:tc>
          <w:tcPr>
            <w:tcW w:w="0" w:type="auto"/>
            <w:tcBorders>
              <w:top w:val="nil"/>
              <w:left w:val="nil"/>
              <w:bottom w:val="single" w:sz="4" w:space="0" w:color="auto"/>
              <w:right w:val="single" w:sz="4" w:space="0" w:color="auto"/>
            </w:tcBorders>
            <w:shd w:val="clear" w:color="auto" w:fill="auto"/>
            <w:noWrap/>
            <w:vAlign w:val="center"/>
            <w:hideMark/>
          </w:tcPr>
          <w:p w14:paraId="0D61B98C"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2,00</w:t>
            </w:r>
          </w:p>
        </w:tc>
        <w:tc>
          <w:tcPr>
            <w:tcW w:w="0" w:type="auto"/>
            <w:tcBorders>
              <w:top w:val="nil"/>
              <w:left w:val="nil"/>
              <w:bottom w:val="single" w:sz="4" w:space="0" w:color="auto"/>
              <w:right w:val="single" w:sz="4" w:space="0" w:color="auto"/>
            </w:tcBorders>
            <w:shd w:val="clear" w:color="auto" w:fill="auto"/>
            <w:noWrap/>
            <w:vAlign w:val="center"/>
            <w:hideMark/>
          </w:tcPr>
          <w:p w14:paraId="7917F8E9"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27B506AC"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29%</w:t>
            </w:r>
          </w:p>
        </w:tc>
      </w:tr>
      <w:tr w:rsidR="00692ACB" w:rsidRPr="001F3353" w14:paraId="51D0C696"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01D66A"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QC (Cek Residul Oksigen)</w:t>
            </w:r>
          </w:p>
        </w:tc>
        <w:tc>
          <w:tcPr>
            <w:tcW w:w="0" w:type="auto"/>
            <w:tcBorders>
              <w:top w:val="nil"/>
              <w:left w:val="nil"/>
              <w:bottom w:val="single" w:sz="4" w:space="0" w:color="auto"/>
              <w:right w:val="single" w:sz="4" w:space="0" w:color="auto"/>
            </w:tcBorders>
            <w:shd w:val="clear" w:color="auto" w:fill="auto"/>
            <w:noWrap/>
            <w:vAlign w:val="center"/>
            <w:hideMark/>
          </w:tcPr>
          <w:p w14:paraId="108B9FF7"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7847928"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028D6BD"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09C2D705"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3,00</w:t>
            </w:r>
          </w:p>
        </w:tc>
        <w:tc>
          <w:tcPr>
            <w:tcW w:w="0" w:type="auto"/>
            <w:tcBorders>
              <w:top w:val="nil"/>
              <w:left w:val="nil"/>
              <w:bottom w:val="single" w:sz="4" w:space="0" w:color="auto"/>
              <w:right w:val="single" w:sz="4" w:space="0" w:color="auto"/>
            </w:tcBorders>
            <w:shd w:val="clear" w:color="auto" w:fill="auto"/>
            <w:noWrap/>
            <w:vAlign w:val="center"/>
            <w:hideMark/>
          </w:tcPr>
          <w:p w14:paraId="12BFA3CD"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160</w:t>
            </w:r>
          </w:p>
        </w:tc>
        <w:tc>
          <w:tcPr>
            <w:tcW w:w="0" w:type="auto"/>
            <w:tcBorders>
              <w:top w:val="nil"/>
              <w:left w:val="nil"/>
              <w:bottom w:val="single" w:sz="4" w:space="0" w:color="auto"/>
              <w:right w:val="single" w:sz="4" w:space="0" w:color="auto"/>
            </w:tcBorders>
            <w:shd w:val="clear" w:color="auto" w:fill="auto"/>
            <w:noWrap/>
            <w:vAlign w:val="center"/>
            <w:hideMark/>
          </w:tcPr>
          <w:p w14:paraId="5CFB9FCD"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Renteng</w:t>
            </w:r>
          </w:p>
        </w:tc>
        <w:tc>
          <w:tcPr>
            <w:tcW w:w="0" w:type="auto"/>
            <w:tcBorders>
              <w:top w:val="nil"/>
              <w:left w:val="nil"/>
              <w:bottom w:val="single" w:sz="4" w:space="0" w:color="auto"/>
              <w:right w:val="single" w:sz="4" w:space="0" w:color="auto"/>
            </w:tcBorders>
            <w:shd w:val="clear" w:color="auto" w:fill="auto"/>
            <w:noWrap/>
            <w:vAlign w:val="center"/>
            <w:hideMark/>
          </w:tcPr>
          <w:p w14:paraId="3C2E5B62"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8,00</w:t>
            </w:r>
          </w:p>
        </w:tc>
        <w:tc>
          <w:tcPr>
            <w:tcW w:w="0" w:type="auto"/>
            <w:tcBorders>
              <w:top w:val="nil"/>
              <w:left w:val="nil"/>
              <w:bottom w:val="single" w:sz="4" w:space="0" w:color="auto"/>
              <w:right w:val="single" w:sz="4" w:space="0" w:color="auto"/>
            </w:tcBorders>
            <w:shd w:val="clear" w:color="auto" w:fill="auto"/>
            <w:noWrap/>
            <w:vAlign w:val="center"/>
            <w:hideMark/>
          </w:tcPr>
          <w:p w14:paraId="59748542"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FF0000"/>
            <w:noWrap/>
            <w:vAlign w:val="center"/>
            <w:hideMark/>
          </w:tcPr>
          <w:p w14:paraId="662919D4"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114%</w:t>
            </w:r>
          </w:p>
        </w:tc>
      </w:tr>
      <w:tr w:rsidR="00692ACB" w:rsidRPr="001F3353" w14:paraId="4C0723B0"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5F49E6"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Pack Ball Kecil</w:t>
            </w:r>
          </w:p>
        </w:tc>
        <w:tc>
          <w:tcPr>
            <w:tcW w:w="0" w:type="auto"/>
            <w:tcBorders>
              <w:top w:val="nil"/>
              <w:left w:val="nil"/>
              <w:bottom w:val="single" w:sz="4" w:space="0" w:color="auto"/>
              <w:right w:val="single" w:sz="4" w:space="0" w:color="auto"/>
            </w:tcBorders>
            <w:shd w:val="clear" w:color="auto" w:fill="auto"/>
            <w:noWrap/>
            <w:vAlign w:val="center"/>
            <w:hideMark/>
          </w:tcPr>
          <w:p w14:paraId="4FA2DB7D"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5CB2992"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22</w:t>
            </w:r>
          </w:p>
        </w:tc>
        <w:tc>
          <w:tcPr>
            <w:tcW w:w="0" w:type="auto"/>
            <w:tcBorders>
              <w:top w:val="nil"/>
              <w:left w:val="nil"/>
              <w:bottom w:val="single" w:sz="4" w:space="0" w:color="auto"/>
              <w:right w:val="single" w:sz="4" w:space="0" w:color="auto"/>
            </w:tcBorders>
            <w:shd w:val="clear" w:color="auto" w:fill="auto"/>
            <w:noWrap/>
            <w:vAlign w:val="center"/>
            <w:hideMark/>
          </w:tcPr>
          <w:p w14:paraId="4E0693BD"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35</w:t>
            </w:r>
          </w:p>
        </w:tc>
        <w:tc>
          <w:tcPr>
            <w:tcW w:w="0" w:type="auto"/>
            <w:tcBorders>
              <w:top w:val="nil"/>
              <w:left w:val="nil"/>
              <w:bottom w:val="single" w:sz="4" w:space="0" w:color="auto"/>
              <w:right w:val="single" w:sz="4" w:space="0" w:color="auto"/>
            </w:tcBorders>
            <w:shd w:val="clear" w:color="auto" w:fill="auto"/>
            <w:noWrap/>
            <w:vAlign w:val="center"/>
            <w:hideMark/>
          </w:tcPr>
          <w:p w14:paraId="6D5EA15C"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1,60</w:t>
            </w:r>
          </w:p>
        </w:tc>
        <w:tc>
          <w:tcPr>
            <w:tcW w:w="0" w:type="auto"/>
            <w:tcBorders>
              <w:top w:val="nil"/>
              <w:left w:val="nil"/>
              <w:bottom w:val="single" w:sz="4" w:space="0" w:color="auto"/>
              <w:right w:val="single" w:sz="4" w:space="0" w:color="auto"/>
            </w:tcBorders>
            <w:shd w:val="clear" w:color="auto" w:fill="auto"/>
            <w:noWrap/>
            <w:vAlign w:val="center"/>
            <w:hideMark/>
          </w:tcPr>
          <w:p w14:paraId="62612F3F"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396</w:t>
            </w:r>
          </w:p>
        </w:tc>
        <w:tc>
          <w:tcPr>
            <w:tcW w:w="0" w:type="auto"/>
            <w:tcBorders>
              <w:top w:val="nil"/>
              <w:left w:val="nil"/>
              <w:bottom w:val="single" w:sz="4" w:space="0" w:color="auto"/>
              <w:right w:val="single" w:sz="4" w:space="0" w:color="auto"/>
            </w:tcBorders>
            <w:shd w:val="clear" w:color="auto" w:fill="auto"/>
            <w:noWrap/>
            <w:vAlign w:val="center"/>
            <w:hideMark/>
          </w:tcPr>
          <w:p w14:paraId="455E6239"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PB kecil</w:t>
            </w:r>
          </w:p>
        </w:tc>
        <w:tc>
          <w:tcPr>
            <w:tcW w:w="0" w:type="auto"/>
            <w:tcBorders>
              <w:top w:val="nil"/>
              <w:left w:val="nil"/>
              <w:bottom w:val="single" w:sz="4" w:space="0" w:color="auto"/>
              <w:right w:val="single" w:sz="4" w:space="0" w:color="auto"/>
            </w:tcBorders>
            <w:shd w:val="clear" w:color="auto" w:fill="auto"/>
            <w:noWrap/>
            <w:vAlign w:val="center"/>
            <w:hideMark/>
          </w:tcPr>
          <w:p w14:paraId="50EAF27B"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10,56</w:t>
            </w:r>
          </w:p>
        </w:tc>
        <w:tc>
          <w:tcPr>
            <w:tcW w:w="0" w:type="auto"/>
            <w:tcBorders>
              <w:top w:val="nil"/>
              <w:left w:val="nil"/>
              <w:bottom w:val="single" w:sz="4" w:space="0" w:color="auto"/>
              <w:right w:val="single" w:sz="4" w:space="0" w:color="auto"/>
            </w:tcBorders>
            <w:shd w:val="clear" w:color="auto" w:fill="auto"/>
            <w:noWrap/>
            <w:vAlign w:val="center"/>
            <w:hideMark/>
          </w:tcPr>
          <w:p w14:paraId="6065475A"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FF0000"/>
            <w:noWrap/>
            <w:vAlign w:val="center"/>
            <w:hideMark/>
          </w:tcPr>
          <w:p w14:paraId="286F2C67"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151%</w:t>
            </w:r>
          </w:p>
        </w:tc>
      </w:tr>
      <w:tr w:rsidR="00692ACB" w:rsidRPr="001F3353" w14:paraId="1349D392"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F10096"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Pack Ball Besar</w:t>
            </w:r>
          </w:p>
        </w:tc>
        <w:tc>
          <w:tcPr>
            <w:tcW w:w="0" w:type="auto"/>
            <w:tcBorders>
              <w:top w:val="nil"/>
              <w:left w:val="nil"/>
              <w:bottom w:val="single" w:sz="4" w:space="0" w:color="auto"/>
              <w:right w:val="single" w:sz="4" w:space="0" w:color="auto"/>
            </w:tcBorders>
            <w:shd w:val="clear" w:color="auto" w:fill="auto"/>
            <w:noWrap/>
            <w:vAlign w:val="center"/>
            <w:hideMark/>
          </w:tcPr>
          <w:p w14:paraId="60B058AD"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6846CB0C"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7EE88244"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35</w:t>
            </w:r>
          </w:p>
        </w:tc>
        <w:tc>
          <w:tcPr>
            <w:tcW w:w="0" w:type="auto"/>
            <w:tcBorders>
              <w:top w:val="nil"/>
              <w:left w:val="nil"/>
              <w:bottom w:val="single" w:sz="4" w:space="0" w:color="auto"/>
              <w:right w:val="single" w:sz="4" w:space="0" w:color="auto"/>
            </w:tcBorders>
            <w:shd w:val="clear" w:color="auto" w:fill="auto"/>
            <w:noWrap/>
            <w:vAlign w:val="center"/>
            <w:hideMark/>
          </w:tcPr>
          <w:p w14:paraId="38DA7506"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1,50</w:t>
            </w:r>
          </w:p>
        </w:tc>
        <w:tc>
          <w:tcPr>
            <w:tcW w:w="0" w:type="auto"/>
            <w:tcBorders>
              <w:top w:val="nil"/>
              <w:left w:val="nil"/>
              <w:bottom w:val="single" w:sz="4" w:space="0" w:color="auto"/>
              <w:right w:val="single" w:sz="4" w:space="0" w:color="auto"/>
            </w:tcBorders>
            <w:shd w:val="clear" w:color="auto" w:fill="auto"/>
            <w:noWrap/>
            <w:vAlign w:val="center"/>
            <w:hideMark/>
          </w:tcPr>
          <w:p w14:paraId="2FC826A5"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216</w:t>
            </w:r>
          </w:p>
        </w:tc>
        <w:tc>
          <w:tcPr>
            <w:tcW w:w="0" w:type="auto"/>
            <w:tcBorders>
              <w:top w:val="nil"/>
              <w:left w:val="nil"/>
              <w:bottom w:val="single" w:sz="4" w:space="0" w:color="auto"/>
              <w:right w:val="single" w:sz="4" w:space="0" w:color="auto"/>
            </w:tcBorders>
            <w:shd w:val="clear" w:color="auto" w:fill="auto"/>
            <w:noWrap/>
            <w:vAlign w:val="center"/>
            <w:hideMark/>
          </w:tcPr>
          <w:p w14:paraId="2C7F5C03"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PB besar</w:t>
            </w:r>
          </w:p>
        </w:tc>
        <w:tc>
          <w:tcPr>
            <w:tcW w:w="0" w:type="auto"/>
            <w:tcBorders>
              <w:top w:val="nil"/>
              <w:left w:val="nil"/>
              <w:bottom w:val="single" w:sz="4" w:space="0" w:color="auto"/>
              <w:right w:val="single" w:sz="4" w:space="0" w:color="auto"/>
            </w:tcBorders>
            <w:shd w:val="clear" w:color="auto" w:fill="auto"/>
            <w:noWrap/>
            <w:vAlign w:val="center"/>
            <w:hideMark/>
          </w:tcPr>
          <w:p w14:paraId="2CF9B14A"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5,40</w:t>
            </w:r>
          </w:p>
        </w:tc>
        <w:tc>
          <w:tcPr>
            <w:tcW w:w="0" w:type="auto"/>
            <w:tcBorders>
              <w:top w:val="nil"/>
              <w:left w:val="nil"/>
              <w:bottom w:val="single" w:sz="4" w:space="0" w:color="auto"/>
              <w:right w:val="single" w:sz="4" w:space="0" w:color="auto"/>
            </w:tcBorders>
            <w:shd w:val="clear" w:color="auto" w:fill="auto"/>
            <w:noWrap/>
            <w:vAlign w:val="center"/>
            <w:hideMark/>
          </w:tcPr>
          <w:p w14:paraId="02132154"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32F244E5"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77%</w:t>
            </w:r>
          </w:p>
        </w:tc>
      </w:tr>
      <w:tr w:rsidR="00692ACB" w:rsidRPr="001F3353" w14:paraId="6C7D0AD9"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46525F"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QC (X-rays)</w:t>
            </w:r>
          </w:p>
        </w:tc>
        <w:tc>
          <w:tcPr>
            <w:tcW w:w="0" w:type="auto"/>
            <w:tcBorders>
              <w:top w:val="nil"/>
              <w:left w:val="nil"/>
              <w:bottom w:val="single" w:sz="4" w:space="0" w:color="auto"/>
              <w:right w:val="single" w:sz="4" w:space="0" w:color="auto"/>
            </w:tcBorders>
            <w:shd w:val="clear" w:color="auto" w:fill="auto"/>
            <w:noWrap/>
            <w:vAlign w:val="center"/>
            <w:hideMark/>
          </w:tcPr>
          <w:p w14:paraId="2ED2C12F"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6649E42A"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BC31306"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45BD9902"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3,00</w:t>
            </w:r>
          </w:p>
        </w:tc>
        <w:tc>
          <w:tcPr>
            <w:tcW w:w="0" w:type="auto"/>
            <w:tcBorders>
              <w:top w:val="nil"/>
              <w:left w:val="nil"/>
              <w:bottom w:val="single" w:sz="4" w:space="0" w:color="auto"/>
              <w:right w:val="single" w:sz="4" w:space="0" w:color="auto"/>
            </w:tcBorders>
            <w:shd w:val="clear" w:color="auto" w:fill="auto"/>
            <w:noWrap/>
            <w:vAlign w:val="center"/>
            <w:hideMark/>
          </w:tcPr>
          <w:p w14:paraId="15A3B4AD"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180</w:t>
            </w:r>
          </w:p>
        </w:tc>
        <w:tc>
          <w:tcPr>
            <w:tcW w:w="0" w:type="auto"/>
            <w:tcBorders>
              <w:top w:val="nil"/>
              <w:left w:val="nil"/>
              <w:bottom w:val="single" w:sz="4" w:space="0" w:color="auto"/>
              <w:right w:val="single" w:sz="4" w:space="0" w:color="auto"/>
            </w:tcBorders>
            <w:shd w:val="clear" w:color="auto" w:fill="auto"/>
            <w:noWrap/>
            <w:vAlign w:val="center"/>
            <w:hideMark/>
          </w:tcPr>
          <w:p w14:paraId="4457073F"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PB besar</w:t>
            </w:r>
          </w:p>
        </w:tc>
        <w:tc>
          <w:tcPr>
            <w:tcW w:w="0" w:type="auto"/>
            <w:tcBorders>
              <w:top w:val="nil"/>
              <w:left w:val="nil"/>
              <w:bottom w:val="single" w:sz="4" w:space="0" w:color="auto"/>
              <w:right w:val="single" w:sz="4" w:space="0" w:color="auto"/>
            </w:tcBorders>
            <w:shd w:val="clear" w:color="auto" w:fill="auto"/>
            <w:noWrap/>
            <w:vAlign w:val="center"/>
            <w:hideMark/>
          </w:tcPr>
          <w:p w14:paraId="59BDD0C7"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9,00</w:t>
            </w:r>
          </w:p>
        </w:tc>
        <w:tc>
          <w:tcPr>
            <w:tcW w:w="0" w:type="auto"/>
            <w:tcBorders>
              <w:top w:val="nil"/>
              <w:left w:val="nil"/>
              <w:bottom w:val="single" w:sz="4" w:space="0" w:color="auto"/>
              <w:right w:val="single" w:sz="4" w:space="0" w:color="auto"/>
            </w:tcBorders>
            <w:shd w:val="clear" w:color="auto" w:fill="auto"/>
            <w:noWrap/>
            <w:vAlign w:val="center"/>
            <w:hideMark/>
          </w:tcPr>
          <w:p w14:paraId="61FF5AC7"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FF0000"/>
            <w:noWrap/>
            <w:vAlign w:val="center"/>
            <w:hideMark/>
          </w:tcPr>
          <w:p w14:paraId="1C4A6122"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129%</w:t>
            </w:r>
          </w:p>
        </w:tc>
      </w:tr>
    </w:tbl>
    <w:p w14:paraId="1D4A84BD" w14:textId="05518CE0" w:rsidR="001F3353" w:rsidRDefault="001F3353" w:rsidP="008139D7">
      <w:pPr>
        <w:ind w:firstLine="0"/>
        <w:rPr>
          <w:lang w:val="en-US"/>
        </w:rPr>
      </w:pPr>
    </w:p>
    <w:p w14:paraId="401B1DEA" w14:textId="77777777" w:rsidR="001F3353" w:rsidRDefault="001F3353" w:rsidP="00272903">
      <w:pPr>
        <w:numPr>
          <w:ilvl w:val="0"/>
          <w:numId w:val="78"/>
        </w:numPr>
        <w:ind w:left="1800"/>
        <w:rPr>
          <w:lang w:val="en-US"/>
        </w:rPr>
        <w:sectPr w:rsidR="001F3353" w:rsidSect="00692ACB">
          <w:headerReference w:type="even" r:id="rId120"/>
          <w:headerReference w:type="default" r:id="rId121"/>
          <w:headerReference w:type="first" r:id="rId122"/>
          <w:pgSz w:w="15840" w:h="12240" w:orient="landscape"/>
          <w:pgMar w:top="2268" w:right="1985" w:bottom="1701" w:left="1701" w:header="709" w:footer="709" w:gutter="0"/>
          <w:cols w:space="708"/>
          <w:docGrid w:linePitch="360"/>
        </w:sectPr>
      </w:pPr>
    </w:p>
    <w:p w14:paraId="310D9811" w14:textId="67E7ED44" w:rsidR="001F3353" w:rsidRPr="00370C46" w:rsidRDefault="001F3353" w:rsidP="00272903">
      <w:pPr>
        <w:numPr>
          <w:ilvl w:val="0"/>
          <w:numId w:val="78"/>
        </w:numPr>
        <w:ind w:left="1800"/>
        <w:rPr>
          <w:rFonts w:eastAsiaTheme="minorEastAsia"/>
          <w:lang w:val="en-US"/>
        </w:rPr>
      </w:pPr>
      <w:r w:rsidRPr="00370C46">
        <w:rPr>
          <w:rFonts w:eastAsiaTheme="minorEastAsia"/>
          <w:lang w:val="en-US"/>
        </w:rPr>
        <w:lastRenderedPageBreak/>
        <w:t>kerja realita (jam/shift)</w:t>
      </w:r>
    </w:p>
    <w:p w14:paraId="718F8583" w14:textId="77777777" w:rsidR="001F3353" w:rsidRPr="00370C46" w:rsidRDefault="007E0E88" w:rsidP="001F3353">
      <w:pPr>
        <w:spacing w:line="276" w:lineRule="auto"/>
        <w:ind w:left="2520" w:firstLine="0"/>
        <w:rPr>
          <w:rFonts w:eastAsiaTheme="minorEastAsia" w:cs="Times New Roman"/>
          <w:lang w:val="en-US"/>
        </w:rPr>
      </w:pPr>
      <m:oMathPara>
        <m:oMathParaPr>
          <m:jc m:val="left"/>
        </m:oMathParaPr>
        <m:oMath>
          <m:sSub>
            <m:sSubPr>
              <m:ctrlPr>
                <w:rPr>
                  <w:rFonts w:ascii="Cambria Math" w:hAnsi="Cambria Math" w:cs="Times New Roman"/>
                  <w:i/>
                  <w:lang w:val="en-US"/>
                </w:rPr>
              </m:ctrlPr>
            </m:sSubPr>
            <m:e>
              <m:r>
                <w:rPr>
                  <w:rFonts w:ascii="Cambria Math" w:hAnsi="Cambria Math" w:cs="Times New Roman"/>
                  <w:lang w:val="en-US"/>
                </w:rPr>
                <m:t>w</m:t>
              </m:r>
            </m:e>
            <m:sub>
              <m:r>
                <w:rPr>
                  <w:rFonts w:ascii="Cambria Math" w:hAnsi="Cambria Math" w:cs="Times New Roman"/>
                  <w:lang w:val="en-US"/>
                </w:rPr>
                <m:t>t</m:t>
              </m:r>
            </m:sub>
          </m:sSub>
          <m:r>
            <w:rPr>
              <w:rFonts w:ascii="Cambria Math" w:hAnsi="Cambria Math" w:cs="Times New Roman"/>
              <w:lang w:val="en-US"/>
            </w:rPr>
            <m:t>=</m:t>
          </m:r>
          <m:f>
            <m:fPr>
              <m:ctrlPr>
                <w:rPr>
                  <w:rFonts w:ascii="Cambria Math" w:hAnsi="Cambria Math" w:cs="Times New Roman"/>
                  <w:i/>
                  <w:lang w:val="en-US"/>
                </w:rPr>
              </m:ctrlPr>
            </m:fPr>
            <m:num>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t</m:t>
                      </m:r>
                    </m:sub>
                  </m:sSub>
                  <m:r>
                    <w:rPr>
                      <w:rFonts w:ascii="Cambria Math" w:hAnsi="Cambria Math" w:cs="Times New Roman"/>
                      <w:lang w:val="en-US"/>
                    </w:rPr>
                    <m:t>×O</m:t>
                  </m:r>
                </m:e>
              </m:d>
            </m:num>
            <m:den>
              <m:r>
                <w:rPr>
                  <w:rFonts w:ascii="Cambria Math" w:hAnsi="Cambria Math" w:cs="Times New Roman"/>
                  <w:lang w:val="en-US"/>
                </w:rPr>
                <m:t>60</m:t>
              </m:r>
            </m:den>
          </m:f>
        </m:oMath>
      </m:oMathPara>
    </w:p>
    <w:p w14:paraId="2A01DB6B" w14:textId="2D500778" w:rsidR="001F3353" w:rsidRPr="00370C46" w:rsidRDefault="007E0E88" w:rsidP="001F3353">
      <w:pPr>
        <w:spacing w:line="276" w:lineRule="auto"/>
        <w:ind w:left="2520" w:firstLine="0"/>
        <w:rPr>
          <w:rFonts w:eastAsiaTheme="minorEastAsia" w:cs="Times New Roman"/>
          <w:lang w:val="en-US"/>
        </w:rPr>
      </w:pPr>
      <m:oMathPara>
        <m:oMathParaPr>
          <m:jc m:val="left"/>
        </m:oMathParaPr>
        <m:oMath>
          <m:sSub>
            <m:sSubPr>
              <m:ctrlPr>
                <w:rPr>
                  <w:rFonts w:ascii="Cambria Math" w:hAnsi="Cambria Math" w:cs="Times New Roman"/>
                  <w:i/>
                  <w:lang w:val="en-US"/>
                </w:rPr>
              </m:ctrlPr>
            </m:sSubPr>
            <m:e>
              <m:r>
                <w:rPr>
                  <w:rFonts w:ascii="Cambria Math" w:hAnsi="Cambria Math" w:cs="Times New Roman"/>
                  <w:lang w:val="en-US"/>
                </w:rPr>
                <m:t>w</m:t>
              </m:r>
            </m:e>
            <m:sub>
              <m:r>
                <w:rPr>
                  <w:rFonts w:ascii="Cambria Math" w:hAnsi="Cambria Math" w:cs="Times New Roman"/>
                  <w:lang w:val="en-US"/>
                </w:rPr>
                <m:t>t</m:t>
              </m:r>
            </m:sub>
          </m:sSub>
          <m:r>
            <w:rPr>
              <w:rFonts w:ascii="Cambria Math" w:hAnsi="Cambria Math" w:cs="Times New Roman"/>
              <w:lang w:val="en-US"/>
            </w:rPr>
            <m:t>(cingfong)=</m:t>
          </m:r>
          <m:f>
            <m:fPr>
              <m:ctrlPr>
                <w:rPr>
                  <w:rFonts w:ascii="Cambria Math" w:hAnsi="Cambria Math" w:cs="Times New Roman"/>
                  <w:i/>
                  <w:lang w:val="en-US"/>
                </w:rPr>
              </m:ctrlPr>
            </m:fPr>
            <m:num>
              <m:d>
                <m:dPr>
                  <m:ctrlPr>
                    <w:rPr>
                      <w:rFonts w:ascii="Cambria Math" w:hAnsi="Cambria Math" w:cs="Times New Roman"/>
                      <w:i/>
                      <w:lang w:val="en-US"/>
                    </w:rPr>
                  </m:ctrlPr>
                </m:dPr>
                <m:e>
                  <m:r>
                    <w:rPr>
                      <w:rFonts w:ascii="Cambria Math" w:hAnsi="Cambria Math" w:cs="Times New Roman"/>
                      <w:lang w:val="en-US"/>
                    </w:rPr>
                    <m:t>1,6×396</m:t>
                  </m:r>
                </m:e>
              </m:d>
            </m:num>
            <m:den>
              <m:r>
                <w:rPr>
                  <w:rFonts w:ascii="Cambria Math" w:hAnsi="Cambria Math" w:cs="Times New Roman"/>
                  <w:lang w:val="en-US"/>
                </w:rPr>
                <m:t>60</m:t>
              </m:r>
            </m:den>
          </m:f>
        </m:oMath>
      </m:oMathPara>
    </w:p>
    <w:p w14:paraId="244B4FD8" w14:textId="7569230F" w:rsidR="001F3353" w:rsidRPr="00370C46" w:rsidRDefault="007E0E88" w:rsidP="001F3353">
      <w:pPr>
        <w:spacing w:line="276" w:lineRule="auto"/>
        <w:ind w:left="2520" w:firstLine="0"/>
        <w:rPr>
          <w:rFonts w:eastAsiaTheme="minorEastAsia" w:cs="Times New Roman"/>
          <w:lang w:val="en-US"/>
        </w:rPr>
      </w:pPr>
      <m:oMath>
        <m:sSub>
          <m:sSubPr>
            <m:ctrlPr>
              <w:rPr>
                <w:rFonts w:ascii="Cambria Math" w:hAnsi="Cambria Math" w:cs="Times New Roman"/>
                <w:i/>
                <w:lang w:val="en-US"/>
              </w:rPr>
            </m:ctrlPr>
          </m:sSubPr>
          <m:e>
            <m:r>
              <w:rPr>
                <w:rFonts w:ascii="Cambria Math" w:hAnsi="Cambria Math" w:cs="Times New Roman"/>
                <w:lang w:val="en-US"/>
              </w:rPr>
              <m:t>w</m:t>
            </m:r>
          </m:e>
          <m:sub>
            <m:r>
              <w:rPr>
                <w:rFonts w:ascii="Cambria Math" w:hAnsi="Cambria Math" w:cs="Times New Roman"/>
                <w:lang w:val="en-US"/>
              </w:rPr>
              <m:t>t</m:t>
            </m:r>
          </m:sub>
        </m:sSub>
        <m:d>
          <m:dPr>
            <m:ctrlPr>
              <w:rPr>
                <w:rFonts w:ascii="Cambria Math" w:hAnsi="Cambria Math" w:cs="Times New Roman"/>
                <w:i/>
                <w:lang w:val="en-US"/>
              </w:rPr>
            </m:ctrlPr>
          </m:dPr>
          <m:e>
            <m:r>
              <w:rPr>
                <w:rFonts w:ascii="Cambria Math" w:hAnsi="Cambria Math" w:cs="Times New Roman"/>
                <w:lang w:val="en-US"/>
              </w:rPr>
              <m:t>cingfong</m:t>
            </m:r>
          </m:e>
        </m:d>
        <m:r>
          <w:rPr>
            <w:rFonts w:ascii="Cambria Math" w:hAnsi="Cambria Math" w:cs="Times New Roman"/>
            <w:lang w:val="en-US"/>
          </w:rPr>
          <m:t>=10,56  jam</m:t>
        </m:r>
      </m:oMath>
      <w:r w:rsidR="001F3353">
        <w:rPr>
          <w:rFonts w:eastAsiaTheme="minorEastAsia" w:cs="Times New Roman"/>
          <w:lang w:val="en-US"/>
        </w:rPr>
        <w:t>, dst</w:t>
      </w:r>
    </w:p>
    <w:p w14:paraId="7842DF3E" w14:textId="77777777" w:rsidR="001F3353" w:rsidRPr="00370C46" w:rsidRDefault="001F3353" w:rsidP="00272903">
      <w:pPr>
        <w:numPr>
          <w:ilvl w:val="0"/>
          <w:numId w:val="78"/>
        </w:numPr>
        <w:ind w:left="1800"/>
        <w:rPr>
          <w:rFonts w:eastAsiaTheme="minorEastAsia"/>
          <w:lang w:val="en-US"/>
        </w:rPr>
      </w:pPr>
      <w:r w:rsidRPr="00370C46">
        <w:rPr>
          <w:lang w:val="en-US"/>
        </w:rPr>
        <w:t>Menghitung utilitas kerja operator</w:t>
      </w:r>
    </w:p>
    <w:p w14:paraId="387B3C31" w14:textId="77777777" w:rsidR="001F3353" w:rsidRPr="00FB60A6" w:rsidRDefault="001F3353" w:rsidP="001F3353">
      <w:pPr>
        <w:ind w:left="2520" w:firstLine="720"/>
        <w:rPr>
          <w:rFonts w:eastAsiaTheme="minorEastAsia" w:cs="Times New Roman"/>
          <w:szCs w:val="24"/>
          <w:lang w:val="en-US"/>
        </w:rPr>
      </w:pPr>
      <m:oMathPara>
        <m:oMathParaPr>
          <m:jc m:val="left"/>
        </m:oMathParaPr>
        <m:oMath>
          <m:r>
            <w:rPr>
              <w:rFonts w:ascii="Cambria Math" w:hAnsi="Cambria Math" w:cs="Times New Roman"/>
              <w:szCs w:val="24"/>
              <w:lang w:val="en-US"/>
            </w:rPr>
            <m:t>U=</m:t>
          </m:r>
          <m:f>
            <m:fPr>
              <m:ctrlPr>
                <w:rPr>
                  <w:rFonts w:ascii="Cambria Math" w:hAnsi="Cambria Math" w:cs="Times New Roman"/>
                  <w:i/>
                  <w:szCs w:val="24"/>
                  <w:lang w:val="en-US"/>
                </w:rPr>
              </m:ctrlPr>
            </m:fPr>
            <m:num>
              <m:sSub>
                <m:sSubPr>
                  <m:ctrlPr>
                    <w:rPr>
                      <w:rFonts w:ascii="Cambria Math" w:hAnsi="Cambria Math" w:cs="Times New Roman"/>
                      <w:i/>
                      <w:szCs w:val="24"/>
                      <w:lang w:val="en-US"/>
                    </w:rPr>
                  </m:ctrlPr>
                </m:sSubPr>
                <m:e>
                  <m:r>
                    <w:rPr>
                      <w:rFonts w:ascii="Cambria Math" w:hAnsi="Cambria Math" w:cs="Times New Roman"/>
                      <w:szCs w:val="24"/>
                      <w:lang w:val="en-US"/>
                    </w:rPr>
                    <m:t>w</m:t>
                  </m:r>
                </m:e>
                <m:sub>
                  <m:r>
                    <w:rPr>
                      <w:rFonts w:ascii="Cambria Math" w:hAnsi="Cambria Math" w:cs="Times New Roman"/>
                      <w:szCs w:val="24"/>
                      <w:lang w:val="en-US"/>
                    </w:rPr>
                    <m:t>t</m:t>
                  </m:r>
                </m:sub>
              </m:sSub>
            </m:num>
            <m:den>
              <m:sSub>
                <m:sSubPr>
                  <m:ctrlPr>
                    <w:rPr>
                      <w:rFonts w:ascii="Cambria Math" w:hAnsi="Cambria Math" w:cs="Times New Roman"/>
                      <w:i/>
                      <w:szCs w:val="24"/>
                      <w:lang w:val="en-US"/>
                    </w:rPr>
                  </m:ctrlPr>
                </m:sSubPr>
                <m:e>
                  <m:r>
                    <w:rPr>
                      <w:rFonts w:ascii="Cambria Math" w:hAnsi="Cambria Math" w:cs="Times New Roman"/>
                      <w:szCs w:val="24"/>
                      <w:lang w:val="en-US"/>
                    </w:rPr>
                    <m:t>w</m:t>
                  </m:r>
                </m:e>
                <m:sub>
                  <m:r>
                    <w:rPr>
                      <w:rFonts w:ascii="Cambria Math" w:hAnsi="Cambria Math" w:cs="Times New Roman"/>
                      <w:szCs w:val="24"/>
                      <w:lang w:val="en-US"/>
                    </w:rPr>
                    <m:t>tS</m:t>
                  </m:r>
                </m:sub>
              </m:sSub>
            </m:den>
          </m:f>
          <m:r>
            <w:rPr>
              <w:rFonts w:ascii="Cambria Math" w:hAnsi="Cambria Math" w:cs="Times New Roman"/>
              <w:szCs w:val="24"/>
              <w:lang w:val="en-US"/>
            </w:rPr>
            <m:t xml:space="preserve"> x 100%</m:t>
          </m:r>
        </m:oMath>
      </m:oMathPara>
    </w:p>
    <w:p w14:paraId="6AC10894" w14:textId="43A2416A" w:rsidR="001F3353" w:rsidRPr="00FB60A6" w:rsidRDefault="001F3353" w:rsidP="001F3353">
      <w:pPr>
        <w:ind w:left="2520" w:firstLine="720"/>
        <w:rPr>
          <w:rFonts w:eastAsiaTheme="minorEastAsia" w:cs="Times New Roman"/>
          <w:szCs w:val="24"/>
          <w:lang w:val="en-US"/>
        </w:rPr>
      </w:pPr>
      <m:oMathPara>
        <m:oMathParaPr>
          <m:jc m:val="left"/>
        </m:oMathParaPr>
        <m:oMath>
          <m:r>
            <w:rPr>
              <w:rFonts w:ascii="Cambria Math" w:hAnsi="Cambria Math" w:cs="Times New Roman"/>
              <w:szCs w:val="24"/>
              <w:lang w:val="en-US"/>
            </w:rPr>
            <m:t>U (cingfong)=</m:t>
          </m:r>
          <m:f>
            <m:fPr>
              <m:ctrlPr>
                <w:rPr>
                  <w:rFonts w:ascii="Cambria Math" w:hAnsi="Cambria Math" w:cs="Times New Roman"/>
                  <w:i/>
                  <w:szCs w:val="24"/>
                  <w:lang w:val="en-US"/>
                </w:rPr>
              </m:ctrlPr>
            </m:fPr>
            <m:num>
              <m:r>
                <w:rPr>
                  <w:rFonts w:ascii="Cambria Math" w:hAnsi="Cambria Math" w:cs="Times New Roman"/>
                  <w:szCs w:val="24"/>
                  <w:lang w:val="en-US"/>
                </w:rPr>
                <m:t>10,56</m:t>
              </m:r>
            </m:num>
            <m:den>
              <m:r>
                <w:rPr>
                  <w:rFonts w:ascii="Cambria Math" w:hAnsi="Cambria Math" w:cs="Times New Roman"/>
                  <w:szCs w:val="24"/>
                  <w:lang w:val="en-US"/>
                </w:rPr>
                <m:t>7</m:t>
              </m:r>
            </m:den>
          </m:f>
          <m:r>
            <w:rPr>
              <w:rFonts w:ascii="Cambria Math" w:hAnsi="Cambria Math" w:cs="Times New Roman"/>
              <w:szCs w:val="24"/>
              <w:lang w:val="en-US"/>
            </w:rPr>
            <m:t xml:space="preserve"> x 100%</m:t>
          </m:r>
        </m:oMath>
      </m:oMathPara>
    </w:p>
    <w:p w14:paraId="0A72FB5F" w14:textId="4724BED6" w:rsidR="001F3353" w:rsidRPr="00FB60A6" w:rsidRDefault="001F3353" w:rsidP="001F3353">
      <w:pPr>
        <w:ind w:left="2520" w:firstLine="720"/>
        <w:rPr>
          <w:rFonts w:eastAsiaTheme="minorEastAsia" w:cs="Times New Roman"/>
          <w:szCs w:val="24"/>
          <w:lang w:val="en-US"/>
        </w:rPr>
      </w:pPr>
      <m:oMath>
        <m:r>
          <w:rPr>
            <w:rFonts w:ascii="Cambria Math" w:hAnsi="Cambria Math" w:cs="Times New Roman"/>
            <w:szCs w:val="24"/>
            <w:lang w:val="en-US"/>
          </w:rPr>
          <m:t xml:space="preserve">U </m:t>
        </m:r>
        <m:d>
          <m:dPr>
            <m:ctrlPr>
              <w:rPr>
                <w:rFonts w:ascii="Cambria Math" w:hAnsi="Cambria Math" w:cs="Times New Roman"/>
                <w:i/>
                <w:szCs w:val="24"/>
                <w:lang w:val="en-US"/>
              </w:rPr>
            </m:ctrlPr>
          </m:dPr>
          <m:e>
            <m:r>
              <w:rPr>
                <w:rFonts w:ascii="Cambria Math" w:hAnsi="Cambria Math" w:cs="Times New Roman"/>
                <w:szCs w:val="24"/>
                <w:lang w:val="en-US"/>
              </w:rPr>
              <m:t>cingfong</m:t>
            </m:r>
          </m:e>
        </m:d>
        <m:r>
          <w:rPr>
            <w:rFonts w:ascii="Cambria Math" w:hAnsi="Cambria Math" w:cs="Times New Roman"/>
            <w:szCs w:val="24"/>
            <w:lang w:val="en-US"/>
          </w:rPr>
          <m:t>=151%</m:t>
        </m:r>
      </m:oMath>
      <w:r>
        <w:rPr>
          <w:rFonts w:eastAsiaTheme="minorEastAsia" w:cs="Times New Roman"/>
          <w:szCs w:val="24"/>
          <w:lang w:val="en-US"/>
        </w:rPr>
        <w:t>, dst</w:t>
      </w:r>
    </w:p>
    <w:p w14:paraId="78222AAC" w14:textId="447CEBDD" w:rsidR="001F3353" w:rsidRDefault="001F3353" w:rsidP="001F3353">
      <w:pPr>
        <w:rPr>
          <w:rFonts w:cs="Times New Roman"/>
          <w:szCs w:val="24"/>
          <w:lang w:val="en-ID"/>
        </w:rPr>
      </w:pPr>
      <w:r>
        <w:rPr>
          <w:lang w:val="en-US"/>
        </w:rPr>
        <w:t xml:space="preserve">Dari tabel </w:t>
      </w:r>
      <w:r>
        <w:rPr>
          <w:rFonts w:cs="Times New Roman"/>
          <w:szCs w:val="24"/>
          <w:lang w:val="en-ID"/>
        </w:rPr>
        <w:t xml:space="preserve">hasil perhitungan utilitas kerja operator diatas, ada empat aktivitas pada proses </w:t>
      </w:r>
      <w:r w:rsidRPr="004D6A99">
        <w:rPr>
          <w:rFonts w:cs="Times New Roman"/>
          <w:i/>
          <w:iCs/>
          <w:szCs w:val="24"/>
          <w:lang w:val="en-ID"/>
        </w:rPr>
        <w:t>packing</w:t>
      </w:r>
      <w:r>
        <w:rPr>
          <w:rFonts w:cs="Times New Roman"/>
          <w:szCs w:val="24"/>
          <w:lang w:val="en-ID"/>
        </w:rPr>
        <w:t xml:space="preserve"> Tic Tac SP PGG 18 Gr yang melebihi utilitas kerja normal yaitu lebih dari 7 jam (&gt;100%). Aktivitas tersebut yaitu pengecekan Mesin Cingfong (151%), QC Residual oksigen (114%), Pack Ball kecil (151%)</w:t>
      </w:r>
      <w:r w:rsidR="00182D8F">
        <w:rPr>
          <w:rFonts w:cs="Times New Roman"/>
          <w:szCs w:val="24"/>
          <w:lang w:val="en-ID"/>
        </w:rPr>
        <w:t xml:space="preserve"> </w:t>
      </w:r>
      <w:r>
        <w:rPr>
          <w:rFonts w:cs="Times New Roman"/>
          <w:szCs w:val="24"/>
          <w:lang w:val="en-ID"/>
        </w:rPr>
        <w:t xml:space="preserve">dan QC X-Rays (129%) yang ditandai dengan kolom yang berwarna merah. Proses sesuai standar (Intruksi Kerja) tidak akan tercapai jika waktu yang dibutuhkan melebihi kapasitas kerja. Hal ini akan berdampak pada barang yang diproses di masing-masing proses </w:t>
      </w:r>
      <w:r w:rsidRPr="00037912">
        <w:rPr>
          <w:rFonts w:cs="Times New Roman"/>
          <w:szCs w:val="24"/>
          <w:lang w:val="en-ID"/>
        </w:rPr>
        <w:t xml:space="preserve">operasional </w:t>
      </w:r>
      <w:r w:rsidRPr="00037912">
        <w:rPr>
          <w:rFonts w:cs="Times New Roman"/>
          <w:i/>
          <w:iCs/>
          <w:szCs w:val="24"/>
          <w:lang w:val="en-ID"/>
        </w:rPr>
        <w:t>finish good</w:t>
      </w:r>
      <w:r>
        <w:rPr>
          <w:rFonts w:cs="Times New Roman"/>
          <w:szCs w:val="24"/>
          <w:lang w:val="en-ID"/>
        </w:rPr>
        <w:t xml:space="preserve"> sehingga jumlah kelolosan barang yg tidak sesuai standar akan semakin besar baik berupa kualitas maupun kuantitas produk.</w:t>
      </w:r>
    </w:p>
    <w:p w14:paraId="51CC0D68" w14:textId="6A264654" w:rsidR="001F3353" w:rsidRDefault="001F3353" w:rsidP="001F3353">
      <w:pPr>
        <w:ind w:firstLine="720"/>
        <w:rPr>
          <w:rFonts w:cs="Times New Roman"/>
          <w:szCs w:val="24"/>
          <w:lang w:val="en-ID"/>
        </w:rPr>
      </w:pPr>
      <w:r>
        <w:rPr>
          <w:lang w:val="en-US"/>
        </w:rPr>
        <w:t xml:space="preserve">Data perhitungan utilitas kerja pada proses </w:t>
      </w:r>
      <w:r w:rsidRPr="008139D7">
        <w:rPr>
          <w:i/>
          <w:iCs/>
          <w:lang w:val="en-US"/>
        </w:rPr>
        <w:t>transfer, storage</w:t>
      </w:r>
      <w:r>
        <w:rPr>
          <w:lang w:val="en-US"/>
        </w:rPr>
        <w:t xml:space="preserve">, dan </w:t>
      </w:r>
      <w:r w:rsidRPr="008139D7">
        <w:rPr>
          <w:i/>
          <w:iCs/>
          <w:lang w:val="en-US"/>
        </w:rPr>
        <w:t>loading</w:t>
      </w:r>
      <w:r>
        <w:rPr>
          <w:i/>
          <w:iCs/>
          <w:lang w:val="en-US"/>
        </w:rPr>
        <w:t xml:space="preserve"> </w:t>
      </w:r>
      <w:r>
        <w:rPr>
          <w:rFonts w:cs="Times New Roman"/>
          <w:szCs w:val="24"/>
          <w:lang w:val="en-ID"/>
        </w:rPr>
        <w:t xml:space="preserve">Tic Tac SP PGG 18 Gr </w:t>
      </w:r>
      <w:r>
        <w:rPr>
          <w:lang w:val="en-US"/>
        </w:rPr>
        <w:t xml:space="preserve">dapat dilihat lampiran 12. </w:t>
      </w:r>
    </w:p>
    <w:p w14:paraId="33687860" w14:textId="30AC8D65" w:rsidR="000E1672" w:rsidRPr="0000391B" w:rsidRDefault="000E1672" w:rsidP="000E1672">
      <w:pPr>
        <w:pStyle w:val="Heading3"/>
      </w:pPr>
      <w:bookmarkStart w:id="175" w:name="_Toc81983079"/>
      <w:r w:rsidRPr="00C72CE7">
        <w:rPr>
          <w:i/>
          <w:iCs/>
          <w:lang w:val="en-US"/>
        </w:rPr>
        <w:t>Future State Mapping</w:t>
      </w:r>
      <w:r>
        <w:rPr>
          <w:lang w:val="en-US"/>
        </w:rPr>
        <w:t xml:space="preserve"> (</w:t>
      </w:r>
      <w:r w:rsidR="006A4416">
        <w:rPr>
          <w:lang w:val="en-US"/>
        </w:rPr>
        <w:t>F</w:t>
      </w:r>
      <w:r>
        <w:rPr>
          <w:lang w:val="en-US"/>
        </w:rPr>
        <w:t>SM)</w:t>
      </w:r>
      <w:bookmarkEnd w:id="175"/>
    </w:p>
    <w:p w14:paraId="20E46EBD" w14:textId="102C98B6" w:rsidR="006A4416" w:rsidRDefault="006A4416" w:rsidP="006A4416">
      <w:pPr>
        <w:ind w:firstLine="567"/>
        <w:rPr>
          <w:lang w:val="en-US"/>
        </w:rPr>
      </w:pPr>
      <w:r>
        <w:rPr>
          <w:lang w:val="en-US"/>
        </w:rPr>
        <w:t xml:space="preserve">Pemetaan awal di </w:t>
      </w:r>
      <w:r>
        <w:rPr>
          <w:i/>
          <w:iCs/>
          <w:lang w:val="en-US"/>
        </w:rPr>
        <w:t>current</w:t>
      </w:r>
      <w:r w:rsidRPr="004C2D21">
        <w:rPr>
          <w:i/>
          <w:iCs/>
          <w:lang w:val="en-US"/>
        </w:rPr>
        <w:t xml:space="preserve"> state ma</w:t>
      </w:r>
      <w:r>
        <w:rPr>
          <w:i/>
          <w:iCs/>
          <w:lang w:val="en-US"/>
        </w:rPr>
        <w:t xml:space="preserve">p </w:t>
      </w:r>
      <w:r>
        <w:rPr>
          <w:lang w:val="en-US"/>
        </w:rPr>
        <w:t xml:space="preserve">(CSM) akan dilakukan tahap lanjut berupa upaya perbaikan dengan menggunakkan </w:t>
      </w:r>
      <w:r w:rsidRPr="004C2D21">
        <w:rPr>
          <w:i/>
          <w:iCs/>
          <w:lang w:val="en-US"/>
        </w:rPr>
        <w:t>future state ma</w:t>
      </w:r>
      <w:r>
        <w:rPr>
          <w:i/>
          <w:iCs/>
          <w:lang w:val="en-US"/>
        </w:rPr>
        <w:t>p (FSM)</w:t>
      </w:r>
      <w:r>
        <w:rPr>
          <w:lang w:val="en-US"/>
        </w:rPr>
        <w:t xml:space="preserve">. Data-data yang dibutuhkan merupakan data observasi langsung di lapangan yang dengan melewati beberapa verifikasi dan validasi data supaya mendapatkan komponen data yang </w:t>
      </w:r>
      <w:r>
        <w:rPr>
          <w:lang w:val="en-US"/>
        </w:rPr>
        <w:lastRenderedPageBreak/>
        <w:t xml:space="preserve">benar-benar akurat. Verifikasi dilakukan dengan mengkonfirmasi data observasi yang telah didapatkan selama penelitian kepada devisi terkait. Sedangkan Validasi dilakukan dengan menguji data sampel tersebut dengan 2 jenis pengujian yaitu uji keseragaman data dan uji kecukupan data. Untuk mendapatkan </w:t>
      </w:r>
      <w:r w:rsidRPr="004C2D21">
        <w:rPr>
          <w:i/>
          <w:iCs/>
          <w:lang w:val="en-US"/>
        </w:rPr>
        <w:t>cycle time</w:t>
      </w:r>
      <w:r>
        <w:rPr>
          <w:lang w:val="en-US"/>
        </w:rPr>
        <w:t xml:space="preserve"> dalam FSM yang sesuai maka perlu dilakukan perhitungan antara waktu siklus, waktu normal dan waktu dan waktu baku. Waktu baku tersebutlah yang digunakan sebagai </w:t>
      </w:r>
      <w:r w:rsidRPr="006A4416">
        <w:rPr>
          <w:i/>
          <w:iCs/>
          <w:lang w:val="en-US"/>
        </w:rPr>
        <w:t>cycle time</w:t>
      </w:r>
      <w:r>
        <w:rPr>
          <w:lang w:val="en-US"/>
        </w:rPr>
        <w:t xml:space="preserve"> dari masing-masing proses operasional produk </w:t>
      </w:r>
      <w:r w:rsidRPr="00AB545F">
        <w:rPr>
          <w:i/>
          <w:iCs/>
          <w:lang w:val="en-US"/>
        </w:rPr>
        <w:t>finish good</w:t>
      </w:r>
      <w:r>
        <w:rPr>
          <w:lang w:val="en-US"/>
        </w:rPr>
        <w:t>.</w:t>
      </w:r>
      <w:r w:rsidRPr="006A4416">
        <w:rPr>
          <w:lang w:val="en-US"/>
        </w:rPr>
        <w:t xml:space="preserve"> </w:t>
      </w:r>
      <w:r>
        <w:rPr>
          <w:lang w:val="en-US"/>
        </w:rPr>
        <w:t xml:space="preserve">Data </w:t>
      </w:r>
      <w:r w:rsidRPr="00ED22A8">
        <w:rPr>
          <w:i/>
          <w:iCs/>
          <w:lang w:val="en-US"/>
        </w:rPr>
        <w:t>cycle time</w:t>
      </w:r>
      <w:r>
        <w:rPr>
          <w:lang w:val="en-US"/>
        </w:rPr>
        <w:t xml:space="preserve"> observasi dapat dilihat pada lampiran </w:t>
      </w:r>
      <w:r w:rsidR="0058348C">
        <w:rPr>
          <w:lang w:val="en-US"/>
        </w:rPr>
        <w:t>13</w:t>
      </w:r>
      <w:r>
        <w:rPr>
          <w:lang w:val="en-US"/>
        </w:rPr>
        <w:t>.</w:t>
      </w:r>
    </w:p>
    <w:p w14:paraId="18AA9657" w14:textId="74927B2A" w:rsidR="006A4416" w:rsidRDefault="006A4416" w:rsidP="006A4416">
      <w:pPr>
        <w:ind w:firstLine="567"/>
        <w:rPr>
          <w:lang w:val="en-US"/>
        </w:rPr>
      </w:pPr>
      <w:r>
        <w:rPr>
          <w:lang w:val="en-US"/>
        </w:rPr>
        <w:t>Apabila FSM telah didapatkan, tahap selanjutnya adalah dengan melakukan perbandingan terhadap pemetaan tersebut dengan pemetaan awal. Pada tahapan analisis tersebut dapat dilihat apa saja yang terjadi setelah dilakukan penghapusan atau eliminasi pemborosan (</w:t>
      </w:r>
      <w:r w:rsidRPr="00AB545F">
        <w:rPr>
          <w:i/>
          <w:iCs/>
          <w:lang w:val="en-US"/>
        </w:rPr>
        <w:t>waste</w:t>
      </w:r>
      <w:r>
        <w:rPr>
          <w:lang w:val="en-US"/>
        </w:rPr>
        <w:t>).</w:t>
      </w:r>
    </w:p>
    <w:p w14:paraId="3D28C8A7" w14:textId="44160273" w:rsidR="006A4416" w:rsidRDefault="006A4416" w:rsidP="006A4416">
      <w:pPr>
        <w:pStyle w:val="Heading4"/>
      </w:pPr>
      <w:r>
        <w:rPr>
          <w:iCs w:val="0"/>
        </w:rPr>
        <w:t xml:space="preserve">Uji Keseragaman Data </w:t>
      </w:r>
    </w:p>
    <w:p w14:paraId="328BEDA6" w14:textId="120867AB" w:rsidR="006A4416" w:rsidRDefault="000C6426" w:rsidP="00692FF0">
      <w:pPr>
        <w:ind w:firstLine="720"/>
        <w:rPr>
          <w:lang w:val="en-US"/>
        </w:rPr>
      </w:pPr>
      <w:r>
        <w:rPr>
          <w:lang w:val="en-US"/>
        </w:rPr>
        <w:t>Dari data observasi yang telah dikumpulkan maka akan dilakukan uji keseragaman data dengan menggunakan rumus</w:t>
      </w:r>
      <w:r w:rsidR="00671E5E">
        <w:rPr>
          <w:lang w:val="en-US"/>
        </w:rPr>
        <w:t xml:space="preserve"> (Rachman, 2013)</w:t>
      </w:r>
      <w:r>
        <w:rPr>
          <w:lang w:val="en-US"/>
        </w:rPr>
        <w:t>:</w:t>
      </w:r>
    </w:p>
    <w:p w14:paraId="7FAA5329" w14:textId="3B5FF3BD" w:rsidR="000C6426" w:rsidRPr="000C6426" w:rsidRDefault="000C6426" w:rsidP="000C6426">
      <w:pPr>
        <w:rPr>
          <w:rFonts w:eastAsiaTheme="minorEastAsia" w:cs="Times New Roman"/>
          <w:szCs w:val="24"/>
        </w:rPr>
      </w:pPr>
      <m:oMathPara>
        <m:oMath>
          <m:r>
            <w:rPr>
              <w:rFonts w:ascii="Cambria Math" w:hAnsi="Cambria Math" w:cs="Times New Roman"/>
              <w:szCs w:val="24"/>
            </w:rPr>
            <m:t>BKA=</m:t>
          </m:r>
          <m:acc>
            <m:accPr>
              <m:chr m:val="̅"/>
              <m:ctrlPr>
                <w:rPr>
                  <w:rFonts w:ascii="Cambria Math" w:hAnsi="Cambria Math" w:cs="Times New Roman"/>
                  <w:i/>
                  <w:szCs w:val="24"/>
                </w:rPr>
              </m:ctrlPr>
            </m:accPr>
            <m:e>
              <m:r>
                <w:rPr>
                  <w:rFonts w:ascii="Cambria Math" w:hAnsi="Cambria Math" w:cs="Times New Roman"/>
                  <w:szCs w:val="24"/>
                </w:rPr>
                <m:t>x</m:t>
              </m:r>
            </m:e>
          </m:acc>
          <m:r>
            <w:rPr>
              <w:rFonts w:ascii="Cambria Math" w:hAnsi="Cambria Math" w:cs="Times New Roman"/>
              <w:szCs w:val="24"/>
            </w:rPr>
            <m:t>+(kσ)</m:t>
          </m:r>
        </m:oMath>
      </m:oMathPara>
    </w:p>
    <w:p w14:paraId="53E46F01" w14:textId="22974C70" w:rsidR="000C6426" w:rsidRPr="00993253" w:rsidRDefault="000C6426" w:rsidP="000C6426">
      <w:pPr>
        <w:rPr>
          <w:rFonts w:eastAsiaTheme="minorEastAsia" w:cs="Times New Roman"/>
          <w:szCs w:val="24"/>
        </w:rPr>
      </w:pPr>
      <m:oMathPara>
        <m:oMath>
          <m:r>
            <w:rPr>
              <w:rFonts w:ascii="Cambria Math" w:hAnsi="Cambria Math" w:cs="Times New Roman"/>
              <w:szCs w:val="24"/>
            </w:rPr>
            <m:t>BKB=</m:t>
          </m:r>
          <m:acc>
            <m:accPr>
              <m:chr m:val="̅"/>
              <m:ctrlPr>
                <w:rPr>
                  <w:rFonts w:ascii="Cambria Math" w:hAnsi="Cambria Math" w:cs="Times New Roman"/>
                  <w:i/>
                  <w:szCs w:val="24"/>
                </w:rPr>
              </m:ctrlPr>
            </m:accPr>
            <m:e>
              <m:r>
                <w:rPr>
                  <w:rFonts w:ascii="Cambria Math" w:hAnsi="Cambria Math" w:cs="Times New Roman"/>
                  <w:szCs w:val="24"/>
                </w:rPr>
                <m:t>x</m:t>
              </m:r>
            </m:e>
          </m:acc>
          <m:r>
            <w:rPr>
              <w:rFonts w:ascii="Cambria Math" w:hAnsi="Cambria Math" w:cs="Times New Roman"/>
              <w:szCs w:val="24"/>
            </w:rPr>
            <m:t>-(kσ)</m:t>
          </m:r>
        </m:oMath>
      </m:oMathPara>
    </w:p>
    <w:p w14:paraId="37011CF2" w14:textId="344F2FCC" w:rsidR="000C6426" w:rsidRPr="00993253" w:rsidRDefault="000C6426" w:rsidP="000C6426">
      <w:pPr>
        <w:rPr>
          <w:rFonts w:eastAsiaTheme="minorEastAsia" w:cs="Times New Roman"/>
          <w:szCs w:val="24"/>
        </w:rPr>
      </w:pPr>
      <m:oMathPara>
        <m:oMath>
          <m:r>
            <w:rPr>
              <w:rFonts w:ascii="Cambria Math" w:hAnsi="Cambria Math" w:cs="Times New Roman"/>
              <w:szCs w:val="24"/>
            </w:rPr>
            <m:t>σ=</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r>
                    <w:rPr>
                      <w:rFonts w:ascii="Cambria Math" w:hAnsi="Cambria Math" w:cs="Times New Roman"/>
                      <w:szCs w:val="24"/>
                    </w:rPr>
                    <m:t>Σ</m:t>
                  </m:r>
                  <m:sSup>
                    <m:sSupPr>
                      <m:ctrlPr>
                        <w:rPr>
                          <w:rFonts w:ascii="Cambria Math" w:hAnsi="Cambria Math" w:cs="Times New Roman"/>
                          <w:i/>
                          <w:szCs w:val="24"/>
                        </w:rPr>
                      </m:ctrlPr>
                    </m:sSupPr>
                    <m:e>
                      <m:d>
                        <m:dPr>
                          <m:ctrlPr>
                            <w:rPr>
                              <w:rFonts w:ascii="Cambria Math" w:hAnsi="Cambria Math" w:cs="Times New Roman"/>
                              <w:i/>
                              <w:szCs w:val="24"/>
                            </w:rPr>
                          </m:ctrlPr>
                        </m:dPr>
                        <m:e>
                          <m:r>
                            <w:rPr>
                              <w:rFonts w:ascii="Cambria Math" w:hAnsi="Cambria Math" w:cs="Times New Roman"/>
                              <w:szCs w:val="24"/>
                            </w:rPr>
                            <m:t>x-</m:t>
                          </m:r>
                          <m:acc>
                            <m:accPr>
                              <m:chr m:val="̅"/>
                              <m:ctrlPr>
                                <w:rPr>
                                  <w:rFonts w:ascii="Cambria Math" w:hAnsi="Cambria Math" w:cs="Times New Roman"/>
                                  <w:i/>
                                  <w:szCs w:val="24"/>
                                </w:rPr>
                              </m:ctrlPr>
                            </m:accPr>
                            <m:e>
                              <m:r>
                                <w:rPr>
                                  <w:rFonts w:ascii="Cambria Math" w:hAnsi="Cambria Math" w:cs="Times New Roman"/>
                                  <w:szCs w:val="24"/>
                                </w:rPr>
                                <m:t>x</m:t>
                              </m:r>
                            </m:e>
                          </m:acc>
                        </m:e>
                      </m:d>
                    </m:e>
                    <m:sup>
                      <m:r>
                        <w:rPr>
                          <w:rFonts w:ascii="Cambria Math" w:hAnsi="Cambria Math" w:cs="Times New Roman"/>
                          <w:szCs w:val="24"/>
                        </w:rPr>
                        <m:t>2</m:t>
                      </m:r>
                    </m:sup>
                  </m:sSup>
                </m:num>
                <m:den>
                  <m:r>
                    <w:rPr>
                      <w:rFonts w:ascii="Cambria Math" w:hAnsi="Cambria Math" w:cs="Times New Roman"/>
                      <w:szCs w:val="24"/>
                    </w:rPr>
                    <m:t>N-1</m:t>
                  </m:r>
                </m:den>
              </m:f>
            </m:e>
          </m:rad>
        </m:oMath>
      </m:oMathPara>
    </w:p>
    <w:p w14:paraId="44A5DBE8" w14:textId="77777777" w:rsidR="00B0736F" w:rsidRDefault="00B0736F" w:rsidP="00B0736F">
      <w:pPr>
        <w:ind w:firstLine="0"/>
        <w:rPr>
          <w:lang w:val="en-US"/>
        </w:rPr>
      </w:pPr>
      <w:r>
        <w:rPr>
          <w:lang w:val="en-US"/>
        </w:rPr>
        <w:t>Dimana:</w:t>
      </w:r>
    </w:p>
    <w:p w14:paraId="3A08D9E8" w14:textId="69877E4F" w:rsidR="00B0736F" w:rsidRDefault="00B0736F" w:rsidP="00346054">
      <w:pPr>
        <w:ind w:left="720" w:firstLine="0"/>
        <w:rPr>
          <w:lang w:val="en-US"/>
        </w:rPr>
      </w:pPr>
      <w:r>
        <w:rPr>
          <w:lang w:val="en-US"/>
        </w:rPr>
        <w:t>BKA</w:t>
      </w:r>
      <w:r>
        <w:rPr>
          <w:lang w:val="en-US"/>
        </w:rPr>
        <w:tab/>
        <w:t>: Batas Kendali Atas</w:t>
      </w:r>
    </w:p>
    <w:p w14:paraId="09ED3EDA" w14:textId="52B00D7C" w:rsidR="00B0736F" w:rsidRDefault="00B0736F" w:rsidP="00346054">
      <w:pPr>
        <w:ind w:left="720" w:firstLine="0"/>
        <w:rPr>
          <w:lang w:val="en-US"/>
        </w:rPr>
      </w:pPr>
      <w:r>
        <w:rPr>
          <w:lang w:val="en-US"/>
        </w:rPr>
        <w:t>BKB</w:t>
      </w:r>
      <w:r>
        <w:rPr>
          <w:lang w:val="en-US"/>
        </w:rPr>
        <w:tab/>
        <w:t>: Batas Kendali Bawah</w:t>
      </w:r>
    </w:p>
    <w:p w14:paraId="47022AE2" w14:textId="1C13D8DC" w:rsidR="00B0736F" w:rsidRDefault="007E0E88" w:rsidP="00346054">
      <w:pPr>
        <w:ind w:left="720" w:firstLine="0"/>
        <w:rPr>
          <w:rFonts w:eastAsiaTheme="minorEastAsia"/>
          <w:szCs w:val="24"/>
          <w:lang w:val="en-US"/>
        </w:rPr>
      </w:pPr>
      <m:oMath>
        <m:acc>
          <m:accPr>
            <m:chr m:val="̅"/>
            <m:ctrlPr>
              <w:rPr>
                <w:rFonts w:ascii="Cambria Math" w:hAnsi="Cambria Math" w:cs="Times New Roman"/>
                <w:i/>
                <w:szCs w:val="24"/>
              </w:rPr>
            </m:ctrlPr>
          </m:accPr>
          <m:e>
            <m:r>
              <w:rPr>
                <w:rFonts w:ascii="Cambria Math" w:hAnsi="Cambria Math" w:cs="Times New Roman"/>
                <w:szCs w:val="24"/>
              </w:rPr>
              <m:t>x</m:t>
            </m:r>
          </m:e>
        </m:acc>
      </m:oMath>
      <w:r w:rsidR="00B0736F">
        <w:rPr>
          <w:rFonts w:eastAsiaTheme="minorEastAsia"/>
          <w:szCs w:val="24"/>
        </w:rPr>
        <w:tab/>
      </w:r>
      <w:r w:rsidR="00B0736F">
        <w:rPr>
          <w:rFonts w:eastAsiaTheme="minorEastAsia"/>
          <w:szCs w:val="24"/>
          <w:lang w:val="en-US"/>
        </w:rPr>
        <w:t>: Nilai rata-rata</w:t>
      </w:r>
    </w:p>
    <w:p w14:paraId="4073216A" w14:textId="58889D8C" w:rsidR="00B0736F" w:rsidRDefault="00B0736F" w:rsidP="00346054">
      <w:pPr>
        <w:ind w:left="720" w:firstLine="0"/>
        <w:rPr>
          <w:rFonts w:eastAsiaTheme="minorEastAsia"/>
          <w:szCs w:val="24"/>
          <w:lang w:val="en-US"/>
        </w:rPr>
      </w:pPr>
      <m:oMath>
        <m:r>
          <w:rPr>
            <w:rFonts w:ascii="Cambria Math" w:hAnsi="Cambria Math" w:cs="Times New Roman"/>
            <w:szCs w:val="24"/>
          </w:rPr>
          <m:t>σ</m:t>
        </m:r>
      </m:oMath>
      <w:r>
        <w:rPr>
          <w:rFonts w:eastAsiaTheme="minorEastAsia"/>
          <w:szCs w:val="24"/>
        </w:rPr>
        <w:tab/>
      </w:r>
      <w:r>
        <w:rPr>
          <w:rFonts w:eastAsiaTheme="minorEastAsia"/>
          <w:szCs w:val="24"/>
          <w:lang w:val="en-US"/>
        </w:rPr>
        <w:t>: Standar Deviasi</w:t>
      </w:r>
    </w:p>
    <w:p w14:paraId="0E972B50" w14:textId="4C7DDEB3" w:rsidR="00B0736F" w:rsidRDefault="00B0736F" w:rsidP="00346054">
      <w:pPr>
        <w:ind w:left="720" w:firstLine="0"/>
        <w:rPr>
          <w:lang w:val="en-US"/>
        </w:rPr>
      </w:pPr>
      <w:r>
        <w:rPr>
          <w:rFonts w:eastAsiaTheme="minorEastAsia"/>
          <w:szCs w:val="24"/>
          <w:lang w:val="en-US"/>
        </w:rPr>
        <w:t>K</w:t>
      </w:r>
      <w:r>
        <w:rPr>
          <w:rFonts w:eastAsiaTheme="minorEastAsia"/>
          <w:szCs w:val="24"/>
          <w:lang w:val="en-US"/>
        </w:rPr>
        <w:tab/>
        <w:t>: Tingkat keyakinan</w:t>
      </w:r>
    </w:p>
    <w:p w14:paraId="73587818" w14:textId="77777777" w:rsidR="00B0736F" w:rsidRDefault="00B0736F" w:rsidP="00B0736F">
      <w:pPr>
        <w:rPr>
          <w:lang w:val="en-US"/>
        </w:rPr>
      </w:pPr>
      <w:r>
        <w:rPr>
          <w:lang w:val="en-US"/>
        </w:rPr>
        <w:lastRenderedPageBreak/>
        <w:t xml:space="preserve">Data yang akan diuji merupakan data observasi untuk satu satuan mesin per detik dalam memproses suatu produk. Berdasarkan hasil perhitungan uji keseragaman data dari masing-masing inspeksi pada batas </w:t>
      </w:r>
      <w:r w:rsidRPr="00ED22A8">
        <w:rPr>
          <w:i/>
          <w:iCs/>
          <w:lang w:val="en-US"/>
        </w:rPr>
        <w:t xml:space="preserve">control </w:t>
      </w:r>
      <w:r>
        <w:rPr>
          <w:lang w:val="en-US"/>
        </w:rPr>
        <w:t>atas dan bawah untuk lebih jelasnya dapat ditunjukkan dari tabel dibawah in</w:t>
      </w:r>
      <w:r w:rsidR="00B47303">
        <w:rPr>
          <w:lang w:val="en-US"/>
        </w:rPr>
        <w:t>i:</w:t>
      </w:r>
    </w:p>
    <w:p w14:paraId="6F8FB772" w14:textId="5615F29E" w:rsidR="00346054" w:rsidRDefault="00346054" w:rsidP="00940DE2">
      <w:pPr>
        <w:pStyle w:val="KepalaTabel"/>
      </w:pPr>
      <w:bookmarkStart w:id="176" w:name="_Toc81951357"/>
      <w:r>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23</w:t>
      </w:r>
      <w:r w:rsidR="007E0E88">
        <w:rPr>
          <w:noProof/>
        </w:rPr>
        <w:fldChar w:fldCharType="end"/>
      </w:r>
      <w:r>
        <w:t xml:space="preserve"> </w:t>
      </w:r>
      <w:r w:rsidRPr="00911BE1">
        <w:t xml:space="preserve">Hasil Uji Keseragaman Proses </w:t>
      </w:r>
      <w:r w:rsidRPr="00346054">
        <w:rPr>
          <w:i/>
          <w:iCs/>
        </w:rPr>
        <w:t xml:space="preserve">Packing </w:t>
      </w:r>
      <w:r w:rsidRPr="00911BE1">
        <w:t>Sukro Ori 20 Gr</w:t>
      </w:r>
      <w:bookmarkEnd w:id="176"/>
    </w:p>
    <w:tbl>
      <w:tblPr>
        <w:tblW w:w="0" w:type="auto"/>
        <w:jc w:val="center"/>
        <w:tblLook w:val="04A0" w:firstRow="1" w:lastRow="0" w:firstColumn="1" w:lastColumn="0" w:noHBand="0" w:noVBand="1"/>
      </w:tblPr>
      <w:tblGrid>
        <w:gridCol w:w="510"/>
        <w:gridCol w:w="2810"/>
        <w:gridCol w:w="1476"/>
        <w:gridCol w:w="1463"/>
      </w:tblGrid>
      <w:tr w:rsidR="00421BDA" w:rsidRPr="00421BDA" w14:paraId="65525BDA" w14:textId="77777777" w:rsidTr="00A537E3">
        <w:trPr>
          <w:trHeight w:val="421"/>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3E8E01D3" w14:textId="77777777" w:rsidR="00421BDA" w:rsidRPr="00421BDA" w:rsidRDefault="00421BDA" w:rsidP="006D3F3C">
            <w:pPr>
              <w:spacing w:after="0" w:line="276" w:lineRule="auto"/>
              <w:ind w:firstLine="0"/>
              <w:jc w:val="center"/>
              <w:rPr>
                <w:rFonts w:eastAsia="Times New Roman" w:cs="Times New Roman"/>
                <w:b/>
                <w:bCs/>
                <w:color w:val="000000"/>
                <w:szCs w:val="24"/>
                <w:lang w:val="en-ID" w:eastAsia="en-ID"/>
              </w:rPr>
            </w:pPr>
            <w:r w:rsidRPr="00421BDA">
              <w:rPr>
                <w:rFonts w:eastAsia="Times New Roman" w:cs="Times New Roman"/>
                <w:b/>
                <w:bCs/>
                <w:color w:val="000000"/>
                <w:szCs w:val="24"/>
                <w:lang w:val="en-ID" w:eastAsia="en-ID"/>
              </w:rPr>
              <w:t>No</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68E8BF9C" w14:textId="20531ECF" w:rsidR="00421BDA" w:rsidRPr="00421BDA" w:rsidRDefault="00421BDA" w:rsidP="006D3F3C">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40BBA35" w14:textId="678EE1C3" w:rsidR="00421BDA" w:rsidRPr="00421BDA" w:rsidRDefault="00421BDA" w:rsidP="006D3F3C">
            <w:pPr>
              <w:spacing w:after="0" w:line="276" w:lineRule="auto"/>
              <w:ind w:firstLine="0"/>
              <w:jc w:val="center"/>
              <w:rPr>
                <w:rFonts w:eastAsia="Times New Roman" w:cs="Times New Roman"/>
                <w:b/>
                <w:bCs/>
                <w:color w:val="000000"/>
                <w:szCs w:val="24"/>
                <w:lang w:val="en-ID" w:eastAsia="en-ID"/>
              </w:rPr>
            </w:pPr>
            <w:r w:rsidRPr="00421BDA">
              <w:rPr>
                <w:rFonts w:eastAsia="Times New Roman" w:cs="Times New Roman"/>
                <w:b/>
                <w:bCs/>
                <w:color w:val="000000"/>
                <w:szCs w:val="24"/>
                <w:lang w:val="en-ID" w:eastAsia="en-ID"/>
              </w:rPr>
              <w:t>BKA</w:t>
            </w:r>
            <w:r w:rsidR="003175C4">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0F36ABC" w14:textId="5605488E" w:rsidR="00421BDA" w:rsidRPr="00421BDA" w:rsidRDefault="00421BDA" w:rsidP="006D3F3C">
            <w:pPr>
              <w:spacing w:after="0" w:line="276" w:lineRule="auto"/>
              <w:ind w:firstLine="0"/>
              <w:jc w:val="center"/>
              <w:rPr>
                <w:rFonts w:eastAsia="Times New Roman" w:cs="Times New Roman"/>
                <w:b/>
                <w:bCs/>
                <w:color w:val="000000"/>
                <w:szCs w:val="24"/>
                <w:lang w:val="en-ID" w:eastAsia="en-ID"/>
              </w:rPr>
            </w:pPr>
            <w:r w:rsidRPr="00421BDA">
              <w:rPr>
                <w:rFonts w:eastAsia="Times New Roman" w:cs="Times New Roman"/>
                <w:b/>
                <w:bCs/>
                <w:color w:val="000000"/>
                <w:szCs w:val="24"/>
                <w:lang w:val="en-ID" w:eastAsia="en-ID"/>
              </w:rPr>
              <w:t>BKB</w:t>
            </w:r>
            <w:r w:rsidR="003175C4">
              <w:rPr>
                <w:rFonts w:eastAsia="Times New Roman" w:cs="Times New Roman"/>
                <w:b/>
                <w:bCs/>
                <w:color w:val="000000"/>
                <w:szCs w:val="24"/>
                <w:lang w:val="en-ID" w:eastAsia="en-ID"/>
              </w:rPr>
              <w:t xml:space="preserve"> (detik)</w:t>
            </w:r>
          </w:p>
        </w:tc>
      </w:tr>
      <w:tr w:rsidR="00421BDA" w:rsidRPr="00421BDA" w14:paraId="0D761B93" w14:textId="77777777" w:rsidTr="00A537E3">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9AA4D2"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EB1D1F8" w14:textId="77777777" w:rsidR="00421BDA" w:rsidRPr="00421BDA" w:rsidRDefault="00421BDA" w:rsidP="006D3F3C">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Cing Fong</w:t>
            </w:r>
          </w:p>
        </w:tc>
        <w:tc>
          <w:tcPr>
            <w:tcW w:w="0" w:type="auto"/>
            <w:tcBorders>
              <w:top w:val="nil"/>
              <w:left w:val="nil"/>
              <w:bottom w:val="single" w:sz="4" w:space="0" w:color="auto"/>
              <w:right w:val="single" w:sz="4" w:space="0" w:color="auto"/>
            </w:tcBorders>
            <w:shd w:val="clear" w:color="auto" w:fill="auto"/>
            <w:noWrap/>
            <w:vAlign w:val="center"/>
            <w:hideMark/>
          </w:tcPr>
          <w:p w14:paraId="06D11474"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215,26</w:t>
            </w:r>
          </w:p>
        </w:tc>
        <w:tc>
          <w:tcPr>
            <w:tcW w:w="0" w:type="auto"/>
            <w:tcBorders>
              <w:top w:val="nil"/>
              <w:left w:val="nil"/>
              <w:bottom w:val="single" w:sz="4" w:space="0" w:color="auto"/>
              <w:right w:val="single" w:sz="4" w:space="0" w:color="auto"/>
            </w:tcBorders>
            <w:shd w:val="clear" w:color="auto" w:fill="auto"/>
            <w:noWrap/>
            <w:vAlign w:val="center"/>
            <w:hideMark/>
          </w:tcPr>
          <w:p w14:paraId="1E0A5546"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162,89</w:t>
            </w:r>
          </w:p>
        </w:tc>
      </w:tr>
      <w:tr w:rsidR="00421BDA" w:rsidRPr="00421BDA" w14:paraId="18089FB8" w14:textId="77777777" w:rsidTr="00A537E3">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0C9246"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8543FEE" w14:textId="77777777" w:rsidR="00421BDA" w:rsidRPr="00421BDA" w:rsidRDefault="00421BDA" w:rsidP="006D3F3C">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QC (Cek Kemasan)</w:t>
            </w:r>
          </w:p>
        </w:tc>
        <w:tc>
          <w:tcPr>
            <w:tcW w:w="0" w:type="auto"/>
            <w:tcBorders>
              <w:top w:val="nil"/>
              <w:left w:val="nil"/>
              <w:bottom w:val="single" w:sz="4" w:space="0" w:color="auto"/>
              <w:right w:val="single" w:sz="4" w:space="0" w:color="auto"/>
            </w:tcBorders>
            <w:shd w:val="clear" w:color="auto" w:fill="auto"/>
            <w:noWrap/>
            <w:vAlign w:val="center"/>
            <w:hideMark/>
          </w:tcPr>
          <w:p w14:paraId="23253F4A"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30,07</w:t>
            </w:r>
          </w:p>
        </w:tc>
        <w:tc>
          <w:tcPr>
            <w:tcW w:w="0" w:type="auto"/>
            <w:tcBorders>
              <w:top w:val="nil"/>
              <w:left w:val="nil"/>
              <w:bottom w:val="single" w:sz="4" w:space="0" w:color="auto"/>
              <w:right w:val="single" w:sz="4" w:space="0" w:color="auto"/>
            </w:tcBorders>
            <w:shd w:val="clear" w:color="auto" w:fill="auto"/>
            <w:noWrap/>
            <w:vAlign w:val="center"/>
            <w:hideMark/>
          </w:tcPr>
          <w:p w14:paraId="66F9CBB4"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20,07</w:t>
            </w:r>
          </w:p>
        </w:tc>
      </w:tr>
      <w:tr w:rsidR="00421BDA" w:rsidRPr="00421BDA" w14:paraId="2FAFB4C9" w14:textId="77777777" w:rsidTr="00A537E3">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E41BD4"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530C6084" w14:textId="77777777" w:rsidR="00421BDA" w:rsidRPr="00421BDA" w:rsidRDefault="00421BDA" w:rsidP="006D3F3C">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QC (Cek Gramatur)</w:t>
            </w:r>
          </w:p>
        </w:tc>
        <w:tc>
          <w:tcPr>
            <w:tcW w:w="0" w:type="auto"/>
            <w:tcBorders>
              <w:top w:val="nil"/>
              <w:left w:val="nil"/>
              <w:bottom w:val="single" w:sz="4" w:space="0" w:color="auto"/>
              <w:right w:val="single" w:sz="4" w:space="0" w:color="auto"/>
            </w:tcBorders>
            <w:shd w:val="clear" w:color="auto" w:fill="auto"/>
            <w:noWrap/>
            <w:vAlign w:val="center"/>
            <w:hideMark/>
          </w:tcPr>
          <w:p w14:paraId="1CDF9341"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25,66</w:t>
            </w:r>
          </w:p>
        </w:tc>
        <w:tc>
          <w:tcPr>
            <w:tcW w:w="0" w:type="auto"/>
            <w:tcBorders>
              <w:top w:val="nil"/>
              <w:left w:val="nil"/>
              <w:bottom w:val="single" w:sz="4" w:space="0" w:color="auto"/>
              <w:right w:val="single" w:sz="4" w:space="0" w:color="auto"/>
            </w:tcBorders>
            <w:shd w:val="clear" w:color="auto" w:fill="auto"/>
            <w:noWrap/>
            <w:vAlign w:val="center"/>
            <w:hideMark/>
          </w:tcPr>
          <w:p w14:paraId="4820DC49"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18,52</w:t>
            </w:r>
          </w:p>
        </w:tc>
      </w:tr>
      <w:tr w:rsidR="00421BDA" w:rsidRPr="00421BDA" w14:paraId="6E8A5370" w14:textId="77777777" w:rsidTr="00A537E3">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B75BD0"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4F49F767" w14:textId="77777777" w:rsidR="00421BDA" w:rsidRPr="00421BDA" w:rsidRDefault="00421BDA" w:rsidP="006D3F3C">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QC (Uji Kebocoran)</w:t>
            </w:r>
          </w:p>
        </w:tc>
        <w:tc>
          <w:tcPr>
            <w:tcW w:w="0" w:type="auto"/>
            <w:tcBorders>
              <w:top w:val="nil"/>
              <w:left w:val="nil"/>
              <w:bottom w:val="single" w:sz="4" w:space="0" w:color="auto"/>
              <w:right w:val="single" w:sz="4" w:space="0" w:color="auto"/>
            </w:tcBorders>
            <w:shd w:val="clear" w:color="auto" w:fill="auto"/>
            <w:noWrap/>
            <w:vAlign w:val="center"/>
            <w:hideMark/>
          </w:tcPr>
          <w:p w14:paraId="63A51724"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58,37</w:t>
            </w:r>
          </w:p>
        </w:tc>
        <w:tc>
          <w:tcPr>
            <w:tcW w:w="0" w:type="auto"/>
            <w:tcBorders>
              <w:top w:val="nil"/>
              <w:left w:val="nil"/>
              <w:bottom w:val="single" w:sz="4" w:space="0" w:color="auto"/>
              <w:right w:val="single" w:sz="4" w:space="0" w:color="auto"/>
            </w:tcBorders>
            <w:shd w:val="clear" w:color="auto" w:fill="auto"/>
            <w:noWrap/>
            <w:vAlign w:val="center"/>
            <w:hideMark/>
          </w:tcPr>
          <w:p w14:paraId="4F75A010"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38,84</w:t>
            </w:r>
          </w:p>
        </w:tc>
      </w:tr>
      <w:tr w:rsidR="00421BDA" w:rsidRPr="00421BDA" w14:paraId="2666DD11" w14:textId="77777777" w:rsidTr="00A537E3">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AFD06B"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32DB85E5" w14:textId="77777777" w:rsidR="00421BDA" w:rsidRPr="00421BDA" w:rsidRDefault="00421BDA" w:rsidP="006D3F3C">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QC (Cek Residul Oksigen)</w:t>
            </w:r>
          </w:p>
        </w:tc>
        <w:tc>
          <w:tcPr>
            <w:tcW w:w="0" w:type="auto"/>
            <w:tcBorders>
              <w:top w:val="nil"/>
              <w:left w:val="nil"/>
              <w:bottom w:val="single" w:sz="4" w:space="0" w:color="auto"/>
              <w:right w:val="single" w:sz="4" w:space="0" w:color="auto"/>
            </w:tcBorders>
            <w:shd w:val="clear" w:color="auto" w:fill="auto"/>
            <w:noWrap/>
            <w:vAlign w:val="center"/>
            <w:hideMark/>
          </w:tcPr>
          <w:p w14:paraId="2AAC60AF"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130,97</w:t>
            </w:r>
          </w:p>
        </w:tc>
        <w:tc>
          <w:tcPr>
            <w:tcW w:w="0" w:type="auto"/>
            <w:tcBorders>
              <w:top w:val="nil"/>
              <w:left w:val="nil"/>
              <w:bottom w:val="single" w:sz="4" w:space="0" w:color="auto"/>
              <w:right w:val="single" w:sz="4" w:space="0" w:color="auto"/>
            </w:tcBorders>
            <w:shd w:val="clear" w:color="auto" w:fill="auto"/>
            <w:noWrap/>
            <w:vAlign w:val="center"/>
            <w:hideMark/>
          </w:tcPr>
          <w:p w14:paraId="3205DFC9"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84,00</w:t>
            </w:r>
          </w:p>
        </w:tc>
      </w:tr>
      <w:tr w:rsidR="00421BDA" w:rsidRPr="00421BDA" w14:paraId="5B034521" w14:textId="77777777" w:rsidTr="00A537E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3B8DBF"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2EB9B78C" w14:textId="77777777" w:rsidR="00421BDA" w:rsidRPr="00421BDA" w:rsidRDefault="00421BDA" w:rsidP="006D3F3C">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Pack Ball Kecil</w:t>
            </w:r>
          </w:p>
        </w:tc>
        <w:tc>
          <w:tcPr>
            <w:tcW w:w="0" w:type="auto"/>
            <w:tcBorders>
              <w:top w:val="nil"/>
              <w:left w:val="nil"/>
              <w:bottom w:val="single" w:sz="4" w:space="0" w:color="auto"/>
              <w:right w:val="single" w:sz="4" w:space="0" w:color="auto"/>
            </w:tcBorders>
            <w:shd w:val="clear" w:color="auto" w:fill="auto"/>
            <w:noWrap/>
            <w:vAlign w:val="center"/>
            <w:hideMark/>
          </w:tcPr>
          <w:p w14:paraId="25C34390"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318,44</w:t>
            </w:r>
          </w:p>
        </w:tc>
        <w:tc>
          <w:tcPr>
            <w:tcW w:w="0" w:type="auto"/>
            <w:tcBorders>
              <w:top w:val="nil"/>
              <w:left w:val="nil"/>
              <w:bottom w:val="single" w:sz="4" w:space="0" w:color="auto"/>
              <w:right w:val="single" w:sz="4" w:space="0" w:color="auto"/>
            </w:tcBorders>
            <w:shd w:val="clear" w:color="auto" w:fill="auto"/>
            <w:noWrap/>
            <w:vAlign w:val="center"/>
            <w:hideMark/>
          </w:tcPr>
          <w:p w14:paraId="4F03ACA6"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286,95</w:t>
            </w:r>
          </w:p>
        </w:tc>
      </w:tr>
      <w:tr w:rsidR="00421BDA" w:rsidRPr="00421BDA" w14:paraId="3D22868C" w14:textId="77777777" w:rsidTr="00A537E3">
        <w:trPr>
          <w:trHeight w:val="37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7FE140"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6FF11B0E" w14:textId="77777777" w:rsidR="00421BDA" w:rsidRPr="00421BDA" w:rsidRDefault="00421BDA" w:rsidP="006D3F3C">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Pack Ball Besar</w:t>
            </w:r>
          </w:p>
        </w:tc>
        <w:tc>
          <w:tcPr>
            <w:tcW w:w="0" w:type="auto"/>
            <w:tcBorders>
              <w:top w:val="nil"/>
              <w:left w:val="nil"/>
              <w:bottom w:val="single" w:sz="4" w:space="0" w:color="auto"/>
              <w:right w:val="single" w:sz="4" w:space="0" w:color="auto"/>
            </w:tcBorders>
            <w:shd w:val="clear" w:color="auto" w:fill="auto"/>
            <w:vAlign w:val="center"/>
            <w:hideMark/>
          </w:tcPr>
          <w:p w14:paraId="0FA7DAE1"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651,30</w:t>
            </w:r>
          </w:p>
        </w:tc>
        <w:tc>
          <w:tcPr>
            <w:tcW w:w="0" w:type="auto"/>
            <w:tcBorders>
              <w:top w:val="nil"/>
              <w:left w:val="nil"/>
              <w:bottom w:val="single" w:sz="4" w:space="0" w:color="auto"/>
              <w:right w:val="single" w:sz="4" w:space="0" w:color="auto"/>
            </w:tcBorders>
            <w:shd w:val="clear" w:color="auto" w:fill="auto"/>
            <w:vAlign w:val="center"/>
            <w:hideMark/>
          </w:tcPr>
          <w:p w14:paraId="3584A7B4"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577,46</w:t>
            </w:r>
          </w:p>
        </w:tc>
      </w:tr>
      <w:tr w:rsidR="00421BDA" w:rsidRPr="00421BDA" w14:paraId="7672081C" w14:textId="77777777" w:rsidTr="00A537E3">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9080BF"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72A8220F" w14:textId="77777777" w:rsidR="00421BDA" w:rsidRPr="00421BDA" w:rsidRDefault="00421BDA" w:rsidP="006D3F3C">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QC (X-rays)</w:t>
            </w:r>
          </w:p>
        </w:tc>
        <w:tc>
          <w:tcPr>
            <w:tcW w:w="0" w:type="auto"/>
            <w:tcBorders>
              <w:top w:val="nil"/>
              <w:left w:val="nil"/>
              <w:bottom w:val="single" w:sz="4" w:space="0" w:color="auto"/>
              <w:right w:val="single" w:sz="4" w:space="0" w:color="auto"/>
            </w:tcBorders>
            <w:shd w:val="clear" w:color="auto" w:fill="auto"/>
            <w:noWrap/>
            <w:vAlign w:val="center"/>
            <w:hideMark/>
          </w:tcPr>
          <w:p w14:paraId="372F9143"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33,85</w:t>
            </w:r>
          </w:p>
        </w:tc>
        <w:tc>
          <w:tcPr>
            <w:tcW w:w="0" w:type="auto"/>
            <w:tcBorders>
              <w:top w:val="nil"/>
              <w:left w:val="nil"/>
              <w:bottom w:val="single" w:sz="4" w:space="0" w:color="auto"/>
              <w:right w:val="single" w:sz="4" w:space="0" w:color="auto"/>
            </w:tcBorders>
            <w:shd w:val="clear" w:color="auto" w:fill="auto"/>
            <w:noWrap/>
            <w:vAlign w:val="center"/>
            <w:hideMark/>
          </w:tcPr>
          <w:p w14:paraId="36E47BE6"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22,58</w:t>
            </w:r>
          </w:p>
        </w:tc>
      </w:tr>
      <w:tr w:rsidR="00421BDA" w:rsidRPr="00421BDA" w14:paraId="4B47BA13" w14:textId="77777777" w:rsidTr="00A537E3">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AE070C"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9</w:t>
            </w:r>
          </w:p>
        </w:tc>
        <w:tc>
          <w:tcPr>
            <w:tcW w:w="0" w:type="auto"/>
            <w:tcBorders>
              <w:top w:val="nil"/>
              <w:left w:val="nil"/>
              <w:bottom w:val="single" w:sz="4" w:space="0" w:color="auto"/>
              <w:right w:val="single" w:sz="4" w:space="0" w:color="auto"/>
            </w:tcBorders>
            <w:shd w:val="clear" w:color="auto" w:fill="auto"/>
            <w:noWrap/>
            <w:vAlign w:val="center"/>
            <w:hideMark/>
          </w:tcPr>
          <w:p w14:paraId="225107FD" w14:textId="77777777" w:rsidR="00421BDA" w:rsidRPr="00421BDA" w:rsidRDefault="00421BDA" w:rsidP="006D3F3C">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Pallet + Stapel</w:t>
            </w:r>
          </w:p>
        </w:tc>
        <w:tc>
          <w:tcPr>
            <w:tcW w:w="0" w:type="auto"/>
            <w:tcBorders>
              <w:top w:val="nil"/>
              <w:left w:val="nil"/>
              <w:bottom w:val="single" w:sz="4" w:space="0" w:color="auto"/>
              <w:right w:val="single" w:sz="4" w:space="0" w:color="auto"/>
            </w:tcBorders>
            <w:shd w:val="clear" w:color="auto" w:fill="auto"/>
            <w:noWrap/>
            <w:vAlign w:val="center"/>
            <w:hideMark/>
          </w:tcPr>
          <w:p w14:paraId="19AC4A55"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496,35</w:t>
            </w:r>
          </w:p>
        </w:tc>
        <w:tc>
          <w:tcPr>
            <w:tcW w:w="0" w:type="auto"/>
            <w:tcBorders>
              <w:top w:val="nil"/>
              <w:left w:val="nil"/>
              <w:bottom w:val="single" w:sz="4" w:space="0" w:color="auto"/>
              <w:right w:val="single" w:sz="4" w:space="0" w:color="auto"/>
            </w:tcBorders>
            <w:shd w:val="clear" w:color="auto" w:fill="auto"/>
            <w:noWrap/>
            <w:vAlign w:val="center"/>
            <w:hideMark/>
          </w:tcPr>
          <w:p w14:paraId="01AC550E"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410,38</w:t>
            </w:r>
          </w:p>
        </w:tc>
      </w:tr>
      <w:tr w:rsidR="00421BDA" w:rsidRPr="00421BDA" w14:paraId="694736F1" w14:textId="77777777" w:rsidTr="00A537E3">
        <w:trPr>
          <w:trHeight w:val="34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BA4964"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1A9E4DAF" w14:textId="77777777" w:rsidR="00421BDA" w:rsidRPr="00421BDA" w:rsidRDefault="00421BDA" w:rsidP="006D3F3C">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Pelabelan</w:t>
            </w:r>
          </w:p>
        </w:tc>
        <w:tc>
          <w:tcPr>
            <w:tcW w:w="0" w:type="auto"/>
            <w:tcBorders>
              <w:top w:val="nil"/>
              <w:left w:val="nil"/>
              <w:bottom w:val="single" w:sz="4" w:space="0" w:color="auto"/>
              <w:right w:val="single" w:sz="4" w:space="0" w:color="auto"/>
            </w:tcBorders>
            <w:shd w:val="clear" w:color="auto" w:fill="auto"/>
            <w:noWrap/>
            <w:vAlign w:val="center"/>
            <w:hideMark/>
          </w:tcPr>
          <w:p w14:paraId="4616E992"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58,43</w:t>
            </w:r>
          </w:p>
        </w:tc>
        <w:tc>
          <w:tcPr>
            <w:tcW w:w="0" w:type="auto"/>
            <w:tcBorders>
              <w:top w:val="nil"/>
              <w:left w:val="nil"/>
              <w:bottom w:val="single" w:sz="4" w:space="0" w:color="auto"/>
              <w:right w:val="single" w:sz="4" w:space="0" w:color="auto"/>
            </w:tcBorders>
            <w:shd w:val="clear" w:color="auto" w:fill="auto"/>
            <w:noWrap/>
            <w:vAlign w:val="center"/>
            <w:hideMark/>
          </w:tcPr>
          <w:p w14:paraId="780B6C50" w14:textId="77777777" w:rsidR="00421BDA" w:rsidRPr="00421BDA" w:rsidRDefault="00421BDA" w:rsidP="006D3F3C">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40,06</w:t>
            </w:r>
          </w:p>
        </w:tc>
      </w:tr>
    </w:tbl>
    <w:p w14:paraId="3A429FAB" w14:textId="55F8F874" w:rsidR="00B47303" w:rsidRDefault="00B47303" w:rsidP="0058348C">
      <w:pPr>
        <w:ind w:firstLine="0"/>
        <w:rPr>
          <w:lang w:val="en-US"/>
        </w:rPr>
      </w:pPr>
    </w:p>
    <w:p w14:paraId="4B605B9F" w14:textId="76B44217" w:rsidR="0058348C" w:rsidRDefault="0058348C" w:rsidP="0058348C">
      <w:pPr>
        <w:ind w:firstLine="0"/>
        <w:rPr>
          <w:lang w:val="en-US"/>
        </w:rPr>
      </w:pPr>
      <w:r>
        <w:rPr>
          <w:lang w:val="en-US"/>
        </w:rPr>
        <w:t>Langkah-langkah pengerjaan uji keseragaman data yaitu sebagai berikut:</w:t>
      </w:r>
    </w:p>
    <w:p w14:paraId="7C585720" w14:textId="1D9EADFF" w:rsidR="0058348C" w:rsidRPr="0058348C" w:rsidRDefault="0058348C" w:rsidP="00272903">
      <w:pPr>
        <w:numPr>
          <w:ilvl w:val="0"/>
          <w:numId w:val="78"/>
        </w:numPr>
        <w:rPr>
          <w:lang w:val="en-US"/>
        </w:rPr>
      </w:pPr>
      <w:r w:rsidRPr="0058348C">
        <w:rPr>
          <w:lang w:val="en-US"/>
        </w:rPr>
        <w:t>Menentukan standar deviasi</w:t>
      </w:r>
    </w:p>
    <w:p w14:paraId="068B663C" w14:textId="6B85E0EE" w:rsidR="0058348C" w:rsidRPr="0058348C" w:rsidRDefault="0058348C" w:rsidP="0058348C">
      <w:pPr>
        <w:ind w:left="1440" w:firstLine="0"/>
        <w:rPr>
          <w:rFonts w:eastAsiaTheme="minorEastAsia" w:cs="Times New Roman"/>
          <w:szCs w:val="24"/>
        </w:rPr>
      </w:pPr>
      <m:oMathPara>
        <m:oMathParaPr>
          <m:jc m:val="left"/>
        </m:oMathParaPr>
        <m:oMath>
          <m:r>
            <w:rPr>
              <w:rFonts w:ascii="Cambria Math" w:hAnsi="Cambria Math" w:cs="Times New Roman"/>
              <w:szCs w:val="24"/>
            </w:rPr>
            <m:t>σ=</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r>
                    <w:rPr>
                      <w:rFonts w:ascii="Cambria Math" w:hAnsi="Cambria Math" w:cs="Times New Roman"/>
                      <w:szCs w:val="24"/>
                    </w:rPr>
                    <m:t>Σ</m:t>
                  </m:r>
                  <m:sSup>
                    <m:sSupPr>
                      <m:ctrlPr>
                        <w:rPr>
                          <w:rFonts w:ascii="Cambria Math" w:hAnsi="Cambria Math" w:cs="Times New Roman"/>
                          <w:i/>
                          <w:szCs w:val="24"/>
                        </w:rPr>
                      </m:ctrlPr>
                    </m:sSupPr>
                    <m:e>
                      <m:d>
                        <m:dPr>
                          <m:ctrlPr>
                            <w:rPr>
                              <w:rFonts w:ascii="Cambria Math" w:hAnsi="Cambria Math" w:cs="Times New Roman"/>
                              <w:i/>
                              <w:szCs w:val="24"/>
                            </w:rPr>
                          </m:ctrlPr>
                        </m:dPr>
                        <m:e>
                          <m:r>
                            <w:rPr>
                              <w:rFonts w:ascii="Cambria Math" w:hAnsi="Cambria Math" w:cs="Times New Roman"/>
                              <w:szCs w:val="24"/>
                            </w:rPr>
                            <m:t>x-</m:t>
                          </m:r>
                          <m:acc>
                            <m:accPr>
                              <m:chr m:val="̅"/>
                              <m:ctrlPr>
                                <w:rPr>
                                  <w:rFonts w:ascii="Cambria Math" w:hAnsi="Cambria Math" w:cs="Times New Roman"/>
                                  <w:i/>
                                  <w:szCs w:val="24"/>
                                </w:rPr>
                              </m:ctrlPr>
                            </m:accPr>
                            <m:e>
                              <m:r>
                                <w:rPr>
                                  <w:rFonts w:ascii="Cambria Math" w:hAnsi="Cambria Math" w:cs="Times New Roman"/>
                                  <w:szCs w:val="24"/>
                                </w:rPr>
                                <m:t>x</m:t>
                              </m:r>
                            </m:e>
                          </m:acc>
                        </m:e>
                      </m:d>
                    </m:e>
                    <m:sup>
                      <m:r>
                        <w:rPr>
                          <w:rFonts w:ascii="Cambria Math" w:hAnsi="Cambria Math" w:cs="Times New Roman"/>
                          <w:szCs w:val="24"/>
                        </w:rPr>
                        <m:t>2</m:t>
                      </m:r>
                    </m:sup>
                  </m:sSup>
                </m:num>
                <m:den>
                  <m:r>
                    <w:rPr>
                      <w:rFonts w:ascii="Cambria Math" w:hAnsi="Cambria Math" w:cs="Times New Roman"/>
                      <w:szCs w:val="24"/>
                    </w:rPr>
                    <m:t>N-1</m:t>
                  </m:r>
                </m:den>
              </m:f>
            </m:e>
          </m:rad>
        </m:oMath>
      </m:oMathPara>
    </w:p>
    <w:p w14:paraId="3DC463DE" w14:textId="0B66E9DF" w:rsidR="0058348C" w:rsidRPr="0058348C" w:rsidRDefault="0058348C" w:rsidP="0058348C">
      <w:pPr>
        <w:ind w:left="1440" w:firstLine="0"/>
        <w:rPr>
          <w:rFonts w:eastAsiaTheme="minorEastAsia" w:cs="Times New Roman"/>
          <w:szCs w:val="24"/>
        </w:rPr>
      </w:pPr>
      <m:oMathPara>
        <m:oMathParaPr>
          <m:jc m:val="left"/>
        </m:oMathParaPr>
        <m:oMath>
          <m:r>
            <w:rPr>
              <w:rFonts w:ascii="Cambria Math" w:hAnsi="Cambria Math" w:cs="Times New Roman"/>
              <w:szCs w:val="24"/>
            </w:rPr>
            <m:t>σ (cing fong)=</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r>
                    <w:rPr>
                      <w:rFonts w:ascii="Cambria Math" w:hAnsi="Cambria Math" w:cs="Times New Roman"/>
                      <w:szCs w:val="24"/>
                    </w:rPr>
                    <m:t>771,89416</m:t>
                  </m:r>
                </m:num>
                <m:den>
                  <m:r>
                    <w:rPr>
                      <w:rFonts w:ascii="Cambria Math" w:hAnsi="Cambria Math" w:cs="Times New Roman"/>
                      <w:szCs w:val="24"/>
                    </w:rPr>
                    <m:t>10-1</m:t>
                  </m:r>
                </m:den>
              </m:f>
            </m:e>
          </m:rad>
        </m:oMath>
      </m:oMathPara>
    </w:p>
    <w:p w14:paraId="0A130DBD" w14:textId="01E28C90" w:rsidR="0058348C" w:rsidRPr="00287356" w:rsidRDefault="0058348C" w:rsidP="0058348C">
      <w:pPr>
        <w:ind w:left="1440" w:firstLine="0"/>
        <w:rPr>
          <w:rFonts w:eastAsiaTheme="minorEastAsia" w:cs="Times New Roman"/>
          <w:i/>
          <w:szCs w:val="24"/>
          <w:lang w:val="en-US"/>
        </w:rPr>
      </w:pPr>
      <m:oMath>
        <m:r>
          <w:rPr>
            <w:rFonts w:ascii="Cambria Math" w:hAnsi="Cambria Math" w:cs="Times New Roman"/>
            <w:szCs w:val="24"/>
          </w:rPr>
          <m:t xml:space="preserve">σ </m:t>
        </m:r>
        <m:d>
          <m:dPr>
            <m:ctrlPr>
              <w:rPr>
                <w:rFonts w:ascii="Cambria Math" w:hAnsi="Cambria Math" w:cs="Times New Roman"/>
                <w:i/>
                <w:szCs w:val="24"/>
              </w:rPr>
            </m:ctrlPr>
          </m:dPr>
          <m:e>
            <m:r>
              <w:rPr>
                <w:rFonts w:ascii="Cambria Math" w:hAnsi="Cambria Math" w:cs="Times New Roman"/>
                <w:szCs w:val="24"/>
              </w:rPr>
              <m:t>cing fong</m:t>
            </m:r>
          </m:e>
        </m:d>
        <m:r>
          <w:rPr>
            <w:rFonts w:ascii="Cambria Math" w:hAnsi="Cambria Math" w:cs="Times New Roman"/>
            <w:szCs w:val="24"/>
          </w:rPr>
          <m:t>=8,728</m:t>
        </m:r>
      </m:oMath>
      <w:r w:rsidR="00287356">
        <w:rPr>
          <w:rFonts w:eastAsiaTheme="minorEastAsia" w:cs="Times New Roman"/>
          <w:i/>
          <w:szCs w:val="24"/>
          <w:lang w:val="en-US"/>
        </w:rPr>
        <w:t xml:space="preserve"> </w:t>
      </w:r>
    </w:p>
    <w:p w14:paraId="0442823F" w14:textId="18131FF4" w:rsidR="0058348C" w:rsidRPr="0058348C" w:rsidRDefault="0058348C" w:rsidP="00272903">
      <w:pPr>
        <w:numPr>
          <w:ilvl w:val="0"/>
          <w:numId w:val="78"/>
        </w:numPr>
        <w:rPr>
          <w:lang w:val="en-US"/>
        </w:rPr>
      </w:pPr>
      <w:r w:rsidRPr="0058348C">
        <w:rPr>
          <w:lang w:val="en-US"/>
        </w:rPr>
        <w:t>Menentukan batas kendali atas dan batas kendali bawah</w:t>
      </w:r>
    </w:p>
    <w:p w14:paraId="72DB5139" w14:textId="6185B850" w:rsidR="0058348C" w:rsidRPr="0058348C" w:rsidRDefault="0058348C" w:rsidP="0058348C">
      <w:pPr>
        <w:ind w:left="1440" w:firstLine="0"/>
        <w:rPr>
          <w:rFonts w:eastAsiaTheme="minorEastAsia" w:cs="Times New Roman"/>
          <w:szCs w:val="24"/>
        </w:rPr>
      </w:pPr>
      <m:oMathPara>
        <m:oMath>
          <m:r>
            <w:rPr>
              <w:rFonts w:ascii="Cambria Math" w:hAnsi="Cambria Math" w:cs="Times New Roman"/>
              <w:szCs w:val="24"/>
            </w:rPr>
            <m:t>BKA=</m:t>
          </m:r>
          <m:acc>
            <m:accPr>
              <m:chr m:val="̅"/>
              <m:ctrlPr>
                <w:rPr>
                  <w:rFonts w:ascii="Cambria Math" w:hAnsi="Cambria Math" w:cs="Times New Roman"/>
                  <w:i/>
                  <w:szCs w:val="24"/>
                </w:rPr>
              </m:ctrlPr>
            </m:accPr>
            <m:e>
              <m:r>
                <w:rPr>
                  <w:rFonts w:ascii="Cambria Math" w:hAnsi="Cambria Math" w:cs="Times New Roman"/>
                  <w:szCs w:val="24"/>
                </w:rPr>
                <m:t>x</m:t>
              </m:r>
            </m:e>
          </m:acc>
          <m:r>
            <w:rPr>
              <w:rFonts w:ascii="Cambria Math" w:hAnsi="Cambria Math" w:cs="Times New Roman"/>
              <w:szCs w:val="24"/>
            </w:rPr>
            <m:t>+(kσ)</m:t>
          </m:r>
        </m:oMath>
      </m:oMathPara>
    </w:p>
    <w:p w14:paraId="007BF6BD" w14:textId="35A924BE" w:rsidR="0058348C" w:rsidRPr="0058348C" w:rsidRDefault="0058348C" w:rsidP="0058348C">
      <w:pPr>
        <w:ind w:left="1440"/>
        <w:rPr>
          <w:rFonts w:eastAsiaTheme="minorEastAsia" w:cs="Times New Roman"/>
          <w:szCs w:val="24"/>
        </w:rPr>
      </w:pPr>
      <m:oMathPara>
        <m:oMathParaPr>
          <m:jc m:val="left"/>
        </m:oMathParaPr>
        <m:oMath>
          <m:r>
            <w:rPr>
              <w:rFonts w:ascii="Cambria Math" w:hAnsi="Cambria Math" w:cs="Times New Roman"/>
              <w:szCs w:val="24"/>
            </w:rPr>
            <m:t>BKA (cing fong)=189,078+(3 x 8,728)</m:t>
          </m:r>
        </m:oMath>
      </m:oMathPara>
    </w:p>
    <w:p w14:paraId="0172DD96" w14:textId="081C7AF6" w:rsidR="0058348C" w:rsidRPr="00287356" w:rsidRDefault="0058348C" w:rsidP="00940DE2">
      <w:pPr>
        <w:ind w:left="720"/>
        <w:rPr>
          <w:rFonts w:eastAsiaTheme="minorEastAsia" w:cs="Times New Roman"/>
          <w:i/>
          <w:szCs w:val="24"/>
          <w:lang w:val="en-US"/>
        </w:rPr>
      </w:pPr>
      <m:oMath>
        <m:r>
          <w:rPr>
            <w:rFonts w:ascii="Cambria Math" w:hAnsi="Cambria Math" w:cs="Times New Roman"/>
            <w:szCs w:val="24"/>
          </w:rPr>
          <w:lastRenderedPageBreak/>
          <m:t xml:space="preserve">BKA </m:t>
        </m:r>
        <m:d>
          <m:dPr>
            <m:ctrlPr>
              <w:rPr>
                <w:rFonts w:ascii="Cambria Math" w:hAnsi="Cambria Math" w:cs="Times New Roman"/>
                <w:i/>
                <w:szCs w:val="24"/>
              </w:rPr>
            </m:ctrlPr>
          </m:dPr>
          <m:e>
            <m:r>
              <w:rPr>
                <w:rFonts w:ascii="Cambria Math" w:hAnsi="Cambria Math" w:cs="Times New Roman"/>
                <w:szCs w:val="24"/>
              </w:rPr>
              <m:t>cing fong</m:t>
            </m:r>
          </m:e>
        </m:d>
        <m:r>
          <w:rPr>
            <w:rFonts w:ascii="Cambria Math" w:hAnsi="Cambria Math" w:cs="Times New Roman"/>
            <w:szCs w:val="24"/>
          </w:rPr>
          <m:t>=215,26</m:t>
        </m:r>
      </m:oMath>
      <w:r w:rsidR="00287356">
        <w:rPr>
          <w:rFonts w:eastAsiaTheme="minorEastAsia" w:cs="Times New Roman"/>
          <w:i/>
          <w:szCs w:val="24"/>
          <w:lang w:val="en-US"/>
        </w:rPr>
        <w:t xml:space="preserve"> menit</w:t>
      </w:r>
    </w:p>
    <w:p w14:paraId="62C7E0AE" w14:textId="65F03280" w:rsidR="0058348C" w:rsidRPr="0058348C" w:rsidRDefault="0058348C" w:rsidP="0058348C">
      <w:pPr>
        <w:ind w:left="1440"/>
        <w:rPr>
          <w:rFonts w:eastAsiaTheme="minorEastAsia" w:cs="Times New Roman"/>
          <w:szCs w:val="24"/>
        </w:rPr>
      </w:pPr>
      <m:oMathPara>
        <m:oMathParaPr>
          <m:jc m:val="left"/>
        </m:oMathParaPr>
        <m:oMath>
          <m:r>
            <w:rPr>
              <w:rFonts w:ascii="Cambria Math" w:hAnsi="Cambria Math" w:cs="Times New Roman"/>
              <w:szCs w:val="24"/>
            </w:rPr>
            <m:t>BKB=</m:t>
          </m:r>
          <m:acc>
            <m:accPr>
              <m:chr m:val="̅"/>
              <m:ctrlPr>
                <w:rPr>
                  <w:rFonts w:ascii="Cambria Math" w:hAnsi="Cambria Math" w:cs="Times New Roman"/>
                  <w:i/>
                  <w:szCs w:val="24"/>
                </w:rPr>
              </m:ctrlPr>
            </m:accPr>
            <m:e>
              <m:r>
                <w:rPr>
                  <w:rFonts w:ascii="Cambria Math" w:hAnsi="Cambria Math" w:cs="Times New Roman"/>
                  <w:szCs w:val="24"/>
                </w:rPr>
                <m:t>x</m:t>
              </m:r>
            </m:e>
          </m:acc>
          <m:r>
            <w:rPr>
              <w:rFonts w:ascii="Cambria Math" w:hAnsi="Cambria Math" w:cs="Times New Roman"/>
              <w:szCs w:val="24"/>
            </w:rPr>
            <m:t>-(kσ)</m:t>
          </m:r>
        </m:oMath>
      </m:oMathPara>
    </w:p>
    <w:p w14:paraId="64AD16EC" w14:textId="0E2B6332" w:rsidR="0058348C" w:rsidRPr="0058348C" w:rsidRDefault="0058348C" w:rsidP="0058348C">
      <w:pPr>
        <w:ind w:left="1440"/>
        <w:rPr>
          <w:rFonts w:eastAsiaTheme="minorEastAsia" w:cs="Times New Roman"/>
          <w:szCs w:val="24"/>
        </w:rPr>
      </w:pPr>
      <m:oMathPara>
        <m:oMathParaPr>
          <m:jc m:val="left"/>
        </m:oMathParaPr>
        <m:oMath>
          <m:r>
            <w:rPr>
              <w:rFonts w:ascii="Cambria Math" w:hAnsi="Cambria Math" w:cs="Times New Roman"/>
              <w:szCs w:val="24"/>
            </w:rPr>
            <m:t xml:space="preserve">BKB </m:t>
          </m:r>
          <m:d>
            <m:dPr>
              <m:ctrlPr>
                <w:rPr>
                  <w:rFonts w:ascii="Cambria Math" w:hAnsi="Cambria Math" w:cs="Times New Roman"/>
                  <w:i/>
                  <w:szCs w:val="24"/>
                </w:rPr>
              </m:ctrlPr>
            </m:dPr>
            <m:e>
              <m:r>
                <w:rPr>
                  <w:rFonts w:ascii="Cambria Math" w:hAnsi="Cambria Math" w:cs="Times New Roman"/>
                  <w:szCs w:val="24"/>
                </w:rPr>
                <m:t>cing fong</m:t>
              </m:r>
            </m:e>
          </m:d>
          <m:r>
            <w:rPr>
              <w:rFonts w:ascii="Cambria Math" w:hAnsi="Cambria Math" w:cs="Times New Roman"/>
              <w:szCs w:val="24"/>
            </w:rPr>
            <m:t>=189,078-(3 x 8,728)</m:t>
          </m:r>
        </m:oMath>
      </m:oMathPara>
    </w:p>
    <w:p w14:paraId="5F55380B" w14:textId="68906FC3" w:rsidR="0058348C" w:rsidRPr="00287356" w:rsidRDefault="0058348C" w:rsidP="00287356">
      <w:pPr>
        <w:ind w:left="1440" w:firstLine="0"/>
        <w:rPr>
          <w:rFonts w:eastAsiaTheme="minorEastAsia" w:cs="Times New Roman"/>
          <w:szCs w:val="24"/>
          <w:lang w:val="en-US"/>
        </w:rPr>
      </w:pPr>
      <m:oMath>
        <m:r>
          <w:rPr>
            <w:rFonts w:ascii="Cambria Math" w:hAnsi="Cambria Math" w:cs="Times New Roman"/>
            <w:szCs w:val="24"/>
          </w:rPr>
          <m:t>BKA (cing fong)=162,89</m:t>
        </m:r>
      </m:oMath>
      <w:r w:rsidR="00287356" w:rsidRPr="00287356">
        <w:rPr>
          <w:rFonts w:eastAsiaTheme="minorEastAsia" w:cs="Times New Roman"/>
          <w:szCs w:val="24"/>
          <w:lang w:val="en-US"/>
        </w:rPr>
        <w:t xml:space="preserve"> menit</w:t>
      </w:r>
    </w:p>
    <w:p w14:paraId="23BD63E1" w14:textId="14526771" w:rsidR="003175C4" w:rsidRDefault="003175C4" w:rsidP="003175C4">
      <w:pPr>
        <w:ind w:firstLine="720"/>
        <w:rPr>
          <w:rFonts w:cs="Times New Roman"/>
          <w:szCs w:val="24"/>
          <w:lang w:val="en-ID"/>
        </w:rPr>
      </w:pPr>
      <w:r>
        <w:rPr>
          <w:lang w:val="en-US"/>
        </w:rPr>
        <w:t xml:space="preserve">Data pengerjaan uji keseragaman data pada proses </w:t>
      </w:r>
      <w:r w:rsidRPr="008139D7">
        <w:rPr>
          <w:i/>
          <w:iCs/>
          <w:lang w:val="en-US"/>
        </w:rPr>
        <w:t>transfer, storage</w:t>
      </w:r>
      <w:r>
        <w:rPr>
          <w:lang w:val="en-US"/>
        </w:rPr>
        <w:t xml:space="preserve">, dan </w:t>
      </w:r>
      <w:r w:rsidRPr="008139D7">
        <w:rPr>
          <w:i/>
          <w:iCs/>
          <w:lang w:val="en-US"/>
        </w:rPr>
        <w:t xml:space="preserve">loading </w:t>
      </w:r>
      <w:r>
        <w:rPr>
          <w:lang w:val="en-US"/>
        </w:rPr>
        <w:t xml:space="preserve">Sukro Ori 20 Gr dapat dilihat lampiran 14. Sedangkan pada proses </w:t>
      </w:r>
      <w:r>
        <w:rPr>
          <w:i/>
          <w:iCs/>
          <w:lang w:val="en-US"/>
        </w:rPr>
        <w:t>packing, t</w:t>
      </w:r>
      <w:r w:rsidRPr="008139D7">
        <w:rPr>
          <w:i/>
          <w:iCs/>
          <w:lang w:val="en-US"/>
        </w:rPr>
        <w:t>ransfer, storage</w:t>
      </w:r>
      <w:r>
        <w:rPr>
          <w:lang w:val="en-US"/>
        </w:rPr>
        <w:t xml:space="preserve">, dan </w:t>
      </w:r>
      <w:r w:rsidRPr="008139D7">
        <w:rPr>
          <w:i/>
          <w:iCs/>
          <w:lang w:val="en-US"/>
        </w:rPr>
        <w:t xml:space="preserve">loading </w:t>
      </w:r>
      <w:r>
        <w:rPr>
          <w:lang w:val="en-US"/>
        </w:rPr>
        <w:t>Sukro Tic Tac SP PGG dapat dilihat lampiran 1</w:t>
      </w:r>
      <w:r w:rsidR="00182D8F">
        <w:rPr>
          <w:lang w:val="en-US"/>
        </w:rPr>
        <w:t>5.</w:t>
      </w:r>
    </w:p>
    <w:p w14:paraId="479E2600" w14:textId="5A51B6E8" w:rsidR="006A4416" w:rsidRDefault="00033894" w:rsidP="00E975EF">
      <w:pPr>
        <w:ind w:firstLine="567"/>
        <w:rPr>
          <w:lang w:val="en-US"/>
        </w:rPr>
      </w:pPr>
      <w:r>
        <w:rPr>
          <w:lang w:val="en-US"/>
        </w:rPr>
        <w:t xml:space="preserve">Berdasarkan </w:t>
      </w:r>
      <w:r w:rsidR="00692FF0">
        <w:rPr>
          <w:lang w:val="en-US"/>
        </w:rPr>
        <w:t xml:space="preserve">data yang telah diperoleh dari 10 sampel </w:t>
      </w:r>
      <w:r>
        <w:rPr>
          <w:lang w:val="en-US"/>
        </w:rPr>
        <w:t xml:space="preserve">observasi </w:t>
      </w:r>
      <w:r w:rsidR="00692FF0">
        <w:rPr>
          <w:lang w:val="en-US"/>
        </w:rPr>
        <w:t xml:space="preserve">pada masing-masing proses operasional </w:t>
      </w:r>
      <w:r>
        <w:rPr>
          <w:lang w:val="en-US"/>
        </w:rPr>
        <w:t xml:space="preserve">produk Sukro </w:t>
      </w:r>
      <w:r w:rsidR="00CF3524">
        <w:rPr>
          <w:lang w:val="en-US"/>
        </w:rPr>
        <w:t>Ori 20 Gr dan Tic Tac SP PGG 18 Gr dan diuji kesegaraman data, se</w:t>
      </w:r>
      <w:r w:rsidR="00165DCC">
        <w:rPr>
          <w:lang w:val="en-US"/>
        </w:rPr>
        <w:t>m</w:t>
      </w:r>
      <w:r w:rsidR="00CF3524">
        <w:rPr>
          <w:lang w:val="en-US"/>
        </w:rPr>
        <w:t>ua data tersebut berada dalam batas kendali atas dan batas kendali bawah dan dapat dikatakan data-data tersebut s</w:t>
      </w:r>
      <w:r w:rsidR="00F712EF">
        <w:rPr>
          <w:lang w:val="en-US"/>
        </w:rPr>
        <w:t xml:space="preserve">eragam. </w:t>
      </w:r>
    </w:p>
    <w:p w14:paraId="68805801" w14:textId="7713ED00" w:rsidR="00F712EF" w:rsidRDefault="00F712EF" w:rsidP="00F712EF">
      <w:pPr>
        <w:pStyle w:val="Heading4"/>
      </w:pPr>
      <w:r>
        <w:rPr>
          <w:iCs w:val="0"/>
        </w:rPr>
        <w:t xml:space="preserve">Uji Kecukupan Data </w:t>
      </w:r>
    </w:p>
    <w:p w14:paraId="082CCCFA" w14:textId="7E924E55" w:rsidR="00E96457" w:rsidRDefault="00E96457" w:rsidP="00E96457">
      <w:pPr>
        <w:ind w:firstLine="720"/>
        <w:rPr>
          <w:lang w:val="en-US"/>
        </w:rPr>
      </w:pPr>
      <w:r>
        <w:rPr>
          <w:lang w:val="en-US"/>
        </w:rPr>
        <w:t>Pengujian yang kedua mengg</w:t>
      </w:r>
      <w:r w:rsidR="00F227E0">
        <w:rPr>
          <w:lang w:val="en-US"/>
        </w:rPr>
        <w:t>u</w:t>
      </w:r>
      <w:r>
        <w:rPr>
          <w:lang w:val="en-US"/>
        </w:rPr>
        <w:t xml:space="preserve">nakan uji kecukupan data. </w:t>
      </w:r>
      <w:r w:rsidR="00ED22A8">
        <w:rPr>
          <w:lang w:val="en-US"/>
        </w:rPr>
        <w:t xml:space="preserve">Data yang akan diuji merupakan data observasi untuk satu satuan mesin per detik dalam memproses suatu produk. </w:t>
      </w:r>
      <w:r>
        <w:rPr>
          <w:lang w:val="en-US"/>
        </w:rPr>
        <w:t>Rumus pengujian ini yaitu sebagai berikut</w:t>
      </w:r>
      <w:r w:rsidR="00671E5E">
        <w:rPr>
          <w:lang w:val="en-US"/>
        </w:rPr>
        <w:t xml:space="preserve"> (Rachman, 2013)</w:t>
      </w:r>
      <w:r>
        <w:rPr>
          <w:lang w:val="en-US"/>
        </w:rPr>
        <w:t>:</w:t>
      </w:r>
    </w:p>
    <w:p w14:paraId="6593AA42" w14:textId="77777777" w:rsidR="00E96457" w:rsidRDefault="007E0E88" w:rsidP="00E96457">
      <w:pPr>
        <w:ind w:firstLine="567"/>
        <w:jc w:val="center"/>
        <w:rPr>
          <w:rFonts w:eastAsiaTheme="minorEastAsia"/>
          <w:sz w:val="28"/>
          <w:szCs w:val="28"/>
        </w:rPr>
      </w:pPr>
      <m:oMathPara>
        <m:oMath>
          <m:sSup>
            <m:sSupPr>
              <m:ctrlPr>
                <w:rPr>
                  <w:rFonts w:ascii="Cambria Math" w:hAnsi="Cambria Math" w:cs="Times New Roman"/>
                  <w:i/>
                  <w:szCs w:val="24"/>
                </w:rPr>
              </m:ctrlPr>
            </m:sSupPr>
            <m:e>
              <m:r>
                <w:rPr>
                  <w:rFonts w:ascii="Cambria Math" w:hAnsi="Cambria Math" w:cs="Times New Roman"/>
                  <w:szCs w:val="24"/>
                </w:rPr>
                <m:t>N</m:t>
              </m:r>
            </m:e>
            <m:sup>
              <m:r>
                <w:rPr>
                  <w:rFonts w:ascii="Cambria Math" w:hAnsi="Cambria Math" w:cs="Times New Roman"/>
                  <w:szCs w:val="24"/>
                </w:rPr>
                <m:t>'</m:t>
              </m:r>
            </m:sup>
          </m:sSup>
          <m:r>
            <w:rPr>
              <w:rFonts w:ascii="Cambria Math" w:hAnsi="Cambria Math" w:cs="Times New Roman"/>
              <w:szCs w:val="24"/>
            </w:rPr>
            <m:t>=</m:t>
          </m:r>
          <m:d>
            <m:dPr>
              <m:begChr m:val="["/>
              <m:endChr m:val="]"/>
              <m:ctrlPr>
                <w:rPr>
                  <w:rFonts w:ascii="Cambria Math" w:hAnsi="Cambria Math" w:cs="Times New Roman"/>
                  <w:i/>
                  <w:szCs w:val="24"/>
                </w:rPr>
              </m:ctrlPr>
            </m:dPr>
            <m:e>
              <m:rad>
                <m:radPr>
                  <m:ctrlPr>
                    <w:rPr>
                      <w:rFonts w:ascii="Cambria Math" w:hAnsi="Cambria Math" w:cs="Times New Roman"/>
                      <w:i/>
                      <w:szCs w:val="24"/>
                    </w:rPr>
                  </m:ctrlPr>
                </m:radPr>
                <m:deg>
                  <m:f>
                    <m:fPr>
                      <m:ctrlPr>
                        <w:rPr>
                          <w:rFonts w:ascii="Cambria Math" w:hAnsi="Cambria Math" w:cs="Times New Roman"/>
                          <w:i/>
                          <w:szCs w:val="24"/>
                        </w:rPr>
                      </m:ctrlPr>
                    </m:fPr>
                    <m:num>
                      <m:r>
                        <w:rPr>
                          <w:rFonts w:ascii="Cambria Math" w:hAnsi="Cambria Math" w:cs="Times New Roman"/>
                          <w:szCs w:val="24"/>
                        </w:rPr>
                        <m:t>k</m:t>
                      </m:r>
                    </m:num>
                    <m:den>
                      <m:r>
                        <w:rPr>
                          <w:rFonts w:ascii="Cambria Math" w:hAnsi="Cambria Math" w:cs="Times New Roman"/>
                          <w:szCs w:val="24"/>
                        </w:rPr>
                        <m:t>s</m:t>
                      </m:r>
                    </m:den>
                  </m:f>
                </m:deg>
                <m:e>
                  <m:f>
                    <m:fPr>
                      <m:ctrlPr>
                        <w:rPr>
                          <w:rFonts w:ascii="Cambria Math" w:hAnsi="Cambria Math" w:cs="Times New Roman"/>
                          <w:i/>
                          <w:szCs w:val="24"/>
                        </w:rPr>
                      </m:ctrlPr>
                    </m:fPr>
                    <m:num>
                      <m:r>
                        <w:rPr>
                          <w:rFonts w:ascii="Cambria Math" w:hAnsi="Cambria Math" w:cs="Times New Roman"/>
                          <w:szCs w:val="24"/>
                        </w:rPr>
                        <m:t>NΣ</m:t>
                      </m:r>
                      <m:sSup>
                        <m:sSupPr>
                          <m:ctrlPr>
                            <w:rPr>
                              <w:rFonts w:ascii="Cambria Math" w:hAnsi="Cambria Math" w:cs="Times New Roman"/>
                              <w:i/>
                              <w:szCs w:val="24"/>
                            </w:rPr>
                          </m:ctrlPr>
                        </m:sSupPr>
                        <m:e>
                          <m:r>
                            <w:rPr>
                              <w:rFonts w:ascii="Cambria Math" w:hAnsi="Cambria Math" w:cs="Times New Roman"/>
                              <w:szCs w:val="24"/>
                            </w:rPr>
                            <m:t>x</m:t>
                          </m:r>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szCs w:val="24"/>
                            </w:rPr>
                          </m:ctrlPr>
                        </m:sSupPr>
                        <m:e>
                          <m:d>
                            <m:dPr>
                              <m:ctrlPr>
                                <w:rPr>
                                  <w:rFonts w:ascii="Cambria Math" w:hAnsi="Cambria Math" w:cs="Times New Roman"/>
                                  <w:i/>
                                  <w:szCs w:val="24"/>
                                </w:rPr>
                              </m:ctrlPr>
                            </m:dPr>
                            <m:e>
                              <m:r>
                                <w:rPr>
                                  <w:rFonts w:ascii="Cambria Math" w:hAnsi="Cambria Math" w:cs="Times New Roman"/>
                                  <w:szCs w:val="24"/>
                                </w:rPr>
                                <m:t>∑</m:t>
                              </m:r>
                              <m:acc>
                                <m:accPr>
                                  <m:chr m:val="̅"/>
                                  <m:ctrlPr>
                                    <w:rPr>
                                      <w:rFonts w:ascii="Cambria Math" w:hAnsi="Cambria Math" w:cs="Times New Roman"/>
                                      <w:i/>
                                      <w:szCs w:val="24"/>
                                    </w:rPr>
                                  </m:ctrlPr>
                                </m:accPr>
                                <m:e>
                                  <m:r>
                                    <w:rPr>
                                      <w:rFonts w:ascii="Cambria Math" w:hAnsi="Cambria Math" w:cs="Times New Roman"/>
                                      <w:szCs w:val="24"/>
                                    </w:rPr>
                                    <m:t>x</m:t>
                                  </m:r>
                                </m:e>
                              </m:acc>
                            </m:e>
                          </m:d>
                        </m:e>
                        <m:sup>
                          <m:r>
                            <w:rPr>
                              <w:rFonts w:ascii="Cambria Math" w:hAnsi="Cambria Math" w:cs="Times New Roman"/>
                              <w:szCs w:val="24"/>
                            </w:rPr>
                            <m:t>2</m:t>
                          </m:r>
                        </m:sup>
                      </m:sSup>
                    </m:num>
                    <m:den>
                      <m:r>
                        <w:rPr>
                          <w:rFonts w:ascii="Cambria Math" w:hAnsi="Cambria Math" w:cs="Times New Roman"/>
                          <w:szCs w:val="24"/>
                        </w:rPr>
                        <m:t>Σx</m:t>
                      </m:r>
                    </m:den>
                  </m:f>
                </m:e>
              </m:rad>
              <m:r>
                <w:rPr>
                  <w:rFonts w:ascii="Cambria Math" w:hAnsi="Cambria Math" w:cs="Times New Roman"/>
                  <w:szCs w:val="24"/>
                </w:rPr>
                <m:t xml:space="preserve"> </m:t>
              </m:r>
            </m:e>
          </m:d>
        </m:oMath>
      </m:oMathPara>
    </w:p>
    <w:p w14:paraId="2C89EA80" w14:textId="77777777" w:rsidR="00F227E0" w:rsidRDefault="00F227E0" w:rsidP="00AA1E5B">
      <w:pPr>
        <w:ind w:firstLine="0"/>
        <w:rPr>
          <w:lang w:val="en-US"/>
        </w:rPr>
      </w:pPr>
      <w:r>
        <w:rPr>
          <w:lang w:val="en-US"/>
        </w:rPr>
        <w:t>Dengan:</w:t>
      </w:r>
    </w:p>
    <w:p w14:paraId="56D0D6C7" w14:textId="179E108C" w:rsidR="00F227E0" w:rsidRDefault="00F227E0" w:rsidP="00D55BE7">
      <w:pPr>
        <w:ind w:firstLine="720"/>
        <w:rPr>
          <w:lang w:val="en-US"/>
        </w:rPr>
      </w:pPr>
      <w:r>
        <w:rPr>
          <w:lang w:val="en-US"/>
        </w:rPr>
        <w:t>K</w:t>
      </w:r>
      <w:r>
        <w:rPr>
          <w:lang w:val="en-US"/>
        </w:rPr>
        <w:tab/>
        <w:t>: Tingkat keyakinan (99% = 3, 95% = 2)</w:t>
      </w:r>
    </w:p>
    <w:p w14:paraId="60419B1C" w14:textId="06D3AE94" w:rsidR="00F227E0" w:rsidRDefault="00F227E0" w:rsidP="00D55BE7">
      <w:pPr>
        <w:ind w:firstLine="720"/>
        <w:rPr>
          <w:lang w:val="en-US"/>
        </w:rPr>
      </w:pPr>
      <w:r>
        <w:rPr>
          <w:lang w:val="en-US"/>
        </w:rPr>
        <w:t>S</w:t>
      </w:r>
      <w:r>
        <w:rPr>
          <w:lang w:val="en-US"/>
        </w:rPr>
        <w:tab/>
        <w:t>: Derajat ketelitian</w:t>
      </w:r>
    </w:p>
    <w:p w14:paraId="25FB3EAD" w14:textId="6B5FE7C2" w:rsidR="00F227E0" w:rsidRDefault="00F227E0" w:rsidP="00D55BE7">
      <w:pPr>
        <w:ind w:firstLine="720"/>
        <w:rPr>
          <w:lang w:val="en-US"/>
        </w:rPr>
      </w:pPr>
      <w:r>
        <w:rPr>
          <w:lang w:val="en-US"/>
        </w:rPr>
        <w:t>N</w:t>
      </w:r>
      <w:r>
        <w:rPr>
          <w:lang w:val="en-US"/>
        </w:rPr>
        <w:tab/>
        <w:t>: Jumlah data pengamatan</w:t>
      </w:r>
    </w:p>
    <w:p w14:paraId="68D0A44F" w14:textId="77777777" w:rsidR="00F227E0" w:rsidRDefault="00F227E0" w:rsidP="00D55BE7">
      <w:pPr>
        <w:ind w:firstLine="720"/>
        <w:rPr>
          <w:lang w:val="en-US"/>
        </w:rPr>
      </w:pPr>
      <w:r>
        <w:rPr>
          <w:lang w:val="en-US"/>
        </w:rPr>
        <w:t>N’</w:t>
      </w:r>
      <w:r>
        <w:rPr>
          <w:lang w:val="en-US"/>
        </w:rPr>
        <w:tab/>
        <w:t>: Jumlah data teoritis</w:t>
      </w:r>
    </w:p>
    <w:p w14:paraId="11BF9506" w14:textId="1DE8FB9C" w:rsidR="00590253" w:rsidRDefault="00F227E0" w:rsidP="00590253">
      <w:pPr>
        <w:ind w:firstLine="0"/>
        <w:rPr>
          <w:lang w:val="en-US"/>
        </w:rPr>
      </w:pPr>
      <w:r>
        <w:rPr>
          <w:lang w:val="en-US"/>
        </w:rPr>
        <w:t>N’ merupakan jumlah data pengukuran yang minum dibutuhkan.</w:t>
      </w:r>
      <w:r w:rsidR="00B34AA5" w:rsidRPr="00B34AA5">
        <w:rPr>
          <w:lang w:val="en-US"/>
        </w:rPr>
        <w:t xml:space="preserve"> </w:t>
      </w:r>
      <w:r>
        <w:rPr>
          <w:lang w:val="en-US"/>
        </w:rPr>
        <w:t>Jumlah data dikatakan cukup apabila</w:t>
      </w:r>
      <w:r w:rsidR="00B34AA5">
        <w:rPr>
          <w:lang w:val="en-US"/>
        </w:rPr>
        <w:t xml:space="preserve"> jumlah pengukuran pengamatan (observasi) yang sudah </w:t>
      </w:r>
      <w:r w:rsidR="00B34AA5">
        <w:rPr>
          <w:lang w:val="en-US"/>
        </w:rPr>
        <w:lastRenderedPageBreak/>
        <w:t>dilakukan lebih besar</w:t>
      </w:r>
      <w:r w:rsidR="00B34AA5" w:rsidRPr="00B34AA5">
        <w:rPr>
          <w:lang w:val="en-US"/>
        </w:rPr>
        <w:t xml:space="preserve"> </w:t>
      </w:r>
      <w:r w:rsidR="00B34AA5">
        <w:rPr>
          <w:lang w:val="en-US"/>
        </w:rPr>
        <w:t xml:space="preserve">atau sama dengan </w:t>
      </w:r>
      <w:r>
        <w:rPr>
          <w:lang w:val="en-US"/>
        </w:rPr>
        <w:t>jumlah pengukuran minimum yang dibutuhkan</w:t>
      </w:r>
      <w:r w:rsidR="00B34AA5">
        <w:rPr>
          <w:lang w:val="en-US"/>
        </w:rPr>
        <w:t xml:space="preserve">/data teoritis </w:t>
      </w:r>
      <w:r>
        <w:rPr>
          <w:lang w:val="en-US"/>
        </w:rPr>
        <w:t>(N</w:t>
      </w:r>
      <w:r w:rsidR="00B34AA5">
        <w:rPr>
          <w:lang w:val="en-US"/>
        </w:rPr>
        <w:t xml:space="preserve"> </w:t>
      </w:r>
      <w:r w:rsidR="00B34AA5">
        <w:rPr>
          <w:rFonts w:cs="Times New Roman"/>
          <w:lang w:val="en-US"/>
        </w:rPr>
        <w:t>≥</w:t>
      </w:r>
      <w:r>
        <w:rPr>
          <w:rFonts w:cs="Times New Roman"/>
          <w:lang w:val="en-US"/>
        </w:rPr>
        <w:t xml:space="preserve"> N</w:t>
      </w:r>
      <w:r w:rsidR="00B34AA5">
        <w:rPr>
          <w:rFonts w:cs="Times New Roman"/>
          <w:lang w:val="en-US"/>
        </w:rPr>
        <w:t>’</w:t>
      </w:r>
      <w:r>
        <w:rPr>
          <w:rFonts w:cs="Times New Roman"/>
          <w:lang w:val="en-US"/>
        </w:rPr>
        <w:t xml:space="preserve">). Jika jumlah pengukuran pengukuran masih belum bisa terpenuhi, maka harus dilakukan pengukuran lagi sampai jumlah pengukuran cukup. </w:t>
      </w:r>
      <w:r>
        <w:rPr>
          <w:lang w:val="en-US"/>
        </w:rPr>
        <w:t>Pada perhitungan yang dilakukan menggunakan derajat ketelitian 5% atau (95% tingkat keyakinan). Sehingga didapatkan hasil sebagai berikut:</w:t>
      </w:r>
    </w:p>
    <w:p w14:paraId="585FA4D9" w14:textId="5DCAD5C3" w:rsidR="00346054" w:rsidRDefault="00346054" w:rsidP="000C7716">
      <w:pPr>
        <w:pStyle w:val="KepalaTabel"/>
      </w:pPr>
      <w:bookmarkStart w:id="177" w:name="_Toc81951358"/>
      <w:r>
        <w:t xml:space="preserve">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24</w:t>
      </w:r>
      <w:r w:rsidR="007E0E88">
        <w:rPr>
          <w:noProof/>
        </w:rPr>
        <w:fldChar w:fldCharType="end"/>
      </w:r>
      <w:r>
        <w:t xml:space="preserve"> </w:t>
      </w:r>
      <w:r w:rsidRPr="006E6F6C">
        <w:t xml:space="preserve">Hasil Uji Kecukupan Data Proses </w:t>
      </w:r>
      <w:r w:rsidRPr="00346054">
        <w:rPr>
          <w:i/>
          <w:iCs/>
        </w:rPr>
        <w:t>Packing</w:t>
      </w:r>
      <w:r w:rsidRPr="006E6F6C">
        <w:t xml:space="preserve"> Sukro Ori 20 Gr</w:t>
      </w:r>
      <w:bookmarkEnd w:id="177"/>
    </w:p>
    <w:tbl>
      <w:tblPr>
        <w:tblW w:w="0" w:type="auto"/>
        <w:jc w:val="center"/>
        <w:tblLook w:val="04A0" w:firstRow="1" w:lastRow="0" w:firstColumn="1" w:lastColumn="0" w:noHBand="0" w:noVBand="1"/>
      </w:tblPr>
      <w:tblGrid>
        <w:gridCol w:w="510"/>
        <w:gridCol w:w="2810"/>
        <w:gridCol w:w="636"/>
        <w:gridCol w:w="456"/>
        <w:gridCol w:w="924"/>
      </w:tblGrid>
      <w:tr w:rsidR="0011323D" w:rsidRPr="00590253" w14:paraId="0200A468" w14:textId="77777777" w:rsidTr="00A537E3">
        <w:trPr>
          <w:trHeight w:val="593"/>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tcPr>
          <w:p w14:paraId="0DA7197E" w14:textId="48A2925C" w:rsidR="0011323D" w:rsidRPr="00590253" w:rsidRDefault="0011323D" w:rsidP="0011323D">
            <w:pPr>
              <w:spacing w:after="0" w:line="240"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No</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091614ED" w14:textId="0E1318B2" w:rsidR="0011323D" w:rsidRPr="00590253" w:rsidRDefault="0011323D" w:rsidP="008C01E0">
            <w:pPr>
              <w:spacing w:after="0" w:line="240" w:lineRule="auto"/>
              <w:ind w:firstLine="0"/>
              <w:jc w:val="center"/>
              <w:rPr>
                <w:rFonts w:eastAsia="Times New Roman" w:cs="Times New Roman"/>
                <w:b/>
                <w:bCs/>
                <w:color w:val="000000"/>
                <w:szCs w:val="24"/>
                <w:lang w:val="en-ID" w:eastAsia="en-ID"/>
              </w:rPr>
            </w:pPr>
            <w:r w:rsidRPr="00590253">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F2D89F6" w14:textId="77777777" w:rsidR="0011323D" w:rsidRPr="00590253" w:rsidRDefault="0011323D" w:rsidP="008C01E0">
            <w:pPr>
              <w:spacing w:after="0" w:line="240" w:lineRule="auto"/>
              <w:ind w:firstLine="0"/>
              <w:jc w:val="center"/>
              <w:rPr>
                <w:rFonts w:eastAsia="Times New Roman" w:cs="Times New Roman"/>
                <w:b/>
                <w:bCs/>
                <w:color w:val="000000"/>
                <w:szCs w:val="24"/>
                <w:lang w:val="en-ID" w:eastAsia="en-ID"/>
              </w:rPr>
            </w:pPr>
            <w:r w:rsidRPr="00590253">
              <w:rPr>
                <w:rFonts w:eastAsia="Times New Roman" w:cs="Times New Roman"/>
                <w:b/>
                <w:bCs/>
                <w:color w:val="000000"/>
                <w:szCs w:val="24"/>
                <w:lang w:val="en-ID" w:eastAsia="en-ID"/>
              </w:rPr>
              <w:t>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1126F3F" w14:textId="77777777" w:rsidR="0011323D" w:rsidRPr="00590253" w:rsidRDefault="0011323D" w:rsidP="008C01E0">
            <w:pPr>
              <w:spacing w:after="0" w:line="240" w:lineRule="auto"/>
              <w:ind w:firstLine="0"/>
              <w:jc w:val="center"/>
              <w:rPr>
                <w:rFonts w:eastAsia="Times New Roman" w:cs="Times New Roman"/>
                <w:b/>
                <w:bCs/>
                <w:color w:val="000000"/>
                <w:szCs w:val="24"/>
                <w:lang w:val="en-ID" w:eastAsia="en-ID"/>
              </w:rPr>
            </w:pPr>
            <w:r w:rsidRPr="00590253">
              <w:rPr>
                <w:rFonts w:eastAsia="Times New Roman" w:cs="Times New Roman"/>
                <w:b/>
                <w:bCs/>
                <w:color w:val="000000"/>
                <w:szCs w:val="24"/>
                <w:lang w:val="en-ID" w:eastAsia="en-ID"/>
              </w:rPr>
              <w:t>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3B42854D" w14:textId="77777777" w:rsidR="0011323D" w:rsidRPr="00590253" w:rsidRDefault="0011323D" w:rsidP="008C01E0">
            <w:pPr>
              <w:spacing w:after="0" w:line="240" w:lineRule="auto"/>
              <w:ind w:firstLine="0"/>
              <w:jc w:val="center"/>
              <w:rPr>
                <w:rFonts w:eastAsia="Times New Roman" w:cs="Times New Roman"/>
                <w:b/>
                <w:bCs/>
                <w:color w:val="000000"/>
                <w:szCs w:val="24"/>
                <w:lang w:val="en-ID" w:eastAsia="en-ID"/>
              </w:rPr>
            </w:pPr>
            <w:r w:rsidRPr="00590253">
              <w:rPr>
                <w:rFonts w:eastAsia="Times New Roman" w:cs="Times New Roman"/>
                <w:b/>
                <w:bCs/>
                <w:color w:val="000000"/>
                <w:szCs w:val="24"/>
                <w:lang w:val="en-ID" w:eastAsia="en-ID"/>
              </w:rPr>
              <w:t>Cukup</w:t>
            </w:r>
          </w:p>
        </w:tc>
      </w:tr>
      <w:tr w:rsidR="0011323D" w:rsidRPr="00590253" w14:paraId="374290F3" w14:textId="77777777" w:rsidTr="00A537E3">
        <w:trPr>
          <w:trHeight w:val="300"/>
          <w:jc w:val="center"/>
        </w:trPr>
        <w:tc>
          <w:tcPr>
            <w:tcW w:w="0" w:type="auto"/>
            <w:tcBorders>
              <w:top w:val="nil"/>
              <w:left w:val="single" w:sz="4" w:space="0" w:color="auto"/>
              <w:bottom w:val="single" w:sz="4" w:space="0" w:color="auto"/>
              <w:right w:val="single" w:sz="4" w:space="0" w:color="auto"/>
            </w:tcBorders>
          </w:tcPr>
          <w:p w14:paraId="62A8872B" w14:textId="1FD5AEB0" w:rsidR="0011323D" w:rsidRPr="00590253" w:rsidRDefault="0011323D" w:rsidP="0011323D">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DAFE905" w14:textId="5E89AC6C" w:rsidR="0011323D" w:rsidRPr="00590253" w:rsidRDefault="0011323D" w:rsidP="008C01E0">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Cing Fong</w:t>
            </w:r>
          </w:p>
        </w:tc>
        <w:tc>
          <w:tcPr>
            <w:tcW w:w="0" w:type="auto"/>
            <w:tcBorders>
              <w:top w:val="nil"/>
              <w:left w:val="nil"/>
              <w:bottom w:val="single" w:sz="4" w:space="0" w:color="auto"/>
              <w:right w:val="single" w:sz="4" w:space="0" w:color="auto"/>
            </w:tcBorders>
            <w:shd w:val="clear" w:color="auto" w:fill="auto"/>
            <w:noWrap/>
            <w:vAlign w:val="center"/>
            <w:hideMark/>
          </w:tcPr>
          <w:p w14:paraId="108B4A5A"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3,45</w:t>
            </w:r>
          </w:p>
        </w:tc>
        <w:tc>
          <w:tcPr>
            <w:tcW w:w="0" w:type="auto"/>
            <w:tcBorders>
              <w:top w:val="nil"/>
              <w:left w:val="nil"/>
              <w:bottom w:val="single" w:sz="4" w:space="0" w:color="auto"/>
              <w:right w:val="single" w:sz="4" w:space="0" w:color="auto"/>
            </w:tcBorders>
            <w:shd w:val="clear" w:color="auto" w:fill="auto"/>
            <w:noWrap/>
            <w:vAlign w:val="center"/>
            <w:hideMark/>
          </w:tcPr>
          <w:p w14:paraId="4AB00788"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5E1DC605"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11323D" w:rsidRPr="00590253" w14:paraId="4F4B53EF" w14:textId="77777777" w:rsidTr="00A537E3">
        <w:trPr>
          <w:trHeight w:val="300"/>
          <w:jc w:val="center"/>
        </w:trPr>
        <w:tc>
          <w:tcPr>
            <w:tcW w:w="0" w:type="auto"/>
            <w:tcBorders>
              <w:top w:val="nil"/>
              <w:left w:val="single" w:sz="4" w:space="0" w:color="auto"/>
              <w:bottom w:val="single" w:sz="4" w:space="0" w:color="auto"/>
              <w:right w:val="single" w:sz="4" w:space="0" w:color="auto"/>
            </w:tcBorders>
          </w:tcPr>
          <w:p w14:paraId="6E44A4BA" w14:textId="639B528D" w:rsidR="0011323D" w:rsidRPr="00590253" w:rsidRDefault="0011323D" w:rsidP="0011323D">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FBF79AC" w14:textId="765677F3" w:rsidR="0011323D" w:rsidRPr="00590253" w:rsidRDefault="0011323D" w:rsidP="008C01E0">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QC (Cek Kemasan)</w:t>
            </w:r>
          </w:p>
        </w:tc>
        <w:tc>
          <w:tcPr>
            <w:tcW w:w="0" w:type="auto"/>
            <w:tcBorders>
              <w:top w:val="nil"/>
              <w:left w:val="nil"/>
              <w:bottom w:val="single" w:sz="4" w:space="0" w:color="auto"/>
              <w:right w:val="single" w:sz="4" w:space="0" w:color="auto"/>
            </w:tcBorders>
            <w:shd w:val="clear" w:color="auto" w:fill="auto"/>
            <w:noWrap/>
            <w:vAlign w:val="center"/>
            <w:hideMark/>
          </w:tcPr>
          <w:p w14:paraId="3FAB6239"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9,62</w:t>
            </w:r>
          </w:p>
        </w:tc>
        <w:tc>
          <w:tcPr>
            <w:tcW w:w="0" w:type="auto"/>
            <w:tcBorders>
              <w:top w:val="nil"/>
              <w:left w:val="nil"/>
              <w:bottom w:val="single" w:sz="4" w:space="0" w:color="auto"/>
              <w:right w:val="single" w:sz="4" w:space="0" w:color="auto"/>
            </w:tcBorders>
            <w:shd w:val="clear" w:color="auto" w:fill="auto"/>
            <w:noWrap/>
            <w:vAlign w:val="center"/>
            <w:hideMark/>
          </w:tcPr>
          <w:p w14:paraId="2CE3FB07"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4121F89C"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11323D" w:rsidRPr="00590253" w14:paraId="4E509A82" w14:textId="77777777" w:rsidTr="00A537E3">
        <w:trPr>
          <w:trHeight w:val="300"/>
          <w:jc w:val="center"/>
        </w:trPr>
        <w:tc>
          <w:tcPr>
            <w:tcW w:w="0" w:type="auto"/>
            <w:tcBorders>
              <w:top w:val="nil"/>
              <w:left w:val="single" w:sz="4" w:space="0" w:color="auto"/>
              <w:bottom w:val="single" w:sz="4" w:space="0" w:color="auto"/>
              <w:right w:val="single" w:sz="4" w:space="0" w:color="auto"/>
            </w:tcBorders>
          </w:tcPr>
          <w:p w14:paraId="26EE067D" w14:textId="58BAE967" w:rsidR="0011323D" w:rsidRPr="00590253" w:rsidRDefault="0011323D" w:rsidP="0011323D">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3</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7DFDACF" w14:textId="5A7072B9" w:rsidR="0011323D" w:rsidRPr="00590253" w:rsidRDefault="0011323D" w:rsidP="008C01E0">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QC (Cek Gramatur)</w:t>
            </w:r>
          </w:p>
        </w:tc>
        <w:tc>
          <w:tcPr>
            <w:tcW w:w="0" w:type="auto"/>
            <w:tcBorders>
              <w:top w:val="nil"/>
              <w:left w:val="nil"/>
              <w:bottom w:val="single" w:sz="4" w:space="0" w:color="auto"/>
              <w:right w:val="single" w:sz="4" w:space="0" w:color="auto"/>
            </w:tcBorders>
            <w:shd w:val="clear" w:color="auto" w:fill="auto"/>
            <w:noWrap/>
            <w:vAlign w:val="center"/>
            <w:hideMark/>
          </w:tcPr>
          <w:p w14:paraId="01D9E8A8"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7,92</w:t>
            </w:r>
          </w:p>
        </w:tc>
        <w:tc>
          <w:tcPr>
            <w:tcW w:w="0" w:type="auto"/>
            <w:tcBorders>
              <w:top w:val="nil"/>
              <w:left w:val="nil"/>
              <w:bottom w:val="single" w:sz="4" w:space="0" w:color="auto"/>
              <w:right w:val="single" w:sz="4" w:space="0" w:color="auto"/>
            </w:tcBorders>
            <w:shd w:val="clear" w:color="auto" w:fill="auto"/>
            <w:noWrap/>
            <w:vAlign w:val="center"/>
            <w:hideMark/>
          </w:tcPr>
          <w:p w14:paraId="1FBF2403"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02D55CAA"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11323D" w:rsidRPr="00590253" w14:paraId="34988136" w14:textId="77777777" w:rsidTr="00A537E3">
        <w:trPr>
          <w:trHeight w:val="300"/>
          <w:jc w:val="center"/>
        </w:trPr>
        <w:tc>
          <w:tcPr>
            <w:tcW w:w="0" w:type="auto"/>
            <w:tcBorders>
              <w:top w:val="nil"/>
              <w:left w:val="single" w:sz="4" w:space="0" w:color="auto"/>
              <w:bottom w:val="single" w:sz="4" w:space="0" w:color="auto"/>
              <w:right w:val="single" w:sz="4" w:space="0" w:color="auto"/>
            </w:tcBorders>
          </w:tcPr>
          <w:p w14:paraId="691E3584" w14:textId="1598E9C4" w:rsidR="0011323D" w:rsidRPr="00590253" w:rsidRDefault="0011323D" w:rsidP="0011323D">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4</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5444247" w14:textId="147BB6BD" w:rsidR="0011323D" w:rsidRPr="00590253" w:rsidRDefault="0011323D" w:rsidP="008C01E0">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QC (Uji Kebocoran)</w:t>
            </w:r>
          </w:p>
        </w:tc>
        <w:tc>
          <w:tcPr>
            <w:tcW w:w="0" w:type="auto"/>
            <w:tcBorders>
              <w:top w:val="nil"/>
              <w:left w:val="nil"/>
              <w:bottom w:val="single" w:sz="4" w:space="0" w:color="auto"/>
              <w:right w:val="single" w:sz="4" w:space="0" w:color="auto"/>
            </w:tcBorders>
            <w:shd w:val="clear" w:color="auto" w:fill="auto"/>
            <w:noWrap/>
            <w:vAlign w:val="center"/>
            <w:hideMark/>
          </w:tcPr>
          <w:p w14:paraId="26AF4821"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7,85</w:t>
            </w:r>
          </w:p>
        </w:tc>
        <w:tc>
          <w:tcPr>
            <w:tcW w:w="0" w:type="auto"/>
            <w:tcBorders>
              <w:top w:val="nil"/>
              <w:left w:val="nil"/>
              <w:bottom w:val="single" w:sz="4" w:space="0" w:color="auto"/>
              <w:right w:val="single" w:sz="4" w:space="0" w:color="auto"/>
            </w:tcBorders>
            <w:shd w:val="clear" w:color="auto" w:fill="auto"/>
            <w:noWrap/>
            <w:vAlign w:val="center"/>
            <w:hideMark/>
          </w:tcPr>
          <w:p w14:paraId="2D6EE584"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1267D664"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11323D" w:rsidRPr="00590253" w14:paraId="2E9695A3" w14:textId="77777777" w:rsidTr="00A537E3">
        <w:trPr>
          <w:trHeight w:val="300"/>
          <w:jc w:val="center"/>
        </w:trPr>
        <w:tc>
          <w:tcPr>
            <w:tcW w:w="0" w:type="auto"/>
            <w:tcBorders>
              <w:top w:val="nil"/>
              <w:left w:val="single" w:sz="4" w:space="0" w:color="auto"/>
              <w:bottom w:val="single" w:sz="4" w:space="0" w:color="auto"/>
              <w:right w:val="single" w:sz="4" w:space="0" w:color="auto"/>
            </w:tcBorders>
          </w:tcPr>
          <w:p w14:paraId="3419B9FD" w14:textId="264CB369" w:rsidR="0011323D" w:rsidRPr="00590253" w:rsidRDefault="0011323D" w:rsidP="0011323D">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5</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9A1C803" w14:textId="46F80662" w:rsidR="0011323D" w:rsidRPr="00590253" w:rsidRDefault="0011323D" w:rsidP="008C01E0">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QC (Cek Residul Oksigen)</w:t>
            </w:r>
          </w:p>
        </w:tc>
        <w:tc>
          <w:tcPr>
            <w:tcW w:w="0" w:type="auto"/>
            <w:tcBorders>
              <w:top w:val="nil"/>
              <w:left w:val="nil"/>
              <w:bottom w:val="single" w:sz="4" w:space="0" w:color="auto"/>
              <w:right w:val="single" w:sz="4" w:space="0" w:color="auto"/>
            </w:tcBorders>
            <w:shd w:val="clear" w:color="auto" w:fill="auto"/>
            <w:noWrap/>
            <w:vAlign w:val="center"/>
            <w:hideMark/>
          </w:tcPr>
          <w:p w14:paraId="2E82FB4D"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8,62</w:t>
            </w:r>
          </w:p>
        </w:tc>
        <w:tc>
          <w:tcPr>
            <w:tcW w:w="0" w:type="auto"/>
            <w:tcBorders>
              <w:top w:val="nil"/>
              <w:left w:val="nil"/>
              <w:bottom w:val="single" w:sz="4" w:space="0" w:color="auto"/>
              <w:right w:val="single" w:sz="4" w:space="0" w:color="auto"/>
            </w:tcBorders>
            <w:shd w:val="clear" w:color="auto" w:fill="auto"/>
            <w:noWrap/>
            <w:vAlign w:val="center"/>
            <w:hideMark/>
          </w:tcPr>
          <w:p w14:paraId="71EF7523"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0A6DBA73"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11323D" w:rsidRPr="00590253" w14:paraId="4D7270BB" w14:textId="77777777" w:rsidTr="00A537E3">
        <w:trPr>
          <w:trHeight w:val="300"/>
          <w:jc w:val="center"/>
        </w:trPr>
        <w:tc>
          <w:tcPr>
            <w:tcW w:w="0" w:type="auto"/>
            <w:tcBorders>
              <w:top w:val="nil"/>
              <w:left w:val="single" w:sz="4" w:space="0" w:color="auto"/>
              <w:bottom w:val="single" w:sz="4" w:space="0" w:color="auto"/>
              <w:right w:val="single" w:sz="4" w:space="0" w:color="auto"/>
            </w:tcBorders>
          </w:tcPr>
          <w:p w14:paraId="721D11E0" w14:textId="678B8741" w:rsidR="0011323D" w:rsidRPr="00590253" w:rsidRDefault="0011323D" w:rsidP="0011323D">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6</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1F7491B" w14:textId="5A00F753" w:rsidR="0011323D" w:rsidRPr="00590253" w:rsidRDefault="0011323D" w:rsidP="008C01E0">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Pack Ball Kecil</w:t>
            </w:r>
          </w:p>
        </w:tc>
        <w:tc>
          <w:tcPr>
            <w:tcW w:w="0" w:type="auto"/>
            <w:tcBorders>
              <w:top w:val="nil"/>
              <w:left w:val="nil"/>
              <w:bottom w:val="single" w:sz="4" w:space="0" w:color="auto"/>
              <w:right w:val="single" w:sz="4" w:space="0" w:color="auto"/>
            </w:tcBorders>
            <w:shd w:val="clear" w:color="auto" w:fill="auto"/>
            <w:noWrap/>
            <w:vAlign w:val="center"/>
            <w:hideMark/>
          </w:tcPr>
          <w:p w14:paraId="66BC882B"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0,50</w:t>
            </w:r>
          </w:p>
        </w:tc>
        <w:tc>
          <w:tcPr>
            <w:tcW w:w="0" w:type="auto"/>
            <w:tcBorders>
              <w:top w:val="nil"/>
              <w:left w:val="nil"/>
              <w:bottom w:val="single" w:sz="4" w:space="0" w:color="auto"/>
              <w:right w:val="single" w:sz="4" w:space="0" w:color="auto"/>
            </w:tcBorders>
            <w:shd w:val="clear" w:color="auto" w:fill="auto"/>
            <w:noWrap/>
            <w:vAlign w:val="center"/>
            <w:hideMark/>
          </w:tcPr>
          <w:p w14:paraId="69C0C105"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22B9D022"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11323D" w:rsidRPr="00590253" w14:paraId="3135932B" w14:textId="77777777" w:rsidTr="00A537E3">
        <w:trPr>
          <w:trHeight w:val="300"/>
          <w:jc w:val="center"/>
        </w:trPr>
        <w:tc>
          <w:tcPr>
            <w:tcW w:w="0" w:type="auto"/>
            <w:tcBorders>
              <w:top w:val="nil"/>
              <w:left w:val="single" w:sz="4" w:space="0" w:color="auto"/>
              <w:bottom w:val="single" w:sz="4" w:space="0" w:color="auto"/>
              <w:right w:val="single" w:sz="4" w:space="0" w:color="auto"/>
            </w:tcBorders>
          </w:tcPr>
          <w:p w14:paraId="221E23A6" w14:textId="6ED0A6B8" w:rsidR="0011323D" w:rsidRPr="00590253" w:rsidRDefault="0011323D" w:rsidP="0011323D">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7</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A5BA19B" w14:textId="6043BFB3" w:rsidR="0011323D" w:rsidRPr="00590253" w:rsidRDefault="0011323D" w:rsidP="008C01E0">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Pack Ball Besar</w:t>
            </w:r>
          </w:p>
        </w:tc>
        <w:tc>
          <w:tcPr>
            <w:tcW w:w="0" w:type="auto"/>
            <w:tcBorders>
              <w:top w:val="nil"/>
              <w:left w:val="nil"/>
              <w:bottom w:val="single" w:sz="4" w:space="0" w:color="auto"/>
              <w:right w:val="single" w:sz="4" w:space="0" w:color="auto"/>
            </w:tcBorders>
            <w:shd w:val="clear" w:color="auto" w:fill="auto"/>
            <w:noWrap/>
            <w:vAlign w:val="center"/>
            <w:hideMark/>
          </w:tcPr>
          <w:p w14:paraId="685391D2"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0,65</w:t>
            </w:r>
          </w:p>
        </w:tc>
        <w:tc>
          <w:tcPr>
            <w:tcW w:w="0" w:type="auto"/>
            <w:tcBorders>
              <w:top w:val="nil"/>
              <w:left w:val="nil"/>
              <w:bottom w:val="single" w:sz="4" w:space="0" w:color="auto"/>
              <w:right w:val="single" w:sz="4" w:space="0" w:color="auto"/>
            </w:tcBorders>
            <w:shd w:val="clear" w:color="auto" w:fill="auto"/>
            <w:noWrap/>
            <w:vAlign w:val="center"/>
            <w:hideMark/>
          </w:tcPr>
          <w:p w14:paraId="690E0F4F"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5B6E4AB9"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11323D" w:rsidRPr="00590253" w14:paraId="66D19B64" w14:textId="77777777" w:rsidTr="00A537E3">
        <w:trPr>
          <w:trHeight w:val="300"/>
          <w:jc w:val="center"/>
        </w:trPr>
        <w:tc>
          <w:tcPr>
            <w:tcW w:w="0" w:type="auto"/>
            <w:tcBorders>
              <w:top w:val="nil"/>
              <w:left w:val="single" w:sz="4" w:space="0" w:color="auto"/>
              <w:bottom w:val="single" w:sz="4" w:space="0" w:color="auto"/>
              <w:right w:val="single" w:sz="4" w:space="0" w:color="auto"/>
            </w:tcBorders>
          </w:tcPr>
          <w:p w14:paraId="36651B51" w14:textId="5598E671" w:rsidR="0011323D" w:rsidRPr="00590253" w:rsidRDefault="0011323D" w:rsidP="0011323D">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8</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F5BAB0A" w14:textId="794A672D" w:rsidR="0011323D" w:rsidRPr="00590253" w:rsidRDefault="0011323D" w:rsidP="008C01E0">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QC (X-rays)</w:t>
            </w:r>
          </w:p>
        </w:tc>
        <w:tc>
          <w:tcPr>
            <w:tcW w:w="0" w:type="auto"/>
            <w:tcBorders>
              <w:top w:val="nil"/>
              <w:left w:val="nil"/>
              <w:bottom w:val="single" w:sz="4" w:space="0" w:color="auto"/>
              <w:right w:val="single" w:sz="4" w:space="0" w:color="auto"/>
            </w:tcBorders>
            <w:shd w:val="clear" w:color="auto" w:fill="auto"/>
            <w:noWrap/>
            <w:vAlign w:val="center"/>
            <w:hideMark/>
          </w:tcPr>
          <w:p w14:paraId="2ABD9758"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9,10</w:t>
            </w:r>
          </w:p>
        </w:tc>
        <w:tc>
          <w:tcPr>
            <w:tcW w:w="0" w:type="auto"/>
            <w:tcBorders>
              <w:top w:val="nil"/>
              <w:left w:val="nil"/>
              <w:bottom w:val="single" w:sz="4" w:space="0" w:color="auto"/>
              <w:right w:val="single" w:sz="4" w:space="0" w:color="auto"/>
            </w:tcBorders>
            <w:shd w:val="clear" w:color="auto" w:fill="auto"/>
            <w:noWrap/>
            <w:vAlign w:val="center"/>
            <w:hideMark/>
          </w:tcPr>
          <w:p w14:paraId="4663D66C"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7F25C3B3"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11323D" w:rsidRPr="00590253" w14:paraId="3D1CF985" w14:textId="77777777" w:rsidTr="00A537E3">
        <w:trPr>
          <w:trHeight w:val="300"/>
          <w:jc w:val="center"/>
        </w:trPr>
        <w:tc>
          <w:tcPr>
            <w:tcW w:w="0" w:type="auto"/>
            <w:tcBorders>
              <w:top w:val="nil"/>
              <w:left w:val="single" w:sz="4" w:space="0" w:color="auto"/>
              <w:bottom w:val="single" w:sz="4" w:space="0" w:color="auto"/>
              <w:right w:val="single" w:sz="4" w:space="0" w:color="auto"/>
            </w:tcBorders>
          </w:tcPr>
          <w:p w14:paraId="23E28E3A" w14:textId="5A9BF953" w:rsidR="0011323D" w:rsidRPr="00590253" w:rsidRDefault="0011323D" w:rsidP="0011323D">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9</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24344CA" w14:textId="5FD5B08A" w:rsidR="0011323D" w:rsidRPr="00590253" w:rsidRDefault="0011323D" w:rsidP="008C01E0">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Pallet + Stapel</w:t>
            </w:r>
          </w:p>
        </w:tc>
        <w:tc>
          <w:tcPr>
            <w:tcW w:w="0" w:type="auto"/>
            <w:tcBorders>
              <w:top w:val="nil"/>
              <w:left w:val="nil"/>
              <w:bottom w:val="single" w:sz="4" w:space="0" w:color="auto"/>
              <w:right w:val="single" w:sz="4" w:space="0" w:color="auto"/>
            </w:tcBorders>
            <w:shd w:val="clear" w:color="auto" w:fill="auto"/>
            <w:noWrap/>
            <w:vAlign w:val="center"/>
            <w:hideMark/>
          </w:tcPr>
          <w:p w14:paraId="39B2BDB8"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1,61</w:t>
            </w:r>
          </w:p>
        </w:tc>
        <w:tc>
          <w:tcPr>
            <w:tcW w:w="0" w:type="auto"/>
            <w:tcBorders>
              <w:top w:val="nil"/>
              <w:left w:val="nil"/>
              <w:bottom w:val="single" w:sz="4" w:space="0" w:color="auto"/>
              <w:right w:val="single" w:sz="4" w:space="0" w:color="auto"/>
            </w:tcBorders>
            <w:shd w:val="clear" w:color="auto" w:fill="auto"/>
            <w:noWrap/>
            <w:vAlign w:val="center"/>
            <w:hideMark/>
          </w:tcPr>
          <w:p w14:paraId="19250880"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3CC3C302"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11323D" w:rsidRPr="00590253" w14:paraId="1F6AD30A" w14:textId="77777777" w:rsidTr="00A537E3">
        <w:trPr>
          <w:trHeight w:val="315"/>
          <w:jc w:val="center"/>
        </w:trPr>
        <w:tc>
          <w:tcPr>
            <w:tcW w:w="0" w:type="auto"/>
            <w:tcBorders>
              <w:top w:val="nil"/>
              <w:left w:val="single" w:sz="4" w:space="0" w:color="auto"/>
              <w:bottom w:val="single" w:sz="4" w:space="0" w:color="auto"/>
              <w:right w:val="single" w:sz="4" w:space="0" w:color="auto"/>
            </w:tcBorders>
          </w:tcPr>
          <w:p w14:paraId="04AF6DE9" w14:textId="46B4C5BF" w:rsidR="0011323D" w:rsidRPr="00590253" w:rsidRDefault="0011323D" w:rsidP="0011323D">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B9D3C55" w14:textId="457716B8" w:rsidR="0011323D" w:rsidRPr="00590253" w:rsidRDefault="0011323D" w:rsidP="008C01E0">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Pelabelan</w:t>
            </w:r>
          </w:p>
        </w:tc>
        <w:tc>
          <w:tcPr>
            <w:tcW w:w="0" w:type="auto"/>
            <w:tcBorders>
              <w:top w:val="nil"/>
              <w:left w:val="nil"/>
              <w:bottom w:val="single" w:sz="4" w:space="0" w:color="auto"/>
              <w:right w:val="single" w:sz="4" w:space="0" w:color="auto"/>
            </w:tcBorders>
            <w:shd w:val="clear" w:color="auto" w:fill="auto"/>
            <w:noWrap/>
            <w:vAlign w:val="center"/>
            <w:hideMark/>
          </w:tcPr>
          <w:p w14:paraId="7A205A9F"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6,84</w:t>
            </w:r>
          </w:p>
        </w:tc>
        <w:tc>
          <w:tcPr>
            <w:tcW w:w="0" w:type="auto"/>
            <w:tcBorders>
              <w:top w:val="nil"/>
              <w:left w:val="nil"/>
              <w:bottom w:val="single" w:sz="4" w:space="0" w:color="auto"/>
              <w:right w:val="single" w:sz="4" w:space="0" w:color="auto"/>
            </w:tcBorders>
            <w:shd w:val="clear" w:color="auto" w:fill="auto"/>
            <w:noWrap/>
            <w:vAlign w:val="center"/>
            <w:hideMark/>
          </w:tcPr>
          <w:p w14:paraId="46418C7C"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5BB73B4D" w14:textId="77777777" w:rsidR="0011323D" w:rsidRPr="00590253" w:rsidRDefault="0011323D" w:rsidP="008C01E0">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bl>
    <w:p w14:paraId="5475F062" w14:textId="77777777" w:rsidR="00E975EF" w:rsidRDefault="00E975EF" w:rsidP="00E975EF">
      <w:pPr>
        <w:ind w:firstLine="0"/>
        <w:rPr>
          <w:lang w:val="en-US"/>
        </w:rPr>
      </w:pPr>
    </w:p>
    <w:p w14:paraId="462F6C10" w14:textId="4F06F745" w:rsidR="00590253" w:rsidRDefault="00E975EF" w:rsidP="00E975EF">
      <w:pPr>
        <w:ind w:firstLine="720"/>
        <w:rPr>
          <w:lang w:val="en-US"/>
        </w:rPr>
      </w:pPr>
      <w:r>
        <w:rPr>
          <w:lang w:val="en-US"/>
        </w:rPr>
        <w:t>Perhitungan uji keseragaman data yaitu sebagai berikut:</w:t>
      </w:r>
    </w:p>
    <w:p w14:paraId="2FD74E60" w14:textId="71E67F28" w:rsidR="00E975EF" w:rsidRPr="00E975EF" w:rsidRDefault="007E0E88" w:rsidP="00E975EF">
      <w:pPr>
        <w:ind w:left="1440" w:firstLine="567"/>
        <w:jc w:val="center"/>
        <w:rPr>
          <w:rFonts w:eastAsiaTheme="minorEastAsia"/>
          <w:szCs w:val="24"/>
        </w:rPr>
      </w:pPr>
      <m:oMathPara>
        <m:oMathParaPr>
          <m:jc m:val="left"/>
        </m:oMathParaPr>
        <m:oMath>
          <m:sSup>
            <m:sSupPr>
              <m:ctrlPr>
                <w:rPr>
                  <w:rFonts w:ascii="Cambria Math" w:hAnsi="Cambria Math" w:cs="Times New Roman"/>
                  <w:i/>
                  <w:szCs w:val="24"/>
                </w:rPr>
              </m:ctrlPr>
            </m:sSupPr>
            <m:e>
              <m:r>
                <w:rPr>
                  <w:rFonts w:ascii="Cambria Math" w:hAnsi="Cambria Math" w:cs="Times New Roman"/>
                  <w:szCs w:val="24"/>
                </w:rPr>
                <m:t>N</m:t>
              </m:r>
            </m:e>
            <m:sup>
              <m:r>
                <w:rPr>
                  <w:rFonts w:ascii="Cambria Math" w:hAnsi="Cambria Math" w:cs="Times New Roman"/>
                  <w:szCs w:val="24"/>
                </w:rPr>
                <m:t>'</m:t>
              </m:r>
            </m:sup>
          </m:sSup>
          <m:r>
            <w:rPr>
              <w:rFonts w:ascii="Cambria Math" w:hAnsi="Cambria Math" w:cs="Times New Roman"/>
              <w:szCs w:val="24"/>
            </w:rPr>
            <m:t>=</m:t>
          </m:r>
          <m:d>
            <m:dPr>
              <m:begChr m:val="["/>
              <m:endChr m:val="]"/>
              <m:ctrlPr>
                <w:rPr>
                  <w:rFonts w:ascii="Cambria Math" w:hAnsi="Cambria Math" w:cs="Times New Roman"/>
                  <w:i/>
                  <w:szCs w:val="24"/>
                </w:rPr>
              </m:ctrlPr>
            </m:dPr>
            <m:e>
              <m:rad>
                <m:radPr>
                  <m:ctrlPr>
                    <w:rPr>
                      <w:rFonts w:ascii="Cambria Math" w:hAnsi="Cambria Math" w:cs="Times New Roman"/>
                      <w:i/>
                      <w:szCs w:val="24"/>
                    </w:rPr>
                  </m:ctrlPr>
                </m:radPr>
                <m:deg>
                  <m:f>
                    <m:fPr>
                      <m:ctrlPr>
                        <w:rPr>
                          <w:rFonts w:ascii="Cambria Math" w:hAnsi="Cambria Math" w:cs="Times New Roman"/>
                          <w:i/>
                          <w:szCs w:val="24"/>
                        </w:rPr>
                      </m:ctrlPr>
                    </m:fPr>
                    <m:num>
                      <m:r>
                        <w:rPr>
                          <w:rFonts w:ascii="Cambria Math" w:hAnsi="Cambria Math" w:cs="Times New Roman"/>
                          <w:szCs w:val="24"/>
                        </w:rPr>
                        <m:t>k</m:t>
                      </m:r>
                    </m:num>
                    <m:den>
                      <m:r>
                        <w:rPr>
                          <w:rFonts w:ascii="Cambria Math" w:hAnsi="Cambria Math" w:cs="Times New Roman"/>
                          <w:szCs w:val="24"/>
                        </w:rPr>
                        <m:t>s</m:t>
                      </m:r>
                    </m:den>
                  </m:f>
                </m:deg>
                <m:e>
                  <m:f>
                    <m:fPr>
                      <m:ctrlPr>
                        <w:rPr>
                          <w:rFonts w:ascii="Cambria Math" w:hAnsi="Cambria Math" w:cs="Times New Roman"/>
                          <w:i/>
                          <w:szCs w:val="24"/>
                        </w:rPr>
                      </m:ctrlPr>
                    </m:fPr>
                    <m:num>
                      <m:r>
                        <w:rPr>
                          <w:rFonts w:ascii="Cambria Math" w:hAnsi="Cambria Math" w:cs="Times New Roman"/>
                          <w:szCs w:val="24"/>
                        </w:rPr>
                        <m:t>NΣ</m:t>
                      </m:r>
                      <m:sSup>
                        <m:sSupPr>
                          <m:ctrlPr>
                            <w:rPr>
                              <w:rFonts w:ascii="Cambria Math" w:hAnsi="Cambria Math" w:cs="Times New Roman"/>
                              <w:i/>
                              <w:szCs w:val="24"/>
                            </w:rPr>
                          </m:ctrlPr>
                        </m:sSupPr>
                        <m:e>
                          <m:r>
                            <w:rPr>
                              <w:rFonts w:ascii="Cambria Math" w:hAnsi="Cambria Math" w:cs="Times New Roman"/>
                              <w:szCs w:val="24"/>
                            </w:rPr>
                            <m:t>x</m:t>
                          </m:r>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szCs w:val="24"/>
                            </w:rPr>
                          </m:ctrlPr>
                        </m:sSupPr>
                        <m:e>
                          <m:d>
                            <m:dPr>
                              <m:ctrlPr>
                                <w:rPr>
                                  <w:rFonts w:ascii="Cambria Math" w:hAnsi="Cambria Math" w:cs="Times New Roman"/>
                                  <w:i/>
                                  <w:szCs w:val="24"/>
                                </w:rPr>
                              </m:ctrlPr>
                            </m:dPr>
                            <m:e>
                              <m:r>
                                <w:rPr>
                                  <w:rFonts w:ascii="Cambria Math" w:hAnsi="Cambria Math" w:cs="Times New Roman"/>
                                  <w:szCs w:val="24"/>
                                </w:rPr>
                                <m:t>∑</m:t>
                              </m:r>
                              <m:acc>
                                <m:accPr>
                                  <m:chr m:val="̅"/>
                                  <m:ctrlPr>
                                    <w:rPr>
                                      <w:rFonts w:ascii="Cambria Math" w:hAnsi="Cambria Math" w:cs="Times New Roman"/>
                                      <w:i/>
                                      <w:szCs w:val="24"/>
                                    </w:rPr>
                                  </m:ctrlPr>
                                </m:accPr>
                                <m:e>
                                  <m:r>
                                    <w:rPr>
                                      <w:rFonts w:ascii="Cambria Math" w:hAnsi="Cambria Math" w:cs="Times New Roman"/>
                                      <w:szCs w:val="24"/>
                                    </w:rPr>
                                    <m:t>x</m:t>
                                  </m:r>
                                </m:e>
                              </m:acc>
                            </m:e>
                          </m:d>
                        </m:e>
                        <m:sup>
                          <m:r>
                            <w:rPr>
                              <w:rFonts w:ascii="Cambria Math" w:hAnsi="Cambria Math" w:cs="Times New Roman"/>
                              <w:szCs w:val="24"/>
                            </w:rPr>
                            <m:t>2</m:t>
                          </m:r>
                        </m:sup>
                      </m:sSup>
                    </m:num>
                    <m:den>
                      <m:r>
                        <w:rPr>
                          <w:rFonts w:ascii="Cambria Math" w:hAnsi="Cambria Math" w:cs="Times New Roman"/>
                          <w:szCs w:val="24"/>
                        </w:rPr>
                        <m:t>Σx</m:t>
                      </m:r>
                    </m:den>
                  </m:f>
                </m:e>
              </m:rad>
              <m:r>
                <w:rPr>
                  <w:rFonts w:ascii="Cambria Math" w:hAnsi="Cambria Math" w:cs="Times New Roman"/>
                  <w:szCs w:val="24"/>
                </w:rPr>
                <m:t xml:space="preserve"> </m:t>
              </m:r>
            </m:e>
          </m:d>
        </m:oMath>
      </m:oMathPara>
    </w:p>
    <w:p w14:paraId="19EDE42C" w14:textId="6A1BCA60" w:rsidR="00E975EF" w:rsidRPr="00E975EF" w:rsidRDefault="007E0E88" w:rsidP="00E975EF">
      <w:pPr>
        <w:ind w:left="1440" w:firstLine="567"/>
        <w:jc w:val="center"/>
        <w:rPr>
          <w:rFonts w:eastAsiaTheme="minorEastAsia"/>
          <w:sz w:val="28"/>
          <w:szCs w:val="28"/>
        </w:rPr>
      </w:pPr>
      <m:oMathPara>
        <m:oMathParaPr>
          <m:jc m:val="left"/>
        </m:oMathParaPr>
        <m:oMath>
          <m:sSup>
            <m:sSupPr>
              <m:ctrlPr>
                <w:rPr>
                  <w:rFonts w:ascii="Cambria Math" w:hAnsi="Cambria Math" w:cs="Times New Roman"/>
                  <w:i/>
                  <w:szCs w:val="24"/>
                </w:rPr>
              </m:ctrlPr>
            </m:sSupPr>
            <m:e>
              <m:r>
                <w:rPr>
                  <w:rFonts w:ascii="Cambria Math" w:hAnsi="Cambria Math" w:cs="Times New Roman"/>
                  <w:szCs w:val="24"/>
                </w:rPr>
                <m:t>N</m:t>
              </m:r>
            </m:e>
            <m:sup>
              <m:r>
                <w:rPr>
                  <w:rFonts w:ascii="Cambria Math" w:hAnsi="Cambria Math" w:cs="Times New Roman"/>
                  <w:szCs w:val="24"/>
                </w:rPr>
                <m:t>'</m:t>
              </m:r>
            </m:sup>
          </m:sSup>
          <m:r>
            <w:rPr>
              <w:rFonts w:ascii="Cambria Math" w:hAnsi="Cambria Math" w:cs="Times New Roman"/>
              <w:szCs w:val="24"/>
            </w:rPr>
            <m:t>(cing fong)=</m:t>
          </m:r>
          <m:d>
            <m:dPr>
              <m:begChr m:val="["/>
              <m:endChr m:val="]"/>
              <m:ctrlPr>
                <w:rPr>
                  <w:rFonts w:ascii="Cambria Math" w:hAnsi="Cambria Math" w:cs="Times New Roman"/>
                  <w:i/>
                  <w:szCs w:val="24"/>
                </w:rPr>
              </m:ctrlPr>
            </m:dPr>
            <m:e>
              <m:rad>
                <m:radPr>
                  <m:ctrlPr>
                    <w:rPr>
                      <w:rFonts w:ascii="Cambria Math" w:hAnsi="Cambria Math" w:cs="Times New Roman"/>
                      <w:i/>
                      <w:szCs w:val="24"/>
                    </w:rPr>
                  </m:ctrlPr>
                </m:radPr>
                <m:deg>
                  <m:f>
                    <m:fPr>
                      <m:ctrlPr>
                        <w:rPr>
                          <w:rFonts w:ascii="Cambria Math" w:hAnsi="Cambria Math" w:cs="Times New Roman"/>
                          <w:i/>
                          <w:szCs w:val="24"/>
                        </w:rPr>
                      </m:ctrlPr>
                    </m:fPr>
                    <m:num>
                      <m:r>
                        <w:rPr>
                          <w:rFonts w:ascii="Cambria Math" w:hAnsi="Cambria Math" w:cs="Times New Roman"/>
                          <w:szCs w:val="24"/>
                        </w:rPr>
                        <m:t>2</m:t>
                      </m:r>
                    </m:num>
                    <m:den>
                      <m:r>
                        <w:rPr>
                          <w:rFonts w:ascii="Cambria Math" w:hAnsi="Cambria Math" w:cs="Times New Roman"/>
                          <w:szCs w:val="24"/>
                        </w:rPr>
                        <m:t>0,05</m:t>
                      </m:r>
                    </m:den>
                  </m:f>
                </m:deg>
                <m:e>
                  <m:f>
                    <m:fPr>
                      <m:ctrlPr>
                        <w:rPr>
                          <w:rFonts w:ascii="Cambria Math" w:hAnsi="Cambria Math" w:cs="Times New Roman"/>
                          <w:i/>
                          <w:szCs w:val="24"/>
                        </w:rPr>
                      </m:ctrlPr>
                    </m:fPr>
                    <m:num>
                      <m:r>
                        <w:rPr>
                          <w:rFonts w:ascii="Cambria Math" w:hAnsi="Cambria Math" w:cs="Times New Roman"/>
                          <w:szCs w:val="24"/>
                        </w:rPr>
                        <m:t>10 x 35827,795-</m:t>
                      </m:r>
                      <m:sSup>
                        <m:sSupPr>
                          <m:ctrlPr>
                            <w:rPr>
                              <w:rFonts w:ascii="Cambria Math" w:hAnsi="Cambria Math" w:cs="Times New Roman"/>
                              <w:i/>
                              <w:szCs w:val="24"/>
                            </w:rPr>
                          </m:ctrlPr>
                        </m:sSupPr>
                        <m:e>
                          <m:r>
                            <w:rPr>
                              <w:rFonts w:ascii="Cambria Math" w:hAnsi="Cambria Math" w:cs="Times New Roman"/>
                              <w:szCs w:val="24"/>
                            </w:rPr>
                            <m:t>3575049,008</m:t>
                          </m:r>
                        </m:e>
                        <m:sup/>
                      </m:sSup>
                    </m:num>
                    <m:den>
                      <m:r>
                        <w:rPr>
                          <w:rFonts w:ascii="Cambria Math" w:hAnsi="Cambria Math" w:cs="Times New Roman"/>
                          <w:szCs w:val="24"/>
                        </w:rPr>
                        <m:t>1890,78</m:t>
                      </m:r>
                    </m:den>
                  </m:f>
                </m:e>
              </m:rad>
              <m:r>
                <w:rPr>
                  <w:rFonts w:ascii="Cambria Math" w:hAnsi="Cambria Math" w:cs="Times New Roman"/>
                  <w:szCs w:val="24"/>
                </w:rPr>
                <m:t xml:space="preserve"> </m:t>
              </m:r>
            </m:e>
          </m:d>
        </m:oMath>
      </m:oMathPara>
    </w:p>
    <w:p w14:paraId="0A897167" w14:textId="113EDE29" w:rsidR="00E975EF" w:rsidRPr="00E975EF" w:rsidRDefault="007E0E88" w:rsidP="00E975EF">
      <w:pPr>
        <w:ind w:left="720" w:firstLine="567"/>
        <w:jc w:val="left"/>
        <w:rPr>
          <w:rFonts w:eastAsiaTheme="minorEastAsia"/>
          <w:i/>
          <w:sz w:val="28"/>
          <w:szCs w:val="28"/>
          <w:lang w:val="en-US"/>
        </w:rPr>
      </w:pPr>
      <m:oMath>
        <m:sSup>
          <m:sSupPr>
            <m:ctrlPr>
              <w:rPr>
                <w:rFonts w:ascii="Cambria Math" w:hAnsi="Cambria Math" w:cs="Times New Roman"/>
                <w:i/>
                <w:szCs w:val="24"/>
              </w:rPr>
            </m:ctrlPr>
          </m:sSupPr>
          <m:e>
            <m:r>
              <w:rPr>
                <w:rFonts w:ascii="Cambria Math" w:hAnsi="Cambria Math" w:cs="Times New Roman"/>
                <w:szCs w:val="24"/>
              </w:rPr>
              <m:t xml:space="preserve">  N</m:t>
            </m:r>
          </m:e>
          <m:sup>
            <m:r>
              <w:rPr>
                <w:rFonts w:ascii="Cambria Math" w:hAnsi="Cambria Math" w:cs="Times New Roman"/>
                <w:szCs w:val="24"/>
              </w:rPr>
              <m:t>'</m:t>
            </m:r>
          </m:sup>
        </m:sSup>
        <m:d>
          <m:dPr>
            <m:ctrlPr>
              <w:rPr>
                <w:rFonts w:ascii="Cambria Math" w:hAnsi="Cambria Math" w:cs="Times New Roman"/>
                <w:i/>
                <w:szCs w:val="24"/>
              </w:rPr>
            </m:ctrlPr>
          </m:dPr>
          <m:e>
            <m:r>
              <w:rPr>
                <w:rFonts w:ascii="Cambria Math" w:hAnsi="Cambria Math" w:cs="Times New Roman"/>
                <w:szCs w:val="24"/>
              </w:rPr>
              <m:t>cing fong</m:t>
            </m:r>
          </m:e>
        </m:d>
        <m:r>
          <w:rPr>
            <w:rFonts w:ascii="Cambria Math" w:hAnsi="Cambria Math" w:cs="Times New Roman"/>
            <w:szCs w:val="24"/>
          </w:rPr>
          <m:t>=3,45</m:t>
        </m:r>
      </m:oMath>
      <w:r w:rsidR="00E975EF">
        <w:rPr>
          <w:rFonts w:eastAsiaTheme="minorEastAsia"/>
          <w:i/>
          <w:szCs w:val="24"/>
          <w:lang w:val="en-US"/>
        </w:rPr>
        <w:t>, dst</w:t>
      </w:r>
    </w:p>
    <w:p w14:paraId="5511BF7E" w14:textId="2B9061E2" w:rsidR="00E975EF" w:rsidRDefault="00E975EF" w:rsidP="00E975EF">
      <w:pPr>
        <w:ind w:firstLine="720"/>
        <w:rPr>
          <w:rFonts w:cs="Times New Roman"/>
          <w:szCs w:val="24"/>
          <w:lang w:val="en-ID"/>
        </w:rPr>
      </w:pPr>
      <w:r>
        <w:rPr>
          <w:lang w:val="en-US"/>
        </w:rPr>
        <w:t xml:space="preserve">Data pengerjaan uji keseragaman data pada proses </w:t>
      </w:r>
      <w:r w:rsidRPr="008139D7">
        <w:rPr>
          <w:i/>
          <w:iCs/>
          <w:lang w:val="en-US"/>
        </w:rPr>
        <w:t>transfer, storage</w:t>
      </w:r>
      <w:r>
        <w:rPr>
          <w:lang w:val="en-US"/>
        </w:rPr>
        <w:t xml:space="preserve">, dan </w:t>
      </w:r>
      <w:r w:rsidRPr="008139D7">
        <w:rPr>
          <w:i/>
          <w:iCs/>
          <w:lang w:val="en-US"/>
        </w:rPr>
        <w:t xml:space="preserve">loading </w:t>
      </w:r>
      <w:r>
        <w:rPr>
          <w:lang w:val="en-US"/>
        </w:rPr>
        <w:t xml:space="preserve">Sukro Ori 20 Gr dapat dilihat lampiran 16. Sedangkan pada proses </w:t>
      </w:r>
      <w:r>
        <w:rPr>
          <w:i/>
          <w:iCs/>
          <w:lang w:val="en-US"/>
        </w:rPr>
        <w:t>packing, t</w:t>
      </w:r>
      <w:r w:rsidRPr="008139D7">
        <w:rPr>
          <w:i/>
          <w:iCs/>
          <w:lang w:val="en-US"/>
        </w:rPr>
        <w:t>ransfer, storage</w:t>
      </w:r>
      <w:r>
        <w:rPr>
          <w:lang w:val="en-US"/>
        </w:rPr>
        <w:t xml:space="preserve">, dan </w:t>
      </w:r>
      <w:r w:rsidRPr="008139D7">
        <w:rPr>
          <w:i/>
          <w:iCs/>
          <w:lang w:val="en-US"/>
        </w:rPr>
        <w:t xml:space="preserve">loading </w:t>
      </w:r>
      <w:r>
        <w:rPr>
          <w:lang w:val="en-US"/>
        </w:rPr>
        <w:t>Sukro Tic Tac SP PGG dapat dilihat lampiran 17.</w:t>
      </w:r>
    </w:p>
    <w:p w14:paraId="148574EC" w14:textId="10BF2A30" w:rsidR="00590253" w:rsidRDefault="008830DC" w:rsidP="00F227E0">
      <w:pPr>
        <w:ind w:firstLine="0"/>
        <w:rPr>
          <w:rFonts w:cs="Times New Roman"/>
          <w:szCs w:val="24"/>
          <w:lang w:val="en-ID"/>
        </w:rPr>
      </w:pPr>
      <w:r>
        <w:rPr>
          <w:rFonts w:cs="Times New Roman"/>
          <w:szCs w:val="24"/>
          <w:lang w:val="en-ID"/>
        </w:rPr>
        <w:lastRenderedPageBreak/>
        <w:t xml:space="preserve">Dengan hasil N </w:t>
      </w:r>
      <w:r w:rsidR="00B34AA5">
        <w:rPr>
          <w:rFonts w:cs="Times New Roman"/>
          <w:szCs w:val="24"/>
          <w:lang w:val="en-ID"/>
        </w:rPr>
        <w:t xml:space="preserve">≥ </w:t>
      </w:r>
      <w:r>
        <w:rPr>
          <w:rFonts w:cs="Times New Roman"/>
          <w:szCs w:val="24"/>
          <w:lang w:val="en-ID"/>
        </w:rPr>
        <w:t>N</w:t>
      </w:r>
      <w:r w:rsidR="00B34AA5">
        <w:rPr>
          <w:rFonts w:cs="Times New Roman"/>
          <w:szCs w:val="24"/>
          <w:lang w:val="en-ID"/>
        </w:rPr>
        <w:t>’</w:t>
      </w:r>
      <w:r>
        <w:rPr>
          <w:rFonts w:cs="Times New Roman"/>
          <w:szCs w:val="24"/>
          <w:lang w:val="en-ID"/>
        </w:rPr>
        <w:t xml:space="preserve"> maka data pengukuran </w:t>
      </w:r>
      <w:r w:rsidR="00C32EA2">
        <w:rPr>
          <w:lang w:val="en-US"/>
        </w:rPr>
        <w:t xml:space="preserve">pada masing-masing proses operasional produk Sukro Ori 20 Gr dan Tic Tac SP PGG 18 Gr </w:t>
      </w:r>
      <w:r>
        <w:rPr>
          <w:rFonts w:cs="Times New Roman"/>
          <w:szCs w:val="24"/>
          <w:lang w:val="en-ID"/>
        </w:rPr>
        <w:t>dapat dikatakan cukup, tidak perlu ditamb</w:t>
      </w:r>
      <w:r w:rsidR="00C32EA2">
        <w:rPr>
          <w:rFonts w:cs="Times New Roman"/>
          <w:szCs w:val="24"/>
          <w:lang w:val="en-ID"/>
        </w:rPr>
        <w:t xml:space="preserve">ah. </w:t>
      </w:r>
    </w:p>
    <w:p w14:paraId="75970D52" w14:textId="3A3B95BA" w:rsidR="00B34AA5" w:rsidRDefault="00B34AA5" w:rsidP="00B34AA5">
      <w:pPr>
        <w:pStyle w:val="Heading4"/>
      </w:pPr>
      <w:r>
        <w:rPr>
          <w:iCs w:val="0"/>
        </w:rPr>
        <w:t xml:space="preserve">Menentukan Waktu Siklus </w:t>
      </w:r>
    </w:p>
    <w:p w14:paraId="3EE6F73A" w14:textId="7D1C08CE" w:rsidR="00B34AA5" w:rsidRDefault="00C426A9" w:rsidP="00B34AA5">
      <w:pPr>
        <w:ind w:firstLine="720"/>
        <w:rPr>
          <w:lang w:val="en-US"/>
        </w:rPr>
      </w:pPr>
      <w:r>
        <w:rPr>
          <w:lang w:val="en-US"/>
        </w:rPr>
        <w:t xml:space="preserve">Waktu siklus </w:t>
      </w:r>
      <w:r w:rsidR="00ED22A8">
        <w:rPr>
          <w:lang w:val="en-US"/>
        </w:rPr>
        <w:t xml:space="preserve">merupakan waktu yang didapat dari hasil pengamatan langsung (observasi) dengan pengukuran </w:t>
      </w:r>
      <w:r w:rsidR="00ED22A8" w:rsidRPr="00ED22A8">
        <w:rPr>
          <w:i/>
          <w:iCs/>
          <w:lang w:val="en-US"/>
        </w:rPr>
        <w:t>stopwatc</w:t>
      </w:r>
      <w:r w:rsidR="00BB5465">
        <w:rPr>
          <w:i/>
          <w:iCs/>
          <w:lang w:val="en-US"/>
        </w:rPr>
        <w:t>h</w:t>
      </w:r>
      <w:r w:rsidR="00ED22A8">
        <w:rPr>
          <w:lang w:val="en-US"/>
        </w:rPr>
        <w:t xml:space="preserve">. </w:t>
      </w:r>
      <w:r w:rsidR="00BB5465">
        <w:rPr>
          <w:lang w:val="en-US"/>
        </w:rPr>
        <w:t xml:space="preserve">Waktu siklus yang dihitung merupakan waktu </w:t>
      </w:r>
      <w:r w:rsidR="00250CC1">
        <w:rPr>
          <w:lang w:val="en-US"/>
        </w:rPr>
        <w:t>per</w:t>
      </w:r>
      <w:r w:rsidR="00BB5465">
        <w:rPr>
          <w:lang w:val="en-US"/>
        </w:rPr>
        <w:t xml:space="preserve"> mesin yang digunakan pada setiap aktivitas di masing- masing prosesnya. </w:t>
      </w:r>
      <w:r w:rsidR="00AA1E5B">
        <w:rPr>
          <w:lang w:val="en-US"/>
        </w:rPr>
        <w:t>Waktu siklus didapat d</w:t>
      </w:r>
      <w:r w:rsidR="00ED22A8">
        <w:rPr>
          <w:lang w:val="en-US"/>
        </w:rPr>
        <w:t>engan menggunakan rumus</w:t>
      </w:r>
      <w:r w:rsidR="00AA1E5B">
        <w:rPr>
          <w:lang w:val="en-US"/>
        </w:rPr>
        <w:t>:</w:t>
      </w:r>
    </w:p>
    <w:p w14:paraId="6B704446" w14:textId="5359664F" w:rsidR="00AA1E5B" w:rsidRDefault="007E0E88" w:rsidP="00B34AA5">
      <w:pPr>
        <w:ind w:firstLine="720"/>
        <w:rPr>
          <w:lang w:val="en-US"/>
        </w:rPr>
      </w:pPr>
      <m:oMathPara>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s</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Σx</m:t>
              </m:r>
            </m:num>
            <m:den>
              <m:r>
                <w:rPr>
                  <w:rFonts w:ascii="Cambria Math" w:hAnsi="Cambria Math"/>
                  <w:lang w:val="en-US"/>
                </w:rPr>
                <m:t>N</m:t>
              </m:r>
            </m:den>
          </m:f>
        </m:oMath>
      </m:oMathPara>
    </w:p>
    <w:p w14:paraId="4D12CF13" w14:textId="26E91FCD" w:rsidR="00590253" w:rsidRPr="008853C5" w:rsidRDefault="00AA1E5B" w:rsidP="00F227E0">
      <w:pPr>
        <w:ind w:firstLine="0"/>
        <w:rPr>
          <w:rFonts w:cs="Times New Roman"/>
          <w:szCs w:val="24"/>
          <w:lang w:val="en-ID"/>
        </w:rPr>
      </w:pPr>
      <w:r>
        <w:rPr>
          <w:rFonts w:cs="Times New Roman"/>
          <w:szCs w:val="24"/>
          <w:lang w:val="en-ID"/>
        </w:rPr>
        <w:t xml:space="preserve">Dimana: </w:t>
      </w:r>
    </w:p>
    <w:p w14:paraId="15684166" w14:textId="5F1EDDB8" w:rsidR="00AA1E5B" w:rsidRDefault="00AA1E5B" w:rsidP="008114DA">
      <w:pPr>
        <w:rPr>
          <w:lang w:val="en-US"/>
        </w:rPr>
      </w:pPr>
      <w:r>
        <w:rPr>
          <w:lang w:val="en-US"/>
        </w:rPr>
        <w:t>Ws</w:t>
      </w:r>
      <w:r>
        <w:rPr>
          <w:lang w:val="en-US"/>
        </w:rPr>
        <w:tab/>
        <w:t>: Waktu siklus</w:t>
      </w:r>
    </w:p>
    <w:p w14:paraId="56A5E4F5" w14:textId="687CEEF5" w:rsidR="00AA1E5B" w:rsidRDefault="00AA1E5B" w:rsidP="008114DA">
      <w:pPr>
        <w:rPr>
          <w:lang w:val="en-US"/>
        </w:rPr>
      </w:pPr>
      <m:oMath>
        <m:r>
          <w:rPr>
            <w:rFonts w:ascii="Cambria Math" w:hAnsi="Cambria Math"/>
            <w:lang w:val="en-US"/>
          </w:rPr>
          <m:t>Σx</m:t>
        </m:r>
      </m:oMath>
      <w:r>
        <w:t xml:space="preserve"> </w:t>
      </w:r>
      <w:r>
        <w:tab/>
      </w:r>
      <w:r>
        <w:rPr>
          <w:lang w:val="en-US"/>
        </w:rPr>
        <w:t>: Jumlah nilai pada pengamatan</w:t>
      </w:r>
    </w:p>
    <w:p w14:paraId="3004F683" w14:textId="77777777" w:rsidR="00AA1E5B" w:rsidRDefault="00AA1E5B" w:rsidP="008114DA">
      <w:pPr>
        <w:rPr>
          <w:lang w:val="en-US"/>
        </w:rPr>
      </w:pPr>
      <w:r>
        <w:rPr>
          <w:lang w:val="en-US"/>
        </w:rPr>
        <w:t>N</w:t>
      </w:r>
      <w:r>
        <w:rPr>
          <w:lang w:val="en-US"/>
        </w:rPr>
        <w:tab/>
        <w:t>: Jumlah data pengamatan</w:t>
      </w:r>
    </w:p>
    <w:p w14:paraId="4D72B0C7" w14:textId="77777777" w:rsidR="008114DA" w:rsidRDefault="008114DA" w:rsidP="008114DA">
      <w:pPr>
        <w:ind w:firstLine="0"/>
        <w:rPr>
          <w:lang w:val="en-US"/>
        </w:rPr>
      </w:pPr>
      <w:r>
        <w:rPr>
          <w:lang w:val="en-US"/>
        </w:rPr>
        <w:t>Maka waktu siklus dari masing-masing proses yaitu sebagai berikut</w:t>
      </w:r>
    </w:p>
    <w:p w14:paraId="57063937" w14:textId="636373E1" w:rsidR="003164DC" w:rsidRDefault="003164DC" w:rsidP="000C7716">
      <w:pPr>
        <w:pStyle w:val="KepalaTabel"/>
      </w:pPr>
      <w:bookmarkStart w:id="178" w:name="_Toc81951359"/>
      <w:r>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25</w:t>
      </w:r>
      <w:r w:rsidR="007E0E88">
        <w:rPr>
          <w:noProof/>
        </w:rPr>
        <w:fldChar w:fldCharType="end"/>
      </w:r>
      <w:r>
        <w:t xml:space="preserve"> Waktu Siklus Proses</w:t>
      </w:r>
      <w:r w:rsidRPr="003164DC">
        <w:rPr>
          <w:i/>
          <w:iCs/>
        </w:rPr>
        <w:t xml:space="preserve"> Packing</w:t>
      </w:r>
      <w:r>
        <w:t xml:space="preserve"> Sukro Ori 20 Gr</w:t>
      </w:r>
      <w:bookmarkEnd w:id="178"/>
    </w:p>
    <w:tbl>
      <w:tblPr>
        <w:tblW w:w="0" w:type="auto"/>
        <w:jc w:val="center"/>
        <w:tblCellMar>
          <w:left w:w="0" w:type="dxa"/>
          <w:right w:w="0" w:type="dxa"/>
        </w:tblCellMar>
        <w:tblLook w:val="04A0" w:firstRow="1" w:lastRow="0" w:firstColumn="1" w:lastColumn="0" w:noHBand="0" w:noVBand="1"/>
      </w:tblPr>
      <w:tblGrid>
        <w:gridCol w:w="324"/>
        <w:gridCol w:w="2624"/>
        <w:gridCol w:w="2258"/>
      </w:tblGrid>
      <w:tr w:rsidR="00767481" w:rsidRPr="00767481" w14:paraId="5726BC9F" w14:textId="77777777" w:rsidTr="00A537E3">
        <w:trPr>
          <w:trHeight w:val="455"/>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tcMar>
              <w:top w:w="15" w:type="dxa"/>
              <w:left w:w="15" w:type="dxa"/>
              <w:bottom w:w="0" w:type="dxa"/>
              <w:right w:w="15" w:type="dxa"/>
            </w:tcMar>
            <w:vAlign w:val="center"/>
            <w:hideMark/>
          </w:tcPr>
          <w:p w14:paraId="60C2822B" w14:textId="77777777" w:rsidR="00767481" w:rsidRPr="00767481" w:rsidRDefault="00767481" w:rsidP="003164DC">
            <w:pPr>
              <w:spacing w:after="0" w:line="240" w:lineRule="auto"/>
              <w:ind w:firstLine="0"/>
              <w:jc w:val="center"/>
              <w:rPr>
                <w:b/>
                <w:bCs/>
                <w:color w:val="000000"/>
                <w:szCs w:val="24"/>
              </w:rPr>
            </w:pPr>
            <w:r w:rsidRPr="00767481">
              <w:rPr>
                <w:b/>
                <w:bCs/>
                <w:color w:val="000000"/>
                <w:szCs w:val="24"/>
              </w:rPr>
              <w:t>No</w:t>
            </w:r>
          </w:p>
        </w:tc>
        <w:tc>
          <w:tcPr>
            <w:tcW w:w="0" w:type="auto"/>
            <w:tcBorders>
              <w:top w:val="single" w:sz="4" w:space="0" w:color="auto"/>
              <w:left w:val="nil"/>
              <w:bottom w:val="single" w:sz="4" w:space="0" w:color="auto"/>
              <w:right w:val="single" w:sz="4" w:space="0" w:color="auto"/>
            </w:tcBorders>
            <w:shd w:val="clear" w:color="000000" w:fill="FFFF00"/>
            <w:tcMar>
              <w:top w:w="15" w:type="dxa"/>
              <w:left w:w="15" w:type="dxa"/>
              <w:bottom w:w="0" w:type="dxa"/>
              <w:right w:w="15" w:type="dxa"/>
            </w:tcMar>
            <w:vAlign w:val="center"/>
            <w:hideMark/>
          </w:tcPr>
          <w:p w14:paraId="21089319" w14:textId="77777777" w:rsidR="00767481" w:rsidRPr="00767481" w:rsidRDefault="00767481" w:rsidP="003164DC">
            <w:pPr>
              <w:spacing w:line="240" w:lineRule="auto"/>
              <w:ind w:firstLine="0"/>
              <w:jc w:val="center"/>
              <w:rPr>
                <w:b/>
                <w:bCs/>
                <w:color w:val="000000"/>
                <w:szCs w:val="24"/>
              </w:rPr>
            </w:pPr>
            <w:r w:rsidRPr="00767481">
              <w:rPr>
                <w:b/>
                <w:bCs/>
                <w:color w:val="000000"/>
                <w:szCs w:val="24"/>
              </w:rPr>
              <w:t>Aktivitas</w:t>
            </w:r>
          </w:p>
        </w:tc>
        <w:tc>
          <w:tcPr>
            <w:tcW w:w="0" w:type="auto"/>
            <w:tcBorders>
              <w:top w:val="single" w:sz="4" w:space="0" w:color="auto"/>
              <w:left w:val="nil"/>
              <w:bottom w:val="single" w:sz="4" w:space="0" w:color="auto"/>
              <w:right w:val="single" w:sz="4" w:space="0" w:color="auto"/>
            </w:tcBorders>
            <w:shd w:val="clear" w:color="000000" w:fill="FFFF00"/>
            <w:tcMar>
              <w:top w:w="15" w:type="dxa"/>
              <w:left w:w="15" w:type="dxa"/>
              <w:bottom w:w="0" w:type="dxa"/>
              <w:right w:w="15" w:type="dxa"/>
            </w:tcMar>
            <w:vAlign w:val="center"/>
            <w:hideMark/>
          </w:tcPr>
          <w:p w14:paraId="60FFFA00" w14:textId="5C059353" w:rsidR="00767481" w:rsidRPr="00287356" w:rsidRDefault="00767481" w:rsidP="003164DC">
            <w:pPr>
              <w:spacing w:line="240" w:lineRule="auto"/>
              <w:ind w:firstLine="0"/>
              <w:jc w:val="center"/>
              <w:rPr>
                <w:b/>
                <w:bCs/>
                <w:color w:val="000000"/>
                <w:szCs w:val="24"/>
                <w:lang w:val="en-US"/>
              </w:rPr>
            </w:pPr>
            <w:r w:rsidRPr="00767481">
              <w:rPr>
                <w:b/>
                <w:bCs/>
                <w:color w:val="000000"/>
                <w:szCs w:val="24"/>
              </w:rPr>
              <w:t>Waktu Siklus</w:t>
            </w:r>
            <w:r w:rsidR="00287356">
              <w:rPr>
                <w:b/>
                <w:bCs/>
                <w:color w:val="000000"/>
                <w:szCs w:val="24"/>
                <w:lang w:val="en-US"/>
              </w:rPr>
              <w:t xml:space="preserve"> (Menit) </w:t>
            </w:r>
          </w:p>
        </w:tc>
      </w:tr>
      <w:tr w:rsidR="00767481" w:rsidRPr="00767481" w14:paraId="31268CE2" w14:textId="77777777" w:rsidTr="00A537E3">
        <w:trPr>
          <w:trHeight w:val="280"/>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41F0BD0" w14:textId="77777777" w:rsidR="00767481" w:rsidRPr="00767481" w:rsidRDefault="00767481" w:rsidP="003164DC">
            <w:pPr>
              <w:spacing w:line="240" w:lineRule="auto"/>
              <w:ind w:firstLine="0"/>
              <w:jc w:val="center"/>
              <w:rPr>
                <w:color w:val="000000"/>
                <w:szCs w:val="24"/>
              </w:rPr>
            </w:pPr>
            <w:r w:rsidRPr="00767481">
              <w:rPr>
                <w:color w:val="000000"/>
                <w:szCs w:val="24"/>
              </w:rPr>
              <w:t>1</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14DB31" w14:textId="77777777" w:rsidR="00767481" w:rsidRPr="00767481" w:rsidRDefault="00767481" w:rsidP="003164DC">
            <w:pPr>
              <w:spacing w:line="240" w:lineRule="auto"/>
              <w:ind w:firstLine="160"/>
              <w:jc w:val="left"/>
              <w:rPr>
                <w:color w:val="000000"/>
                <w:szCs w:val="24"/>
              </w:rPr>
            </w:pPr>
            <w:r w:rsidRPr="00767481">
              <w:rPr>
                <w:color w:val="000000"/>
                <w:szCs w:val="24"/>
              </w:rPr>
              <w:t>Cing Fong</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929BC38" w14:textId="77777777" w:rsidR="00767481" w:rsidRPr="00767481" w:rsidRDefault="00767481" w:rsidP="003164DC">
            <w:pPr>
              <w:spacing w:line="240" w:lineRule="auto"/>
              <w:ind w:firstLine="0"/>
              <w:jc w:val="center"/>
              <w:rPr>
                <w:color w:val="000000"/>
                <w:szCs w:val="24"/>
              </w:rPr>
            </w:pPr>
            <w:r w:rsidRPr="00767481">
              <w:rPr>
                <w:color w:val="000000"/>
                <w:szCs w:val="24"/>
              </w:rPr>
              <w:t>3,15</w:t>
            </w:r>
          </w:p>
        </w:tc>
      </w:tr>
      <w:tr w:rsidR="00767481" w:rsidRPr="00767481" w14:paraId="7662515A" w14:textId="77777777" w:rsidTr="00A537E3">
        <w:trPr>
          <w:trHeight w:val="300"/>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EF77A17" w14:textId="77777777" w:rsidR="00767481" w:rsidRPr="00767481" w:rsidRDefault="00767481" w:rsidP="003164DC">
            <w:pPr>
              <w:spacing w:line="240" w:lineRule="auto"/>
              <w:ind w:firstLine="0"/>
              <w:jc w:val="center"/>
              <w:rPr>
                <w:color w:val="000000"/>
                <w:szCs w:val="24"/>
              </w:rPr>
            </w:pPr>
            <w:r w:rsidRPr="00767481">
              <w:rPr>
                <w:color w:val="000000"/>
                <w:szCs w:val="24"/>
              </w:rPr>
              <w:t>2</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713A2D7" w14:textId="77777777" w:rsidR="00767481" w:rsidRPr="00767481" w:rsidRDefault="00767481" w:rsidP="003164DC">
            <w:pPr>
              <w:spacing w:line="240" w:lineRule="auto"/>
              <w:ind w:firstLine="160"/>
              <w:jc w:val="left"/>
              <w:rPr>
                <w:color w:val="000000"/>
                <w:szCs w:val="24"/>
              </w:rPr>
            </w:pPr>
            <w:r w:rsidRPr="00767481">
              <w:rPr>
                <w:color w:val="000000"/>
                <w:szCs w:val="24"/>
              </w:rPr>
              <w:t>QC (Cek Kemasan)</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75AEDD1" w14:textId="77777777" w:rsidR="00767481" w:rsidRPr="00767481" w:rsidRDefault="00767481" w:rsidP="003164DC">
            <w:pPr>
              <w:spacing w:line="240" w:lineRule="auto"/>
              <w:ind w:firstLine="0"/>
              <w:jc w:val="center"/>
              <w:rPr>
                <w:color w:val="000000"/>
                <w:szCs w:val="24"/>
              </w:rPr>
            </w:pPr>
            <w:r w:rsidRPr="00767481">
              <w:rPr>
                <w:color w:val="000000"/>
                <w:szCs w:val="24"/>
              </w:rPr>
              <w:t>0,42</w:t>
            </w:r>
          </w:p>
        </w:tc>
      </w:tr>
      <w:tr w:rsidR="00767481" w:rsidRPr="00767481" w14:paraId="75D95ECC" w14:textId="77777777" w:rsidTr="00A537E3">
        <w:trPr>
          <w:trHeight w:val="300"/>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4D7CF39" w14:textId="77777777" w:rsidR="00767481" w:rsidRPr="00767481" w:rsidRDefault="00767481" w:rsidP="003164DC">
            <w:pPr>
              <w:spacing w:line="240" w:lineRule="auto"/>
              <w:ind w:firstLine="0"/>
              <w:jc w:val="center"/>
              <w:rPr>
                <w:color w:val="000000"/>
                <w:szCs w:val="24"/>
              </w:rPr>
            </w:pPr>
            <w:r w:rsidRPr="00767481">
              <w:rPr>
                <w:color w:val="000000"/>
                <w:szCs w:val="24"/>
              </w:rPr>
              <w:t>3</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6359C57" w14:textId="77777777" w:rsidR="00767481" w:rsidRPr="00767481" w:rsidRDefault="00767481" w:rsidP="003164DC">
            <w:pPr>
              <w:spacing w:line="240" w:lineRule="auto"/>
              <w:ind w:firstLine="160"/>
              <w:jc w:val="left"/>
              <w:rPr>
                <w:color w:val="000000"/>
                <w:szCs w:val="24"/>
              </w:rPr>
            </w:pPr>
            <w:r w:rsidRPr="00767481">
              <w:rPr>
                <w:color w:val="000000"/>
                <w:szCs w:val="24"/>
              </w:rPr>
              <w:t>QC (Cek Gramatur)</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1BB9F41" w14:textId="77777777" w:rsidR="00767481" w:rsidRPr="00767481" w:rsidRDefault="00767481" w:rsidP="003164DC">
            <w:pPr>
              <w:spacing w:line="240" w:lineRule="auto"/>
              <w:ind w:firstLine="0"/>
              <w:jc w:val="center"/>
              <w:rPr>
                <w:color w:val="000000"/>
                <w:szCs w:val="24"/>
              </w:rPr>
            </w:pPr>
            <w:r w:rsidRPr="00767481">
              <w:rPr>
                <w:color w:val="000000"/>
                <w:szCs w:val="24"/>
              </w:rPr>
              <w:t>0,37</w:t>
            </w:r>
          </w:p>
        </w:tc>
      </w:tr>
      <w:tr w:rsidR="00767481" w:rsidRPr="00767481" w14:paraId="331C9ECE" w14:textId="77777777" w:rsidTr="00A537E3">
        <w:trPr>
          <w:trHeight w:val="315"/>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F169E50" w14:textId="77777777" w:rsidR="00767481" w:rsidRPr="00767481" w:rsidRDefault="00767481" w:rsidP="003164DC">
            <w:pPr>
              <w:spacing w:line="240" w:lineRule="auto"/>
              <w:ind w:firstLine="0"/>
              <w:jc w:val="center"/>
              <w:rPr>
                <w:color w:val="000000"/>
                <w:szCs w:val="24"/>
              </w:rPr>
            </w:pPr>
            <w:r w:rsidRPr="00767481">
              <w:rPr>
                <w:color w:val="000000"/>
                <w:szCs w:val="24"/>
              </w:rPr>
              <w:t>4</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C4339D" w14:textId="77777777" w:rsidR="00767481" w:rsidRPr="00767481" w:rsidRDefault="00767481" w:rsidP="003164DC">
            <w:pPr>
              <w:spacing w:line="240" w:lineRule="auto"/>
              <w:ind w:firstLine="160"/>
              <w:jc w:val="left"/>
              <w:rPr>
                <w:color w:val="000000"/>
                <w:szCs w:val="24"/>
              </w:rPr>
            </w:pPr>
            <w:r w:rsidRPr="00767481">
              <w:rPr>
                <w:color w:val="000000"/>
                <w:szCs w:val="24"/>
              </w:rPr>
              <w:t>QC (Uji Kebocoran)</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FCCBA1" w14:textId="77777777" w:rsidR="00767481" w:rsidRPr="00767481" w:rsidRDefault="00767481" w:rsidP="003164DC">
            <w:pPr>
              <w:spacing w:line="240" w:lineRule="auto"/>
              <w:ind w:firstLine="0"/>
              <w:jc w:val="center"/>
              <w:rPr>
                <w:color w:val="000000"/>
                <w:szCs w:val="24"/>
              </w:rPr>
            </w:pPr>
            <w:r w:rsidRPr="00767481">
              <w:rPr>
                <w:color w:val="000000"/>
                <w:szCs w:val="24"/>
              </w:rPr>
              <w:t>0,81</w:t>
            </w:r>
          </w:p>
        </w:tc>
      </w:tr>
      <w:tr w:rsidR="00767481" w:rsidRPr="00767481" w14:paraId="73717785" w14:textId="77777777" w:rsidTr="00A537E3">
        <w:trPr>
          <w:trHeight w:val="461"/>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C050AF7" w14:textId="77777777" w:rsidR="00767481" w:rsidRPr="00767481" w:rsidRDefault="00767481" w:rsidP="003164DC">
            <w:pPr>
              <w:spacing w:line="240" w:lineRule="auto"/>
              <w:ind w:firstLine="0"/>
              <w:jc w:val="center"/>
              <w:rPr>
                <w:color w:val="000000"/>
                <w:szCs w:val="24"/>
              </w:rPr>
            </w:pPr>
            <w:r w:rsidRPr="00767481">
              <w:rPr>
                <w:color w:val="000000"/>
                <w:szCs w:val="24"/>
              </w:rPr>
              <w:t>5</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882A689" w14:textId="77777777" w:rsidR="00767481" w:rsidRPr="00767481" w:rsidRDefault="00767481" w:rsidP="003164DC">
            <w:pPr>
              <w:spacing w:line="240" w:lineRule="auto"/>
              <w:ind w:firstLine="160"/>
              <w:jc w:val="left"/>
              <w:rPr>
                <w:color w:val="000000"/>
                <w:szCs w:val="24"/>
              </w:rPr>
            </w:pPr>
            <w:r w:rsidRPr="00767481">
              <w:rPr>
                <w:color w:val="000000"/>
                <w:szCs w:val="24"/>
              </w:rPr>
              <w:t>QC (Cek Residul Oksigen)</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3B9289" w14:textId="77777777" w:rsidR="00767481" w:rsidRPr="00767481" w:rsidRDefault="00767481" w:rsidP="003164DC">
            <w:pPr>
              <w:spacing w:line="240" w:lineRule="auto"/>
              <w:ind w:firstLine="0"/>
              <w:jc w:val="center"/>
              <w:rPr>
                <w:color w:val="000000"/>
                <w:szCs w:val="24"/>
              </w:rPr>
            </w:pPr>
            <w:r w:rsidRPr="00767481">
              <w:rPr>
                <w:color w:val="000000"/>
                <w:szCs w:val="24"/>
              </w:rPr>
              <w:t>1,79</w:t>
            </w:r>
          </w:p>
        </w:tc>
      </w:tr>
      <w:tr w:rsidR="00767481" w:rsidRPr="00767481" w14:paraId="6FE51A9E" w14:textId="77777777" w:rsidTr="00A537E3">
        <w:trPr>
          <w:trHeight w:val="315"/>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3031CC7" w14:textId="77777777" w:rsidR="00767481" w:rsidRPr="00767481" w:rsidRDefault="00767481" w:rsidP="003164DC">
            <w:pPr>
              <w:spacing w:line="240" w:lineRule="auto"/>
              <w:ind w:firstLine="0"/>
              <w:jc w:val="center"/>
              <w:rPr>
                <w:color w:val="000000"/>
                <w:szCs w:val="24"/>
              </w:rPr>
            </w:pPr>
            <w:r w:rsidRPr="00767481">
              <w:rPr>
                <w:color w:val="000000"/>
                <w:szCs w:val="24"/>
              </w:rPr>
              <w:t>6</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973FB0D" w14:textId="77777777" w:rsidR="00767481" w:rsidRPr="00767481" w:rsidRDefault="00767481" w:rsidP="003164DC">
            <w:pPr>
              <w:spacing w:line="240" w:lineRule="auto"/>
              <w:ind w:firstLine="160"/>
              <w:jc w:val="left"/>
              <w:rPr>
                <w:color w:val="000000"/>
                <w:szCs w:val="24"/>
              </w:rPr>
            </w:pPr>
            <w:r w:rsidRPr="00767481">
              <w:rPr>
                <w:color w:val="000000"/>
                <w:szCs w:val="24"/>
              </w:rPr>
              <w:t>Pack Ball Kecil</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72E5C2" w14:textId="77777777" w:rsidR="00767481" w:rsidRPr="00767481" w:rsidRDefault="00767481" w:rsidP="003164DC">
            <w:pPr>
              <w:spacing w:line="240" w:lineRule="auto"/>
              <w:ind w:firstLine="0"/>
              <w:jc w:val="center"/>
              <w:rPr>
                <w:color w:val="000000"/>
                <w:szCs w:val="24"/>
              </w:rPr>
            </w:pPr>
            <w:r w:rsidRPr="00767481">
              <w:rPr>
                <w:color w:val="000000"/>
                <w:szCs w:val="24"/>
              </w:rPr>
              <w:t>5,04</w:t>
            </w:r>
          </w:p>
        </w:tc>
      </w:tr>
      <w:tr w:rsidR="00767481" w:rsidRPr="00767481" w14:paraId="01BB5F54" w14:textId="77777777" w:rsidTr="00A537E3">
        <w:trPr>
          <w:trHeight w:val="300"/>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33B02C1" w14:textId="77777777" w:rsidR="00767481" w:rsidRPr="00767481" w:rsidRDefault="00767481" w:rsidP="003164DC">
            <w:pPr>
              <w:spacing w:line="240" w:lineRule="auto"/>
              <w:ind w:firstLine="0"/>
              <w:jc w:val="center"/>
              <w:rPr>
                <w:color w:val="000000"/>
                <w:szCs w:val="24"/>
              </w:rPr>
            </w:pPr>
            <w:r w:rsidRPr="00767481">
              <w:rPr>
                <w:color w:val="000000"/>
                <w:szCs w:val="24"/>
              </w:rPr>
              <w:t>7</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9E57A8F" w14:textId="77777777" w:rsidR="00767481" w:rsidRPr="00767481" w:rsidRDefault="00767481" w:rsidP="003164DC">
            <w:pPr>
              <w:spacing w:line="240" w:lineRule="auto"/>
              <w:ind w:firstLine="160"/>
              <w:jc w:val="left"/>
              <w:rPr>
                <w:color w:val="000000"/>
                <w:szCs w:val="24"/>
              </w:rPr>
            </w:pPr>
            <w:r w:rsidRPr="00767481">
              <w:rPr>
                <w:color w:val="000000"/>
                <w:szCs w:val="24"/>
              </w:rPr>
              <w:t>Pack Ball Besar</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9B8EA1" w14:textId="77777777" w:rsidR="00767481" w:rsidRPr="00767481" w:rsidRDefault="00767481" w:rsidP="003164DC">
            <w:pPr>
              <w:spacing w:line="240" w:lineRule="auto"/>
              <w:ind w:firstLine="0"/>
              <w:jc w:val="center"/>
              <w:rPr>
                <w:color w:val="000000"/>
                <w:szCs w:val="24"/>
              </w:rPr>
            </w:pPr>
            <w:r w:rsidRPr="00767481">
              <w:rPr>
                <w:color w:val="000000"/>
                <w:szCs w:val="24"/>
              </w:rPr>
              <w:t>10,24</w:t>
            </w:r>
          </w:p>
        </w:tc>
      </w:tr>
      <w:tr w:rsidR="00767481" w:rsidRPr="00767481" w14:paraId="2A92D83D" w14:textId="77777777" w:rsidTr="00A537E3">
        <w:trPr>
          <w:trHeight w:val="342"/>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C44CCC5" w14:textId="77777777" w:rsidR="00767481" w:rsidRPr="00767481" w:rsidRDefault="00767481" w:rsidP="003164DC">
            <w:pPr>
              <w:spacing w:line="240" w:lineRule="auto"/>
              <w:ind w:firstLine="0"/>
              <w:jc w:val="center"/>
              <w:rPr>
                <w:color w:val="000000"/>
                <w:szCs w:val="24"/>
              </w:rPr>
            </w:pPr>
            <w:r w:rsidRPr="00767481">
              <w:rPr>
                <w:color w:val="000000"/>
                <w:szCs w:val="24"/>
              </w:rPr>
              <w:t>8</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705E56" w14:textId="77777777" w:rsidR="00767481" w:rsidRPr="00767481" w:rsidRDefault="00767481" w:rsidP="003164DC">
            <w:pPr>
              <w:spacing w:line="240" w:lineRule="auto"/>
              <w:ind w:firstLine="160"/>
              <w:jc w:val="left"/>
              <w:rPr>
                <w:color w:val="000000"/>
                <w:szCs w:val="24"/>
              </w:rPr>
            </w:pPr>
            <w:r w:rsidRPr="00767481">
              <w:rPr>
                <w:color w:val="000000"/>
                <w:szCs w:val="24"/>
              </w:rPr>
              <w:t>QC (X-rays)</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DFDFA0" w14:textId="77777777" w:rsidR="00767481" w:rsidRPr="00767481" w:rsidRDefault="00767481" w:rsidP="003164DC">
            <w:pPr>
              <w:spacing w:line="240" w:lineRule="auto"/>
              <w:ind w:firstLine="0"/>
              <w:jc w:val="center"/>
              <w:rPr>
                <w:color w:val="000000"/>
                <w:szCs w:val="24"/>
              </w:rPr>
            </w:pPr>
            <w:r w:rsidRPr="00767481">
              <w:rPr>
                <w:color w:val="000000"/>
                <w:szCs w:val="24"/>
              </w:rPr>
              <w:t>0,47</w:t>
            </w:r>
          </w:p>
        </w:tc>
      </w:tr>
      <w:tr w:rsidR="00767481" w:rsidRPr="00767481" w14:paraId="69C17C9F" w14:textId="77777777" w:rsidTr="00A537E3">
        <w:trPr>
          <w:trHeight w:val="300"/>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E7E7134" w14:textId="77777777" w:rsidR="00767481" w:rsidRPr="00767481" w:rsidRDefault="00767481" w:rsidP="003164DC">
            <w:pPr>
              <w:spacing w:line="240" w:lineRule="auto"/>
              <w:ind w:firstLine="0"/>
              <w:jc w:val="center"/>
              <w:rPr>
                <w:color w:val="000000"/>
                <w:szCs w:val="24"/>
              </w:rPr>
            </w:pPr>
            <w:r w:rsidRPr="00767481">
              <w:rPr>
                <w:color w:val="000000"/>
                <w:szCs w:val="24"/>
              </w:rPr>
              <w:lastRenderedPageBreak/>
              <w:t>9</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C9B7F3" w14:textId="77777777" w:rsidR="00767481" w:rsidRPr="00767481" w:rsidRDefault="00767481" w:rsidP="003164DC">
            <w:pPr>
              <w:spacing w:line="240" w:lineRule="auto"/>
              <w:ind w:firstLine="160"/>
              <w:jc w:val="left"/>
              <w:rPr>
                <w:color w:val="000000"/>
                <w:szCs w:val="24"/>
              </w:rPr>
            </w:pPr>
            <w:r w:rsidRPr="00767481">
              <w:rPr>
                <w:color w:val="000000"/>
                <w:szCs w:val="24"/>
              </w:rPr>
              <w:t>Pallet + Stapel</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A2B9DF" w14:textId="77777777" w:rsidR="00767481" w:rsidRPr="00767481" w:rsidRDefault="00767481" w:rsidP="003164DC">
            <w:pPr>
              <w:spacing w:line="240" w:lineRule="auto"/>
              <w:ind w:firstLine="0"/>
              <w:jc w:val="center"/>
              <w:rPr>
                <w:color w:val="000000"/>
                <w:szCs w:val="24"/>
              </w:rPr>
            </w:pPr>
            <w:r w:rsidRPr="00767481">
              <w:rPr>
                <w:color w:val="000000"/>
                <w:szCs w:val="24"/>
              </w:rPr>
              <w:t>7,56</w:t>
            </w:r>
          </w:p>
        </w:tc>
      </w:tr>
      <w:tr w:rsidR="00767481" w:rsidRPr="00767481" w14:paraId="5CCEA053" w14:textId="77777777" w:rsidTr="00A537E3">
        <w:trPr>
          <w:trHeight w:val="300"/>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ED6CD15" w14:textId="77777777" w:rsidR="00767481" w:rsidRPr="00767481" w:rsidRDefault="00767481" w:rsidP="003164DC">
            <w:pPr>
              <w:spacing w:line="240" w:lineRule="auto"/>
              <w:ind w:firstLine="0"/>
              <w:jc w:val="center"/>
              <w:rPr>
                <w:color w:val="000000"/>
                <w:szCs w:val="24"/>
              </w:rPr>
            </w:pPr>
            <w:r w:rsidRPr="00767481">
              <w:rPr>
                <w:color w:val="000000"/>
                <w:szCs w:val="24"/>
              </w:rPr>
              <w:t>10</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18678FE" w14:textId="77777777" w:rsidR="00767481" w:rsidRPr="00767481" w:rsidRDefault="00767481" w:rsidP="003164DC">
            <w:pPr>
              <w:spacing w:line="240" w:lineRule="auto"/>
              <w:ind w:firstLine="160"/>
              <w:jc w:val="left"/>
              <w:rPr>
                <w:color w:val="000000"/>
                <w:szCs w:val="24"/>
              </w:rPr>
            </w:pPr>
            <w:r w:rsidRPr="00767481">
              <w:rPr>
                <w:color w:val="000000"/>
                <w:szCs w:val="24"/>
              </w:rPr>
              <w:t>Pelabelan</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DC845D" w14:textId="77777777" w:rsidR="00767481" w:rsidRPr="00767481" w:rsidRDefault="00767481" w:rsidP="003164DC">
            <w:pPr>
              <w:spacing w:line="240" w:lineRule="auto"/>
              <w:ind w:firstLine="0"/>
              <w:jc w:val="center"/>
              <w:rPr>
                <w:color w:val="000000"/>
                <w:szCs w:val="24"/>
              </w:rPr>
            </w:pPr>
            <w:r w:rsidRPr="00767481">
              <w:rPr>
                <w:color w:val="000000"/>
                <w:szCs w:val="24"/>
              </w:rPr>
              <w:t>0,82</w:t>
            </w:r>
          </w:p>
        </w:tc>
      </w:tr>
    </w:tbl>
    <w:p w14:paraId="3C39BEFC" w14:textId="6E8B7D0E" w:rsidR="00767481" w:rsidRDefault="00767481" w:rsidP="008114DA">
      <w:pPr>
        <w:ind w:firstLine="0"/>
      </w:pPr>
      <w:r>
        <w:t xml:space="preserve"> </w:t>
      </w:r>
    </w:p>
    <w:p w14:paraId="7849826F" w14:textId="3AC3C0C8" w:rsidR="00287356" w:rsidRDefault="00287356" w:rsidP="00287356">
      <w:pPr>
        <w:ind w:firstLine="720"/>
        <w:rPr>
          <w:lang w:val="en-US"/>
        </w:rPr>
      </w:pPr>
      <w:r>
        <w:rPr>
          <w:lang w:val="en-US"/>
        </w:rPr>
        <w:t>Perhitungan waktu siklus yaitu sebagai berikut:</w:t>
      </w:r>
    </w:p>
    <w:p w14:paraId="46E281CF" w14:textId="28F8EEF0" w:rsidR="00287356" w:rsidRPr="00287356" w:rsidRDefault="007E0E88" w:rsidP="00287356">
      <w:pPr>
        <w:ind w:left="1440" w:firstLine="720"/>
        <w:rPr>
          <w:rFonts w:eastAsiaTheme="minorEastAsia"/>
          <w:lang w:val="en-US"/>
        </w:rPr>
      </w:pPr>
      <m:oMathPara>
        <m:oMathParaPr>
          <m:jc m:val="left"/>
        </m:oMathParaPr>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s</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Σx</m:t>
              </m:r>
            </m:num>
            <m:den>
              <m:r>
                <w:rPr>
                  <w:rFonts w:ascii="Cambria Math" w:hAnsi="Cambria Math"/>
                  <w:lang w:val="en-US"/>
                </w:rPr>
                <m:t>N</m:t>
              </m:r>
            </m:den>
          </m:f>
        </m:oMath>
      </m:oMathPara>
    </w:p>
    <w:p w14:paraId="3E46B3BF" w14:textId="5B49AEBE" w:rsidR="00287356" w:rsidRPr="00287356" w:rsidRDefault="007E0E88" w:rsidP="00287356">
      <w:pPr>
        <w:ind w:left="1440" w:firstLine="720"/>
        <w:rPr>
          <w:rFonts w:eastAsiaTheme="minorEastAsia"/>
          <w:lang w:val="en-US"/>
        </w:rPr>
      </w:pPr>
      <m:oMathPara>
        <m:oMathParaPr>
          <m:jc m:val="left"/>
        </m:oMathParaPr>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s</m:t>
              </m:r>
            </m:sub>
          </m:sSub>
          <m:r>
            <w:rPr>
              <w:rFonts w:ascii="Cambria Math" w:hAnsi="Cambria Math"/>
              <w:lang w:val="en-US"/>
            </w:rPr>
            <m:t>(cing fong)=</m:t>
          </m:r>
          <m:f>
            <m:fPr>
              <m:ctrlPr>
                <w:rPr>
                  <w:rFonts w:ascii="Cambria Math" w:hAnsi="Cambria Math"/>
                  <w:i/>
                  <w:lang w:val="en-US"/>
                </w:rPr>
              </m:ctrlPr>
            </m:fPr>
            <m:num>
              <m:r>
                <w:rPr>
                  <w:rFonts w:ascii="Cambria Math" w:hAnsi="Cambria Math"/>
                  <w:lang w:val="en-US"/>
                </w:rPr>
                <m:t>1890,78</m:t>
              </m:r>
            </m:num>
            <m:den>
              <m:r>
                <w:rPr>
                  <w:rFonts w:ascii="Cambria Math" w:hAnsi="Cambria Math"/>
                  <w:lang w:val="en-US"/>
                </w:rPr>
                <m:t>10</m:t>
              </m:r>
            </m:den>
          </m:f>
        </m:oMath>
      </m:oMathPara>
    </w:p>
    <w:p w14:paraId="024FD992" w14:textId="4BC250B7" w:rsidR="00287356" w:rsidRPr="00287356" w:rsidRDefault="007E0E88" w:rsidP="00287356">
      <w:pPr>
        <w:ind w:left="1440" w:firstLine="720"/>
        <w:rPr>
          <w:rFonts w:eastAsiaTheme="minorEastAsia"/>
          <w:lang w:val="en-US"/>
        </w:rPr>
      </w:pPr>
      <m:oMathPara>
        <m:oMathParaPr>
          <m:jc m:val="left"/>
        </m:oMathParaPr>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s</m:t>
              </m:r>
            </m:sub>
          </m:sSub>
          <m:d>
            <m:dPr>
              <m:ctrlPr>
                <w:rPr>
                  <w:rFonts w:ascii="Cambria Math" w:hAnsi="Cambria Math"/>
                  <w:i/>
                  <w:lang w:val="en-US"/>
                </w:rPr>
              </m:ctrlPr>
            </m:dPr>
            <m:e>
              <m:r>
                <w:rPr>
                  <w:rFonts w:ascii="Cambria Math" w:hAnsi="Cambria Math"/>
                  <w:lang w:val="en-US"/>
                </w:rPr>
                <m:t>cing fong</m:t>
              </m:r>
            </m:e>
          </m:d>
          <m:r>
            <w:rPr>
              <w:rFonts w:ascii="Cambria Math" w:hAnsi="Cambria Math"/>
              <w:lang w:val="en-US"/>
            </w:rPr>
            <m:t>=189,078 detik</m:t>
          </m:r>
        </m:oMath>
      </m:oMathPara>
    </w:p>
    <w:p w14:paraId="15910483" w14:textId="47A5F127" w:rsidR="00287356" w:rsidRPr="00287356" w:rsidRDefault="007E0E88" w:rsidP="00287356">
      <w:pPr>
        <w:ind w:left="1440" w:firstLine="720"/>
        <w:rPr>
          <w:rFonts w:eastAsiaTheme="minorEastAsia"/>
          <w:lang w:val="en-US"/>
        </w:rPr>
      </w:pPr>
      <m:oMathPara>
        <m:oMathParaPr>
          <m:jc m:val="left"/>
        </m:oMathParaPr>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s</m:t>
              </m:r>
            </m:sub>
          </m:sSub>
          <m:d>
            <m:dPr>
              <m:ctrlPr>
                <w:rPr>
                  <w:rFonts w:ascii="Cambria Math" w:hAnsi="Cambria Math"/>
                  <w:i/>
                  <w:lang w:val="en-US"/>
                </w:rPr>
              </m:ctrlPr>
            </m:dPr>
            <m:e>
              <m:r>
                <w:rPr>
                  <w:rFonts w:ascii="Cambria Math" w:hAnsi="Cambria Math"/>
                  <w:lang w:val="en-US"/>
                </w:rPr>
                <m:t>cing fong</m:t>
              </m:r>
            </m:e>
          </m:d>
          <m:r>
            <w:rPr>
              <w:rFonts w:ascii="Cambria Math" w:hAnsi="Cambria Math"/>
              <w:lang w:val="en-US"/>
            </w:rPr>
            <m:t>=3,15 menit</m:t>
          </m:r>
        </m:oMath>
      </m:oMathPara>
    </w:p>
    <w:p w14:paraId="639B408C" w14:textId="3FFEB4EA" w:rsidR="00287356" w:rsidRPr="00287356" w:rsidRDefault="00287356" w:rsidP="00287356">
      <w:pPr>
        <w:ind w:firstLine="720"/>
        <w:rPr>
          <w:lang w:val="en-US"/>
        </w:rPr>
      </w:pPr>
      <w:r>
        <w:rPr>
          <w:lang w:val="en-US"/>
        </w:rPr>
        <w:t xml:space="preserve">Hasil perhitungan waktu siklus untuk keseluruhan proses operasional </w:t>
      </w:r>
      <w:r w:rsidRPr="00287356">
        <w:rPr>
          <w:i/>
          <w:iCs/>
          <w:lang w:val="en-US"/>
        </w:rPr>
        <w:t>finish good</w:t>
      </w:r>
      <w:r>
        <w:rPr>
          <w:lang w:val="en-US"/>
        </w:rPr>
        <w:t xml:space="preserve"> baik produk Sukro Ori 20 Gr maupun Tic Tac SP PGG 18 Gr dapat dilihat pada lampiran 13 pada baris rata-rata </w:t>
      </w:r>
      <w:r w:rsidRPr="00287356">
        <w:rPr>
          <w:i/>
          <w:iCs/>
          <w:lang w:val="en-US"/>
        </w:rPr>
        <w:t>cycle time</w:t>
      </w:r>
      <w:r>
        <w:rPr>
          <w:lang w:val="en-US"/>
        </w:rPr>
        <w:t xml:space="preserve"> (menit). </w:t>
      </w:r>
    </w:p>
    <w:p w14:paraId="758403F2" w14:textId="461967B5" w:rsidR="002D72A5" w:rsidRDefault="002D72A5" w:rsidP="002D72A5">
      <w:pPr>
        <w:pStyle w:val="Heading4"/>
      </w:pPr>
      <w:r>
        <w:rPr>
          <w:iCs w:val="0"/>
        </w:rPr>
        <w:t>Menentukan Waktu Normal</w:t>
      </w:r>
    </w:p>
    <w:p w14:paraId="22682E32" w14:textId="38D26E5D" w:rsidR="002D72A5" w:rsidRDefault="002D72A5" w:rsidP="002D72A5">
      <w:pPr>
        <w:ind w:firstLine="720"/>
        <w:rPr>
          <w:lang w:val="en-US"/>
        </w:rPr>
      </w:pPr>
      <w:r>
        <w:rPr>
          <w:lang w:val="en-US"/>
        </w:rPr>
        <w:t>Waktu normal merupakan waktu kerja yang mempertimbangkan faktor penyesuaian. Penyesuaian adalah proses dimana analisa pengukuran waktu membandingkan penampilan operator (kecepatan atau tempo) da</w:t>
      </w:r>
      <w:r w:rsidR="00CD54B4">
        <w:rPr>
          <w:lang w:val="en-US"/>
        </w:rPr>
        <w:t>l</w:t>
      </w:r>
      <w:r>
        <w:rPr>
          <w:lang w:val="en-US"/>
        </w:rPr>
        <w:t xml:space="preserve">am pengamatan dengan konsep pengukuran tentang bekerja secara wajar (Rachman, 2013). Dalam penelitian ini menggunakan metode </w:t>
      </w:r>
      <w:r w:rsidRPr="00BB61FB">
        <w:rPr>
          <w:i/>
          <w:iCs/>
          <w:lang w:val="en-US"/>
        </w:rPr>
        <w:t>Westinghouse rating</w:t>
      </w:r>
      <w:r>
        <w:rPr>
          <w:lang w:val="en-US"/>
        </w:rPr>
        <w:t xml:space="preserve"> dengan faktor penyesuaian </w:t>
      </w:r>
      <w:r w:rsidR="00146E44">
        <w:rPr>
          <w:lang w:val="en-US"/>
        </w:rPr>
        <w:t>megikuti tabel</w:t>
      </w:r>
      <w:r>
        <w:rPr>
          <w:lang w:val="en-US"/>
        </w:rPr>
        <w:t xml:space="preserve"> berikut:</w:t>
      </w:r>
    </w:p>
    <w:p w14:paraId="734628D9" w14:textId="0B8D5F36" w:rsidR="00836AB3" w:rsidRDefault="00836AB3" w:rsidP="000C7716">
      <w:pPr>
        <w:pStyle w:val="KepalaTabel"/>
      </w:pPr>
      <w:bookmarkStart w:id="179" w:name="_Toc81951360"/>
      <w:r>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26</w:t>
      </w:r>
      <w:r w:rsidR="007E0E88">
        <w:rPr>
          <w:noProof/>
        </w:rPr>
        <w:fldChar w:fldCharType="end"/>
      </w:r>
      <w:r>
        <w:t xml:space="preserve"> Faktor Penyesuaian </w:t>
      </w:r>
      <w:r w:rsidRPr="00836AB3">
        <w:rPr>
          <w:i/>
          <w:iCs/>
        </w:rPr>
        <w:t>Westinghouse Rating</w:t>
      </w:r>
      <w:bookmarkEnd w:id="179"/>
    </w:p>
    <w:tbl>
      <w:tblPr>
        <w:tblW w:w="6394" w:type="dxa"/>
        <w:jc w:val="center"/>
        <w:tblCellMar>
          <w:left w:w="0" w:type="dxa"/>
          <w:right w:w="0" w:type="dxa"/>
        </w:tblCellMar>
        <w:tblLook w:val="04A0" w:firstRow="1" w:lastRow="0" w:firstColumn="1" w:lastColumn="0" w:noHBand="0" w:noVBand="1"/>
      </w:tblPr>
      <w:tblGrid>
        <w:gridCol w:w="1291"/>
        <w:gridCol w:w="851"/>
        <w:gridCol w:w="1134"/>
        <w:gridCol w:w="1134"/>
        <w:gridCol w:w="708"/>
        <w:gridCol w:w="26"/>
        <w:gridCol w:w="1194"/>
        <w:gridCol w:w="24"/>
        <w:gridCol w:w="32"/>
      </w:tblGrid>
      <w:tr w:rsidR="00146E44" w14:paraId="5EF7D4DB" w14:textId="77777777" w:rsidTr="00154D33">
        <w:trPr>
          <w:gridAfter w:val="1"/>
          <w:wAfter w:w="32" w:type="dxa"/>
          <w:trHeight w:val="315"/>
          <w:tblHeader/>
          <w:jc w:val="center"/>
        </w:trPr>
        <w:tc>
          <w:tcPr>
            <w:tcW w:w="3276" w:type="dxa"/>
            <w:gridSpan w:val="3"/>
            <w:tcBorders>
              <w:top w:val="single" w:sz="4" w:space="0" w:color="auto"/>
              <w:left w:val="single" w:sz="4" w:space="0" w:color="auto"/>
              <w:bottom w:val="single" w:sz="4" w:space="0" w:color="auto"/>
              <w:right w:val="single" w:sz="4" w:space="0" w:color="auto"/>
            </w:tcBorders>
            <w:shd w:val="clear" w:color="auto" w:fill="00B0F0"/>
            <w:noWrap/>
            <w:tcMar>
              <w:top w:w="15" w:type="dxa"/>
              <w:left w:w="15" w:type="dxa"/>
              <w:bottom w:w="0" w:type="dxa"/>
              <w:right w:w="15" w:type="dxa"/>
            </w:tcMar>
            <w:vAlign w:val="center"/>
            <w:hideMark/>
          </w:tcPr>
          <w:p w14:paraId="1E214195" w14:textId="77777777" w:rsidR="00146E44" w:rsidRPr="00146E44" w:rsidRDefault="00146E44" w:rsidP="00146E44">
            <w:pPr>
              <w:spacing w:after="0" w:line="240" w:lineRule="auto"/>
              <w:ind w:firstLine="0"/>
              <w:jc w:val="center"/>
              <w:rPr>
                <w:b/>
                <w:bCs/>
                <w:i/>
                <w:iCs/>
                <w:color w:val="000000"/>
              </w:rPr>
            </w:pPr>
            <w:r w:rsidRPr="00146E44">
              <w:rPr>
                <w:b/>
                <w:bCs/>
                <w:i/>
                <w:iCs/>
                <w:color w:val="000000"/>
              </w:rPr>
              <w:t>Skill</w:t>
            </w:r>
          </w:p>
        </w:tc>
        <w:tc>
          <w:tcPr>
            <w:tcW w:w="3086" w:type="dxa"/>
            <w:gridSpan w:val="5"/>
            <w:tcBorders>
              <w:top w:val="single" w:sz="4" w:space="0" w:color="auto"/>
              <w:left w:val="nil"/>
              <w:bottom w:val="single" w:sz="4" w:space="0" w:color="auto"/>
              <w:right w:val="single" w:sz="4" w:space="0" w:color="auto"/>
            </w:tcBorders>
            <w:shd w:val="clear" w:color="auto" w:fill="00B0F0"/>
            <w:noWrap/>
            <w:tcMar>
              <w:top w:w="15" w:type="dxa"/>
              <w:left w:w="15" w:type="dxa"/>
              <w:bottom w:w="0" w:type="dxa"/>
              <w:right w:w="15" w:type="dxa"/>
            </w:tcMar>
            <w:vAlign w:val="center"/>
            <w:hideMark/>
          </w:tcPr>
          <w:p w14:paraId="7CDDAB0C" w14:textId="77777777" w:rsidR="00146E44" w:rsidRPr="00146E44" w:rsidRDefault="00146E44" w:rsidP="00146E44">
            <w:pPr>
              <w:spacing w:line="240" w:lineRule="auto"/>
              <w:ind w:firstLine="0"/>
              <w:jc w:val="center"/>
              <w:rPr>
                <w:b/>
                <w:bCs/>
                <w:i/>
                <w:iCs/>
                <w:color w:val="000000"/>
              </w:rPr>
            </w:pPr>
            <w:r w:rsidRPr="00146E44">
              <w:rPr>
                <w:b/>
                <w:bCs/>
                <w:i/>
                <w:iCs/>
                <w:color w:val="000000"/>
              </w:rPr>
              <w:t>Effort</w:t>
            </w:r>
          </w:p>
        </w:tc>
      </w:tr>
      <w:tr w:rsidR="00146E44" w14:paraId="29B694B9" w14:textId="77777777" w:rsidTr="00146E44">
        <w:trPr>
          <w:gridAfter w:val="2"/>
          <w:wAfter w:w="56" w:type="dxa"/>
          <w:trHeight w:val="315"/>
          <w:jc w:val="center"/>
        </w:trPr>
        <w:tc>
          <w:tcPr>
            <w:tcW w:w="1291"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ADCC2B" w14:textId="77777777" w:rsidR="00146E44" w:rsidRDefault="00146E44" w:rsidP="00146E44">
            <w:pPr>
              <w:spacing w:line="240" w:lineRule="auto"/>
              <w:ind w:firstLine="0"/>
              <w:jc w:val="center"/>
              <w:rPr>
                <w:color w:val="000000"/>
              </w:rPr>
            </w:pPr>
            <w:r>
              <w:rPr>
                <w:color w:val="000000"/>
              </w:rPr>
              <w:t>+ 0,15</w:t>
            </w:r>
          </w:p>
        </w:tc>
        <w:tc>
          <w:tcPr>
            <w:tcW w:w="8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A7E7C10" w14:textId="77777777" w:rsidR="00146E44" w:rsidRDefault="00146E44" w:rsidP="00146E44">
            <w:pPr>
              <w:spacing w:line="240" w:lineRule="auto"/>
              <w:ind w:firstLine="0"/>
              <w:jc w:val="center"/>
              <w:rPr>
                <w:color w:val="000000"/>
              </w:rPr>
            </w:pPr>
            <w:r>
              <w:rPr>
                <w:color w:val="000000"/>
              </w:rPr>
              <w:t>A1</w:t>
            </w:r>
          </w:p>
        </w:tc>
        <w:tc>
          <w:tcPr>
            <w:tcW w:w="1134"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616A67F9" w14:textId="77777777" w:rsidR="00146E44" w:rsidRDefault="00146E44" w:rsidP="00146E44">
            <w:pPr>
              <w:spacing w:line="240" w:lineRule="auto"/>
              <w:ind w:firstLine="0"/>
              <w:jc w:val="center"/>
              <w:rPr>
                <w:i/>
                <w:iCs/>
                <w:color w:val="000000"/>
              </w:rPr>
            </w:pPr>
            <w:r>
              <w:rPr>
                <w:i/>
                <w:iCs/>
                <w:color w:val="000000"/>
              </w:rPr>
              <w:t>Super skill</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23A687" w14:textId="77777777" w:rsidR="00146E44" w:rsidRDefault="00146E44" w:rsidP="00146E44">
            <w:pPr>
              <w:spacing w:line="240" w:lineRule="auto"/>
              <w:ind w:firstLine="0"/>
              <w:jc w:val="center"/>
              <w:rPr>
                <w:color w:val="000000"/>
              </w:rPr>
            </w:pPr>
            <w:r>
              <w:rPr>
                <w:color w:val="000000"/>
              </w:rPr>
              <w:t>+ 0,13</w:t>
            </w:r>
          </w:p>
        </w:tc>
        <w:tc>
          <w:tcPr>
            <w:tcW w:w="734" w:type="dxa"/>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B87889" w14:textId="77777777" w:rsidR="00146E44" w:rsidRDefault="00146E44" w:rsidP="00146E44">
            <w:pPr>
              <w:spacing w:line="240" w:lineRule="auto"/>
              <w:ind w:firstLine="0"/>
              <w:jc w:val="center"/>
              <w:rPr>
                <w:color w:val="000000"/>
              </w:rPr>
            </w:pPr>
            <w:r>
              <w:rPr>
                <w:color w:val="000000"/>
              </w:rPr>
              <w:t>A1</w:t>
            </w:r>
          </w:p>
        </w:tc>
        <w:tc>
          <w:tcPr>
            <w:tcW w:w="1194"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43F50466" w14:textId="77777777" w:rsidR="00146E44" w:rsidRDefault="00146E44" w:rsidP="00146E44">
            <w:pPr>
              <w:spacing w:line="240" w:lineRule="auto"/>
              <w:ind w:firstLine="0"/>
              <w:jc w:val="center"/>
              <w:rPr>
                <w:i/>
                <w:iCs/>
                <w:color w:val="000000"/>
              </w:rPr>
            </w:pPr>
            <w:r>
              <w:rPr>
                <w:i/>
                <w:iCs/>
                <w:color w:val="000000"/>
              </w:rPr>
              <w:t>Super skill</w:t>
            </w:r>
          </w:p>
        </w:tc>
      </w:tr>
      <w:tr w:rsidR="00146E44" w14:paraId="4080F2A0" w14:textId="77777777" w:rsidTr="00146E44">
        <w:trPr>
          <w:gridAfter w:val="2"/>
          <w:wAfter w:w="56" w:type="dxa"/>
          <w:trHeight w:val="315"/>
          <w:jc w:val="center"/>
        </w:trPr>
        <w:tc>
          <w:tcPr>
            <w:tcW w:w="1291"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74449D" w14:textId="77777777" w:rsidR="00146E44" w:rsidRDefault="00146E44" w:rsidP="00146E44">
            <w:pPr>
              <w:spacing w:line="240" w:lineRule="auto"/>
              <w:ind w:firstLine="0"/>
              <w:jc w:val="center"/>
              <w:rPr>
                <w:color w:val="000000"/>
              </w:rPr>
            </w:pPr>
            <w:r>
              <w:rPr>
                <w:color w:val="000000"/>
              </w:rPr>
              <w:t>+ 0,13</w:t>
            </w:r>
          </w:p>
        </w:tc>
        <w:tc>
          <w:tcPr>
            <w:tcW w:w="8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7918D8" w14:textId="77777777" w:rsidR="00146E44" w:rsidRDefault="00146E44" w:rsidP="00146E44">
            <w:pPr>
              <w:spacing w:line="240" w:lineRule="auto"/>
              <w:ind w:firstLine="0"/>
              <w:jc w:val="center"/>
              <w:rPr>
                <w:color w:val="000000"/>
              </w:rPr>
            </w:pPr>
            <w:r>
              <w:rPr>
                <w:color w:val="000000"/>
              </w:rPr>
              <w:t>A2</w:t>
            </w:r>
          </w:p>
        </w:tc>
        <w:tc>
          <w:tcPr>
            <w:tcW w:w="1134" w:type="dxa"/>
            <w:vMerge/>
            <w:tcBorders>
              <w:top w:val="nil"/>
              <w:left w:val="single" w:sz="4" w:space="0" w:color="auto"/>
              <w:bottom w:val="single" w:sz="4" w:space="0" w:color="000000"/>
              <w:right w:val="single" w:sz="4" w:space="0" w:color="auto"/>
            </w:tcBorders>
            <w:vAlign w:val="center"/>
            <w:hideMark/>
          </w:tcPr>
          <w:p w14:paraId="07BB0032" w14:textId="77777777" w:rsidR="00146E44" w:rsidRDefault="00146E44" w:rsidP="00146E44">
            <w:pPr>
              <w:spacing w:line="240" w:lineRule="auto"/>
              <w:ind w:firstLine="0"/>
              <w:rPr>
                <w:i/>
                <w:iCs/>
                <w:color w:val="000000"/>
                <w:szCs w:val="24"/>
              </w:rPr>
            </w:pP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033D08" w14:textId="77777777" w:rsidR="00146E44" w:rsidRDefault="00146E44" w:rsidP="00146E44">
            <w:pPr>
              <w:spacing w:line="240" w:lineRule="auto"/>
              <w:ind w:firstLine="0"/>
              <w:jc w:val="center"/>
              <w:rPr>
                <w:color w:val="000000"/>
              </w:rPr>
            </w:pPr>
            <w:r>
              <w:rPr>
                <w:color w:val="000000"/>
              </w:rPr>
              <w:t>+ 0,12</w:t>
            </w:r>
          </w:p>
        </w:tc>
        <w:tc>
          <w:tcPr>
            <w:tcW w:w="734" w:type="dxa"/>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491E98" w14:textId="77777777" w:rsidR="00146E44" w:rsidRDefault="00146E44" w:rsidP="00146E44">
            <w:pPr>
              <w:spacing w:line="240" w:lineRule="auto"/>
              <w:ind w:firstLine="0"/>
              <w:jc w:val="center"/>
              <w:rPr>
                <w:color w:val="000000"/>
              </w:rPr>
            </w:pPr>
            <w:r>
              <w:rPr>
                <w:color w:val="000000"/>
              </w:rPr>
              <w:t>A2</w:t>
            </w:r>
          </w:p>
        </w:tc>
        <w:tc>
          <w:tcPr>
            <w:tcW w:w="1194" w:type="dxa"/>
            <w:vMerge/>
            <w:tcBorders>
              <w:top w:val="nil"/>
              <w:left w:val="single" w:sz="4" w:space="0" w:color="auto"/>
              <w:bottom w:val="single" w:sz="4" w:space="0" w:color="000000"/>
              <w:right w:val="single" w:sz="4" w:space="0" w:color="auto"/>
            </w:tcBorders>
            <w:vAlign w:val="center"/>
            <w:hideMark/>
          </w:tcPr>
          <w:p w14:paraId="77277A04" w14:textId="77777777" w:rsidR="00146E44" w:rsidRDefault="00146E44" w:rsidP="00146E44">
            <w:pPr>
              <w:spacing w:line="240" w:lineRule="auto"/>
              <w:ind w:firstLine="0"/>
              <w:rPr>
                <w:i/>
                <w:iCs/>
                <w:color w:val="000000"/>
                <w:szCs w:val="24"/>
              </w:rPr>
            </w:pPr>
          </w:p>
        </w:tc>
      </w:tr>
      <w:tr w:rsidR="00146E44" w14:paraId="6DEE2C09" w14:textId="77777777" w:rsidTr="00146E44">
        <w:trPr>
          <w:gridAfter w:val="2"/>
          <w:wAfter w:w="56" w:type="dxa"/>
          <w:trHeight w:val="315"/>
          <w:jc w:val="center"/>
        </w:trPr>
        <w:tc>
          <w:tcPr>
            <w:tcW w:w="1291"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E8B1AD" w14:textId="77777777" w:rsidR="00146E44" w:rsidRDefault="00146E44" w:rsidP="00146E44">
            <w:pPr>
              <w:spacing w:line="240" w:lineRule="auto"/>
              <w:ind w:firstLine="0"/>
              <w:jc w:val="center"/>
              <w:rPr>
                <w:color w:val="000000"/>
              </w:rPr>
            </w:pPr>
            <w:r>
              <w:rPr>
                <w:color w:val="000000"/>
              </w:rPr>
              <w:t>+ 0,11</w:t>
            </w:r>
          </w:p>
        </w:tc>
        <w:tc>
          <w:tcPr>
            <w:tcW w:w="8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2F5139C" w14:textId="77777777" w:rsidR="00146E44" w:rsidRDefault="00146E44" w:rsidP="00146E44">
            <w:pPr>
              <w:spacing w:line="240" w:lineRule="auto"/>
              <w:ind w:firstLine="0"/>
              <w:jc w:val="center"/>
              <w:rPr>
                <w:color w:val="000000"/>
              </w:rPr>
            </w:pPr>
            <w:r>
              <w:rPr>
                <w:color w:val="000000"/>
              </w:rPr>
              <w:t>B1</w:t>
            </w:r>
          </w:p>
        </w:tc>
        <w:tc>
          <w:tcPr>
            <w:tcW w:w="1134"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1EFE38BE" w14:textId="77777777" w:rsidR="00146E44" w:rsidRDefault="00146E44" w:rsidP="00146E44">
            <w:pPr>
              <w:spacing w:line="240" w:lineRule="auto"/>
              <w:ind w:firstLine="0"/>
              <w:jc w:val="center"/>
              <w:rPr>
                <w:i/>
                <w:iCs/>
                <w:color w:val="000000"/>
              </w:rPr>
            </w:pPr>
            <w:r>
              <w:rPr>
                <w:i/>
                <w:iCs/>
                <w:color w:val="000000"/>
              </w:rPr>
              <w:t>Excellent</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D3882C" w14:textId="77777777" w:rsidR="00146E44" w:rsidRDefault="00146E44" w:rsidP="00146E44">
            <w:pPr>
              <w:spacing w:line="240" w:lineRule="auto"/>
              <w:ind w:firstLine="0"/>
              <w:jc w:val="center"/>
              <w:rPr>
                <w:color w:val="000000"/>
              </w:rPr>
            </w:pPr>
            <w:r>
              <w:rPr>
                <w:color w:val="000000"/>
              </w:rPr>
              <w:t>+ 0,10</w:t>
            </w:r>
          </w:p>
        </w:tc>
        <w:tc>
          <w:tcPr>
            <w:tcW w:w="734" w:type="dxa"/>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1BCDD5" w14:textId="77777777" w:rsidR="00146E44" w:rsidRDefault="00146E44" w:rsidP="00146E44">
            <w:pPr>
              <w:spacing w:line="240" w:lineRule="auto"/>
              <w:ind w:firstLine="0"/>
              <w:jc w:val="center"/>
              <w:rPr>
                <w:color w:val="000000"/>
              </w:rPr>
            </w:pPr>
            <w:r>
              <w:rPr>
                <w:color w:val="000000"/>
              </w:rPr>
              <w:t>B1</w:t>
            </w:r>
          </w:p>
        </w:tc>
        <w:tc>
          <w:tcPr>
            <w:tcW w:w="1194"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3CB45A04" w14:textId="77777777" w:rsidR="00146E44" w:rsidRDefault="00146E44" w:rsidP="00146E44">
            <w:pPr>
              <w:spacing w:line="240" w:lineRule="auto"/>
              <w:ind w:firstLine="0"/>
              <w:jc w:val="center"/>
              <w:rPr>
                <w:i/>
                <w:iCs/>
                <w:color w:val="000000"/>
              </w:rPr>
            </w:pPr>
            <w:r>
              <w:rPr>
                <w:i/>
                <w:iCs/>
                <w:color w:val="000000"/>
              </w:rPr>
              <w:t>Excellent</w:t>
            </w:r>
          </w:p>
        </w:tc>
      </w:tr>
      <w:tr w:rsidR="00146E44" w14:paraId="56449687" w14:textId="77777777" w:rsidTr="00146E44">
        <w:trPr>
          <w:gridAfter w:val="2"/>
          <w:wAfter w:w="56" w:type="dxa"/>
          <w:trHeight w:val="315"/>
          <w:jc w:val="center"/>
        </w:trPr>
        <w:tc>
          <w:tcPr>
            <w:tcW w:w="1291"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1C3447" w14:textId="77777777" w:rsidR="00146E44" w:rsidRDefault="00146E44" w:rsidP="00146E44">
            <w:pPr>
              <w:spacing w:line="240" w:lineRule="auto"/>
              <w:ind w:firstLine="0"/>
              <w:jc w:val="center"/>
              <w:rPr>
                <w:color w:val="000000"/>
              </w:rPr>
            </w:pPr>
            <w:r>
              <w:rPr>
                <w:color w:val="000000"/>
              </w:rPr>
              <w:lastRenderedPageBreak/>
              <w:t>+ 0,08</w:t>
            </w:r>
          </w:p>
        </w:tc>
        <w:tc>
          <w:tcPr>
            <w:tcW w:w="8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60E6DED" w14:textId="77777777" w:rsidR="00146E44" w:rsidRDefault="00146E44" w:rsidP="00146E44">
            <w:pPr>
              <w:spacing w:line="240" w:lineRule="auto"/>
              <w:ind w:firstLine="0"/>
              <w:jc w:val="center"/>
              <w:rPr>
                <w:color w:val="000000"/>
              </w:rPr>
            </w:pPr>
            <w:r>
              <w:rPr>
                <w:color w:val="000000"/>
              </w:rPr>
              <w:t>B2</w:t>
            </w:r>
          </w:p>
        </w:tc>
        <w:tc>
          <w:tcPr>
            <w:tcW w:w="1134" w:type="dxa"/>
            <w:vMerge/>
            <w:tcBorders>
              <w:top w:val="nil"/>
              <w:left w:val="single" w:sz="4" w:space="0" w:color="auto"/>
              <w:bottom w:val="single" w:sz="4" w:space="0" w:color="000000"/>
              <w:right w:val="single" w:sz="4" w:space="0" w:color="auto"/>
            </w:tcBorders>
            <w:vAlign w:val="center"/>
            <w:hideMark/>
          </w:tcPr>
          <w:p w14:paraId="729BC050" w14:textId="77777777" w:rsidR="00146E44" w:rsidRDefault="00146E44" w:rsidP="00146E44">
            <w:pPr>
              <w:spacing w:line="240" w:lineRule="auto"/>
              <w:ind w:firstLine="0"/>
              <w:rPr>
                <w:i/>
                <w:iCs/>
                <w:color w:val="000000"/>
                <w:szCs w:val="24"/>
              </w:rPr>
            </w:pP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2DA523" w14:textId="77777777" w:rsidR="00146E44" w:rsidRDefault="00146E44" w:rsidP="00146E44">
            <w:pPr>
              <w:spacing w:line="240" w:lineRule="auto"/>
              <w:ind w:firstLine="0"/>
              <w:jc w:val="center"/>
              <w:rPr>
                <w:color w:val="000000"/>
              </w:rPr>
            </w:pPr>
            <w:r>
              <w:rPr>
                <w:color w:val="000000"/>
              </w:rPr>
              <w:t>+ 0,08</w:t>
            </w:r>
          </w:p>
        </w:tc>
        <w:tc>
          <w:tcPr>
            <w:tcW w:w="734" w:type="dxa"/>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251517" w14:textId="77777777" w:rsidR="00146E44" w:rsidRDefault="00146E44" w:rsidP="00146E44">
            <w:pPr>
              <w:spacing w:line="240" w:lineRule="auto"/>
              <w:ind w:firstLine="0"/>
              <w:jc w:val="center"/>
              <w:rPr>
                <w:color w:val="000000"/>
              </w:rPr>
            </w:pPr>
            <w:r>
              <w:rPr>
                <w:color w:val="000000"/>
              </w:rPr>
              <w:t>B2</w:t>
            </w:r>
          </w:p>
        </w:tc>
        <w:tc>
          <w:tcPr>
            <w:tcW w:w="1194" w:type="dxa"/>
            <w:vMerge/>
            <w:tcBorders>
              <w:top w:val="nil"/>
              <w:left w:val="single" w:sz="4" w:space="0" w:color="auto"/>
              <w:bottom w:val="single" w:sz="4" w:space="0" w:color="000000"/>
              <w:right w:val="single" w:sz="4" w:space="0" w:color="auto"/>
            </w:tcBorders>
            <w:vAlign w:val="center"/>
            <w:hideMark/>
          </w:tcPr>
          <w:p w14:paraId="4FA70A57" w14:textId="77777777" w:rsidR="00146E44" w:rsidRDefault="00146E44" w:rsidP="00146E44">
            <w:pPr>
              <w:spacing w:line="240" w:lineRule="auto"/>
              <w:ind w:firstLine="0"/>
              <w:rPr>
                <w:i/>
                <w:iCs/>
                <w:color w:val="000000"/>
                <w:szCs w:val="24"/>
              </w:rPr>
            </w:pPr>
          </w:p>
        </w:tc>
      </w:tr>
      <w:tr w:rsidR="00146E44" w14:paraId="67B35039" w14:textId="77777777" w:rsidTr="00146E44">
        <w:trPr>
          <w:gridAfter w:val="2"/>
          <w:wAfter w:w="56" w:type="dxa"/>
          <w:trHeight w:val="315"/>
          <w:jc w:val="center"/>
        </w:trPr>
        <w:tc>
          <w:tcPr>
            <w:tcW w:w="1291"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4F9A9A" w14:textId="77777777" w:rsidR="00146E44" w:rsidRDefault="00146E44" w:rsidP="00146E44">
            <w:pPr>
              <w:spacing w:line="240" w:lineRule="auto"/>
              <w:ind w:firstLine="0"/>
              <w:jc w:val="center"/>
              <w:rPr>
                <w:color w:val="000000"/>
              </w:rPr>
            </w:pPr>
            <w:r>
              <w:rPr>
                <w:color w:val="000000"/>
              </w:rPr>
              <w:t>+ 0,06</w:t>
            </w:r>
          </w:p>
        </w:tc>
        <w:tc>
          <w:tcPr>
            <w:tcW w:w="8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EACC74" w14:textId="77777777" w:rsidR="00146E44" w:rsidRDefault="00146E44" w:rsidP="00146E44">
            <w:pPr>
              <w:spacing w:line="240" w:lineRule="auto"/>
              <w:ind w:firstLine="0"/>
              <w:jc w:val="center"/>
              <w:rPr>
                <w:color w:val="000000"/>
              </w:rPr>
            </w:pPr>
            <w:r>
              <w:rPr>
                <w:color w:val="000000"/>
              </w:rPr>
              <w:t>C1</w:t>
            </w:r>
          </w:p>
        </w:tc>
        <w:tc>
          <w:tcPr>
            <w:tcW w:w="1134"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52B2550E" w14:textId="77777777" w:rsidR="00146E44" w:rsidRDefault="00146E44" w:rsidP="00146E44">
            <w:pPr>
              <w:spacing w:line="240" w:lineRule="auto"/>
              <w:ind w:firstLine="0"/>
              <w:jc w:val="center"/>
              <w:rPr>
                <w:i/>
                <w:iCs/>
                <w:color w:val="000000"/>
              </w:rPr>
            </w:pPr>
            <w:r>
              <w:rPr>
                <w:i/>
                <w:iCs/>
                <w:color w:val="000000"/>
              </w:rPr>
              <w:t>Good</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75EEE7" w14:textId="77777777" w:rsidR="00146E44" w:rsidRDefault="00146E44" w:rsidP="00146E44">
            <w:pPr>
              <w:spacing w:line="240" w:lineRule="auto"/>
              <w:ind w:firstLine="0"/>
              <w:jc w:val="center"/>
              <w:rPr>
                <w:color w:val="000000"/>
              </w:rPr>
            </w:pPr>
            <w:r>
              <w:rPr>
                <w:color w:val="000000"/>
              </w:rPr>
              <w:t>+ 0,05</w:t>
            </w:r>
          </w:p>
        </w:tc>
        <w:tc>
          <w:tcPr>
            <w:tcW w:w="734" w:type="dxa"/>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5ACE37" w14:textId="77777777" w:rsidR="00146E44" w:rsidRDefault="00146E44" w:rsidP="00146E44">
            <w:pPr>
              <w:spacing w:line="240" w:lineRule="auto"/>
              <w:ind w:firstLine="0"/>
              <w:jc w:val="center"/>
              <w:rPr>
                <w:color w:val="000000"/>
              </w:rPr>
            </w:pPr>
            <w:r>
              <w:rPr>
                <w:color w:val="000000"/>
              </w:rPr>
              <w:t>C1</w:t>
            </w:r>
          </w:p>
        </w:tc>
        <w:tc>
          <w:tcPr>
            <w:tcW w:w="1194"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0FA5D399" w14:textId="77777777" w:rsidR="00146E44" w:rsidRDefault="00146E44" w:rsidP="00146E44">
            <w:pPr>
              <w:spacing w:line="240" w:lineRule="auto"/>
              <w:ind w:firstLine="0"/>
              <w:jc w:val="center"/>
              <w:rPr>
                <w:i/>
                <w:iCs/>
                <w:color w:val="000000"/>
              </w:rPr>
            </w:pPr>
            <w:r>
              <w:rPr>
                <w:i/>
                <w:iCs/>
                <w:color w:val="000000"/>
              </w:rPr>
              <w:t>Good</w:t>
            </w:r>
          </w:p>
        </w:tc>
      </w:tr>
      <w:tr w:rsidR="00146E44" w14:paraId="130E5842" w14:textId="77777777" w:rsidTr="00146E44">
        <w:trPr>
          <w:gridAfter w:val="2"/>
          <w:wAfter w:w="56" w:type="dxa"/>
          <w:trHeight w:val="315"/>
          <w:jc w:val="center"/>
        </w:trPr>
        <w:tc>
          <w:tcPr>
            <w:tcW w:w="1291"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198B06" w14:textId="77777777" w:rsidR="00146E44" w:rsidRDefault="00146E44" w:rsidP="00146E44">
            <w:pPr>
              <w:spacing w:line="240" w:lineRule="auto"/>
              <w:ind w:firstLine="0"/>
              <w:jc w:val="center"/>
              <w:rPr>
                <w:color w:val="000000"/>
              </w:rPr>
            </w:pPr>
            <w:r>
              <w:rPr>
                <w:color w:val="000000"/>
              </w:rPr>
              <w:t>+ 0,03</w:t>
            </w:r>
          </w:p>
        </w:tc>
        <w:tc>
          <w:tcPr>
            <w:tcW w:w="8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F749BC" w14:textId="77777777" w:rsidR="00146E44" w:rsidRDefault="00146E44" w:rsidP="00146E44">
            <w:pPr>
              <w:spacing w:line="240" w:lineRule="auto"/>
              <w:ind w:firstLine="0"/>
              <w:jc w:val="center"/>
              <w:rPr>
                <w:color w:val="000000"/>
              </w:rPr>
            </w:pPr>
            <w:r>
              <w:rPr>
                <w:color w:val="000000"/>
              </w:rPr>
              <w:t>C2</w:t>
            </w:r>
          </w:p>
        </w:tc>
        <w:tc>
          <w:tcPr>
            <w:tcW w:w="1134" w:type="dxa"/>
            <w:vMerge/>
            <w:tcBorders>
              <w:top w:val="nil"/>
              <w:left w:val="single" w:sz="4" w:space="0" w:color="auto"/>
              <w:bottom w:val="single" w:sz="4" w:space="0" w:color="000000"/>
              <w:right w:val="single" w:sz="4" w:space="0" w:color="auto"/>
            </w:tcBorders>
            <w:vAlign w:val="center"/>
            <w:hideMark/>
          </w:tcPr>
          <w:p w14:paraId="6CD481FE" w14:textId="77777777" w:rsidR="00146E44" w:rsidRDefault="00146E44" w:rsidP="00146E44">
            <w:pPr>
              <w:spacing w:line="240" w:lineRule="auto"/>
              <w:ind w:firstLine="0"/>
              <w:rPr>
                <w:i/>
                <w:iCs/>
                <w:color w:val="000000"/>
                <w:szCs w:val="24"/>
              </w:rPr>
            </w:pP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8BDF2A" w14:textId="77777777" w:rsidR="00146E44" w:rsidRDefault="00146E44" w:rsidP="00146E44">
            <w:pPr>
              <w:spacing w:line="240" w:lineRule="auto"/>
              <w:ind w:firstLine="0"/>
              <w:jc w:val="center"/>
              <w:rPr>
                <w:color w:val="000000"/>
              </w:rPr>
            </w:pPr>
            <w:r>
              <w:rPr>
                <w:color w:val="000000"/>
              </w:rPr>
              <w:t>+ 0,02</w:t>
            </w:r>
          </w:p>
        </w:tc>
        <w:tc>
          <w:tcPr>
            <w:tcW w:w="734" w:type="dxa"/>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3FD2BB2" w14:textId="77777777" w:rsidR="00146E44" w:rsidRDefault="00146E44" w:rsidP="00146E44">
            <w:pPr>
              <w:spacing w:line="240" w:lineRule="auto"/>
              <w:ind w:firstLine="0"/>
              <w:jc w:val="center"/>
              <w:rPr>
                <w:color w:val="000000"/>
              </w:rPr>
            </w:pPr>
            <w:r>
              <w:rPr>
                <w:color w:val="000000"/>
              </w:rPr>
              <w:t>C2</w:t>
            </w:r>
          </w:p>
        </w:tc>
        <w:tc>
          <w:tcPr>
            <w:tcW w:w="1194" w:type="dxa"/>
            <w:vMerge/>
            <w:tcBorders>
              <w:top w:val="nil"/>
              <w:left w:val="single" w:sz="4" w:space="0" w:color="auto"/>
              <w:bottom w:val="single" w:sz="4" w:space="0" w:color="000000"/>
              <w:right w:val="single" w:sz="4" w:space="0" w:color="auto"/>
            </w:tcBorders>
            <w:vAlign w:val="center"/>
            <w:hideMark/>
          </w:tcPr>
          <w:p w14:paraId="4282128C" w14:textId="77777777" w:rsidR="00146E44" w:rsidRDefault="00146E44" w:rsidP="00146E44">
            <w:pPr>
              <w:spacing w:line="240" w:lineRule="auto"/>
              <w:ind w:firstLine="0"/>
              <w:rPr>
                <w:i/>
                <w:iCs/>
                <w:color w:val="000000"/>
                <w:szCs w:val="24"/>
              </w:rPr>
            </w:pPr>
          </w:p>
        </w:tc>
      </w:tr>
      <w:tr w:rsidR="00146E44" w14:paraId="65041422" w14:textId="77777777" w:rsidTr="00146E44">
        <w:trPr>
          <w:gridAfter w:val="2"/>
          <w:wAfter w:w="56" w:type="dxa"/>
          <w:trHeight w:val="315"/>
          <w:jc w:val="center"/>
        </w:trPr>
        <w:tc>
          <w:tcPr>
            <w:tcW w:w="1291"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5C95D3" w14:textId="6AF02914" w:rsidR="00146E44" w:rsidRDefault="00146E44" w:rsidP="00146E44">
            <w:pPr>
              <w:spacing w:line="240" w:lineRule="auto"/>
              <w:ind w:firstLine="0"/>
              <w:jc w:val="center"/>
              <w:rPr>
                <w:color w:val="000000"/>
              </w:rPr>
            </w:pPr>
            <w:r>
              <w:rPr>
                <w:color w:val="000000"/>
              </w:rPr>
              <w:t xml:space="preserve"> </w:t>
            </w:r>
            <w:r w:rsidR="00836AB3">
              <w:rPr>
                <w:color w:val="000000"/>
                <w:lang w:val="en-US"/>
              </w:rPr>
              <w:t xml:space="preserve"> </w:t>
            </w:r>
            <w:r>
              <w:rPr>
                <w:color w:val="000000"/>
              </w:rPr>
              <w:t>0,00</w:t>
            </w:r>
          </w:p>
        </w:tc>
        <w:tc>
          <w:tcPr>
            <w:tcW w:w="8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EC7BD3" w14:textId="77777777" w:rsidR="00146E44" w:rsidRDefault="00146E44" w:rsidP="00146E44">
            <w:pPr>
              <w:spacing w:line="240" w:lineRule="auto"/>
              <w:ind w:firstLine="0"/>
              <w:jc w:val="center"/>
              <w:rPr>
                <w:color w:val="000000"/>
              </w:rPr>
            </w:pPr>
            <w:r>
              <w:rPr>
                <w:color w:val="000000"/>
              </w:rPr>
              <w:t>D</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556FBA9" w14:textId="77777777" w:rsidR="00146E44" w:rsidRDefault="00146E44" w:rsidP="00146E44">
            <w:pPr>
              <w:spacing w:line="240" w:lineRule="auto"/>
              <w:ind w:firstLine="0"/>
              <w:jc w:val="center"/>
              <w:rPr>
                <w:i/>
                <w:iCs/>
                <w:color w:val="000000"/>
              </w:rPr>
            </w:pPr>
            <w:r>
              <w:rPr>
                <w:i/>
                <w:iCs/>
                <w:color w:val="000000"/>
              </w:rPr>
              <w:t>Average</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014A1B" w14:textId="04C74008" w:rsidR="00146E44" w:rsidRDefault="00146E44" w:rsidP="00146E44">
            <w:pPr>
              <w:spacing w:line="240" w:lineRule="auto"/>
              <w:ind w:firstLine="0"/>
              <w:jc w:val="center"/>
              <w:rPr>
                <w:color w:val="000000"/>
              </w:rPr>
            </w:pPr>
            <w:r>
              <w:rPr>
                <w:color w:val="000000"/>
              </w:rPr>
              <w:t xml:space="preserve"> </w:t>
            </w:r>
            <w:r w:rsidR="00836AB3">
              <w:rPr>
                <w:color w:val="000000"/>
                <w:lang w:val="en-US"/>
              </w:rPr>
              <w:t xml:space="preserve"> </w:t>
            </w:r>
            <w:r>
              <w:rPr>
                <w:color w:val="000000"/>
              </w:rPr>
              <w:t>0,00</w:t>
            </w:r>
          </w:p>
        </w:tc>
        <w:tc>
          <w:tcPr>
            <w:tcW w:w="734" w:type="dxa"/>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D84B1C6" w14:textId="77777777" w:rsidR="00146E44" w:rsidRDefault="00146E44" w:rsidP="00146E44">
            <w:pPr>
              <w:spacing w:line="240" w:lineRule="auto"/>
              <w:ind w:firstLine="0"/>
              <w:jc w:val="center"/>
              <w:rPr>
                <w:color w:val="000000"/>
              </w:rPr>
            </w:pPr>
            <w:r>
              <w:rPr>
                <w:color w:val="000000"/>
              </w:rPr>
              <w:t>D</w:t>
            </w:r>
          </w:p>
        </w:tc>
        <w:tc>
          <w:tcPr>
            <w:tcW w:w="119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A4A2BE" w14:textId="77777777" w:rsidR="00146E44" w:rsidRDefault="00146E44" w:rsidP="00146E44">
            <w:pPr>
              <w:spacing w:line="240" w:lineRule="auto"/>
              <w:ind w:firstLine="0"/>
              <w:jc w:val="center"/>
              <w:rPr>
                <w:i/>
                <w:iCs/>
                <w:color w:val="000000"/>
              </w:rPr>
            </w:pPr>
            <w:r>
              <w:rPr>
                <w:i/>
                <w:iCs/>
                <w:color w:val="000000"/>
              </w:rPr>
              <w:t>Average</w:t>
            </w:r>
          </w:p>
        </w:tc>
      </w:tr>
      <w:tr w:rsidR="00146E44" w14:paraId="7E6B25E8" w14:textId="77777777" w:rsidTr="00146E44">
        <w:trPr>
          <w:gridAfter w:val="2"/>
          <w:wAfter w:w="56" w:type="dxa"/>
          <w:trHeight w:val="315"/>
          <w:jc w:val="center"/>
        </w:trPr>
        <w:tc>
          <w:tcPr>
            <w:tcW w:w="1291"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8556A2" w14:textId="77777777" w:rsidR="00146E44" w:rsidRDefault="00146E44" w:rsidP="00146E44">
            <w:pPr>
              <w:spacing w:line="240" w:lineRule="auto"/>
              <w:ind w:firstLine="0"/>
              <w:jc w:val="center"/>
              <w:rPr>
                <w:color w:val="000000"/>
              </w:rPr>
            </w:pPr>
            <w:r>
              <w:rPr>
                <w:color w:val="000000"/>
              </w:rPr>
              <w:t>- 0,05</w:t>
            </w:r>
          </w:p>
        </w:tc>
        <w:tc>
          <w:tcPr>
            <w:tcW w:w="8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596F79" w14:textId="77777777" w:rsidR="00146E44" w:rsidRDefault="00146E44" w:rsidP="00146E44">
            <w:pPr>
              <w:spacing w:line="240" w:lineRule="auto"/>
              <w:ind w:firstLine="0"/>
              <w:jc w:val="center"/>
              <w:rPr>
                <w:color w:val="000000"/>
              </w:rPr>
            </w:pPr>
            <w:r>
              <w:rPr>
                <w:color w:val="000000"/>
              </w:rPr>
              <w:t>E1</w:t>
            </w:r>
          </w:p>
        </w:tc>
        <w:tc>
          <w:tcPr>
            <w:tcW w:w="1134"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28166101" w14:textId="77777777" w:rsidR="00146E44" w:rsidRDefault="00146E44" w:rsidP="00146E44">
            <w:pPr>
              <w:spacing w:line="240" w:lineRule="auto"/>
              <w:ind w:firstLine="0"/>
              <w:jc w:val="center"/>
              <w:rPr>
                <w:i/>
                <w:iCs/>
                <w:color w:val="000000"/>
              </w:rPr>
            </w:pPr>
            <w:r>
              <w:rPr>
                <w:i/>
                <w:iCs/>
                <w:color w:val="000000"/>
              </w:rPr>
              <w:t>Fair</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943A5A" w14:textId="77777777" w:rsidR="00146E44" w:rsidRDefault="00146E44" w:rsidP="00146E44">
            <w:pPr>
              <w:spacing w:line="240" w:lineRule="auto"/>
              <w:ind w:firstLine="0"/>
              <w:jc w:val="center"/>
              <w:rPr>
                <w:color w:val="000000"/>
              </w:rPr>
            </w:pPr>
            <w:r>
              <w:rPr>
                <w:color w:val="000000"/>
              </w:rPr>
              <w:t>- 0,04</w:t>
            </w:r>
          </w:p>
        </w:tc>
        <w:tc>
          <w:tcPr>
            <w:tcW w:w="734" w:type="dxa"/>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A8F8A7A" w14:textId="77777777" w:rsidR="00146E44" w:rsidRDefault="00146E44" w:rsidP="00146E44">
            <w:pPr>
              <w:spacing w:line="240" w:lineRule="auto"/>
              <w:ind w:firstLine="0"/>
              <w:jc w:val="center"/>
              <w:rPr>
                <w:color w:val="000000"/>
              </w:rPr>
            </w:pPr>
            <w:r>
              <w:rPr>
                <w:color w:val="000000"/>
              </w:rPr>
              <w:t>E1</w:t>
            </w:r>
          </w:p>
        </w:tc>
        <w:tc>
          <w:tcPr>
            <w:tcW w:w="1194"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2FC046DC" w14:textId="77777777" w:rsidR="00146E44" w:rsidRDefault="00146E44" w:rsidP="00146E44">
            <w:pPr>
              <w:spacing w:line="240" w:lineRule="auto"/>
              <w:ind w:firstLine="0"/>
              <w:jc w:val="center"/>
              <w:rPr>
                <w:i/>
                <w:iCs/>
                <w:color w:val="000000"/>
              </w:rPr>
            </w:pPr>
            <w:r>
              <w:rPr>
                <w:i/>
                <w:iCs/>
                <w:color w:val="000000"/>
              </w:rPr>
              <w:t>Fair</w:t>
            </w:r>
          </w:p>
        </w:tc>
      </w:tr>
      <w:tr w:rsidR="00146E44" w14:paraId="14D0A536" w14:textId="77777777" w:rsidTr="00146E44">
        <w:trPr>
          <w:gridAfter w:val="2"/>
          <w:wAfter w:w="56" w:type="dxa"/>
          <w:trHeight w:val="315"/>
          <w:jc w:val="center"/>
        </w:trPr>
        <w:tc>
          <w:tcPr>
            <w:tcW w:w="1291"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9A3A20" w14:textId="77777777" w:rsidR="00146E44" w:rsidRDefault="00146E44" w:rsidP="00146E44">
            <w:pPr>
              <w:spacing w:line="240" w:lineRule="auto"/>
              <w:ind w:firstLine="0"/>
              <w:jc w:val="center"/>
              <w:rPr>
                <w:color w:val="000000"/>
              </w:rPr>
            </w:pPr>
            <w:r>
              <w:rPr>
                <w:color w:val="000000"/>
              </w:rPr>
              <w:t>- 0,10</w:t>
            </w:r>
          </w:p>
        </w:tc>
        <w:tc>
          <w:tcPr>
            <w:tcW w:w="8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B4DFC7" w14:textId="77777777" w:rsidR="00146E44" w:rsidRDefault="00146E44" w:rsidP="00146E44">
            <w:pPr>
              <w:spacing w:line="240" w:lineRule="auto"/>
              <w:ind w:firstLine="0"/>
              <w:jc w:val="center"/>
              <w:rPr>
                <w:color w:val="000000"/>
              </w:rPr>
            </w:pPr>
            <w:r>
              <w:rPr>
                <w:color w:val="000000"/>
              </w:rPr>
              <w:t>E2</w:t>
            </w:r>
          </w:p>
        </w:tc>
        <w:tc>
          <w:tcPr>
            <w:tcW w:w="1134" w:type="dxa"/>
            <w:vMerge/>
            <w:tcBorders>
              <w:top w:val="nil"/>
              <w:left w:val="single" w:sz="4" w:space="0" w:color="auto"/>
              <w:bottom w:val="single" w:sz="4" w:space="0" w:color="000000"/>
              <w:right w:val="single" w:sz="4" w:space="0" w:color="auto"/>
            </w:tcBorders>
            <w:vAlign w:val="center"/>
            <w:hideMark/>
          </w:tcPr>
          <w:p w14:paraId="57F99C66" w14:textId="77777777" w:rsidR="00146E44" w:rsidRDefault="00146E44" w:rsidP="00146E44">
            <w:pPr>
              <w:spacing w:line="240" w:lineRule="auto"/>
              <w:ind w:firstLine="0"/>
              <w:rPr>
                <w:i/>
                <w:iCs/>
                <w:color w:val="000000"/>
                <w:szCs w:val="24"/>
              </w:rPr>
            </w:pP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F1DD5B" w14:textId="77777777" w:rsidR="00146E44" w:rsidRDefault="00146E44" w:rsidP="00146E44">
            <w:pPr>
              <w:spacing w:line="240" w:lineRule="auto"/>
              <w:ind w:firstLine="0"/>
              <w:jc w:val="center"/>
              <w:rPr>
                <w:color w:val="000000"/>
              </w:rPr>
            </w:pPr>
            <w:r>
              <w:rPr>
                <w:color w:val="000000"/>
              </w:rPr>
              <w:t>- 0,08</w:t>
            </w:r>
          </w:p>
        </w:tc>
        <w:tc>
          <w:tcPr>
            <w:tcW w:w="734" w:type="dxa"/>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2C5BFE7" w14:textId="77777777" w:rsidR="00146E44" w:rsidRDefault="00146E44" w:rsidP="00146E44">
            <w:pPr>
              <w:spacing w:line="240" w:lineRule="auto"/>
              <w:ind w:firstLine="0"/>
              <w:jc w:val="center"/>
              <w:rPr>
                <w:color w:val="000000"/>
              </w:rPr>
            </w:pPr>
            <w:r>
              <w:rPr>
                <w:color w:val="000000"/>
              </w:rPr>
              <w:t>E2</w:t>
            </w:r>
          </w:p>
        </w:tc>
        <w:tc>
          <w:tcPr>
            <w:tcW w:w="1194" w:type="dxa"/>
            <w:vMerge/>
            <w:tcBorders>
              <w:top w:val="nil"/>
              <w:left w:val="single" w:sz="4" w:space="0" w:color="auto"/>
              <w:bottom w:val="single" w:sz="4" w:space="0" w:color="000000"/>
              <w:right w:val="single" w:sz="4" w:space="0" w:color="auto"/>
            </w:tcBorders>
            <w:vAlign w:val="center"/>
            <w:hideMark/>
          </w:tcPr>
          <w:p w14:paraId="575FE492" w14:textId="77777777" w:rsidR="00146E44" w:rsidRDefault="00146E44" w:rsidP="00146E44">
            <w:pPr>
              <w:spacing w:line="240" w:lineRule="auto"/>
              <w:ind w:firstLine="0"/>
              <w:rPr>
                <w:i/>
                <w:iCs/>
                <w:color w:val="000000"/>
                <w:szCs w:val="24"/>
              </w:rPr>
            </w:pPr>
          </w:p>
        </w:tc>
      </w:tr>
      <w:tr w:rsidR="00146E44" w14:paraId="44E29FF3" w14:textId="77777777" w:rsidTr="00146E44">
        <w:trPr>
          <w:gridAfter w:val="2"/>
          <w:wAfter w:w="56" w:type="dxa"/>
          <w:trHeight w:val="315"/>
          <w:jc w:val="center"/>
        </w:trPr>
        <w:tc>
          <w:tcPr>
            <w:tcW w:w="1291"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35EB8E0" w14:textId="77777777" w:rsidR="00146E44" w:rsidRDefault="00146E44" w:rsidP="00146E44">
            <w:pPr>
              <w:spacing w:line="240" w:lineRule="auto"/>
              <w:ind w:firstLine="0"/>
              <w:jc w:val="center"/>
              <w:rPr>
                <w:color w:val="000000"/>
              </w:rPr>
            </w:pPr>
            <w:r>
              <w:rPr>
                <w:color w:val="000000"/>
              </w:rPr>
              <w:t>- 0,16</w:t>
            </w:r>
          </w:p>
        </w:tc>
        <w:tc>
          <w:tcPr>
            <w:tcW w:w="8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E71BF5" w14:textId="77777777" w:rsidR="00146E44" w:rsidRDefault="00146E44" w:rsidP="00146E44">
            <w:pPr>
              <w:spacing w:line="240" w:lineRule="auto"/>
              <w:ind w:firstLine="0"/>
              <w:jc w:val="center"/>
              <w:rPr>
                <w:color w:val="000000"/>
              </w:rPr>
            </w:pPr>
            <w:r>
              <w:rPr>
                <w:color w:val="000000"/>
              </w:rPr>
              <w:t>F1</w:t>
            </w:r>
          </w:p>
        </w:tc>
        <w:tc>
          <w:tcPr>
            <w:tcW w:w="1134"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54282A6B" w14:textId="77777777" w:rsidR="00146E44" w:rsidRDefault="00146E44" w:rsidP="00146E44">
            <w:pPr>
              <w:spacing w:line="240" w:lineRule="auto"/>
              <w:ind w:firstLine="0"/>
              <w:jc w:val="center"/>
              <w:rPr>
                <w:i/>
                <w:iCs/>
                <w:color w:val="000000"/>
              </w:rPr>
            </w:pPr>
            <w:r>
              <w:rPr>
                <w:i/>
                <w:iCs/>
                <w:color w:val="000000"/>
              </w:rPr>
              <w:t>Poor</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3F02F5A" w14:textId="77777777" w:rsidR="00146E44" w:rsidRDefault="00146E44" w:rsidP="00146E44">
            <w:pPr>
              <w:spacing w:line="240" w:lineRule="auto"/>
              <w:ind w:firstLine="0"/>
              <w:jc w:val="center"/>
              <w:rPr>
                <w:color w:val="000000"/>
              </w:rPr>
            </w:pPr>
            <w:r>
              <w:rPr>
                <w:color w:val="000000"/>
              </w:rPr>
              <w:t>- 0,12</w:t>
            </w:r>
          </w:p>
        </w:tc>
        <w:tc>
          <w:tcPr>
            <w:tcW w:w="734" w:type="dxa"/>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55596D" w14:textId="77777777" w:rsidR="00146E44" w:rsidRDefault="00146E44" w:rsidP="00146E44">
            <w:pPr>
              <w:spacing w:line="240" w:lineRule="auto"/>
              <w:ind w:firstLine="0"/>
              <w:jc w:val="center"/>
              <w:rPr>
                <w:color w:val="000000"/>
              </w:rPr>
            </w:pPr>
            <w:r>
              <w:rPr>
                <w:color w:val="000000"/>
              </w:rPr>
              <w:t>F1</w:t>
            </w:r>
          </w:p>
        </w:tc>
        <w:tc>
          <w:tcPr>
            <w:tcW w:w="1194" w:type="dxa"/>
            <w:vMerge w:val="restart"/>
            <w:tcBorders>
              <w:top w:val="nil"/>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14:paraId="75547A3E" w14:textId="77777777" w:rsidR="00146E44" w:rsidRDefault="00146E44" w:rsidP="00146E44">
            <w:pPr>
              <w:spacing w:line="240" w:lineRule="auto"/>
              <w:ind w:firstLine="0"/>
              <w:jc w:val="center"/>
              <w:rPr>
                <w:i/>
                <w:iCs/>
                <w:color w:val="000000"/>
              </w:rPr>
            </w:pPr>
            <w:r>
              <w:rPr>
                <w:i/>
                <w:iCs/>
                <w:color w:val="000000"/>
              </w:rPr>
              <w:t>Poor</w:t>
            </w:r>
          </w:p>
        </w:tc>
      </w:tr>
      <w:tr w:rsidR="00146E44" w14:paraId="27AFFAAB" w14:textId="77777777" w:rsidTr="00146E44">
        <w:trPr>
          <w:gridAfter w:val="2"/>
          <w:wAfter w:w="56" w:type="dxa"/>
          <w:trHeight w:val="315"/>
          <w:jc w:val="center"/>
        </w:trPr>
        <w:tc>
          <w:tcPr>
            <w:tcW w:w="1291"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51EF7D5" w14:textId="77777777" w:rsidR="00146E44" w:rsidRDefault="00146E44" w:rsidP="00146E44">
            <w:pPr>
              <w:spacing w:line="240" w:lineRule="auto"/>
              <w:ind w:firstLine="0"/>
              <w:jc w:val="center"/>
              <w:rPr>
                <w:color w:val="000000"/>
              </w:rPr>
            </w:pPr>
            <w:r>
              <w:rPr>
                <w:color w:val="000000"/>
              </w:rPr>
              <w:t>- 0,22</w:t>
            </w:r>
          </w:p>
        </w:tc>
        <w:tc>
          <w:tcPr>
            <w:tcW w:w="8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1675F4" w14:textId="77777777" w:rsidR="00146E44" w:rsidRDefault="00146E44" w:rsidP="00146E44">
            <w:pPr>
              <w:spacing w:line="240" w:lineRule="auto"/>
              <w:ind w:firstLine="0"/>
              <w:jc w:val="center"/>
              <w:rPr>
                <w:color w:val="000000"/>
              </w:rPr>
            </w:pPr>
            <w:r>
              <w:rPr>
                <w:color w:val="000000"/>
              </w:rPr>
              <w:t>F2</w:t>
            </w:r>
          </w:p>
        </w:tc>
        <w:tc>
          <w:tcPr>
            <w:tcW w:w="1134" w:type="dxa"/>
            <w:vMerge/>
            <w:tcBorders>
              <w:top w:val="nil"/>
              <w:left w:val="single" w:sz="4" w:space="0" w:color="auto"/>
              <w:bottom w:val="single" w:sz="4" w:space="0" w:color="000000"/>
              <w:right w:val="single" w:sz="4" w:space="0" w:color="auto"/>
            </w:tcBorders>
            <w:vAlign w:val="center"/>
            <w:hideMark/>
          </w:tcPr>
          <w:p w14:paraId="08B7E7BD" w14:textId="77777777" w:rsidR="00146E44" w:rsidRDefault="00146E44" w:rsidP="00146E44">
            <w:pPr>
              <w:spacing w:line="240" w:lineRule="auto"/>
              <w:rPr>
                <w:i/>
                <w:iCs/>
                <w:color w:val="000000"/>
                <w:szCs w:val="24"/>
              </w:rPr>
            </w:pP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41E5D3" w14:textId="77777777" w:rsidR="00146E44" w:rsidRDefault="00146E44" w:rsidP="00146E44">
            <w:pPr>
              <w:spacing w:line="240" w:lineRule="auto"/>
              <w:ind w:firstLine="0"/>
              <w:jc w:val="center"/>
              <w:rPr>
                <w:color w:val="000000"/>
              </w:rPr>
            </w:pPr>
            <w:r>
              <w:rPr>
                <w:color w:val="000000"/>
              </w:rPr>
              <w:t>- 0,17</w:t>
            </w:r>
          </w:p>
        </w:tc>
        <w:tc>
          <w:tcPr>
            <w:tcW w:w="734" w:type="dxa"/>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51A90EB" w14:textId="77777777" w:rsidR="00146E44" w:rsidRDefault="00146E44" w:rsidP="00146E44">
            <w:pPr>
              <w:spacing w:line="240" w:lineRule="auto"/>
              <w:ind w:firstLine="0"/>
              <w:jc w:val="center"/>
              <w:rPr>
                <w:color w:val="000000"/>
              </w:rPr>
            </w:pPr>
            <w:r>
              <w:rPr>
                <w:color w:val="000000"/>
              </w:rPr>
              <w:t>F2</w:t>
            </w:r>
          </w:p>
        </w:tc>
        <w:tc>
          <w:tcPr>
            <w:tcW w:w="1194" w:type="dxa"/>
            <w:vMerge/>
            <w:tcBorders>
              <w:top w:val="nil"/>
              <w:left w:val="single" w:sz="4" w:space="0" w:color="auto"/>
              <w:bottom w:val="single" w:sz="4" w:space="0" w:color="000000"/>
              <w:right w:val="single" w:sz="4" w:space="0" w:color="auto"/>
            </w:tcBorders>
            <w:vAlign w:val="center"/>
            <w:hideMark/>
          </w:tcPr>
          <w:p w14:paraId="673642DD" w14:textId="77777777" w:rsidR="00146E44" w:rsidRDefault="00146E44" w:rsidP="00146E44">
            <w:pPr>
              <w:spacing w:line="240" w:lineRule="auto"/>
              <w:rPr>
                <w:i/>
                <w:iCs/>
                <w:color w:val="000000"/>
                <w:szCs w:val="24"/>
              </w:rPr>
            </w:pPr>
          </w:p>
        </w:tc>
      </w:tr>
      <w:tr w:rsidR="00146E44" w14:paraId="1A21AD58" w14:textId="77777777" w:rsidTr="00154D33">
        <w:trPr>
          <w:gridAfter w:val="1"/>
          <w:wAfter w:w="32" w:type="dxa"/>
          <w:trHeight w:val="315"/>
          <w:jc w:val="center"/>
        </w:trPr>
        <w:tc>
          <w:tcPr>
            <w:tcW w:w="3276" w:type="dxa"/>
            <w:gridSpan w:val="3"/>
            <w:tcBorders>
              <w:top w:val="single" w:sz="4" w:space="0" w:color="auto"/>
              <w:left w:val="single" w:sz="4" w:space="0" w:color="auto"/>
              <w:bottom w:val="single" w:sz="4" w:space="0" w:color="auto"/>
              <w:right w:val="single" w:sz="4" w:space="0" w:color="auto"/>
            </w:tcBorders>
            <w:shd w:val="clear" w:color="auto" w:fill="00B0F0"/>
            <w:noWrap/>
            <w:tcMar>
              <w:top w:w="15" w:type="dxa"/>
              <w:left w:w="15" w:type="dxa"/>
              <w:bottom w:w="0" w:type="dxa"/>
              <w:right w:w="15" w:type="dxa"/>
            </w:tcMar>
            <w:vAlign w:val="center"/>
            <w:hideMark/>
          </w:tcPr>
          <w:p w14:paraId="2530388E" w14:textId="77777777" w:rsidR="00146E44" w:rsidRPr="00146E44" w:rsidRDefault="00146E44" w:rsidP="00146E44">
            <w:pPr>
              <w:spacing w:line="240" w:lineRule="auto"/>
              <w:ind w:firstLine="0"/>
              <w:jc w:val="center"/>
              <w:rPr>
                <w:b/>
                <w:bCs/>
                <w:i/>
                <w:iCs/>
                <w:color w:val="000000"/>
              </w:rPr>
            </w:pPr>
            <w:r w:rsidRPr="00146E44">
              <w:rPr>
                <w:b/>
                <w:bCs/>
                <w:i/>
                <w:iCs/>
                <w:color w:val="000000"/>
              </w:rPr>
              <w:t>Condition</w:t>
            </w:r>
          </w:p>
        </w:tc>
        <w:tc>
          <w:tcPr>
            <w:tcW w:w="3086" w:type="dxa"/>
            <w:gridSpan w:val="5"/>
            <w:tcBorders>
              <w:top w:val="single" w:sz="4" w:space="0" w:color="auto"/>
              <w:left w:val="nil"/>
              <w:bottom w:val="single" w:sz="4" w:space="0" w:color="auto"/>
              <w:right w:val="single" w:sz="4" w:space="0" w:color="auto"/>
            </w:tcBorders>
            <w:shd w:val="clear" w:color="auto" w:fill="00B0F0"/>
            <w:noWrap/>
            <w:tcMar>
              <w:top w:w="15" w:type="dxa"/>
              <w:left w:w="15" w:type="dxa"/>
              <w:bottom w:w="0" w:type="dxa"/>
              <w:right w:w="15" w:type="dxa"/>
            </w:tcMar>
            <w:vAlign w:val="center"/>
            <w:hideMark/>
          </w:tcPr>
          <w:p w14:paraId="45F66F89" w14:textId="77777777" w:rsidR="00146E44" w:rsidRPr="00146E44" w:rsidRDefault="00146E44" w:rsidP="00146E44">
            <w:pPr>
              <w:spacing w:line="240" w:lineRule="auto"/>
              <w:ind w:firstLine="0"/>
              <w:jc w:val="center"/>
              <w:rPr>
                <w:b/>
                <w:bCs/>
                <w:i/>
                <w:iCs/>
                <w:color w:val="000000"/>
              </w:rPr>
            </w:pPr>
            <w:r w:rsidRPr="00146E44">
              <w:rPr>
                <w:b/>
                <w:bCs/>
                <w:i/>
                <w:iCs/>
                <w:color w:val="000000"/>
              </w:rPr>
              <w:t>Consistency</w:t>
            </w:r>
          </w:p>
        </w:tc>
      </w:tr>
      <w:tr w:rsidR="00146E44" w14:paraId="3E7F9CA9" w14:textId="77777777" w:rsidTr="00146E44">
        <w:trPr>
          <w:trHeight w:val="315"/>
          <w:jc w:val="center"/>
        </w:trPr>
        <w:tc>
          <w:tcPr>
            <w:tcW w:w="1291"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03C2E4" w14:textId="77777777" w:rsidR="00146E44" w:rsidRDefault="00146E44" w:rsidP="00146E44">
            <w:pPr>
              <w:spacing w:line="240" w:lineRule="auto"/>
              <w:ind w:firstLine="0"/>
              <w:jc w:val="center"/>
              <w:rPr>
                <w:color w:val="000000"/>
              </w:rPr>
            </w:pPr>
            <w:r>
              <w:rPr>
                <w:color w:val="000000"/>
              </w:rPr>
              <w:t>+ 0,06</w:t>
            </w:r>
          </w:p>
        </w:tc>
        <w:tc>
          <w:tcPr>
            <w:tcW w:w="8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5867F7" w14:textId="77777777" w:rsidR="00146E44" w:rsidRDefault="00146E44" w:rsidP="00146E44">
            <w:pPr>
              <w:spacing w:line="240" w:lineRule="auto"/>
              <w:ind w:firstLine="0"/>
              <w:jc w:val="center"/>
              <w:rPr>
                <w:color w:val="000000"/>
              </w:rPr>
            </w:pPr>
            <w:r>
              <w:rPr>
                <w:color w:val="000000"/>
              </w:rPr>
              <w:t>A</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993EFB" w14:textId="77777777" w:rsidR="00146E44" w:rsidRDefault="00146E44" w:rsidP="00146E44">
            <w:pPr>
              <w:spacing w:line="240" w:lineRule="auto"/>
              <w:ind w:firstLine="0"/>
              <w:jc w:val="center"/>
              <w:rPr>
                <w:i/>
                <w:iCs/>
                <w:color w:val="000000"/>
              </w:rPr>
            </w:pPr>
            <w:r>
              <w:rPr>
                <w:i/>
                <w:iCs/>
                <w:color w:val="000000"/>
              </w:rPr>
              <w:t>Ideal</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11EB45" w14:textId="77777777" w:rsidR="00146E44" w:rsidRDefault="00146E44" w:rsidP="00146E44">
            <w:pPr>
              <w:spacing w:line="240" w:lineRule="auto"/>
              <w:ind w:firstLine="0"/>
              <w:jc w:val="center"/>
              <w:rPr>
                <w:color w:val="000000"/>
              </w:rPr>
            </w:pPr>
            <w:r>
              <w:rPr>
                <w:color w:val="000000"/>
              </w:rPr>
              <w:t>+ 0,04</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7B5F81" w14:textId="77777777" w:rsidR="00146E44" w:rsidRDefault="00146E44" w:rsidP="00146E44">
            <w:pPr>
              <w:spacing w:line="240" w:lineRule="auto"/>
              <w:ind w:firstLine="0"/>
              <w:jc w:val="center"/>
              <w:rPr>
                <w:color w:val="000000"/>
              </w:rPr>
            </w:pPr>
            <w:r>
              <w:rPr>
                <w:color w:val="000000"/>
              </w:rPr>
              <w:t>A</w:t>
            </w:r>
          </w:p>
        </w:tc>
        <w:tc>
          <w:tcPr>
            <w:tcW w:w="1276" w:type="dxa"/>
            <w:gridSpan w:val="4"/>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0B9C80" w14:textId="77777777" w:rsidR="00146E44" w:rsidRDefault="00146E44" w:rsidP="00146E44">
            <w:pPr>
              <w:spacing w:line="240" w:lineRule="auto"/>
              <w:ind w:firstLine="0"/>
              <w:jc w:val="center"/>
              <w:rPr>
                <w:i/>
                <w:iCs/>
                <w:color w:val="000000"/>
              </w:rPr>
            </w:pPr>
            <w:r>
              <w:rPr>
                <w:i/>
                <w:iCs/>
                <w:color w:val="000000"/>
              </w:rPr>
              <w:t>Ideal</w:t>
            </w:r>
          </w:p>
        </w:tc>
      </w:tr>
      <w:tr w:rsidR="00146E44" w14:paraId="447DC7BC" w14:textId="77777777" w:rsidTr="00146E44">
        <w:trPr>
          <w:trHeight w:val="315"/>
          <w:jc w:val="center"/>
        </w:trPr>
        <w:tc>
          <w:tcPr>
            <w:tcW w:w="1291"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A9E825" w14:textId="77777777" w:rsidR="00146E44" w:rsidRDefault="00146E44" w:rsidP="00146E44">
            <w:pPr>
              <w:spacing w:line="240" w:lineRule="auto"/>
              <w:ind w:firstLine="0"/>
              <w:jc w:val="center"/>
              <w:rPr>
                <w:color w:val="000000"/>
              </w:rPr>
            </w:pPr>
            <w:r>
              <w:rPr>
                <w:color w:val="000000"/>
              </w:rPr>
              <w:t>+ 0,04</w:t>
            </w:r>
          </w:p>
        </w:tc>
        <w:tc>
          <w:tcPr>
            <w:tcW w:w="8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3BAABB" w14:textId="77777777" w:rsidR="00146E44" w:rsidRDefault="00146E44" w:rsidP="00146E44">
            <w:pPr>
              <w:spacing w:line="240" w:lineRule="auto"/>
              <w:ind w:firstLine="0"/>
              <w:jc w:val="center"/>
              <w:rPr>
                <w:color w:val="000000"/>
              </w:rPr>
            </w:pPr>
            <w:r>
              <w:rPr>
                <w:color w:val="000000"/>
              </w:rPr>
              <w:t>B</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11B939" w14:textId="77777777" w:rsidR="00146E44" w:rsidRDefault="00146E44" w:rsidP="00146E44">
            <w:pPr>
              <w:spacing w:line="240" w:lineRule="auto"/>
              <w:ind w:firstLine="0"/>
              <w:jc w:val="center"/>
              <w:rPr>
                <w:i/>
                <w:iCs/>
                <w:color w:val="000000"/>
              </w:rPr>
            </w:pPr>
            <w:r>
              <w:rPr>
                <w:i/>
                <w:iCs/>
                <w:color w:val="000000"/>
              </w:rPr>
              <w:t>Excellent</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FBB220" w14:textId="77777777" w:rsidR="00146E44" w:rsidRDefault="00146E44" w:rsidP="00146E44">
            <w:pPr>
              <w:spacing w:line="240" w:lineRule="auto"/>
              <w:ind w:firstLine="0"/>
              <w:jc w:val="center"/>
              <w:rPr>
                <w:color w:val="000000"/>
              </w:rPr>
            </w:pPr>
            <w:r>
              <w:rPr>
                <w:color w:val="000000"/>
              </w:rPr>
              <w:t>+ 0,03</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DED3730" w14:textId="77777777" w:rsidR="00146E44" w:rsidRDefault="00146E44" w:rsidP="00146E44">
            <w:pPr>
              <w:spacing w:line="240" w:lineRule="auto"/>
              <w:ind w:firstLine="0"/>
              <w:jc w:val="center"/>
              <w:rPr>
                <w:color w:val="000000"/>
              </w:rPr>
            </w:pPr>
            <w:r>
              <w:rPr>
                <w:color w:val="000000"/>
              </w:rPr>
              <w:t>B</w:t>
            </w:r>
          </w:p>
        </w:tc>
        <w:tc>
          <w:tcPr>
            <w:tcW w:w="1276" w:type="dxa"/>
            <w:gridSpan w:val="4"/>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6B03CE" w14:textId="77777777" w:rsidR="00146E44" w:rsidRDefault="00146E44" w:rsidP="00146E44">
            <w:pPr>
              <w:spacing w:line="240" w:lineRule="auto"/>
              <w:ind w:firstLine="0"/>
              <w:jc w:val="center"/>
              <w:rPr>
                <w:i/>
                <w:iCs/>
                <w:color w:val="000000"/>
              </w:rPr>
            </w:pPr>
            <w:r>
              <w:rPr>
                <w:i/>
                <w:iCs/>
                <w:color w:val="000000"/>
              </w:rPr>
              <w:t>Excellent</w:t>
            </w:r>
          </w:p>
        </w:tc>
      </w:tr>
      <w:tr w:rsidR="00146E44" w14:paraId="425AFFC0" w14:textId="77777777" w:rsidTr="00146E44">
        <w:trPr>
          <w:trHeight w:val="315"/>
          <w:jc w:val="center"/>
        </w:trPr>
        <w:tc>
          <w:tcPr>
            <w:tcW w:w="1291"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643F3B" w14:textId="77777777" w:rsidR="00146E44" w:rsidRDefault="00146E44" w:rsidP="00146E44">
            <w:pPr>
              <w:spacing w:line="240" w:lineRule="auto"/>
              <w:ind w:firstLine="0"/>
              <w:jc w:val="center"/>
              <w:rPr>
                <w:color w:val="000000"/>
              </w:rPr>
            </w:pPr>
            <w:r>
              <w:rPr>
                <w:color w:val="000000"/>
              </w:rPr>
              <w:t>+ 0,02</w:t>
            </w:r>
          </w:p>
        </w:tc>
        <w:tc>
          <w:tcPr>
            <w:tcW w:w="8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DA7C4C" w14:textId="77777777" w:rsidR="00146E44" w:rsidRDefault="00146E44" w:rsidP="00146E44">
            <w:pPr>
              <w:spacing w:line="240" w:lineRule="auto"/>
              <w:ind w:firstLine="0"/>
              <w:jc w:val="center"/>
              <w:rPr>
                <w:color w:val="000000"/>
              </w:rPr>
            </w:pPr>
            <w:r>
              <w:rPr>
                <w:color w:val="000000"/>
              </w:rPr>
              <w:t>C</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DF3C7C" w14:textId="77777777" w:rsidR="00146E44" w:rsidRDefault="00146E44" w:rsidP="00146E44">
            <w:pPr>
              <w:spacing w:line="240" w:lineRule="auto"/>
              <w:ind w:firstLine="0"/>
              <w:jc w:val="center"/>
              <w:rPr>
                <w:i/>
                <w:iCs/>
                <w:color w:val="000000"/>
              </w:rPr>
            </w:pPr>
            <w:r>
              <w:rPr>
                <w:i/>
                <w:iCs/>
                <w:color w:val="000000"/>
              </w:rPr>
              <w:t>Good</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2048D2" w14:textId="77777777" w:rsidR="00146E44" w:rsidRDefault="00146E44" w:rsidP="00146E44">
            <w:pPr>
              <w:spacing w:line="240" w:lineRule="auto"/>
              <w:ind w:firstLine="0"/>
              <w:jc w:val="center"/>
              <w:rPr>
                <w:color w:val="000000"/>
              </w:rPr>
            </w:pPr>
            <w:r>
              <w:rPr>
                <w:color w:val="000000"/>
              </w:rPr>
              <w:t>+ 0,01</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969015" w14:textId="77777777" w:rsidR="00146E44" w:rsidRDefault="00146E44" w:rsidP="00146E44">
            <w:pPr>
              <w:spacing w:line="240" w:lineRule="auto"/>
              <w:ind w:firstLine="0"/>
              <w:jc w:val="center"/>
              <w:rPr>
                <w:color w:val="000000"/>
              </w:rPr>
            </w:pPr>
            <w:r>
              <w:rPr>
                <w:color w:val="000000"/>
              </w:rPr>
              <w:t>C</w:t>
            </w:r>
          </w:p>
        </w:tc>
        <w:tc>
          <w:tcPr>
            <w:tcW w:w="1276" w:type="dxa"/>
            <w:gridSpan w:val="4"/>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224FC4" w14:textId="77777777" w:rsidR="00146E44" w:rsidRDefault="00146E44" w:rsidP="00146E44">
            <w:pPr>
              <w:spacing w:line="240" w:lineRule="auto"/>
              <w:ind w:firstLine="0"/>
              <w:jc w:val="center"/>
              <w:rPr>
                <w:i/>
                <w:iCs/>
                <w:color w:val="000000"/>
              </w:rPr>
            </w:pPr>
            <w:r>
              <w:rPr>
                <w:i/>
                <w:iCs/>
                <w:color w:val="000000"/>
              </w:rPr>
              <w:t>Good</w:t>
            </w:r>
          </w:p>
        </w:tc>
      </w:tr>
      <w:tr w:rsidR="00146E44" w14:paraId="3FD79616" w14:textId="77777777" w:rsidTr="00146E44">
        <w:trPr>
          <w:trHeight w:val="315"/>
          <w:jc w:val="center"/>
        </w:trPr>
        <w:tc>
          <w:tcPr>
            <w:tcW w:w="1291"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1231A8" w14:textId="1A64CA9F" w:rsidR="00146E44" w:rsidRDefault="00836AB3" w:rsidP="00146E44">
            <w:pPr>
              <w:spacing w:line="240" w:lineRule="auto"/>
              <w:ind w:firstLine="0"/>
              <w:jc w:val="center"/>
              <w:rPr>
                <w:color w:val="000000"/>
              </w:rPr>
            </w:pPr>
            <w:r>
              <w:rPr>
                <w:color w:val="000000"/>
                <w:lang w:val="en-US"/>
              </w:rPr>
              <w:t xml:space="preserve"> </w:t>
            </w:r>
            <w:r w:rsidR="00146E44">
              <w:rPr>
                <w:color w:val="000000"/>
              </w:rPr>
              <w:t xml:space="preserve"> 0,00</w:t>
            </w:r>
          </w:p>
        </w:tc>
        <w:tc>
          <w:tcPr>
            <w:tcW w:w="8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07C9C2" w14:textId="77777777" w:rsidR="00146E44" w:rsidRDefault="00146E44" w:rsidP="00146E44">
            <w:pPr>
              <w:spacing w:line="240" w:lineRule="auto"/>
              <w:ind w:firstLine="0"/>
              <w:jc w:val="center"/>
              <w:rPr>
                <w:color w:val="000000"/>
              </w:rPr>
            </w:pPr>
            <w:r>
              <w:rPr>
                <w:color w:val="000000"/>
              </w:rPr>
              <w:t>D</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D3D525" w14:textId="77777777" w:rsidR="00146E44" w:rsidRDefault="00146E44" w:rsidP="00146E44">
            <w:pPr>
              <w:spacing w:line="240" w:lineRule="auto"/>
              <w:ind w:firstLine="0"/>
              <w:jc w:val="center"/>
              <w:rPr>
                <w:i/>
                <w:iCs/>
                <w:color w:val="000000"/>
              </w:rPr>
            </w:pPr>
            <w:r>
              <w:rPr>
                <w:i/>
                <w:iCs/>
                <w:color w:val="000000"/>
              </w:rPr>
              <w:t>Average</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A4B2B9" w14:textId="27BDEE09" w:rsidR="00146E44" w:rsidRDefault="00146E44" w:rsidP="00146E44">
            <w:pPr>
              <w:spacing w:line="240" w:lineRule="auto"/>
              <w:ind w:firstLine="0"/>
              <w:jc w:val="center"/>
              <w:rPr>
                <w:color w:val="000000"/>
              </w:rPr>
            </w:pPr>
            <w:r>
              <w:rPr>
                <w:color w:val="000000"/>
              </w:rPr>
              <w:t xml:space="preserve"> </w:t>
            </w:r>
            <w:r w:rsidR="00836AB3">
              <w:rPr>
                <w:color w:val="000000"/>
                <w:lang w:val="en-US"/>
              </w:rPr>
              <w:t xml:space="preserve"> </w:t>
            </w:r>
            <w:r>
              <w:rPr>
                <w:color w:val="000000"/>
              </w:rPr>
              <w:t>0,00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694B95" w14:textId="77777777" w:rsidR="00146E44" w:rsidRDefault="00146E44" w:rsidP="00146E44">
            <w:pPr>
              <w:spacing w:line="240" w:lineRule="auto"/>
              <w:ind w:firstLine="0"/>
              <w:jc w:val="center"/>
              <w:rPr>
                <w:color w:val="000000"/>
              </w:rPr>
            </w:pPr>
            <w:r>
              <w:rPr>
                <w:color w:val="000000"/>
              </w:rPr>
              <w:t>D</w:t>
            </w:r>
          </w:p>
        </w:tc>
        <w:tc>
          <w:tcPr>
            <w:tcW w:w="1276" w:type="dxa"/>
            <w:gridSpan w:val="4"/>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856DF1" w14:textId="77777777" w:rsidR="00146E44" w:rsidRDefault="00146E44" w:rsidP="00146E44">
            <w:pPr>
              <w:spacing w:line="240" w:lineRule="auto"/>
              <w:ind w:firstLine="0"/>
              <w:jc w:val="center"/>
              <w:rPr>
                <w:i/>
                <w:iCs/>
                <w:color w:val="000000"/>
              </w:rPr>
            </w:pPr>
            <w:r>
              <w:rPr>
                <w:i/>
                <w:iCs/>
                <w:color w:val="000000"/>
              </w:rPr>
              <w:t>Average</w:t>
            </w:r>
          </w:p>
        </w:tc>
      </w:tr>
      <w:tr w:rsidR="00146E44" w14:paraId="1AD537C4" w14:textId="77777777" w:rsidTr="00146E44">
        <w:trPr>
          <w:trHeight w:val="315"/>
          <w:jc w:val="center"/>
        </w:trPr>
        <w:tc>
          <w:tcPr>
            <w:tcW w:w="1291"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A5942C" w14:textId="77777777" w:rsidR="00146E44" w:rsidRDefault="00146E44" w:rsidP="00146E44">
            <w:pPr>
              <w:spacing w:line="240" w:lineRule="auto"/>
              <w:ind w:firstLine="0"/>
              <w:jc w:val="center"/>
              <w:rPr>
                <w:color w:val="000000"/>
              </w:rPr>
            </w:pPr>
            <w:r>
              <w:rPr>
                <w:color w:val="000000"/>
              </w:rPr>
              <w:t>- 0,03</w:t>
            </w:r>
          </w:p>
        </w:tc>
        <w:tc>
          <w:tcPr>
            <w:tcW w:w="8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322F15" w14:textId="77777777" w:rsidR="00146E44" w:rsidRDefault="00146E44" w:rsidP="00146E44">
            <w:pPr>
              <w:spacing w:line="240" w:lineRule="auto"/>
              <w:ind w:firstLine="0"/>
              <w:jc w:val="center"/>
              <w:rPr>
                <w:color w:val="000000"/>
              </w:rPr>
            </w:pPr>
            <w:r>
              <w:rPr>
                <w:color w:val="000000"/>
              </w:rPr>
              <w:t>E</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B44FCF7" w14:textId="77777777" w:rsidR="00146E44" w:rsidRDefault="00146E44" w:rsidP="00146E44">
            <w:pPr>
              <w:spacing w:line="240" w:lineRule="auto"/>
              <w:ind w:firstLine="0"/>
              <w:jc w:val="center"/>
              <w:rPr>
                <w:i/>
                <w:iCs/>
                <w:color w:val="000000"/>
              </w:rPr>
            </w:pPr>
            <w:r>
              <w:rPr>
                <w:i/>
                <w:iCs/>
                <w:color w:val="000000"/>
              </w:rPr>
              <w:t>Fair</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0A95C63" w14:textId="77777777" w:rsidR="00146E44" w:rsidRDefault="00146E44" w:rsidP="00146E44">
            <w:pPr>
              <w:spacing w:line="240" w:lineRule="auto"/>
              <w:ind w:firstLine="0"/>
              <w:jc w:val="center"/>
              <w:rPr>
                <w:color w:val="000000"/>
              </w:rPr>
            </w:pPr>
            <w:r>
              <w:rPr>
                <w:color w:val="000000"/>
              </w:rPr>
              <w:t>- 0,02</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49EE79" w14:textId="77777777" w:rsidR="00146E44" w:rsidRDefault="00146E44" w:rsidP="00146E44">
            <w:pPr>
              <w:spacing w:line="240" w:lineRule="auto"/>
              <w:ind w:firstLine="0"/>
              <w:jc w:val="center"/>
              <w:rPr>
                <w:color w:val="000000"/>
              </w:rPr>
            </w:pPr>
            <w:r>
              <w:rPr>
                <w:color w:val="000000"/>
              </w:rPr>
              <w:t>E</w:t>
            </w:r>
          </w:p>
        </w:tc>
        <w:tc>
          <w:tcPr>
            <w:tcW w:w="1276" w:type="dxa"/>
            <w:gridSpan w:val="4"/>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B4E6DC0" w14:textId="77777777" w:rsidR="00146E44" w:rsidRDefault="00146E44" w:rsidP="00146E44">
            <w:pPr>
              <w:spacing w:line="240" w:lineRule="auto"/>
              <w:ind w:firstLine="0"/>
              <w:jc w:val="center"/>
              <w:rPr>
                <w:i/>
                <w:iCs/>
                <w:color w:val="000000"/>
              </w:rPr>
            </w:pPr>
            <w:r>
              <w:rPr>
                <w:i/>
                <w:iCs/>
                <w:color w:val="000000"/>
              </w:rPr>
              <w:t>Fair</w:t>
            </w:r>
          </w:p>
        </w:tc>
      </w:tr>
      <w:tr w:rsidR="00146E44" w14:paraId="1353EBBD" w14:textId="77777777" w:rsidTr="00146E44">
        <w:trPr>
          <w:trHeight w:val="315"/>
          <w:jc w:val="center"/>
        </w:trPr>
        <w:tc>
          <w:tcPr>
            <w:tcW w:w="1291"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C92BF4" w14:textId="77777777" w:rsidR="00146E44" w:rsidRDefault="00146E44" w:rsidP="00146E44">
            <w:pPr>
              <w:spacing w:line="240" w:lineRule="auto"/>
              <w:ind w:firstLine="0"/>
              <w:jc w:val="center"/>
              <w:rPr>
                <w:color w:val="000000"/>
              </w:rPr>
            </w:pPr>
            <w:r>
              <w:rPr>
                <w:color w:val="000000"/>
              </w:rPr>
              <w:t>- 0,07</w:t>
            </w:r>
          </w:p>
        </w:tc>
        <w:tc>
          <w:tcPr>
            <w:tcW w:w="8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A7E9A3" w14:textId="77777777" w:rsidR="00146E44" w:rsidRDefault="00146E44" w:rsidP="00146E44">
            <w:pPr>
              <w:spacing w:line="240" w:lineRule="auto"/>
              <w:ind w:firstLine="0"/>
              <w:jc w:val="center"/>
              <w:rPr>
                <w:color w:val="000000"/>
              </w:rPr>
            </w:pPr>
            <w:r>
              <w:rPr>
                <w:color w:val="000000"/>
              </w:rPr>
              <w:t>F</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BADC53" w14:textId="77777777" w:rsidR="00146E44" w:rsidRDefault="00146E44" w:rsidP="00146E44">
            <w:pPr>
              <w:spacing w:line="240" w:lineRule="auto"/>
              <w:ind w:firstLine="0"/>
              <w:jc w:val="center"/>
              <w:rPr>
                <w:i/>
                <w:iCs/>
                <w:color w:val="000000"/>
              </w:rPr>
            </w:pPr>
            <w:r>
              <w:rPr>
                <w:i/>
                <w:iCs/>
                <w:color w:val="000000"/>
              </w:rPr>
              <w:t>Poor</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A30D62" w14:textId="77777777" w:rsidR="00146E44" w:rsidRDefault="00146E44" w:rsidP="00146E44">
            <w:pPr>
              <w:spacing w:line="240" w:lineRule="auto"/>
              <w:ind w:firstLine="0"/>
              <w:jc w:val="center"/>
              <w:rPr>
                <w:color w:val="000000"/>
              </w:rPr>
            </w:pPr>
            <w:r>
              <w:rPr>
                <w:color w:val="000000"/>
              </w:rPr>
              <w:t>- 0,04</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452909" w14:textId="77777777" w:rsidR="00146E44" w:rsidRDefault="00146E44" w:rsidP="00146E44">
            <w:pPr>
              <w:spacing w:line="240" w:lineRule="auto"/>
              <w:ind w:firstLine="0"/>
              <w:jc w:val="center"/>
              <w:rPr>
                <w:color w:val="000000"/>
              </w:rPr>
            </w:pPr>
            <w:r>
              <w:rPr>
                <w:color w:val="000000"/>
              </w:rPr>
              <w:t>F</w:t>
            </w:r>
          </w:p>
        </w:tc>
        <w:tc>
          <w:tcPr>
            <w:tcW w:w="1276" w:type="dxa"/>
            <w:gridSpan w:val="4"/>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1444690" w14:textId="77777777" w:rsidR="00146E44" w:rsidRDefault="00146E44" w:rsidP="00146E44">
            <w:pPr>
              <w:spacing w:line="240" w:lineRule="auto"/>
              <w:ind w:firstLine="0"/>
              <w:jc w:val="center"/>
              <w:rPr>
                <w:i/>
                <w:iCs/>
                <w:color w:val="000000"/>
              </w:rPr>
            </w:pPr>
            <w:r>
              <w:rPr>
                <w:i/>
                <w:iCs/>
                <w:color w:val="000000"/>
              </w:rPr>
              <w:t>Poor</w:t>
            </w:r>
          </w:p>
        </w:tc>
      </w:tr>
    </w:tbl>
    <w:p w14:paraId="648CB34B" w14:textId="34CA9CD8" w:rsidR="00836AB3" w:rsidRDefault="00836AB3" w:rsidP="00836AB3">
      <w:pPr>
        <w:ind w:firstLine="0"/>
        <w:rPr>
          <w:lang w:val="en-US"/>
        </w:rPr>
      </w:pPr>
    </w:p>
    <w:p w14:paraId="10E1D2D0" w14:textId="5152C72E" w:rsidR="001C5D2C" w:rsidRDefault="001C5D2C" w:rsidP="001C5D2C">
      <w:pPr>
        <w:ind w:firstLine="720"/>
        <w:rPr>
          <w:lang w:val="en-US"/>
        </w:rPr>
      </w:pPr>
      <w:r>
        <w:rPr>
          <w:lang w:val="en-US"/>
        </w:rPr>
        <w:t xml:space="preserve">Dari tabel tersebut dapat diketahui bahwa nilai 1 dalam </w:t>
      </w:r>
      <w:r w:rsidRPr="001C5D2C">
        <w:rPr>
          <w:i/>
          <w:iCs/>
          <w:lang w:val="en-US"/>
        </w:rPr>
        <w:t>rating factor</w:t>
      </w:r>
      <w:r>
        <w:rPr>
          <w:lang w:val="en-US"/>
        </w:rPr>
        <w:t xml:space="preserve"> menunjukkan bahwa operator bekerja secara wajar/normal. Jika operator bekerja diatas normal, maka nilai </w:t>
      </w:r>
      <w:r w:rsidRPr="001C5D2C">
        <w:rPr>
          <w:i/>
          <w:iCs/>
          <w:lang w:val="en-US"/>
        </w:rPr>
        <w:t>rating factor</w:t>
      </w:r>
      <w:r>
        <w:rPr>
          <w:lang w:val="en-US"/>
        </w:rPr>
        <w:t xml:space="preserve"> akan lebih dari 1, sedangkan jika operator bekerja dibawah normal maka nilai </w:t>
      </w:r>
      <w:r w:rsidRPr="001C5D2C">
        <w:rPr>
          <w:i/>
          <w:iCs/>
          <w:lang w:val="en-US"/>
        </w:rPr>
        <w:t>rating factor</w:t>
      </w:r>
      <w:r>
        <w:rPr>
          <w:lang w:val="en-US"/>
        </w:rPr>
        <w:t xml:space="preserve"> akan kurang dari satu. Dengan demikian</w:t>
      </w:r>
    </w:p>
    <w:p w14:paraId="18515974" w14:textId="229135C8" w:rsidR="00CD54B4" w:rsidRDefault="00836AB3" w:rsidP="001C5D2C">
      <w:pPr>
        <w:ind w:firstLine="720"/>
        <w:rPr>
          <w:lang w:val="en-US"/>
        </w:rPr>
      </w:pPr>
      <w:r>
        <w:rPr>
          <w:lang w:val="en-US"/>
        </w:rPr>
        <w:t xml:space="preserve">Berdasarkan hasil pengamatan langsung (observasi) dan </w:t>
      </w:r>
      <w:r w:rsidR="00B0736F">
        <w:rPr>
          <w:lang w:val="en-US"/>
        </w:rPr>
        <w:t>interview langsung kepada Manajer Devisi QA (</w:t>
      </w:r>
      <w:r w:rsidR="00B0736F" w:rsidRPr="00D11729">
        <w:rPr>
          <w:i/>
          <w:iCs/>
          <w:lang w:val="en-US"/>
        </w:rPr>
        <w:t>Quality Assurance</w:t>
      </w:r>
      <w:r w:rsidR="00B0736F">
        <w:rPr>
          <w:lang w:val="en-US"/>
        </w:rPr>
        <w:t xml:space="preserve">) dan Supervisor Devisi </w:t>
      </w:r>
      <w:r w:rsidR="00B0736F" w:rsidRPr="00D11729">
        <w:rPr>
          <w:i/>
          <w:iCs/>
          <w:lang w:val="en-US"/>
        </w:rPr>
        <w:t>Warehouse</w:t>
      </w:r>
      <w:r w:rsidR="00B0736F">
        <w:rPr>
          <w:i/>
          <w:iCs/>
          <w:lang w:val="en-US"/>
        </w:rPr>
        <w:t xml:space="preserve">, </w:t>
      </w:r>
      <w:r w:rsidR="00B0736F">
        <w:rPr>
          <w:lang w:val="en-US"/>
        </w:rPr>
        <w:t xml:space="preserve">maka didapatkan rating untuk masing proses operasional </w:t>
      </w:r>
      <w:r w:rsidR="00B0736F" w:rsidRPr="00557F18">
        <w:rPr>
          <w:i/>
          <w:iCs/>
          <w:lang w:val="en-US"/>
        </w:rPr>
        <w:t>finish good</w:t>
      </w:r>
      <w:r w:rsidR="00B0736F">
        <w:rPr>
          <w:lang w:val="en-US"/>
        </w:rPr>
        <w:t xml:space="preserve"> Sukro Ori dan</w:t>
      </w:r>
      <w:r w:rsidR="00182D8F">
        <w:rPr>
          <w:lang w:val="en-US"/>
        </w:rPr>
        <w:t xml:space="preserve"> Tic Tac SP PGG 18 Gr </w:t>
      </w:r>
      <w:r w:rsidR="00B47303">
        <w:rPr>
          <w:lang w:val="en-US"/>
        </w:rPr>
        <w:t xml:space="preserve">dapat dilihat pada lampiran </w:t>
      </w:r>
      <w:r w:rsidR="00182D8F">
        <w:rPr>
          <w:lang w:val="en-US"/>
        </w:rPr>
        <w:t>1</w:t>
      </w:r>
      <w:r w:rsidR="00557F18">
        <w:rPr>
          <w:lang w:val="en-US"/>
        </w:rPr>
        <w:t>8</w:t>
      </w:r>
      <w:r w:rsidR="00B47303">
        <w:rPr>
          <w:lang w:val="en-US"/>
        </w:rPr>
        <w:t xml:space="preserve">. </w:t>
      </w:r>
      <w:r w:rsidR="00CD54B4">
        <w:rPr>
          <w:lang w:val="en-US"/>
        </w:rPr>
        <w:t xml:space="preserve">Dari nilai penilaian </w:t>
      </w:r>
      <w:r w:rsidR="00CD54B4" w:rsidRPr="00557F18">
        <w:rPr>
          <w:i/>
          <w:iCs/>
          <w:lang w:val="en-US"/>
        </w:rPr>
        <w:t>rating</w:t>
      </w:r>
      <w:r w:rsidR="00CD54B4">
        <w:rPr>
          <w:lang w:val="en-US"/>
        </w:rPr>
        <w:t xml:space="preserve"> tersebut maka akan d</w:t>
      </w:r>
      <w:r w:rsidR="00456B40">
        <w:rPr>
          <w:lang w:val="en-US"/>
        </w:rPr>
        <w:t>i</w:t>
      </w:r>
      <w:r w:rsidR="00CD54B4">
        <w:rPr>
          <w:lang w:val="en-US"/>
        </w:rPr>
        <w:t>lakukan perhitungan waktu normal dengan rumus:</w:t>
      </w:r>
    </w:p>
    <w:p w14:paraId="7429A2F0" w14:textId="5CE1EA3D" w:rsidR="00CD54B4" w:rsidRDefault="007E0E88" w:rsidP="007C09A1">
      <w:pPr>
        <w:ind w:firstLine="720"/>
        <w:rPr>
          <w:lang w:val="en-US"/>
        </w:rPr>
      </w:pPr>
      <m:oMathPara>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N</m:t>
              </m:r>
            </m:sub>
          </m:sSub>
          <m:r>
            <w:rPr>
              <w:rFonts w:ascii="Cambria Math" w:hAnsi="Cambria Math"/>
              <w:lang w:val="en-US"/>
            </w:rPr>
            <m:t>=Ws×p</m:t>
          </m:r>
        </m:oMath>
      </m:oMathPara>
    </w:p>
    <w:p w14:paraId="3632240E" w14:textId="77777777" w:rsidR="00CD54B4" w:rsidRPr="008853C5" w:rsidRDefault="00CD54B4" w:rsidP="00CD54B4">
      <w:pPr>
        <w:ind w:firstLine="0"/>
        <w:rPr>
          <w:rFonts w:cs="Times New Roman"/>
          <w:szCs w:val="24"/>
          <w:lang w:val="en-ID"/>
        </w:rPr>
      </w:pPr>
      <w:r>
        <w:rPr>
          <w:rFonts w:cs="Times New Roman"/>
          <w:szCs w:val="24"/>
          <w:lang w:val="en-ID"/>
        </w:rPr>
        <w:lastRenderedPageBreak/>
        <w:t xml:space="preserve">Dimana: </w:t>
      </w:r>
    </w:p>
    <w:p w14:paraId="3C9E1037" w14:textId="1892D776" w:rsidR="00CD54B4" w:rsidRDefault="007E0E88" w:rsidP="00CD54B4">
      <w:pPr>
        <w:rPr>
          <w:lang w:val="en-US"/>
        </w:rPr>
      </w:pPr>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N</m:t>
            </m:r>
          </m:sub>
        </m:sSub>
      </m:oMath>
      <w:r w:rsidR="00CD54B4">
        <w:rPr>
          <w:lang w:val="en-US"/>
        </w:rPr>
        <w:tab/>
        <w:t xml:space="preserve">: Waktu </w:t>
      </w:r>
      <w:r w:rsidR="001C5D2C">
        <w:rPr>
          <w:lang w:val="en-US"/>
        </w:rPr>
        <w:t>normal</w:t>
      </w:r>
    </w:p>
    <w:p w14:paraId="16E0F3BC" w14:textId="57150709" w:rsidR="00CD54B4" w:rsidRDefault="001C5D2C" w:rsidP="00CD54B4">
      <w:pPr>
        <w:rPr>
          <w:lang w:val="en-US"/>
        </w:rPr>
      </w:pPr>
      <m:oMath>
        <m:r>
          <w:rPr>
            <w:rFonts w:ascii="Cambria Math" w:hAnsi="Cambria Math"/>
          </w:rPr>
          <m:t>Ws</m:t>
        </m:r>
      </m:oMath>
      <w:r w:rsidR="00CD54B4">
        <w:t xml:space="preserve"> </w:t>
      </w:r>
      <w:r w:rsidR="00CD54B4">
        <w:tab/>
      </w:r>
      <w:r w:rsidR="00CD54B4">
        <w:rPr>
          <w:lang w:val="en-US"/>
        </w:rPr>
        <w:t xml:space="preserve">: </w:t>
      </w:r>
      <w:r>
        <w:rPr>
          <w:lang w:val="en-US"/>
        </w:rPr>
        <w:t>waktu siklus</w:t>
      </w:r>
    </w:p>
    <w:p w14:paraId="4EF34066" w14:textId="663E1DEF" w:rsidR="00CD54B4" w:rsidRDefault="001C5D2C" w:rsidP="00CD54B4">
      <w:pPr>
        <w:rPr>
          <w:lang w:val="en-US"/>
        </w:rPr>
      </w:pPr>
      <w:r>
        <w:rPr>
          <w:lang w:val="en-US"/>
        </w:rPr>
        <w:t>p</w:t>
      </w:r>
      <w:r w:rsidR="00CD54B4">
        <w:rPr>
          <w:lang w:val="en-US"/>
        </w:rPr>
        <w:tab/>
        <w:t>:</w:t>
      </w:r>
      <w:r>
        <w:rPr>
          <w:lang w:val="en-US"/>
        </w:rPr>
        <w:t xml:space="preserve"> faktor penyesuaian</w:t>
      </w:r>
    </w:p>
    <w:p w14:paraId="38865A4F" w14:textId="42B3B89D" w:rsidR="00B47303" w:rsidRDefault="00BB5465" w:rsidP="00BB5465">
      <w:pPr>
        <w:ind w:firstLine="720"/>
        <w:rPr>
          <w:lang w:val="en-US"/>
        </w:rPr>
      </w:pPr>
      <w:r>
        <w:rPr>
          <w:lang w:val="en-US"/>
        </w:rPr>
        <w:t xml:space="preserve">Waktu normal yang dihitung merupakan waktu </w:t>
      </w:r>
      <w:r w:rsidR="00250CC1">
        <w:rPr>
          <w:lang w:val="en-US"/>
        </w:rPr>
        <w:t>per</w:t>
      </w:r>
      <w:r>
        <w:rPr>
          <w:lang w:val="en-US"/>
        </w:rPr>
        <w:t xml:space="preserve"> mesin yang digunakan pada setiap aktivitas di masing- masing prosesnya. </w:t>
      </w:r>
      <w:r w:rsidR="00B47303">
        <w:rPr>
          <w:lang w:val="en-US"/>
        </w:rPr>
        <w:t>Sehingga didapatkan hasil perhitungan waktu normal sebagai berikut</w:t>
      </w:r>
      <w:r w:rsidR="001C5D2C">
        <w:rPr>
          <w:lang w:val="en-US"/>
        </w:rPr>
        <w:t xml:space="preserve"> (dalam satuan menit)</w:t>
      </w:r>
      <w:r w:rsidR="00B47303">
        <w:rPr>
          <w:lang w:val="en-US"/>
        </w:rPr>
        <w:t>:</w:t>
      </w:r>
    </w:p>
    <w:p w14:paraId="29C3D7D4" w14:textId="43E884DA" w:rsidR="00182D8F" w:rsidRDefault="00182D8F" w:rsidP="000C7716">
      <w:pPr>
        <w:pStyle w:val="KepalaTabel"/>
      </w:pPr>
      <w:bookmarkStart w:id="180" w:name="_Toc81951361"/>
      <w:r>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27</w:t>
      </w:r>
      <w:r w:rsidR="007E0E88">
        <w:rPr>
          <w:noProof/>
        </w:rPr>
        <w:fldChar w:fldCharType="end"/>
      </w:r>
      <w:r>
        <w:t xml:space="preserve"> </w:t>
      </w:r>
      <w:r w:rsidRPr="00F3761E">
        <w:t xml:space="preserve">Waktu Normal Proses </w:t>
      </w:r>
      <w:r w:rsidRPr="00182D8F">
        <w:rPr>
          <w:i/>
          <w:iCs/>
        </w:rPr>
        <w:t>Packing</w:t>
      </w:r>
      <w:r w:rsidRPr="00F3761E">
        <w:t xml:space="preserve"> Sukro Ori 20 Gr</w:t>
      </w:r>
      <w:bookmarkEnd w:id="180"/>
    </w:p>
    <w:tbl>
      <w:tblPr>
        <w:tblW w:w="0" w:type="auto"/>
        <w:jc w:val="center"/>
        <w:tblLook w:val="04A0" w:firstRow="1" w:lastRow="0" w:firstColumn="1" w:lastColumn="0" w:noHBand="0" w:noVBand="1"/>
      </w:tblPr>
      <w:tblGrid>
        <w:gridCol w:w="510"/>
        <w:gridCol w:w="2810"/>
        <w:gridCol w:w="1716"/>
        <w:gridCol w:w="2603"/>
      </w:tblGrid>
      <w:tr w:rsidR="00D84931" w:rsidRPr="00D84931" w14:paraId="35F792B2" w14:textId="77777777" w:rsidTr="00A537E3">
        <w:trPr>
          <w:trHeight w:val="491"/>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tcPr>
          <w:p w14:paraId="333E3BBE" w14:textId="56C4118A" w:rsidR="00D84931" w:rsidRPr="00D84931" w:rsidRDefault="00D84931" w:rsidP="00D84931">
            <w:pPr>
              <w:spacing w:after="0"/>
              <w:ind w:firstLine="0"/>
              <w:jc w:val="center"/>
              <w:rPr>
                <w:rFonts w:eastAsia="Times New Roman" w:cs="Times New Roman"/>
                <w:b/>
                <w:bCs/>
                <w:color w:val="000000"/>
                <w:szCs w:val="24"/>
                <w:lang w:val="en-ID" w:eastAsia="en-ID"/>
              </w:rPr>
            </w:pPr>
            <w:r w:rsidRPr="00D84931">
              <w:rPr>
                <w:rFonts w:eastAsia="Times New Roman" w:cs="Times New Roman"/>
                <w:b/>
                <w:bCs/>
                <w:color w:val="000000"/>
                <w:szCs w:val="24"/>
                <w:lang w:val="en-ID" w:eastAsia="en-ID"/>
              </w:rPr>
              <w:t>No</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4E89E83" w14:textId="70C43BFD" w:rsidR="00D84931" w:rsidRPr="00D84931" w:rsidRDefault="00D84931" w:rsidP="00D84931">
            <w:pPr>
              <w:spacing w:after="0"/>
              <w:ind w:firstLine="0"/>
              <w:jc w:val="center"/>
              <w:rPr>
                <w:rFonts w:eastAsia="Times New Roman" w:cs="Times New Roman"/>
                <w:b/>
                <w:bCs/>
                <w:color w:val="000000"/>
                <w:szCs w:val="24"/>
                <w:lang w:val="en-ID" w:eastAsia="en-ID"/>
              </w:rPr>
            </w:pPr>
            <w:r w:rsidRPr="00D84931">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6B15C720" w14:textId="1BFBD078" w:rsidR="00D84931" w:rsidRPr="00D84931" w:rsidRDefault="00D84931" w:rsidP="00D84931">
            <w:pPr>
              <w:spacing w:after="0"/>
              <w:ind w:firstLine="0"/>
              <w:jc w:val="center"/>
              <w:rPr>
                <w:rFonts w:eastAsia="Times New Roman" w:cs="Times New Roman"/>
                <w:b/>
                <w:bCs/>
                <w:color w:val="000000"/>
                <w:szCs w:val="24"/>
                <w:lang w:val="en-ID" w:eastAsia="en-ID"/>
              </w:rPr>
            </w:pPr>
            <w:r w:rsidRPr="00D84931">
              <w:rPr>
                <w:rFonts w:eastAsia="Times New Roman" w:cs="Times New Roman"/>
                <w:b/>
                <w:bCs/>
                <w:color w:val="000000"/>
                <w:szCs w:val="24"/>
                <w:lang w:val="en-ID" w:eastAsia="en-ID"/>
              </w:rPr>
              <w:t>Peyesuaian (p)</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3D851807" w14:textId="6A5694C0" w:rsidR="00D84931" w:rsidRPr="00D84931" w:rsidRDefault="00D84931" w:rsidP="00D84931">
            <w:pPr>
              <w:spacing w:after="0"/>
              <w:ind w:firstLine="0"/>
              <w:jc w:val="center"/>
              <w:rPr>
                <w:rFonts w:eastAsia="Times New Roman" w:cs="Times New Roman"/>
                <w:b/>
                <w:bCs/>
                <w:color w:val="000000"/>
                <w:szCs w:val="24"/>
                <w:lang w:val="en-ID" w:eastAsia="en-ID"/>
              </w:rPr>
            </w:pPr>
            <w:r w:rsidRPr="00D84931">
              <w:rPr>
                <w:rFonts w:eastAsia="Times New Roman" w:cs="Times New Roman"/>
                <w:b/>
                <w:bCs/>
                <w:color w:val="000000"/>
                <w:szCs w:val="24"/>
                <w:lang w:val="en-ID" w:eastAsia="en-ID"/>
              </w:rPr>
              <w:t>Waktu Normal</w:t>
            </w:r>
            <w:r w:rsidR="00557F18">
              <w:rPr>
                <w:rFonts w:eastAsia="Times New Roman" w:cs="Times New Roman"/>
                <w:b/>
                <w:bCs/>
                <w:color w:val="000000"/>
                <w:szCs w:val="24"/>
                <w:lang w:val="en-ID" w:eastAsia="en-ID"/>
              </w:rPr>
              <w:t xml:space="preserve"> (Menit)</w:t>
            </w:r>
          </w:p>
        </w:tc>
      </w:tr>
      <w:tr w:rsidR="00D84931" w:rsidRPr="00D84931" w14:paraId="7375AD03" w14:textId="77777777" w:rsidTr="00A537E3">
        <w:trPr>
          <w:trHeight w:val="300"/>
          <w:jc w:val="center"/>
        </w:trPr>
        <w:tc>
          <w:tcPr>
            <w:tcW w:w="0" w:type="auto"/>
            <w:tcBorders>
              <w:top w:val="nil"/>
              <w:left w:val="single" w:sz="4" w:space="0" w:color="auto"/>
              <w:bottom w:val="single" w:sz="4" w:space="0" w:color="auto"/>
              <w:right w:val="single" w:sz="4" w:space="0" w:color="auto"/>
            </w:tcBorders>
            <w:vAlign w:val="center"/>
          </w:tcPr>
          <w:p w14:paraId="4B66A860" w14:textId="3AE1B280"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C37B72" w14:textId="7586B1FA" w:rsidR="00D84931" w:rsidRPr="00D84931" w:rsidRDefault="00D84931" w:rsidP="00D84931">
            <w:pPr>
              <w:spacing w:after="0"/>
              <w:ind w:firstLine="0"/>
              <w:jc w:val="left"/>
              <w:rPr>
                <w:rFonts w:eastAsia="Times New Roman" w:cs="Times New Roman"/>
                <w:color w:val="000000"/>
                <w:szCs w:val="24"/>
                <w:lang w:val="en-ID" w:eastAsia="en-ID"/>
              </w:rPr>
            </w:pPr>
            <w:r w:rsidRPr="00D84931">
              <w:rPr>
                <w:rFonts w:eastAsia="Times New Roman" w:cs="Times New Roman"/>
                <w:color w:val="000000"/>
                <w:szCs w:val="24"/>
                <w:lang w:val="en-ID" w:eastAsia="en-ID"/>
              </w:rPr>
              <w:t>Cing Fong</w:t>
            </w:r>
          </w:p>
        </w:tc>
        <w:tc>
          <w:tcPr>
            <w:tcW w:w="0" w:type="auto"/>
            <w:tcBorders>
              <w:top w:val="nil"/>
              <w:left w:val="nil"/>
              <w:bottom w:val="single" w:sz="4" w:space="0" w:color="auto"/>
              <w:right w:val="single" w:sz="4" w:space="0" w:color="auto"/>
            </w:tcBorders>
            <w:shd w:val="clear" w:color="auto" w:fill="auto"/>
            <w:vAlign w:val="center"/>
            <w:hideMark/>
          </w:tcPr>
          <w:p w14:paraId="6763BAE0" w14:textId="77777777"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1,06</w:t>
            </w:r>
          </w:p>
        </w:tc>
        <w:tc>
          <w:tcPr>
            <w:tcW w:w="0" w:type="auto"/>
            <w:tcBorders>
              <w:top w:val="nil"/>
              <w:left w:val="nil"/>
              <w:bottom w:val="single" w:sz="4" w:space="0" w:color="auto"/>
              <w:right w:val="single" w:sz="4" w:space="0" w:color="auto"/>
            </w:tcBorders>
            <w:shd w:val="clear" w:color="auto" w:fill="auto"/>
            <w:vAlign w:val="center"/>
            <w:hideMark/>
          </w:tcPr>
          <w:p w14:paraId="780503F4" w14:textId="77777777"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3,34</w:t>
            </w:r>
          </w:p>
        </w:tc>
      </w:tr>
      <w:tr w:rsidR="00D84931" w:rsidRPr="00D84931" w14:paraId="188AB465" w14:textId="77777777" w:rsidTr="00A537E3">
        <w:trPr>
          <w:trHeight w:val="300"/>
          <w:jc w:val="center"/>
        </w:trPr>
        <w:tc>
          <w:tcPr>
            <w:tcW w:w="0" w:type="auto"/>
            <w:tcBorders>
              <w:top w:val="nil"/>
              <w:left w:val="single" w:sz="4" w:space="0" w:color="auto"/>
              <w:bottom w:val="single" w:sz="4" w:space="0" w:color="auto"/>
              <w:right w:val="single" w:sz="4" w:space="0" w:color="auto"/>
            </w:tcBorders>
            <w:vAlign w:val="center"/>
          </w:tcPr>
          <w:p w14:paraId="533E01AC" w14:textId="7F89AA65"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7B3239" w14:textId="3C563BB9" w:rsidR="00D84931" w:rsidRPr="00D84931" w:rsidRDefault="00D84931" w:rsidP="00D84931">
            <w:pPr>
              <w:spacing w:after="0"/>
              <w:ind w:firstLine="0"/>
              <w:jc w:val="left"/>
              <w:rPr>
                <w:rFonts w:eastAsia="Times New Roman" w:cs="Times New Roman"/>
                <w:color w:val="000000"/>
                <w:szCs w:val="24"/>
                <w:lang w:val="en-ID" w:eastAsia="en-ID"/>
              </w:rPr>
            </w:pPr>
            <w:r w:rsidRPr="00D84931">
              <w:rPr>
                <w:rFonts w:eastAsia="Times New Roman" w:cs="Times New Roman"/>
                <w:color w:val="000000"/>
                <w:szCs w:val="24"/>
                <w:lang w:val="en-ID" w:eastAsia="en-ID"/>
              </w:rPr>
              <w:t>QC (Cek Kemasan)</w:t>
            </w:r>
          </w:p>
        </w:tc>
        <w:tc>
          <w:tcPr>
            <w:tcW w:w="0" w:type="auto"/>
            <w:tcBorders>
              <w:top w:val="nil"/>
              <w:left w:val="nil"/>
              <w:bottom w:val="single" w:sz="4" w:space="0" w:color="auto"/>
              <w:right w:val="single" w:sz="4" w:space="0" w:color="auto"/>
            </w:tcBorders>
            <w:shd w:val="clear" w:color="auto" w:fill="auto"/>
            <w:noWrap/>
            <w:vAlign w:val="center"/>
            <w:hideMark/>
          </w:tcPr>
          <w:p w14:paraId="05425801" w14:textId="77777777"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1,05</w:t>
            </w:r>
          </w:p>
        </w:tc>
        <w:tc>
          <w:tcPr>
            <w:tcW w:w="0" w:type="auto"/>
            <w:tcBorders>
              <w:top w:val="nil"/>
              <w:left w:val="nil"/>
              <w:bottom w:val="single" w:sz="4" w:space="0" w:color="auto"/>
              <w:right w:val="single" w:sz="4" w:space="0" w:color="auto"/>
            </w:tcBorders>
            <w:shd w:val="clear" w:color="auto" w:fill="auto"/>
            <w:noWrap/>
            <w:vAlign w:val="center"/>
            <w:hideMark/>
          </w:tcPr>
          <w:p w14:paraId="5D36C0AE" w14:textId="77777777"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0,44</w:t>
            </w:r>
          </w:p>
        </w:tc>
      </w:tr>
      <w:tr w:rsidR="00D84931" w:rsidRPr="00D84931" w14:paraId="5EDE4379" w14:textId="77777777" w:rsidTr="00A537E3">
        <w:trPr>
          <w:trHeight w:val="300"/>
          <w:jc w:val="center"/>
        </w:trPr>
        <w:tc>
          <w:tcPr>
            <w:tcW w:w="0" w:type="auto"/>
            <w:tcBorders>
              <w:top w:val="nil"/>
              <w:left w:val="single" w:sz="4" w:space="0" w:color="auto"/>
              <w:bottom w:val="single" w:sz="4" w:space="0" w:color="auto"/>
              <w:right w:val="single" w:sz="4" w:space="0" w:color="auto"/>
            </w:tcBorders>
            <w:vAlign w:val="center"/>
          </w:tcPr>
          <w:p w14:paraId="149AF2D8" w14:textId="5F5AD2FC"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3</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3750B9" w14:textId="0CD2F8AE" w:rsidR="00D84931" w:rsidRPr="00D84931" w:rsidRDefault="00D84931" w:rsidP="00D84931">
            <w:pPr>
              <w:spacing w:after="0"/>
              <w:ind w:firstLine="0"/>
              <w:jc w:val="left"/>
              <w:rPr>
                <w:rFonts w:eastAsia="Times New Roman" w:cs="Times New Roman"/>
                <w:color w:val="000000"/>
                <w:szCs w:val="24"/>
                <w:lang w:val="en-ID" w:eastAsia="en-ID"/>
              </w:rPr>
            </w:pPr>
            <w:r w:rsidRPr="00D84931">
              <w:rPr>
                <w:rFonts w:eastAsia="Times New Roman" w:cs="Times New Roman"/>
                <w:color w:val="000000"/>
                <w:szCs w:val="24"/>
                <w:lang w:val="en-ID" w:eastAsia="en-ID"/>
              </w:rPr>
              <w:t>QC (Cek Gramatur)</w:t>
            </w:r>
          </w:p>
        </w:tc>
        <w:tc>
          <w:tcPr>
            <w:tcW w:w="0" w:type="auto"/>
            <w:tcBorders>
              <w:top w:val="nil"/>
              <w:left w:val="nil"/>
              <w:bottom w:val="single" w:sz="4" w:space="0" w:color="auto"/>
              <w:right w:val="single" w:sz="4" w:space="0" w:color="auto"/>
            </w:tcBorders>
            <w:shd w:val="clear" w:color="auto" w:fill="auto"/>
            <w:noWrap/>
            <w:vAlign w:val="center"/>
            <w:hideMark/>
          </w:tcPr>
          <w:p w14:paraId="11208E5E" w14:textId="77777777"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0,98</w:t>
            </w:r>
          </w:p>
        </w:tc>
        <w:tc>
          <w:tcPr>
            <w:tcW w:w="0" w:type="auto"/>
            <w:tcBorders>
              <w:top w:val="nil"/>
              <w:left w:val="nil"/>
              <w:bottom w:val="single" w:sz="4" w:space="0" w:color="auto"/>
              <w:right w:val="single" w:sz="4" w:space="0" w:color="auto"/>
            </w:tcBorders>
            <w:shd w:val="clear" w:color="auto" w:fill="auto"/>
            <w:noWrap/>
            <w:vAlign w:val="center"/>
            <w:hideMark/>
          </w:tcPr>
          <w:p w14:paraId="290278BA" w14:textId="77777777"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0,36</w:t>
            </w:r>
          </w:p>
        </w:tc>
      </w:tr>
      <w:tr w:rsidR="00D84931" w:rsidRPr="00D84931" w14:paraId="6F5989C9" w14:textId="77777777" w:rsidTr="00A537E3">
        <w:trPr>
          <w:trHeight w:val="315"/>
          <w:jc w:val="center"/>
        </w:trPr>
        <w:tc>
          <w:tcPr>
            <w:tcW w:w="0" w:type="auto"/>
            <w:tcBorders>
              <w:top w:val="nil"/>
              <w:left w:val="single" w:sz="4" w:space="0" w:color="auto"/>
              <w:bottom w:val="single" w:sz="4" w:space="0" w:color="auto"/>
              <w:right w:val="single" w:sz="4" w:space="0" w:color="auto"/>
            </w:tcBorders>
            <w:vAlign w:val="center"/>
          </w:tcPr>
          <w:p w14:paraId="4F2299A6" w14:textId="3A5CF5C6"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CF52E0" w14:textId="176314D3" w:rsidR="00D84931" w:rsidRPr="00D84931" w:rsidRDefault="00D84931" w:rsidP="00D84931">
            <w:pPr>
              <w:spacing w:after="0"/>
              <w:ind w:firstLine="0"/>
              <w:jc w:val="left"/>
              <w:rPr>
                <w:rFonts w:eastAsia="Times New Roman" w:cs="Times New Roman"/>
                <w:color w:val="000000"/>
                <w:szCs w:val="24"/>
                <w:lang w:val="en-ID" w:eastAsia="en-ID"/>
              </w:rPr>
            </w:pPr>
            <w:r w:rsidRPr="00D84931">
              <w:rPr>
                <w:rFonts w:eastAsia="Times New Roman" w:cs="Times New Roman"/>
                <w:color w:val="000000"/>
                <w:szCs w:val="24"/>
                <w:lang w:val="en-ID" w:eastAsia="en-ID"/>
              </w:rPr>
              <w:t>QC (Uji Kebocoran)</w:t>
            </w:r>
          </w:p>
        </w:tc>
        <w:tc>
          <w:tcPr>
            <w:tcW w:w="0" w:type="auto"/>
            <w:tcBorders>
              <w:top w:val="nil"/>
              <w:left w:val="nil"/>
              <w:bottom w:val="single" w:sz="4" w:space="0" w:color="auto"/>
              <w:right w:val="single" w:sz="4" w:space="0" w:color="auto"/>
            </w:tcBorders>
            <w:shd w:val="clear" w:color="auto" w:fill="auto"/>
            <w:noWrap/>
            <w:vAlign w:val="center"/>
            <w:hideMark/>
          </w:tcPr>
          <w:p w14:paraId="1FAB0DA7" w14:textId="77777777"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1,11</w:t>
            </w:r>
          </w:p>
        </w:tc>
        <w:tc>
          <w:tcPr>
            <w:tcW w:w="0" w:type="auto"/>
            <w:tcBorders>
              <w:top w:val="nil"/>
              <w:left w:val="nil"/>
              <w:bottom w:val="single" w:sz="4" w:space="0" w:color="auto"/>
              <w:right w:val="single" w:sz="4" w:space="0" w:color="auto"/>
            </w:tcBorders>
            <w:shd w:val="clear" w:color="auto" w:fill="auto"/>
            <w:noWrap/>
            <w:vAlign w:val="center"/>
            <w:hideMark/>
          </w:tcPr>
          <w:p w14:paraId="003794F1" w14:textId="77777777"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0,90</w:t>
            </w:r>
          </w:p>
        </w:tc>
      </w:tr>
      <w:tr w:rsidR="00D84931" w:rsidRPr="00D84931" w14:paraId="325E0412" w14:textId="77777777" w:rsidTr="00A537E3">
        <w:trPr>
          <w:trHeight w:val="411"/>
          <w:jc w:val="center"/>
        </w:trPr>
        <w:tc>
          <w:tcPr>
            <w:tcW w:w="0" w:type="auto"/>
            <w:tcBorders>
              <w:top w:val="nil"/>
              <w:left w:val="single" w:sz="4" w:space="0" w:color="auto"/>
              <w:bottom w:val="single" w:sz="4" w:space="0" w:color="auto"/>
              <w:right w:val="single" w:sz="4" w:space="0" w:color="auto"/>
            </w:tcBorders>
            <w:vAlign w:val="center"/>
          </w:tcPr>
          <w:p w14:paraId="675F3AA5" w14:textId="1B4D79CF"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5</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07D29D" w14:textId="7D6D5B94" w:rsidR="00D84931" w:rsidRPr="00D84931" w:rsidRDefault="00D84931" w:rsidP="00D84931">
            <w:pPr>
              <w:spacing w:after="0"/>
              <w:ind w:firstLine="0"/>
              <w:jc w:val="left"/>
              <w:rPr>
                <w:rFonts w:eastAsia="Times New Roman" w:cs="Times New Roman"/>
                <w:color w:val="000000"/>
                <w:szCs w:val="24"/>
                <w:lang w:val="en-ID" w:eastAsia="en-ID"/>
              </w:rPr>
            </w:pPr>
            <w:r w:rsidRPr="00D84931">
              <w:rPr>
                <w:rFonts w:eastAsia="Times New Roman" w:cs="Times New Roman"/>
                <w:color w:val="000000"/>
                <w:szCs w:val="24"/>
                <w:lang w:val="en-ID" w:eastAsia="en-ID"/>
              </w:rPr>
              <w:t>QC (Cek Residul Oksigen)</w:t>
            </w:r>
          </w:p>
        </w:tc>
        <w:tc>
          <w:tcPr>
            <w:tcW w:w="0" w:type="auto"/>
            <w:tcBorders>
              <w:top w:val="nil"/>
              <w:left w:val="nil"/>
              <w:bottom w:val="single" w:sz="4" w:space="0" w:color="auto"/>
              <w:right w:val="single" w:sz="4" w:space="0" w:color="auto"/>
            </w:tcBorders>
            <w:shd w:val="clear" w:color="auto" w:fill="auto"/>
            <w:noWrap/>
            <w:vAlign w:val="center"/>
            <w:hideMark/>
          </w:tcPr>
          <w:p w14:paraId="1C27BD29" w14:textId="77777777"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1,13</w:t>
            </w:r>
          </w:p>
        </w:tc>
        <w:tc>
          <w:tcPr>
            <w:tcW w:w="0" w:type="auto"/>
            <w:tcBorders>
              <w:top w:val="nil"/>
              <w:left w:val="nil"/>
              <w:bottom w:val="single" w:sz="4" w:space="0" w:color="auto"/>
              <w:right w:val="single" w:sz="4" w:space="0" w:color="auto"/>
            </w:tcBorders>
            <w:shd w:val="clear" w:color="auto" w:fill="auto"/>
            <w:noWrap/>
            <w:vAlign w:val="center"/>
            <w:hideMark/>
          </w:tcPr>
          <w:p w14:paraId="3B90857E" w14:textId="77777777"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2,02</w:t>
            </w:r>
          </w:p>
        </w:tc>
      </w:tr>
      <w:tr w:rsidR="00D84931" w:rsidRPr="00D84931" w14:paraId="3CAFDDCF" w14:textId="77777777" w:rsidTr="00A537E3">
        <w:trPr>
          <w:trHeight w:val="315"/>
          <w:jc w:val="center"/>
        </w:trPr>
        <w:tc>
          <w:tcPr>
            <w:tcW w:w="0" w:type="auto"/>
            <w:tcBorders>
              <w:top w:val="nil"/>
              <w:left w:val="single" w:sz="4" w:space="0" w:color="auto"/>
              <w:bottom w:val="single" w:sz="4" w:space="0" w:color="auto"/>
              <w:right w:val="single" w:sz="4" w:space="0" w:color="auto"/>
            </w:tcBorders>
            <w:vAlign w:val="center"/>
          </w:tcPr>
          <w:p w14:paraId="4A1FB0FB" w14:textId="0646BB9E"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6</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CF0373" w14:textId="4B59ABC6" w:rsidR="00D84931" w:rsidRPr="00D84931" w:rsidRDefault="00D84931" w:rsidP="00D84931">
            <w:pPr>
              <w:spacing w:after="0"/>
              <w:ind w:firstLine="0"/>
              <w:jc w:val="left"/>
              <w:rPr>
                <w:rFonts w:eastAsia="Times New Roman" w:cs="Times New Roman"/>
                <w:color w:val="000000"/>
                <w:szCs w:val="24"/>
                <w:lang w:val="en-ID" w:eastAsia="en-ID"/>
              </w:rPr>
            </w:pPr>
            <w:r w:rsidRPr="00D84931">
              <w:rPr>
                <w:rFonts w:eastAsia="Times New Roman" w:cs="Times New Roman"/>
                <w:color w:val="000000"/>
                <w:szCs w:val="24"/>
                <w:lang w:val="en-ID" w:eastAsia="en-ID"/>
              </w:rPr>
              <w:t>Pack Ball Kecil</w:t>
            </w:r>
          </w:p>
        </w:tc>
        <w:tc>
          <w:tcPr>
            <w:tcW w:w="0" w:type="auto"/>
            <w:tcBorders>
              <w:top w:val="nil"/>
              <w:left w:val="nil"/>
              <w:bottom w:val="single" w:sz="4" w:space="0" w:color="auto"/>
              <w:right w:val="single" w:sz="4" w:space="0" w:color="auto"/>
            </w:tcBorders>
            <w:shd w:val="clear" w:color="auto" w:fill="auto"/>
            <w:noWrap/>
            <w:vAlign w:val="center"/>
            <w:hideMark/>
          </w:tcPr>
          <w:p w14:paraId="2FC4359C" w14:textId="77777777"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0,95</w:t>
            </w:r>
          </w:p>
        </w:tc>
        <w:tc>
          <w:tcPr>
            <w:tcW w:w="0" w:type="auto"/>
            <w:tcBorders>
              <w:top w:val="nil"/>
              <w:left w:val="nil"/>
              <w:bottom w:val="single" w:sz="4" w:space="0" w:color="auto"/>
              <w:right w:val="single" w:sz="4" w:space="0" w:color="auto"/>
            </w:tcBorders>
            <w:shd w:val="clear" w:color="auto" w:fill="auto"/>
            <w:noWrap/>
            <w:vAlign w:val="center"/>
            <w:hideMark/>
          </w:tcPr>
          <w:p w14:paraId="15496B8E" w14:textId="77777777"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4,79</w:t>
            </w:r>
          </w:p>
        </w:tc>
      </w:tr>
      <w:tr w:rsidR="00D84931" w:rsidRPr="00D84931" w14:paraId="020BD637" w14:textId="77777777" w:rsidTr="00A537E3">
        <w:trPr>
          <w:trHeight w:val="300"/>
          <w:jc w:val="center"/>
        </w:trPr>
        <w:tc>
          <w:tcPr>
            <w:tcW w:w="0" w:type="auto"/>
            <w:tcBorders>
              <w:top w:val="nil"/>
              <w:left w:val="single" w:sz="4" w:space="0" w:color="auto"/>
              <w:bottom w:val="single" w:sz="4" w:space="0" w:color="auto"/>
              <w:right w:val="single" w:sz="4" w:space="0" w:color="auto"/>
            </w:tcBorders>
            <w:vAlign w:val="center"/>
          </w:tcPr>
          <w:p w14:paraId="6422C8BA" w14:textId="62983F77"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7</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DD2305" w14:textId="3CD57629" w:rsidR="00D84931" w:rsidRPr="00D84931" w:rsidRDefault="00D84931" w:rsidP="00D84931">
            <w:pPr>
              <w:spacing w:after="0"/>
              <w:ind w:firstLine="0"/>
              <w:jc w:val="left"/>
              <w:rPr>
                <w:rFonts w:eastAsia="Times New Roman" w:cs="Times New Roman"/>
                <w:color w:val="000000"/>
                <w:szCs w:val="24"/>
                <w:lang w:val="en-ID" w:eastAsia="en-ID"/>
              </w:rPr>
            </w:pPr>
            <w:r w:rsidRPr="00D84931">
              <w:rPr>
                <w:rFonts w:eastAsia="Times New Roman" w:cs="Times New Roman"/>
                <w:color w:val="000000"/>
                <w:szCs w:val="24"/>
                <w:lang w:val="en-ID" w:eastAsia="en-ID"/>
              </w:rPr>
              <w:t>Pack Ball Besar</w:t>
            </w:r>
          </w:p>
        </w:tc>
        <w:tc>
          <w:tcPr>
            <w:tcW w:w="0" w:type="auto"/>
            <w:tcBorders>
              <w:top w:val="nil"/>
              <w:left w:val="nil"/>
              <w:bottom w:val="single" w:sz="4" w:space="0" w:color="auto"/>
              <w:right w:val="single" w:sz="4" w:space="0" w:color="auto"/>
            </w:tcBorders>
            <w:shd w:val="clear" w:color="auto" w:fill="auto"/>
            <w:noWrap/>
            <w:vAlign w:val="center"/>
            <w:hideMark/>
          </w:tcPr>
          <w:p w14:paraId="5B9541F8" w14:textId="77777777"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0,95</w:t>
            </w:r>
          </w:p>
        </w:tc>
        <w:tc>
          <w:tcPr>
            <w:tcW w:w="0" w:type="auto"/>
            <w:tcBorders>
              <w:top w:val="nil"/>
              <w:left w:val="nil"/>
              <w:bottom w:val="single" w:sz="4" w:space="0" w:color="auto"/>
              <w:right w:val="single" w:sz="4" w:space="0" w:color="auto"/>
            </w:tcBorders>
            <w:shd w:val="clear" w:color="auto" w:fill="auto"/>
            <w:noWrap/>
            <w:vAlign w:val="center"/>
            <w:hideMark/>
          </w:tcPr>
          <w:p w14:paraId="0810A80E" w14:textId="77777777"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9,73</w:t>
            </w:r>
          </w:p>
        </w:tc>
      </w:tr>
      <w:tr w:rsidR="00D84931" w:rsidRPr="00D84931" w14:paraId="7DC7C2AC" w14:textId="77777777" w:rsidTr="00A537E3">
        <w:trPr>
          <w:trHeight w:val="471"/>
          <w:jc w:val="center"/>
        </w:trPr>
        <w:tc>
          <w:tcPr>
            <w:tcW w:w="0" w:type="auto"/>
            <w:tcBorders>
              <w:top w:val="nil"/>
              <w:left w:val="single" w:sz="4" w:space="0" w:color="auto"/>
              <w:bottom w:val="single" w:sz="4" w:space="0" w:color="auto"/>
              <w:right w:val="single" w:sz="4" w:space="0" w:color="auto"/>
            </w:tcBorders>
            <w:vAlign w:val="center"/>
          </w:tcPr>
          <w:p w14:paraId="0AFE37AE" w14:textId="05C79260"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8</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25A724" w14:textId="257B6C80" w:rsidR="00D84931" w:rsidRPr="00D84931" w:rsidRDefault="00D84931" w:rsidP="00D84931">
            <w:pPr>
              <w:spacing w:after="0"/>
              <w:ind w:firstLine="0"/>
              <w:jc w:val="left"/>
              <w:rPr>
                <w:rFonts w:eastAsia="Times New Roman" w:cs="Times New Roman"/>
                <w:color w:val="000000"/>
                <w:szCs w:val="24"/>
                <w:lang w:val="en-ID" w:eastAsia="en-ID"/>
              </w:rPr>
            </w:pPr>
            <w:r w:rsidRPr="00D84931">
              <w:rPr>
                <w:rFonts w:eastAsia="Times New Roman" w:cs="Times New Roman"/>
                <w:color w:val="000000"/>
                <w:szCs w:val="24"/>
                <w:lang w:val="en-ID" w:eastAsia="en-ID"/>
              </w:rPr>
              <w:t>QC (X-rays)</w:t>
            </w:r>
          </w:p>
        </w:tc>
        <w:tc>
          <w:tcPr>
            <w:tcW w:w="0" w:type="auto"/>
            <w:tcBorders>
              <w:top w:val="nil"/>
              <w:left w:val="nil"/>
              <w:bottom w:val="single" w:sz="4" w:space="0" w:color="auto"/>
              <w:right w:val="single" w:sz="4" w:space="0" w:color="auto"/>
            </w:tcBorders>
            <w:shd w:val="clear" w:color="auto" w:fill="auto"/>
            <w:noWrap/>
            <w:vAlign w:val="center"/>
            <w:hideMark/>
          </w:tcPr>
          <w:p w14:paraId="0E89DB89" w14:textId="77777777"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1,24</w:t>
            </w:r>
          </w:p>
        </w:tc>
        <w:tc>
          <w:tcPr>
            <w:tcW w:w="0" w:type="auto"/>
            <w:tcBorders>
              <w:top w:val="nil"/>
              <w:left w:val="nil"/>
              <w:bottom w:val="single" w:sz="4" w:space="0" w:color="auto"/>
              <w:right w:val="single" w:sz="4" w:space="0" w:color="auto"/>
            </w:tcBorders>
            <w:shd w:val="clear" w:color="auto" w:fill="auto"/>
            <w:noWrap/>
            <w:vAlign w:val="center"/>
            <w:hideMark/>
          </w:tcPr>
          <w:p w14:paraId="59B7DDE0" w14:textId="77777777"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0,58</w:t>
            </w:r>
          </w:p>
        </w:tc>
      </w:tr>
      <w:tr w:rsidR="00D84931" w:rsidRPr="00D84931" w14:paraId="61CC3893" w14:textId="77777777" w:rsidTr="00A537E3">
        <w:trPr>
          <w:trHeight w:val="421"/>
          <w:jc w:val="center"/>
        </w:trPr>
        <w:tc>
          <w:tcPr>
            <w:tcW w:w="0" w:type="auto"/>
            <w:tcBorders>
              <w:top w:val="nil"/>
              <w:left w:val="single" w:sz="4" w:space="0" w:color="auto"/>
              <w:bottom w:val="single" w:sz="4" w:space="0" w:color="auto"/>
              <w:right w:val="single" w:sz="4" w:space="0" w:color="auto"/>
            </w:tcBorders>
            <w:vAlign w:val="center"/>
          </w:tcPr>
          <w:p w14:paraId="135988AA" w14:textId="54470DB1"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9</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843AB1" w14:textId="55AAC522" w:rsidR="00D84931" w:rsidRPr="00D84931" w:rsidRDefault="00D84931" w:rsidP="00D84931">
            <w:pPr>
              <w:spacing w:after="0"/>
              <w:ind w:firstLine="0"/>
              <w:jc w:val="left"/>
              <w:rPr>
                <w:rFonts w:eastAsia="Times New Roman" w:cs="Times New Roman"/>
                <w:color w:val="000000"/>
                <w:szCs w:val="24"/>
                <w:lang w:val="en-ID" w:eastAsia="en-ID"/>
              </w:rPr>
            </w:pPr>
            <w:r w:rsidRPr="00D84931">
              <w:rPr>
                <w:rFonts w:eastAsia="Times New Roman" w:cs="Times New Roman"/>
                <w:color w:val="000000"/>
                <w:szCs w:val="24"/>
                <w:lang w:val="en-ID" w:eastAsia="en-ID"/>
              </w:rPr>
              <w:t>Pallet + Stapel</w:t>
            </w:r>
          </w:p>
        </w:tc>
        <w:tc>
          <w:tcPr>
            <w:tcW w:w="0" w:type="auto"/>
            <w:tcBorders>
              <w:top w:val="nil"/>
              <w:left w:val="nil"/>
              <w:bottom w:val="single" w:sz="4" w:space="0" w:color="auto"/>
              <w:right w:val="single" w:sz="4" w:space="0" w:color="auto"/>
            </w:tcBorders>
            <w:shd w:val="clear" w:color="auto" w:fill="auto"/>
            <w:noWrap/>
            <w:vAlign w:val="center"/>
            <w:hideMark/>
          </w:tcPr>
          <w:p w14:paraId="32CC7C08" w14:textId="77777777"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0,97</w:t>
            </w:r>
          </w:p>
        </w:tc>
        <w:tc>
          <w:tcPr>
            <w:tcW w:w="0" w:type="auto"/>
            <w:tcBorders>
              <w:top w:val="nil"/>
              <w:left w:val="nil"/>
              <w:bottom w:val="single" w:sz="4" w:space="0" w:color="auto"/>
              <w:right w:val="single" w:sz="4" w:space="0" w:color="auto"/>
            </w:tcBorders>
            <w:shd w:val="clear" w:color="auto" w:fill="auto"/>
            <w:noWrap/>
            <w:vAlign w:val="center"/>
            <w:hideMark/>
          </w:tcPr>
          <w:p w14:paraId="69BF0FC0" w14:textId="77777777"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7,33</w:t>
            </w:r>
          </w:p>
        </w:tc>
      </w:tr>
      <w:tr w:rsidR="00D84931" w:rsidRPr="00D84931" w14:paraId="7A54C521" w14:textId="77777777" w:rsidTr="00A537E3">
        <w:trPr>
          <w:trHeight w:val="300"/>
          <w:jc w:val="center"/>
        </w:trPr>
        <w:tc>
          <w:tcPr>
            <w:tcW w:w="0" w:type="auto"/>
            <w:tcBorders>
              <w:top w:val="nil"/>
              <w:left w:val="single" w:sz="4" w:space="0" w:color="auto"/>
              <w:bottom w:val="single" w:sz="4" w:space="0" w:color="auto"/>
              <w:right w:val="single" w:sz="4" w:space="0" w:color="auto"/>
            </w:tcBorders>
            <w:vAlign w:val="center"/>
          </w:tcPr>
          <w:p w14:paraId="659AED5D" w14:textId="273866C4"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10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A35AF5" w14:textId="6CDC9708" w:rsidR="00D84931" w:rsidRPr="00D84931" w:rsidRDefault="00D84931" w:rsidP="00D84931">
            <w:pPr>
              <w:spacing w:after="0"/>
              <w:ind w:firstLine="0"/>
              <w:jc w:val="left"/>
              <w:rPr>
                <w:rFonts w:eastAsia="Times New Roman" w:cs="Times New Roman"/>
                <w:color w:val="000000"/>
                <w:szCs w:val="24"/>
                <w:lang w:val="en-ID" w:eastAsia="en-ID"/>
              </w:rPr>
            </w:pPr>
            <w:r w:rsidRPr="00D84931">
              <w:rPr>
                <w:rFonts w:eastAsia="Times New Roman" w:cs="Times New Roman"/>
                <w:color w:val="000000"/>
                <w:szCs w:val="24"/>
                <w:lang w:val="en-ID" w:eastAsia="en-ID"/>
              </w:rPr>
              <w:t>Pelabelan</w:t>
            </w:r>
          </w:p>
        </w:tc>
        <w:tc>
          <w:tcPr>
            <w:tcW w:w="0" w:type="auto"/>
            <w:tcBorders>
              <w:top w:val="nil"/>
              <w:left w:val="nil"/>
              <w:bottom w:val="single" w:sz="4" w:space="0" w:color="auto"/>
              <w:right w:val="single" w:sz="4" w:space="0" w:color="auto"/>
            </w:tcBorders>
            <w:shd w:val="clear" w:color="auto" w:fill="auto"/>
            <w:noWrap/>
            <w:vAlign w:val="center"/>
            <w:hideMark/>
          </w:tcPr>
          <w:p w14:paraId="7FE556FF" w14:textId="77777777"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1,05</w:t>
            </w:r>
          </w:p>
        </w:tc>
        <w:tc>
          <w:tcPr>
            <w:tcW w:w="0" w:type="auto"/>
            <w:tcBorders>
              <w:top w:val="nil"/>
              <w:left w:val="nil"/>
              <w:bottom w:val="single" w:sz="4" w:space="0" w:color="auto"/>
              <w:right w:val="single" w:sz="4" w:space="0" w:color="auto"/>
            </w:tcBorders>
            <w:shd w:val="clear" w:color="auto" w:fill="auto"/>
            <w:noWrap/>
            <w:vAlign w:val="center"/>
            <w:hideMark/>
          </w:tcPr>
          <w:p w14:paraId="1C47675B" w14:textId="77777777" w:rsidR="00D84931" w:rsidRPr="00D84931" w:rsidRDefault="00D84931" w:rsidP="00D84931">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0,86</w:t>
            </w:r>
          </w:p>
        </w:tc>
      </w:tr>
    </w:tbl>
    <w:p w14:paraId="260F1B5E" w14:textId="42920631" w:rsidR="00B47303" w:rsidRDefault="00B47303" w:rsidP="00D84931">
      <w:pPr>
        <w:ind w:firstLine="0"/>
        <w:rPr>
          <w:lang w:val="en-US"/>
        </w:rPr>
      </w:pPr>
    </w:p>
    <w:p w14:paraId="7E8DDFF8" w14:textId="369272E8" w:rsidR="00557F18" w:rsidRDefault="00557F18" w:rsidP="00557F18">
      <w:pPr>
        <w:ind w:firstLine="720"/>
        <w:rPr>
          <w:lang w:val="en-US"/>
        </w:rPr>
      </w:pPr>
      <w:r>
        <w:rPr>
          <w:lang w:val="en-US"/>
        </w:rPr>
        <w:t>Perhitungan waktu normal yaitu sebagai berikut:</w:t>
      </w:r>
    </w:p>
    <w:p w14:paraId="109B8E96" w14:textId="3AB9C372" w:rsidR="00557F18" w:rsidRPr="00557F18" w:rsidRDefault="007E0E88" w:rsidP="00557F18">
      <w:pPr>
        <w:ind w:left="1440" w:firstLine="720"/>
        <w:rPr>
          <w:rFonts w:eastAsiaTheme="minorEastAsia"/>
          <w:lang w:val="en-US"/>
        </w:rPr>
      </w:pPr>
      <m:oMathPara>
        <m:oMathParaPr>
          <m:jc m:val="left"/>
        </m:oMathParaPr>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N</m:t>
              </m:r>
            </m:sub>
          </m:sSub>
          <m:r>
            <w:rPr>
              <w:rFonts w:ascii="Cambria Math" w:hAnsi="Cambria Math"/>
              <w:lang w:val="en-US"/>
            </w:rPr>
            <m:t>=Ws×p</m:t>
          </m:r>
        </m:oMath>
      </m:oMathPara>
    </w:p>
    <w:p w14:paraId="21789D5C" w14:textId="171FE259" w:rsidR="00557F18" w:rsidRPr="00557F18" w:rsidRDefault="007E0E88" w:rsidP="00557F18">
      <w:pPr>
        <w:ind w:left="1440" w:firstLine="720"/>
        <w:rPr>
          <w:rFonts w:eastAsiaTheme="minorEastAsia"/>
          <w:lang w:val="en-US"/>
        </w:rPr>
      </w:pPr>
      <m:oMathPara>
        <m:oMathParaPr>
          <m:jc m:val="left"/>
        </m:oMathParaPr>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N</m:t>
              </m:r>
            </m:sub>
          </m:sSub>
          <m:r>
            <w:rPr>
              <w:rFonts w:ascii="Cambria Math" w:hAnsi="Cambria Math"/>
              <w:lang w:val="en-US"/>
            </w:rPr>
            <m:t xml:space="preserve"> (cing fong)=3,15×1,06</m:t>
          </m:r>
        </m:oMath>
      </m:oMathPara>
    </w:p>
    <w:p w14:paraId="3D3B236F" w14:textId="1980DCB6" w:rsidR="00557F18" w:rsidRPr="00557F18" w:rsidRDefault="007E0E88" w:rsidP="00557F18">
      <w:pPr>
        <w:ind w:left="1440" w:firstLine="720"/>
        <w:rPr>
          <w:lang w:val="en-US"/>
        </w:rPr>
      </w:pPr>
      <m:oMathPara>
        <m:oMathParaPr>
          <m:jc m:val="left"/>
        </m:oMathParaPr>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N</m:t>
              </m:r>
            </m:sub>
          </m:sSub>
          <m:r>
            <w:rPr>
              <w:rFonts w:ascii="Cambria Math" w:hAnsi="Cambria Math"/>
              <w:lang w:val="en-US"/>
            </w:rPr>
            <m:t xml:space="preserve"> </m:t>
          </m:r>
          <m:d>
            <m:dPr>
              <m:ctrlPr>
                <w:rPr>
                  <w:rFonts w:ascii="Cambria Math" w:hAnsi="Cambria Math"/>
                  <w:i/>
                  <w:lang w:val="en-US"/>
                </w:rPr>
              </m:ctrlPr>
            </m:dPr>
            <m:e>
              <m:r>
                <w:rPr>
                  <w:rFonts w:ascii="Cambria Math" w:hAnsi="Cambria Math"/>
                  <w:lang w:val="en-US"/>
                </w:rPr>
                <m:t>cing fong</m:t>
              </m:r>
            </m:e>
          </m:d>
          <m:r>
            <w:rPr>
              <w:rFonts w:ascii="Cambria Math" w:hAnsi="Cambria Math"/>
              <w:lang w:val="en-US"/>
            </w:rPr>
            <m:t>=3,34 menit</m:t>
          </m:r>
        </m:oMath>
      </m:oMathPara>
    </w:p>
    <w:p w14:paraId="038BB3AD" w14:textId="77777777" w:rsidR="00557F18" w:rsidRPr="00557F18" w:rsidRDefault="00557F18" w:rsidP="00557F18">
      <w:pPr>
        <w:ind w:left="1440" w:firstLine="720"/>
        <w:rPr>
          <w:lang w:val="en-US"/>
        </w:rPr>
      </w:pPr>
    </w:p>
    <w:p w14:paraId="06276A86" w14:textId="45F27BCE" w:rsidR="00200224" w:rsidRDefault="00200224" w:rsidP="00200224">
      <w:pPr>
        <w:ind w:firstLine="720"/>
        <w:rPr>
          <w:rFonts w:cs="Times New Roman"/>
          <w:szCs w:val="24"/>
          <w:lang w:val="en-ID"/>
        </w:rPr>
      </w:pPr>
      <w:r>
        <w:rPr>
          <w:lang w:val="en-US"/>
        </w:rPr>
        <w:lastRenderedPageBreak/>
        <w:t xml:space="preserve">Hasil perhitungan waktu siklus pada proses </w:t>
      </w:r>
      <w:r w:rsidRPr="008139D7">
        <w:rPr>
          <w:i/>
          <w:iCs/>
          <w:lang w:val="en-US"/>
        </w:rPr>
        <w:t>transfer, storage</w:t>
      </w:r>
      <w:r>
        <w:rPr>
          <w:lang w:val="en-US"/>
        </w:rPr>
        <w:t xml:space="preserve">, dan </w:t>
      </w:r>
      <w:r w:rsidRPr="008139D7">
        <w:rPr>
          <w:i/>
          <w:iCs/>
          <w:lang w:val="en-US"/>
        </w:rPr>
        <w:t xml:space="preserve">loading </w:t>
      </w:r>
      <w:r>
        <w:rPr>
          <w:lang w:val="en-US"/>
        </w:rPr>
        <w:t xml:space="preserve">Sukro Ori 20 Gr dapat dilihat lampiran 19. Sedangkan pada proses </w:t>
      </w:r>
      <w:r>
        <w:rPr>
          <w:i/>
          <w:iCs/>
          <w:lang w:val="en-US"/>
        </w:rPr>
        <w:t>packing, t</w:t>
      </w:r>
      <w:r w:rsidRPr="008139D7">
        <w:rPr>
          <w:i/>
          <w:iCs/>
          <w:lang w:val="en-US"/>
        </w:rPr>
        <w:t>ransfer, storage</w:t>
      </w:r>
      <w:r>
        <w:rPr>
          <w:lang w:val="en-US"/>
        </w:rPr>
        <w:t xml:space="preserve">, dan </w:t>
      </w:r>
      <w:r w:rsidRPr="008139D7">
        <w:rPr>
          <w:i/>
          <w:iCs/>
          <w:lang w:val="en-US"/>
        </w:rPr>
        <w:t xml:space="preserve">loading </w:t>
      </w:r>
      <w:r>
        <w:rPr>
          <w:lang w:val="en-US"/>
        </w:rPr>
        <w:t>Sukro Tic Tac SP PGG dapat dilihat lampiran 20.</w:t>
      </w:r>
    </w:p>
    <w:p w14:paraId="74DCF6E8" w14:textId="5EB2959F" w:rsidR="001C5D2C" w:rsidRDefault="001C5D2C" w:rsidP="001C5D2C">
      <w:pPr>
        <w:pStyle w:val="Heading4"/>
      </w:pPr>
      <w:r>
        <w:rPr>
          <w:iCs w:val="0"/>
        </w:rPr>
        <w:t xml:space="preserve">Menentukan Waktu </w:t>
      </w:r>
      <w:r w:rsidR="00BB5465">
        <w:rPr>
          <w:iCs w:val="0"/>
        </w:rPr>
        <w:t>Baku</w:t>
      </w:r>
    </w:p>
    <w:p w14:paraId="10C23EFE" w14:textId="548C962A" w:rsidR="008D3AD8" w:rsidRDefault="00BB5465" w:rsidP="00BB5465">
      <w:pPr>
        <w:ind w:firstLine="720"/>
        <w:rPr>
          <w:lang w:val="en-US"/>
        </w:rPr>
      </w:pPr>
      <w:r>
        <w:rPr>
          <w:lang w:val="en-US"/>
        </w:rPr>
        <w:t>Setelah mendapatkan waktu</w:t>
      </w:r>
      <w:r w:rsidR="00C72CE7">
        <w:rPr>
          <w:lang w:val="en-US"/>
        </w:rPr>
        <w:t xml:space="preserve"> normal </w:t>
      </w:r>
      <w:r>
        <w:rPr>
          <w:lang w:val="en-US"/>
        </w:rPr>
        <w:t xml:space="preserve">maka selanjutnya akan dihitung waktu baku pada masing-masing proses operasional </w:t>
      </w:r>
      <w:r w:rsidRPr="00BB5465">
        <w:rPr>
          <w:i/>
          <w:iCs/>
          <w:lang w:val="en-US"/>
        </w:rPr>
        <w:t>finish good</w:t>
      </w:r>
      <w:r>
        <w:rPr>
          <w:lang w:val="en-US"/>
        </w:rPr>
        <w:t xml:space="preserve"> dengan rumus:</w:t>
      </w:r>
    </w:p>
    <w:p w14:paraId="56AA29DF" w14:textId="2A5110C4" w:rsidR="008D3AD8" w:rsidRDefault="007E0E88" w:rsidP="008D3AD8">
      <w:pPr>
        <w:ind w:firstLine="0"/>
      </w:pPr>
      <m:oMathPara>
        <m:oMath>
          <m:sSub>
            <m:sSubPr>
              <m:ctrlPr>
                <w:rPr>
                  <w:rFonts w:ascii="Cambria Math" w:hAnsi="Cambria Math"/>
                  <w:i/>
                </w:rPr>
              </m:ctrlPr>
            </m:sSubPr>
            <m:e>
              <m:r>
                <w:rPr>
                  <w:rFonts w:ascii="Cambria Math" w:hAnsi="Cambria Math"/>
                </w:rPr>
                <m:t>W</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N</m:t>
              </m:r>
            </m:sub>
          </m:sSub>
          <m:r>
            <w:rPr>
              <w:rFonts w:ascii="Cambria Math" w:hAnsi="Cambria Math"/>
            </w:rPr>
            <m:t>×</m:t>
          </m:r>
          <m:d>
            <m:dPr>
              <m:ctrlPr>
                <w:rPr>
                  <w:rFonts w:ascii="Cambria Math" w:hAnsi="Cambria Math"/>
                  <w:i/>
                </w:rPr>
              </m:ctrlPr>
            </m:dPr>
            <m:e>
              <m:r>
                <w:rPr>
                  <w:rFonts w:ascii="Cambria Math" w:hAnsi="Cambria Math"/>
                </w:rPr>
                <m:t>1+ ⅈ</m:t>
              </m:r>
            </m:e>
          </m:d>
        </m:oMath>
      </m:oMathPara>
    </w:p>
    <w:p w14:paraId="7F644F1A" w14:textId="77777777" w:rsidR="00BB5465" w:rsidRPr="008853C5" w:rsidRDefault="00BB5465" w:rsidP="00BB5465">
      <w:pPr>
        <w:ind w:firstLine="0"/>
        <w:rPr>
          <w:rFonts w:cs="Times New Roman"/>
          <w:szCs w:val="24"/>
          <w:lang w:val="en-ID"/>
        </w:rPr>
      </w:pPr>
      <w:r>
        <w:rPr>
          <w:rFonts w:cs="Times New Roman"/>
          <w:szCs w:val="24"/>
          <w:lang w:val="en-ID"/>
        </w:rPr>
        <w:t xml:space="preserve">Dimana: </w:t>
      </w:r>
    </w:p>
    <w:p w14:paraId="463BA130" w14:textId="1F4E4515" w:rsidR="00BB5465" w:rsidRDefault="007E0E88" w:rsidP="00BB5465">
      <w:pPr>
        <w:rPr>
          <w:lang w:val="en-US"/>
        </w:rPr>
      </w:pPr>
      <m:oMath>
        <m:sSub>
          <m:sSubPr>
            <m:ctrlPr>
              <w:rPr>
                <w:rFonts w:ascii="Cambria Math" w:hAnsi="Cambria Math"/>
                <w:i/>
              </w:rPr>
            </m:ctrlPr>
          </m:sSubPr>
          <m:e>
            <m:r>
              <w:rPr>
                <w:rFonts w:ascii="Cambria Math" w:hAnsi="Cambria Math"/>
              </w:rPr>
              <m:t>W</m:t>
            </m:r>
          </m:e>
          <m:sub>
            <m:r>
              <w:rPr>
                <w:rFonts w:ascii="Cambria Math" w:hAnsi="Cambria Math"/>
              </w:rPr>
              <m:t>b</m:t>
            </m:r>
          </m:sub>
        </m:sSub>
      </m:oMath>
      <w:r w:rsidR="00BB5465">
        <w:rPr>
          <w:lang w:val="en-US"/>
        </w:rPr>
        <w:tab/>
        <w:t>: Waktu baku</w:t>
      </w:r>
    </w:p>
    <w:p w14:paraId="78A39B4E" w14:textId="784DD90B" w:rsidR="00BB5465" w:rsidRDefault="007E0E88" w:rsidP="00BB5465">
      <w:pPr>
        <w:rPr>
          <w:lang w:val="en-US"/>
        </w:rPr>
      </w:pPr>
      <m:oMath>
        <m:sSub>
          <m:sSubPr>
            <m:ctrlPr>
              <w:rPr>
                <w:rFonts w:ascii="Cambria Math" w:hAnsi="Cambria Math"/>
                <w:i/>
              </w:rPr>
            </m:ctrlPr>
          </m:sSubPr>
          <m:e>
            <m:r>
              <w:rPr>
                <w:rFonts w:ascii="Cambria Math" w:hAnsi="Cambria Math"/>
              </w:rPr>
              <m:t>W</m:t>
            </m:r>
          </m:e>
          <m:sub>
            <m:r>
              <w:rPr>
                <w:rFonts w:ascii="Cambria Math" w:hAnsi="Cambria Math"/>
              </w:rPr>
              <m:t>N</m:t>
            </m:r>
          </m:sub>
        </m:sSub>
      </m:oMath>
      <w:r w:rsidR="00BB5465">
        <w:t xml:space="preserve"> </w:t>
      </w:r>
      <w:r w:rsidR="00BB5465">
        <w:tab/>
      </w:r>
      <w:r w:rsidR="00BB5465">
        <w:rPr>
          <w:lang w:val="en-US"/>
        </w:rPr>
        <w:t>: waktu normal</w:t>
      </w:r>
    </w:p>
    <w:p w14:paraId="3789FC9E" w14:textId="325A44FC" w:rsidR="00BB5465" w:rsidRDefault="00BB5465" w:rsidP="00BB5465">
      <w:pPr>
        <w:rPr>
          <w:lang w:val="en-US"/>
        </w:rPr>
      </w:pPr>
      <w:r>
        <w:rPr>
          <w:lang w:val="en-US"/>
        </w:rPr>
        <w:t>i</w:t>
      </w:r>
      <w:r>
        <w:rPr>
          <w:lang w:val="en-US"/>
        </w:rPr>
        <w:tab/>
        <w:t>: faktor kelonggaran (</w:t>
      </w:r>
      <w:r w:rsidRPr="00BB5465">
        <w:rPr>
          <w:i/>
          <w:iCs/>
          <w:lang w:val="en-US"/>
        </w:rPr>
        <w:t>allowance</w:t>
      </w:r>
      <w:r>
        <w:rPr>
          <w:lang w:val="en-US"/>
        </w:rPr>
        <w:t>)</w:t>
      </w:r>
    </w:p>
    <w:p w14:paraId="4C15562E" w14:textId="5145EDBE" w:rsidR="00BB5465" w:rsidRDefault="003723C2" w:rsidP="00456B40">
      <w:pPr>
        <w:ind w:firstLine="720"/>
        <w:rPr>
          <w:lang w:val="en-US"/>
        </w:rPr>
      </w:pPr>
      <w:r>
        <w:rPr>
          <w:lang w:val="en-US"/>
        </w:rPr>
        <w:t>Faktor kelonggaran (</w:t>
      </w:r>
      <w:r w:rsidRPr="002323FB">
        <w:rPr>
          <w:i/>
          <w:iCs/>
          <w:lang w:val="en-US"/>
        </w:rPr>
        <w:t>allowance</w:t>
      </w:r>
      <w:r>
        <w:rPr>
          <w:lang w:val="en-US"/>
        </w:rPr>
        <w:t xml:space="preserve">) diberikan kepada operator atau pekerja untuk menyelesaikan pekerjaan disamping waktu normal. </w:t>
      </w:r>
      <w:r w:rsidR="00456B40">
        <w:rPr>
          <w:lang w:val="en-US"/>
        </w:rPr>
        <w:t>Untuk menentukan besarnya kelonggaran pribadi dan kelonggaran untuk menghilangkan fatigue ini menggunakan tabel kelonggaran yang dire</w:t>
      </w:r>
      <w:r w:rsidR="008E5A3C">
        <w:rPr>
          <w:lang w:val="en-US"/>
        </w:rPr>
        <w:t>k</w:t>
      </w:r>
      <w:r w:rsidR="00456B40">
        <w:rPr>
          <w:lang w:val="en-US"/>
        </w:rPr>
        <w:t xml:space="preserve">omendasikan oleh ILO (Niebel Benjamin &amp; Freivalds, Andris, 1999) yang dapat dilihat pada pada lampiran </w:t>
      </w:r>
      <w:r w:rsidR="00200224">
        <w:rPr>
          <w:lang w:val="en-US"/>
        </w:rPr>
        <w:t>21</w:t>
      </w:r>
      <w:r w:rsidR="00456B40">
        <w:rPr>
          <w:lang w:val="en-US"/>
        </w:rPr>
        <w:t xml:space="preserve">. </w:t>
      </w:r>
      <w:r w:rsidR="00200224">
        <w:rPr>
          <w:lang w:val="en-US"/>
        </w:rPr>
        <w:t>Penialian faktor kelonggaran (</w:t>
      </w:r>
      <w:r w:rsidR="00200224" w:rsidRPr="00200224">
        <w:rPr>
          <w:i/>
          <w:iCs/>
          <w:lang w:val="en-US"/>
        </w:rPr>
        <w:t>allowance</w:t>
      </w:r>
      <w:r w:rsidR="00200224">
        <w:rPr>
          <w:lang w:val="en-US"/>
        </w:rPr>
        <w:t>) diperoleh dari hasil wawancara dengan devisi terkait yang dapat dilihat pada lampiran 22.</w:t>
      </w:r>
    </w:p>
    <w:p w14:paraId="2DB3226E" w14:textId="31511CD9" w:rsidR="00992359" w:rsidRDefault="00456B40" w:rsidP="00200224">
      <w:pPr>
        <w:ind w:firstLine="720"/>
      </w:pPr>
      <w:r>
        <w:rPr>
          <w:lang w:val="en-US"/>
        </w:rPr>
        <w:t>Sehingga didapatkan hasil perhitungan waktu baku sebagai berikut</w:t>
      </w:r>
      <w:r w:rsidR="00200224">
        <w:rPr>
          <w:lang w:val="en-US"/>
        </w:rPr>
        <w:t>:</w:t>
      </w:r>
    </w:p>
    <w:p w14:paraId="00090383" w14:textId="253BBE36" w:rsidR="006D6440" w:rsidRDefault="006D6440" w:rsidP="000C7716">
      <w:pPr>
        <w:pStyle w:val="KepalaTabel"/>
      </w:pPr>
      <w:bookmarkStart w:id="181" w:name="_Toc81951362"/>
      <w:r>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28</w:t>
      </w:r>
      <w:r w:rsidR="007E0E88">
        <w:rPr>
          <w:noProof/>
        </w:rPr>
        <w:fldChar w:fldCharType="end"/>
      </w:r>
      <w:r>
        <w:t xml:space="preserve"> Total </w:t>
      </w:r>
      <w:r w:rsidRPr="003B08B1">
        <w:t xml:space="preserve">Waktu </w:t>
      </w:r>
      <w:r>
        <w:t>Baku</w:t>
      </w:r>
      <w:r w:rsidRPr="003B08B1">
        <w:t xml:space="preserve"> Proses </w:t>
      </w:r>
      <w:r w:rsidRPr="006D6440">
        <w:rPr>
          <w:i/>
          <w:iCs/>
        </w:rPr>
        <w:t>Packing</w:t>
      </w:r>
      <w:r w:rsidRPr="003B08B1">
        <w:t xml:space="preserve"> Sukro Ori 20 Gr</w:t>
      </w:r>
      <w:bookmarkEnd w:id="181"/>
    </w:p>
    <w:tbl>
      <w:tblPr>
        <w:tblW w:w="0" w:type="auto"/>
        <w:jc w:val="center"/>
        <w:tblLook w:val="04A0" w:firstRow="1" w:lastRow="0" w:firstColumn="1" w:lastColumn="0" w:noHBand="0" w:noVBand="1"/>
      </w:tblPr>
      <w:tblGrid>
        <w:gridCol w:w="1165"/>
        <w:gridCol w:w="1349"/>
        <w:gridCol w:w="2013"/>
        <w:gridCol w:w="1439"/>
        <w:gridCol w:w="2521"/>
      </w:tblGrid>
      <w:tr w:rsidR="0083567B" w:rsidRPr="00250CC1" w14:paraId="214E8A4C" w14:textId="77777777" w:rsidTr="00200224">
        <w:trPr>
          <w:trHeight w:val="285"/>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6755D4EA" w14:textId="4B509CF8" w:rsidR="00250CC1" w:rsidRPr="00250CC1" w:rsidRDefault="00250CC1" w:rsidP="006D6440">
            <w:pPr>
              <w:spacing w:after="0" w:line="276" w:lineRule="auto"/>
              <w:ind w:firstLine="0"/>
              <w:jc w:val="center"/>
              <w:rPr>
                <w:rFonts w:eastAsia="Times New Roman" w:cs="Times New Roman"/>
                <w:b/>
                <w:bCs/>
                <w:color w:val="000000"/>
                <w:szCs w:val="24"/>
                <w:lang w:val="en-ID" w:eastAsia="en-ID"/>
              </w:rPr>
            </w:pPr>
            <w:r w:rsidRPr="00293C9F">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62D60D91" w14:textId="77777777" w:rsidR="00250CC1" w:rsidRPr="00250CC1" w:rsidRDefault="00250CC1" w:rsidP="006D6440">
            <w:pPr>
              <w:spacing w:after="0" w:line="276" w:lineRule="auto"/>
              <w:ind w:firstLine="0"/>
              <w:jc w:val="center"/>
              <w:rPr>
                <w:rFonts w:eastAsia="Times New Roman" w:cs="Times New Roman"/>
                <w:b/>
                <w:bCs/>
                <w:color w:val="000000"/>
                <w:szCs w:val="24"/>
                <w:lang w:val="en-ID" w:eastAsia="en-ID"/>
              </w:rPr>
            </w:pPr>
            <w:r w:rsidRPr="00250CC1">
              <w:rPr>
                <w:rFonts w:eastAsia="Times New Roman" w:cs="Times New Roman"/>
                <w:b/>
                <w:bCs/>
                <w:color w:val="000000"/>
                <w:szCs w:val="24"/>
                <w:lang w:val="en-ID" w:eastAsia="en-ID"/>
              </w:rPr>
              <w:t>Allowance (i)</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48D3577B" w14:textId="7E5D19EC" w:rsidR="00250CC1" w:rsidRPr="00250CC1" w:rsidRDefault="00250CC1" w:rsidP="006D6440">
            <w:pPr>
              <w:spacing w:after="0" w:line="276" w:lineRule="auto"/>
              <w:ind w:firstLine="0"/>
              <w:jc w:val="center"/>
              <w:rPr>
                <w:rFonts w:eastAsia="Times New Roman" w:cs="Times New Roman"/>
                <w:b/>
                <w:bCs/>
                <w:color w:val="000000"/>
                <w:szCs w:val="24"/>
                <w:lang w:val="en-ID" w:eastAsia="en-ID"/>
              </w:rPr>
            </w:pPr>
            <w:r w:rsidRPr="00250CC1">
              <w:rPr>
                <w:rFonts w:eastAsia="Times New Roman" w:cs="Times New Roman"/>
                <w:b/>
                <w:bCs/>
                <w:color w:val="000000"/>
                <w:szCs w:val="24"/>
                <w:lang w:val="en-ID" w:eastAsia="en-ID"/>
              </w:rPr>
              <w:t>Waktu Baku</w:t>
            </w:r>
            <w:r w:rsidR="0083567B">
              <w:rPr>
                <w:rFonts w:eastAsia="Times New Roman" w:cs="Times New Roman"/>
                <w:b/>
                <w:bCs/>
                <w:color w:val="000000"/>
                <w:szCs w:val="24"/>
                <w:lang w:val="en-ID" w:eastAsia="en-ID"/>
              </w:rPr>
              <w:t xml:space="preserve"> (Menit)</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6ECFE16C" w14:textId="77777777" w:rsidR="00250CC1" w:rsidRPr="00250CC1" w:rsidRDefault="00250CC1" w:rsidP="006D6440">
            <w:pPr>
              <w:spacing w:after="0" w:line="276" w:lineRule="auto"/>
              <w:ind w:firstLine="0"/>
              <w:jc w:val="center"/>
              <w:rPr>
                <w:rFonts w:eastAsia="Times New Roman" w:cs="Times New Roman"/>
                <w:b/>
                <w:bCs/>
                <w:color w:val="000000"/>
                <w:szCs w:val="24"/>
                <w:lang w:val="en-ID" w:eastAsia="en-ID"/>
              </w:rPr>
            </w:pPr>
            <w:r w:rsidRPr="00250CC1">
              <w:rPr>
                <w:rFonts w:eastAsia="Times New Roman" w:cs="Times New Roman"/>
                <w:b/>
                <w:bCs/>
                <w:color w:val="000000"/>
                <w:szCs w:val="24"/>
                <w:lang w:val="en-ID" w:eastAsia="en-ID"/>
              </w:rPr>
              <w:t>Jumlah Mesin</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3807E0F9" w14:textId="6632DC36" w:rsidR="00250CC1" w:rsidRPr="00250CC1" w:rsidRDefault="00250CC1" w:rsidP="006D6440">
            <w:pPr>
              <w:spacing w:after="0" w:line="276" w:lineRule="auto"/>
              <w:ind w:firstLine="0"/>
              <w:jc w:val="center"/>
              <w:rPr>
                <w:rFonts w:eastAsia="Times New Roman" w:cs="Times New Roman"/>
                <w:b/>
                <w:bCs/>
                <w:color w:val="000000"/>
                <w:szCs w:val="24"/>
                <w:lang w:val="en-ID" w:eastAsia="en-ID"/>
              </w:rPr>
            </w:pPr>
            <w:r w:rsidRPr="00250CC1">
              <w:rPr>
                <w:rFonts w:eastAsia="Times New Roman" w:cs="Times New Roman"/>
                <w:b/>
                <w:bCs/>
                <w:color w:val="000000"/>
                <w:szCs w:val="24"/>
                <w:lang w:val="en-ID" w:eastAsia="en-ID"/>
              </w:rPr>
              <w:t>Total Waktu Baku</w:t>
            </w:r>
            <w:r w:rsidR="0083567B">
              <w:rPr>
                <w:rFonts w:eastAsia="Times New Roman" w:cs="Times New Roman"/>
                <w:b/>
                <w:bCs/>
                <w:color w:val="000000"/>
                <w:szCs w:val="24"/>
                <w:lang w:val="en-ID" w:eastAsia="en-ID"/>
              </w:rPr>
              <w:t xml:space="preserve"> (Menit)</w:t>
            </w:r>
          </w:p>
        </w:tc>
      </w:tr>
      <w:tr w:rsidR="0083567B" w:rsidRPr="00250CC1" w14:paraId="265849D2" w14:textId="77777777" w:rsidTr="00A537E3">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1C5748" w14:textId="77777777" w:rsidR="00250CC1" w:rsidRPr="00250CC1" w:rsidRDefault="00250CC1" w:rsidP="006D6440">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Cing Fong</w:t>
            </w:r>
          </w:p>
        </w:tc>
        <w:tc>
          <w:tcPr>
            <w:tcW w:w="0" w:type="auto"/>
            <w:tcBorders>
              <w:top w:val="nil"/>
              <w:left w:val="nil"/>
              <w:bottom w:val="single" w:sz="4" w:space="0" w:color="auto"/>
              <w:right w:val="single" w:sz="4" w:space="0" w:color="auto"/>
            </w:tcBorders>
            <w:shd w:val="clear" w:color="auto" w:fill="auto"/>
            <w:noWrap/>
            <w:vAlign w:val="center"/>
            <w:hideMark/>
          </w:tcPr>
          <w:p w14:paraId="234D3E8C"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0,15</w:t>
            </w:r>
          </w:p>
        </w:tc>
        <w:tc>
          <w:tcPr>
            <w:tcW w:w="0" w:type="auto"/>
            <w:tcBorders>
              <w:top w:val="nil"/>
              <w:left w:val="nil"/>
              <w:bottom w:val="single" w:sz="4" w:space="0" w:color="auto"/>
              <w:right w:val="single" w:sz="4" w:space="0" w:color="auto"/>
            </w:tcBorders>
            <w:shd w:val="clear" w:color="auto" w:fill="auto"/>
            <w:noWrap/>
            <w:vAlign w:val="center"/>
            <w:hideMark/>
          </w:tcPr>
          <w:p w14:paraId="65654F15"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3,841</w:t>
            </w:r>
          </w:p>
        </w:tc>
        <w:tc>
          <w:tcPr>
            <w:tcW w:w="0" w:type="auto"/>
            <w:tcBorders>
              <w:top w:val="nil"/>
              <w:left w:val="nil"/>
              <w:bottom w:val="single" w:sz="4" w:space="0" w:color="auto"/>
              <w:right w:val="single" w:sz="4" w:space="0" w:color="auto"/>
            </w:tcBorders>
            <w:shd w:val="clear" w:color="auto" w:fill="auto"/>
            <w:noWrap/>
            <w:vAlign w:val="center"/>
            <w:hideMark/>
          </w:tcPr>
          <w:p w14:paraId="7A97CABE"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22</w:t>
            </w:r>
          </w:p>
        </w:tc>
        <w:tc>
          <w:tcPr>
            <w:tcW w:w="0" w:type="auto"/>
            <w:tcBorders>
              <w:top w:val="nil"/>
              <w:left w:val="nil"/>
              <w:bottom w:val="single" w:sz="4" w:space="0" w:color="auto"/>
              <w:right w:val="single" w:sz="4" w:space="0" w:color="auto"/>
            </w:tcBorders>
            <w:shd w:val="clear" w:color="auto" w:fill="auto"/>
            <w:noWrap/>
            <w:vAlign w:val="center"/>
            <w:hideMark/>
          </w:tcPr>
          <w:p w14:paraId="2C49CD5E"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84,60</w:t>
            </w:r>
          </w:p>
        </w:tc>
      </w:tr>
      <w:tr w:rsidR="0083567B" w:rsidRPr="00250CC1" w14:paraId="657B98B2" w14:textId="77777777" w:rsidTr="00A537E3">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14B962" w14:textId="77777777" w:rsidR="00250CC1" w:rsidRPr="00250CC1" w:rsidRDefault="00250CC1" w:rsidP="006D6440">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QC (Cek Kemasan)</w:t>
            </w:r>
          </w:p>
        </w:tc>
        <w:tc>
          <w:tcPr>
            <w:tcW w:w="0" w:type="auto"/>
            <w:tcBorders>
              <w:top w:val="nil"/>
              <w:left w:val="nil"/>
              <w:bottom w:val="single" w:sz="4" w:space="0" w:color="auto"/>
              <w:right w:val="single" w:sz="4" w:space="0" w:color="auto"/>
            </w:tcBorders>
            <w:shd w:val="clear" w:color="auto" w:fill="auto"/>
            <w:noWrap/>
            <w:vAlign w:val="center"/>
            <w:hideMark/>
          </w:tcPr>
          <w:p w14:paraId="4A18B201"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0,14</w:t>
            </w:r>
          </w:p>
        </w:tc>
        <w:tc>
          <w:tcPr>
            <w:tcW w:w="0" w:type="auto"/>
            <w:tcBorders>
              <w:top w:val="nil"/>
              <w:left w:val="nil"/>
              <w:bottom w:val="single" w:sz="4" w:space="0" w:color="auto"/>
              <w:right w:val="single" w:sz="4" w:space="0" w:color="auto"/>
            </w:tcBorders>
            <w:shd w:val="clear" w:color="auto" w:fill="auto"/>
            <w:noWrap/>
            <w:vAlign w:val="center"/>
            <w:hideMark/>
          </w:tcPr>
          <w:p w14:paraId="30719C31"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0,500</w:t>
            </w:r>
          </w:p>
        </w:tc>
        <w:tc>
          <w:tcPr>
            <w:tcW w:w="0" w:type="auto"/>
            <w:tcBorders>
              <w:top w:val="nil"/>
              <w:left w:val="nil"/>
              <w:bottom w:val="single" w:sz="4" w:space="0" w:color="auto"/>
              <w:right w:val="single" w:sz="4" w:space="0" w:color="auto"/>
            </w:tcBorders>
            <w:shd w:val="clear" w:color="auto" w:fill="auto"/>
            <w:noWrap/>
            <w:vAlign w:val="center"/>
            <w:hideMark/>
          </w:tcPr>
          <w:p w14:paraId="1181D6C0"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D183A26"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0,60</w:t>
            </w:r>
          </w:p>
        </w:tc>
      </w:tr>
      <w:tr w:rsidR="0083567B" w:rsidRPr="00250CC1" w14:paraId="2C5AF32B" w14:textId="77777777" w:rsidTr="00A537E3">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9DDD26" w14:textId="77777777" w:rsidR="00250CC1" w:rsidRPr="00250CC1" w:rsidRDefault="00250CC1" w:rsidP="006D6440">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lastRenderedPageBreak/>
              <w:t>QC (Cek Gramatur)</w:t>
            </w:r>
          </w:p>
        </w:tc>
        <w:tc>
          <w:tcPr>
            <w:tcW w:w="0" w:type="auto"/>
            <w:tcBorders>
              <w:top w:val="nil"/>
              <w:left w:val="nil"/>
              <w:bottom w:val="single" w:sz="4" w:space="0" w:color="auto"/>
              <w:right w:val="single" w:sz="4" w:space="0" w:color="auto"/>
            </w:tcBorders>
            <w:shd w:val="clear" w:color="auto" w:fill="auto"/>
            <w:noWrap/>
            <w:vAlign w:val="center"/>
            <w:hideMark/>
          </w:tcPr>
          <w:p w14:paraId="3039D7A4"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0,14</w:t>
            </w:r>
          </w:p>
        </w:tc>
        <w:tc>
          <w:tcPr>
            <w:tcW w:w="0" w:type="auto"/>
            <w:tcBorders>
              <w:top w:val="nil"/>
              <w:left w:val="nil"/>
              <w:bottom w:val="single" w:sz="4" w:space="0" w:color="auto"/>
              <w:right w:val="single" w:sz="4" w:space="0" w:color="auto"/>
            </w:tcBorders>
            <w:shd w:val="clear" w:color="auto" w:fill="auto"/>
            <w:noWrap/>
            <w:vAlign w:val="center"/>
            <w:hideMark/>
          </w:tcPr>
          <w:p w14:paraId="36128A71"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0,411</w:t>
            </w:r>
          </w:p>
        </w:tc>
        <w:tc>
          <w:tcPr>
            <w:tcW w:w="0" w:type="auto"/>
            <w:tcBorders>
              <w:top w:val="nil"/>
              <w:left w:val="nil"/>
              <w:bottom w:val="single" w:sz="4" w:space="0" w:color="auto"/>
              <w:right w:val="single" w:sz="4" w:space="0" w:color="auto"/>
            </w:tcBorders>
            <w:shd w:val="clear" w:color="auto" w:fill="auto"/>
            <w:noWrap/>
            <w:vAlign w:val="center"/>
            <w:hideMark/>
          </w:tcPr>
          <w:p w14:paraId="0055DF0E"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95AD2EE"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0,90</w:t>
            </w:r>
          </w:p>
        </w:tc>
      </w:tr>
      <w:tr w:rsidR="0083567B" w:rsidRPr="00250CC1" w14:paraId="734A7AB3" w14:textId="77777777" w:rsidTr="00A537E3">
        <w:trPr>
          <w:trHeight w:val="6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2F807A" w14:textId="77777777" w:rsidR="00250CC1" w:rsidRPr="00250CC1" w:rsidRDefault="00250CC1" w:rsidP="006D6440">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QC (Uji Kebocoran)</w:t>
            </w:r>
          </w:p>
        </w:tc>
        <w:tc>
          <w:tcPr>
            <w:tcW w:w="0" w:type="auto"/>
            <w:tcBorders>
              <w:top w:val="nil"/>
              <w:left w:val="nil"/>
              <w:bottom w:val="single" w:sz="4" w:space="0" w:color="auto"/>
              <w:right w:val="single" w:sz="4" w:space="0" w:color="auto"/>
            </w:tcBorders>
            <w:shd w:val="clear" w:color="auto" w:fill="auto"/>
            <w:noWrap/>
            <w:vAlign w:val="center"/>
            <w:hideMark/>
          </w:tcPr>
          <w:p w14:paraId="1160A995"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0,18</w:t>
            </w:r>
          </w:p>
        </w:tc>
        <w:tc>
          <w:tcPr>
            <w:tcW w:w="0" w:type="auto"/>
            <w:tcBorders>
              <w:top w:val="nil"/>
              <w:left w:val="nil"/>
              <w:bottom w:val="single" w:sz="4" w:space="0" w:color="auto"/>
              <w:right w:val="single" w:sz="4" w:space="0" w:color="auto"/>
            </w:tcBorders>
            <w:shd w:val="clear" w:color="auto" w:fill="auto"/>
            <w:noWrap/>
            <w:vAlign w:val="center"/>
            <w:hideMark/>
          </w:tcPr>
          <w:p w14:paraId="445663C3"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1,061</w:t>
            </w:r>
          </w:p>
        </w:tc>
        <w:tc>
          <w:tcPr>
            <w:tcW w:w="0" w:type="auto"/>
            <w:tcBorders>
              <w:top w:val="nil"/>
              <w:left w:val="nil"/>
              <w:bottom w:val="single" w:sz="4" w:space="0" w:color="auto"/>
              <w:right w:val="single" w:sz="4" w:space="0" w:color="auto"/>
            </w:tcBorders>
            <w:shd w:val="clear" w:color="auto" w:fill="auto"/>
            <w:noWrap/>
            <w:vAlign w:val="center"/>
            <w:hideMark/>
          </w:tcPr>
          <w:p w14:paraId="413E173E"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60E727B"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2,20</w:t>
            </w:r>
          </w:p>
        </w:tc>
      </w:tr>
      <w:tr w:rsidR="0083567B" w:rsidRPr="00250CC1" w14:paraId="7E06FBA0" w14:textId="77777777" w:rsidTr="00A537E3">
        <w:trPr>
          <w:trHeight w:val="6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B5210B4" w14:textId="77777777" w:rsidR="00250CC1" w:rsidRPr="00250CC1" w:rsidRDefault="00250CC1" w:rsidP="006D6440">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QC (Cek Residul Oksigen)</w:t>
            </w:r>
          </w:p>
        </w:tc>
        <w:tc>
          <w:tcPr>
            <w:tcW w:w="0" w:type="auto"/>
            <w:tcBorders>
              <w:top w:val="nil"/>
              <w:left w:val="nil"/>
              <w:bottom w:val="single" w:sz="4" w:space="0" w:color="auto"/>
              <w:right w:val="single" w:sz="4" w:space="0" w:color="auto"/>
            </w:tcBorders>
            <w:shd w:val="clear" w:color="auto" w:fill="auto"/>
            <w:noWrap/>
            <w:vAlign w:val="center"/>
            <w:hideMark/>
          </w:tcPr>
          <w:p w14:paraId="66577D9D"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0,16</w:t>
            </w:r>
          </w:p>
        </w:tc>
        <w:tc>
          <w:tcPr>
            <w:tcW w:w="0" w:type="auto"/>
            <w:tcBorders>
              <w:top w:val="nil"/>
              <w:left w:val="nil"/>
              <w:bottom w:val="single" w:sz="4" w:space="0" w:color="auto"/>
              <w:right w:val="single" w:sz="4" w:space="0" w:color="auto"/>
            </w:tcBorders>
            <w:shd w:val="clear" w:color="auto" w:fill="auto"/>
            <w:noWrap/>
            <w:vAlign w:val="center"/>
            <w:hideMark/>
          </w:tcPr>
          <w:p w14:paraId="457AE107"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2,348</w:t>
            </w:r>
          </w:p>
        </w:tc>
        <w:tc>
          <w:tcPr>
            <w:tcW w:w="0" w:type="auto"/>
            <w:tcBorders>
              <w:top w:val="nil"/>
              <w:left w:val="nil"/>
              <w:bottom w:val="single" w:sz="4" w:space="0" w:color="auto"/>
              <w:right w:val="single" w:sz="4" w:space="0" w:color="auto"/>
            </w:tcBorders>
            <w:shd w:val="clear" w:color="auto" w:fill="auto"/>
            <w:noWrap/>
            <w:vAlign w:val="center"/>
            <w:hideMark/>
          </w:tcPr>
          <w:p w14:paraId="1617A017"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3653DF7"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2,40</w:t>
            </w:r>
          </w:p>
        </w:tc>
      </w:tr>
      <w:tr w:rsidR="0083567B" w:rsidRPr="00250CC1" w14:paraId="432A0628" w14:textId="77777777" w:rsidTr="00A537E3">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CF03397" w14:textId="77777777" w:rsidR="00250CC1" w:rsidRPr="00250CC1" w:rsidRDefault="00250CC1" w:rsidP="006D6440">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Pack Ball Kecil</w:t>
            </w:r>
          </w:p>
        </w:tc>
        <w:tc>
          <w:tcPr>
            <w:tcW w:w="0" w:type="auto"/>
            <w:tcBorders>
              <w:top w:val="nil"/>
              <w:left w:val="nil"/>
              <w:bottom w:val="single" w:sz="4" w:space="0" w:color="auto"/>
              <w:right w:val="single" w:sz="4" w:space="0" w:color="auto"/>
            </w:tcBorders>
            <w:shd w:val="clear" w:color="auto" w:fill="auto"/>
            <w:noWrap/>
            <w:vAlign w:val="center"/>
            <w:hideMark/>
          </w:tcPr>
          <w:p w14:paraId="55F81B78"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0,23</w:t>
            </w:r>
          </w:p>
        </w:tc>
        <w:tc>
          <w:tcPr>
            <w:tcW w:w="0" w:type="auto"/>
            <w:tcBorders>
              <w:top w:val="nil"/>
              <w:left w:val="nil"/>
              <w:bottom w:val="single" w:sz="4" w:space="0" w:color="auto"/>
              <w:right w:val="single" w:sz="4" w:space="0" w:color="auto"/>
            </w:tcBorders>
            <w:shd w:val="clear" w:color="auto" w:fill="auto"/>
            <w:noWrap/>
            <w:vAlign w:val="center"/>
            <w:hideMark/>
          </w:tcPr>
          <w:p w14:paraId="2A42AEED"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5,895</w:t>
            </w:r>
          </w:p>
        </w:tc>
        <w:tc>
          <w:tcPr>
            <w:tcW w:w="0" w:type="auto"/>
            <w:tcBorders>
              <w:top w:val="nil"/>
              <w:left w:val="nil"/>
              <w:bottom w:val="single" w:sz="4" w:space="0" w:color="auto"/>
              <w:right w:val="single" w:sz="4" w:space="0" w:color="auto"/>
            </w:tcBorders>
            <w:shd w:val="clear" w:color="auto" w:fill="auto"/>
            <w:noWrap/>
            <w:vAlign w:val="center"/>
            <w:hideMark/>
          </w:tcPr>
          <w:p w14:paraId="5B3D75E4"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5FE083B8"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23,60</w:t>
            </w:r>
          </w:p>
        </w:tc>
      </w:tr>
      <w:tr w:rsidR="0083567B" w:rsidRPr="00250CC1" w14:paraId="07C9C354" w14:textId="77777777" w:rsidTr="00A537E3">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3AFDFB" w14:textId="77777777" w:rsidR="00250CC1" w:rsidRPr="00250CC1" w:rsidRDefault="00250CC1" w:rsidP="006D6440">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Pack Ball Besar</w:t>
            </w:r>
          </w:p>
        </w:tc>
        <w:tc>
          <w:tcPr>
            <w:tcW w:w="0" w:type="auto"/>
            <w:tcBorders>
              <w:top w:val="nil"/>
              <w:left w:val="nil"/>
              <w:bottom w:val="single" w:sz="4" w:space="0" w:color="auto"/>
              <w:right w:val="single" w:sz="4" w:space="0" w:color="auto"/>
            </w:tcBorders>
            <w:shd w:val="clear" w:color="auto" w:fill="auto"/>
            <w:noWrap/>
            <w:vAlign w:val="center"/>
            <w:hideMark/>
          </w:tcPr>
          <w:p w14:paraId="782E4AAA"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0,23</w:t>
            </w:r>
          </w:p>
        </w:tc>
        <w:tc>
          <w:tcPr>
            <w:tcW w:w="0" w:type="auto"/>
            <w:tcBorders>
              <w:top w:val="nil"/>
              <w:left w:val="nil"/>
              <w:bottom w:val="single" w:sz="4" w:space="0" w:color="auto"/>
              <w:right w:val="single" w:sz="4" w:space="0" w:color="auto"/>
            </w:tcBorders>
            <w:shd w:val="clear" w:color="auto" w:fill="auto"/>
            <w:noWrap/>
            <w:vAlign w:val="center"/>
            <w:hideMark/>
          </w:tcPr>
          <w:p w14:paraId="22F35CB6"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11,965</w:t>
            </w:r>
          </w:p>
        </w:tc>
        <w:tc>
          <w:tcPr>
            <w:tcW w:w="0" w:type="auto"/>
            <w:tcBorders>
              <w:top w:val="nil"/>
              <w:left w:val="nil"/>
              <w:bottom w:val="single" w:sz="4" w:space="0" w:color="auto"/>
              <w:right w:val="single" w:sz="4" w:space="0" w:color="auto"/>
            </w:tcBorders>
            <w:shd w:val="clear" w:color="auto" w:fill="auto"/>
            <w:noWrap/>
            <w:vAlign w:val="center"/>
            <w:hideMark/>
          </w:tcPr>
          <w:p w14:paraId="6D387CD1"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2B1961CD"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24,00</w:t>
            </w:r>
          </w:p>
        </w:tc>
      </w:tr>
      <w:tr w:rsidR="0083567B" w:rsidRPr="00250CC1" w14:paraId="6E912E58" w14:textId="77777777" w:rsidTr="00A537E3">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57166D" w14:textId="77777777" w:rsidR="00250CC1" w:rsidRPr="00250CC1" w:rsidRDefault="00250CC1" w:rsidP="006D6440">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QC (X-rays)</w:t>
            </w:r>
          </w:p>
        </w:tc>
        <w:tc>
          <w:tcPr>
            <w:tcW w:w="0" w:type="auto"/>
            <w:tcBorders>
              <w:top w:val="nil"/>
              <w:left w:val="nil"/>
              <w:bottom w:val="single" w:sz="4" w:space="0" w:color="auto"/>
              <w:right w:val="single" w:sz="4" w:space="0" w:color="auto"/>
            </w:tcBorders>
            <w:shd w:val="clear" w:color="auto" w:fill="auto"/>
            <w:noWrap/>
            <w:vAlign w:val="center"/>
            <w:hideMark/>
          </w:tcPr>
          <w:p w14:paraId="4204342E"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0,22</w:t>
            </w:r>
          </w:p>
        </w:tc>
        <w:tc>
          <w:tcPr>
            <w:tcW w:w="0" w:type="auto"/>
            <w:tcBorders>
              <w:top w:val="nil"/>
              <w:left w:val="nil"/>
              <w:bottom w:val="single" w:sz="4" w:space="0" w:color="auto"/>
              <w:right w:val="single" w:sz="4" w:space="0" w:color="auto"/>
            </w:tcBorders>
            <w:shd w:val="clear" w:color="auto" w:fill="auto"/>
            <w:noWrap/>
            <w:vAlign w:val="center"/>
            <w:hideMark/>
          </w:tcPr>
          <w:p w14:paraId="3652A7B9"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0,711</w:t>
            </w:r>
          </w:p>
        </w:tc>
        <w:tc>
          <w:tcPr>
            <w:tcW w:w="0" w:type="auto"/>
            <w:tcBorders>
              <w:top w:val="nil"/>
              <w:left w:val="nil"/>
              <w:bottom w:val="single" w:sz="4" w:space="0" w:color="auto"/>
              <w:right w:val="single" w:sz="4" w:space="0" w:color="auto"/>
            </w:tcBorders>
            <w:shd w:val="clear" w:color="auto" w:fill="auto"/>
            <w:noWrap/>
            <w:vAlign w:val="center"/>
            <w:hideMark/>
          </w:tcPr>
          <w:p w14:paraId="1BF923F9"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FE5D109"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0,80</w:t>
            </w:r>
          </w:p>
        </w:tc>
      </w:tr>
      <w:tr w:rsidR="0083567B" w:rsidRPr="00250CC1" w14:paraId="3A088854" w14:textId="77777777" w:rsidTr="00A537E3">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ABCB45" w14:textId="77777777" w:rsidR="00250CC1" w:rsidRPr="00250CC1" w:rsidRDefault="00250CC1" w:rsidP="006D6440">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Pallet + Stapel</w:t>
            </w:r>
          </w:p>
        </w:tc>
        <w:tc>
          <w:tcPr>
            <w:tcW w:w="0" w:type="auto"/>
            <w:tcBorders>
              <w:top w:val="nil"/>
              <w:left w:val="nil"/>
              <w:bottom w:val="single" w:sz="4" w:space="0" w:color="auto"/>
              <w:right w:val="single" w:sz="4" w:space="0" w:color="auto"/>
            </w:tcBorders>
            <w:shd w:val="clear" w:color="auto" w:fill="auto"/>
            <w:noWrap/>
            <w:vAlign w:val="center"/>
            <w:hideMark/>
          </w:tcPr>
          <w:p w14:paraId="23A20616"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0,20</w:t>
            </w:r>
          </w:p>
        </w:tc>
        <w:tc>
          <w:tcPr>
            <w:tcW w:w="0" w:type="auto"/>
            <w:tcBorders>
              <w:top w:val="nil"/>
              <w:left w:val="nil"/>
              <w:bottom w:val="single" w:sz="4" w:space="0" w:color="auto"/>
              <w:right w:val="single" w:sz="4" w:space="0" w:color="auto"/>
            </w:tcBorders>
            <w:shd w:val="clear" w:color="auto" w:fill="auto"/>
            <w:noWrap/>
            <w:vAlign w:val="center"/>
            <w:hideMark/>
          </w:tcPr>
          <w:p w14:paraId="19D042AD"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8,795</w:t>
            </w:r>
          </w:p>
        </w:tc>
        <w:tc>
          <w:tcPr>
            <w:tcW w:w="0" w:type="auto"/>
            <w:tcBorders>
              <w:top w:val="nil"/>
              <w:left w:val="nil"/>
              <w:bottom w:val="single" w:sz="4" w:space="0" w:color="auto"/>
              <w:right w:val="single" w:sz="4" w:space="0" w:color="auto"/>
            </w:tcBorders>
            <w:shd w:val="clear" w:color="auto" w:fill="auto"/>
            <w:noWrap/>
            <w:vAlign w:val="center"/>
            <w:hideMark/>
          </w:tcPr>
          <w:p w14:paraId="659AA1AA"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838E726"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8,80</w:t>
            </w:r>
          </w:p>
        </w:tc>
      </w:tr>
      <w:tr w:rsidR="0083567B" w:rsidRPr="00250CC1" w14:paraId="1CE5B620" w14:textId="77777777" w:rsidTr="00A537E3">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62CB2A" w14:textId="77777777" w:rsidR="00250CC1" w:rsidRPr="00250CC1" w:rsidRDefault="00250CC1" w:rsidP="006D6440">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Pelabelan</w:t>
            </w:r>
          </w:p>
        </w:tc>
        <w:tc>
          <w:tcPr>
            <w:tcW w:w="0" w:type="auto"/>
            <w:tcBorders>
              <w:top w:val="nil"/>
              <w:left w:val="nil"/>
              <w:bottom w:val="single" w:sz="4" w:space="0" w:color="auto"/>
              <w:right w:val="single" w:sz="4" w:space="0" w:color="auto"/>
            </w:tcBorders>
            <w:shd w:val="clear" w:color="auto" w:fill="auto"/>
            <w:noWrap/>
            <w:vAlign w:val="center"/>
            <w:hideMark/>
          </w:tcPr>
          <w:p w14:paraId="0D19037F"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0,06</w:t>
            </w:r>
          </w:p>
        </w:tc>
        <w:tc>
          <w:tcPr>
            <w:tcW w:w="0" w:type="auto"/>
            <w:tcBorders>
              <w:top w:val="nil"/>
              <w:left w:val="nil"/>
              <w:bottom w:val="single" w:sz="4" w:space="0" w:color="auto"/>
              <w:right w:val="single" w:sz="4" w:space="0" w:color="auto"/>
            </w:tcBorders>
            <w:shd w:val="clear" w:color="auto" w:fill="auto"/>
            <w:noWrap/>
            <w:vAlign w:val="center"/>
            <w:hideMark/>
          </w:tcPr>
          <w:p w14:paraId="13A7CEB8"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0,914</w:t>
            </w:r>
          </w:p>
        </w:tc>
        <w:tc>
          <w:tcPr>
            <w:tcW w:w="0" w:type="auto"/>
            <w:tcBorders>
              <w:top w:val="nil"/>
              <w:left w:val="nil"/>
              <w:bottom w:val="single" w:sz="4" w:space="0" w:color="auto"/>
              <w:right w:val="single" w:sz="4" w:space="0" w:color="auto"/>
            </w:tcBorders>
            <w:shd w:val="clear" w:color="auto" w:fill="auto"/>
            <w:noWrap/>
            <w:vAlign w:val="center"/>
            <w:hideMark/>
          </w:tcPr>
          <w:p w14:paraId="27B2296F"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8EC50D3" w14:textId="77777777" w:rsidR="00250CC1" w:rsidRPr="00250CC1" w:rsidRDefault="00250CC1" w:rsidP="006D6440">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1,00</w:t>
            </w:r>
          </w:p>
        </w:tc>
      </w:tr>
    </w:tbl>
    <w:p w14:paraId="11A5B584" w14:textId="51245C69" w:rsidR="00456B40" w:rsidRDefault="00456B40" w:rsidP="00456B40">
      <w:pPr>
        <w:ind w:firstLine="720"/>
        <w:rPr>
          <w:lang w:val="en-US"/>
        </w:rPr>
      </w:pPr>
    </w:p>
    <w:p w14:paraId="64A96C87" w14:textId="4C03B32E" w:rsidR="00200224" w:rsidRDefault="00200224" w:rsidP="00200224">
      <w:pPr>
        <w:ind w:firstLine="720"/>
        <w:rPr>
          <w:lang w:val="en-US"/>
        </w:rPr>
      </w:pPr>
      <w:r>
        <w:rPr>
          <w:lang w:val="en-US"/>
        </w:rPr>
        <w:t>Perhitungan waktu baku yaitu sebagai berikut:</w:t>
      </w:r>
    </w:p>
    <w:p w14:paraId="1273AE30" w14:textId="0C755539" w:rsidR="00200224" w:rsidRPr="00200224" w:rsidRDefault="007E0E88" w:rsidP="00200224">
      <w:pPr>
        <w:ind w:left="1440" w:firstLine="0"/>
        <w:rPr>
          <w:rFonts w:eastAsiaTheme="minorEastAsia"/>
        </w:rPr>
      </w:pPr>
      <m:oMathPara>
        <m:oMathParaPr>
          <m:jc m:val="left"/>
        </m:oMathParaPr>
        <m:oMath>
          <m:sSub>
            <m:sSubPr>
              <m:ctrlPr>
                <w:rPr>
                  <w:rFonts w:ascii="Cambria Math" w:hAnsi="Cambria Math"/>
                  <w:i/>
                </w:rPr>
              </m:ctrlPr>
            </m:sSubPr>
            <m:e>
              <m:r>
                <w:rPr>
                  <w:rFonts w:ascii="Cambria Math" w:hAnsi="Cambria Math"/>
                </w:rPr>
                <m:t>W</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N</m:t>
              </m:r>
            </m:sub>
          </m:sSub>
          <m:r>
            <w:rPr>
              <w:rFonts w:ascii="Cambria Math" w:hAnsi="Cambria Math"/>
            </w:rPr>
            <m:t>×</m:t>
          </m:r>
          <m:d>
            <m:dPr>
              <m:ctrlPr>
                <w:rPr>
                  <w:rFonts w:ascii="Cambria Math" w:hAnsi="Cambria Math"/>
                  <w:i/>
                </w:rPr>
              </m:ctrlPr>
            </m:dPr>
            <m:e>
              <m:r>
                <w:rPr>
                  <w:rFonts w:ascii="Cambria Math" w:hAnsi="Cambria Math"/>
                </w:rPr>
                <m:t>1+ ⅈ</m:t>
              </m:r>
            </m:e>
          </m:d>
        </m:oMath>
      </m:oMathPara>
    </w:p>
    <w:p w14:paraId="6DCE8980" w14:textId="255E95FB" w:rsidR="00200224" w:rsidRPr="00200224" w:rsidRDefault="007E0E88" w:rsidP="00200224">
      <w:pPr>
        <w:ind w:left="1440" w:firstLine="0"/>
      </w:pPr>
      <m:oMathPara>
        <m:oMathParaPr>
          <m:jc m:val="left"/>
        </m:oMathParaPr>
        <m:oMath>
          <m:sSub>
            <m:sSubPr>
              <m:ctrlPr>
                <w:rPr>
                  <w:rFonts w:ascii="Cambria Math" w:hAnsi="Cambria Math"/>
                  <w:i/>
                </w:rPr>
              </m:ctrlPr>
            </m:sSubPr>
            <m:e>
              <m:r>
                <w:rPr>
                  <w:rFonts w:ascii="Cambria Math" w:hAnsi="Cambria Math"/>
                </w:rPr>
                <m:t>W</m:t>
              </m:r>
            </m:e>
            <m:sub>
              <m:r>
                <w:rPr>
                  <w:rFonts w:ascii="Cambria Math" w:hAnsi="Cambria Math"/>
                </w:rPr>
                <m:t>b (cing fong)</m:t>
              </m:r>
            </m:sub>
          </m:sSub>
          <m:r>
            <w:rPr>
              <w:rFonts w:ascii="Cambria Math" w:hAnsi="Cambria Math"/>
            </w:rPr>
            <m:t xml:space="preserve">= </m:t>
          </m:r>
          <m:r>
            <w:rPr>
              <w:rFonts w:ascii="Cambria Math" w:hAnsi="Cambria Math"/>
              <w:lang w:val="en-US"/>
            </w:rPr>
            <m:t>3,34</m:t>
          </m:r>
          <m:r>
            <w:rPr>
              <w:rFonts w:ascii="Cambria Math" w:hAnsi="Cambria Math"/>
            </w:rPr>
            <m:t>×</m:t>
          </m:r>
          <m:d>
            <m:dPr>
              <m:ctrlPr>
                <w:rPr>
                  <w:rFonts w:ascii="Cambria Math" w:hAnsi="Cambria Math"/>
                  <w:i/>
                </w:rPr>
              </m:ctrlPr>
            </m:dPr>
            <m:e>
              <m:r>
                <w:rPr>
                  <w:rFonts w:ascii="Cambria Math" w:hAnsi="Cambria Math"/>
                </w:rPr>
                <m:t>1+ 0,15</m:t>
              </m:r>
            </m:e>
          </m:d>
        </m:oMath>
      </m:oMathPara>
    </w:p>
    <w:p w14:paraId="67D8C1D4" w14:textId="578863E1" w:rsidR="00200224" w:rsidRDefault="007E0E88" w:rsidP="00200224">
      <w:pPr>
        <w:ind w:left="1440" w:firstLine="0"/>
        <w:rPr>
          <w:rFonts w:eastAsiaTheme="minorEastAsia"/>
          <w:lang w:val="en-US"/>
        </w:rPr>
      </w:pPr>
      <m:oMath>
        <m:sSub>
          <m:sSubPr>
            <m:ctrlPr>
              <w:rPr>
                <w:rFonts w:ascii="Cambria Math" w:hAnsi="Cambria Math"/>
                <w:i/>
              </w:rPr>
            </m:ctrlPr>
          </m:sSubPr>
          <m:e>
            <m:r>
              <w:rPr>
                <w:rFonts w:ascii="Cambria Math" w:hAnsi="Cambria Math"/>
              </w:rPr>
              <m:t>W</m:t>
            </m:r>
          </m:e>
          <m:sub>
            <m:r>
              <w:rPr>
                <w:rFonts w:ascii="Cambria Math" w:hAnsi="Cambria Math"/>
              </w:rPr>
              <m:t>b</m:t>
            </m:r>
          </m:sub>
        </m:sSub>
        <m:r>
          <w:rPr>
            <w:rFonts w:ascii="Cambria Math" w:hAnsi="Cambria Math"/>
          </w:rPr>
          <m:t>=3,841 menit</m:t>
        </m:r>
      </m:oMath>
      <w:r w:rsidR="00200224">
        <w:rPr>
          <w:rFonts w:eastAsiaTheme="minorEastAsia"/>
          <w:lang w:val="en-US"/>
        </w:rPr>
        <w:t xml:space="preserve"> </w:t>
      </w:r>
    </w:p>
    <w:p w14:paraId="07D37DA9" w14:textId="734EA5F1" w:rsidR="00200224" w:rsidRPr="00200224" w:rsidRDefault="00200224" w:rsidP="00200224">
      <w:pPr>
        <w:ind w:left="1440" w:firstLine="0"/>
        <w:rPr>
          <w:iCs/>
          <w:lang w:val="en-US"/>
        </w:rPr>
      </w:pPr>
      <w:r>
        <w:rPr>
          <w:rFonts w:eastAsiaTheme="minorEastAsia"/>
          <w:lang w:val="en-US"/>
        </w:rPr>
        <w:t>(</w:t>
      </w:r>
      <m:oMath>
        <m:sSub>
          <m:sSubPr>
            <m:ctrlPr>
              <w:rPr>
                <w:rFonts w:ascii="Cambria Math" w:hAnsi="Cambria Math"/>
                <w:i/>
              </w:rPr>
            </m:ctrlPr>
          </m:sSubPr>
          <m:e>
            <m:r>
              <w:rPr>
                <w:rFonts w:ascii="Cambria Math" w:hAnsi="Cambria Math"/>
              </w:rPr>
              <m:t>W</m:t>
            </m:r>
          </m:e>
          <m:sub>
            <m:r>
              <w:rPr>
                <w:rFonts w:ascii="Cambria Math" w:hAnsi="Cambria Math"/>
              </w:rPr>
              <m:t>b</m:t>
            </m:r>
          </m:sub>
        </m:sSub>
        <m:r>
          <w:rPr>
            <w:rFonts w:ascii="Cambria Math" w:hAnsi="Cambria Math"/>
          </w:rPr>
          <m:t xml:space="preserve"> </m:t>
        </m:r>
        <m:r>
          <m:rPr>
            <m:sty m:val="p"/>
          </m:rPr>
          <w:rPr>
            <w:rFonts w:ascii="Cambria Math" w:hAnsi="Cambria Math"/>
          </w:rPr>
          <m:t>akan dikalikan dengan jumlah mesin yang beroperasi</m:t>
        </m:r>
      </m:oMath>
      <w:r w:rsidRPr="00200224">
        <w:rPr>
          <w:rFonts w:eastAsiaTheme="minorEastAsia"/>
          <w:iCs/>
          <w:lang w:val="en-US"/>
        </w:rPr>
        <w:t>)</w:t>
      </w:r>
    </w:p>
    <w:p w14:paraId="5CA71EA7" w14:textId="61D31066" w:rsidR="00200224" w:rsidRPr="00200224" w:rsidRDefault="007E0E88" w:rsidP="00200224">
      <w:pPr>
        <w:ind w:left="1440" w:firstLine="0"/>
        <w:rPr>
          <w:rFonts w:eastAsiaTheme="minorEastAsia"/>
        </w:rPr>
      </w:pPr>
      <m:oMathPara>
        <m:oMathParaPr>
          <m:jc m:val="left"/>
        </m:oMathParaPr>
        <m:oMath>
          <m:sSub>
            <m:sSubPr>
              <m:ctrlPr>
                <w:rPr>
                  <w:rFonts w:ascii="Cambria Math" w:hAnsi="Cambria Math"/>
                  <w:i/>
                </w:rPr>
              </m:ctrlPr>
            </m:sSubPr>
            <m:e>
              <m:r>
                <w:rPr>
                  <w:rFonts w:ascii="Cambria Math" w:hAnsi="Cambria Math"/>
                </w:rPr>
                <m:t>W</m:t>
              </m:r>
            </m:e>
            <m:sub>
              <m:r>
                <w:rPr>
                  <w:rFonts w:ascii="Cambria Math" w:hAnsi="Cambria Math"/>
                </w:rPr>
                <m:t>b</m:t>
              </m:r>
            </m:sub>
          </m:sSub>
          <m:r>
            <w:rPr>
              <w:rFonts w:ascii="Cambria Math" w:hAnsi="Cambria Math"/>
            </w:rPr>
            <m:t>=3,841 x 22</m:t>
          </m:r>
        </m:oMath>
      </m:oMathPara>
    </w:p>
    <w:p w14:paraId="3787387D" w14:textId="2CDB4F6B" w:rsidR="00200224" w:rsidRDefault="007E0E88" w:rsidP="00200224">
      <w:pPr>
        <w:ind w:left="1440" w:firstLine="0"/>
        <w:rPr>
          <w:rFonts w:eastAsiaTheme="minorEastAsia"/>
          <w:lang w:val="en-US"/>
        </w:rPr>
      </w:pPr>
      <m:oMath>
        <m:sSub>
          <m:sSubPr>
            <m:ctrlPr>
              <w:rPr>
                <w:rFonts w:ascii="Cambria Math" w:hAnsi="Cambria Math"/>
                <w:i/>
              </w:rPr>
            </m:ctrlPr>
          </m:sSubPr>
          <m:e>
            <m:r>
              <w:rPr>
                <w:rFonts w:ascii="Cambria Math" w:hAnsi="Cambria Math"/>
              </w:rPr>
              <m:t>W</m:t>
            </m:r>
          </m:e>
          <m:sub>
            <m:r>
              <w:rPr>
                <w:rFonts w:ascii="Cambria Math" w:hAnsi="Cambria Math"/>
              </w:rPr>
              <m:t>b</m:t>
            </m:r>
          </m:sub>
        </m:sSub>
        <m:r>
          <w:rPr>
            <w:rFonts w:ascii="Cambria Math" w:hAnsi="Cambria Math"/>
          </w:rPr>
          <m:t>=84,60 menit</m:t>
        </m:r>
      </m:oMath>
      <w:r w:rsidR="00200224">
        <w:rPr>
          <w:rFonts w:eastAsiaTheme="minorEastAsia"/>
          <w:lang w:val="en-US"/>
        </w:rPr>
        <w:t xml:space="preserve"> </w:t>
      </w:r>
    </w:p>
    <w:p w14:paraId="4FF2C195" w14:textId="4961D96B" w:rsidR="00200224" w:rsidRDefault="00200224" w:rsidP="00200224">
      <w:pPr>
        <w:ind w:firstLine="720"/>
        <w:rPr>
          <w:rFonts w:cs="Times New Roman"/>
          <w:szCs w:val="24"/>
          <w:lang w:val="en-ID"/>
        </w:rPr>
      </w:pPr>
      <w:r>
        <w:rPr>
          <w:lang w:val="en-US"/>
        </w:rPr>
        <w:t xml:space="preserve">Hasil perhitungan waktu siklus pada proses </w:t>
      </w:r>
      <w:r w:rsidRPr="008139D7">
        <w:rPr>
          <w:i/>
          <w:iCs/>
          <w:lang w:val="en-US"/>
        </w:rPr>
        <w:t>transfer, storage</w:t>
      </w:r>
      <w:r>
        <w:rPr>
          <w:lang w:val="en-US"/>
        </w:rPr>
        <w:t xml:space="preserve">, dan </w:t>
      </w:r>
      <w:r w:rsidRPr="008139D7">
        <w:rPr>
          <w:i/>
          <w:iCs/>
          <w:lang w:val="en-US"/>
        </w:rPr>
        <w:t xml:space="preserve">loading </w:t>
      </w:r>
      <w:r>
        <w:rPr>
          <w:lang w:val="en-US"/>
        </w:rPr>
        <w:t xml:space="preserve">Sukro Ori 20 Gr dapat dilihat lampiran </w:t>
      </w:r>
      <w:r w:rsidR="0083567B">
        <w:rPr>
          <w:lang w:val="en-US"/>
        </w:rPr>
        <w:t>23</w:t>
      </w:r>
      <w:r>
        <w:rPr>
          <w:lang w:val="en-US"/>
        </w:rPr>
        <w:t xml:space="preserve">. Sedangkan pada proses </w:t>
      </w:r>
      <w:r>
        <w:rPr>
          <w:i/>
          <w:iCs/>
          <w:lang w:val="en-US"/>
        </w:rPr>
        <w:t>packing, t</w:t>
      </w:r>
      <w:r w:rsidRPr="008139D7">
        <w:rPr>
          <w:i/>
          <w:iCs/>
          <w:lang w:val="en-US"/>
        </w:rPr>
        <w:t>ransfer, storage</w:t>
      </w:r>
      <w:r>
        <w:rPr>
          <w:lang w:val="en-US"/>
        </w:rPr>
        <w:t xml:space="preserve">, dan </w:t>
      </w:r>
      <w:r w:rsidRPr="008139D7">
        <w:rPr>
          <w:i/>
          <w:iCs/>
          <w:lang w:val="en-US"/>
        </w:rPr>
        <w:t xml:space="preserve">loading </w:t>
      </w:r>
      <w:r>
        <w:rPr>
          <w:lang w:val="en-US"/>
        </w:rPr>
        <w:t>Sukro Tic Tac SP PGG dapat dilihat lampiran 2</w:t>
      </w:r>
      <w:r w:rsidR="0083567B">
        <w:rPr>
          <w:lang w:val="en-US"/>
        </w:rPr>
        <w:t>4</w:t>
      </w:r>
      <w:r>
        <w:rPr>
          <w:lang w:val="en-US"/>
        </w:rPr>
        <w:t>.</w:t>
      </w:r>
    </w:p>
    <w:p w14:paraId="3AF3D3C6" w14:textId="232DB30F" w:rsidR="006D6440" w:rsidRDefault="006D6440" w:rsidP="006D6440">
      <w:pPr>
        <w:pStyle w:val="Heading4"/>
      </w:pPr>
      <w:bookmarkStart w:id="182" w:name="_Hlk79962311"/>
      <w:r>
        <w:rPr>
          <w:iCs w:val="0"/>
        </w:rPr>
        <w:lastRenderedPageBreak/>
        <w:t xml:space="preserve">Pemetaan </w:t>
      </w:r>
      <w:r>
        <w:rPr>
          <w:i/>
        </w:rPr>
        <w:t>Future</w:t>
      </w:r>
      <w:r w:rsidRPr="0091777B">
        <w:rPr>
          <w:i/>
        </w:rPr>
        <w:t xml:space="preserve"> State Map</w:t>
      </w:r>
      <w:r>
        <w:rPr>
          <w:iCs w:val="0"/>
        </w:rPr>
        <w:t xml:space="preserve"> Sukro Ori</w:t>
      </w:r>
      <w:r w:rsidR="00F5047D">
        <w:rPr>
          <w:iCs w:val="0"/>
        </w:rPr>
        <w:t xml:space="preserve"> 20</w:t>
      </w:r>
      <w:r>
        <w:rPr>
          <w:iCs w:val="0"/>
        </w:rPr>
        <w:t xml:space="preserve"> Gr</w:t>
      </w:r>
    </w:p>
    <w:p w14:paraId="65183CF9" w14:textId="14E058DD" w:rsidR="004E3B1E" w:rsidRDefault="006D6440" w:rsidP="006D6440">
      <w:pPr>
        <w:ind w:firstLine="720"/>
        <w:rPr>
          <w:lang w:val="en-US"/>
        </w:rPr>
      </w:pPr>
      <w:r>
        <w:rPr>
          <w:lang w:val="en-US"/>
        </w:rPr>
        <w:t xml:space="preserve">Pemetaan </w:t>
      </w:r>
      <w:r w:rsidR="00C72CE7" w:rsidRPr="00C72CE7">
        <w:rPr>
          <w:i/>
          <w:iCs/>
          <w:lang w:val="en-US"/>
        </w:rPr>
        <w:t xml:space="preserve">Future </w:t>
      </w:r>
      <w:r w:rsidRPr="00C72CE7">
        <w:rPr>
          <w:i/>
          <w:iCs/>
          <w:lang w:val="en-US"/>
        </w:rPr>
        <w:t>State Map</w:t>
      </w:r>
      <w:r>
        <w:rPr>
          <w:lang w:val="en-US"/>
        </w:rPr>
        <w:t xml:space="preserve"> (</w:t>
      </w:r>
      <w:r w:rsidR="00C72CE7">
        <w:rPr>
          <w:lang w:val="en-US"/>
        </w:rPr>
        <w:t>F</w:t>
      </w:r>
      <w:r>
        <w:rPr>
          <w:lang w:val="en-US"/>
        </w:rPr>
        <w:t xml:space="preserve">SM) dilakukan dengan melihat </w:t>
      </w:r>
      <w:r w:rsidR="00C72CE7">
        <w:rPr>
          <w:lang w:val="en-US"/>
        </w:rPr>
        <w:t xml:space="preserve">total waktu baku yang telah didapatkan pada tahapan sebelumnya. Waktu baku yang digunakan untuk mengukur menghitung total </w:t>
      </w:r>
      <w:r w:rsidR="00C72CE7" w:rsidRPr="00C72CE7">
        <w:rPr>
          <w:i/>
          <w:iCs/>
          <w:lang w:val="en-US"/>
        </w:rPr>
        <w:t>cycle time</w:t>
      </w:r>
      <w:r w:rsidR="00C72CE7">
        <w:rPr>
          <w:lang w:val="en-US"/>
        </w:rPr>
        <w:t xml:space="preserve"> tiap aktivitas pada masing-masing proses. Dengan melihat kondisi waktu baku akan terlihat perbedaan waktu yang ideal dari kondisi pemetaan awal dengan kondisi yang sudah disesuaikan. </w:t>
      </w:r>
      <w:r w:rsidR="00C72CE7">
        <w:rPr>
          <w:i/>
          <w:iCs/>
          <w:lang w:val="en-US"/>
        </w:rPr>
        <w:t>Future</w:t>
      </w:r>
      <w:r w:rsidR="00C72CE7" w:rsidRPr="008853C5">
        <w:rPr>
          <w:i/>
          <w:iCs/>
          <w:lang w:val="en-US"/>
        </w:rPr>
        <w:t xml:space="preserve"> state map</w:t>
      </w:r>
      <w:r w:rsidR="00C72CE7">
        <w:rPr>
          <w:lang w:val="en-US"/>
        </w:rPr>
        <w:t xml:space="preserve"> masing-masing proses operasional </w:t>
      </w:r>
      <w:r w:rsidR="00C72CE7" w:rsidRPr="008853C5">
        <w:rPr>
          <w:i/>
          <w:iCs/>
          <w:lang w:val="en-US"/>
        </w:rPr>
        <w:t xml:space="preserve">finish good </w:t>
      </w:r>
      <w:r w:rsidR="00C72CE7">
        <w:rPr>
          <w:lang w:val="en-US"/>
        </w:rPr>
        <w:t>produk Sukro Ori 20 Gr yaitu sebagai berikut:</w:t>
      </w:r>
    </w:p>
    <w:p w14:paraId="6BFA76AF" w14:textId="77777777" w:rsidR="004E3B1E" w:rsidRDefault="004E3B1E">
      <w:pPr>
        <w:spacing w:after="160" w:line="259" w:lineRule="auto"/>
        <w:ind w:firstLine="0"/>
        <w:jc w:val="left"/>
        <w:rPr>
          <w:lang w:val="en-US"/>
        </w:rPr>
      </w:pPr>
      <w:r>
        <w:rPr>
          <w:lang w:val="en-US"/>
        </w:rPr>
        <w:br w:type="page"/>
      </w:r>
    </w:p>
    <w:p w14:paraId="3BFA9903" w14:textId="77777777" w:rsidR="00F75FE2" w:rsidRDefault="00F75FE2" w:rsidP="00272903">
      <w:pPr>
        <w:numPr>
          <w:ilvl w:val="0"/>
          <w:numId w:val="46"/>
        </w:numPr>
        <w:rPr>
          <w:lang w:val="en-US"/>
        </w:rPr>
        <w:sectPr w:rsidR="00F75FE2" w:rsidSect="00692ACB">
          <w:headerReference w:type="even" r:id="rId123"/>
          <w:headerReference w:type="default" r:id="rId124"/>
          <w:headerReference w:type="first" r:id="rId125"/>
          <w:pgSz w:w="12240" w:h="15840"/>
          <w:pgMar w:top="1985" w:right="1701" w:bottom="1701" w:left="2268" w:header="709" w:footer="709" w:gutter="0"/>
          <w:cols w:space="708"/>
          <w:docGrid w:linePitch="360"/>
        </w:sectPr>
      </w:pPr>
    </w:p>
    <w:p w14:paraId="36B348E5" w14:textId="7F84193E" w:rsidR="00C72CE7" w:rsidRDefault="00C72CE7" w:rsidP="00272903">
      <w:pPr>
        <w:numPr>
          <w:ilvl w:val="0"/>
          <w:numId w:val="46"/>
        </w:numPr>
        <w:rPr>
          <w:lang w:val="en-US"/>
        </w:rPr>
      </w:pPr>
      <w:r>
        <w:rPr>
          <w:lang w:val="en-US"/>
        </w:rPr>
        <w:lastRenderedPageBreak/>
        <w:t xml:space="preserve">Proses </w:t>
      </w:r>
      <w:r w:rsidRPr="004E3B1E">
        <w:rPr>
          <w:i/>
          <w:iCs/>
          <w:lang w:val="en-US"/>
        </w:rPr>
        <w:t>Packing</w:t>
      </w:r>
      <w:r>
        <w:rPr>
          <w:lang w:val="en-US"/>
        </w:rPr>
        <w:t xml:space="preserve"> Sukro Ori 20 Gr</w:t>
      </w:r>
    </w:p>
    <w:p w14:paraId="049AA283" w14:textId="77777777" w:rsidR="0083567B" w:rsidRDefault="004E3B1E" w:rsidP="0083567B">
      <w:pPr>
        <w:keepNext/>
        <w:ind w:left="1080" w:firstLine="0"/>
        <w:jc w:val="center"/>
      </w:pPr>
      <w:r>
        <w:rPr>
          <w:noProof/>
          <w:lang w:eastAsia="id-ID"/>
        </w:rPr>
        <w:drawing>
          <wp:inline distT="0" distB="0" distL="0" distR="0" wp14:anchorId="38F3A202" wp14:editId="1855A059">
            <wp:extent cx="6396326" cy="4486940"/>
            <wp:effectExtent l="0" t="0" r="508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412431" cy="4498237"/>
                    </a:xfrm>
                    <a:prstGeom prst="rect">
                      <a:avLst/>
                    </a:prstGeom>
                    <a:noFill/>
                    <a:ln>
                      <a:noFill/>
                    </a:ln>
                  </pic:spPr>
                </pic:pic>
              </a:graphicData>
            </a:graphic>
          </wp:inline>
        </w:drawing>
      </w:r>
    </w:p>
    <w:p w14:paraId="1FF159CC" w14:textId="01DFDC60" w:rsidR="004E3B1E" w:rsidRDefault="0083567B" w:rsidP="000C7716">
      <w:pPr>
        <w:pStyle w:val="KepalaGambar"/>
      </w:pPr>
      <w:bookmarkStart w:id="183" w:name="_Toc81951763"/>
      <w:r>
        <w:t xml:space="preserve">Gambar </w:t>
      </w:r>
      <w:r w:rsidR="00E609D8">
        <w:fldChar w:fldCharType="begin"/>
      </w:r>
      <w:r w:rsidR="00E609D8">
        <w:instrText xml:space="preserve"> STYLEREF 1 \s </w:instrText>
      </w:r>
      <w:r w:rsidR="00E609D8">
        <w:fldChar w:fldCharType="separate"/>
      </w:r>
      <w:r w:rsidR="005B65B5">
        <w:rPr>
          <w:noProof/>
        </w:rPr>
        <w:t>5</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18</w:t>
      </w:r>
      <w:r w:rsidR="00E609D8">
        <w:rPr>
          <w:noProof/>
        </w:rPr>
        <w:fldChar w:fldCharType="end"/>
      </w:r>
      <w:r>
        <w:t xml:space="preserve"> </w:t>
      </w:r>
      <w:r w:rsidRPr="0083567B">
        <w:rPr>
          <w:i/>
        </w:rPr>
        <w:t>Future State Map</w:t>
      </w:r>
      <w:r w:rsidRPr="00714112">
        <w:t xml:space="preserve"> Proses </w:t>
      </w:r>
      <w:r w:rsidRPr="0083567B">
        <w:rPr>
          <w:i/>
        </w:rPr>
        <w:t>Packing</w:t>
      </w:r>
      <w:r w:rsidRPr="00714112">
        <w:t xml:space="preserve"> Sukro Ori 20 Gr</w:t>
      </w:r>
      <w:bookmarkEnd w:id="183"/>
    </w:p>
    <w:p w14:paraId="474A65A7" w14:textId="77777777" w:rsidR="0083567B" w:rsidRDefault="0083567B" w:rsidP="00940DE2">
      <w:pPr>
        <w:pStyle w:val="TOC3"/>
        <w:sectPr w:rsidR="0083567B" w:rsidSect="00692ACB">
          <w:headerReference w:type="even" r:id="rId127"/>
          <w:headerReference w:type="default" r:id="rId128"/>
          <w:headerReference w:type="first" r:id="rId129"/>
          <w:pgSz w:w="15840" w:h="12240" w:orient="landscape"/>
          <w:pgMar w:top="2268" w:right="1985" w:bottom="1701" w:left="1701" w:header="709" w:footer="709" w:gutter="0"/>
          <w:cols w:space="708"/>
          <w:docGrid w:linePitch="360"/>
        </w:sectPr>
      </w:pPr>
    </w:p>
    <w:p w14:paraId="42CEBAEB" w14:textId="2DEC7415" w:rsidR="00D864C9" w:rsidRDefault="0083567B" w:rsidP="00D864C9">
      <w:pPr>
        <w:ind w:firstLine="567"/>
        <w:rPr>
          <w:lang w:val="en-US"/>
        </w:rPr>
      </w:pPr>
      <w:r w:rsidRPr="00870D0B">
        <w:rPr>
          <w:rFonts w:cs="Times New Roman"/>
          <w:szCs w:val="24"/>
          <w:lang w:val="en-ID"/>
        </w:rPr>
        <w:lastRenderedPageBreak/>
        <w:t>Berdasarkan gambar</w:t>
      </w:r>
      <w:r w:rsidR="00D864C9">
        <w:rPr>
          <w:rFonts w:cs="Times New Roman"/>
          <w:szCs w:val="24"/>
          <w:lang w:val="en-ID"/>
        </w:rPr>
        <w:t xml:space="preserve"> tersebut </w:t>
      </w:r>
      <w:r w:rsidRPr="00870D0B">
        <w:rPr>
          <w:rFonts w:cs="Times New Roman"/>
          <w:szCs w:val="24"/>
          <w:lang w:val="en-ID"/>
        </w:rPr>
        <w:t xml:space="preserve">dapat diketahui bahwa aktivitas VA </w:t>
      </w:r>
      <w:r w:rsidR="00F20119">
        <w:rPr>
          <w:rFonts w:cs="Times New Roman"/>
          <w:szCs w:val="24"/>
          <w:lang w:val="en-ID"/>
        </w:rPr>
        <w:t>(</w:t>
      </w:r>
      <w:r w:rsidR="00F20119" w:rsidRPr="00F20119">
        <w:rPr>
          <w:rFonts w:cs="Times New Roman"/>
          <w:i/>
          <w:iCs/>
          <w:szCs w:val="24"/>
          <w:lang w:val="en-ID"/>
        </w:rPr>
        <w:t>value added activity</w:t>
      </w:r>
      <w:r w:rsidR="00F20119">
        <w:rPr>
          <w:rFonts w:cs="Times New Roman"/>
          <w:szCs w:val="24"/>
          <w:lang w:val="en-ID"/>
        </w:rPr>
        <w:t xml:space="preserve">) </w:t>
      </w:r>
      <w:r w:rsidRPr="00870D0B">
        <w:rPr>
          <w:rFonts w:cs="Times New Roman"/>
          <w:szCs w:val="24"/>
          <w:lang w:val="en-ID"/>
        </w:rPr>
        <w:t>merupakan proses penambahan nilai suatu produk dikarenakan melalui proses pengemasan (dalam bentuk curah menjadi bentuk ball), aktivitas NVA</w:t>
      </w:r>
      <w:r w:rsidR="00F20119">
        <w:rPr>
          <w:rFonts w:cs="Times New Roman"/>
          <w:szCs w:val="24"/>
          <w:lang w:val="en-ID"/>
        </w:rPr>
        <w:t xml:space="preserve"> (</w:t>
      </w:r>
      <w:r w:rsidR="00F20119" w:rsidRPr="00F20119">
        <w:rPr>
          <w:rFonts w:cs="Times New Roman"/>
          <w:i/>
          <w:iCs/>
          <w:szCs w:val="24"/>
          <w:lang w:val="en-ID"/>
        </w:rPr>
        <w:t>non value added activity</w:t>
      </w:r>
      <w:r w:rsidR="00F20119">
        <w:rPr>
          <w:rFonts w:cs="Times New Roman"/>
          <w:szCs w:val="24"/>
          <w:lang w:val="en-ID"/>
        </w:rPr>
        <w:t>)</w:t>
      </w:r>
      <w:r w:rsidRPr="00870D0B">
        <w:rPr>
          <w:rFonts w:cs="Times New Roman"/>
          <w:szCs w:val="24"/>
          <w:lang w:val="en-ID"/>
        </w:rPr>
        <w:t xml:space="preserve"> diantaranya seperti waktu tunggu (antrian), </w:t>
      </w:r>
      <w:r w:rsidRPr="00870D0B">
        <w:rPr>
          <w:rFonts w:cs="Times New Roman"/>
          <w:i/>
          <w:iCs/>
          <w:szCs w:val="24"/>
          <w:lang w:val="en-ID"/>
        </w:rPr>
        <w:t>handling</w:t>
      </w:r>
      <w:r w:rsidRPr="00870D0B">
        <w:rPr>
          <w:rFonts w:cs="Times New Roman"/>
          <w:szCs w:val="24"/>
          <w:lang w:val="en-ID"/>
        </w:rPr>
        <w:t>, dll. Dan aktivitas NNVA</w:t>
      </w:r>
      <w:r w:rsidR="00F20119">
        <w:rPr>
          <w:rFonts w:cs="Times New Roman"/>
          <w:szCs w:val="24"/>
          <w:lang w:val="en-ID"/>
        </w:rPr>
        <w:t xml:space="preserve"> (</w:t>
      </w:r>
      <w:r w:rsidR="00F20119" w:rsidRPr="00F20119">
        <w:rPr>
          <w:rFonts w:cs="Times New Roman"/>
          <w:i/>
          <w:iCs/>
          <w:szCs w:val="24"/>
          <w:lang w:val="en-ID"/>
        </w:rPr>
        <w:t>necessary non added value</w:t>
      </w:r>
      <w:r w:rsidR="00F20119">
        <w:rPr>
          <w:rFonts w:cs="Times New Roman"/>
          <w:szCs w:val="24"/>
          <w:lang w:val="en-ID"/>
        </w:rPr>
        <w:t>)</w:t>
      </w:r>
      <w:r w:rsidRPr="00870D0B">
        <w:rPr>
          <w:rFonts w:cs="Times New Roman"/>
          <w:szCs w:val="24"/>
          <w:lang w:val="en-ID"/>
        </w:rPr>
        <w:t xml:space="preserve"> diantaranya QC (pengecekan kemasan, kebocoran, kemasan, gramatur, dan </w:t>
      </w:r>
      <w:r w:rsidRPr="00870D0B">
        <w:rPr>
          <w:rFonts w:cs="Times New Roman"/>
          <w:i/>
          <w:iCs/>
          <w:szCs w:val="24"/>
          <w:lang w:val="en-ID"/>
        </w:rPr>
        <w:t>X-Rays</w:t>
      </w:r>
      <w:r w:rsidRPr="00870D0B">
        <w:rPr>
          <w:rFonts w:cs="Times New Roman"/>
          <w:szCs w:val="24"/>
          <w:lang w:val="en-ID"/>
        </w:rPr>
        <w:t xml:space="preserve">). Proses NVA akan menjadi </w:t>
      </w:r>
      <w:r w:rsidRPr="00870D0B">
        <w:rPr>
          <w:rFonts w:cs="Times New Roman"/>
          <w:i/>
          <w:iCs/>
          <w:szCs w:val="24"/>
          <w:lang w:val="en-ID"/>
        </w:rPr>
        <w:t>lead time</w:t>
      </w:r>
      <w:r w:rsidRPr="00870D0B">
        <w:rPr>
          <w:rFonts w:cs="Times New Roman"/>
          <w:szCs w:val="24"/>
          <w:lang w:val="en-ID"/>
        </w:rPr>
        <w:t xml:space="preserve"> atau waktu antara inisiasi dan penyelesaian proses. </w:t>
      </w:r>
      <w:r w:rsidRPr="00870D0B">
        <w:rPr>
          <w:rFonts w:cs="Times New Roman"/>
          <w:i/>
          <w:iCs/>
          <w:szCs w:val="24"/>
          <w:lang w:val="en-ID"/>
        </w:rPr>
        <w:t>Lead time</w:t>
      </w:r>
      <w:r w:rsidRPr="00870D0B">
        <w:rPr>
          <w:rFonts w:cs="Times New Roman"/>
          <w:szCs w:val="24"/>
          <w:lang w:val="en-ID"/>
        </w:rPr>
        <w:t xml:space="preserve"> proses </w:t>
      </w:r>
      <w:r w:rsidRPr="00870D0B">
        <w:rPr>
          <w:rFonts w:cs="Times New Roman"/>
          <w:i/>
          <w:iCs/>
          <w:szCs w:val="24"/>
          <w:lang w:val="en-ID"/>
        </w:rPr>
        <w:t>packing</w:t>
      </w:r>
      <w:r w:rsidRPr="00870D0B">
        <w:rPr>
          <w:rFonts w:cs="Times New Roman"/>
          <w:szCs w:val="24"/>
          <w:lang w:val="en-ID"/>
        </w:rPr>
        <w:t xml:space="preserve"> Sukro Ori 20 Gr sebesar 52 menit, waktu NNVA sebesar 6,9 menit dan waktu VA sebesar 142 menit. </w:t>
      </w:r>
    </w:p>
    <w:p w14:paraId="4B023A6D" w14:textId="316394EB" w:rsidR="00D864C9" w:rsidRPr="00D864C9" w:rsidRDefault="00D864C9" w:rsidP="00D864C9">
      <w:pPr>
        <w:ind w:firstLine="567"/>
        <w:rPr>
          <w:lang w:val="en-US"/>
        </w:rPr>
      </w:pPr>
      <w:r>
        <w:rPr>
          <w:lang w:val="en-US"/>
        </w:rPr>
        <w:t xml:space="preserve">Secara keseluruhan pemetaa Future </w:t>
      </w:r>
      <w:r w:rsidRPr="002D21DB">
        <w:rPr>
          <w:i/>
          <w:iCs/>
          <w:lang w:val="en-US"/>
        </w:rPr>
        <w:t>State Map</w:t>
      </w:r>
      <w:r>
        <w:rPr>
          <w:lang w:val="en-US"/>
        </w:rPr>
        <w:t xml:space="preserve"> (FSM) untuk produk Sukro Ori 20 Gr pada proses </w:t>
      </w:r>
      <w:r w:rsidRPr="003E7446">
        <w:rPr>
          <w:i/>
          <w:iCs/>
          <w:lang w:val="en-US"/>
        </w:rPr>
        <w:t>transfer, storage, dan loading</w:t>
      </w:r>
      <w:r>
        <w:rPr>
          <w:lang w:val="en-US"/>
        </w:rPr>
        <w:t xml:space="preserve"> dapat dilihat pada lampiran 25.</w:t>
      </w:r>
    </w:p>
    <w:p w14:paraId="3788C732" w14:textId="190C4E9D" w:rsidR="00C75EA5" w:rsidRDefault="00C75EA5" w:rsidP="00C75EA5">
      <w:pPr>
        <w:pStyle w:val="Heading4"/>
      </w:pPr>
      <w:r>
        <w:rPr>
          <w:iCs w:val="0"/>
        </w:rPr>
        <w:t xml:space="preserve">Pemetaan </w:t>
      </w:r>
      <w:r>
        <w:rPr>
          <w:i/>
        </w:rPr>
        <w:t>Future</w:t>
      </w:r>
      <w:r w:rsidRPr="0091777B">
        <w:rPr>
          <w:i/>
        </w:rPr>
        <w:t xml:space="preserve"> State Map</w:t>
      </w:r>
      <w:r>
        <w:rPr>
          <w:iCs w:val="0"/>
        </w:rPr>
        <w:t xml:space="preserve"> Tic Tac SP PGG 18 Gr</w:t>
      </w:r>
    </w:p>
    <w:p w14:paraId="154E94C5" w14:textId="1C408683" w:rsidR="00C75EA5" w:rsidRDefault="00C75EA5" w:rsidP="00C75EA5">
      <w:pPr>
        <w:ind w:firstLine="720"/>
        <w:rPr>
          <w:lang w:val="en-US"/>
        </w:rPr>
      </w:pPr>
      <w:r>
        <w:rPr>
          <w:lang w:val="en-US"/>
        </w:rPr>
        <w:t xml:space="preserve">Pemetaan </w:t>
      </w:r>
      <w:r w:rsidRPr="00C72CE7">
        <w:rPr>
          <w:i/>
          <w:iCs/>
          <w:lang w:val="en-US"/>
        </w:rPr>
        <w:t>Future State Map</w:t>
      </w:r>
      <w:r>
        <w:rPr>
          <w:lang w:val="en-US"/>
        </w:rPr>
        <w:t xml:space="preserve"> (FSM) dilakukan dengan melihat total waktu baku yang telah didapatkan pada tahapan sebelumnya. Waktu baku yang digunakan untuk mengukur menghitung total </w:t>
      </w:r>
      <w:r w:rsidRPr="00C72CE7">
        <w:rPr>
          <w:i/>
          <w:iCs/>
          <w:lang w:val="en-US"/>
        </w:rPr>
        <w:t>cycle time</w:t>
      </w:r>
      <w:r>
        <w:rPr>
          <w:lang w:val="en-US"/>
        </w:rPr>
        <w:t xml:space="preserve"> tiap aktivitas pada masing-masing proses. Dengan melihat kondisi waktu baku akan terlihat perbedaan waktu yang ideal dari kondisi pemetaan awal dengan kondisi yang sudah disesuaikan. </w:t>
      </w:r>
      <w:r>
        <w:rPr>
          <w:i/>
          <w:iCs/>
          <w:lang w:val="en-US"/>
        </w:rPr>
        <w:t>Future</w:t>
      </w:r>
      <w:r w:rsidRPr="008853C5">
        <w:rPr>
          <w:i/>
          <w:iCs/>
          <w:lang w:val="en-US"/>
        </w:rPr>
        <w:t xml:space="preserve"> state map</w:t>
      </w:r>
      <w:r>
        <w:rPr>
          <w:lang w:val="en-US"/>
        </w:rPr>
        <w:t xml:space="preserve"> masing-masing proses operasional </w:t>
      </w:r>
      <w:r w:rsidRPr="008853C5">
        <w:rPr>
          <w:i/>
          <w:iCs/>
          <w:lang w:val="en-US"/>
        </w:rPr>
        <w:t xml:space="preserve">finish good </w:t>
      </w:r>
      <w:r>
        <w:rPr>
          <w:lang w:val="en-US"/>
        </w:rPr>
        <w:t>produk Tic Tac SP PGG 18 Gr yaitu sebagai berikut:</w:t>
      </w:r>
    </w:p>
    <w:p w14:paraId="1989594C" w14:textId="77777777" w:rsidR="00F75FE2" w:rsidRDefault="00F75FE2" w:rsidP="00272903">
      <w:pPr>
        <w:numPr>
          <w:ilvl w:val="0"/>
          <w:numId w:val="47"/>
        </w:numPr>
        <w:rPr>
          <w:lang w:val="en-US"/>
        </w:rPr>
        <w:sectPr w:rsidR="00F75FE2" w:rsidSect="00692ACB">
          <w:headerReference w:type="even" r:id="rId130"/>
          <w:headerReference w:type="default" r:id="rId131"/>
          <w:headerReference w:type="first" r:id="rId132"/>
          <w:pgSz w:w="12240" w:h="15840"/>
          <w:pgMar w:top="1985" w:right="1701" w:bottom="1701" w:left="2268" w:header="709" w:footer="709" w:gutter="0"/>
          <w:cols w:space="708"/>
          <w:docGrid w:linePitch="360"/>
        </w:sectPr>
      </w:pPr>
    </w:p>
    <w:p w14:paraId="3FDC942C" w14:textId="2F403313" w:rsidR="00C75EA5" w:rsidRPr="00C75EA5" w:rsidRDefault="00C75EA5" w:rsidP="00272903">
      <w:pPr>
        <w:numPr>
          <w:ilvl w:val="0"/>
          <w:numId w:val="47"/>
        </w:numPr>
      </w:pPr>
      <w:r>
        <w:rPr>
          <w:lang w:val="en-US"/>
        </w:rPr>
        <w:lastRenderedPageBreak/>
        <w:t xml:space="preserve">Proses </w:t>
      </w:r>
      <w:r w:rsidRPr="00C75EA5">
        <w:rPr>
          <w:i/>
          <w:iCs/>
        </w:rPr>
        <w:t>Packin</w:t>
      </w:r>
      <w:r w:rsidR="00F75FE2">
        <w:rPr>
          <w:i/>
          <w:iCs/>
          <w:lang w:val="en-US"/>
        </w:rPr>
        <w:t xml:space="preserve">g </w:t>
      </w:r>
      <w:r w:rsidR="00C21192">
        <w:rPr>
          <w:lang w:val="en-US"/>
        </w:rPr>
        <w:t>Tic Tac SP PGG</w:t>
      </w:r>
      <w:r w:rsidR="00F5047D">
        <w:rPr>
          <w:lang w:val="en-US"/>
        </w:rPr>
        <w:t xml:space="preserve"> 18 Gr</w:t>
      </w:r>
      <w:r w:rsidR="00C21192">
        <w:rPr>
          <w:lang w:val="en-US"/>
        </w:rPr>
        <w:t xml:space="preserve"> </w:t>
      </w:r>
    </w:p>
    <w:p w14:paraId="5F494916" w14:textId="77777777" w:rsidR="005A0F14" w:rsidRDefault="00C75EA5" w:rsidP="00F75FE2">
      <w:pPr>
        <w:keepNext/>
        <w:ind w:left="1080" w:firstLine="0"/>
        <w:jc w:val="center"/>
      </w:pPr>
      <w:r>
        <w:rPr>
          <w:noProof/>
          <w:lang w:eastAsia="id-ID"/>
        </w:rPr>
        <w:drawing>
          <wp:inline distT="0" distB="0" distL="0" distR="0" wp14:anchorId="18CD656F" wp14:editId="27F53D37">
            <wp:extent cx="5826748" cy="4486940"/>
            <wp:effectExtent l="0" t="0" r="3175" b="889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Picture 707"/>
                    <pic:cNvPicPr>
                      <a:picLocks noChangeAspect="1" noChangeArrowheads="1"/>
                    </pic:cNvPicPr>
                  </pic:nvPicPr>
                  <pic:blipFill>
                    <a:blip r:embed="rId133">
                      <a:extLst>
                        <a:ext uri="{28A0092B-C50C-407E-A947-70E740481C1C}">
                          <a14:useLocalDpi xmlns:a14="http://schemas.microsoft.com/office/drawing/2010/main" val="0"/>
                        </a:ext>
                      </a:extLst>
                    </a:blip>
                    <a:stretch>
                      <a:fillRect/>
                    </a:stretch>
                  </pic:blipFill>
                  <pic:spPr bwMode="auto">
                    <a:xfrm>
                      <a:off x="0" y="0"/>
                      <a:ext cx="5845968" cy="4501741"/>
                    </a:xfrm>
                    <a:prstGeom prst="rect">
                      <a:avLst/>
                    </a:prstGeom>
                    <a:noFill/>
                    <a:ln>
                      <a:noFill/>
                    </a:ln>
                  </pic:spPr>
                </pic:pic>
              </a:graphicData>
            </a:graphic>
          </wp:inline>
        </w:drawing>
      </w:r>
    </w:p>
    <w:p w14:paraId="72CC2C1F" w14:textId="01C490F2" w:rsidR="00C75EA5" w:rsidRDefault="005A0F14" w:rsidP="000C7716">
      <w:pPr>
        <w:pStyle w:val="KepalaGambar"/>
      </w:pPr>
      <w:bookmarkStart w:id="184" w:name="_Toc81951764"/>
      <w:r>
        <w:t xml:space="preserve">Gambar </w:t>
      </w:r>
      <w:r w:rsidR="00E609D8">
        <w:fldChar w:fldCharType="begin"/>
      </w:r>
      <w:r w:rsidR="00E609D8">
        <w:instrText xml:space="preserve"> STYLEREF 1 \s </w:instrText>
      </w:r>
      <w:r w:rsidR="00E609D8">
        <w:fldChar w:fldCharType="separate"/>
      </w:r>
      <w:r w:rsidR="005B65B5">
        <w:rPr>
          <w:noProof/>
        </w:rPr>
        <w:t>5</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19</w:t>
      </w:r>
      <w:r w:rsidR="00E609D8">
        <w:rPr>
          <w:noProof/>
        </w:rPr>
        <w:fldChar w:fldCharType="end"/>
      </w:r>
      <w:r>
        <w:t xml:space="preserve"> </w:t>
      </w:r>
      <w:r w:rsidRPr="005A0F14">
        <w:rPr>
          <w:i/>
        </w:rPr>
        <w:t>Future State Map</w:t>
      </w:r>
      <w:r w:rsidRPr="00E41C98">
        <w:t xml:space="preserve"> Proses </w:t>
      </w:r>
      <w:r w:rsidRPr="005A0F14">
        <w:rPr>
          <w:i/>
        </w:rPr>
        <w:t>Packing</w:t>
      </w:r>
      <w:r>
        <w:t xml:space="preserve"> Tic Tac SP PGG 18 Gr</w:t>
      </w:r>
      <w:bookmarkEnd w:id="184"/>
    </w:p>
    <w:p w14:paraId="30BA19C6" w14:textId="77777777" w:rsidR="00D864C9" w:rsidRDefault="00D864C9" w:rsidP="00D864C9">
      <w:pPr>
        <w:ind w:left="360" w:firstLine="360"/>
        <w:rPr>
          <w:rFonts w:cs="Times New Roman"/>
          <w:szCs w:val="24"/>
          <w:lang w:val="en-ID"/>
        </w:rPr>
        <w:sectPr w:rsidR="00D864C9" w:rsidSect="00692ACB">
          <w:headerReference w:type="even" r:id="rId134"/>
          <w:headerReference w:type="default" r:id="rId135"/>
          <w:headerReference w:type="first" r:id="rId136"/>
          <w:pgSz w:w="15840" w:h="12240" w:orient="landscape"/>
          <w:pgMar w:top="2268" w:right="1985" w:bottom="1701" w:left="1701" w:header="709" w:footer="709" w:gutter="0"/>
          <w:cols w:space="708"/>
          <w:docGrid w:linePitch="360"/>
        </w:sectPr>
      </w:pPr>
    </w:p>
    <w:p w14:paraId="4B870011" w14:textId="48B793AA" w:rsidR="00D864C9" w:rsidRPr="00870D0B" w:rsidRDefault="00D864C9" w:rsidP="00D864C9">
      <w:pPr>
        <w:rPr>
          <w:lang w:val="en-US"/>
        </w:rPr>
      </w:pPr>
      <w:r w:rsidRPr="00870D0B">
        <w:rPr>
          <w:rFonts w:cs="Times New Roman"/>
          <w:szCs w:val="24"/>
          <w:lang w:val="en-ID"/>
        </w:rPr>
        <w:lastRenderedPageBreak/>
        <w:t xml:space="preserve">Berdasarkan gambar </w:t>
      </w:r>
      <w:r>
        <w:rPr>
          <w:rFonts w:cs="Times New Roman"/>
          <w:szCs w:val="24"/>
          <w:lang w:val="en-ID"/>
        </w:rPr>
        <w:t xml:space="preserve">tersebut </w:t>
      </w:r>
      <w:r w:rsidRPr="00870D0B">
        <w:rPr>
          <w:rFonts w:cs="Times New Roman"/>
          <w:szCs w:val="24"/>
          <w:lang w:val="en-ID"/>
        </w:rPr>
        <w:t>dapat diketahui bahwa aktivitas VA</w:t>
      </w:r>
      <w:r w:rsidR="00F20119">
        <w:rPr>
          <w:rFonts w:cs="Times New Roman"/>
          <w:szCs w:val="24"/>
          <w:lang w:val="en-ID"/>
        </w:rPr>
        <w:t xml:space="preserve"> (</w:t>
      </w:r>
      <w:r w:rsidR="00F20119" w:rsidRPr="00F20119">
        <w:rPr>
          <w:rFonts w:cs="Times New Roman"/>
          <w:i/>
          <w:iCs/>
          <w:szCs w:val="24"/>
          <w:lang w:val="en-ID"/>
        </w:rPr>
        <w:t>value added activity</w:t>
      </w:r>
      <w:r w:rsidR="00F20119">
        <w:rPr>
          <w:rFonts w:cs="Times New Roman"/>
          <w:szCs w:val="24"/>
          <w:lang w:val="en-ID"/>
        </w:rPr>
        <w:t>)</w:t>
      </w:r>
      <w:r w:rsidRPr="00870D0B">
        <w:rPr>
          <w:rFonts w:cs="Times New Roman"/>
          <w:szCs w:val="24"/>
          <w:lang w:val="en-ID"/>
        </w:rPr>
        <w:t xml:space="preserve"> merupakan proses penambahan nilai suatu produk dikarenakan melalui proses pengemasan (dalam bentuk curah menjadi bentuk ball), aktivitas NVA</w:t>
      </w:r>
      <w:r w:rsidR="00F20119">
        <w:rPr>
          <w:rFonts w:cs="Times New Roman"/>
          <w:szCs w:val="24"/>
          <w:lang w:val="en-ID"/>
        </w:rPr>
        <w:t xml:space="preserve"> (</w:t>
      </w:r>
      <w:r w:rsidR="00F20119" w:rsidRPr="00F20119">
        <w:rPr>
          <w:rFonts w:cs="Times New Roman"/>
          <w:i/>
          <w:iCs/>
          <w:szCs w:val="24"/>
          <w:lang w:val="en-ID"/>
        </w:rPr>
        <w:t>non value added activity</w:t>
      </w:r>
      <w:r w:rsidR="00F20119">
        <w:rPr>
          <w:rFonts w:cs="Times New Roman"/>
          <w:szCs w:val="24"/>
          <w:lang w:val="en-ID"/>
        </w:rPr>
        <w:t>)</w:t>
      </w:r>
      <w:r w:rsidRPr="00870D0B">
        <w:rPr>
          <w:rFonts w:cs="Times New Roman"/>
          <w:szCs w:val="24"/>
          <w:lang w:val="en-ID"/>
        </w:rPr>
        <w:t xml:space="preserve"> diantaranya seperti waktu tunggu (antrian), </w:t>
      </w:r>
      <w:r w:rsidRPr="00870D0B">
        <w:rPr>
          <w:rFonts w:cs="Times New Roman"/>
          <w:i/>
          <w:iCs/>
          <w:szCs w:val="24"/>
          <w:lang w:val="en-ID"/>
        </w:rPr>
        <w:t>handling</w:t>
      </w:r>
      <w:r w:rsidRPr="00870D0B">
        <w:rPr>
          <w:rFonts w:cs="Times New Roman"/>
          <w:szCs w:val="24"/>
          <w:lang w:val="en-ID"/>
        </w:rPr>
        <w:t>, dll. Dan aktivitas NNVA</w:t>
      </w:r>
      <w:r w:rsidR="00F20119">
        <w:rPr>
          <w:rFonts w:cs="Times New Roman"/>
          <w:szCs w:val="24"/>
          <w:lang w:val="en-ID"/>
        </w:rPr>
        <w:t xml:space="preserve"> (</w:t>
      </w:r>
      <w:r w:rsidR="00F20119" w:rsidRPr="00F20119">
        <w:rPr>
          <w:rFonts w:cs="Times New Roman"/>
          <w:i/>
          <w:iCs/>
          <w:szCs w:val="24"/>
          <w:lang w:val="en-ID"/>
        </w:rPr>
        <w:t>necessary non value added activity</w:t>
      </w:r>
      <w:r w:rsidR="00F20119">
        <w:rPr>
          <w:rFonts w:cs="Times New Roman"/>
          <w:szCs w:val="24"/>
          <w:lang w:val="en-ID"/>
        </w:rPr>
        <w:t>)</w:t>
      </w:r>
      <w:r w:rsidRPr="00870D0B">
        <w:rPr>
          <w:rFonts w:cs="Times New Roman"/>
          <w:szCs w:val="24"/>
          <w:lang w:val="en-ID"/>
        </w:rPr>
        <w:t xml:space="preserve"> diantaranya QC (pengecekan kemasan, kebocoran, kemasan, gramatur, dan </w:t>
      </w:r>
      <w:r w:rsidRPr="00870D0B">
        <w:rPr>
          <w:rFonts w:cs="Times New Roman"/>
          <w:i/>
          <w:iCs/>
          <w:szCs w:val="24"/>
          <w:lang w:val="en-ID"/>
        </w:rPr>
        <w:t>X-Rays</w:t>
      </w:r>
      <w:r w:rsidRPr="00870D0B">
        <w:rPr>
          <w:rFonts w:cs="Times New Roman"/>
          <w:szCs w:val="24"/>
          <w:lang w:val="en-ID"/>
        </w:rPr>
        <w:t xml:space="preserve">). </w:t>
      </w:r>
      <w:r w:rsidRPr="00870D0B">
        <w:rPr>
          <w:rFonts w:cs="Times New Roman"/>
          <w:i/>
          <w:iCs/>
          <w:szCs w:val="24"/>
          <w:lang w:val="en-ID"/>
        </w:rPr>
        <w:t>Lead time</w:t>
      </w:r>
      <w:r w:rsidRPr="00870D0B">
        <w:rPr>
          <w:rFonts w:cs="Times New Roman"/>
          <w:szCs w:val="24"/>
          <w:lang w:val="en-ID"/>
        </w:rPr>
        <w:t xml:space="preserve"> proses </w:t>
      </w:r>
      <w:r w:rsidRPr="00870D0B">
        <w:rPr>
          <w:rFonts w:cs="Times New Roman"/>
          <w:i/>
          <w:iCs/>
          <w:szCs w:val="24"/>
          <w:lang w:val="en-ID"/>
        </w:rPr>
        <w:t>packing</w:t>
      </w:r>
      <w:r w:rsidRPr="00870D0B">
        <w:rPr>
          <w:rFonts w:cs="Times New Roman"/>
          <w:szCs w:val="24"/>
          <w:lang w:val="en-ID"/>
        </w:rPr>
        <w:t xml:space="preserve"> Tic Tac SP PGG 18 Gr sebesar 53 menit, waktu NNVA sebesar 8,3 menit dan waktu VA sebesar 198,1 menit.</w:t>
      </w:r>
    </w:p>
    <w:bookmarkEnd w:id="182"/>
    <w:p w14:paraId="03D72782" w14:textId="3789C8C3" w:rsidR="00D864C9" w:rsidRDefault="00D864C9" w:rsidP="00D864C9">
      <w:pPr>
        <w:ind w:firstLine="567"/>
        <w:rPr>
          <w:lang w:val="en-US"/>
        </w:rPr>
      </w:pPr>
      <w:r>
        <w:rPr>
          <w:lang w:val="en-US"/>
        </w:rPr>
        <w:t xml:space="preserve">Secara keseluruhan pemetaa Future </w:t>
      </w:r>
      <w:r w:rsidRPr="002D21DB">
        <w:rPr>
          <w:i/>
          <w:iCs/>
          <w:lang w:val="en-US"/>
        </w:rPr>
        <w:t>State Map</w:t>
      </w:r>
      <w:r>
        <w:rPr>
          <w:lang w:val="en-US"/>
        </w:rPr>
        <w:t xml:space="preserve"> (FSM) untuk produk </w:t>
      </w:r>
      <w:r w:rsidRPr="00870D0B">
        <w:rPr>
          <w:rFonts w:cs="Times New Roman"/>
          <w:szCs w:val="24"/>
          <w:lang w:val="en-ID"/>
        </w:rPr>
        <w:t>Tic Tac SP PGG 18 Gr</w:t>
      </w:r>
      <w:r>
        <w:rPr>
          <w:lang w:val="en-US"/>
        </w:rPr>
        <w:t xml:space="preserve"> pada proses </w:t>
      </w:r>
      <w:r w:rsidRPr="003E7446">
        <w:rPr>
          <w:i/>
          <w:iCs/>
          <w:lang w:val="en-US"/>
        </w:rPr>
        <w:t>transfer, storage, dan loading</w:t>
      </w:r>
      <w:r>
        <w:rPr>
          <w:lang w:val="en-US"/>
        </w:rPr>
        <w:t xml:space="preserve"> dapat dilihat pada lampiran 26.</w:t>
      </w:r>
    </w:p>
    <w:p w14:paraId="7F8B9440" w14:textId="57C0DEAB" w:rsidR="0045252A" w:rsidRDefault="0045252A" w:rsidP="00D864C9">
      <w:pPr>
        <w:pStyle w:val="Heading3"/>
      </w:pPr>
      <w:bookmarkStart w:id="185" w:name="_Toc81983080"/>
      <w:r>
        <w:t xml:space="preserve">Perhitungan Utilitas </w:t>
      </w:r>
      <w:r w:rsidR="002D7F5B">
        <w:t xml:space="preserve">Kerja </w:t>
      </w:r>
      <w:r>
        <w:t xml:space="preserve">Operator </w:t>
      </w:r>
      <w:r w:rsidR="00D864C9">
        <w:rPr>
          <w:lang w:val="en-US"/>
        </w:rPr>
        <w:t>pada FSM Sukro Ori 20 Gr</w:t>
      </w:r>
      <w:bookmarkEnd w:id="185"/>
    </w:p>
    <w:p w14:paraId="6E139016" w14:textId="01E1B79D" w:rsidR="0045252A" w:rsidRPr="00CC2991" w:rsidRDefault="0045252A" w:rsidP="00CC2991">
      <w:pPr>
        <w:ind w:firstLine="720"/>
        <w:rPr>
          <w:rFonts w:cs="Times New Roman"/>
          <w:szCs w:val="24"/>
          <w:lang w:val="en-US"/>
        </w:rPr>
      </w:pPr>
      <w:r>
        <w:rPr>
          <w:lang w:val="en-US"/>
        </w:rPr>
        <w:t xml:space="preserve">Perhitungan utilitas kerja </w:t>
      </w:r>
      <w:r w:rsidR="00CC2991">
        <w:rPr>
          <w:lang w:val="en-US"/>
        </w:rPr>
        <w:t xml:space="preserve">menggunakan rumus yang sama dengan perhitungan utilitas pada CSM, hanya saja variabel </w:t>
      </w:r>
      <w:r w:rsidR="00CC2991" w:rsidRPr="00D864C9">
        <w:rPr>
          <w:i/>
          <w:iCs/>
          <w:lang w:val="en-US"/>
        </w:rPr>
        <w:t>cycle time</w:t>
      </w:r>
      <w:r w:rsidR="00CC2991">
        <w:rPr>
          <w:lang w:val="en-US"/>
        </w:rPr>
        <w:t xml:space="preserve"> yang digunakan berbeda. </w:t>
      </w:r>
      <w:r w:rsidR="00CC2991" w:rsidRPr="005E4DB1">
        <w:rPr>
          <w:rFonts w:cs="Times New Roman"/>
          <w:szCs w:val="24"/>
          <w:lang w:val="en-US"/>
        </w:rPr>
        <w:t>Dalam satu hari (24 jam) terdapat 3 shift dengan masing-masing waltu shift adalah 8 jam dan waktu istirahat 1 jam jadi waktu kerja yang efektif yaitu 7 jam kerja</w:t>
      </w:r>
      <w:r w:rsidR="00CC2991">
        <w:rPr>
          <w:rFonts w:cs="Times New Roman"/>
          <w:szCs w:val="24"/>
          <w:lang w:val="en-US"/>
        </w:rPr>
        <w:t xml:space="preserve">. </w:t>
      </w:r>
      <w:r w:rsidR="00CC2991" w:rsidRPr="005E4DB1">
        <w:rPr>
          <w:rFonts w:cs="Times New Roman"/>
          <w:szCs w:val="24"/>
          <w:lang w:val="en-US"/>
        </w:rPr>
        <w:t>Sehingga didapatkan hasil utilitas operator kerja sebagai berikut:</w:t>
      </w:r>
    </w:p>
    <w:p w14:paraId="625C8339" w14:textId="77777777" w:rsidR="003F0AF5" w:rsidRDefault="003F0AF5" w:rsidP="000E0BCC">
      <w:pPr>
        <w:pStyle w:val="TOCHeading"/>
        <w:sectPr w:rsidR="003F0AF5" w:rsidSect="00692ACB">
          <w:headerReference w:type="even" r:id="rId137"/>
          <w:headerReference w:type="default" r:id="rId138"/>
          <w:headerReference w:type="first" r:id="rId139"/>
          <w:pgSz w:w="12240" w:h="15840"/>
          <w:pgMar w:top="1985" w:right="1701" w:bottom="1701" w:left="2268" w:header="709" w:footer="709" w:gutter="0"/>
          <w:cols w:space="708"/>
          <w:docGrid w:linePitch="360"/>
        </w:sectPr>
      </w:pPr>
    </w:p>
    <w:p w14:paraId="76D3681A" w14:textId="67E2B8E4" w:rsidR="003F0AF5" w:rsidRDefault="003F0AF5" w:rsidP="000C7716">
      <w:pPr>
        <w:pStyle w:val="KepalaTabel"/>
      </w:pPr>
      <w:bookmarkStart w:id="186" w:name="_Toc81951363"/>
      <w:r>
        <w:lastRenderedPageBreak/>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29</w:t>
      </w:r>
      <w:r w:rsidR="007E0E88">
        <w:rPr>
          <w:noProof/>
        </w:rPr>
        <w:fldChar w:fldCharType="end"/>
      </w:r>
      <w:r>
        <w:t xml:space="preserve"> </w:t>
      </w:r>
      <w:r w:rsidRPr="00FA7B3B">
        <w:t>Utilitas Operator Kerja Proses Packing Sukro Ori 20 Gr FSM</w:t>
      </w:r>
      <w:bookmarkEnd w:id="186"/>
    </w:p>
    <w:tbl>
      <w:tblPr>
        <w:tblW w:w="0" w:type="auto"/>
        <w:tblInd w:w="113" w:type="dxa"/>
        <w:tblLook w:val="04A0" w:firstRow="1" w:lastRow="0" w:firstColumn="1" w:lastColumn="0" w:noHBand="0" w:noVBand="1"/>
      </w:tblPr>
      <w:tblGrid>
        <w:gridCol w:w="2810"/>
        <w:gridCol w:w="1020"/>
        <w:gridCol w:w="1214"/>
        <w:gridCol w:w="1127"/>
        <w:gridCol w:w="1405"/>
        <w:gridCol w:w="602"/>
        <w:gridCol w:w="1124"/>
        <w:gridCol w:w="1282"/>
        <w:gridCol w:w="710"/>
        <w:gridCol w:w="963"/>
      </w:tblGrid>
      <w:tr w:rsidR="00692ACB" w:rsidRPr="003F0AF5" w14:paraId="35F24BD7" w14:textId="77777777" w:rsidTr="003F0AF5">
        <w:trPr>
          <w:trHeight w:val="1140"/>
        </w:trPr>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A4BA304" w14:textId="77777777" w:rsidR="003F0AF5" w:rsidRPr="003F0AF5" w:rsidRDefault="003F0AF5" w:rsidP="003F0AF5">
            <w:pPr>
              <w:spacing w:after="0" w:line="276" w:lineRule="auto"/>
              <w:ind w:firstLine="0"/>
              <w:jc w:val="center"/>
              <w:rPr>
                <w:rFonts w:eastAsia="Times New Roman" w:cs="Times New Roman"/>
                <w:b/>
                <w:bCs/>
                <w:color w:val="000000"/>
                <w:szCs w:val="24"/>
                <w:lang w:val="en-ID" w:eastAsia="en-ID"/>
              </w:rPr>
            </w:pPr>
            <w:r w:rsidRPr="003F0AF5">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2B9A8B9" w14:textId="77777777" w:rsidR="003F0AF5" w:rsidRPr="003F0AF5" w:rsidRDefault="003F0AF5" w:rsidP="003F0AF5">
            <w:pPr>
              <w:spacing w:after="0" w:line="276" w:lineRule="auto"/>
              <w:ind w:firstLine="0"/>
              <w:jc w:val="center"/>
              <w:rPr>
                <w:rFonts w:eastAsia="Times New Roman" w:cs="Times New Roman"/>
                <w:b/>
                <w:bCs/>
                <w:color w:val="000000"/>
                <w:szCs w:val="24"/>
                <w:lang w:val="en-ID" w:eastAsia="en-ID"/>
              </w:rPr>
            </w:pPr>
            <w:r w:rsidRPr="003F0AF5">
              <w:rPr>
                <w:rFonts w:eastAsia="Times New Roman" w:cs="Times New Roman"/>
                <w:b/>
                <w:bCs/>
                <w:color w:val="000000"/>
                <w:szCs w:val="24"/>
                <w:lang w:val="en-ID" w:eastAsia="en-ID"/>
              </w:rPr>
              <w:t>Jumlah Mesin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78A73A2" w14:textId="77777777" w:rsidR="003F0AF5" w:rsidRPr="003F0AF5" w:rsidRDefault="003F0AF5" w:rsidP="003F0AF5">
            <w:pPr>
              <w:spacing w:after="0" w:line="276" w:lineRule="auto"/>
              <w:ind w:firstLine="0"/>
              <w:jc w:val="center"/>
              <w:rPr>
                <w:rFonts w:eastAsia="Times New Roman" w:cs="Times New Roman"/>
                <w:b/>
                <w:bCs/>
                <w:color w:val="000000"/>
                <w:szCs w:val="24"/>
                <w:lang w:val="en-ID" w:eastAsia="en-ID"/>
              </w:rPr>
            </w:pPr>
            <w:r w:rsidRPr="003F0AF5">
              <w:rPr>
                <w:rFonts w:eastAsia="Times New Roman" w:cs="Times New Roman"/>
                <w:b/>
                <w:bCs/>
                <w:color w:val="000000"/>
                <w:szCs w:val="24"/>
                <w:lang w:val="en-ID" w:eastAsia="en-ID"/>
              </w:rPr>
              <w:t>Jumlah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582F10F" w14:textId="6CBA4797" w:rsidR="003F0AF5" w:rsidRPr="003F0AF5" w:rsidRDefault="003F0AF5" w:rsidP="003F0AF5">
            <w:pPr>
              <w:spacing w:after="0" w:line="276" w:lineRule="auto"/>
              <w:ind w:firstLine="0"/>
              <w:jc w:val="center"/>
              <w:rPr>
                <w:rFonts w:eastAsia="Times New Roman" w:cs="Times New Roman"/>
                <w:b/>
                <w:bCs/>
                <w:color w:val="000000"/>
                <w:szCs w:val="24"/>
                <w:lang w:val="en-ID" w:eastAsia="en-ID"/>
              </w:rPr>
            </w:pPr>
            <w:r w:rsidRPr="003F0AF5">
              <w:rPr>
                <w:rFonts w:eastAsia="Times New Roman" w:cs="Times New Roman"/>
                <w:b/>
                <w:bCs/>
                <w:color w:val="000000"/>
                <w:szCs w:val="24"/>
                <w:lang w:val="en-ID" w:eastAsia="en-ID"/>
              </w:rPr>
              <w:t>CYCLE TIME (Menit)</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B6692CF" w14:textId="77777777" w:rsidR="003F0AF5" w:rsidRPr="003F0AF5" w:rsidRDefault="003F0AF5" w:rsidP="003F0AF5">
            <w:pPr>
              <w:spacing w:after="0" w:line="276" w:lineRule="auto"/>
              <w:ind w:firstLine="0"/>
              <w:jc w:val="center"/>
              <w:rPr>
                <w:rFonts w:eastAsia="Times New Roman" w:cs="Times New Roman"/>
                <w:b/>
                <w:bCs/>
                <w:color w:val="000000"/>
                <w:szCs w:val="24"/>
                <w:lang w:val="en-ID" w:eastAsia="en-ID"/>
              </w:rPr>
            </w:pPr>
            <w:r w:rsidRPr="003F0AF5">
              <w:rPr>
                <w:rFonts w:eastAsia="Times New Roman" w:cs="Times New Roman"/>
                <w:b/>
                <w:bCs/>
                <w:color w:val="000000"/>
                <w:szCs w:val="24"/>
                <w:lang w:val="en-ID" w:eastAsia="en-ID"/>
              </w:rPr>
              <w:t>Total Waktu Baku/ Operator/ Mesin (Menit)</w:t>
            </w:r>
          </w:p>
        </w:tc>
        <w:tc>
          <w:tcPr>
            <w:tcW w:w="0" w:type="auto"/>
            <w:gridSpan w:val="2"/>
            <w:tcBorders>
              <w:top w:val="single" w:sz="4" w:space="0" w:color="auto"/>
              <w:left w:val="nil"/>
              <w:bottom w:val="single" w:sz="4" w:space="0" w:color="auto"/>
              <w:right w:val="single" w:sz="4" w:space="0" w:color="000000"/>
            </w:tcBorders>
            <w:shd w:val="clear" w:color="000000" w:fill="FFFF00"/>
            <w:vAlign w:val="center"/>
            <w:hideMark/>
          </w:tcPr>
          <w:p w14:paraId="191AD82F" w14:textId="77777777" w:rsidR="003F0AF5" w:rsidRPr="003F0AF5" w:rsidRDefault="003F0AF5" w:rsidP="003F0AF5">
            <w:pPr>
              <w:spacing w:after="0" w:line="276" w:lineRule="auto"/>
              <w:ind w:firstLine="0"/>
              <w:jc w:val="center"/>
              <w:rPr>
                <w:rFonts w:eastAsia="Times New Roman" w:cs="Times New Roman"/>
                <w:b/>
                <w:bCs/>
                <w:color w:val="000000"/>
                <w:szCs w:val="24"/>
                <w:lang w:val="en-ID" w:eastAsia="en-ID"/>
              </w:rPr>
            </w:pPr>
            <w:r w:rsidRPr="003F0AF5">
              <w:rPr>
                <w:rFonts w:eastAsia="Times New Roman" w:cs="Times New Roman"/>
                <w:b/>
                <w:bCs/>
                <w:color w:val="000000"/>
                <w:szCs w:val="24"/>
                <w:lang w:val="en-ID" w:eastAsia="en-ID"/>
              </w:rPr>
              <w:t>Total Output/ Shift/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35E43367" w14:textId="77777777" w:rsidR="003F0AF5" w:rsidRPr="003F0AF5" w:rsidRDefault="003F0AF5" w:rsidP="003F0AF5">
            <w:pPr>
              <w:spacing w:after="0" w:line="276" w:lineRule="auto"/>
              <w:ind w:firstLine="0"/>
              <w:jc w:val="center"/>
              <w:rPr>
                <w:rFonts w:eastAsia="Times New Roman" w:cs="Times New Roman"/>
                <w:b/>
                <w:bCs/>
                <w:color w:val="000000"/>
                <w:szCs w:val="24"/>
                <w:lang w:val="en-ID" w:eastAsia="en-ID"/>
              </w:rPr>
            </w:pPr>
            <w:r w:rsidRPr="003F0AF5">
              <w:rPr>
                <w:rFonts w:eastAsia="Times New Roman" w:cs="Times New Roman"/>
                <w:b/>
                <w:bCs/>
                <w:color w:val="000000"/>
                <w:szCs w:val="24"/>
                <w:lang w:val="en-ID" w:eastAsia="en-ID"/>
              </w:rPr>
              <w:t>CYCLE TIME/ Operator (Jam)</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0E94D654" w14:textId="77777777" w:rsidR="003F0AF5" w:rsidRPr="003F0AF5" w:rsidRDefault="003F0AF5" w:rsidP="003F0AF5">
            <w:pPr>
              <w:spacing w:after="0" w:line="276" w:lineRule="auto"/>
              <w:ind w:firstLine="0"/>
              <w:jc w:val="center"/>
              <w:rPr>
                <w:rFonts w:eastAsia="Times New Roman" w:cs="Times New Roman"/>
                <w:b/>
                <w:bCs/>
                <w:color w:val="000000"/>
                <w:szCs w:val="24"/>
                <w:lang w:val="en-ID" w:eastAsia="en-ID"/>
              </w:rPr>
            </w:pPr>
            <w:r w:rsidRPr="003F0AF5">
              <w:rPr>
                <w:rFonts w:eastAsia="Times New Roman" w:cs="Times New Roman"/>
                <w:b/>
                <w:bCs/>
                <w:color w:val="000000"/>
                <w:szCs w:val="24"/>
                <w:lang w:val="en-ID" w:eastAsia="en-ID"/>
              </w:rPr>
              <w:t>Shift</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7EEF1B2B" w14:textId="77777777" w:rsidR="003F0AF5" w:rsidRPr="003F0AF5" w:rsidRDefault="003F0AF5" w:rsidP="003F0AF5">
            <w:pPr>
              <w:spacing w:after="0" w:line="276" w:lineRule="auto"/>
              <w:ind w:firstLine="0"/>
              <w:jc w:val="center"/>
              <w:rPr>
                <w:rFonts w:eastAsia="Times New Roman" w:cs="Times New Roman"/>
                <w:b/>
                <w:bCs/>
                <w:color w:val="000000"/>
                <w:szCs w:val="24"/>
                <w:lang w:val="en-ID" w:eastAsia="en-ID"/>
              </w:rPr>
            </w:pPr>
            <w:r w:rsidRPr="003F0AF5">
              <w:rPr>
                <w:rFonts w:eastAsia="Times New Roman" w:cs="Times New Roman"/>
                <w:b/>
                <w:bCs/>
                <w:color w:val="000000"/>
                <w:szCs w:val="24"/>
                <w:lang w:val="en-ID" w:eastAsia="en-ID"/>
              </w:rPr>
              <w:t>Utilitas</w:t>
            </w:r>
          </w:p>
        </w:tc>
      </w:tr>
      <w:tr w:rsidR="00692ACB" w:rsidRPr="003F0AF5" w14:paraId="75DC5D1A" w14:textId="77777777" w:rsidTr="003F0AF5">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543D77" w14:textId="77777777" w:rsidR="003F0AF5" w:rsidRPr="003F0AF5" w:rsidRDefault="003F0AF5" w:rsidP="003F0AF5">
            <w:pPr>
              <w:spacing w:after="0" w:line="276" w:lineRule="auto"/>
              <w:ind w:firstLine="0"/>
              <w:jc w:val="left"/>
              <w:rPr>
                <w:rFonts w:eastAsia="Times New Roman" w:cs="Times New Roman"/>
                <w:color w:val="000000"/>
                <w:szCs w:val="24"/>
                <w:lang w:val="en-ID" w:eastAsia="en-ID"/>
              </w:rPr>
            </w:pPr>
            <w:r w:rsidRPr="003F0AF5">
              <w:rPr>
                <w:rFonts w:eastAsia="Times New Roman" w:cs="Times New Roman"/>
                <w:color w:val="000000"/>
                <w:szCs w:val="24"/>
                <w:lang w:val="en-ID" w:eastAsia="en-ID"/>
              </w:rPr>
              <w:t>Cing Fong</w:t>
            </w:r>
          </w:p>
        </w:tc>
        <w:tc>
          <w:tcPr>
            <w:tcW w:w="0" w:type="auto"/>
            <w:tcBorders>
              <w:top w:val="nil"/>
              <w:left w:val="nil"/>
              <w:bottom w:val="single" w:sz="4" w:space="0" w:color="auto"/>
              <w:right w:val="single" w:sz="4" w:space="0" w:color="auto"/>
            </w:tcBorders>
            <w:shd w:val="clear" w:color="auto" w:fill="auto"/>
            <w:noWrap/>
            <w:vAlign w:val="center"/>
            <w:hideMark/>
          </w:tcPr>
          <w:p w14:paraId="59C6C736"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22</w:t>
            </w:r>
          </w:p>
        </w:tc>
        <w:tc>
          <w:tcPr>
            <w:tcW w:w="0" w:type="auto"/>
            <w:tcBorders>
              <w:top w:val="nil"/>
              <w:left w:val="nil"/>
              <w:bottom w:val="single" w:sz="4" w:space="0" w:color="auto"/>
              <w:right w:val="single" w:sz="4" w:space="0" w:color="auto"/>
            </w:tcBorders>
            <w:shd w:val="clear" w:color="auto" w:fill="auto"/>
            <w:noWrap/>
            <w:vAlign w:val="center"/>
            <w:hideMark/>
          </w:tcPr>
          <w:p w14:paraId="39D5394F"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44046B9C"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84,6</w:t>
            </w:r>
          </w:p>
        </w:tc>
        <w:tc>
          <w:tcPr>
            <w:tcW w:w="0" w:type="auto"/>
            <w:tcBorders>
              <w:top w:val="nil"/>
              <w:left w:val="nil"/>
              <w:bottom w:val="single" w:sz="4" w:space="0" w:color="auto"/>
              <w:right w:val="single" w:sz="4" w:space="0" w:color="auto"/>
            </w:tcBorders>
            <w:shd w:val="clear" w:color="auto" w:fill="auto"/>
            <w:noWrap/>
            <w:vAlign w:val="center"/>
            <w:hideMark/>
          </w:tcPr>
          <w:p w14:paraId="78A10653"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1,30</w:t>
            </w:r>
          </w:p>
        </w:tc>
        <w:tc>
          <w:tcPr>
            <w:tcW w:w="0" w:type="auto"/>
            <w:tcBorders>
              <w:top w:val="nil"/>
              <w:left w:val="nil"/>
              <w:bottom w:val="single" w:sz="4" w:space="0" w:color="auto"/>
              <w:right w:val="single" w:sz="4" w:space="0" w:color="auto"/>
            </w:tcBorders>
            <w:shd w:val="clear" w:color="auto" w:fill="auto"/>
            <w:noWrap/>
            <w:vAlign w:val="center"/>
            <w:hideMark/>
          </w:tcPr>
          <w:p w14:paraId="547CA95E"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270</w:t>
            </w:r>
          </w:p>
        </w:tc>
        <w:tc>
          <w:tcPr>
            <w:tcW w:w="0" w:type="auto"/>
            <w:tcBorders>
              <w:top w:val="nil"/>
              <w:left w:val="nil"/>
              <w:bottom w:val="single" w:sz="4" w:space="0" w:color="auto"/>
              <w:right w:val="single" w:sz="4" w:space="0" w:color="auto"/>
            </w:tcBorders>
            <w:shd w:val="clear" w:color="auto" w:fill="auto"/>
            <w:noWrap/>
            <w:vAlign w:val="center"/>
            <w:hideMark/>
          </w:tcPr>
          <w:p w14:paraId="4D7A67DE"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PB kecil</w:t>
            </w:r>
          </w:p>
        </w:tc>
        <w:tc>
          <w:tcPr>
            <w:tcW w:w="0" w:type="auto"/>
            <w:tcBorders>
              <w:top w:val="nil"/>
              <w:left w:val="nil"/>
              <w:bottom w:val="single" w:sz="4" w:space="0" w:color="auto"/>
              <w:right w:val="single" w:sz="4" w:space="0" w:color="auto"/>
            </w:tcBorders>
            <w:shd w:val="clear" w:color="auto" w:fill="auto"/>
            <w:noWrap/>
            <w:vAlign w:val="center"/>
            <w:hideMark/>
          </w:tcPr>
          <w:p w14:paraId="6BEF9EFD"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5,9</w:t>
            </w:r>
          </w:p>
        </w:tc>
        <w:tc>
          <w:tcPr>
            <w:tcW w:w="0" w:type="auto"/>
            <w:tcBorders>
              <w:top w:val="nil"/>
              <w:left w:val="nil"/>
              <w:bottom w:val="single" w:sz="4" w:space="0" w:color="auto"/>
              <w:right w:val="single" w:sz="4" w:space="0" w:color="auto"/>
            </w:tcBorders>
            <w:shd w:val="clear" w:color="auto" w:fill="auto"/>
            <w:noWrap/>
            <w:vAlign w:val="center"/>
            <w:hideMark/>
          </w:tcPr>
          <w:p w14:paraId="62B34CF7"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139C7FB7"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84%</w:t>
            </w:r>
          </w:p>
        </w:tc>
      </w:tr>
      <w:tr w:rsidR="00692ACB" w:rsidRPr="003F0AF5" w14:paraId="0DF6E85F" w14:textId="77777777" w:rsidTr="003F0AF5">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ECB58B" w14:textId="77777777" w:rsidR="003F0AF5" w:rsidRPr="003F0AF5" w:rsidRDefault="003F0AF5" w:rsidP="003F0AF5">
            <w:pPr>
              <w:spacing w:after="0" w:line="276" w:lineRule="auto"/>
              <w:ind w:firstLine="0"/>
              <w:jc w:val="left"/>
              <w:rPr>
                <w:rFonts w:eastAsia="Times New Roman" w:cs="Times New Roman"/>
                <w:color w:val="000000"/>
                <w:szCs w:val="24"/>
                <w:lang w:val="en-ID" w:eastAsia="en-ID"/>
              </w:rPr>
            </w:pPr>
            <w:r w:rsidRPr="003F0AF5">
              <w:rPr>
                <w:rFonts w:eastAsia="Times New Roman" w:cs="Times New Roman"/>
                <w:color w:val="000000"/>
                <w:szCs w:val="24"/>
                <w:lang w:val="en-ID" w:eastAsia="en-ID"/>
              </w:rPr>
              <w:t>QC (Cek Kemasan)</w:t>
            </w:r>
          </w:p>
        </w:tc>
        <w:tc>
          <w:tcPr>
            <w:tcW w:w="0" w:type="auto"/>
            <w:tcBorders>
              <w:top w:val="nil"/>
              <w:left w:val="nil"/>
              <w:bottom w:val="single" w:sz="4" w:space="0" w:color="auto"/>
              <w:right w:val="single" w:sz="4" w:space="0" w:color="auto"/>
            </w:tcBorders>
            <w:shd w:val="clear" w:color="auto" w:fill="auto"/>
            <w:noWrap/>
            <w:vAlign w:val="center"/>
            <w:hideMark/>
          </w:tcPr>
          <w:p w14:paraId="10FD5C28"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62C52905"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40C39163"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0,6</w:t>
            </w:r>
          </w:p>
        </w:tc>
        <w:tc>
          <w:tcPr>
            <w:tcW w:w="0" w:type="auto"/>
            <w:tcBorders>
              <w:top w:val="nil"/>
              <w:left w:val="nil"/>
              <w:bottom w:val="single" w:sz="4" w:space="0" w:color="auto"/>
              <w:right w:val="single" w:sz="4" w:space="0" w:color="auto"/>
            </w:tcBorders>
            <w:shd w:val="clear" w:color="auto" w:fill="auto"/>
            <w:noWrap/>
            <w:vAlign w:val="center"/>
            <w:hideMark/>
          </w:tcPr>
          <w:p w14:paraId="29AD6460"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0,10</w:t>
            </w:r>
          </w:p>
        </w:tc>
        <w:tc>
          <w:tcPr>
            <w:tcW w:w="0" w:type="auto"/>
            <w:tcBorders>
              <w:top w:val="nil"/>
              <w:left w:val="nil"/>
              <w:bottom w:val="single" w:sz="4" w:space="0" w:color="auto"/>
              <w:right w:val="single" w:sz="4" w:space="0" w:color="auto"/>
            </w:tcBorders>
            <w:shd w:val="clear" w:color="auto" w:fill="auto"/>
            <w:noWrap/>
            <w:vAlign w:val="center"/>
            <w:hideMark/>
          </w:tcPr>
          <w:p w14:paraId="7BF06F71"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360</w:t>
            </w:r>
          </w:p>
        </w:tc>
        <w:tc>
          <w:tcPr>
            <w:tcW w:w="0" w:type="auto"/>
            <w:tcBorders>
              <w:top w:val="nil"/>
              <w:left w:val="nil"/>
              <w:bottom w:val="single" w:sz="4" w:space="0" w:color="auto"/>
              <w:right w:val="single" w:sz="4" w:space="0" w:color="auto"/>
            </w:tcBorders>
            <w:shd w:val="clear" w:color="auto" w:fill="auto"/>
            <w:noWrap/>
            <w:vAlign w:val="center"/>
            <w:hideMark/>
          </w:tcPr>
          <w:p w14:paraId="51F04792"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Renteng</w:t>
            </w:r>
          </w:p>
        </w:tc>
        <w:tc>
          <w:tcPr>
            <w:tcW w:w="0" w:type="auto"/>
            <w:tcBorders>
              <w:top w:val="nil"/>
              <w:left w:val="nil"/>
              <w:bottom w:val="single" w:sz="4" w:space="0" w:color="auto"/>
              <w:right w:val="single" w:sz="4" w:space="0" w:color="auto"/>
            </w:tcBorders>
            <w:shd w:val="clear" w:color="auto" w:fill="auto"/>
            <w:noWrap/>
            <w:vAlign w:val="center"/>
            <w:hideMark/>
          </w:tcPr>
          <w:p w14:paraId="09F6A042"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0,6</w:t>
            </w:r>
          </w:p>
        </w:tc>
        <w:tc>
          <w:tcPr>
            <w:tcW w:w="0" w:type="auto"/>
            <w:tcBorders>
              <w:top w:val="nil"/>
              <w:left w:val="nil"/>
              <w:bottom w:val="single" w:sz="4" w:space="0" w:color="auto"/>
              <w:right w:val="single" w:sz="4" w:space="0" w:color="auto"/>
            </w:tcBorders>
            <w:shd w:val="clear" w:color="auto" w:fill="auto"/>
            <w:noWrap/>
            <w:vAlign w:val="center"/>
            <w:hideMark/>
          </w:tcPr>
          <w:p w14:paraId="556EACE3"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11EB610D"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9%</w:t>
            </w:r>
          </w:p>
        </w:tc>
      </w:tr>
      <w:tr w:rsidR="00692ACB" w:rsidRPr="003F0AF5" w14:paraId="0E54D818" w14:textId="77777777" w:rsidTr="003F0AF5">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3D4446" w14:textId="77777777" w:rsidR="003F0AF5" w:rsidRPr="003F0AF5" w:rsidRDefault="003F0AF5" w:rsidP="003F0AF5">
            <w:pPr>
              <w:spacing w:after="0" w:line="276" w:lineRule="auto"/>
              <w:ind w:firstLine="0"/>
              <w:jc w:val="left"/>
              <w:rPr>
                <w:rFonts w:eastAsia="Times New Roman" w:cs="Times New Roman"/>
                <w:color w:val="000000"/>
                <w:szCs w:val="24"/>
                <w:lang w:val="en-ID" w:eastAsia="en-ID"/>
              </w:rPr>
            </w:pPr>
            <w:r w:rsidRPr="003F0AF5">
              <w:rPr>
                <w:rFonts w:eastAsia="Times New Roman" w:cs="Times New Roman"/>
                <w:color w:val="000000"/>
                <w:szCs w:val="24"/>
                <w:lang w:val="en-ID" w:eastAsia="en-ID"/>
              </w:rPr>
              <w:t>QC (Cek Gramatur)</w:t>
            </w:r>
          </w:p>
        </w:tc>
        <w:tc>
          <w:tcPr>
            <w:tcW w:w="0" w:type="auto"/>
            <w:tcBorders>
              <w:top w:val="nil"/>
              <w:left w:val="nil"/>
              <w:bottom w:val="single" w:sz="4" w:space="0" w:color="auto"/>
              <w:right w:val="single" w:sz="4" w:space="0" w:color="auto"/>
            </w:tcBorders>
            <w:shd w:val="clear" w:color="auto" w:fill="auto"/>
            <w:noWrap/>
            <w:vAlign w:val="center"/>
            <w:hideMark/>
          </w:tcPr>
          <w:p w14:paraId="4D71215F"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81A2197"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6D875CCB"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0,9</w:t>
            </w:r>
          </w:p>
        </w:tc>
        <w:tc>
          <w:tcPr>
            <w:tcW w:w="0" w:type="auto"/>
            <w:tcBorders>
              <w:top w:val="nil"/>
              <w:left w:val="nil"/>
              <w:bottom w:val="single" w:sz="4" w:space="0" w:color="auto"/>
              <w:right w:val="single" w:sz="4" w:space="0" w:color="auto"/>
            </w:tcBorders>
            <w:shd w:val="clear" w:color="auto" w:fill="auto"/>
            <w:noWrap/>
            <w:vAlign w:val="center"/>
            <w:hideMark/>
          </w:tcPr>
          <w:p w14:paraId="7CFFC7C3"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0,10</w:t>
            </w:r>
          </w:p>
        </w:tc>
        <w:tc>
          <w:tcPr>
            <w:tcW w:w="0" w:type="auto"/>
            <w:tcBorders>
              <w:top w:val="nil"/>
              <w:left w:val="nil"/>
              <w:bottom w:val="single" w:sz="4" w:space="0" w:color="auto"/>
              <w:right w:val="single" w:sz="4" w:space="0" w:color="auto"/>
            </w:tcBorders>
            <w:shd w:val="clear" w:color="auto" w:fill="auto"/>
            <w:noWrap/>
            <w:vAlign w:val="center"/>
            <w:hideMark/>
          </w:tcPr>
          <w:p w14:paraId="7B9F72F5"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360</w:t>
            </w:r>
          </w:p>
        </w:tc>
        <w:tc>
          <w:tcPr>
            <w:tcW w:w="0" w:type="auto"/>
            <w:tcBorders>
              <w:top w:val="nil"/>
              <w:left w:val="nil"/>
              <w:bottom w:val="single" w:sz="4" w:space="0" w:color="auto"/>
              <w:right w:val="single" w:sz="4" w:space="0" w:color="auto"/>
            </w:tcBorders>
            <w:shd w:val="clear" w:color="auto" w:fill="auto"/>
            <w:noWrap/>
            <w:vAlign w:val="center"/>
            <w:hideMark/>
          </w:tcPr>
          <w:p w14:paraId="2F0A093B"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Renteng</w:t>
            </w:r>
          </w:p>
        </w:tc>
        <w:tc>
          <w:tcPr>
            <w:tcW w:w="0" w:type="auto"/>
            <w:tcBorders>
              <w:top w:val="nil"/>
              <w:left w:val="nil"/>
              <w:bottom w:val="single" w:sz="4" w:space="0" w:color="auto"/>
              <w:right w:val="single" w:sz="4" w:space="0" w:color="auto"/>
            </w:tcBorders>
            <w:shd w:val="clear" w:color="auto" w:fill="auto"/>
            <w:noWrap/>
            <w:vAlign w:val="center"/>
            <w:hideMark/>
          </w:tcPr>
          <w:p w14:paraId="2F10E963"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0,6</w:t>
            </w:r>
          </w:p>
        </w:tc>
        <w:tc>
          <w:tcPr>
            <w:tcW w:w="0" w:type="auto"/>
            <w:tcBorders>
              <w:top w:val="nil"/>
              <w:left w:val="nil"/>
              <w:bottom w:val="single" w:sz="4" w:space="0" w:color="auto"/>
              <w:right w:val="single" w:sz="4" w:space="0" w:color="auto"/>
            </w:tcBorders>
            <w:shd w:val="clear" w:color="auto" w:fill="auto"/>
            <w:noWrap/>
            <w:vAlign w:val="center"/>
            <w:hideMark/>
          </w:tcPr>
          <w:p w14:paraId="36D64359"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54E272A4"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9%</w:t>
            </w:r>
          </w:p>
        </w:tc>
      </w:tr>
      <w:tr w:rsidR="00692ACB" w:rsidRPr="003F0AF5" w14:paraId="3E7452D2" w14:textId="77777777" w:rsidTr="003F0AF5">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F2D460" w14:textId="77777777" w:rsidR="003F0AF5" w:rsidRPr="003F0AF5" w:rsidRDefault="003F0AF5" w:rsidP="003F0AF5">
            <w:pPr>
              <w:spacing w:after="0" w:line="276" w:lineRule="auto"/>
              <w:ind w:firstLine="0"/>
              <w:jc w:val="left"/>
              <w:rPr>
                <w:rFonts w:eastAsia="Times New Roman" w:cs="Times New Roman"/>
                <w:color w:val="000000"/>
                <w:szCs w:val="24"/>
                <w:lang w:val="en-ID" w:eastAsia="en-ID"/>
              </w:rPr>
            </w:pPr>
            <w:r w:rsidRPr="003F0AF5">
              <w:rPr>
                <w:rFonts w:eastAsia="Times New Roman" w:cs="Times New Roman"/>
                <w:color w:val="000000"/>
                <w:szCs w:val="24"/>
                <w:lang w:val="en-ID" w:eastAsia="en-ID"/>
              </w:rPr>
              <w:t>QC (Uji Kebocoran)</w:t>
            </w:r>
          </w:p>
        </w:tc>
        <w:tc>
          <w:tcPr>
            <w:tcW w:w="0" w:type="auto"/>
            <w:tcBorders>
              <w:top w:val="nil"/>
              <w:left w:val="nil"/>
              <w:bottom w:val="single" w:sz="4" w:space="0" w:color="auto"/>
              <w:right w:val="single" w:sz="4" w:space="0" w:color="auto"/>
            </w:tcBorders>
            <w:shd w:val="clear" w:color="auto" w:fill="auto"/>
            <w:noWrap/>
            <w:vAlign w:val="center"/>
            <w:hideMark/>
          </w:tcPr>
          <w:p w14:paraId="69CA67E6"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1500DA85"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5CCBCC5F"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2,2</w:t>
            </w:r>
          </w:p>
        </w:tc>
        <w:tc>
          <w:tcPr>
            <w:tcW w:w="0" w:type="auto"/>
            <w:tcBorders>
              <w:top w:val="nil"/>
              <w:left w:val="nil"/>
              <w:bottom w:val="single" w:sz="4" w:space="0" w:color="auto"/>
              <w:right w:val="single" w:sz="4" w:space="0" w:color="auto"/>
            </w:tcBorders>
            <w:shd w:val="clear" w:color="auto" w:fill="auto"/>
            <w:noWrap/>
            <w:vAlign w:val="center"/>
            <w:hideMark/>
          </w:tcPr>
          <w:p w14:paraId="116C5139"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0,20</w:t>
            </w:r>
          </w:p>
        </w:tc>
        <w:tc>
          <w:tcPr>
            <w:tcW w:w="0" w:type="auto"/>
            <w:tcBorders>
              <w:top w:val="nil"/>
              <w:left w:val="nil"/>
              <w:bottom w:val="single" w:sz="4" w:space="0" w:color="auto"/>
              <w:right w:val="single" w:sz="4" w:space="0" w:color="auto"/>
            </w:tcBorders>
            <w:shd w:val="clear" w:color="auto" w:fill="auto"/>
            <w:noWrap/>
            <w:vAlign w:val="center"/>
            <w:hideMark/>
          </w:tcPr>
          <w:p w14:paraId="0374C317"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360</w:t>
            </w:r>
          </w:p>
        </w:tc>
        <w:tc>
          <w:tcPr>
            <w:tcW w:w="0" w:type="auto"/>
            <w:tcBorders>
              <w:top w:val="nil"/>
              <w:left w:val="nil"/>
              <w:bottom w:val="single" w:sz="4" w:space="0" w:color="auto"/>
              <w:right w:val="single" w:sz="4" w:space="0" w:color="auto"/>
            </w:tcBorders>
            <w:shd w:val="clear" w:color="auto" w:fill="auto"/>
            <w:noWrap/>
            <w:vAlign w:val="center"/>
            <w:hideMark/>
          </w:tcPr>
          <w:p w14:paraId="316CF27E"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Renteng</w:t>
            </w:r>
          </w:p>
        </w:tc>
        <w:tc>
          <w:tcPr>
            <w:tcW w:w="0" w:type="auto"/>
            <w:tcBorders>
              <w:top w:val="nil"/>
              <w:left w:val="nil"/>
              <w:bottom w:val="single" w:sz="4" w:space="0" w:color="auto"/>
              <w:right w:val="single" w:sz="4" w:space="0" w:color="auto"/>
            </w:tcBorders>
            <w:shd w:val="clear" w:color="auto" w:fill="auto"/>
            <w:noWrap/>
            <w:vAlign w:val="center"/>
            <w:hideMark/>
          </w:tcPr>
          <w:p w14:paraId="3B9F9AE6"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1,2</w:t>
            </w:r>
          </w:p>
        </w:tc>
        <w:tc>
          <w:tcPr>
            <w:tcW w:w="0" w:type="auto"/>
            <w:tcBorders>
              <w:top w:val="nil"/>
              <w:left w:val="nil"/>
              <w:bottom w:val="single" w:sz="4" w:space="0" w:color="auto"/>
              <w:right w:val="single" w:sz="4" w:space="0" w:color="auto"/>
            </w:tcBorders>
            <w:shd w:val="clear" w:color="auto" w:fill="auto"/>
            <w:noWrap/>
            <w:vAlign w:val="center"/>
            <w:hideMark/>
          </w:tcPr>
          <w:p w14:paraId="75063C33"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0B4057C8"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17%</w:t>
            </w:r>
          </w:p>
        </w:tc>
      </w:tr>
      <w:tr w:rsidR="00692ACB" w:rsidRPr="003F0AF5" w14:paraId="7BC725C0" w14:textId="77777777" w:rsidTr="003F0AF5">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9A20DA" w14:textId="77777777" w:rsidR="003F0AF5" w:rsidRPr="003F0AF5" w:rsidRDefault="003F0AF5" w:rsidP="003F0AF5">
            <w:pPr>
              <w:spacing w:after="0" w:line="276" w:lineRule="auto"/>
              <w:ind w:firstLine="0"/>
              <w:jc w:val="left"/>
              <w:rPr>
                <w:rFonts w:eastAsia="Times New Roman" w:cs="Times New Roman"/>
                <w:color w:val="000000"/>
                <w:szCs w:val="24"/>
                <w:lang w:val="en-ID" w:eastAsia="en-ID"/>
              </w:rPr>
            </w:pPr>
            <w:r w:rsidRPr="003F0AF5">
              <w:rPr>
                <w:rFonts w:eastAsia="Times New Roman" w:cs="Times New Roman"/>
                <w:color w:val="000000"/>
                <w:szCs w:val="24"/>
                <w:lang w:val="en-ID" w:eastAsia="en-ID"/>
              </w:rPr>
              <w:t>QC (Cek Residul Oksigen)</w:t>
            </w:r>
          </w:p>
        </w:tc>
        <w:tc>
          <w:tcPr>
            <w:tcW w:w="0" w:type="auto"/>
            <w:tcBorders>
              <w:top w:val="nil"/>
              <w:left w:val="nil"/>
              <w:bottom w:val="single" w:sz="4" w:space="0" w:color="auto"/>
              <w:right w:val="single" w:sz="4" w:space="0" w:color="auto"/>
            </w:tcBorders>
            <w:shd w:val="clear" w:color="auto" w:fill="auto"/>
            <w:noWrap/>
            <w:vAlign w:val="center"/>
            <w:hideMark/>
          </w:tcPr>
          <w:p w14:paraId="26EB0784"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18C0EE6"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5244D06"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2,4</w:t>
            </w:r>
          </w:p>
        </w:tc>
        <w:tc>
          <w:tcPr>
            <w:tcW w:w="0" w:type="auto"/>
            <w:tcBorders>
              <w:top w:val="nil"/>
              <w:left w:val="nil"/>
              <w:bottom w:val="single" w:sz="4" w:space="0" w:color="auto"/>
              <w:right w:val="single" w:sz="4" w:space="0" w:color="auto"/>
            </w:tcBorders>
            <w:shd w:val="clear" w:color="auto" w:fill="auto"/>
            <w:noWrap/>
            <w:vAlign w:val="center"/>
            <w:hideMark/>
          </w:tcPr>
          <w:p w14:paraId="2CAB8CE3"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2,40</w:t>
            </w:r>
          </w:p>
        </w:tc>
        <w:tc>
          <w:tcPr>
            <w:tcW w:w="0" w:type="auto"/>
            <w:tcBorders>
              <w:top w:val="nil"/>
              <w:left w:val="nil"/>
              <w:bottom w:val="single" w:sz="4" w:space="0" w:color="auto"/>
              <w:right w:val="single" w:sz="4" w:space="0" w:color="auto"/>
            </w:tcBorders>
            <w:shd w:val="clear" w:color="auto" w:fill="auto"/>
            <w:noWrap/>
            <w:vAlign w:val="center"/>
            <w:hideMark/>
          </w:tcPr>
          <w:p w14:paraId="4C48B2A9"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160</w:t>
            </w:r>
          </w:p>
        </w:tc>
        <w:tc>
          <w:tcPr>
            <w:tcW w:w="0" w:type="auto"/>
            <w:tcBorders>
              <w:top w:val="nil"/>
              <w:left w:val="nil"/>
              <w:bottom w:val="single" w:sz="4" w:space="0" w:color="auto"/>
              <w:right w:val="single" w:sz="4" w:space="0" w:color="auto"/>
            </w:tcBorders>
            <w:shd w:val="clear" w:color="auto" w:fill="auto"/>
            <w:noWrap/>
            <w:vAlign w:val="center"/>
            <w:hideMark/>
          </w:tcPr>
          <w:p w14:paraId="1BFAE134"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Renteng</w:t>
            </w:r>
          </w:p>
        </w:tc>
        <w:tc>
          <w:tcPr>
            <w:tcW w:w="0" w:type="auto"/>
            <w:tcBorders>
              <w:top w:val="nil"/>
              <w:left w:val="nil"/>
              <w:bottom w:val="single" w:sz="4" w:space="0" w:color="auto"/>
              <w:right w:val="single" w:sz="4" w:space="0" w:color="auto"/>
            </w:tcBorders>
            <w:shd w:val="clear" w:color="auto" w:fill="auto"/>
            <w:noWrap/>
            <w:vAlign w:val="center"/>
            <w:hideMark/>
          </w:tcPr>
          <w:p w14:paraId="029E3946"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6,4</w:t>
            </w:r>
          </w:p>
        </w:tc>
        <w:tc>
          <w:tcPr>
            <w:tcW w:w="0" w:type="auto"/>
            <w:tcBorders>
              <w:top w:val="nil"/>
              <w:left w:val="nil"/>
              <w:bottom w:val="single" w:sz="4" w:space="0" w:color="auto"/>
              <w:right w:val="single" w:sz="4" w:space="0" w:color="auto"/>
            </w:tcBorders>
            <w:shd w:val="clear" w:color="auto" w:fill="auto"/>
            <w:noWrap/>
            <w:vAlign w:val="center"/>
            <w:hideMark/>
          </w:tcPr>
          <w:p w14:paraId="0B07DA72"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00B050"/>
            <w:noWrap/>
            <w:vAlign w:val="center"/>
            <w:hideMark/>
          </w:tcPr>
          <w:p w14:paraId="4753FABE"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91%</w:t>
            </w:r>
          </w:p>
        </w:tc>
      </w:tr>
      <w:tr w:rsidR="00692ACB" w:rsidRPr="003F0AF5" w14:paraId="1CEA4499" w14:textId="77777777" w:rsidTr="003F0AF5">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002665" w14:textId="77777777" w:rsidR="003F0AF5" w:rsidRPr="003F0AF5" w:rsidRDefault="003F0AF5" w:rsidP="003F0AF5">
            <w:pPr>
              <w:spacing w:after="0" w:line="276" w:lineRule="auto"/>
              <w:ind w:firstLine="0"/>
              <w:jc w:val="left"/>
              <w:rPr>
                <w:rFonts w:eastAsia="Times New Roman" w:cs="Times New Roman"/>
                <w:color w:val="000000"/>
                <w:szCs w:val="24"/>
                <w:lang w:val="en-ID" w:eastAsia="en-ID"/>
              </w:rPr>
            </w:pPr>
            <w:r w:rsidRPr="003F0AF5">
              <w:rPr>
                <w:rFonts w:eastAsia="Times New Roman" w:cs="Times New Roman"/>
                <w:color w:val="000000"/>
                <w:szCs w:val="24"/>
                <w:lang w:val="en-ID" w:eastAsia="en-ID"/>
              </w:rPr>
              <w:t>Pack Ball Kecil</w:t>
            </w:r>
          </w:p>
        </w:tc>
        <w:tc>
          <w:tcPr>
            <w:tcW w:w="0" w:type="auto"/>
            <w:tcBorders>
              <w:top w:val="nil"/>
              <w:left w:val="nil"/>
              <w:bottom w:val="single" w:sz="4" w:space="0" w:color="auto"/>
              <w:right w:val="single" w:sz="4" w:space="0" w:color="auto"/>
            </w:tcBorders>
            <w:shd w:val="clear" w:color="auto" w:fill="auto"/>
            <w:vAlign w:val="center"/>
            <w:hideMark/>
          </w:tcPr>
          <w:p w14:paraId="7ACDBD0A"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41DA2C5B"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29</w:t>
            </w:r>
          </w:p>
        </w:tc>
        <w:tc>
          <w:tcPr>
            <w:tcW w:w="0" w:type="auto"/>
            <w:tcBorders>
              <w:top w:val="nil"/>
              <w:left w:val="nil"/>
              <w:bottom w:val="single" w:sz="4" w:space="0" w:color="auto"/>
              <w:right w:val="single" w:sz="4" w:space="0" w:color="auto"/>
            </w:tcBorders>
            <w:shd w:val="clear" w:color="auto" w:fill="auto"/>
            <w:noWrap/>
            <w:vAlign w:val="center"/>
            <w:hideMark/>
          </w:tcPr>
          <w:p w14:paraId="69E4857C"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23,6</w:t>
            </w:r>
          </w:p>
        </w:tc>
        <w:tc>
          <w:tcPr>
            <w:tcW w:w="0" w:type="auto"/>
            <w:tcBorders>
              <w:top w:val="nil"/>
              <w:left w:val="nil"/>
              <w:bottom w:val="single" w:sz="4" w:space="0" w:color="auto"/>
              <w:right w:val="single" w:sz="4" w:space="0" w:color="auto"/>
            </w:tcBorders>
            <w:shd w:val="clear" w:color="auto" w:fill="auto"/>
            <w:noWrap/>
            <w:vAlign w:val="center"/>
            <w:hideMark/>
          </w:tcPr>
          <w:p w14:paraId="7EE1CB7F"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0,30</w:t>
            </w:r>
          </w:p>
        </w:tc>
        <w:tc>
          <w:tcPr>
            <w:tcW w:w="0" w:type="auto"/>
            <w:tcBorders>
              <w:top w:val="nil"/>
              <w:left w:val="nil"/>
              <w:bottom w:val="single" w:sz="4" w:space="0" w:color="auto"/>
              <w:right w:val="single" w:sz="4" w:space="0" w:color="auto"/>
            </w:tcBorders>
            <w:shd w:val="clear" w:color="auto" w:fill="auto"/>
            <w:noWrap/>
            <w:vAlign w:val="center"/>
            <w:hideMark/>
          </w:tcPr>
          <w:p w14:paraId="3748C518"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454</w:t>
            </w:r>
          </w:p>
        </w:tc>
        <w:tc>
          <w:tcPr>
            <w:tcW w:w="0" w:type="auto"/>
            <w:tcBorders>
              <w:top w:val="nil"/>
              <w:left w:val="nil"/>
              <w:bottom w:val="single" w:sz="4" w:space="0" w:color="auto"/>
              <w:right w:val="single" w:sz="4" w:space="0" w:color="auto"/>
            </w:tcBorders>
            <w:shd w:val="clear" w:color="auto" w:fill="auto"/>
            <w:noWrap/>
            <w:vAlign w:val="center"/>
            <w:hideMark/>
          </w:tcPr>
          <w:p w14:paraId="7DBDEA3B"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PB kecil</w:t>
            </w:r>
          </w:p>
        </w:tc>
        <w:tc>
          <w:tcPr>
            <w:tcW w:w="0" w:type="auto"/>
            <w:tcBorders>
              <w:top w:val="nil"/>
              <w:left w:val="nil"/>
              <w:bottom w:val="single" w:sz="4" w:space="0" w:color="auto"/>
              <w:right w:val="single" w:sz="4" w:space="0" w:color="auto"/>
            </w:tcBorders>
            <w:shd w:val="clear" w:color="auto" w:fill="auto"/>
            <w:noWrap/>
            <w:vAlign w:val="center"/>
            <w:hideMark/>
          </w:tcPr>
          <w:p w14:paraId="79CFC254"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2,3</w:t>
            </w:r>
          </w:p>
        </w:tc>
        <w:tc>
          <w:tcPr>
            <w:tcW w:w="0" w:type="auto"/>
            <w:tcBorders>
              <w:top w:val="nil"/>
              <w:left w:val="nil"/>
              <w:bottom w:val="single" w:sz="4" w:space="0" w:color="auto"/>
              <w:right w:val="single" w:sz="4" w:space="0" w:color="auto"/>
            </w:tcBorders>
            <w:shd w:val="clear" w:color="auto" w:fill="auto"/>
            <w:noWrap/>
            <w:vAlign w:val="center"/>
            <w:hideMark/>
          </w:tcPr>
          <w:p w14:paraId="325F1C1C"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05C620F0"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32%</w:t>
            </w:r>
          </w:p>
        </w:tc>
      </w:tr>
      <w:tr w:rsidR="00692ACB" w:rsidRPr="003F0AF5" w14:paraId="729E8F6A" w14:textId="77777777" w:rsidTr="003F0AF5">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5657E7" w14:textId="77777777" w:rsidR="003F0AF5" w:rsidRPr="003F0AF5" w:rsidRDefault="003F0AF5" w:rsidP="003F0AF5">
            <w:pPr>
              <w:spacing w:after="0" w:line="276" w:lineRule="auto"/>
              <w:ind w:firstLine="0"/>
              <w:jc w:val="left"/>
              <w:rPr>
                <w:rFonts w:eastAsia="Times New Roman" w:cs="Times New Roman"/>
                <w:color w:val="000000"/>
                <w:szCs w:val="24"/>
                <w:lang w:val="en-ID" w:eastAsia="en-ID"/>
              </w:rPr>
            </w:pPr>
            <w:r w:rsidRPr="003F0AF5">
              <w:rPr>
                <w:rFonts w:eastAsia="Times New Roman" w:cs="Times New Roman"/>
                <w:color w:val="000000"/>
                <w:szCs w:val="24"/>
                <w:lang w:val="en-ID" w:eastAsia="en-ID"/>
              </w:rPr>
              <w:t>Pack Ball Besar</w:t>
            </w:r>
          </w:p>
        </w:tc>
        <w:tc>
          <w:tcPr>
            <w:tcW w:w="0" w:type="auto"/>
            <w:tcBorders>
              <w:top w:val="nil"/>
              <w:left w:val="nil"/>
              <w:bottom w:val="single" w:sz="4" w:space="0" w:color="auto"/>
              <w:right w:val="single" w:sz="4" w:space="0" w:color="auto"/>
            </w:tcBorders>
            <w:shd w:val="clear" w:color="auto" w:fill="auto"/>
            <w:noWrap/>
            <w:vAlign w:val="center"/>
            <w:hideMark/>
          </w:tcPr>
          <w:p w14:paraId="25772D35"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680E207F"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0101849A"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24,0</w:t>
            </w:r>
          </w:p>
        </w:tc>
        <w:tc>
          <w:tcPr>
            <w:tcW w:w="0" w:type="auto"/>
            <w:tcBorders>
              <w:top w:val="nil"/>
              <w:left w:val="nil"/>
              <w:bottom w:val="single" w:sz="4" w:space="0" w:color="auto"/>
              <w:right w:val="single" w:sz="4" w:space="0" w:color="auto"/>
            </w:tcBorders>
            <w:shd w:val="clear" w:color="auto" w:fill="auto"/>
            <w:noWrap/>
            <w:vAlign w:val="center"/>
            <w:hideMark/>
          </w:tcPr>
          <w:p w14:paraId="3248C0F8"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1,50</w:t>
            </w:r>
          </w:p>
        </w:tc>
        <w:tc>
          <w:tcPr>
            <w:tcW w:w="0" w:type="auto"/>
            <w:tcBorders>
              <w:top w:val="nil"/>
              <w:left w:val="nil"/>
              <w:bottom w:val="single" w:sz="4" w:space="0" w:color="auto"/>
              <w:right w:val="single" w:sz="4" w:space="0" w:color="auto"/>
            </w:tcBorders>
            <w:shd w:val="clear" w:color="auto" w:fill="auto"/>
            <w:noWrap/>
            <w:vAlign w:val="center"/>
            <w:hideMark/>
          </w:tcPr>
          <w:p w14:paraId="2C1FA657"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216</w:t>
            </w:r>
          </w:p>
        </w:tc>
        <w:tc>
          <w:tcPr>
            <w:tcW w:w="0" w:type="auto"/>
            <w:tcBorders>
              <w:top w:val="nil"/>
              <w:left w:val="nil"/>
              <w:bottom w:val="single" w:sz="4" w:space="0" w:color="auto"/>
              <w:right w:val="single" w:sz="4" w:space="0" w:color="auto"/>
            </w:tcBorders>
            <w:shd w:val="clear" w:color="auto" w:fill="auto"/>
            <w:noWrap/>
            <w:vAlign w:val="center"/>
            <w:hideMark/>
          </w:tcPr>
          <w:p w14:paraId="553D1815"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PB besar</w:t>
            </w:r>
          </w:p>
        </w:tc>
        <w:tc>
          <w:tcPr>
            <w:tcW w:w="0" w:type="auto"/>
            <w:tcBorders>
              <w:top w:val="nil"/>
              <w:left w:val="nil"/>
              <w:bottom w:val="single" w:sz="4" w:space="0" w:color="auto"/>
              <w:right w:val="single" w:sz="4" w:space="0" w:color="auto"/>
            </w:tcBorders>
            <w:shd w:val="clear" w:color="auto" w:fill="auto"/>
            <w:noWrap/>
            <w:vAlign w:val="center"/>
            <w:hideMark/>
          </w:tcPr>
          <w:p w14:paraId="23D1AFDD"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5,4</w:t>
            </w:r>
          </w:p>
        </w:tc>
        <w:tc>
          <w:tcPr>
            <w:tcW w:w="0" w:type="auto"/>
            <w:tcBorders>
              <w:top w:val="nil"/>
              <w:left w:val="nil"/>
              <w:bottom w:val="single" w:sz="4" w:space="0" w:color="auto"/>
              <w:right w:val="single" w:sz="4" w:space="0" w:color="auto"/>
            </w:tcBorders>
            <w:shd w:val="clear" w:color="auto" w:fill="auto"/>
            <w:noWrap/>
            <w:vAlign w:val="center"/>
            <w:hideMark/>
          </w:tcPr>
          <w:p w14:paraId="3E54855B"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4B8CC641"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77%</w:t>
            </w:r>
          </w:p>
        </w:tc>
      </w:tr>
      <w:tr w:rsidR="00692ACB" w:rsidRPr="003F0AF5" w14:paraId="67B41EA2" w14:textId="77777777" w:rsidTr="003F0AF5">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F0D39D" w14:textId="77777777" w:rsidR="003F0AF5" w:rsidRPr="003F0AF5" w:rsidRDefault="003F0AF5" w:rsidP="003F0AF5">
            <w:pPr>
              <w:spacing w:after="0" w:line="276" w:lineRule="auto"/>
              <w:ind w:firstLine="0"/>
              <w:jc w:val="left"/>
              <w:rPr>
                <w:rFonts w:eastAsia="Times New Roman" w:cs="Times New Roman"/>
                <w:color w:val="000000"/>
                <w:szCs w:val="24"/>
                <w:lang w:val="en-ID" w:eastAsia="en-ID"/>
              </w:rPr>
            </w:pPr>
            <w:r w:rsidRPr="003F0AF5">
              <w:rPr>
                <w:rFonts w:eastAsia="Times New Roman" w:cs="Times New Roman"/>
                <w:color w:val="000000"/>
                <w:szCs w:val="24"/>
                <w:lang w:val="en-ID" w:eastAsia="en-ID"/>
              </w:rPr>
              <w:t>QC (X-rays)</w:t>
            </w:r>
          </w:p>
        </w:tc>
        <w:tc>
          <w:tcPr>
            <w:tcW w:w="0" w:type="auto"/>
            <w:tcBorders>
              <w:top w:val="nil"/>
              <w:left w:val="nil"/>
              <w:bottom w:val="single" w:sz="4" w:space="0" w:color="auto"/>
              <w:right w:val="single" w:sz="4" w:space="0" w:color="auto"/>
            </w:tcBorders>
            <w:shd w:val="clear" w:color="auto" w:fill="auto"/>
            <w:noWrap/>
            <w:vAlign w:val="center"/>
            <w:hideMark/>
          </w:tcPr>
          <w:p w14:paraId="7CF2FC7B"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0CD01B5"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3C73C85"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0,8</w:t>
            </w:r>
          </w:p>
        </w:tc>
        <w:tc>
          <w:tcPr>
            <w:tcW w:w="0" w:type="auto"/>
            <w:tcBorders>
              <w:top w:val="nil"/>
              <w:left w:val="nil"/>
              <w:bottom w:val="single" w:sz="4" w:space="0" w:color="auto"/>
              <w:right w:val="single" w:sz="4" w:space="0" w:color="auto"/>
            </w:tcBorders>
            <w:shd w:val="clear" w:color="auto" w:fill="auto"/>
            <w:noWrap/>
            <w:vAlign w:val="center"/>
            <w:hideMark/>
          </w:tcPr>
          <w:p w14:paraId="2D6983E6"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0,80</w:t>
            </w:r>
          </w:p>
        </w:tc>
        <w:tc>
          <w:tcPr>
            <w:tcW w:w="0" w:type="auto"/>
            <w:tcBorders>
              <w:top w:val="nil"/>
              <w:left w:val="nil"/>
              <w:bottom w:val="single" w:sz="4" w:space="0" w:color="auto"/>
              <w:right w:val="single" w:sz="4" w:space="0" w:color="auto"/>
            </w:tcBorders>
            <w:shd w:val="clear" w:color="auto" w:fill="auto"/>
            <w:noWrap/>
            <w:vAlign w:val="center"/>
            <w:hideMark/>
          </w:tcPr>
          <w:p w14:paraId="43F5D044"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160</w:t>
            </w:r>
          </w:p>
        </w:tc>
        <w:tc>
          <w:tcPr>
            <w:tcW w:w="0" w:type="auto"/>
            <w:tcBorders>
              <w:top w:val="nil"/>
              <w:left w:val="nil"/>
              <w:bottom w:val="single" w:sz="4" w:space="0" w:color="auto"/>
              <w:right w:val="single" w:sz="4" w:space="0" w:color="auto"/>
            </w:tcBorders>
            <w:shd w:val="clear" w:color="auto" w:fill="auto"/>
            <w:noWrap/>
            <w:vAlign w:val="center"/>
            <w:hideMark/>
          </w:tcPr>
          <w:p w14:paraId="4843A602"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66446461"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2,1</w:t>
            </w:r>
          </w:p>
        </w:tc>
        <w:tc>
          <w:tcPr>
            <w:tcW w:w="0" w:type="auto"/>
            <w:tcBorders>
              <w:top w:val="nil"/>
              <w:left w:val="nil"/>
              <w:bottom w:val="single" w:sz="4" w:space="0" w:color="auto"/>
              <w:right w:val="single" w:sz="4" w:space="0" w:color="auto"/>
            </w:tcBorders>
            <w:shd w:val="clear" w:color="auto" w:fill="auto"/>
            <w:noWrap/>
            <w:vAlign w:val="center"/>
            <w:hideMark/>
          </w:tcPr>
          <w:p w14:paraId="68CBCC48"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00B050"/>
            <w:noWrap/>
            <w:vAlign w:val="center"/>
            <w:hideMark/>
          </w:tcPr>
          <w:p w14:paraId="6D68C756"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30%</w:t>
            </w:r>
          </w:p>
        </w:tc>
      </w:tr>
      <w:tr w:rsidR="00692ACB" w:rsidRPr="003F0AF5" w14:paraId="45B61A09" w14:textId="77777777" w:rsidTr="003F0AF5">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081861" w14:textId="77777777" w:rsidR="003F0AF5" w:rsidRPr="003F0AF5" w:rsidRDefault="003F0AF5" w:rsidP="003F0AF5">
            <w:pPr>
              <w:spacing w:after="0" w:line="276" w:lineRule="auto"/>
              <w:ind w:firstLine="0"/>
              <w:jc w:val="left"/>
              <w:rPr>
                <w:rFonts w:eastAsia="Times New Roman" w:cs="Times New Roman"/>
                <w:color w:val="000000"/>
                <w:szCs w:val="24"/>
                <w:lang w:val="en-ID" w:eastAsia="en-ID"/>
              </w:rPr>
            </w:pPr>
            <w:r w:rsidRPr="003F0AF5">
              <w:rPr>
                <w:rFonts w:eastAsia="Times New Roman" w:cs="Times New Roman"/>
                <w:color w:val="000000"/>
                <w:szCs w:val="24"/>
                <w:lang w:val="en-ID" w:eastAsia="en-ID"/>
              </w:rPr>
              <w:t>Pallet + Stapel</w:t>
            </w:r>
          </w:p>
        </w:tc>
        <w:tc>
          <w:tcPr>
            <w:tcW w:w="0" w:type="auto"/>
            <w:tcBorders>
              <w:top w:val="nil"/>
              <w:left w:val="nil"/>
              <w:bottom w:val="single" w:sz="4" w:space="0" w:color="auto"/>
              <w:right w:val="single" w:sz="4" w:space="0" w:color="auto"/>
            </w:tcBorders>
            <w:shd w:val="clear" w:color="auto" w:fill="auto"/>
            <w:noWrap/>
            <w:vAlign w:val="center"/>
            <w:hideMark/>
          </w:tcPr>
          <w:p w14:paraId="459BE774"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90B190C"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09CC94EA"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8,8</w:t>
            </w:r>
          </w:p>
        </w:tc>
        <w:tc>
          <w:tcPr>
            <w:tcW w:w="0" w:type="auto"/>
            <w:tcBorders>
              <w:top w:val="nil"/>
              <w:left w:val="nil"/>
              <w:bottom w:val="single" w:sz="4" w:space="0" w:color="auto"/>
              <w:right w:val="single" w:sz="4" w:space="0" w:color="auto"/>
            </w:tcBorders>
            <w:shd w:val="clear" w:color="auto" w:fill="auto"/>
            <w:noWrap/>
            <w:vAlign w:val="center"/>
            <w:hideMark/>
          </w:tcPr>
          <w:p w14:paraId="0879874A"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1,50</w:t>
            </w:r>
          </w:p>
        </w:tc>
        <w:tc>
          <w:tcPr>
            <w:tcW w:w="0" w:type="auto"/>
            <w:tcBorders>
              <w:top w:val="nil"/>
              <w:left w:val="nil"/>
              <w:bottom w:val="single" w:sz="4" w:space="0" w:color="auto"/>
              <w:right w:val="single" w:sz="4" w:space="0" w:color="auto"/>
            </w:tcBorders>
            <w:shd w:val="clear" w:color="auto" w:fill="auto"/>
            <w:noWrap/>
            <w:vAlign w:val="center"/>
            <w:hideMark/>
          </w:tcPr>
          <w:p w14:paraId="3947D0CA"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110</w:t>
            </w:r>
          </w:p>
        </w:tc>
        <w:tc>
          <w:tcPr>
            <w:tcW w:w="0" w:type="auto"/>
            <w:tcBorders>
              <w:top w:val="nil"/>
              <w:left w:val="nil"/>
              <w:bottom w:val="single" w:sz="4" w:space="0" w:color="auto"/>
              <w:right w:val="single" w:sz="4" w:space="0" w:color="auto"/>
            </w:tcBorders>
            <w:shd w:val="clear" w:color="auto" w:fill="auto"/>
            <w:noWrap/>
            <w:vAlign w:val="center"/>
            <w:hideMark/>
          </w:tcPr>
          <w:p w14:paraId="1321A3FC"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0C9CC2C8"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2,8</w:t>
            </w:r>
          </w:p>
        </w:tc>
        <w:tc>
          <w:tcPr>
            <w:tcW w:w="0" w:type="auto"/>
            <w:tcBorders>
              <w:top w:val="nil"/>
              <w:left w:val="nil"/>
              <w:bottom w:val="single" w:sz="4" w:space="0" w:color="auto"/>
              <w:right w:val="single" w:sz="4" w:space="0" w:color="auto"/>
            </w:tcBorders>
            <w:shd w:val="clear" w:color="auto" w:fill="auto"/>
            <w:noWrap/>
            <w:vAlign w:val="center"/>
            <w:hideMark/>
          </w:tcPr>
          <w:p w14:paraId="74E92A06"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2FFE314D"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39%</w:t>
            </w:r>
          </w:p>
        </w:tc>
      </w:tr>
      <w:tr w:rsidR="00692ACB" w:rsidRPr="003F0AF5" w14:paraId="264749D1" w14:textId="77777777" w:rsidTr="003F0AF5">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11948C" w14:textId="77777777" w:rsidR="003F0AF5" w:rsidRPr="003F0AF5" w:rsidRDefault="003F0AF5" w:rsidP="003F0AF5">
            <w:pPr>
              <w:spacing w:after="0" w:line="276" w:lineRule="auto"/>
              <w:ind w:firstLine="0"/>
              <w:jc w:val="left"/>
              <w:rPr>
                <w:rFonts w:eastAsia="Times New Roman" w:cs="Times New Roman"/>
                <w:color w:val="000000"/>
                <w:szCs w:val="24"/>
                <w:lang w:val="en-ID" w:eastAsia="en-ID"/>
              </w:rPr>
            </w:pPr>
            <w:r w:rsidRPr="003F0AF5">
              <w:rPr>
                <w:rFonts w:eastAsia="Times New Roman" w:cs="Times New Roman"/>
                <w:color w:val="000000"/>
                <w:szCs w:val="24"/>
                <w:lang w:val="en-ID" w:eastAsia="en-ID"/>
              </w:rPr>
              <w:t>Pelabelan</w:t>
            </w:r>
          </w:p>
        </w:tc>
        <w:tc>
          <w:tcPr>
            <w:tcW w:w="0" w:type="auto"/>
            <w:tcBorders>
              <w:top w:val="nil"/>
              <w:left w:val="nil"/>
              <w:bottom w:val="single" w:sz="4" w:space="0" w:color="auto"/>
              <w:right w:val="single" w:sz="4" w:space="0" w:color="auto"/>
            </w:tcBorders>
            <w:shd w:val="clear" w:color="auto" w:fill="auto"/>
            <w:noWrap/>
            <w:vAlign w:val="center"/>
            <w:hideMark/>
          </w:tcPr>
          <w:p w14:paraId="1B7CB16D"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9AF7219"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AB8F834"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2516DBE7"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shd w:val="clear" w:color="auto" w:fill="auto"/>
            <w:noWrap/>
            <w:vAlign w:val="center"/>
            <w:hideMark/>
          </w:tcPr>
          <w:p w14:paraId="78FEEDE1"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240</w:t>
            </w:r>
          </w:p>
        </w:tc>
        <w:tc>
          <w:tcPr>
            <w:tcW w:w="0" w:type="auto"/>
            <w:tcBorders>
              <w:top w:val="nil"/>
              <w:left w:val="nil"/>
              <w:bottom w:val="single" w:sz="4" w:space="0" w:color="auto"/>
              <w:right w:val="single" w:sz="4" w:space="0" w:color="auto"/>
            </w:tcBorders>
            <w:shd w:val="clear" w:color="auto" w:fill="auto"/>
            <w:noWrap/>
            <w:vAlign w:val="center"/>
            <w:hideMark/>
          </w:tcPr>
          <w:p w14:paraId="66F8BD15"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6F7AC1A4"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4,0</w:t>
            </w:r>
          </w:p>
        </w:tc>
        <w:tc>
          <w:tcPr>
            <w:tcW w:w="0" w:type="auto"/>
            <w:tcBorders>
              <w:top w:val="nil"/>
              <w:left w:val="nil"/>
              <w:bottom w:val="single" w:sz="4" w:space="0" w:color="auto"/>
              <w:right w:val="single" w:sz="4" w:space="0" w:color="auto"/>
            </w:tcBorders>
            <w:shd w:val="clear" w:color="auto" w:fill="auto"/>
            <w:noWrap/>
            <w:vAlign w:val="center"/>
            <w:hideMark/>
          </w:tcPr>
          <w:p w14:paraId="5363A9D0"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31766682" w14:textId="77777777" w:rsidR="003F0AF5" w:rsidRPr="003F0AF5" w:rsidRDefault="003F0AF5" w:rsidP="003F0AF5">
            <w:pPr>
              <w:spacing w:after="0" w:line="276" w:lineRule="auto"/>
              <w:ind w:firstLine="0"/>
              <w:jc w:val="center"/>
              <w:rPr>
                <w:rFonts w:eastAsia="Times New Roman" w:cs="Times New Roman"/>
                <w:color w:val="000000"/>
                <w:szCs w:val="24"/>
                <w:lang w:val="en-ID" w:eastAsia="en-ID"/>
              </w:rPr>
            </w:pPr>
            <w:r w:rsidRPr="003F0AF5">
              <w:rPr>
                <w:rFonts w:eastAsia="Times New Roman" w:cs="Times New Roman"/>
                <w:color w:val="000000"/>
                <w:szCs w:val="24"/>
                <w:lang w:val="en-ID" w:eastAsia="en-ID"/>
              </w:rPr>
              <w:t>57%</w:t>
            </w:r>
          </w:p>
        </w:tc>
      </w:tr>
    </w:tbl>
    <w:p w14:paraId="793C7113" w14:textId="77777777" w:rsidR="00F51E26" w:rsidRDefault="00F51E26" w:rsidP="000E0BCC">
      <w:pPr>
        <w:pStyle w:val="TOCHeading"/>
      </w:pPr>
    </w:p>
    <w:p w14:paraId="1F3C7BF7" w14:textId="77777777" w:rsidR="003F0AF5" w:rsidRDefault="003F0AF5" w:rsidP="00110912">
      <w:pPr>
        <w:ind w:firstLine="720"/>
        <w:rPr>
          <w:lang w:val="en-ID"/>
        </w:rPr>
        <w:sectPr w:rsidR="003F0AF5" w:rsidSect="00692ACB">
          <w:headerReference w:type="even" r:id="rId140"/>
          <w:headerReference w:type="default" r:id="rId141"/>
          <w:headerReference w:type="first" r:id="rId142"/>
          <w:pgSz w:w="15840" w:h="12240" w:orient="landscape"/>
          <w:pgMar w:top="2268" w:right="1985" w:bottom="1701" w:left="1701" w:header="709" w:footer="709" w:gutter="0"/>
          <w:cols w:space="708"/>
          <w:docGrid w:linePitch="360"/>
        </w:sectPr>
      </w:pPr>
    </w:p>
    <w:p w14:paraId="012E1DC3" w14:textId="1046A587" w:rsidR="00110912" w:rsidRDefault="00CC2991" w:rsidP="00AE4E19">
      <w:pPr>
        <w:ind w:firstLine="720"/>
        <w:rPr>
          <w:lang w:val="en-ID"/>
        </w:rPr>
      </w:pPr>
      <w:r>
        <w:rPr>
          <w:lang w:val="en-ID"/>
        </w:rPr>
        <w:lastRenderedPageBreak/>
        <w:t xml:space="preserve">Setelah dilakukan </w:t>
      </w:r>
      <w:r w:rsidR="00F51E26">
        <w:rPr>
          <w:lang w:val="en-ID"/>
        </w:rPr>
        <w:t xml:space="preserve">eliminasi pemborosan </w:t>
      </w:r>
      <w:r>
        <w:rPr>
          <w:lang w:val="en-ID"/>
        </w:rPr>
        <w:t>pada FSM didapatkan hasil utilitas operator kerja yang menurun</w:t>
      </w:r>
      <w:r w:rsidR="00AE4E19">
        <w:rPr>
          <w:lang w:val="en-ID"/>
        </w:rPr>
        <w:t xml:space="preserve"> dari kondisi kondisi </w:t>
      </w:r>
      <w:r w:rsidR="00AE4E19" w:rsidRPr="00110912">
        <w:rPr>
          <w:i/>
          <w:iCs/>
          <w:lang w:val="en-ID"/>
        </w:rPr>
        <w:t xml:space="preserve">overload </w:t>
      </w:r>
      <w:r w:rsidR="00AE4E19">
        <w:rPr>
          <w:lang w:val="en-ID"/>
        </w:rPr>
        <w:t>di bagian CSM sebelumnya</w:t>
      </w:r>
      <w:r>
        <w:rPr>
          <w:lang w:val="en-ID"/>
        </w:rPr>
        <w:t xml:space="preserve">. </w:t>
      </w:r>
      <w:r w:rsidR="003F0AF5">
        <w:rPr>
          <w:rFonts w:cs="Times New Roman"/>
          <w:szCs w:val="24"/>
          <w:lang w:val="en-ID"/>
        </w:rPr>
        <w:t>Aktivitas tersebut yaitu pengecekan QC Residual oksigen (91%) dan QC X-Rays (30%)</w:t>
      </w:r>
      <w:r w:rsidR="00AE4E19">
        <w:rPr>
          <w:rFonts w:cs="Times New Roman"/>
          <w:szCs w:val="24"/>
          <w:lang w:val="en-ID"/>
        </w:rPr>
        <w:t xml:space="preserve">. Untuk </w:t>
      </w:r>
      <w:r w:rsidR="00AE4E19">
        <w:rPr>
          <w:lang w:val="en-ID"/>
        </w:rPr>
        <w:t xml:space="preserve">mendapatkan output dan utilitas yang optimal </w:t>
      </w:r>
      <w:r w:rsidR="00110912">
        <w:rPr>
          <w:lang w:val="en-ID"/>
        </w:rPr>
        <w:t>perlu diadakan</w:t>
      </w:r>
      <w:r w:rsidR="00110912" w:rsidRPr="00AE4E19">
        <w:rPr>
          <w:i/>
          <w:iCs/>
          <w:lang w:val="en-ID"/>
        </w:rPr>
        <w:t xml:space="preserve"> improvement</w:t>
      </w:r>
      <w:r w:rsidR="00110912">
        <w:rPr>
          <w:lang w:val="en-ID"/>
        </w:rPr>
        <w:t xml:space="preserve"> ulang guna mendapatkan total utilitas operator kerja yang sesuai. </w:t>
      </w:r>
    </w:p>
    <w:p w14:paraId="44EF4C23" w14:textId="68344A1A" w:rsidR="00D45DB7" w:rsidRDefault="00D45DB7" w:rsidP="00D45DB7">
      <w:pPr>
        <w:ind w:firstLine="720"/>
        <w:rPr>
          <w:rFonts w:cs="Times New Roman"/>
          <w:szCs w:val="24"/>
          <w:lang w:val="en-ID"/>
        </w:rPr>
      </w:pPr>
      <w:r>
        <w:rPr>
          <w:lang w:val="en-US"/>
        </w:rPr>
        <w:t xml:space="preserve">Data perhitungan utilitas kerja pada proses </w:t>
      </w:r>
      <w:r w:rsidRPr="008139D7">
        <w:rPr>
          <w:i/>
          <w:iCs/>
          <w:lang w:val="en-US"/>
        </w:rPr>
        <w:t>transfer, storage</w:t>
      </w:r>
      <w:r>
        <w:rPr>
          <w:lang w:val="en-US"/>
        </w:rPr>
        <w:t xml:space="preserve">, dan </w:t>
      </w:r>
      <w:r w:rsidRPr="008139D7">
        <w:rPr>
          <w:i/>
          <w:iCs/>
          <w:lang w:val="en-US"/>
        </w:rPr>
        <w:t xml:space="preserve">loading </w:t>
      </w:r>
      <w:r>
        <w:rPr>
          <w:lang w:val="en-US"/>
        </w:rPr>
        <w:t xml:space="preserve">Sukro Ori 20 Gr FSM dapat dilihat lampiran 27. </w:t>
      </w:r>
    </w:p>
    <w:p w14:paraId="55E50F93" w14:textId="2053AABF" w:rsidR="00AE4E19" w:rsidRDefault="00AE4E19" w:rsidP="00AE4E19">
      <w:pPr>
        <w:pStyle w:val="Heading3"/>
      </w:pPr>
      <w:bookmarkStart w:id="187" w:name="_Toc81983081"/>
      <w:r>
        <w:t xml:space="preserve">Perhitungan Utilitas Kerja Operator </w:t>
      </w:r>
      <w:r>
        <w:rPr>
          <w:lang w:val="en-US"/>
        </w:rPr>
        <w:t>pada FSM Tic Tac SP PGG 18 Gr</w:t>
      </w:r>
      <w:bookmarkEnd w:id="187"/>
    </w:p>
    <w:p w14:paraId="4F93591C" w14:textId="647369FE" w:rsidR="00AE4E19" w:rsidRDefault="00AE4E19" w:rsidP="00AE4E19">
      <w:pPr>
        <w:ind w:firstLine="720"/>
        <w:rPr>
          <w:rFonts w:cs="Times New Roman"/>
          <w:szCs w:val="24"/>
          <w:lang w:val="en-US"/>
        </w:rPr>
      </w:pPr>
      <w:r>
        <w:rPr>
          <w:lang w:val="en-US"/>
        </w:rPr>
        <w:t xml:space="preserve">Perhitungan utilitas kerja menggunakan rumus yang sama dengan perhitungan utilitas pada CSM, hanya saja variabel </w:t>
      </w:r>
      <w:r w:rsidRPr="00D864C9">
        <w:rPr>
          <w:i/>
          <w:iCs/>
          <w:lang w:val="en-US"/>
        </w:rPr>
        <w:t>cycle time</w:t>
      </w:r>
      <w:r>
        <w:rPr>
          <w:lang w:val="en-US"/>
        </w:rPr>
        <w:t xml:space="preserve"> yang digunakan berbeda. </w:t>
      </w:r>
      <w:r w:rsidRPr="005E4DB1">
        <w:rPr>
          <w:rFonts w:cs="Times New Roman"/>
          <w:szCs w:val="24"/>
          <w:lang w:val="en-US"/>
        </w:rPr>
        <w:t>Dalam satu hari (24 jam) terdapat 3 shift dengan masing-masing waltu shift adalah 8 jam dan waktu istirahat 1 jam jadi waktu kerja yang efektif yaitu 7 jam kerja</w:t>
      </w:r>
      <w:r>
        <w:rPr>
          <w:rFonts w:cs="Times New Roman"/>
          <w:szCs w:val="24"/>
          <w:lang w:val="en-US"/>
        </w:rPr>
        <w:t xml:space="preserve">. </w:t>
      </w:r>
      <w:r w:rsidRPr="005E4DB1">
        <w:rPr>
          <w:rFonts w:cs="Times New Roman"/>
          <w:szCs w:val="24"/>
          <w:lang w:val="en-US"/>
        </w:rPr>
        <w:t xml:space="preserve">Data </w:t>
      </w:r>
      <w:r w:rsidRPr="00F51E26">
        <w:rPr>
          <w:rFonts w:cs="Times New Roman"/>
          <w:i/>
          <w:iCs/>
          <w:szCs w:val="24"/>
          <w:lang w:val="en-US"/>
        </w:rPr>
        <w:t>output</w:t>
      </w:r>
      <w:r w:rsidRPr="005E4DB1">
        <w:rPr>
          <w:rFonts w:cs="Times New Roman"/>
          <w:szCs w:val="24"/>
          <w:lang w:val="en-US"/>
        </w:rPr>
        <w:t xml:space="preserve"> kerja dan perhitungan utilitas kerja dapat dilihat lampiran</w:t>
      </w:r>
      <w:r>
        <w:rPr>
          <w:rFonts w:cs="Times New Roman"/>
          <w:szCs w:val="24"/>
          <w:lang w:val="en-US"/>
        </w:rPr>
        <w:t xml:space="preserve"> 27.</w:t>
      </w:r>
      <w:r w:rsidRPr="005E4DB1">
        <w:rPr>
          <w:rFonts w:cs="Times New Roman"/>
          <w:szCs w:val="24"/>
          <w:lang w:val="en-US"/>
        </w:rPr>
        <w:t xml:space="preserve"> Sehingga didapatkan hasil utilitas operator kerja sebagai berikut:</w:t>
      </w:r>
    </w:p>
    <w:p w14:paraId="3AB6181B" w14:textId="77777777" w:rsidR="00AE4E19" w:rsidRDefault="00AE4E19" w:rsidP="00AE4E19">
      <w:pPr>
        <w:ind w:firstLine="720"/>
        <w:rPr>
          <w:rFonts w:cs="Times New Roman"/>
          <w:szCs w:val="24"/>
          <w:lang w:val="en-US"/>
        </w:rPr>
      </w:pPr>
    </w:p>
    <w:p w14:paraId="3EFC9A98" w14:textId="77777777" w:rsidR="00AE4E19" w:rsidRDefault="00AE4E19" w:rsidP="00AE4E19">
      <w:pPr>
        <w:pStyle w:val="TOCHeading"/>
        <w:sectPr w:rsidR="00AE4E19" w:rsidSect="00692ACB">
          <w:headerReference w:type="even" r:id="rId143"/>
          <w:headerReference w:type="default" r:id="rId144"/>
          <w:headerReference w:type="first" r:id="rId145"/>
          <w:pgSz w:w="12240" w:h="15840"/>
          <w:pgMar w:top="1985" w:right="1701" w:bottom="1701" w:left="2268" w:header="709" w:footer="709" w:gutter="0"/>
          <w:cols w:space="708"/>
          <w:docGrid w:linePitch="360"/>
        </w:sectPr>
      </w:pPr>
    </w:p>
    <w:p w14:paraId="5722DD9A" w14:textId="1AAAADE9" w:rsidR="00AE4E19" w:rsidRDefault="00AE4E19" w:rsidP="000C7716">
      <w:pPr>
        <w:pStyle w:val="KepalaTabel"/>
      </w:pPr>
      <w:bookmarkStart w:id="188" w:name="_Toc81951364"/>
      <w:r>
        <w:lastRenderedPageBreak/>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30</w:t>
      </w:r>
      <w:r w:rsidR="007E0E88">
        <w:rPr>
          <w:noProof/>
        </w:rPr>
        <w:fldChar w:fldCharType="end"/>
      </w:r>
      <w:r>
        <w:t xml:space="preserve"> </w:t>
      </w:r>
      <w:r w:rsidRPr="00921436">
        <w:t xml:space="preserve">Utilitas Operator Kerja Proses </w:t>
      </w:r>
      <w:r w:rsidRPr="00AE4E19">
        <w:rPr>
          <w:i/>
          <w:iCs/>
        </w:rPr>
        <w:t>Packing</w:t>
      </w:r>
      <w:r w:rsidRPr="00921436">
        <w:t xml:space="preserve"> </w:t>
      </w:r>
      <w:r>
        <w:t xml:space="preserve">Tic Tac SP PGG 18 Gr </w:t>
      </w:r>
      <w:r w:rsidRPr="00921436">
        <w:t>FSM</w:t>
      </w:r>
      <w:bookmarkEnd w:id="188"/>
    </w:p>
    <w:tbl>
      <w:tblPr>
        <w:tblW w:w="0" w:type="auto"/>
        <w:tblInd w:w="113" w:type="dxa"/>
        <w:tblLook w:val="04A0" w:firstRow="1" w:lastRow="0" w:firstColumn="1" w:lastColumn="0" w:noHBand="0" w:noVBand="1"/>
      </w:tblPr>
      <w:tblGrid>
        <w:gridCol w:w="1590"/>
        <w:gridCol w:w="1104"/>
        <w:gridCol w:w="1314"/>
        <w:gridCol w:w="1311"/>
        <w:gridCol w:w="1833"/>
        <w:gridCol w:w="670"/>
        <w:gridCol w:w="1201"/>
        <w:gridCol w:w="1561"/>
        <w:gridCol w:w="710"/>
        <w:gridCol w:w="963"/>
      </w:tblGrid>
      <w:tr w:rsidR="00692ACB" w:rsidRPr="00AE4E19" w14:paraId="4A916161" w14:textId="77777777" w:rsidTr="00AE4E19">
        <w:trPr>
          <w:trHeight w:val="1140"/>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6214C1AC" w14:textId="77777777" w:rsidR="00AE4E19" w:rsidRPr="00AE4E19" w:rsidRDefault="00AE4E19" w:rsidP="00AE4E19">
            <w:pPr>
              <w:spacing w:after="0" w:line="276" w:lineRule="auto"/>
              <w:ind w:firstLine="0"/>
              <w:jc w:val="center"/>
              <w:rPr>
                <w:rFonts w:eastAsia="Times New Roman" w:cs="Times New Roman"/>
                <w:b/>
                <w:bCs/>
                <w:color w:val="000000"/>
                <w:szCs w:val="24"/>
                <w:lang w:val="en-ID" w:eastAsia="en-ID"/>
              </w:rPr>
            </w:pPr>
            <w:r w:rsidRPr="00AE4E19">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156CF28" w14:textId="77777777" w:rsidR="00AE4E19" w:rsidRPr="00AE4E19" w:rsidRDefault="00AE4E19" w:rsidP="00AE4E19">
            <w:pPr>
              <w:spacing w:after="0" w:line="276" w:lineRule="auto"/>
              <w:ind w:firstLine="0"/>
              <w:jc w:val="center"/>
              <w:rPr>
                <w:rFonts w:eastAsia="Times New Roman" w:cs="Times New Roman"/>
                <w:b/>
                <w:bCs/>
                <w:color w:val="000000"/>
                <w:szCs w:val="24"/>
                <w:lang w:val="en-ID" w:eastAsia="en-ID"/>
              </w:rPr>
            </w:pPr>
            <w:r w:rsidRPr="00AE4E19">
              <w:rPr>
                <w:rFonts w:eastAsia="Times New Roman" w:cs="Times New Roman"/>
                <w:b/>
                <w:bCs/>
                <w:color w:val="000000"/>
                <w:szCs w:val="24"/>
                <w:lang w:val="en-ID" w:eastAsia="en-ID"/>
              </w:rPr>
              <w:t>Jumlah Mesin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A560C0C" w14:textId="77777777" w:rsidR="00AE4E19" w:rsidRPr="00AE4E19" w:rsidRDefault="00AE4E19" w:rsidP="00AE4E19">
            <w:pPr>
              <w:spacing w:after="0" w:line="276" w:lineRule="auto"/>
              <w:ind w:firstLine="0"/>
              <w:jc w:val="center"/>
              <w:rPr>
                <w:rFonts w:eastAsia="Times New Roman" w:cs="Times New Roman"/>
                <w:b/>
                <w:bCs/>
                <w:color w:val="000000"/>
                <w:szCs w:val="24"/>
                <w:lang w:val="en-ID" w:eastAsia="en-ID"/>
              </w:rPr>
            </w:pPr>
            <w:r w:rsidRPr="00AE4E19">
              <w:rPr>
                <w:rFonts w:eastAsia="Times New Roman" w:cs="Times New Roman"/>
                <w:b/>
                <w:bCs/>
                <w:color w:val="000000"/>
                <w:szCs w:val="24"/>
                <w:lang w:val="en-ID" w:eastAsia="en-ID"/>
              </w:rPr>
              <w:t>Jumlah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218EC06" w14:textId="77777777" w:rsidR="00AE4E19" w:rsidRPr="00AE4E19" w:rsidRDefault="00AE4E19" w:rsidP="00AE4E19">
            <w:pPr>
              <w:spacing w:after="0" w:line="276" w:lineRule="auto"/>
              <w:ind w:firstLine="0"/>
              <w:jc w:val="center"/>
              <w:rPr>
                <w:rFonts w:eastAsia="Times New Roman" w:cs="Times New Roman"/>
                <w:b/>
                <w:bCs/>
                <w:color w:val="000000"/>
                <w:szCs w:val="24"/>
                <w:lang w:val="en-ID" w:eastAsia="en-ID"/>
              </w:rPr>
            </w:pPr>
            <w:r w:rsidRPr="00AE4E19">
              <w:rPr>
                <w:rFonts w:eastAsia="Times New Roman" w:cs="Times New Roman"/>
                <w:b/>
                <w:bCs/>
                <w:color w:val="000000"/>
                <w:szCs w:val="24"/>
                <w:lang w:val="en-ID" w:eastAsia="en-ID"/>
              </w:rPr>
              <w:t>CYCLE TIME (Menit)</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3123567B" w14:textId="77777777" w:rsidR="00AE4E19" w:rsidRPr="00AE4E19" w:rsidRDefault="00AE4E19" w:rsidP="00AE4E19">
            <w:pPr>
              <w:spacing w:after="0" w:line="276" w:lineRule="auto"/>
              <w:ind w:firstLine="0"/>
              <w:jc w:val="center"/>
              <w:rPr>
                <w:rFonts w:eastAsia="Times New Roman" w:cs="Times New Roman"/>
                <w:b/>
                <w:bCs/>
                <w:color w:val="000000"/>
                <w:szCs w:val="24"/>
                <w:lang w:val="en-ID" w:eastAsia="en-ID"/>
              </w:rPr>
            </w:pPr>
            <w:r w:rsidRPr="00AE4E19">
              <w:rPr>
                <w:rFonts w:eastAsia="Times New Roman" w:cs="Times New Roman"/>
                <w:b/>
                <w:bCs/>
                <w:color w:val="000000"/>
                <w:szCs w:val="24"/>
                <w:lang w:val="en-ID" w:eastAsia="en-ID"/>
              </w:rPr>
              <w:t>Total Waktu Baku/ Operator/ Mesin (Menit)</w:t>
            </w:r>
          </w:p>
        </w:tc>
        <w:tc>
          <w:tcPr>
            <w:tcW w:w="0" w:type="auto"/>
            <w:gridSpan w:val="2"/>
            <w:tcBorders>
              <w:top w:val="single" w:sz="4" w:space="0" w:color="auto"/>
              <w:left w:val="nil"/>
              <w:bottom w:val="single" w:sz="4" w:space="0" w:color="auto"/>
              <w:right w:val="single" w:sz="4" w:space="0" w:color="000000"/>
            </w:tcBorders>
            <w:shd w:val="clear" w:color="000000" w:fill="FFFF00"/>
            <w:vAlign w:val="center"/>
            <w:hideMark/>
          </w:tcPr>
          <w:p w14:paraId="33B97E48" w14:textId="77777777" w:rsidR="00AE4E19" w:rsidRPr="00AE4E19" w:rsidRDefault="00AE4E19" w:rsidP="00AE4E19">
            <w:pPr>
              <w:spacing w:after="0" w:line="276" w:lineRule="auto"/>
              <w:ind w:firstLine="0"/>
              <w:jc w:val="center"/>
              <w:rPr>
                <w:rFonts w:eastAsia="Times New Roman" w:cs="Times New Roman"/>
                <w:b/>
                <w:bCs/>
                <w:color w:val="000000"/>
                <w:szCs w:val="24"/>
                <w:lang w:val="en-ID" w:eastAsia="en-ID"/>
              </w:rPr>
            </w:pPr>
            <w:r w:rsidRPr="00AE4E19">
              <w:rPr>
                <w:rFonts w:eastAsia="Times New Roman" w:cs="Times New Roman"/>
                <w:b/>
                <w:bCs/>
                <w:color w:val="000000"/>
                <w:szCs w:val="24"/>
                <w:lang w:val="en-ID" w:eastAsia="en-ID"/>
              </w:rPr>
              <w:t>Total Output/ Shift/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E2E6293" w14:textId="77777777" w:rsidR="00AE4E19" w:rsidRPr="00AE4E19" w:rsidRDefault="00AE4E19" w:rsidP="00AE4E19">
            <w:pPr>
              <w:spacing w:after="0" w:line="276" w:lineRule="auto"/>
              <w:ind w:firstLine="0"/>
              <w:jc w:val="center"/>
              <w:rPr>
                <w:rFonts w:eastAsia="Times New Roman" w:cs="Times New Roman"/>
                <w:b/>
                <w:bCs/>
                <w:color w:val="000000"/>
                <w:szCs w:val="24"/>
                <w:lang w:val="en-ID" w:eastAsia="en-ID"/>
              </w:rPr>
            </w:pPr>
            <w:r w:rsidRPr="00AE4E19">
              <w:rPr>
                <w:rFonts w:eastAsia="Times New Roman" w:cs="Times New Roman"/>
                <w:b/>
                <w:bCs/>
                <w:color w:val="000000"/>
                <w:szCs w:val="24"/>
                <w:lang w:val="en-ID" w:eastAsia="en-ID"/>
              </w:rPr>
              <w:t>CYCLE TIME/ Operator (Jam)</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04889A1E" w14:textId="77777777" w:rsidR="00AE4E19" w:rsidRPr="00AE4E19" w:rsidRDefault="00AE4E19" w:rsidP="00AE4E19">
            <w:pPr>
              <w:spacing w:after="0" w:line="276" w:lineRule="auto"/>
              <w:ind w:firstLine="0"/>
              <w:jc w:val="center"/>
              <w:rPr>
                <w:rFonts w:eastAsia="Times New Roman" w:cs="Times New Roman"/>
                <w:b/>
                <w:bCs/>
                <w:color w:val="000000"/>
                <w:szCs w:val="24"/>
                <w:lang w:val="en-ID" w:eastAsia="en-ID"/>
              </w:rPr>
            </w:pPr>
            <w:r w:rsidRPr="00AE4E19">
              <w:rPr>
                <w:rFonts w:eastAsia="Times New Roman" w:cs="Times New Roman"/>
                <w:b/>
                <w:bCs/>
                <w:color w:val="000000"/>
                <w:szCs w:val="24"/>
                <w:lang w:val="en-ID" w:eastAsia="en-ID"/>
              </w:rPr>
              <w:t>Shift</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078D15FE" w14:textId="77777777" w:rsidR="00AE4E19" w:rsidRPr="00AE4E19" w:rsidRDefault="00AE4E19" w:rsidP="00AE4E19">
            <w:pPr>
              <w:spacing w:after="0" w:line="276" w:lineRule="auto"/>
              <w:ind w:firstLine="0"/>
              <w:jc w:val="center"/>
              <w:rPr>
                <w:rFonts w:eastAsia="Times New Roman" w:cs="Times New Roman"/>
                <w:b/>
                <w:bCs/>
                <w:color w:val="000000"/>
                <w:szCs w:val="24"/>
                <w:lang w:val="en-ID" w:eastAsia="en-ID"/>
              </w:rPr>
            </w:pPr>
            <w:r w:rsidRPr="00AE4E19">
              <w:rPr>
                <w:rFonts w:eastAsia="Times New Roman" w:cs="Times New Roman"/>
                <w:b/>
                <w:bCs/>
                <w:color w:val="000000"/>
                <w:szCs w:val="24"/>
                <w:lang w:val="en-ID" w:eastAsia="en-ID"/>
              </w:rPr>
              <w:t>Utilitas</w:t>
            </w:r>
          </w:p>
        </w:tc>
      </w:tr>
      <w:tr w:rsidR="00692ACB" w:rsidRPr="00AE4E19" w14:paraId="353CF7B2" w14:textId="77777777" w:rsidTr="00AE4E19">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51913E" w14:textId="77777777" w:rsidR="00AE4E19" w:rsidRPr="00AE4E19" w:rsidRDefault="00AE4E19" w:rsidP="00AE4E19">
            <w:pPr>
              <w:spacing w:after="0" w:line="276" w:lineRule="auto"/>
              <w:ind w:firstLine="0"/>
              <w:jc w:val="left"/>
              <w:rPr>
                <w:rFonts w:eastAsia="Times New Roman" w:cs="Times New Roman"/>
                <w:color w:val="000000"/>
                <w:szCs w:val="24"/>
                <w:lang w:val="en-ID" w:eastAsia="en-ID"/>
              </w:rPr>
            </w:pPr>
            <w:r w:rsidRPr="00AE4E19">
              <w:rPr>
                <w:rFonts w:eastAsia="Times New Roman" w:cs="Times New Roman"/>
                <w:color w:val="000000"/>
                <w:szCs w:val="24"/>
                <w:lang w:val="en-ID" w:eastAsia="en-ID"/>
              </w:rPr>
              <w:t>Cing Fong</w:t>
            </w:r>
          </w:p>
        </w:tc>
        <w:tc>
          <w:tcPr>
            <w:tcW w:w="0" w:type="auto"/>
            <w:tcBorders>
              <w:top w:val="nil"/>
              <w:left w:val="nil"/>
              <w:bottom w:val="single" w:sz="4" w:space="0" w:color="auto"/>
              <w:right w:val="single" w:sz="4" w:space="0" w:color="auto"/>
            </w:tcBorders>
            <w:shd w:val="clear" w:color="auto" w:fill="auto"/>
            <w:noWrap/>
            <w:vAlign w:val="center"/>
            <w:hideMark/>
          </w:tcPr>
          <w:p w14:paraId="423DCA8B"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20</w:t>
            </w:r>
          </w:p>
        </w:tc>
        <w:tc>
          <w:tcPr>
            <w:tcW w:w="0" w:type="auto"/>
            <w:tcBorders>
              <w:top w:val="nil"/>
              <w:left w:val="nil"/>
              <w:bottom w:val="single" w:sz="4" w:space="0" w:color="auto"/>
              <w:right w:val="single" w:sz="4" w:space="0" w:color="auto"/>
            </w:tcBorders>
            <w:shd w:val="clear" w:color="auto" w:fill="auto"/>
            <w:noWrap/>
            <w:vAlign w:val="center"/>
            <w:hideMark/>
          </w:tcPr>
          <w:p w14:paraId="57901A39"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4E4AF3D8"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126,9</w:t>
            </w:r>
          </w:p>
        </w:tc>
        <w:tc>
          <w:tcPr>
            <w:tcW w:w="0" w:type="auto"/>
            <w:tcBorders>
              <w:top w:val="nil"/>
              <w:left w:val="nil"/>
              <w:bottom w:val="single" w:sz="4" w:space="0" w:color="auto"/>
              <w:right w:val="single" w:sz="4" w:space="0" w:color="auto"/>
            </w:tcBorders>
            <w:shd w:val="clear" w:color="auto" w:fill="auto"/>
            <w:vAlign w:val="center"/>
            <w:hideMark/>
          </w:tcPr>
          <w:p w14:paraId="2C7977F7"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1,60</w:t>
            </w:r>
          </w:p>
        </w:tc>
        <w:tc>
          <w:tcPr>
            <w:tcW w:w="0" w:type="auto"/>
            <w:tcBorders>
              <w:top w:val="nil"/>
              <w:left w:val="nil"/>
              <w:bottom w:val="single" w:sz="4" w:space="0" w:color="auto"/>
              <w:right w:val="single" w:sz="4" w:space="0" w:color="auto"/>
            </w:tcBorders>
            <w:shd w:val="clear" w:color="auto" w:fill="auto"/>
            <w:vAlign w:val="center"/>
            <w:hideMark/>
          </w:tcPr>
          <w:p w14:paraId="4AFC180B"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396</w:t>
            </w:r>
          </w:p>
        </w:tc>
        <w:tc>
          <w:tcPr>
            <w:tcW w:w="0" w:type="auto"/>
            <w:tcBorders>
              <w:top w:val="nil"/>
              <w:left w:val="nil"/>
              <w:bottom w:val="single" w:sz="4" w:space="0" w:color="auto"/>
              <w:right w:val="single" w:sz="4" w:space="0" w:color="auto"/>
            </w:tcBorders>
            <w:shd w:val="clear" w:color="auto" w:fill="auto"/>
            <w:vAlign w:val="center"/>
            <w:hideMark/>
          </w:tcPr>
          <w:p w14:paraId="44334B9E"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PB kecil</w:t>
            </w:r>
          </w:p>
        </w:tc>
        <w:tc>
          <w:tcPr>
            <w:tcW w:w="0" w:type="auto"/>
            <w:tcBorders>
              <w:top w:val="nil"/>
              <w:left w:val="nil"/>
              <w:bottom w:val="single" w:sz="4" w:space="0" w:color="auto"/>
              <w:right w:val="single" w:sz="4" w:space="0" w:color="auto"/>
            </w:tcBorders>
            <w:shd w:val="clear" w:color="auto" w:fill="auto"/>
            <w:vAlign w:val="center"/>
            <w:hideMark/>
          </w:tcPr>
          <w:p w14:paraId="7EE8BC45"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10,56</w:t>
            </w:r>
          </w:p>
        </w:tc>
        <w:tc>
          <w:tcPr>
            <w:tcW w:w="0" w:type="auto"/>
            <w:tcBorders>
              <w:top w:val="nil"/>
              <w:left w:val="nil"/>
              <w:bottom w:val="single" w:sz="4" w:space="0" w:color="auto"/>
              <w:right w:val="single" w:sz="4" w:space="0" w:color="auto"/>
            </w:tcBorders>
            <w:shd w:val="clear" w:color="auto" w:fill="auto"/>
            <w:vAlign w:val="center"/>
            <w:hideMark/>
          </w:tcPr>
          <w:p w14:paraId="418B9508"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FF0000"/>
            <w:vAlign w:val="center"/>
            <w:hideMark/>
          </w:tcPr>
          <w:p w14:paraId="22E13863"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151%</w:t>
            </w:r>
          </w:p>
        </w:tc>
      </w:tr>
      <w:tr w:rsidR="00692ACB" w:rsidRPr="00AE4E19" w14:paraId="559B3552" w14:textId="77777777" w:rsidTr="00AE4E19">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F7374F" w14:textId="77777777" w:rsidR="00AE4E19" w:rsidRPr="00AE4E19" w:rsidRDefault="00AE4E19" w:rsidP="00AE4E19">
            <w:pPr>
              <w:spacing w:after="0" w:line="276" w:lineRule="auto"/>
              <w:ind w:firstLine="0"/>
              <w:jc w:val="left"/>
              <w:rPr>
                <w:rFonts w:eastAsia="Times New Roman" w:cs="Times New Roman"/>
                <w:color w:val="000000"/>
                <w:szCs w:val="24"/>
                <w:lang w:val="en-ID" w:eastAsia="en-ID"/>
              </w:rPr>
            </w:pPr>
            <w:r w:rsidRPr="00AE4E19">
              <w:rPr>
                <w:rFonts w:eastAsia="Times New Roman" w:cs="Times New Roman"/>
                <w:color w:val="000000"/>
                <w:szCs w:val="24"/>
                <w:lang w:val="en-ID" w:eastAsia="en-ID"/>
              </w:rPr>
              <w:t>QC (Cek Kemasan)</w:t>
            </w:r>
          </w:p>
        </w:tc>
        <w:tc>
          <w:tcPr>
            <w:tcW w:w="0" w:type="auto"/>
            <w:tcBorders>
              <w:top w:val="nil"/>
              <w:left w:val="nil"/>
              <w:bottom w:val="single" w:sz="4" w:space="0" w:color="auto"/>
              <w:right w:val="single" w:sz="4" w:space="0" w:color="auto"/>
            </w:tcBorders>
            <w:shd w:val="clear" w:color="auto" w:fill="auto"/>
            <w:noWrap/>
            <w:vAlign w:val="center"/>
            <w:hideMark/>
          </w:tcPr>
          <w:p w14:paraId="6D11D51F"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6029F72D"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44FC6F5C"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1,3</w:t>
            </w:r>
          </w:p>
        </w:tc>
        <w:tc>
          <w:tcPr>
            <w:tcW w:w="0" w:type="auto"/>
            <w:tcBorders>
              <w:top w:val="nil"/>
              <w:left w:val="nil"/>
              <w:bottom w:val="single" w:sz="4" w:space="0" w:color="auto"/>
              <w:right w:val="single" w:sz="4" w:space="0" w:color="auto"/>
            </w:tcBorders>
            <w:shd w:val="clear" w:color="auto" w:fill="auto"/>
            <w:vAlign w:val="center"/>
            <w:hideMark/>
          </w:tcPr>
          <w:p w14:paraId="2348F97C"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0,30</w:t>
            </w:r>
          </w:p>
        </w:tc>
        <w:tc>
          <w:tcPr>
            <w:tcW w:w="0" w:type="auto"/>
            <w:tcBorders>
              <w:top w:val="nil"/>
              <w:left w:val="nil"/>
              <w:bottom w:val="single" w:sz="4" w:space="0" w:color="auto"/>
              <w:right w:val="single" w:sz="4" w:space="0" w:color="auto"/>
            </w:tcBorders>
            <w:shd w:val="clear" w:color="auto" w:fill="auto"/>
            <w:vAlign w:val="center"/>
            <w:hideMark/>
          </w:tcPr>
          <w:p w14:paraId="4197D473"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400</w:t>
            </w:r>
          </w:p>
        </w:tc>
        <w:tc>
          <w:tcPr>
            <w:tcW w:w="0" w:type="auto"/>
            <w:tcBorders>
              <w:top w:val="nil"/>
              <w:left w:val="nil"/>
              <w:bottom w:val="single" w:sz="4" w:space="0" w:color="auto"/>
              <w:right w:val="single" w:sz="4" w:space="0" w:color="auto"/>
            </w:tcBorders>
            <w:shd w:val="clear" w:color="auto" w:fill="auto"/>
            <w:vAlign w:val="center"/>
            <w:hideMark/>
          </w:tcPr>
          <w:p w14:paraId="78BE27C6"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Renteng</w:t>
            </w:r>
          </w:p>
        </w:tc>
        <w:tc>
          <w:tcPr>
            <w:tcW w:w="0" w:type="auto"/>
            <w:tcBorders>
              <w:top w:val="nil"/>
              <w:left w:val="nil"/>
              <w:bottom w:val="single" w:sz="4" w:space="0" w:color="auto"/>
              <w:right w:val="single" w:sz="4" w:space="0" w:color="auto"/>
            </w:tcBorders>
            <w:shd w:val="clear" w:color="auto" w:fill="auto"/>
            <w:vAlign w:val="center"/>
            <w:hideMark/>
          </w:tcPr>
          <w:p w14:paraId="3208DBA1"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2,00</w:t>
            </w:r>
          </w:p>
        </w:tc>
        <w:tc>
          <w:tcPr>
            <w:tcW w:w="0" w:type="auto"/>
            <w:tcBorders>
              <w:top w:val="nil"/>
              <w:left w:val="nil"/>
              <w:bottom w:val="single" w:sz="4" w:space="0" w:color="auto"/>
              <w:right w:val="single" w:sz="4" w:space="0" w:color="auto"/>
            </w:tcBorders>
            <w:shd w:val="clear" w:color="auto" w:fill="auto"/>
            <w:vAlign w:val="center"/>
            <w:hideMark/>
          </w:tcPr>
          <w:p w14:paraId="18DE7D57"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vAlign w:val="center"/>
            <w:hideMark/>
          </w:tcPr>
          <w:p w14:paraId="2A7B41E2"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29%</w:t>
            </w:r>
          </w:p>
        </w:tc>
      </w:tr>
      <w:tr w:rsidR="00692ACB" w:rsidRPr="00AE4E19" w14:paraId="3141614C" w14:textId="77777777" w:rsidTr="00AE4E19">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5969CC" w14:textId="77777777" w:rsidR="00AE4E19" w:rsidRPr="00AE4E19" w:rsidRDefault="00AE4E19" w:rsidP="00AE4E19">
            <w:pPr>
              <w:spacing w:after="0" w:line="276" w:lineRule="auto"/>
              <w:ind w:firstLine="0"/>
              <w:jc w:val="left"/>
              <w:rPr>
                <w:rFonts w:eastAsia="Times New Roman" w:cs="Times New Roman"/>
                <w:color w:val="000000"/>
                <w:szCs w:val="24"/>
                <w:lang w:val="en-ID" w:eastAsia="en-ID"/>
              </w:rPr>
            </w:pPr>
            <w:r w:rsidRPr="00AE4E19">
              <w:rPr>
                <w:rFonts w:eastAsia="Times New Roman" w:cs="Times New Roman"/>
                <w:color w:val="000000"/>
                <w:szCs w:val="24"/>
                <w:lang w:val="en-ID" w:eastAsia="en-ID"/>
              </w:rPr>
              <w:t>QC (Cek Gramatur)</w:t>
            </w:r>
          </w:p>
        </w:tc>
        <w:tc>
          <w:tcPr>
            <w:tcW w:w="0" w:type="auto"/>
            <w:tcBorders>
              <w:top w:val="nil"/>
              <w:left w:val="nil"/>
              <w:bottom w:val="single" w:sz="4" w:space="0" w:color="auto"/>
              <w:right w:val="single" w:sz="4" w:space="0" w:color="auto"/>
            </w:tcBorders>
            <w:shd w:val="clear" w:color="auto" w:fill="auto"/>
            <w:noWrap/>
            <w:vAlign w:val="center"/>
            <w:hideMark/>
          </w:tcPr>
          <w:p w14:paraId="073C9D3E"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B68F6BE"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44CE98BC"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shd w:val="clear" w:color="auto" w:fill="auto"/>
            <w:vAlign w:val="center"/>
            <w:hideMark/>
          </w:tcPr>
          <w:p w14:paraId="44C6499A"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0,20</w:t>
            </w:r>
          </w:p>
        </w:tc>
        <w:tc>
          <w:tcPr>
            <w:tcW w:w="0" w:type="auto"/>
            <w:tcBorders>
              <w:top w:val="nil"/>
              <w:left w:val="nil"/>
              <w:bottom w:val="single" w:sz="4" w:space="0" w:color="auto"/>
              <w:right w:val="single" w:sz="4" w:space="0" w:color="auto"/>
            </w:tcBorders>
            <w:shd w:val="clear" w:color="auto" w:fill="auto"/>
            <w:vAlign w:val="center"/>
            <w:hideMark/>
          </w:tcPr>
          <w:p w14:paraId="0602629B"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400</w:t>
            </w:r>
          </w:p>
        </w:tc>
        <w:tc>
          <w:tcPr>
            <w:tcW w:w="0" w:type="auto"/>
            <w:tcBorders>
              <w:top w:val="nil"/>
              <w:left w:val="nil"/>
              <w:bottom w:val="single" w:sz="4" w:space="0" w:color="auto"/>
              <w:right w:val="single" w:sz="4" w:space="0" w:color="auto"/>
            </w:tcBorders>
            <w:shd w:val="clear" w:color="auto" w:fill="auto"/>
            <w:vAlign w:val="center"/>
            <w:hideMark/>
          </w:tcPr>
          <w:p w14:paraId="248D76A1"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Renteng</w:t>
            </w:r>
          </w:p>
        </w:tc>
        <w:tc>
          <w:tcPr>
            <w:tcW w:w="0" w:type="auto"/>
            <w:tcBorders>
              <w:top w:val="nil"/>
              <w:left w:val="nil"/>
              <w:bottom w:val="single" w:sz="4" w:space="0" w:color="auto"/>
              <w:right w:val="single" w:sz="4" w:space="0" w:color="auto"/>
            </w:tcBorders>
            <w:shd w:val="clear" w:color="auto" w:fill="auto"/>
            <w:vAlign w:val="center"/>
            <w:hideMark/>
          </w:tcPr>
          <w:p w14:paraId="620CB94E"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1,33</w:t>
            </w:r>
          </w:p>
        </w:tc>
        <w:tc>
          <w:tcPr>
            <w:tcW w:w="0" w:type="auto"/>
            <w:tcBorders>
              <w:top w:val="nil"/>
              <w:left w:val="nil"/>
              <w:bottom w:val="single" w:sz="4" w:space="0" w:color="auto"/>
              <w:right w:val="single" w:sz="4" w:space="0" w:color="auto"/>
            </w:tcBorders>
            <w:shd w:val="clear" w:color="auto" w:fill="auto"/>
            <w:vAlign w:val="center"/>
            <w:hideMark/>
          </w:tcPr>
          <w:p w14:paraId="1D2DD5BB"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vAlign w:val="center"/>
            <w:hideMark/>
          </w:tcPr>
          <w:p w14:paraId="026D2C19"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19%</w:t>
            </w:r>
          </w:p>
        </w:tc>
      </w:tr>
      <w:tr w:rsidR="00692ACB" w:rsidRPr="00AE4E19" w14:paraId="0222F7F9" w14:textId="77777777" w:rsidTr="00AE4E19">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3E6C84" w14:textId="77777777" w:rsidR="00AE4E19" w:rsidRPr="00AE4E19" w:rsidRDefault="00AE4E19" w:rsidP="00AE4E19">
            <w:pPr>
              <w:spacing w:after="0" w:line="276" w:lineRule="auto"/>
              <w:ind w:firstLine="0"/>
              <w:jc w:val="left"/>
              <w:rPr>
                <w:rFonts w:eastAsia="Times New Roman" w:cs="Times New Roman"/>
                <w:color w:val="000000"/>
                <w:szCs w:val="24"/>
                <w:lang w:val="en-ID" w:eastAsia="en-ID"/>
              </w:rPr>
            </w:pPr>
            <w:r w:rsidRPr="00AE4E19">
              <w:rPr>
                <w:rFonts w:eastAsia="Times New Roman" w:cs="Times New Roman"/>
                <w:color w:val="000000"/>
                <w:szCs w:val="24"/>
                <w:lang w:val="en-ID" w:eastAsia="en-ID"/>
              </w:rPr>
              <w:t>QC (Uji Kebocoran)</w:t>
            </w:r>
          </w:p>
        </w:tc>
        <w:tc>
          <w:tcPr>
            <w:tcW w:w="0" w:type="auto"/>
            <w:tcBorders>
              <w:top w:val="nil"/>
              <w:left w:val="nil"/>
              <w:bottom w:val="single" w:sz="4" w:space="0" w:color="auto"/>
              <w:right w:val="single" w:sz="4" w:space="0" w:color="auto"/>
            </w:tcBorders>
            <w:shd w:val="clear" w:color="auto" w:fill="auto"/>
            <w:noWrap/>
            <w:vAlign w:val="center"/>
            <w:hideMark/>
          </w:tcPr>
          <w:p w14:paraId="59D5CE81"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A6020CC"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54D72E90"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2,4</w:t>
            </w:r>
          </w:p>
        </w:tc>
        <w:tc>
          <w:tcPr>
            <w:tcW w:w="0" w:type="auto"/>
            <w:tcBorders>
              <w:top w:val="nil"/>
              <w:left w:val="nil"/>
              <w:bottom w:val="single" w:sz="4" w:space="0" w:color="auto"/>
              <w:right w:val="single" w:sz="4" w:space="0" w:color="auto"/>
            </w:tcBorders>
            <w:shd w:val="clear" w:color="auto" w:fill="auto"/>
            <w:vAlign w:val="center"/>
            <w:hideMark/>
          </w:tcPr>
          <w:p w14:paraId="5E223F46"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0,20</w:t>
            </w:r>
          </w:p>
        </w:tc>
        <w:tc>
          <w:tcPr>
            <w:tcW w:w="0" w:type="auto"/>
            <w:tcBorders>
              <w:top w:val="nil"/>
              <w:left w:val="nil"/>
              <w:bottom w:val="single" w:sz="4" w:space="0" w:color="auto"/>
              <w:right w:val="single" w:sz="4" w:space="0" w:color="auto"/>
            </w:tcBorders>
            <w:shd w:val="clear" w:color="auto" w:fill="auto"/>
            <w:vAlign w:val="center"/>
            <w:hideMark/>
          </w:tcPr>
          <w:p w14:paraId="62E24F06"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400</w:t>
            </w:r>
          </w:p>
        </w:tc>
        <w:tc>
          <w:tcPr>
            <w:tcW w:w="0" w:type="auto"/>
            <w:tcBorders>
              <w:top w:val="nil"/>
              <w:left w:val="nil"/>
              <w:bottom w:val="single" w:sz="4" w:space="0" w:color="auto"/>
              <w:right w:val="single" w:sz="4" w:space="0" w:color="auto"/>
            </w:tcBorders>
            <w:shd w:val="clear" w:color="auto" w:fill="auto"/>
            <w:vAlign w:val="center"/>
            <w:hideMark/>
          </w:tcPr>
          <w:p w14:paraId="1EFE76EB"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Renteng</w:t>
            </w:r>
          </w:p>
        </w:tc>
        <w:tc>
          <w:tcPr>
            <w:tcW w:w="0" w:type="auto"/>
            <w:tcBorders>
              <w:top w:val="nil"/>
              <w:left w:val="nil"/>
              <w:bottom w:val="single" w:sz="4" w:space="0" w:color="auto"/>
              <w:right w:val="single" w:sz="4" w:space="0" w:color="auto"/>
            </w:tcBorders>
            <w:shd w:val="clear" w:color="auto" w:fill="auto"/>
            <w:vAlign w:val="center"/>
            <w:hideMark/>
          </w:tcPr>
          <w:p w14:paraId="2324D1C4"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1,33</w:t>
            </w:r>
          </w:p>
        </w:tc>
        <w:tc>
          <w:tcPr>
            <w:tcW w:w="0" w:type="auto"/>
            <w:tcBorders>
              <w:top w:val="nil"/>
              <w:left w:val="nil"/>
              <w:bottom w:val="single" w:sz="4" w:space="0" w:color="auto"/>
              <w:right w:val="single" w:sz="4" w:space="0" w:color="auto"/>
            </w:tcBorders>
            <w:shd w:val="clear" w:color="auto" w:fill="auto"/>
            <w:vAlign w:val="center"/>
            <w:hideMark/>
          </w:tcPr>
          <w:p w14:paraId="56900F1D"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vAlign w:val="center"/>
            <w:hideMark/>
          </w:tcPr>
          <w:p w14:paraId="6FA0AD3D"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19%</w:t>
            </w:r>
          </w:p>
        </w:tc>
      </w:tr>
      <w:tr w:rsidR="00692ACB" w:rsidRPr="00AE4E19" w14:paraId="307596E4" w14:textId="77777777" w:rsidTr="00AE4E19">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8FB3D9" w14:textId="77777777" w:rsidR="00AE4E19" w:rsidRPr="00AE4E19" w:rsidRDefault="00AE4E19" w:rsidP="00AE4E19">
            <w:pPr>
              <w:spacing w:after="0" w:line="276" w:lineRule="auto"/>
              <w:ind w:firstLine="0"/>
              <w:jc w:val="left"/>
              <w:rPr>
                <w:rFonts w:eastAsia="Times New Roman" w:cs="Times New Roman"/>
                <w:color w:val="000000"/>
                <w:szCs w:val="24"/>
                <w:lang w:val="en-ID" w:eastAsia="en-ID"/>
              </w:rPr>
            </w:pPr>
            <w:r w:rsidRPr="00AE4E19">
              <w:rPr>
                <w:rFonts w:eastAsia="Times New Roman" w:cs="Times New Roman"/>
                <w:color w:val="000000"/>
                <w:szCs w:val="24"/>
                <w:lang w:val="en-ID" w:eastAsia="en-ID"/>
              </w:rPr>
              <w:t>QC (Cek Residul Oksigen)</w:t>
            </w:r>
          </w:p>
        </w:tc>
        <w:tc>
          <w:tcPr>
            <w:tcW w:w="0" w:type="auto"/>
            <w:tcBorders>
              <w:top w:val="nil"/>
              <w:left w:val="nil"/>
              <w:bottom w:val="single" w:sz="4" w:space="0" w:color="auto"/>
              <w:right w:val="single" w:sz="4" w:space="0" w:color="auto"/>
            </w:tcBorders>
            <w:shd w:val="clear" w:color="auto" w:fill="auto"/>
            <w:noWrap/>
            <w:vAlign w:val="center"/>
            <w:hideMark/>
          </w:tcPr>
          <w:p w14:paraId="2DF33BA4"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6743C8B5"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E77C88F"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2,4</w:t>
            </w:r>
          </w:p>
        </w:tc>
        <w:tc>
          <w:tcPr>
            <w:tcW w:w="0" w:type="auto"/>
            <w:tcBorders>
              <w:top w:val="nil"/>
              <w:left w:val="nil"/>
              <w:bottom w:val="single" w:sz="4" w:space="0" w:color="auto"/>
              <w:right w:val="single" w:sz="4" w:space="0" w:color="auto"/>
            </w:tcBorders>
            <w:shd w:val="clear" w:color="auto" w:fill="auto"/>
            <w:vAlign w:val="center"/>
            <w:hideMark/>
          </w:tcPr>
          <w:p w14:paraId="4455D2A4"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2,40</w:t>
            </w:r>
          </w:p>
        </w:tc>
        <w:tc>
          <w:tcPr>
            <w:tcW w:w="0" w:type="auto"/>
            <w:tcBorders>
              <w:top w:val="nil"/>
              <w:left w:val="nil"/>
              <w:bottom w:val="single" w:sz="4" w:space="0" w:color="auto"/>
              <w:right w:val="single" w:sz="4" w:space="0" w:color="auto"/>
            </w:tcBorders>
            <w:shd w:val="clear" w:color="auto" w:fill="auto"/>
            <w:vAlign w:val="center"/>
            <w:hideMark/>
          </w:tcPr>
          <w:p w14:paraId="2B7EBC5D"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160</w:t>
            </w:r>
          </w:p>
        </w:tc>
        <w:tc>
          <w:tcPr>
            <w:tcW w:w="0" w:type="auto"/>
            <w:tcBorders>
              <w:top w:val="nil"/>
              <w:left w:val="nil"/>
              <w:bottom w:val="single" w:sz="4" w:space="0" w:color="auto"/>
              <w:right w:val="single" w:sz="4" w:space="0" w:color="auto"/>
            </w:tcBorders>
            <w:shd w:val="clear" w:color="auto" w:fill="auto"/>
            <w:vAlign w:val="center"/>
            <w:hideMark/>
          </w:tcPr>
          <w:p w14:paraId="380D0D02"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Renteng</w:t>
            </w:r>
          </w:p>
        </w:tc>
        <w:tc>
          <w:tcPr>
            <w:tcW w:w="0" w:type="auto"/>
            <w:tcBorders>
              <w:top w:val="nil"/>
              <w:left w:val="nil"/>
              <w:bottom w:val="single" w:sz="4" w:space="0" w:color="auto"/>
              <w:right w:val="single" w:sz="4" w:space="0" w:color="auto"/>
            </w:tcBorders>
            <w:shd w:val="clear" w:color="auto" w:fill="auto"/>
            <w:vAlign w:val="center"/>
            <w:hideMark/>
          </w:tcPr>
          <w:p w14:paraId="67B8DBAB"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6,40</w:t>
            </w:r>
          </w:p>
        </w:tc>
        <w:tc>
          <w:tcPr>
            <w:tcW w:w="0" w:type="auto"/>
            <w:tcBorders>
              <w:top w:val="nil"/>
              <w:left w:val="nil"/>
              <w:bottom w:val="single" w:sz="4" w:space="0" w:color="auto"/>
              <w:right w:val="single" w:sz="4" w:space="0" w:color="auto"/>
            </w:tcBorders>
            <w:shd w:val="clear" w:color="auto" w:fill="auto"/>
            <w:vAlign w:val="center"/>
            <w:hideMark/>
          </w:tcPr>
          <w:p w14:paraId="39D01613"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00B050"/>
            <w:vAlign w:val="center"/>
            <w:hideMark/>
          </w:tcPr>
          <w:p w14:paraId="7EEBA067"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91%</w:t>
            </w:r>
          </w:p>
        </w:tc>
      </w:tr>
      <w:tr w:rsidR="00692ACB" w:rsidRPr="00AE4E19" w14:paraId="54EB30D8" w14:textId="77777777" w:rsidTr="00AE4E19">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2A6BE4" w14:textId="77777777" w:rsidR="00AE4E19" w:rsidRPr="00AE4E19" w:rsidRDefault="00AE4E19" w:rsidP="00AE4E19">
            <w:pPr>
              <w:spacing w:after="0" w:line="276" w:lineRule="auto"/>
              <w:ind w:firstLine="0"/>
              <w:jc w:val="left"/>
              <w:rPr>
                <w:rFonts w:eastAsia="Times New Roman" w:cs="Times New Roman"/>
                <w:color w:val="000000"/>
                <w:szCs w:val="24"/>
                <w:lang w:val="en-ID" w:eastAsia="en-ID"/>
              </w:rPr>
            </w:pPr>
            <w:r w:rsidRPr="00AE4E19">
              <w:rPr>
                <w:rFonts w:eastAsia="Times New Roman" w:cs="Times New Roman"/>
                <w:color w:val="000000"/>
                <w:szCs w:val="24"/>
                <w:lang w:val="en-ID" w:eastAsia="en-ID"/>
              </w:rPr>
              <w:t>Pack Ball Kecil</w:t>
            </w:r>
          </w:p>
        </w:tc>
        <w:tc>
          <w:tcPr>
            <w:tcW w:w="0" w:type="auto"/>
            <w:tcBorders>
              <w:top w:val="nil"/>
              <w:left w:val="nil"/>
              <w:bottom w:val="single" w:sz="4" w:space="0" w:color="auto"/>
              <w:right w:val="single" w:sz="4" w:space="0" w:color="auto"/>
            </w:tcBorders>
            <w:shd w:val="clear" w:color="auto" w:fill="auto"/>
            <w:noWrap/>
            <w:vAlign w:val="center"/>
            <w:hideMark/>
          </w:tcPr>
          <w:p w14:paraId="3879D31C"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4A4A560"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22</w:t>
            </w:r>
          </w:p>
        </w:tc>
        <w:tc>
          <w:tcPr>
            <w:tcW w:w="0" w:type="auto"/>
            <w:tcBorders>
              <w:top w:val="nil"/>
              <w:left w:val="nil"/>
              <w:bottom w:val="single" w:sz="4" w:space="0" w:color="auto"/>
              <w:right w:val="single" w:sz="4" w:space="0" w:color="auto"/>
            </w:tcBorders>
            <w:shd w:val="clear" w:color="auto" w:fill="auto"/>
            <w:noWrap/>
            <w:vAlign w:val="center"/>
            <w:hideMark/>
          </w:tcPr>
          <w:p w14:paraId="2B69234D"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37,2</w:t>
            </w:r>
          </w:p>
        </w:tc>
        <w:tc>
          <w:tcPr>
            <w:tcW w:w="0" w:type="auto"/>
            <w:tcBorders>
              <w:top w:val="nil"/>
              <w:left w:val="nil"/>
              <w:bottom w:val="single" w:sz="4" w:space="0" w:color="auto"/>
              <w:right w:val="single" w:sz="4" w:space="0" w:color="auto"/>
            </w:tcBorders>
            <w:shd w:val="clear" w:color="auto" w:fill="auto"/>
            <w:vAlign w:val="center"/>
            <w:hideMark/>
          </w:tcPr>
          <w:p w14:paraId="7B7C0920" w14:textId="2A26212F"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1,70</w:t>
            </w:r>
          </w:p>
        </w:tc>
        <w:tc>
          <w:tcPr>
            <w:tcW w:w="0" w:type="auto"/>
            <w:tcBorders>
              <w:top w:val="nil"/>
              <w:left w:val="nil"/>
              <w:bottom w:val="single" w:sz="4" w:space="0" w:color="auto"/>
              <w:right w:val="single" w:sz="4" w:space="0" w:color="auto"/>
            </w:tcBorders>
            <w:shd w:val="clear" w:color="auto" w:fill="auto"/>
            <w:vAlign w:val="center"/>
            <w:hideMark/>
          </w:tcPr>
          <w:p w14:paraId="60770DC1"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396</w:t>
            </w:r>
          </w:p>
        </w:tc>
        <w:tc>
          <w:tcPr>
            <w:tcW w:w="0" w:type="auto"/>
            <w:tcBorders>
              <w:top w:val="nil"/>
              <w:left w:val="nil"/>
              <w:bottom w:val="single" w:sz="4" w:space="0" w:color="auto"/>
              <w:right w:val="single" w:sz="4" w:space="0" w:color="auto"/>
            </w:tcBorders>
            <w:shd w:val="clear" w:color="auto" w:fill="auto"/>
            <w:vAlign w:val="center"/>
            <w:hideMark/>
          </w:tcPr>
          <w:p w14:paraId="52578C24"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PB kecil</w:t>
            </w:r>
          </w:p>
        </w:tc>
        <w:tc>
          <w:tcPr>
            <w:tcW w:w="0" w:type="auto"/>
            <w:tcBorders>
              <w:top w:val="nil"/>
              <w:left w:val="nil"/>
              <w:bottom w:val="single" w:sz="4" w:space="0" w:color="auto"/>
              <w:right w:val="single" w:sz="4" w:space="0" w:color="auto"/>
            </w:tcBorders>
            <w:shd w:val="clear" w:color="auto" w:fill="auto"/>
            <w:vAlign w:val="center"/>
            <w:hideMark/>
          </w:tcPr>
          <w:p w14:paraId="03A8118E"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11,22</w:t>
            </w:r>
          </w:p>
        </w:tc>
        <w:tc>
          <w:tcPr>
            <w:tcW w:w="0" w:type="auto"/>
            <w:tcBorders>
              <w:top w:val="nil"/>
              <w:left w:val="nil"/>
              <w:bottom w:val="single" w:sz="4" w:space="0" w:color="auto"/>
              <w:right w:val="single" w:sz="4" w:space="0" w:color="auto"/>
            </w:tcBorders>
            <w:shd w:val="clear" w:color="auto" w:fill="auto"/>
            <w:vAlign w:val="center"/>
            <w:hideMark/>
          </w:tcPr>
          <w:p w14:paraId="61B62B35"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FF0000"/>
            <w:vAlign w:val="center"/>
            <w:hideMark/>
          </w:tcPr>
          <w:p w14:paraId="24A47A0E"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160%</w:t>
            </w:r>
          </w:p>
        </w:tc>
      </w:tr>
      <w:tr w:rsidR="00692ACB" w:rsidRPr="00AE4E19" w14:paraId="44DA1CF6" w14:textId="77777777" w:rsidTr="00AE4E19">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BDAC6D" w14:textId="77777777" w:rsidR="00AE4E19" w:rsidRPr="00AE4E19" w:rsidRDefault="00AE4E19" w:rsidP="00AE4E19">
            <w:pPr>
              <w:spacing w:after="0" w:line="276" w:lineRule="auto"/>
              <w:ind w:firstLine="0"/>
              <w:jc w:val="left"/>
              <w:rPr>
                <w:rFonts w:eastAsia="Times New Roman" w:cs="Times New Roman"/>
                <w:color w:val="000000"/>
                <w:szCs w:val="24"/>
                <w:lang w:val="en-ID" w:eastAsia="en-ID"/>
              </w:rPr>
            </w:pPr>
            <w:r w:rsidRPr="00AE4E19">
              <w:rPr>
                <w:rFonts w:eastAsia="Times New Roman" w:cs="Times New Roman"/>
                <w:color w:val="000000"/>
                <w:szCs w:val="24"/>
                <w:lang w:val="en-ID" w:eastAsia="en-ID"/>
              </w:rPr>
              <w:t>Pack Ball Besar</w:t>
            </w:r>
          </w:p>
        </w:tc>
        <w:tc>
          <w:tcPr>
            <w:tcW w:w="0" w:type="auto"/>
            <w:tcBorders>
              <w:top w:val="nil"/>
              <w:left w:val="nil"/>
              <w:bottom w:val="single" w:sz="4" w:space="0" w:color="auto"/>
              <w:right w:val="single" w:sz="4" w:space="0" w:color="auto"/>
            </w:tcBorders>
            <w:shd w:val="clear" w:color="auto" w:fill="auto"/>
            <w:noWrap/>
            <w:vAlign w:val="center"/>
            <w:hideMark/>
          </w:tcPr>
          <w:p w14:paraId="508CC942"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4411C5E3"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78E1784B"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34</w:t>
            </w:r>
          </w:p>
        </w:tc>
        <w:tc>
          <w:tcPr>
            <w:tcW w:w="0" w:type="auto"/>
            <w:tcBorders>
              <w:top w:val="nil"/>
              <w:left w:val="nil"/>
              <w:bottom w:val="single" w:sz="4" w:space="0" w:color="auto"/>
              <w:right w:val="single" w:sz="4" w:space="0" w:color="auto"/>
            </w:tcBorders>
            <w:shd w:val="clear" w:color="auto" w:fill="auto"/>
            <w:vAlign w:val="center"/>
            <w:hideMark/>
          </w:tcPr>
          <w:p w14:paraId="7CD0C57C"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1,50</w:t>
            </w:r>
          </w:p>
        </w:tc>
        <w:tc>
          <w:tcPr>
            <w:tcW w:w="0" w:type="auto"/>
            <w:tcBorders>
              <w:top w:val="nil"/>
              <w:left w:val="nil"/>
              <w:bottom w:val="single" w:sz="4" w:space="0" w:color="auto"/>
              <w:right w:val="single" w:sz="4" w:space="0" w:color="auto"/>
            </w:tcBorders>
            <w:shd w:val="clear" w:color="auto" w:fill="auto"/>
            <w:vAlign w:val="center"/>
            <w:hideMark/>
          </w:tcPr>
          <w:p w14:paraId="70352A25"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216</w:t>
            </w:r>
          </w:p>
        </w:tc>
        <w:tc>
          <w:tcPr>
            <w:tcW w:w="0" w:type="auto"/>
            <w:tcBorders>
              <w:top w:val="nil"/>
              <w:left w:val="nil"/>
              <w:bottom w:val="single" w:sz="4" w:space="0" w:color="auto"/>
              <w:right w:val="single" w:sz="4" w:space="0" w:color="auto"/>
            </w:tcBorders>
            <w:shd w:val="clear" w:color="auto" w:fill="auto"/>
            <w:vAlign w:val="center"/>
            <w:hideMark/>
          </w:tcPr>
          <w:p w14:paraId="429EB046"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PB besar</w:t>
            </w:r>
          </w:p>
        </w:tc>
        <w:tc>
          <w:tcPr>
            <w:tcW w:w="0" w:type="auto"/>
            <w:tcBorders>
              <w:top w:val="nil"/>
              <w:left w:val="nil"/>
              <w:bottom w:val="single" w:sz="4" w:space="0" w:color="auto"/>
              <w:right w:val="single" w:sz="4" w:space="0" w:color="auto"/>
            </w:tcBorders>
            <w:shd w:val="clear" w:color="auto" w:fill="auto"/>
            <w:vAlign w:val="center"/>
            <w:hideMark/>
          </w:tcPr>
          <w:p w14:paraId="5CDD3762"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5,40</w:t>
            </w:r>
          </w:p>
        </w:tc>
        <w:tc>
          <w:tcPr>
            <w:tcW w:w="0" w:type="auto"/>
            <w:tcBorders>
              <w:top w:val="nil"/>
              <w:left w:val="nil"/>
              <w:bottom w:val="single" w:sz="4" w:space="0" w:color="auto"/>
              <w:right w:val="single" w:sz="4" w:space="0" w:color="auto"/>
            </w:tcBorders>
            <w:shd w:val="clear" w:color="auto" w:fill="auto"/>
            <w:vAlign w:val="center"/>
            <w:hideMark/>
          </w:tcPr>
          <w:p w14:paraId="2DA28F28"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vAlign w:val="center"/>
            <w:hideMark/>
          </w:tcPr>
          <w:p w14:paraId="505AC23A"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77%</w:t>
            </w:r>
          </w:p>
        </w:tc>
      </w:tr>
      <w:tr w:rsidR="00692ACB" w:rsidRPr="00AE4E19" w14:paraId="639B4677" w14:textId="77777777" w:rsidTr="00AE4E19">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95E6CD" w14:textId="77777777" w:rsidR="00AE4E19" w:rsidRPr="00AE4E19" w:rsidRDefault="00AE4E19" w:rsidP="00AE4E19">
            <w:pPr>
              <w:spacing w:after="0" w:line="276" w:lineRule="auto"/>
              <w:ind w:firstLine="0"/>
              <w:jc w:val="left"/>
              <w:rPr>
                <w:rFonts w:eastAsia="Times New Roman" w:cs="Times New Roman"/>
                <w:color w:val="000000"/>
                <w:szCs w:val="24"/>
                <w:lang w:val="en-ID" w:eastAsia="en-ID"/>
              </w:rPr>
            </w:pPr>
            <w:r w:rsidRPr="00AE4E19">
              <w:rPr>
                <w:rFonts w:eastAsia="Times New Roman" w:cs="Times New Roman"/>
                <w:color w:val="000000"/>
                <w:szCs w:val="24"/>
                <w:lang w:val="en-ID" w:eastAsia="en-ID"/>
              </w:rPr>
              <w:t>QC (X-rays)</w:t>
            </w:r>
          </w:p>
        </w:tc>
        <w:tc>
          <w:tcPr>
            <w:tcW w:w="0" w:type="auto"/>
            <w:tcBorders>
              <w:top w:val="nil"/>
              <w:left w:val="nil"/>
              <w:bottom w:val="single" w:sz="4" w:space="0" w:color="auto"/>
              <w:right w:val="single" w:sz="4" w:space="0" w:color="auto"/>
            </w:tcBorders>
            <w:shd w:val="clear" w:color="auto" w:fill="auto"/>
            <w:noWrap/>
            <w:vAlign w:val="center"/>
            <w:hideMark/>
          </w:tcPr>
          <w:p w14:paraId="57C433B8"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D00ED64"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79FDD1C"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0,8</w:t>
            </w:r>
          </w:p>
        </w:tc>
        <w:tc>
          <w:tcPr>
            <w:tcW w:w="0" w:type="auto"/>
            <w:tcBorders>
              <w:top w:val="nil"/>
              <w:left w:val="nil"/>
              <w:bottom w:val="single" w:sz="4" w:space="0" w:color="auto"/>
              <w:right w:val="single" w:sz="4" w:space="0" w:color="auto"/>
            </w:tcBorders>
            <w:shd w:val="clear" w:color="auto" w:fill="auto"/>
            <w:vAlign w:val="center"/>
            <w:hideMark/>
          </w:tcPr>
          <w:p w14:paraId="5AF25576"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0,80</w:t>
            </w:r>
          </w:p>
        </w:tc>
        <w:tc>
          <w:tcPr>
            <w:tcW w:w="0" w:type="auto"/>
            <w:tcBorders>
              <w:top w:val="nil"/>
              <w:left w:val="nil"/>
              <w:bottom w:val="single" w:sz="4" w:space="0" w:color="auto"/>
              <w:right w:val="single" w:sz="4" w:space="0" w:color="auto"/>
            </w:tcBorders>
            <w:shd w:val="clear" w:color="auto" w:fill="auto"/>
            <w:vAlign w:val="center"/>
            <w:hideMark/>
          </w:tcPr>
          <w:p w14:paraId="1DC564FD"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180</w:t>
            </w:r>
          </w:p>
        </w:tc>
        <w:tc>
          <w:tcPr>
            <w:tcW w:w="0" w:type="auto"/>
            <w:tcBorders>
              <w:top w:val="nil"/>
              <w:left w:val="nil"/>
              <w:bottom w:val="single" w:sz="4" w:space="0" w:color="auto"/>
              <w:right w:val="single" w:sz="4" w:space="0" w:color="auto"/>
            </w:tcBorders>
            <w:shd w:val="clear" w:color="auto" w:fill="auto"/>
            <w:vAlign w:val="center"/>
            <w:hideMark/>
          </w:tcPr>
          <w:p w14:paraId="38BFFE93"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PB besar</w:t>
            </w:r>
          </w:p>
        </w:tc>
        <w:tc>
          <w:tcPr>
            <w:tcW w:w="0" w:type="auto"/>
            <w:tcBorders>
              <w:top w:val="nil"/>
              <w:left w:val="nil"/>
              <w:bottom w:val="single" w:sz="4" w:space="0" w:color="auto"/>
              <w:right w:val="single" w:sz="4" w:space="0" w:color="auto"/>
            </w:tcBorders>
            <w:shd w:val="clear" w:color="auto" w:fill="auto"/>
            <w:vAlign w:val="center"/>
            <w:hideMark/>
          </w:tcPr>
          <w:p w14:paraId="38961DE0"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2,40</w:t>
            </w:r>
          </w:p>
        </w:tc>
        <w:tc>
          <w:tcPr>
            <w:tcW w:w="0" w:type="auto"/>
            <w:tcBorders>
              <w:top w:val="nil"/>
              <w:left w:val="nil"/>
              <w:bottom w:val="single" w:sz="4" w:space="0" w:color="auto"/>
              <w:right w:val="single" w:sz="4" w:space="0" w:color="auto"/>
            </w:tcBorders>
            <w:shd w:val="clear" w:color="auto" w:fill="auto"/>
            <w:vAlign w:val="center"/>
            <w:hideMark/>
          </w:tcPr>
          <w:p w14:paraId="7204F75C"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00B050"/>
            <w:vAlign w:val="center"/>
            <w:hideMark/>
          </w:tcPr>
          <w:p w14:paraId="43926E39" w14:textId="77777777" w:rsidR="00AE4E19" w:rsidRPr="00AE4E19" w:rsidRDefault="00AE4E19" w:rsidP="00AE4E19">
            <w:pPr>
              <w:spacing w:after="0" w:line="276" w:lineRule="auto"/>
              <w:ind w:firstLine="0"/>
              <w:jc w:val="center"/>
              <w:rPr>
                <w:rFonts w:eastAsia="Times New Roman" w:cs="Times New Roman"/>
                <w:color w:val="000000"/>
                <w:szCs w:val="24"/>
                <w:lang w:val="en-ID" w:eastAsia="en-ID"/>
              </w:rPr>
            </w:pPr>
            <w:r w:rsidRPr="00AE4E19">
              <w:rPr>
                <w:rFonts w:eastAsia="Times New Roman" w:cs="Times New Roman"/>
                <w:color w:val="000000"/>
                <w:szCs w:val="24"/>
                <w:lang w:val="en-ID" w:eastAsia="en-ID"/>
              </w:rPr>
              <w:t>34%</w:t>
            </w:r>
          </w:p>
        </w:tc>
      </w:tr>
    </w:tbl>
    <w:p w14:paraId="174FF6CE" w14:textId="77777777" w:rsidR="00AE4E19" w:rsidRPr="00CC2991" w:rsidRDefault="00AE4E19" w:rsidP="00AE4E19">
      <w:pPr>
        <w:ind w:firstLine="720"/>
        <w:rPr>
          <w:rFonts w:cs="Times New Roman"/>
          <w:szCs w:val="24"/>
          <w:lang w:val="en-US"/>
        </w:rPr>
      </w:pPr>
    </w:p>
    <w:p w14:paraId="470EE224" w14:textId="77777777" w:rsidR="00AE4E19" w:rsidRDefault="00AE4E19" w:rsidP="00AE4E19">
      <w:pPr>
        <w:ind w:firstLine="720"/>
        <w:rPr>
          <w:lang w:val="en-ID"/>
        </w:rPr>
      </w:pPr>
    </w:p>
    <w:p w14:paraId="4342654B" w14:textId="77777777" w:rsidR="00AE4E19" w:rsidRDefault="00AE4E19" w:rsidP="00AE4E19">
      <w:pPr>
        <w:rPr>
          <w:lang w:val="en-US"/>
        </w:rPr>
        <w:sectPr w:rsidR="00AE4E19" w:rsidSect="00692ACB">
          <w:headerReference w:type="even" r:id="rId146"/>
          <w:headerReference w:type="default" r:id="rId147"/>
          <w:headerReference w:type="first" r:id="rId148"/>
          <w:pgSz w:w="15840" w:h="12240" w:orient="landscape"/>
          <w:pgMar w:top="2268" w:right="1985" w:bottom="1701" w:left="1701" w:header="709" w:footer="709" w:gutter="0"/>
          <w:cols w:space="708"/>
          <w:docGrid w:linePitch="360"/>
        </w:sectPr>
      </w:pPr>
    </w:p>
    <w:p w14:paraId="02523680" w14:textId="4DDB55F4" w:rsidR="00AE4E19" w:rsidRPr="00D45DB7" w:rsidRDefault="00AE4E19" w:rsidP="00D45DB7">
      <w:pPr>
        <w:rPr>
          <w:rFonts w:cs="Times New Roman"/>
          <w:szCs w:val="24"/>
          <w:lang w:val="en-ID"/>
        </w:rPr>
      </w:pPr>
      <w:r>
        <w:rPr>
          <w:lang w:val="en-ID"/>
        </w:rPr>
        <w:lastRenderedPageBreak/>
        <w:t xml:space="preserve">Setelah dilakukan eliminasi pemborosan pada FSM didapatkan hasil utilitas operator kerja menunjukkan beberapa utilitas yang menurun dari kondisi </w:t>
      </w:r>
      <w:r w:rsidRPr="00110912">
        <w:rPr>
          <w:i/>
          <w:iCs/>
          <w:lang w:val="en-ID"/>
        </w:rPr>
        <w:t xml:space="preserve">overload </w:t>
      </w:r>
      <w:r>
        <w:rPr>
          <w:lang w:val="en-ID"/>
        </w:rPr>
        <w:t xml:space="preserve">di bagian CSM sebelumnya dan kondisi yang masih overload. </w:t>
      </w:r>
      <w:r>
        <w:rPr>
          <w:rFonts w:cs="Times New Roman"/>
          <w:szCs w:val="24"/>
          <w:lang w:val="en-ID"/>
        </w:rPr>
        <w:t xml:space="preserve">Aktivitas yang dapat dieliminasi yaitu </w:t>
      </w:r>
      <w:r w:rsidR="00D45DB7">
        <w:rPr>
          <w:rFonts w:cs="Times New Roman"/>
          <w:szCs w:val="24"/>
          <w:lang w:val="en-ID"/>
        </w:rPr>
        <w:t xml:space="preserve">akttivitas </w:t>
      </w:r>
      <w:r>
        <w:rPr>
          <w:rFonts w:cs="Times New Roman"/>
          <w:szCs w:val="24"/>
          <w:lang w:val="en-ID"/>
        </w:rPr>
        <w:t>QC Residual oksigen (91%) dan QC X-Rays (34%),. %)</w:t>
      </w:r>
      <w:r w:rsidR="00D45DB7">
        <w:rPr>
          <w:rFonts w:cs="Times New Roman"/>
          <w:szCs w:val="24"/>
          <w:lang w:val="en-ID"/>
        </w:rPr>
        <w:t xml:space="preserve"> sedangkan proses yang bertahan atau masih dalam keadaan overload yaitu Mesin Cingfong (151%), </w:t>
      </w:r>
      <w:r>
        <w:rPr>
          <w:rFonts w:cs="Times New Roman"/>
          <w:szCs w:val="24"/>
          <w:lang w:val="en-ID"/>
        </w:rPr>
        <w:t>Pack Ball kecil (1</w:t>
      </w:r>
      <w:r w:rsidR="00D45DB7">
        <w:rPr>
          <w:rFonts w:cs="Times New Roman"/>
          <w:szCs w:val="24"/>
          <w:lang w:val="en-ID"/>
        </w:rPr>
        <w:t>60</w:t>
      </w:r>
      <w:r>
        <w:rPr>
          <w:rFonts w:cs="Times New Roman"/>
          <w:szCs w:val="24"/>
          <w:lang w:val="en-ID"/>
        </w:rPr>
        <w:t>%)</w:t>
      </w:r>
      <w:r w:rsidR="00D45DB7">
        <w:rPr>
          <w:rFonts w:cs="Times New Roman"/>
          <w:szCs w:val="24"/>
          <w:lang w:val="en-ID"/>
        </w:rPr>
        <w:t xml:space="preserve">. Dari aktivitas yang overload tersebut standar kerja (Intruksi Kerja) tidak akan tercapai jika waktu yang dibutuhkan melebihi kapasitas kerja. Hal ini akan berdampak pada barang yang diproses di masing-masing proses </w:t>
      </w:r>
      <w:r w:rsidR="00D45DB7" w:rsidRPr="00037912">
        <w:rPr>
          <w:rFonts w:cs="Times New Roman"/>
          <w:szCs w:val="24"/>
          <w:lang w:val="en-ID"/>
        </w:rPr>
        <w:t xml:space="preserve">operasional </w:t>
      </w:r>
      <w:r w:rsidR="00D45DB7" w:rsidRPr="00037912">
        <w:rPr>
          <w:rFonts w:cs="Times New Roman"/>
          <w:i/>
          <w:iCs/>
          <w:szCs w:val="24"/>
          <w:lang w:val="en-ID"/>
        </w:rPr>
        <w:t>finish good</w:t>
      </w:r>
      <w:r w:rsidR="00D45DB7">
        <w:rPr>
          <w:rFonts w:cs="Times New Roman"/>
          <w:szCs w:val="24"/>
          <w:lang w:val="en-ID"/>
        </w:rPr>
        <w:t xml:space="preserve"> sehingga jumlah kelolosan barang yg tidak sesuai standar akan semakin besar baik berupa kualitas maupun kuantitas produk. </w:t>
      </w:r>
      <w:r>
        <w:rPr>
          <w:rFonts w:cs="Times New Roman"/>
          <w:szCs w:val="24"/>
          <w:lang w:val="en-ID"/>
        </w:rPr>
        <w:t xml:space="preserve">Untuk </w:t>
      </w:r>
      <w:r>
        <w:rPr>
          <w:lang w:val="en-ID"/>
        </w:rPr>
        <w:t>mendapatkan output dan utilitas yang optimal perlu diadakan</w:t>
      </w:r>
      <w:r w:rsidRPr="00AE4E19">
        <w:rPr>
          <w:i/>
          <w:iCs/>
          <w:lang w:val="en-ID"/>
        </w:rPr>
        <w:t xml:space="preserve"> improvement</w:t>
      </w:r>
      <w:r>
        <w:rPr>
          <w:lang w:val="en-ID"/>
        </w:rPr>
        <w:t xml:space="preserve"> ulang guna mendapatkan total utilitas operator kerja yang sesuai. </w:t>
      </w:r>
    </w:p>
    <w:p w14:paraId="7F96238D" w14:textId="2A7D55CB" w:rsidR="00D45DB7" w:rsidRDefault="00D45DB7" w:rsidP="00D45DB7">
      <w:pPr>
        <w:ind w:firstLine="720"/>
        <w:rPr>
          <w:rFonts w:cs="Times New Roman"/>
          <w:szCs w:val="24"/>
          <w:lang w:val="en-ID"/>
        </w:rPr>
      </w:pPr>
      <w:r>
        <w:rPr>
          <w:lang w:val="en-US"/>
        </w:rPr>
        <w:t xml:space="preserve">Data perhitungan utilitas kerja pada proses </w:t>
      </w:r>
      <w:r w:rsidRPr="008139D7">
        <w:rPr>
          <w:i/>
          <w:iCs/>
          <w:lang w:val="en-US"/>
        </w:rPr>
        <w:t>transfer, storage</w:t>
      </w:r>
      <w:r>
        <w:rPr>
          <w:lang w:val="en-US"/>
        </w:rPr>
        <w:t xml:space="preserve">, dan </w:t>
      </w:r>
      <w:r w:rsidRPr="008139D7">
        <w:rPr>
          <w:i/>
          <w:iCs/>
          <w:lang w:val="en-US"/>
        </w:rPr>
        <w:t xml:space="preserve">loading </w:t>
      </w:r>
      <w:r>
        <w:rPr>
          <w:lang w:val="en-US"/>
        </w:rPr>
        <w:t xml:space="preserve">Tic Tac SP PGG 18 Gr FSM dapat dilihat lampiran 28. </w:t>
      </w:r>
    </w:p>
    <w:p w14:paraId="4994F841" w14:textId="612710E0" w:rsidR="00736B93" w:rsidRPr="0000391B" w:rsidRDefault="00736B93" w:rsidP="00736B93">
      <w:pPr>
        <w:pStyle w:val="Heading3"/>
      </w:pPr>
      <w:bookmarkStart w:id="189" w:name="_Toc81983082"/>
      <w:r w:rsidRPr="00C72CE7">
        <w:rPr>
          <w:i/>
          <w:iCs/>
          <w:lang w:val="en-US"/>
        </w:rPr>
        <w:t>F</w:t>
      </w:r>
      <w:r>
        <w:rPr>
          <w:i/>
          <w:iCs/>
          <w:lang w:val="en-US"/>
        </w:rPr>
        <w:t>ishbone Diagram</w:t>
      </w:r>
      <w:r>
        <w:rPr>
          <w:lang w:val="en-US"/>
        </w:rPr>
        <w:t xml:space="preserve"> (Diagram Sebab Akibat</w:t>
      </w:r>
      <w:r w:rsidR="009761B9">
        <w:rPr>
          <w:lang w:val="en-US"/>
        </w:rPr>
        <w:t>)</w:t>
      </w:r>
      <w:bookmarkEnd w:id="189"/>
    </w:p>
    <w:p w14:paraId="2C30074E" w14:textId="46DC4C38" w:rsidR="00736B93" w:rsidRDefault="00736B93" w:rsidP="00736B93">
      <w:pPr>
        <w:ind w:firstLine="567"/>
        <w:rPr>
          <w:lang w:val="en-US"/>
        </w:rPr>
      </w:pPr>
      <w:r>
        <w:rPr>
          <w:lang w:val="en-US"/>
        </w:rPr>
        <w:t>Diagram sebab akibat digunakan untuk menganalisis faktor-faktor penyebab kasus komplain pengiriman finish good. Setidaknya ada enam faktor yaitu diantaranya:</w:t>
      </w:r>
    </w:p>
    <w:p w14:paraId="748B4F94" w14:textId="4AE1A0D4" w:rsidR="00736B93" w:rsidRPr="00736B93" w:rsidRDefault="00736B93" w:rsidP="00272903">
      <w:pPr>
        <w:numPr>
          <w:ilvl w:val="0"/>
          <w:numId w:val="48"/>
        </w:numPr>
        <w:rPr>
          <w:lang w:val="en-ID"/>
        </w:rPr>
      </w:pPr>
      <w:r w:rsidRPr="00736B93">
        <w:rPr>
          <w:i/>
          <w:iCs/>
          <w:lang w:val="en-ID"/>
        </w:rPr>
        <w:t xml:space="preserve">Man </w:t>
      </w:r>
      <w:r w:rsidRPr="00736B93">
        <w:rPr>
          <w:lang w:val="en-ID"/>
        </w:rPr>
        <w:t>(operator kerja), yaitu pekerja yang terlibat langsung dalam proses operasional</w:t>
      </w:r>
    </w:p>
    <w:p w14:paraId="4CE3B0EB" w14:textId="0EB05EDA" w:rsidR="00736B93" w:rsidRPr="00736B93" w:rsidRDefault="00736B93" w:rsidP="00272903">
      <w:pPr>
        <w:numPr>
          <w:ilvl w:val="0"/>
          <w:numId w:val="48"/>
        </w:numPr>
        <w:rPr>
          <w:lang w:val="en-ID"/>
        </w:rPr>
      </w:pPr>
      <w:r w:rsidRPr="00736B93">
        <w:rPr>
          <w:i/>
          <w:iCs/>
          <w:lang w:val="en-ID"/>
        </w:rPr>
        <w:t>Material</w:t>
      </w:r>
      <w:r w:rsidRPr="00736B93">
        <w:rPr>
          <w:lang w:val="en-ID"/>
        </w:rPr>
        <w:t xml:space="preserve"> (bahan baku/ produk), yaitu komponen-komponen berhubungan baik dalam bentuk bahan baku maupun bahan sudah jadi.</w:t>
      </w:r>
    </w:p>
    <w:p w14:paraId="1F3396CE" w14:textId="5888E59C" w:rsidR="00736B93" w:rsidRPr="00736B93" w:rsidRDefault="00736B93" w:rsidP="00272903">
      <w:pPr>
        <w:numPr>
          <w:ilvl w:val="0"/>
          <w:numId w:val="48"/>
        </w:numPr>
        <w:rPr>
          <w:lang w:val="en-ID"/>
        </w:rPr>
      </w:pPr>
      <w:r w:rsidRPr="00736B93">
        <w:rPr>
          <w:i/>
          <w:iCs/>
          <w:lang w:val="en-ID"/>
        </w:rPr>
        <w:t>Machine</w:t>
      </w:r>
      <w:r w:rsidRPr="00736B93">
        <w:rPr>
          <w:lang w:val="en-ID"/>
        </w:rPr>
        <w:t xml:space="preserve"> (peralatan), yaitu berbagai peralatan yang digunakan selama proses operasional</w:t>
      </w:r>
    </w:p>
    <w:p w14:paraId="16DD751B" w14:textId="3A501365" w:rsidR="00736B93" w:rsidRPr="00736B93" w:rsidRDefault="00736B93" w:rsidP="00272903">
      <w:pPr>
        <w:numPr>
          <w:ilvl w:val="0"/>
          <w:numId w:val="48"/>
        </w:numPr>
        <w:rPr>
          <w:lang w:val="en-ID"/>
        </w:rPr>
      </w:pPr>
      <w:r w:rsidRPr="00736B93">
        <w:rPr>
          <w:i/>
          <w:iCs/>
          <w:lang w:val="en-ID"/>
        </w:rPr>
        <w:t>Method</w:t>
      </w:r>
      <w:r w:rsidRPr="00736B93">
        <w:rPr>
          <w:lang w:val="en-ID"/>
        </w:rPr>
        <w:t xml:space="preserve"> (cara kerja), yaitu berupa intruksi kerja atau pedoman kerja yang harus diikuti dalam proses operasional</w:t>
      </w:r>
    </w:p>
    <w:p w14:paraId="2D04E16F" w14:textId="10C5A2E3" w:rsidR="00736B93" w:rsidRPr="00736B93" w:rsidRDefault="00736B93" w:rsidP="00272903">
      <w:pPr>
        <w:numPr>
          <w:ilvl w:val="0"/>
          <w:numId w:val="48"/>
        </w:numPr>
        <w:rPr>
          <w:lang w:val="en-ID"/>
        </w:rPr>
      </w:pPr>
      <w:r w:rsidRPr="00736B93">
        <w:rPr>
          <w:i/>
          <w:iCs/>
          <w:lang w:val="en-ID"/>
        </w:rPr>
        <w:lastRenderedPageBreak/>
        <w:t>Management</w:t>
      </w:r>
      <w:r w:rsidRPr="00736B93">
        <w:rPr>
          <w:lang w:val="en-ID"/>
        </w:rPr>
        <w:t xml:space="preserve"> (peraturan), yaitu berhubungan erat kaitannya dengan pembagian jam kerja, dan jobdest masing-masing operator.</w:t>
      </w:r>
    </w:p>
    <w:p w14:paraId="102C485D" w14:textId="77777777" w:rsidR="00736B93" w:rsidRDefault="00736B93" w:rsidP="00272903">
      <w:pPr>
        <w:numPr>
          <w:ilvl w:val="0"/>
          <w:numId w:val="48"/>
        </w:numPr>
        <w:rPr>
          <w:lang w:val="en-ID"/>
        </w:rPr>
      </w:pPr>
      <w:r w:rsidRPr="00736B93">
        <w:rPr>
          <w:i/>
          <w:iCs/>
          <w:lang w:val="en-ID"/>
        </w:rPr>
        <w:t>Environment</w:t>
      </w:r>
      <w:r w:rsidRPr="00736B93">
        <w:rPr>
          <w:lang w:val="en-ID"/>
        </w:rPr>
        <w:t xml:space="preserve"> (lingkungan kerja), yaitu keadaan sekitar tempat operasional baik secara langsung maupun tidak langsung memperngaruhi proses kerja yang sedang berlangsung.</w:t>
      </w:r>
    </w:p>
    <w:p w14:paraId="5A40FFBB" w14:textId="37DE292B" w:rsidR="00736B93" w:rsidRPr="00736B93" w:rsidRDefault="00736B93" w:rsidP="00736B93">
      <w:pPr>
        <w:ind w:firstLine="720"/>
        <w:rPr>
          <w:lang w:val="en-ID"/>
        </w:rPr>
      </w:pPr>
      <w:r w:rsidRPr="00736B93">
        <w:rPr>
          <w:lang w:val="en-ID"/>
        </w:rPr>
        <w:t xml:space="preserve">Pada penelitian yang diamati terdapat setidaknya enam jenis komplain. </w:t>
      </w:r>
      <w:r>
        <w:rPr>
          <w:lang w:val="en-ID"/>
        </w:rPr>
        <w:t xml:space="preserve">Produk Sukro Ori 20 Gr mengalami </w:t>
      </w:r>
      <w:r w:rsidR="00F80E46">
        <w:rPr>
          <w:lang w:val="en-ID"/>
        </w:rPr>
        <w:t xml:space="preserve">lima jenis komplaun diantaranya jumlah muat kurang isi, jumlah muat lebih isi, </w:t>
      </w:r>
      <w:r w:rsidR="00F80E46" w:rsidRPr="00F80E46">
        <w:rPr>
          <w:i/>
          <w:iCs/>
          <w:lang w:val="en-ID"/>
        </w:rPr>
        <w:t>defect</w:t>
      </w:r>
      <w:r w:rsidR="00F80E46">
        <w:rPr>
          <w:lang w:val="en-ID"/>
        </w:rPr>
        <w:t xml:space="preserve"> kemasan, </w:t>
      </w:r>
      <w:r w:rsidR="00F80E46" w:rsidRPr="00F80E46">
        <w:rPr>
          <w:i/>
          <w:iCs/>
          <w:lang w:val="en-ID"/>
        </w:rPr>
        <w:t>defect</w:t>
      </w:r>
      <w:r w:rsidR="00F80E46">
        <w:rPr>
          <w:lang w:val="en-ID"/>
        </w:rPr>
        <w:t xml:space="preserve"> isi, rusak dalam perjalanan sedangkan </w:t>
      </w:r>
      <w:r>
        <w:rPr>
          <w:lang w:val="en-ID"/>
        </w:rPr>
        <w:t>Tic Tac SP PGG 18 Gr</w:t>
      </w:r>
      <w:r w:rsidR="00F80E46">
        <w:rPr>
          <w:lang w:val="en-ID"/>
        </w:rPr>
        <w:t xml:space="preserve"> mengalami tiga komplain</w:t>
      </w:r>
      <w:r>
        <w:rPr>
          <w:lang w:val="en-ID"/>
        </w:rPr>
        <w:t xml:space="preserve"> </w:t>
      </w:r>
      <w:r w:rsidR="00F80E46">
        <w:rPr>
          <w:lang w:val="en-ID"/>
        </w:rPr>
        <w:t xml:space="preserve">jumlah muat kurang isi, jumlah muat lebih isi, </w:t>
      </w:r>
      <w:r w:rsidR="00F80E46" w:rsidRPr="00F80E46">
        <w:rPr>
          <w:i/>
          <w:iCs/>
          <w:lang w:val="en-ID"/>
        </w:rPr>
        <w:t xml:space="preserve">defect </w:t>
      </w:r>
      <w:r w:rsidR="00F80E46">
        <w:rPr>
          <w:lang w:val="en-ID"/>
        </w:rPr>
        <w:t xml:space="preserve">isi. </w:t>
      </w:r>
    </w:p>
    <w:p w14:paraId="70CE3A00" w14:textId="5940D38A" w:rsidR="00F80E46" w:rsidRDefault="00F80E46" w:rsidP="001D7CCE">
      <w:pPr>
        <w:ind w:firstLine="720"/>
        <w:rPr>
          <w:lang w:val="en-ID"/>
        </w:rPr>
      </w:pPr>
      <w:r>
        <w:rPr>
          <w:lang w:val="en-ID"/>
        </w:rPr>
        <w:t xml:space="preserve">Tahapan ini akan mengidentifikasi </w:t>
      </w:r>
      <w:r w:rsidR="00550D62">
        <w:rPr>
          <w:lang w:val="en-ID"/>
        </w:rPr>
        <w:t xml:space="preserve">dua </w:t>
      </w:r>
      <w:r>
        <w:rPr>
          <w:lang w:val="en-ID"/>
        </w:rPr>
        <w:t>komplain</w:t>
      </w:r>
      <w:r w:rsidR="00550D62">
        <w:rPr>
          <w:lang w:val="en-ID"/>
        </w:rPr>
        <w:t xml:space="preserve"> yang memiliki persentase tertimggi dari masing-masing produk yang dihasilkan pada diagram Pareto.</w:t>
      </w:r>
      <w:r>
        <w:rPr>
          <w:lang w:val="en-ID"/>
        </w:rPr>
        <w:t xml:space="preserve"> </w:t>
      </w:r>
      <w:r w:rsidR="00550D62">
        <w:rPr>
          <w:lang w:val="en-ID"/>
        </w:rPr>
        <w:t>Hasil fishbone digaram didapatkan dengan</w:t>
      </w:r>
      <w:r>
        <w:rPr>
          <w:lang w:val="en-ID"/>
        </w:rPr>
        <w:t xml:space="preserve"> dengan melihat kondisi lapangan beserta wawancara dengan supervisor di bidang terkait. Hasil identifikasi melalui diagram fishbone dapat dilihat pada tabel dibawah ini:</w:t>
      </w:r>
    </w:p>
    <w:p w14:paraId="4C251B37" w14:textId="3B4D7FFC" w:rsidR="00550D62" w:rsidRDefault="00550D62" w:rsidP="000C7716">
      <w:pPr>
        <w:pStyle w:val="Heading4"/>
      </w:pPr>
      <w:r w:rsidRPr="000C7716">
        <w:rPr>
          <w:i/>
          <w:iCs w:val="0"/>
        </w:rPr>
        <w:t>Fishbone Diagram</w:t>
      </w:r>
      <w:r>
        <w:t xml:space="preserve"> Sukro Ori 20 Gr</w:t>
      </w:r>
    </w:p>
    <w:p w14:paraId="0D3CF937" w14:textId="058C9CFC" w:rsidR="00550D62" w:rsidRDefault="000A4B26" w:rsidP="00550D62">
      <w:pPr>
        <w:ind w:firstLine="720"/>
        <w:rPr>
          <w:lang w:val="en-US"/>
        </w:rPr>
      </w:pPr>
      <w:r>
        <w:rPr>
          <w:lang w:val="en-US"/>
        </w:rPr>
        <w:t xml:space="preserve">Sesuai dengan hasil pareto diagram komplain dari produk Sukro Ori 20 Gr </w:t>
      </w:r>
      <w:r w:rsidR="00550D62">
        <w:rPr>
          <w:lang w:val="en-US"/>
        </w:rPr>
        <w:t>yang akan diidentifikasi akar penyebab permasa</w:t>
      </w:r>
      <w:r>
        <w:rPr>
          <w:lang w:val="en-US"/>
        </w:rPr>
        <w:t>la</w:t>
      </w:r>
      <w:r w:rsidR="00550D62">
        <w:rPr>
          <w:lang w:val="en-US"/>
        </w:rPr>
        <w:t>han yaitu diantaranya komplain jumlah muat kurang is</w:t>
      </w:r>
      <w:r w:rsidR="006649B7">
        <w:rPr>
          <w:lang w:val="en-US"/>
        </w:rPr>
        <w:t xml:space="preserve">, </w:t>
      </w:r>
      <w:r w:rsidR="00550D62" w:rsidRPr="000A4B26">
        <w:rPr>
          <w:i/>
          <w:iCs/>
          <w:lang w:val="en-US"/>
        </w:rPr>
        <w:t xml:space="preserve">defect </w:t>
      </w:r>
      <w:r w:rsidR="00550D62">
        <w:rPr>
          <w:lang w:val="en-US"/>
        </w:rPr>
        <w:t>kemasa</w:t>
      </w:r>
      <w:r w:rsidR="006649B7">
        <w:rPr>
          <w:lang w:val="en-US"/>
        </w:rPr>
        <w:t>n, dan jumlah muat lebih isi</w:t>
      </w:r>
      <w:r w:rsidR="00550D62">
        <w:rPr>
          <w:lang w:val="en-US"/>
        </w:rPr>
        <w:t xml:space="preserve">. Diagram </w:t>
      </w:r>
      <w:r w:rsidR="00550D62" w:rsidRPr="000A4B26">
        <w:rPr>
          <w:i/>
          <w:iCs/>
          <w:lang w:val="en-US"/>
        </w:rPr>
        <w:t xml:space="preserve">fishbone </w:t>
      </w:r>
      <w:r w:rsidR="00550D62">
        <w:rPr>
          <w:lang w:val="en-US"/>
        </w:rPr>
        <w:t>disajikan sebagai berikut:</w:t>
      </w:r>
    </w:p>
    <w:p w14:paraId="4E73948E" w14:textId="77777777" w:rsidR="00F80E46" w:rsidRDefault="00F80E46">
      <w:pPr>
        <w:spacing w:after="160" w:line="259" w:lineRule="auto"/>
        <w:ind w:firstLine="0"/>
        <w:jc w:val="left"/>
        <w:rPr>
          <w:lang w:val="en-ID"/>
        </w:rPr>
      </w:pPr>
      <w:r>
        <w:rPr>
          <w:lang w:val="en-ID"/>
        </w:rPr>
        <w:br w:type="page"/>
      </w:r>
    </w:p>
    <w:p w14:paraId="437CDCAC" w14:textId="77777777" w:rsidR="00F80E46" w:rsidRDefault="00F80E46" w:rsidP="00272903">
      <w:pPr>
        <w:numPr>
          <w:ilvl w:val="0"/>
          <w:numId w:val="49"/>
        </w:numPr>
        <w:rPr>
          <w:lang w:val="en-ID"/>
        </w:rPr>
        <w:sectPr w:rsidR="00F80E46" w:rsidSect="00692ACB">
          <w:headerReference w:type="even" r:id="rId149"/>
          <w:headerReference w:type="default" r:id="rId150"/>
          <w:headerReference w:type="first" r:id="rId151"/>
          <w:pgSz w:w="12240" w:h="15840"/>
          <w:pgMar w:top="1985" w:right="1701" w:bottom="1701" w:left="2268" w:header="709" w:footer="709" w:gutter="0"/>
          <w:cols w:space="708"/>
          <w:docGrid w:linePitch="360"/>
        </w:sectPr>
      </w:pPr>
    </w:p>
    <w:p w14:paraId="65FE081F" w14:textId="2F80E066" w:rsidR="00F80E46" w:rsidRDefault="00F80E46" w:rsidP="00272903">
      <w:pPr>
        <w:numPr>
          <w:ilvl w:val="0"/>
          <w:numId w:val="49"/>
        </w:numPr>
        <w:rPr>
          <w:lang w:val="en-ID"/>
        </w:rPr>
      </w:pPr>
      <w:r>
        <w:rPr>
          <w:lang w:val="en-ID"/>
        </w:rPr>
        <w:lastRenderedPageBreak/>
        <w:t>K</w:t>
      </w:r>
      <w:r w:rsidRPr="00F80E46">
        <w:rPr>
          <w:lang w:val="en-ID"/>
        </w:rPr>
        <w:t>omplain muat kurang isi</w:t>
      </w:r>
    </w:p>
    <w:p w14:paraId="4307B667" w14:textId="77777777" w:rsidR="001D7CCE" w:rsidRDefault="00F80E46" w:rsidP="00D7313B">
      <w:pPr>
        <w:keepNext/>
        <w:ind w:firstLine="0"/>
        <w:jc w:val="center"/>
      </w:pPr>
      <w:r>
        <w:rPr>
          <w:noProof/>
          <w:lang w:eastAsia="id-ID"/>
        </w:rPr>
        <w:drawing>
          <wp:inline distT="0" distB="0" distL="0" distR="0" wp14:anchorId="0356A469" wp14:editId="063A3A61">
            <wp:extent cx="7570381" cy="4347845"/>
            <wp:effectExtent l="0" t="0" r="0"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Picture 726"/>
                    <pic:cNvPicPr>
                      <a:picLocks noChangeAspect="1" noChangeArrowheads="1"/>
                    </pic:cNvPicPr>
                  </pic:nvPicPr>
                  <pic:blipFill>
                    <a:blip r:embed="rId152">
                      <a:extLst>
                        <a:ext uri="{28A0092B-C50C-407E-A947-70E740481C1C}">
                          <a14:useLocalDpi xmlns:a14="http://schemas.microsoft.com/office/drawing/2010/main" val="0"/>
                        </a:ext>
                      </a:extLst>
                    </a:blip>
                    <a:stretch>
                      <a:fillRect/>
                    </a:stretch>
                  </pic:blipFill>
                  <pic:spPr bwMode="auto">
                    <a:xfrm>
                      <a:off x="0" y="0"/>
                      <a:ext cx="7601338" cy="4365624"/>
                    </a:xfrm>
                    <a:prstGeom prst="rect">
                      <a:avLst/>
                    </a:prstGeom>
                    <a:noFill/>
                    <a:ln>
                      <a:noFill/>
                    </a:ln>
                  </pic:spPr>
                </pic:pic>
              </a:graphicData>
            </a:graphic>
          </wp:inline>
        </w:drawing>
      </w:r>
    </w:p>
    <w:p w14:paraId="65FDAF20" w14:textId="5DCDF323" w:rsidR="001D7CCE" w:rsidRDefault="001D7CCE" w:rsidP="000C7716">
      <w:pPr>
        <w:pStyle w:val="KepalaGambar"/>
      </w:pPr>
      <w:bookmarkStart w:id="190" w:name="_Toc81951765"/>
      <w:r>
        <w:t xml:space="preserve">Gambar </w:t>
      </w:r>
      <w:r w:rsidR="00E609D8">
        <w:fldChar w:fldCharType="begin"/>
      </w:r>
      <w:r w:rsidR="00E609D8">
        <w:instrText xml:space="preserve"> STYLEREF 1 \s </w:instrText>
      </w:r>
      <w:r w:rsidR="00E609D8">
        <w:fldChar w:fldCharType="separate"/>
      </w:r>
      <w:r w:rsidR="005B65B5">
        <w:rPr>
          <w:noProof/>
        </w:rPr>
        <w:t>5</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20</w:t>
      </w:r>
      <w:r w:rsidR="00E609D8">
        <w:rPr>
          <w:noProof/>
        </w:rPr>
        <w:fldChar w:fldCharType="end"/>
      </w:r>
      <w:r>
        <w:t xml:space="preserve"> </w:t>
      </w:r>
      <w:r w:rsidRPr="001D7CCE">
        <w:rPr>
          <w:i/>
        </w:rPr>
        <w:t>Fishbone Diagram</w:t>
      </w:r>
      <w:r>
        <w:t xml:space="preserve"> K</w:t>
      </w:r>
      <w:r w:rsidRPr="00BA0B96">
        <w:t xml:space="preserve">omplain </w:t>
      </w:r>
      <w:r>
        <w:t>M</w:t>
      </w:r>
      <w:r w:rsidRPr="00BA0B96">
        <w:t xml:space="preserve">uat </w:t>
      </w:r>
      <w:r>
        <w:t>K</w:t>
      </w:r>
      <w:r w:rsidRPr="00BA0B96">
        <w:t xml:space="preserve">urang </w:t>
      </w:r>
      <w:r>
        <w:t>I</w:t>
      </w:r>
      <w:r w:rsidRPr="00BA0B96">
        <w:t>si</w:t>
      </w:r>
      <w:r w:rsidR="000A4B26">
        <w:t xml:space="preserve"> Sukro Ori 20 Gr</w:t>
      </w:r>
      <w:bookmarkEnd w:id="190"/>
    </w:p>
    <w:p w14:paraId="2E6368F4" w14:textId="0C38E6C1" w:rsidR="00550D62" w:rsidRDefault="00550D62" w:rsidP="00272903">
      <w:pPr>
        <w:numPr>
          <w:ilvl w:val="0"/>
          <w:numId w:val="49"/>
        </w:numPr>
        <w:rPr>
          <w:lang w:val="en-ID"/>
        </w:rPr>
      </w:pPr>
      <w:r w:rsidRPr="00F80E46">
        <w:rPr>
          <w:lang w:val="en-ID"/>
        </w:rPr>
        <w:lastRenderedPageBreak/>
        <w:t xml:space="preserve">Komplain </w:t>
      </w:r>
      <w:r w:rsidRPr="00F80E46">
        <w:rPr>
          <w:i/>
          <w:iCs/>
          <w:lang w:val="en-ID"/>
        </w:rPr>
        <w:t>defect</w:t>
      </w:r>
      <w:r w:rsidRPr="00F80E46">
        <w:rPr>
          <w:lang w:val="en-ID"/>
        </w:rPr>
        <w:t xml:space="preserve"> kemasan</w:t>
      </w:r>
    </w:p>
    <w:p w14:paraId="21927532" w14:textId="77777777" w:rsidR="00550D62" w:rsidRDefault="00550D62" w:rsidP="00550D62">
      <w:pPr>
        <w:keepNext/>
        <w:ind w:firstLine="0"/>
        <w:jc w:val="center"/>
      </w:pPr>
      <w:r>
        <w:rPr>
          <w:noProof/>
          <w:lang w:eastAsia="id-ID"/>
        </w:rPr>
        <w:drawing>
          <wp:inline distT="0" distB="0" distL="0" distR="0" wp14:anchorId="18C1EAC4" wp14:editId="02DE5516">
            <wp:extent cx="7761767" cy="4199255"/>
            <wp:effectExtent l="0" t="0" r="0" b="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Picture 762"/>
                    <pic:cNvPicPr>
                      <a:picLocks noChangeAspect="1" noChangeArrowheads="1"/>
                    </pic:cNvPicPr>
                  </pic:nvPicPr>
                  <pic:blipFill>
                    <a:blip r:embed="rId153">
                      <a:extLst>
                        <a:ext uri="{28A0092B-C50C-407E-A947-70E740481C1C}">
                          <a14:useLocalDpi xmlns:a14="http://schemas.microsoft.com/office/drawing/2010/main" val="0"/>
                        </a:ext>
                      </a:extLst>
                    </a:blip>
                    <a:stretch>
                      <a:fillRect/>
                    </a:stretch>
                  </pic:blipFill>
                  <pic:spPr bwMode="auto">
                    <a:xfrm>
                      <a:off x="0" y="0"/>
                      <a:ext cx="7794977" cy="4217222"/>
                    </a:xfrm>
                    <a:prstGeom prst="rect">
                      <a:avLst/>
                    </a:prstGeom>
                    <a:noFill/>
                    <a:ln>
                      <a:noFill/>
                    </a:ln>
                  </pic:spPr>
                </pic:pic>
              </a:graphicData>
            </a:graphic>
          </wp:inline>
        </w:drawing>
      </w:r>
    </w:p>
    <w:p w14:paraId="36BE157C" w14:textId="74604CD2" w:rsidR="00550D62" w:rsidRDefault="00550D62" w:rsidP="000C7716">
      <w:pPr>
        <w:pStyle w:val="KepalaGambar"/>
      </w:pPr>
      <w:bookmarkStart w:id="191" w:name="_Toc81951766"/>
      <w:r>
        <w:t xml:space="preserve">Gambar </w:t>
      </w:r>
      <w:r w:rsidR="00E609D8">
        <w:fldChar w:fldCharType="begin"/>
      </w:r>
      <w:r w:rsidR="00E609D8">
        <w:instrText xml:space="preserve"> STYLEREF 1 \s </w:instrText>
      </w:r>
      <w:r w:rsidR="00E609D8">
        <w:fldChar w:fldCharType="separate"/>
      </w:r>
      <w:r w:rsidR="005B65B5">
        <w:rPr>
          <w:noProof/>
        </w:rPr>
        <w:t>5</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21</w:t>
      </w:r>
      <w:r w:rsidR="00E609D8">
        <w:rPr>
          <w:noProof/>
        </w:rPr>
        <w:fldChar w:fldCharType="end"/>
      </w:r>
      <w:r>
        <w:t xml:space="preserve"> </w:t>
      </w:r>
      <w:r w:rsidRPr="00550D62">
        <w:rPr>
          <w:i/>
        </w:rPr>
        <w:t>Fishbone Diagram</w:t>
      </w:r>
      <w:r w:rsidRPr="007C3A77">
        <w:t xml:space="preserve"> Komplain</w:t>
      </w:r>
      <w:r w:rsidRPr="00550D62">
        <w:rPr>
          <w:i/>
        </w:rPr>
        <w:t xml:space="preserve"> Defect</w:t>
      </w:r>
      <w:r w:rsidRPr="007C3A77">
        <w:t xml:space="preserve"> Kemasan</w:t>
      </w:r>
      <w:r w:rsidR="000A4B26">
        <w:t xml:space="preserve"> Sukro Ori 20 Gr</w:t>
      </w:r>
      <w:bookmarkEnd w:id="191"/>
    </w:p>
    <w:p w14:paraId="1648431B" w14:textId="13723593" w:rsidR="006649B7" w:rsidRDefault="006649B7" w:rsidP="006649B7">
      <w:pPr>
        <w:numPr>
          <w:ilvl w:val="0"/>
          <w:numId w:val="49"/>
        </w:numPr>
        <w:rPr>
          <w:lang w:val="en-US"/>
        </w:rPr>
      </w:pPr>
      <w:r>
        <w:rPr>
          <w:lang w:val="en-US"/>
        </w:rPr>
        <w:lastRenderedPageBreak/>
        <w:t>Komplain Jumlah Lebih Isi</w:t>
      </w:r>
    </w:p>
    <w:p w14:paraId="1352AFA3" w14:textId="77777777" w:rsidR="006649B7" w:rsidRDefault="006649B7" w:rsidP="000C7716">
      <w:pPr>
        <w:keepNext/>
        <w:ind w:firstLine="0"/>
        <w:jc w:val="center"/>
      </w:pPr>
      <w:r>
        <w:rPr>
          <w:noProof/>
          <w:lang w:eastAsia="id-ID"/>
        </w:rPr>
        <w:drawing>
          <wp:inline distT="0" distB="0" distL="0" distR="0" wp14:anchorId="2BF5AA7C" wp14:editId="2672E929">
            <wp:extent cx="7570382" cy="4319270"/>
            <wp:effectExtent l="0" t="0" r="0" b="508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7583665" cy="4326849"/>
                    </a:xfrm>
                    <a:prstGeom prst="rect">
                      <a:avLst/>
                    </a:prstGeom>
                    <a:noFill/>
                    <a:ln>
                      <a:noFill/>
                    </a:ln>
                  </pic:spPr>
                </pic:pic>
              </a:graphicData>
            </a:graphic>
          </wp:inline>
        </w:drawing>
      </w:r>
    </w:p>
    <w:p w14:paraId="468C88C3" w14:textId="68B9C601" w:rsidR="006649B7" w:rsidRPr="006649B7" w:rsidRDefault="006649B7" w:rsidP="000C7716">
      <w:pPr>
        <w:pStyle w:val="KepalaGambar"/>
      </w:pPr>
      <w:bookmarkStart w:id="192" w:name="_Toc81951767"/>
      <w:r>
        <w:t xml:space="preserve">Gambar </w:t>
      </w:r>
      <w:r w:rsidR="00E609D8">
        <w:fldChar w:fldCharType="begin"/>
      </w:r>
      <w:r w:rsidR="00E609D8">
        <w:instrText xml:space="preserve"> STYLEREF 1 \s </w:instrText>
      </w:r>
      <w:r w:rsidR="00E609D8">
        <w:fldChar w:fldCharType="separate"/>
      </w:r>
      <w:r w:rsidR="005B65B5">
        <w:rPr>
          <w:noProof/>
        </w:rPr>
        <w:t>5</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22</w:t>
      </w:r>
      <w:r w:rsidR="00E609D8">
        <w:rPr>
          <w:noProof/>
        </w:rPr>
        <w:fldChar w:fldCharType="end"/>
      </w:r>
      <w:r>
        <w:t xml:space="preserve"> </w:t>
      </w:r>
      <w:r w:rsidRPr="006649B7">
        <w:rPr>
          <w:i/>
        </w:rPr>
        <w:t>Fishbone Diagram</w:t>
      </w:r>
      <w:r w:rsidRPr="004B3DF7">
        <w:t xml:space="preserve"> Komplain </w:t>
      </w:r>
      <w:r>
        <w:t xml:space="preserve">Jumlah Muat Lebih Isi </w:t>
      </w:r>
      <w:r w:rsidRPr="004B3DF7">
        <w:t>Sukro Ori 20 Gr</w:t>
      </w:r>
      <w:bookmarkEnd w:id="192"/>
    </w:p>
    <w:p w14:paraId="0CF7235B" w14:textId="77777777" w:rsidR="00550D62" w:rsidRDefault="00550D62" w:rsidP="00550D62">
      <w:pPr>
        <w:pStyle w:val="Heading4"/>
      </w:pPr>
      <w:r>
        <w:rPr>
          <w:iCs w:val="0"/>
        </w:rPr>
        <w:lastRenderedPageBreak/>
        <w:t>Fishbone Diagram Tic Tac SP PGG 18 Gr</w:t>
      </w:r>
    </w:p>
    <w:p w14:paraId="001413C2" w14:textId="17BA2EB2" w:rsidR="00550D62" w:rsidRDefault="00550D62" w:rsidP="00550D62">
      <w:pPr>
        <w:ind w:firstLine="720"/>
        <w:rPr>
          <w:lang w:val="en-US"/>
        </w:rPr>
      </w:pPr>
      <w:r>
        <w:rPr>
          <w:lang w:val="en-US"/>
        </w:rPr>
        <w:t>Sesuai dengan hasil pareto diagram komplain dari produk Tic Tac SP PGG 18 Gr yang akan diidentifikasi akar penyebab permalsahan yaitu komplain jumlah muat kurang isi</w:t>
      </w:r>
      <w:r w:rsidR="006649B7">
        <w:rPr>
          <w:lang w:val="en-US"/>
        </w:rPr>
        <w:t xml:space="preserve"> </w:t>
      </w:r>
      <w:r w:rsidR="000A4B26">
        <w:rPr>
          <w:lang w:val="en-US"/>
        </w:rPr>
        <w:t>yaitu sebagai berikut:</w:t>
      </w:r>
    </w:p>
    <w:p w14:paraId="7870B35B" w14:textId="7F65082A" w:rsidR="000A4B26" w:rsidRDefault="000A4B26" w:rsidP="00272903">
      <w:pPr>
        <w:numPr>
          <w:ilvl w:val="0"/>
          <w:numId w:val="63"/>
        </w:numPr>
        <w:rPr>
          <w:lang w:val="en-US"/>
        </w:rPr>
      </w:pPr>
      <w:r w:rsidRPr="000A4B26">
        <w:rPr>
          <w:lang w:val="en-US"/>
        </w:rPr>
        <w:t>Komplain jumlah muat kurang isi</w:t>
      </w:r>
    </w:p>
    <w:p w14:paraId="31A2064F" w14:textId="77777777" w:rsidR="000A4B26" w:rsidRDefault="000A4B26" w:rsidP="000C7716">
      <w:pPr>
        <w:keepNext/>
        <w:ind w:firstLine="0"/>
        <w:jc w:val="center"/>
      </w:pPr>
      <w:r>
        <w:rPr>
          <w:noProof/>
          <w:lang w:eastAsia="id-ID"/>
        </w:rPr>
        <w:drawing>
          <wp:inline distT="0" distB="0" distL="0" distR="0" wp14:anchorId="40BDD6CC" wp14:editId="21679E45">
            <wp:extent cx="6592186" cy="3546476"/>
            <wp:effectExtent l="0" t="0" r="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599116" cy="3550204"/>
                    </a:xfrm>
                    <a:prstGeom prst="rect">
                      <a:avLst/>
                    </a:prstGeom>
                    <a:noFill/>
                    <a:ln>
                      <a:noFill/>
                    </a:ln>
                  </pic:spPr>
                </pic:pic>
              </a:graphicData>
            </a:graphic>
          </wp:inline>
        </w:drawing>
      </w:r>
    </w:p>
    <w:p w14:paraId="61F73375" w14:textId="2E2AD33A" w:rsidR="000A4B26" w:rsidRPr="000A4B26" w:rsidRDefault="000A4B26" w:rsidP="000C7716">
      <w:pPr>
        <w:pStyle w:val="KepalaGambar"/>
      </w:pPr>
      <w:bookmarkStart w:id="193" w:name="_Toc81951768"/>
      <w:r>
        <w:t xml:space="preserve">Gambar </w:t>
      </w:r>
      <w:r w:rsidR="00E609D8">
        <w:fldChar w:fldCharType="begin"/>
      </w:r>
      <w:r w:rsidR="00E609D8">
        <w:instrText xml:space="preserve"> STYLEREF 1 \s </w:instrText>
      </w:r>
      <w:r w:rsidR="00E609D8">
        <w:fldChar w:fldCharType="separate"/>
      </w:r>
      <w:r w:rsidR="005B65B5">
        <w:rPr>
          <w:noProof/>
        </w:rPr>
        <w:t>5</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23</w:t>
      </w:r>
      <w:r w:rsidR="00E609D8">
        <w:rPr>
          <w:noProof/>
        </w:rPr>
        <w:fldChar w:fldCharType="end"/>
      </w:r>
      <w:r>
        <w:t xml:space="preserve"> </w:t>
      </w:r>
      <w:r w:rsidRPr="000A4B26">
        <w:rPr>
          <w:i/>
        </w:rPr>
        <w:t>Fishbone Diagram</w:t>
      </w:r>
      <w:r w:rsidRPr="00366A85">
        <w:t xml:space="preserve"> Komplain Muat Kurang I</w:t>
      </w:r>
      <w:r>
        <w:t>si Tic Tac SP PGG 18 Gr</w:t>
      </w:r>
      <w:bookmarkEnd w:id="193"/>
    </w:p>
    <w:p w14:paraId="68299D76" w14:textId="77777777" w:rsidR="009761B9" w:rsidRDefault="009761B9" w:rsidP="00940DE2">
      <w:pPr>
        <w:pStyle w:val="TOC3"/>
        <w:rPr>
          <w:lang w:val="en-ID"/>
        </w:rPr>
        <w:sectPr w:rsidR="009761B9" w:rsidSect="00692ACB">
          <w:headerReference w:type="even" r:id="rId156"/>
          <w:headerReference w:type="default" r:id="rId157"/>
          <w:headerReference w:type="first" r:id="rId158"/>
          <w:pgSz w:w="15840" w:h="12240" w:orient="landscape"/>
          <w:pgMar w:top="2268" w:right="1985" w:bottom="1701" w:left="1701" w:header="709" w:footer="709" w:gutter="0"/>
          <w:cols w:space="708"/>
          <w:docGrid w:linePitch="360"/>
        </w:sectPr>
      </w:pPr>
    </w:p>
    <w:p w14:paraId="5C095F56" w14:textId="214FE4C6" w:rsidR="009761B9" w:rsidRPr="0000391B" w:rsidRDefault="009761B9" w:rsidP="009761B9">
      <w:pPr>
        <w:pStyle w:val="Heading3"/>
      </w:pPr>
      <w:bookmarkStart w:id="194" w:name="_Toc81983083"/>
      <w:r>
        <w:rPr>
          <w:lang w:val="en-US"/>
        </w:rPr>
        <w:lastRenderedPageBreak/>
        <w:t xml:space="preserve">Penilaian </w:t>
      </w:r>
      <w:r w:rsidRPr="009761B9">
        <w:rPr>
          <w:i/>
          <w:iCs/>
          <w:lang w:val="en-US"/>
        </w:rPr>
        <w:t>Failure Mode Effect &amp; Analysis</w:t>
      </w:r>
      <w:r>
        <w:rPr>
          <w:lang w:val="en-US"/>
        </w:rPr>
        <w:t xml:space="preserve"> (FMEA)</w:t>
      </w:r>
      <w:bookmarkEnd w:id="194"/>
    </w:p>
    <w:p w14:paraId="62445DD5" w14:textId="45F0F8B9" w:rsidR="001365F4" w:rsidRDefault="00D31D9D" w:rsidP="001365F4">
      <w:pPr>
        <w:ind w:firstLine="567"/>
        <w:rPr>
          <w:lang w:val="en-US"/>
        </w:rPr>
      </w:pPr>
      <w:r w:rsidRPr="004B6933">
        <w:rPr>
          <w:i/>
          <w:iCs/>
          <w:lang w:val="en-US"/>
        </w:rPr>
        <w:t xml:space="preserve">Tools </w:t>
      </w:r>
      <w:r>
        <w:rPr>
          <w:lang w:val="en-US"/>
        </w:rPr>
        <w:t xml:space="preserve">terakhir yang digunakan untuk menganalisis komplain pengiriman </w:t>
      </w:r>
      <w:r w:rsidRPr="00D31D9D">
        <w:rPr>
          <w:i/>
          <w:iCs/>
          <w:lang w:val="en-US"/>
        </w:rPr>
        <w:t xml:space="preserve">finish good </w:t>
      </w:r>
      <w:r>
        <w:rPr>
          <w:lang w:val="en-US"/>
        </w:rPr>
        <w:t>yaitu Failure Mode Effect &amp; Analysis (FMEA).</w:t>
      </w:r>
      <w:r w:rsidR="001365F4">
        <w:rPr>
          <w:lang w:val="en-US"/>
        </w:rPr>
        <w:t xml:space="preserve"> Dalam FMEA harus didefinisikan </w:t>
      </w:r>
      <w:r w:rsidR="001365F4" w:rsidRPr="001365F4">
        <w:rPr>
          <w:i/>
          <w:iCs/>
          <w:lang w:val="en-US"/>
        </w:rPr>
        <w:t>failure mode</w:t>
      </w:r>
      <w:r w:rsidR="001365F4">
        <w:rPr>
          <w:lang w:val="en-US"/>
        </w:rPr>
        <w:t xml:space="preserve"> (mode kegagalan) yang terjadi. Mode kegagalan yang diidentifikasi ini berasal dari </w:t>
      </w:r>
      <w:r w:rsidR="001365F4" w:rsidRPr="001365F4">
        <w:rPr>
          <w:i/>
          <w:iCs/>
          <w:lang w:val="en-US"/>
        </w:rPr>
        <w:t>fishbone diagram</w:t>
      </w:r>
      <w:r w:rsidR="001365F4">
        <w:rPr>
          <w:lang w:val="en-US"/>
        </w:rPr>
        <w:t xml:space="preserve">. Dalam </w:t>
      </w:r>
      <w:r w:rsidR="001365F4" w:rsidRPr="001365F4">
        <w:rPr>
          <w:i/>
          <w:iCs/>
          <w:lang w:val="en-US"/>
        </w:rPr>
        <w:t>fishbone diagram</w:t>
      </w:r>
      <w:r w:rsidR="001365F4">
        <w:rPr>
          <w:lang w:val="en-US"/>
        </w:rPr>
        <w:t xml:space="preserve"> tertera kegagalan yang terjadi pada setiap jenis komplain baik Sukro Ori 20 Gr maupun Tic Tac SP PGG 18 Gr.  </w:t>
      </w:r>
      <w:r w:rsidR="008E7EC0">
        <w:rPr>
          <w:lang w:val="en-US"/>
        </w:rPr>
        <w:t xml:space="preserve">Dari aktivitas mendeteksi mode kegagalan tersebut kemudian mengidentifikasi resiko yang terjadi di dalam perusahaan. Untuk mengidentifikasi resiko maka dilakukan wawancara dan </w:t>
      </w:r>
      <w:r w:rsidR="008E7EC0" w:rsidRPr="008E7EC0">
        <w:rPr>
          <w:i/>
          <w:iCs/>
          <w:lang w:val="en-US"/>
        </w:rPr>
        <w:t xml:space="preserve">brainstroming </w:t>
      </w:r>
      <w:r w:rsidR="008E7EC0">
        <w:rPr>
          <w:lang w:val="en-US"/>
        </w:rPr>
        <w:t xml:space="preserve">dengan devisi terkait yaitu Manajer QA dan Supervisor </w:t>
      </w:r>
      <w:r w:rsidR="008E7EC0" w:rsidRPr="0049009F">
        <w:rPr>
          <w:i/>
          <w:iCs/>
          <w:lang w:val="en-US"/>
        </w:rPr>
        <w:t>warehouse</w:t>
      </w:r>
      <w:r w:rsidR="008E7EC0">
        <w:rPr>
          <w:lang w:val="en-US"/>
        </w:rPr>
        <w:t xml:space="preserve">. </w:t>
      </w:r>
    </w:p>
    <w:p w14:paraId="270B140B" w14:textId="3401E031" w:rsidR="00CC60E9" w:rsidRDefault="001365F4" w:rsidP="001365F4">
      <w:pPr>
        <w:ind w:firstLine="567"/>
        <w:rPr>
          <w:lang w:val="en-US"/>
        </w:rPr>
      </w:pPr>
      <w:bookmarkStart w:id="195" w:name="_Hlk82051856"/>
      <w:r>
        <w:rPr>
          <w:lang w:val="en-US"/>
        </w:rPr>
        <w:t>F</w:t>
      </w:r>
      <w:r w:rsidR="00D31D9D">
        <w:rPr>
          <w:lang w:val="en-US"/>
        </w:rPr>
        <w:t xml:space="preserve">MEA dilakukan untuk menghasilkan nilai </w:t>
      </w:r>
      <w:r w:rsidR="00D31D9D" w:rsidRPr="00D31D9D">
        <w:rPr>
          <w:i/>
          <w:iCs/>
          <w:lang w:val="en-US"/>
        </w:rPr>
        <w:t>Risk Priority Number</w:t>
      </w:r>
      <w:r w:rsidR="00D31D9D">
        <w:rPr>
          <w:lang w:val="en-US"/>
        </w:rPr>
        <w:t xml:space="preserve"> (RPN) dengan cara mengkalikan nilai </w:t>
      </w:r>
      <w:r w:rsidR="00D31D9D" w:rsidRPr="00D31D9D">
        <w:rPr>
          <w:i/>
          <w:iCs/>
          <w:lang w:val="en-US"/>
        </w:rPr>
        <w:t>severity, occurance,</w:t>
      </w:r>
      <w:r w:rsidR="00D31D9D">
        <w:rPr>
          <w:lang w:val="en-US"/>
        </w:rPr>
        <w:t xml:space="preserve"> dan </w:t>
      </w:r>
      <w:r w:rsidR="00D31D9D" w:rsidRPr="00D31D9D">
        <w:rPr>
          <w:i/>
          <w:iCs/>
          <w:lang w:val="en-US"/>
        </w:rPr>
        <w:t>detection</w:t>
      </w:r>
      <w:r w:rsidR="00D31D9D">
        <w:rPr>
          <w:lang w:val="en-US"/>
        </w:rPr>
        <w:t>. Dari RPN tersebut dapat diketahui prioritas kegagagalan apa saja yang harus ditangani atau diantisipasi. Semakin kecil nilai RPN maka semakin baik dan selaiknya.</w:t>
      </w:r>
      <w:bookmarkEnd w:id="195"/>
      <w:r w:rsidR="00D31D9D">
        <w:rPr>
          <w:lang w:val="en-US"/>
        </w:rPr>
        <w:t xml:space="preserve"> Hasil yang didapat dari RPN akan dilanjutkan pada area yang menjadi fokus utama utama mendapatkan solusi dari mode kegagalan yang terjadi. </w:t>
      </w:r>
      <w:r>
        <w:rPr>
          <w:lang w:val="en-US"/>
        </w:rPr>
        <w:t>Untuk penentuan kriteria</w:t>
      </w:r>
      <w:r w:rsidR="00696414">
        <w:rPr>
          <w:lang w:val="en-US"/>
        </w:rPr>
        <w:t xml:space="preserve"> </w:t>
      </w:r>
      <w:r w:rsidR="00696414" w:rsidRPr="00696414">
        <w:rPr>
          <w:i/>
          <w:iCs/>
          <w:lang w:val="en-US"/>
        </w:rPr>
        <w:t>severity, ocurance</w:t>
      </w:r>
      <w:r w:rsidR="00696414">
        <w:rPr>
          <w:lang w:val="en-US"/>
        </w:rPr>
        <w:t xml:space="preserve"> dan </w:t>
      </w:r>
      <w:r w:rsidR="00696414" w:rsidRPr="00696414">
        <w:rPr>
          <w:i/>
          <w:iCs/>
          <w:lang w:val="en-US"/>
        </w:rPr>
        <w:t>detection</w:t>
      </w:r>
      <w:r>
        <w:rPr>
          <w:lang w:val="en-US"/>
        </w:rPr>
        <w:t xml:space="preserve"> tersebut mengacu pada tabel. 2.3 sampai 2.5</w:t>
      </w:r>
      <w:r w:rsidR="00CC60E9">
        <w:rPr>
          <w:lang w:val="en-US"/>
        </w:rPr>
        <w:t>. Peni</w:t>
      </w:r>
      <w:r w:rsidR="0052127C">
        <w:rPr>
          <w:lang w:val="en-US"/>
        </w:rPr>
        <w:t>l</w:t>
      </w:r>
      <w:r w:rsidR="00CC60E9">
        <w:rPr>
          <w:lang w:val="en-US"/>
        </w:rPr>
        <w:t xml:space="preserve">ian </w:t>
      </w:r>
      <w:r w:rsidR="00F963B8">
        <w:rPr>
          <w:lang w:val="en-US"/>
        </w:rPr>
        <w:t xml:space="preserve">dirumuskan bersama dengan devisi terkait seperti </w:t>
      </w:r>
      <w:r w:rsidR="00F963B8" w:rsidRPr="00F963B8">
        <w:rPr>
          <w:i/>
          <w:iCs/>
          <w:lang w:val="en-US"/>
        </w:rPr>
        <w:t>manage</w:t>
      </w:r>
      <w:r w:rsidR="00F963B8">
        <w:rPr>
          <w:lang w:val="en-US"/>
        </w:rPr>
        <w:t xml:space="preserve">r QA </w:t>
      </w:r>
      <w:r w:rsidR="00F963B8" w:rsidRPr="00F963B8">
        <w:rPr>
          <w:i/>
          <w:iCs/>
          <w:lang w:val="en-US"/>
        </w:rPr>
        <w:t>dan supervisor warehouse</w:t>
      </w:r>
      <w:r w:rsidR="00F963B8">
        <w:rPr>
          <w:lang w:val="en-US"/>
        </w:rPr>
        <w:t xml:space="preserve">. </w:t>
      </w:r>
      <w:r>
        <w:rPr>
          <w:lang w:val="en-US"/>
        </w:rPr>
        <w:t>Perhitungan RPN dapat dilihat pada tabel dibawah ini:</w:t>
      </w:r>
    </w:p>
    <w:p w14:paraId="6ABB6583" w14:textId="2FF3536F" w:rsidR="00696414" w:rsidRDefault="00696414" w:rsidP="000C7716">
      <w:pPr>
        <w:pStyle w:val="KepalaTabel"/>
      </w:pPr>
      <w:bookmarkStart w:id="196" w:name="_Toc81951365"/>
      <w:r>
        <w:t xml:space="preserve">Tabel </w:t>
      </w:r>
      <w:r w:rsidR="007E0E88">
        <w:fldChar w:fldCharType="begin"/>
      </w:r>
      <w:r w:rsidR="007E0E88">
        <w:instrText xml:space="preserve"> STYLEREF 1 \s </w:instrText>
      </w:r>
      <w:r w:rsidR="007E0E88">
        <w:fldChar w:fldCharType="separate"/>
      </w:r>
      <w:r w:rsidR="005B65B5">
        <w:rPr>
          <w:noProof/>
        </w:rPr>
        <w:t>5</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31</w:t>
      </w:r>
      <w:r w:rsidR="007E0E88">
        <w:rPr>
          <w:noProof/>
        </w:rPr>
        <w:fldChar w:fldCharType="end"/>
      </w:r>
      <w:r>
        <w:t xml:space="preserve"> Hasil Perhitungan </w:t>
      </w:r>
      <w:r w:rsidRPr="00606BCD">
        <w:rPr>
          <w:i/>
          <w:iCs/>
        </w:rPr>
        <w:t>Risk Priority Number</w:t>
      </w:r>
      <w:r>
        <w:t xml:space="preserve"> (RPN)</w:t>
      </w:r>
      <w:bookmarkEnd w:id="196"/>
    </w:p>
    <w:tbl>
      <w:tblPr>
        <w:tblW w:w="8861" w:type="dxa"/>
        <w:tblInd w:w="113" w:type="dxa"/>
        <w:tblLook w:val="04A0" w:firstRow="1" w:lastRow="0" w:firstColumn="1" w:lastColumn="0" w:noHBand="0" w:noVBand="1"/>
      </w:tblPr>
      <w:tblGrid>
        <w:gridCol w:w="510"/>
        <w:gridCol w:w="2887"/>
        <w:gridCol w:w="1003"/>
        <w:gridCol w:w="1296"/>
        <w:gridCol w:w="1163"/>
        <w:gridCol w:w="710"/>
        <w:gridCol w:w="1070"/>
        <w:gridCol w:w="222"/>
      </w:tblGrid>
      <w:tr w:rsidR="00696414" w:rsidRPr="00CC60E9" w14:paraId="72858F0B" w14:textId="77777777" w:rsidTr="000F3C0F">
        <w:trPr>
          <w:gridAfter w:val="1"/>
          <w:trHeight w:val="458"/>
          <w:tblHeader/>
        </w:trPr>
        <w:tc>
          <w:tcPr>
            <w:tcW w:w="0" w:type="auto"/>
            <w:vMerge w:val="restart"/>
            <w:tcBorders>
              <w:top w:val="single" w:sz="4" w:space="0" w:color="auto"/>
              <w:left w:val="single" w:sz="4" w:space="0" w:color="auto"/>
              <w:right w:val="single" w:sz="4" w:space="0" w:color="auto"/>
            </w:tcBorders>
            <w:shd w:val="clear" w:color="000000" w:fill="FFFF00"/>
            <w:vAlign w:val="center"/>
          </w:tcPr>
          <w:p w14:paraId="32323E7D" w14:textId="77777777" w:rsidR="00696414" w:rsidRPr="00CC60E9" w:rsidRDefault="00696414" w:rsidP="000F3C0F">
            <w:pPr>
              <w:spacing w:after="0" w:line="276" w:lineRule="auto"/>
              <w:ind w:firstLine="0"/>
              <w:jc w:val="center"/>
              <w:rPr>
                <w:rFonts w:eastAsia="Times New Roman" w:cs="Times New Roman"/>
                <w:b/>
                <w:bCs/>
                <w:color w:val="000000"/>
                <w:szCs w:val="24"/>
                <w:lang w:val="en-ID" w:eastAsia="en-ID"/>
              </w:rPr>
            </w:pPr>
            <w:bookmarkStart w:id="197" w:name="_Hlk82070726"/>
            <w:r w:rsidRPr="00CC60E9">
              <w:rPr>
                <w:rFonts w:eastAsia="Times New Roman" w:cs="Times New Roman"/>
                <w:b/>
                <w:bCs/>
                <w:color w:val="000000"/>
                <w:szCs w:val="24"/>
                <w:lang w:val="en-ID" w:eastAsia="en-ID"/>
              </w:rPr>
              <w:t>No</w:t>
            </w:r>
          </w:p>
        </w:tc>
        <w:tc>
          <w:tcPr>
            <w:tcW w:w="2887"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4C940A77" w14:textId="77777777" w:rsidR="00696414" w:rsidRPr="00CC60E9" w:rsidRDefault="00696414" w:rsidP="000F3C0F">
            <w:pPr>
              <w:spacing w:after="0" w:line="276" w:lineRule="auto"/>
              <w:ind w:firstLine="0"/>
              <w:jc w:val="center"/>
              <w:rPr>
                <w:rFonts w:eastAsia="Times New Roman" w:cs="Times New Roman"/>
                <w:b/>
                <w:bCs/>
                <w:i/>
                <w:iCs/>
                <w:color w:val="000000"/>
                <w:szCs w:val="24"/>
                <w:lang w:val="en-ID" w:eastAsia="en-ID"/>
              </w:rPr>
            </w:pPr>
            <w:r w:rsidRPr="00CC60E9">
              <w:rPr>
                <w:rFonts w:eastAsia="Times New Roman" w:cs="Times New Roman"/>
                <w:b/>
                <w:bCs/>
                <w:i/>
                <w:iCs/>
                <w:color w:val="000000"/>
                <w:szCs w:val="24"/>
                <w:lang w:val="en-ID" w:eastAsia="en-ID"/>
              </w:rPr>
              <w:t>Failure Mode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666254E4" w14:textId="77777777" w:rsidR="00696414" w:rsidRPr="00CC60E9" w:rsidRDefault="00696414" w:rsidP="000F3C0F">
            <w:pPr>
              <w:spacing w:after="0" w:line="276" w:lineRule="auto"/>
              <w:ind w:firstLine="0"/>
              <w:jc w:val="center"/>
              <w:rPr>
                <w:rFonts w:eastAsia="Times New Roman" w:cs="Times New Roman"/>
                <w:b/>
                <w:bCs/>
                <w:i/>
                <w:iCs/>
                <w:color w:val="000000"/>
                <w:szCs w:val="24"/>
                <w:lang w:val="en-ID" w:eastAsia="en-ID"/>
              </w:rPr>
            </w:pPr>
            <w:r w:rsidRPr="00CC60E9">
              <w:rPr>
                <w:rFonts w:eastAsia="Times New Roman" w:cs="Times New Roman"/>
                <w:b/>
                <w:bCs/>
                <w:i/>
                <w:iCs/>
                <w:color w:val="000000"/>
                <w:szCs w:val="24"/>
                <w:lang w:val="en-ID" w:eastAsia="en-ID"/>
              </w:rPr>
              <w:t>Severity</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655F8A9D" w14:textId="77777777" w:rsidR="00696414" w:rsidRPr="00CC60E9" w:rsidRDefault="00696414" w:rsidP="000F3C0F">
            <w:pPr>
              <w:spacing w:after="0" w:line="276" w:lineRule="auto"/>
              <w:ind w:firstLine="0"/>
              <w:jc w:val="center"/>
              <w:rPr>
                <w:rFonts w:eastAsia="Times New Roman" w:cs="Times New Roman"/>
                <w:b/>
                <w:bCs/>
                <w:i/>
                <w:iCs/>
                <w:color w:val="000000"/>
                <w:szCs w:val="24"/>
                <w:lang w:val="en-ID" w:eastAsia="en-ID"/>
              </w:rPr>
            </w:pPr>
            <w:r w:rsidRPr="00CC60E9">
              <w:rPr>
                <w:rFonts w:eastAsia="Times New Roman" w:cs="Times New Roman"/>
                <w:b/>
                <w:bCs/>
                <w:i/>
                <w:iCs/>
                <w:color w:val="000000"/>
                <w:szCs w:val="24"/>
                <w:lang w:val="en-ID" w:eastAsia="en-ID"/>
              </w:rPr>
              <w:t>Occurance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1D55966F" w14:textId="77777777" w:rsidR="00696414" w:rsidRPr="00CC60E9" w:rsidRDefault="00696414" w:rsidP="000F3C0F">
            <w:pPr>
              <w:spacing w:after="0" w:line="276" w:lineRule="auto"/>
              <w:ind w:firstLine="0"/>
              <w:jc w:val="center"/>
              <w:rPr>
                <w:rFonts w:eastAsia="Times New Roman" w:cs="Times New Roman"/>
                <w:b/>
                <w:bCs/>
                <w:i/>
                <w:iCs/>
                <w:color w:val="000000"/>
                <w:szCs w:val="24"/>
                <w:lang w:val="en-ID" w:eastAsia="en-ID"/>
              </w:rPr>
            </w:pPr>
            <w:r w:rsidRPr="00CC60E9">
              <w:rPr>
                <w:rFonts w:eastAsia="Times New Roman" w:cs="Times New Roman"/>
                <w:b/>
                <w:bCs/>
                <w:i/>
                <w:iCs/>
                <w:color w:val="000000"/>
                <w:szCs w:val="24"/>
                <w:lang w:val="en-ID" w:eastAsia="en-ID"/>
              </w:rPr>
              <w:t>Detection</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7778DB4A" w14:textId="77777777" w:rsidR="00696414" w:rsidRPr="00CC60E9" w:rsidRDefault="00696414" w:rsidP="000F3C0F">
            <w:pPr>
              <w:spacing w:after="0" w:line="276" w:lineRule="auto"/>
              <w:ind w:firstLine="0"/>
              <w:jc w:val="center"/>
              <w:rPr>
                <w:rFonts w:eastAsia="Times New Roman" w:cs="Times New Roman"/>
                <w:b/>
                <w:bCs/>
                <w:color w:val="000000"/>
                <w:szCs w:val="24"/>
                <w:lang w:val="en-ID" w:eastAsia="en-ID"/>
              </w:rPr>
            </w:pPr>
            <w:r w:rsidRPr="00CC60E9">
              <w:rPr>
                <w:rFonts w:eastAsia="Times New Roman" w:cs="Times New Roman"/>
                <w:b/>
                <w:bCs/>
                <w:color w:val="000000"/>
                <w:szCs w:val="24"/>
                <w:lang w:val="en-ID" w:eastAsia="en-ID"/>
              </w:rPr>
              <w:t>RPN</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7281A436" w14:textId="77777777" w:rsidR="00696414" w:rsidRPr="00CC60E9" w:rsidRDefault="00696414" w:rsidP="000F3C0F">
            <w:pPr>
              <w:spacing w:after="0" w:line="276" w:lineRule="auto"/>
              <w:ind w:firstLine="0"/>
              <w:jc w:val="center"/>
              <w:rPr>
                <w:rFonts w:eastAsia="Times New Roman" w:cs="Times New Roman"/>
                <w:b/>
                <w:bCs/>
                <w:i/>
                <w:iCs/>
                <w:color w:val="000000"/>
                <w:szCs w:val="24"/>
                <w:lang w:val="en-ID" w:eastAsia="en-ID"/>
              </w:rPr>
            </w:pPr>
            <w:r w:rsidRPr="00CC60E9">
              <w:rPr>
                <w:rFonts w:eastAsia="Times New Roman" w:cs="Times New Roman"/>
                <w:b/>
                <w:bCs/>
                <w:i/>
                <w:iCs/>
                <w:color w:val="000000"/>
                <w:szCs w:val="24"/>
                <w:lang w:val="en-ID" w:eastAsia="en-ID"/>
              </w:rPr>
              <w:t>Ranking</w:t>
            </w:r>
          </w:p>
        </w:tc>
      </w:tr>
      <w:tr w:rsidR="00696414" w:rsidRPr="00CC60E9" w14:paraId="1C94EDF4" w14:textId="77777777" w:rsidTr="000F3C0F">
        <w:trPr>
          <w:trHeight w:val="300"/>
          <w:tblHeader/>
        </w:trPr>
        <w:tc>
          <w:tcPr>
            <w:tcW w:w="0" w:type="auto"/>
            <w:vMerge/>
            <w:tcBorders>
              <w:left w:val="single" w:sz="4" w:space="0" w:color="auto"/>
              <w:bottom w:val="single" w:sz="4" w:space="0" w:color="auto"/>
              <w:right w:val="single" w:sz="4" w:space="0" w:color="auto"/>
            </w:tcBorders>
          </w:tcPr>
          <w:p w14:paraId="08CD9AB3" w14:textId="77777777" w:rsidR="00696414" w:rsidRPr="00CC60E9" w:rsidRDefault="00696414" w:rsidP="000F3C0F">
            <w:pPr>
              <w:spacing w:after="0" w:line="276" w:lineRule="auto"/>
              <w:ind w:firstLine="0"/>
              <w:jc w:val="left"/>
              <w:rPr>
                <w:rFonts w:eastAsia="Times New Roman" w:cs="Times New Roman"/>
                <w:b/>
                <w:bCs/>
                <w:color w:val="000000"/>
                <w:szCs w:val="24"/>
                <w:lang w:val="en-ID" w:eastAsia="en-ID"/>
              </w:rPr>
            </w:pPr>
          </w:p>
        </w:tc>
        <w:tc>
          <w:tcPr>
            <w:tcW w:w="2887" w:type="dxa"/>
            <w:vMerge/>
            <w:tcBorders>
              <w:top w:val="single" w:sz="4" w:space="0" w:color="auto"/>
              <w:left w:val="single" w:sz="4" w:space="0" w:color="auto"/>
              <w:bottom w:val="single" w:sz="4" w:space="0" w:color="auto"/>
              <w:right w:val="single" w:sz="4" w:space="0" w:color="auto"/>
            </w:tcBorders>
            <w:vAlign w:val="center"/>
            <w:hideMark/>
          </w:tcPr>
          <w:p w14:paraId="52B488B0" w14:textId="77777777" w:rsidR="00696414" w:rsidRPr="00CC60E9" w:rsidRDefault="00696414" w:rsidP="000F3C0F">
            <w:pPr>
              <w:spacing w:after="0" w:line="276" w:lineRule="auto"/>
              <w:ind w:firstLine="0"/>
              <w:jc w:val="left"/>
              <w:rPr>
                <w:rFonts w:eastAsia="Times New Roman" w:cs="Times New Roman"/>
                <w:b/>
                <w:bCs/>
                <w:color w:val="000000"/>
                <w:szCs w:val="24"/>
                <w:lang w:val="en-ID" w:eastAsia="en-ID"/>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ECA299" w14:textId="77777777" w:rsidR="00696414" w:rsidRPr="00CC60E9" w:rsidRDefault="00696414" w:rsidP="000F3C0F">
            <w:pPr>
              <w:spacing w:after="0" w:line="276" w:lineRule="auto"/>
              <w:ind w:firstLine="0"/>
              <w:jc w:val="left"/>
              <w:rPr>
                <w:rFonts w:eastAsia="Times New Roman" w:cs="Times New Roman"/>
                <w:b/>
                <w:bCs/>
                <w:color w:val="000000"/>
                <w:szCs w:val="24"/>
                <w:lang w:val="en-ID" w:eastAsia="en-ID"/>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B26BF8A" w14:textId="77777777" w:rsidR="00696414" w:rsidRPr="00CC60E9" w:rsidRDefault="00696414" w:rsidP="000F3C0F">
            <w:pPr>
              <w:spacing w:after="0" w:line="276" w:lineRule="auto"/>
              <w:ind w:firstLine="0"/>
              <w:jc w:val="left"/>
              <w:rPr>
                <w:rFonts w:eastAsia="Times New Roman" w:cs="Times New Roman"/>
                <w:b/>
                <w:bCs/>
                <w:color w:val="000000"/>
                <w:szCs w:val="24"/>
                <w:lang w:val="en-ID" w:eastAsia="en-ID"/>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8F09FF" w14:textId="77777777" w:rsidR="00696414" w:rsidRPr="00CC60E9" w:rsidRDefault="00696414" w:rsidP="000F3C0F">
            <w:pPr>
              <w:spacing w:after="0" w:line="276" w:lineRule="auto"/>
              <w:ind w:firstLine="0"/>
              <w:jc w:val="left"/>
              <w:rPr>
                <w:rFonts w:eastAsia="Times New Roman" w:cs="Times New Roman"/>
                <w:b/>
                <w:bCs/>
                <w:color w:val="000000"/>
                <w:szCs w:val="24"/>
                <w:lang w:val="en-ID" w:eastAsia="en-ID"/>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7F2EAA" w14:textId="77777777" w:rsidR="00696414" w:rsidRPr="00CC60E9" w:rsidRDefault="00696414" w:rsidP="000F3C0F">
            <w:pPr>
              <w:spacing w:after="0" w:line="276" w:lineRule="auto"/>
              <w:ind w:firstLine="0"/>
              <w:jc w:val="left"/>
              <w:rPr>
                <w:rFonts w:eastAsia="Times New Roman" w:cs="Times New Roman"/>
                <w:b/>
                <w:bCs/>
                <w:color w:val="000000"/>
                <w:szCs w:val="24"/>
                <w:lang w:val="en-ID" w:eastAsia="en-ID"/>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2DFDFC" w14:textId="77777777" w:rsidR="00696414" w:rsidRPr="00CC60E9" w:rsidRDefault="00696414" w:rsidP="000F3C0F">
            <w:pPr>
              <w:spacing w:after="0" w:line="276" w:lineRule="auto"/>
              <w:ind w:firstLine="0"/>
              <w:jc w:val="left"/>
              <w:rPr>
                <w:rFonts w:eastAsia="Times New Roman" w:cs="Times New Roman"/>
                <w:b/>
                <w:bCs/>
                <w:color w:val="000000"/>
                <w:szCs w:val="24"/>
                <w:lang w:val="en-ID" w:eastAsia="en-ID"/>
              </w:rPr>
            </w:pPr>
          </w:p>
        </w:tc>
        <w:tc>
          <w:tcPr>
            <w:tcW w:w="0" w:type="auto"/>
            <w:tcBorders>
              <w:top w:val="nil"/>
              <w:left w:val="nil"/>
              <w:bottom w:val="nil"/>
              <w:right w:val="nil"/>
            </w:tcBorders>
            <w:shd w:val="clear" w:color="auto" w:fill="auto"/>
            <w:noWrap/>
            <w:vAlign w:val="bottom"/>
            <w:hideMark/>
          </w:tcPr>
          <w:p w14:paraId="1375784D" w14:textId="77777777" w:rsidR="00696414" w:rsidRPr="00CC60E9" w:rsidRDefault="00696414" w:rsidP="000F3C0F">
            <w:pPr>
              <w:spacing w:after="0" w:line="276" w:lineRule="auto"/>
              <w:ind w:firstLine="0"/>
              <w:jc w:val="center"/>
              <w:rPr>
                <w:rFonts w:eastAsia="Times New Roman" w:cs="Times New Roman"/>
                <w:b/>
                <w:bCs/>
                <w:color w:val="000000"/>
                <w:szCs w:val="24"/>
                <w:lang w:val="en-ID" w:eastAsia="en-ID"/>
              </w:rPr>
            </w:pPr>
          </w:p>
        </w:tc>
      </w:tr>
      <w:tr w:rsidR="00696414" w:rsidRPr="00CC60E9" w14:paraId="2FC6557E" w14:textId="77777777" w:rsidTr="000F3C0F">
        <w:trPr>
          <w:trHeight w:val="945"/>
        </w:trPr>
        <w:tc>
          <w:tcPr>
            <w:tcW w:w="0" w:type="auto"/>
            <w:tcBorders>
              <w:top w:val="nil"/>
              <w:left w:val="single" w:sz="4" w:space="0" w:color="auto"/>
              <w:bottom w:val="single" w:sz="4" w:space="0" w:color="auto"/>
              <w:right w:val="single" w:sz="4" w:space="0" w:color="auto"/>
            </w:tcBorders>
            <w:vAlign w:val="center"/>
          </w:tcPr>
          <w:p w14:paraId="1879642A"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04044D6B"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Kelalaian dan ketidaktelitian operator dalam bekerja yang menyebabkan salah menghitung jumlah produk baik</w:t>
            </w:r>
            <w:r w:rsidRPr="00CC60E9">
              <w:rPr>
                <w:rFonts w:eastAsia="Times New Roman" w:cs="Times New Roman"/>
                <w:i/>
                <w:iCs/>
                <w:color w:val="000000"/>
                <w:szCs w:val="24"/>
                <w:lang w:val="en-ID" w:eastAsia="en-ID"/>
              </w:rPr>
              <w:t xml:space="preserve"> quantity</w:t>
            </w:r>
            <w:r w:rsidRPr="00CC60E9">
              <w:rPr>
                <w:rFonts w:eastAsia="Times New Roman" w:cs="Times New Roman"/>
                <w:color w:val="000000"/>
                <w:szCs w:val="24"/>
                <w:lang w:val="en-ID" w:eastAsia="en-ID"/>
              </w:rPr>
              <w:t xml:space="preserve">maupun item produk muat ke truk atau </w:t>
            </w:r>
            <w:r w:rsidRPr="00CC60E9">
              <w:rPr>
                <w:rFonts w:eastAsia="Times New Roman" w:cs="Times New Roman"/>
                <w:color w:val="000000"/>
                <w:szCs w:val="24"/>
                <w:lang w:val="en-ID" w:eastAsia="en-ID"/>
              </w:rPr>
              <w:lastRenderedPageBreak/>
              <w:t xml:space="preserve">kontainer </w:t>
            </w:r>
          </w:p>
        </w:tc>
        <w:tc>
          <w:tcPr>
            <w:tcW w:w="0" w:type="auto"/>
            <w:tcBorders>
              <w:top w:val="nil"/>
              <w:left w:val="nil"/>
              <w:bottom w:val="single" w:sz="4" w:space="0" w:color="auto"/>
              <w:right w:val="single" w:sz="4" w:space="0" w:color="auto"/>
            </w:tcBorders>
            <w:shd w:val="clear" w:color="auto" w:fill="auto"/>
            <w:noWrap/>
            <w:vAlign w:val="center"/>
            <w:hideMark/>
          </w:tcPr>
          <w:p w14:paraId="341AB127"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lastRenderedPageBreak/>
              <w:t>8</w:t>
            </w:r>
          </w:p>
        </w:tc>
        <w:tc>
          <w:tcPr>
            <w:tcW w:w="0" w:type="auto"/>
            <w:tcBorders>
              <w:top w:val="nil"/>
              <w:left w:val="nil"/>
              <w:bottom w:val="single" w:sz="4" w:space="0" w:color="auto"/>
              <w:right w:val="single" w:sz="4" w:space="0" w:color="auto"/>
            </w:tcBorders>
            <w:shd w:val="clear" w:color="auto" w:fill="auto"/>
            <w:noWrap/>
            <w:vAlign w:val="center"/>
            <w:hideMark/>
          </w:tcPr>
          <w:p w14:paraId="7F0AF03E"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61AF7AE0"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2409C30F"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280</w:t>
            </w:r>
          </w:p>
        </w:tc>
        <w:tc>
          <w:tcPr>
            <w:tcW w:w="0" w:type="auto"/>
            <w:tcBorders>
              <w:top w:val="nil"/>
              <w:left w:val="nil"/>
              <w:bottom w:val="single" w:sz="4" w:space="0" w:color="auto"/>
              <w:right w:val="single" w:sz="4" w:space="0" w:color="auto"/>
            </w:tcBorders>
            <w:shd w:val="clear" w:color="000000" w:fill="FF0000"/>
            <w:noWrap/>
            <w:vAlign w:val="center"/>
            <w:hideMark/>
          </w:tcPr>
          <w:p w14:paraId="258CEE91"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c>
          <w:tcPr>
            <w:tcW w:w="0" w:type="auto"/>
            <w:vAlign w:val="center"/>
            <w:hideMark/>
          </w:tcPr>
          <w:p w14:paraId="2AA8FB88"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3E18A408" w14:textId="77777777" w:rsidTr="000F3C0F">
        <w:trPr>
          <w:trHeight w:val="945"/>
        </w:trPr>
        <w:tc>
          <w:tcPr>
            <w:tcW w:w="0" w:type="auto"/>
            <w:tcBorders>
              <w:top w:val="nil"/>
              <w:left w:val="single" w:sz="4" w:space="0" w:color="auto"/>
              <w:bottom w:val="single" w:sz="4" w:space="0" w:color="auto"/>
              <w:right w:val="single" w:sz="4" w:space="0" w:color="auto"/>
            </w:tcBorders>
            <w:vAlign w:val="center"/>
          </w:tcPr>
          <w:p w14:paraId="66CA8861"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02DEE7A1"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Proses pemindahan (</w:t>
            </w:r>
            <w:r w:rsidRPr="00CC60E9">
              <w:rPr>
                <w:rFonts w:eastAsia="Times New Roman" w:cs="Times New Roman"/>
                <w:i/>
                <w:iCs/>
                <w:color w:val="000000"/>
                <w:szCs w:val="24"/>
                <w:lang w:val="en-ID" w:eastAsia="en-ID"/>
              </w:rPr>
              <w:t>material handling</w:t>
            </w:r>
            <w:r w:rsidRPr="00CC60E9">
              <w:rPr>
                <w:rFonts w:eastAsia="Times New Roman" w:cs="Times New Roman"/>
                <w:color w:val="000000"/>
                <w:szCs w:val="24"/>
                <w:lang w:val="en-ID" w:eastAsia="en-ID"/>
              </w:rPr>
              <w:t xml:space="preserve">) baik transfer produk mapun </w:t>
            </w:r>
            <w:r w:rsidRPr="00CC60E9">
              <w:rPr>
                <w:rFonts w:eastAsia="Times New Roman" w:cs="Times New Roman"/>
                <w:i/>
                <w:iCs/>
                <w:color w:val="000000"/>
                <w:szCs w:val="24"/>
                <w:lang w:val="en-ID" w:eastAsia="en-ID"/>
              </w:rPr>
              <w:t>order picking</w:t>
            </w:r>
            <w:r w:rsidRPr="00CC60E9">
              <w:rPr>
                <w:rFonts w:eastAsia="Times New Roman" w:cs="Times New Roman"/>
                <w:color w:val="000000"/>
                <w:szCs w:val="24"/>
                <w:lang w:val="en-ID" w:eastAsia="en-ID"/>
              </w:rPr>
              <w:t xml:space="preserve"> di gudang yang lama berdampak pada lamanya proses muat</w:t>
            </w:r>
          </w:p>
        </w:tc>
        <w:tc>
          <w:tcPr>
            <w:tcW w:w="0" w:type="auto"/>
            <w:tcBorders>
              <w:top w:val="nil"/>
              <w:left w:val="nil"/>
              <w:bottom w:val="single" w:sz="4" w:space="0" w:color="auto"/>
              <w:right w:val="single" w:sz="4" w:space="0" w:color="auto"/>
            </w:tcBorders>
            <w:shd w:val="clear" w:color="auto" w:fill="auto"/>
            <w:noWrap/>
            <w:vAlign w:val="center"/>
            <w:hideMark/>
          </w:tcPr>
          <w:p w14:paraId="3C68BEAA"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19675BED"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2D3E4740"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494025E9"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30</w:t>
            </w:r>
          </w:p>
        </w:tc>
        <w:tc>
          <w:tcPr>
            <w:tcW w:w="0" w:type="auto"/>
            <w:tcBorders>
              <w:top w:val="nil"/>
              <w:left w:val="nil"/>
              <w:bottom w:val="single" w:sz="4" w:space="0" w:color="auto"/>
              <w:right w:val="single" w:sz="4" w:space="0" w:color="auto"/>
            </w:tcBorders>
            <w:shd w:val="clear" w:color="auto" w:fill="auto"/>
            <w:noWrap/>
            <w:vAlign w:val="center"/>
            <w:hideMark/>
          </w:tcPr>
          <w:p w14:paraId="3CFB364F"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19</w:t>
            </w:r>
          </w:p>
        </w:tc>
        <w:tc>
          <w:tcPr>
            <w:tcW w:w="0" w:type="auto"/>
            <w:vAlign w:val="center"/>
            <w:hideMark/>
          </w:tcPr>
          <w:p w14:paraId="0C5F464D"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572740C3" w14:textId="77777777" w:rsidTr="000F3C0F">
        <w:trPr>
          <w:trHeight w:val="945"/>
        </w:trPr>
        <w:tc>
          <w:tcPr>
            <w:tcW w:w="0" w:type="auto"/>
            <w:tcBorders>
              <w:top w:val="nil"/>
              <w:left w:val="single" w:sz="4" w:space="0" w:color="auto"/>
              <w:bottom w:val="single" w:sz="4" w:space="0" w:color="auto"/>
              <w:right w:val="single" w:sz="4" w:space="0" w:color="auto"/>
            </w:tcBorders>
            <w:vAlign w:val="center"/>
          </w:tcPr>
          <w:p w14:paraId="52599940"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3</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52591DFE"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Lingkungan kotor (sisa stapel, pallet berserakan) menghambat kerja</w:t>
            </w:r>
            <w:r w:rsidRPr="00CC60E9">
              <w:rPr>
                <w:rFonts w:eastAsia="Times New Roman" w:cs="Times New Roman"/>
                <w:i/>
                <w:iCs/>
                <w:color w:val="000000"/>
                <w:szCs w:val="24"/>
                <w:lang w:val="en-ID" w:eastAsia="en-ID"/>
              </w:rPr>
              <w:t xml:space="preserve"> forklift</w:t>
            </w:r>
            <w:r w:rsidRPr="00CC60E9">
              <w:rPr>
                <w:rFonts w:eastAsia="Times New Roman" w:cs="Times New Roman"/>
                <w:color w:val="000000"/>
                <w:szCs w:val="24"/>
                <w:lang w:val="en-ID" w:eastAsia="en-ID"/>
              </w:rPr>
              <w:t xml:space="preserve"> yang sedang melakukan aktivitas </w:t>
            </w:r>
            <w:r w:rsidRPr="00CC60E9">
              <w:rPr>
                <w:rFonts w:eastAsia="Times New Roman" w:cs="Times New Roman"/>
                <w:i/>
                <w:iCs/>
                <w:color w:val="000000"/>
                <w:szCs w:val="24"/>
                <w:lang w:val="en-ID" w:eastAsia="en-ID"/>
              </w:rPr>
              <w:t>receiving</w:t>
            </w:r>
            <w:r w:rsidRPr="00CC60E9">
              <w:rPr>
                <w:rFonts w:eastAsia="Times New Roman" w:cs="Times New Roman"/>
                <w:color w:val="000000"/>
                <w:szCs w:val="24"/>
                <w:lang w:val="en-ID" w:eastAsia="en-ID"/>
              </w:rPr>
              <w:t xml:space="preserve"> di gudang maupun </w:t>
            </w:r>
            <w:r w:rsidRPr="00CC60E9">
              <w:rPr>
                <w:rFonts w:eastAsia="Times New Roman" w:cs="Times New Roman"/>
                <w:i/>
                <w:iCs/>
                <w:color w:val="000000"/>
                <w:szCs w:val="24"/>
                <w:lang w:val="en-ID" w:eastAsia="en-ID"/>
              </w:rPr>
              <w:t xml:space="preserve">pickup </w:t>
            </w:r>
            <w:r w:rsidRPr="00CC60E9">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3FE068C6"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1F20430E"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3B942BC"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6541E72F"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12</w:t>
            </w:r>
          </w:p>
        </w:tc>
        <w:tc>
          <w:tcPr>
            <w:tcW w:w="0" w:type="auto"/>
            <w:tcBorders>
              <w:top w:val="nil"/>
              <w:left w:val="nil"/>
              <w:bottom w:val="single" w:sz="4" w:space="0" w:color="auto"/>
              <w:right w:val="single" w:sz="4" w:space="0" w:color="auto"/>
            </w:tcBorders>
            <w:shd w:val="clear" w:color="auto" w:fill="auto"/>
            <w:noWrap/>
            <w:vAlign w:val="center"/>
            <w:hideMark/>
          </w:tcPr>
          <w:p w14:paraId="2C4EDB74"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25</w:t>
            </w:r>
          </w:p>
        </w:tc>
        <w:tc>
          <w:tcPr>
            <w:tcW w:w="0" w:type="auto"/>
            <w:vAlign w:val="center"/>
            <w:hideMark/>
          </w:tcPr>
          <w:p w14:paraId="6845C1C3"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7D4C0907" w14:textId="77777777" w:rsidTr="000F3C0F">
        <w:trPr>
          <w:trHeight w:val="945"/>
        </w:trPr>
        <w:tc>
          <w:tcPr>
            <w:tcW w:w="0" w:type="auto"/>
            <w:tcBorders>
              <w:top w:val="nil"/>
              <w:left w:val="single" w:sz="4" w:space="0" w:color="auto"/>
              <w:bottom w:val="single" w:sz="4" w:space="0" w:color="auto"/>
              <w:right w:val="single" w:sz="4" w:space="0" w:color="auto"/>
            </w:tcBorders>
            <w:vAlign w:val="center"/>
          </w:tcPr>
          <w:p w14:paraId="17EC5A66"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4</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6154C18F"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Suara bising yang berada di area gudang dan muat marang menyebabkan operator (</w:t>
            </w:r>
            <w:r w:rsidRPr="00CC60E9">
              <w:rPr>
                <w:rFonts w:eastAsia="Times New Roman" w:cs="Times New Roman"/>
                <w:i/>
                <w:iCs/>
                <w:color w:val="000000"/>
                <w:szCs w:val="24"/>
                <w:lang w:val="en-ID" w:eastAsia="en-ID"/>
              </w:rPr>
              <w:t>checker)</w:t>
            </w:r>
            <w:r w:rsidRPr="00CC60E9">
              <w:rPr>
                <w:rFonts w:eastAsia="Times New Roman" w:cs="Times New Roman"/>
                <w:color w:val="000000"/>
                <w:szCs w:val="24"/>
                <w:lang w:val="en-ID" w:eastAsia="en-ID"/>
              </w:rPr>
              <w:t xml:space="preserve"> tidak fokus terhadap kerjanya</w:t>
            </w:r>
          </w:p>
        </w:tc>
        <w:tc>
          <w:tcPr>
            <w:tcW w:w="0" w:type="auto"/>
            <w:tcBorders>
              <w:top w:val="nil"/>
              <w:left w:val="nil"/>
              <w:bottom w:val="single" w:sz="4" w:space="0" w:color="auto"/>
              <w:right w:val="single" w:sz="4" w:space="0" w:color="auto"/>
            </w:tcBorders>
            <w:shd w:val="clear" w:color="auto" w:fill="auto"/>
            <w:noWrap/>
            <w:vAlign w:val="center"/>
            <w:hideMark/>
          </w:tcPr>
          <w:p w14:paraId="0B92883C"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0F810DE3"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64FE77C2"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1453375"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26D3CB26"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31</w:t>
            </w:r>
          </w:p>
        </w:tc>
        <w:tc>
          <w:tcPr>
            <w:tcW w:w="0" w:type="auto"/>
            <w:vAlign w:val="center"/>
            <w:hideMark/>
          </w:tcPr>
          <w:p w14:paraId="26253AC3"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014B7F36" w14:textId="77777777" w:rsidTr="000F3C0F">
        <w:trPr>
          <w:trHeight w:val="945"/>
        </w:trPr>
        <w:tc>
          <w:tcPr>
            <w:tcW w:w="0" w:type="auto"/>
            <w:tcBorders>
              <w:top w:val="nil"/>
              <w:left w:val="single" w:sz="4" w:space="0" w:color="auto"/>
              <w:bottom w:val="single" w:sz="4" w:space="0" w:color="auto"/>
              <w:right w:val="single" w:sz="4" w:space="0" w:color="auto"/>
            </w:tcBorders>
            <w:vAlign w:val="center"/>
          </w:tcPr>
          <w:p w14:paraId="6903489A"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5</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3E052DE9"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Jumlah produk yang tertera di kertas inspeksi berbeda dengan jumlah riil yang terdapat di pallet</w:t>
            </w:r>
          </w:p>
        </w:tc>
        <w:tc>
          <w:tcPr>
            <w:tcW w:w="0" w:type="auto"/>
            <w:tcBorders>
              <w:top w:val="nil"/>
              <w:left w:val="nil"/>
              <w:bottom w:val="single" w:sz="4" w:space="0" w:color="auto"/>
              <w:right w:val="single" w:sz="4" w:space="0" w:color="auto"/>
            </w:tcBorders>
            <w:shd w:val="clear" w:color="auto" w:fill="auto"/>
            <w:noWrap/>
            <w:vAlign w:val="center"/>
            <w:hideMark/>
          </w:tcPr>
          <w:p w14:paraId="67BF280C" w14:textId="52745BAC"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2B703D7C"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0BF391D2"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1A2DDB9D"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160</w:t>
            </w:r>
          </w:p>
        </w:tc>
        <w:tc>
          <w:tcPr>
            <w:tcW w:w="0" w:type="auto"/>
            <w:tcBorders>
              <w:top w:val="nil"/>
              <w:left w:val="nil"/>
              <w:bottom w:val="single" w:sz="4" w:space="0" w:color="auto"/>
              <w:right w:val="single" w:sz="4" w:space="0" w:color="auto"/>
            </w:tcBorders>
            <w:shd w:val="clear" w:color="000000" w:fill="FF0000"/>
            <w:noWrap/>
            <w:vAlign w:val="center"/>
            <w:hideMark/>
          </w:tcPr>
          <w:p w14:paraId="6C4EE3F5"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5</w:t>
            </w:r>
          </w:p>
        </w:tc>
        <w:tc>
          <w:tcPr>
            <w:tcW w:w="0" w:type="auto"/>
            <w:vAlign w:val="center"/>
            <w:hideMark/>
          </w:tcPr>
          <w:p w14:paraId="298C2A9D"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7FA83509" w14:textId="77777777" w:rsidTr="000F3C0F">
        <w:trPr>
          <w:trHeight w:val="945"/>
        </w:trPr>
        <w:tc>
          <w:tcPr>
            <w:tcW w:w="0" w:type="auto"/>
            <w:tcBorders>
              <w:top w:val="nil"/>
              <w:left w:val="single" w:sz="4" w:space="0" w:color="auto"/>
              <w:bottom w:val="single" w:sz="4" w:space="0" w:color="auto"/>
              <w:right w:val="single" w:sz="4" w:space="0" w:color="auto"/>
            </w:tcBorders>
            <w:vAlign w:val="center"/>
          </w:tcPr>
          <w:p w14:paraId="485BFA9B"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6</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0BA9EACC"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Tali stapel di pallet tidak mengikat produk dengan semestinya (posisi salah, kurang kencang, dll) berpotensi produk mudah jatuh</w:t>
            </w:r>
          </w:p>
        </w:tc>
        <w:tc>
          <w:tcPr>
            <w:tcW w:w="0" w:type="auto"/>
            <w:tcBorders>
              <w:top w:val="nil"/>
              <w:left w:val="nil"/>
              <w:bottom w:val="single" w:sz="4" w:space="0" w:color="auto"/>
              <w:right w:val="single" w:sz="4" w:space="0" w:color="auto"/>
            </w:tcBorders>
            <w:shd w:val="clear" w:color="auto" w:fill="auto"/>
            <w:noWrap/>
            <w:vAlign w:val="center"/>
            <w:hideMark/>
          </w:tcPr>
          <w:p w14:paraId="10A154ED"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1843C026"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A2F202F"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7CF2959E"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9</w:t>
            </w:r>
          </w:p>
        </w:tc>
        <w:tc>
          <w:tcPr>
            <w:tcW w:w="0" w:type="auto"/>
            <w:tcBorders>
              <w:top w:val="nil"/>
              <w:left w:val="nil"/>
              <w:bottom w:val="single" w:sz="4" w:space="0" w:color="auto"/>
              <w:right w:val="single" w:sz="4" w:space="0" w:color="auto"/>
            </w:tcBorders>
            <w:shd w:val="clear" w:color="auto" w:fill="auto"/>
            <w:noWrap/>
            <w:vAlign w:val="center"/>
            <w:hideMark/>
          </w:tcPr>
          <w:p w14:paraId="0162D9FE"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28</w:t>
            </w:r>
          </w:p>
        </w:tc>
        <w:tc>
          <w:tcPr>
            <w:tcW w:w="0" w:type="auto"/>
            <w:vAlign w:val="center"/>
            <w:hideMark/>
          </w:tcPr>
          <w:p w14:paraId="4851A809"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49BD8FE8" w14:textId="77777777" w:rsidTr="000F3C0F">
        <w:trPr>
          <w:trHeight w:val="945"/>
        </w:trPr>
        <w:tc>
          <w:tcPr>
            <w:tcW w:w="0" w:type="auto"/>
            <w:tcBorders>
              <w:top w:val="nil"/>
              <w:left w:val="single" w:sz="4" w:space="0" w:color="auto"/>
              <w:bottom w:val="single" w:sz="4" w:space="0" w:color="auto"/>
              <w:right w:val="single" w:sz="4" w:space="0" w:color="auto"/>
            </w:tcBorders>
            <w:vAlign w:val="center"/>
          </w:tcPr>
          <w:p w14:paraId="7307A8C8"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7</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07E2ED15"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 xml:space="preserve">Jumlah tumpukan </w:t>
            </w:r>
            <w:r w:rsidRPr="00CC60E9">
              <w:rPr>
                <w:rFonts w:eastAsia="Times New Roman" w:cs="Times New Roman"/>
                <w:i/>
                <w:iCs/>
                <w:color w:val="000000"/>
                <w:szCs w:val="24"/>
                <w:lang w:val="en-ID" w:eastAsia="en-ID"/>
              </w:rPr>
              <w:t xml:space="preserve">floor stacking </w:t>
            </w:r>
            <w:r w:rsidRPr="00CC60E9">
              <w:rPr>
                <w:rFonts w:eastAsia="Times New Roman" w:cs="Times New Roman"/>
                <w:color w:val="000000"/>
                <w:szCs w:val="24"/>
                <w:lang w:val="en-ID" w:eastAsia="en-ID"/>
              </w:rPr>
              <w:t xml:space="preserve">diabaikan, dimana produk yang berada diposisi bawah mengalami </w:t>
            </w:r>
            <w:r w:rsidRPr="00CC60E9">
              <w:rPr>
                <w:rFonts w:eastAsia="Times New Roman" w:cs="Times New Roman"/>
                <w:i/>
                <w:iCs/>
                <w:color w:val="000000"/>
                <w:szCs w:val="24"/>
                <w:lang w:val="en-ID" w:eastAsia="en-ID"/>
              </w:rPr>
              <w:lastRenderedPageBreak/>
              <w:t>defect</w:t>
            </w:r>
            <w:r w:rsidRPr="00CC60E9">
              <w:rPr>
                <w:rFonts w:eastAsia="Times New Roman" w:cs="Times New Roman"/>
                <w:color w:val="000000"/>
                <w:szCs w:val="24"/>
                <w:lang w:val="en-ID" w:eastAsia="en-ID"/>
              </w:rPr>
              <w:t xml:space="preserve"> (kempes, penyok, dll)</w:t>
            </w:r>
          </w:p>
        </w:tc>
        <w:tc>
          <w:tcPr>
            <w:tcW w:w="0" w:type="auto"/>
            <w:tcBorders>
              <w:top w:val="nil"/>
              <w:left w:val="nil"/>
              <w:bottom w:val="single" w:sz="4" w:space="0" w:color="auto"/>
              <w:right w:val="single" w:sz="4" w:space="0" w:color="auto"/>
            </w:tcBorders>
            <w:shd w:val="clear" w:color="auto" w:fill="auto"/>
            <w:noWrap/>
            <w:vAlign w:val="center"/>
            <w:hideMark/>
          </w:tcPr>
          <w:p w14:paraId="27ADEBD0"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lastRenderedPageBreak/>
              <w:t>5</w:t>
            </w:r>
          </w:p>
        </w:tc>
        <w:tc>
          <w:tcPr>
            <w:tcW w:w="0" w:type="auto"/>
            <w:tcBorders>
              <w:top w:val="nil"/>
              <w:left w:val="nil"/>
              <w:bottom w:val="single" w:sz="4" w:space="0" w:color="auto"/>
              <w:right w:val="single" w:sz="4" w:space="0" w:color="auto"/>
            </w:tcBorders>
            <w:shd w:val="clear" w:color="auto" w:fill="auto"/>
            <w:noWrap/>
            <w:vAlign w:val="center"/>
            <w:hideMark/>
          </w:tcPr>
          <w:p w14:paraId="563C5258"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632FD441"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3CEEBD18"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60</w:t>
            </w:r>
          </w:p>
        </w:tc>
        <w:tc>
          <w:tcPr>
            <w:tcW w:w="0" w:type="auto"/>
            <w:tcBorders>
              <w:top w:val="nil"/>
              <w:left w:val="nil"/>
              <w:bottom w:val="single" w:sz="4" w:space="0" w:color="auto"/>
              <w:right w:val="single" w:sz="4" w:space="0" w:color="auto"/>
            </w:tcBorders>
            <w:shd w:val="clear" w:color="auto" w:fill="auto"/>
            <w:noWrap/>
            <w:vAlign w:val="center"/>
            <w:hideMark/>
          </w:tcPr>
          <w:p w14:paraId="2DD928BF"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16</w:t>
            </w:r>
          </w:p>
        </w:tc>
        <w:tc>
          <w:tcPr>
            <w:tcW w:w="0" w:type="auto"/>
            <w:vAlign w:val="center"/>
            <w:hideMark/>
          </w:tcPr>
          <w:p w14:paraId="7EFCF7DB"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3E21B27D" w14:textId="77777777" w:rsidTr="000F3C0F">
        <w:trPr>
          <w:trHeight w:val="945"/>
        </w:trPr>
        <w:tc>
          <w:tcPr>
            <w:tcW w:w="0" w:type="auto"/>
            <w:tcBorders>
              <w:top w:val="nil"/>
              <w:left w:val="single" w:sz="4" w:space="0" w:color="auto"/>
              <w:bottom w:val="single" w:sz="4" w:space="0" w:color="auto"/>
              <w:right w:val="single" w:sz="4" w:space="0" w:color="auto"/>
            </w:tcBorders>
            <w:vAlign w:val="center"/>
          </w:tcPr>
          <w:p w14:paraId="0846A129"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8</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18A14843" w14:textId="3D96A01F"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 xml:space="preserve">PB kecil dan PB besar menumpuk dibagian </w:t>
            </w:r>
            <w:r w:rsidRPr="00CC60E9">
              <w:rPr>
                <w:rFonts w:eastAsia="Times New Roman" w:cs="Times New Roman"/>
                <w:i/>
                <w:iCs/>
                <w:color w:val="000000"/>
                <w:szCs w:val="24"/>
                <w:lang w:val="en-ID" w:eastAsia="en-ID"/>
              </w:rPr>
              <w:t>packaging</w:t>
            </w:r>
            <w:r w:rsidRPr="00CC60E9">
              <w:rPr>
                <w:rFonts w:eastAsia="Times New Roman" w:cs="Times New Roman"/>
                <w:color w:val="000000"/>
                <w:szCs w:val="24"/>
                <w:lang w:val="en-ID" w:eastAsia="en-ID"/>
              </w:rPr>
              <w:t xml:space="preserve"> dikarenakan </w:t>
            </w:r>
            <w:r w:rsidRPr="00CC60E9">
              <w:rPr>
                <w:rFonts w:eastAsia="Times New Roman" w:cs="Times New Roman"/>
                <w:i/>
                <w:iCs/>
                <w:color w:val="000000"/>
                <w:szCs w:val="24"/>
                <w:lang w:val="en-ID" w:eastAsia="en-ID"/>
              </w:rPr>
              <w:t xml:space="preserve">layout </w:t>
            </w:r>
            <w:r w:rsidRPr="00CC60E9">
              <w:rPr>
                <w:rFonts w:eastAsia="Times New Roman" w:cs="Times New Roman"/>
                <w:color w:val="000000"/>
                <w:szCs w:val="24"/>
                <w:lang w:val="en-ID" w:eastAsia="en-ID"/>
              </w:rPr>
              <w:t>yang sangat sempit dan tidak mangakomodir kapasitas output proses tiap shiftnya</w:t>
            </w:r>
          </w:p>
        </w:tc>
        <w:tc>
          <w:tcPr>
            <w:tcW w:w="0" w:type="auto"/>
            <w:tcBorders>
              <w:top w:val="nil"/>
              <w:left w:val="nil"/>
              <w:bottom w:val="single" w:sz="4" w:space="0" w:color="auto"/>
              <w:right w:val="single" w:sz="4" w:space="0" w:color="auto"/>
            </w:tcBorders>
            <w:shd w:val="clear" w:color="auto" w:fill="auto"/>
            <w:noWrap/>
            <w:vAlign w:val="center"/>
            <w:hideMark/>
          </w:tcPr>
          <w:p w14:paraId="7E5DE5D0"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73465498"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6C284B1E"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60D6C07F"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75</w:t>
            </w:r>
          </w:p>
        </w:tc>
        <w:tc>
          <w:tcPr>
            <w:tcW w:w="0" w:type="auto"/>
            <w:tcBorders>
              <w:top w:val="nil"/>
              <w:left w:val="nil"/>
              <w:bottom w:val="single" w:sz="4" w:space="0" w:color="auto"/>
              <w:right w:val="single" w:sz="4" w:space="0" w:color="auto"/>
            </w:tcBorders>
            <w:shd w:val="clear" w:color="auto" w:fill="auto"/>
            <w:noWrap/>
            <w:vAlign w:val="center"/>
            <w:hideMark/>
          </w:tcPr>
          <w:p w14:paraId="29A3B90E"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13</w:t>
            </w:r>
          </w:p>
        </w:tc>
        <w:tc>
          <w:tcPr>
            <w:tcW w:w="0" w:type="auto"/>
            <w:vAlign w:val="center"/>
            <w:hideMark/>
          </w:tcPr>
          <w:p w14:paraId="08FF1DAA"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656E0046" w14:textId="77777777" w:rsidTr="000F3C0F">
        <w:trPr>
          <w:trHeight w:val="1575"/>
        </w:trPr>
        <w:tc>
          <w:tcPr>
            <w:tcW w:w="0" w:type="auto"/>
            <w:tcBorders>
              <w:top w:val="nil"/>
              <w:left w:val="single" w:sz="4" w:space="0" w:color="auto"/>
              <w:bottom w:val="single" w:sz="4" w:space="0" w:color="auto"/>
              <w:right w:val="single" w:sz="4" w:space="0" w:color="auto"/>
            </w:tcBorders>
            <w:vAlign w:val="center"/>
          </w:tcPr>
          <w:p w14:paraId="2DC933F0"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9</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1ADA3F74"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Operator (</w:t>
            </w:r>
            <w:r w:rsidRPr="00CC60E9">
              <w:rPr>
                <w:rFonts w:eastAsia="Times New Roman" w:cs="Times New Roman"/>
                <w:i/>
                <w:iCs/>
                <w:color w:val="000000"/>
                <w:szCs w:val="24"/>
                <w:lang w:val="en-ID" w:eastAsia="en-ID"/>
              </w:rPr>
              <w:t>picker</w:t>
            </w:r>
            <w:r w:rsidRPr="00CC60E9">
              <w:rPr>
                <w:rFonts w:eastAsia="Times New Roman" w:cs="Times New Roman"/>
                <w:color w:val="000000"/>
                <w:szCs w:val="24"/>
                <w:lang w:val="en-ID" w:eastAsia="en-ID"/>
              </w:rPr>
              <w:t xml:space="preserve">) kurang mempunyai pengetahuan dan </w:t>
            </w:r>
            <w:r w:rsidRPr="00CC60E9">
              <w:rPr>
                <w:rFonts w:eastAsia="Times New Roman" w:cs="Times New Roman"/>
                <w:i/>
                <w:iCs/>
                <w:color w:val="000000"/>
                <w:szCs w:val="24"/>
                <w:lang w:val="en-ID" w:eastAsia="en-ID"/>
              </w:rPr>
              <w:t xml:space="preserve">skill </w:t>
            </w:r>
            <w:r w:rsidRPr="00CC60E9">
              <w:rPr>
                <w:rFonts w:eastAsia="Times New Roman" w:cs="Times New Roman"/>
                <w:color w:val="000000"/>
                <w:szCs w:val="24"/>
                <w:lang w:val="en-ID" w:eastAsia="en-ID"/>
              </w:rPr>
              <w:t>yang mumpuni dalam menata produk di kontainer sehingga penataan kurang rapi dan mengabaikan ketinggian tumpukan serta prioritas produk mana saja yg perlu didahulukan</w:t>
            </w:r>
          </w:p>
        </w:tc>
        <w:tc>
          <w:tcPr>
            <w:tcW w:w="0" w:type="auto"/>
            <w:tcBorders>
              <w:top w:val="nil"/>
              <w:left w:val="nil"/>
              <w:bottom w:val="single" w:sz="4" w:space="0" w:color="auto"/>
              <w:right w:val="single" w:sz="4" w:space="0" w:color="auto"/>
            </w:tcBorders>
            <w:shd w:val="clear" w:color="auto" w:fill="auto"/>
            <w:noWrap/>
            <w:vAlign w:val="center"/>
            <w:hideMark/>
          </w:tcPr>
          <w:p w14:paraId="41C100A2"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2442293C"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1934A93B"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144D0C63"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16</w:t>
            </w:r>
          </w:p>
        </w:tc>
        <w:tc>
          <w:tcPr>
            <w:tcW w:w="0" w:type="auto"/>
            <w:tcBorders>
              <w:top w:val="nil"/>
              <w:left w:val="nil"/>
              <w:bottom w:val="single" w:sz="4" w:space="0" w:color="auto"/>
              <w:right w:val="single" w:sz="4" w:space="0" w:color="auto"/>
            </w:tcBorders>
            <w:shd w:val="clear" w:color="auto" w:fill="auto"/>
            <w:noWrap/>
            <w:vAlign w:val="center"/>
            <w:hideMark/>
          </w:tcPr>
          <w:p w14:paraId="6AE0DE2C"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22</w:t>
            </w:r>
          </w:p>
        </w:tc>
        <w:tc>
          <w:tcPr>
            <w:tcW w:w="0" w:type="auto"/>
            <w:vAlign w:val="center"/>
            <w:hideMark/>
          </w:tcPr>
          <w:p w14:paraId="4FB81E44"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17260C63" w14:textId="77777777" w:rsidTr="000F3C0F">
        <w:trPr>
          <w:trHeight w:val="945"/>
        </w:trPr>
        <w:tc>
          <w:tcPr>
            <w:tcW w:w="0" w:type="auto"/>
            <w:tcBorders>
              <w:top w:val="nil"/>
              <w:left w:val="single" w:sz="4" w:space="0" w:color="auto"/>
              <w:bottom w:val="single" w:sz="4" w:space="0" w:color="auto"/>
              <w:right w:val="single" w:sz="4" w:space="0" w:color="auto"/>
            </w:tcBorders>
            <w:vAlign w:val="center"/>
          </w:tcPr>
          <w:p w14:paraId="480D7B02"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4834E60D"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Operator QC I hanya berfokus pada pengecekan gramatur, dan kebocoran, sehingga aktivitas pegecekan kemasan sering terbengkalai (diabaikan)</w:t>
            </w:r>
          </w:p>
        </w:tc>
        <w:tc>
          <w:tcPr>
            <w:tcW w:w="0" w:type="auto"/>
            <w:tcBorders>
              <w:top w:val="nil"/>
              <w:left w:val="nil"/>
              <w:bottom w:val="single" w:sz="4" w:space="0" w:color="auto"/>
              <w:right w:val="single" w:sz="4" w:space="0" w:color="auto"/>
            </w:tcBorders>
            <w:shd w:val="clear" w:color="auto" w:fill="auto"/>
            <w:noWrap/>
            <w:vAlign w:val="center"/>
            <w:hideMark/>
          </w:tcPr>
          <w:p w14:paraId="306A50E6"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79AE48AA"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2E269C0B"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1A3D1642"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72</w:t>
            </w:r>
          </w:p>
        </w:tc>
        <w:tc>
          <w:tcPr>
            <w:tcW w:w="0" w:type="auto"/>
            <w:tcBorders>
              <w:top w:val="nil"/>
              <w:left w:val="nil"/>
              <w:bottom w:val="single" w:sz="4" w:space="0" w:color="auto"/>
              <w:right w:val="single" w:sz="4" w:space="0" w:color="auto"/>
            </w:tcBorders>
            <w:shd w:val="clear" w:color="auto" w:fill="auto"/>
            <w:noWrap/>
            <w:vAlign w:val="center"/>
            <w:hideMark/>
          </w:tcPr>
          <w:p w14:paraId="348BA7A9"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15</w:t>
            </w:r>
          </w:p>
        </w:tc>
        <w:tc>
          <w:tcPr>
            <w:tcW w:w="0" w:type="auto"/>
            <w:vAlign w:val="center"/>
            <w:hideMark/>
          </w:tcPr>
          <w:p w14:paraId="6CABD562"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0360B937" w14:textId="77777777" w:rsidTr="000F3C0F">
        <w:trPr>
          <w:trHeight w:val="1260"/>
        </w:trPr>
        <w:tc>
          <w:tcPr>
            <w:tcW w:w="0" w:type="auto"/>
            <w:tcBorders>
              <w:top w:val="nil"/>
              <w:left w:val="single" w:sz="4" w:space="0" w:color="auto"/>
              <w:bottom w:val="single" w:sz="4" w:space="0" w:color="auto"/>
              <w:right w:val="single" w:sz="4" w:space="0" w:color="auto"/>
            </w:tcBorders>
            <w:vAlign w:val="center"/>
          </w:tcPr>
          <w:p w14:paraId="29B5E824"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11</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42976D11"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Operator (</w:t>
            </w:r>
            <w:r w:rsidRPr="00CC60E9">
              <w:rPr>
                <w:rFonts w:eastAsia="Times New Roman" w:cs="Times New Roman"/>
                <w:i/>
                <w:iCs/>
                <w:color w:val="000000"/>
                <w:szCs w:val="24"/>
                <w:lang w:val="en-ID" w:eastAsia="en-ID"/>
              </w:rPr>
              <w:t>picker</w:t>
            </w:r>
            <w:r w:rsidRPr="00CC60E9">
              <w:rPr>
                <w:rFonts w:eastAsia="Times New Roman" w:cs="Times New Roman"/>
                <w:color w:val="000000"/>
                <w:szCs w:val="24"/>
                <w:lang w:val="en-ID" w:eastAsia="en-ID"/>
              </w:rPr>
              <w:t xml:space="preserve">) kesulitan dalam melakukan </w:t>
            </w:r>
            <w:r w:rsidRPr="00CC60E9">
              <w:rPr>
                <w:rFonts w:eastAsia="Times New Roman" w:cs="Times New Roman"/>
                <w:i/>
                <w:iCs/>
                <w:color w:val="000000"/>
                <w:szCs w:val="24"/>
                <w:lang w:val="en-ID" w:eastAsia="en-ID"/>
              </w:rPr>
              <w:t>identification</w:t>
            </w:r>
            <w:r w:rsidRPr="00CC60E9">
              <w:rPr>
                <w:rFonts w:eastAsia="Times New Roman" w:cs="Times New Roman"/>
                <w:color w:val="000000"/>
                <w:szCs w:val="24"/>
                <w:lang w:val="en-ID" w:eastAsia="en-ID"/>
              </w:rPr>
              <w:t xml:space="preserve"> produk di gudang dikarenakan kertas inspeksi tertutupi produk lain akibatnya banyak produk yang terlalu lama di gudang</w:t>
            </w:r>
          </w:p>
        </w:tc>
        <w:tc>
          <w:tcPr>
            <w:tcW w:w="0" w:type="auto"/>
            <w:tcBorders>
              <w:top w:val="nil"/>
              <w:left w:val="nil"/>
              <w:bottom w:val="single" w:sz="4" w:space="0" w:color="auto"/>
              <w:right w:val="single" w:sz="4" w:space="0" w:color="auto"/>
            </w:tcBorders>
            <w:shd w:val="clear" w:color="auto" w:fill="auto"/>
            <w:noWrap/>
            <w:vAlign w:val="center"/>
            <w:hideMark/>
          </w:tcPr>
          <w:p w14:paraId="464003A9"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20D9461C"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4A63603C"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616FC340"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168</w:t>
            </w:r>
          </w:p>
        </w:tc>
        <w:tc>
          <w:tcPr>
            <w:tcW w:w="0" w:type="auto"/>
            <w:tcBorders>
              <w:top w:val="nil"/>
              <w:left w:val="nil"/>
              <w:bottom w:val="single" w:sz="4" w:space="0" w:color="auto"/>
              <w:right w:val="single" w:sz="4" w:space="0" w:color="auto"/>
            </w:tcBorders>
            <w:shd w:val="clear" w:color="000000" w:fill="FF0000"/>
            <w:noWrap/>
            <w:vAlign w:val="center"/>
            <w:hideMark/>
          </w:tcPr>
          <w:p w14:paraId="17A245D8"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4</w:t>
            </w:r>
          </w:p>
        </w:tc>
        <w:tc>
          <w:tcPr>
            <w:tcW w:w="0" w:type="auto"/>
            <w:vAlign w:val="center"/>
            <w:hideMark/>
          </w:tcPr>
          <w:p w14:paraId="475E2FE8"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38CE7C28" w14:textId="77777777" w:rsidTr="000F3C0F">
        <w:trPr>
          <w:trHeight w:val="945"/>
        </w:trPr>
        <w:tc>
          <w:tcPr>
            <w:tcW w:w="0" w:type="auto"/>
            <w:tcBorders>
              <w:top w:val="nil"/>
              <w:left w:val="single" w:sz="4" w:space="0" w:color="auto"/>
              <w:bottom w:val="single" w:sz="4" w:space="0" w:color="auto"/>
              <w:right w:val="single" w:sz="4" w:space="0" w:color="auto"/>
            </w:tcBorders>
            <w:vAlign w:val="center"/>
          </w:tcPr>
          <w:p w14:paraId="30AE35F8"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lastRenderedPageBreak/>
              <w:t>12</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26592D68"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Produk tergores benda-benda tajam dalam kontainer maupun bak truk</w:t>
            </w:r>
          </w:p>
        </w:tc>
        <w:tc>
          <w:tcPr>
            <w:tcW w:w="0" w:type="auto"/>
            <w:tcBorders>
              <w:top w:val="nil"/>
              <w:left w:val="nil"/>
              <w:bottom w:val="single" w:sz="4" w:space="0" w:color="auto"/>
              <w:right w:val="single" w:sz="4" w:space="0" w:color="auto"/>
            </w:tcBorders>
            <w:shd w:val="clear" w:color="auto" w:fill="auto"/>
            <w:noWrap/>
            <w:vAlign w:val="center"/>
            <w:hideMark/>
          </w:tcPr>
          <w:p w14:paraId="462FBF1B"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30C33DDC"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4D28EC99"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360994F5"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48</w:t>
            </w:r>
          </w:p>
        </w:tc>
        <w:tc>
          <w:tcPr>
            <w:tcW w:w="0" w:type="auto"/>
            <w:tcBorders>
              <w:top w:val="nil"/>
              <w:left w:val="nil"/>
              <w:bottom w:val="single" w:sz="4" w:space="0" w:color="auto"/>
              <w:right w:val="single" w:sz="4" w:space="0" w:color="auto"/>
            </w:tcBorders>
            <w:shd w:val="clear" w:color="auto" w:fill="auto"/>
            <w:noWrap/>
            <w:vAlign w:val="center"/>
            <w:hideMark/>
          </w:tcPr>
          <w:p w14:paraId="28A439A5"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17</w:t>
            </w:r>
          </w:p>
        </w:tc>
        <w:tc>
          <w:tcPr>
            <w:tcW w:w="0" w:type="auto"/>
            <w:vAlign w:val="center"/>
            <w:hideMark/>
          </w:tcPr>
          <w:p w14:paraId="3F444316"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2C3C9067" w14:textId="77777777" w:rsidTr="000F3C0F">
        <w:trPr>
          <w:trHeight w:val="945"/>
        </w:trPr>
        <w:tc>
          <w:tcPr>
            <w:tcW w:w="0" w:type="auto"/>
            <w:tcBorders>
              <w:top w:val="nil"/>
              <w:left w:val="single" w:sz="4" w:space="0" w:color="auto"/>
              <w:bottom w:val="single" w:sz="4" w:space="0" w:color="auto"/>
              <w:right w:val="single" w:sz="4" w:space="0" w:color="auto"/>
            </w:tcBorders>
            <w:vAlign w:val="center"/>
          </w:tcPr>
          <w:p w14:paraId="647DEA36"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13</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4D8F1818"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Pengecekan kondisi kontainer dan bak truk tidak dilakukan secara berkala akibatnya ditemukan zat-zat kimia berbahaya maupun bau aneh didalam truk</w:t>
            </w:r>
          </w:p>
        </w:tc>
        <w:tc>
          <w:tcPr>
            <w:tcW w:w="0" w:type="auto"/>
            <w:tcBorders>
              <w:top w:val="nil"/>
              <w:left w:val="nil"/>
              <w:bottom w:val="single" w:sz="4" w:space="0" w:color="auto"/>
              <w:right w:val="single" w:sz="4" w:space="0" w:color="auto"/>
            </w:tcBorders>
            <w:shd w:val="clear" w:color="auto" w:fill="auto"/>
            <w:noWrap/>
            <w:vAlign w:val="center"/>
            <w:hideMark/>
          </w:tcPr>
          <w:p w14:paraId="059C41F0"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569A5945"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A5F9809"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405887A8"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1F591193"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24</w:t>
            </w:r>
          </w:p>
        </w:tc>
        <w:tc>
          <w:tcPr>
            <w:tcW w:w="0" w:type="auto"/>
            <w:vAlign w:val="center"/>
            <w:hideMark/>
          </w:tcPr>
          <w:p w14:paraId="3703EA34"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6CC897AE" w14:textId="77777777" w:rsidTr="000F3C0F">
        <w:trPr>
          <w:trHeight w:val="920"/>
        </w:trPr>
        <w:tc>
          <w:tcPr>
            <w:tcW w:w="0" w:type="auto"/>
            <w:tcBorders>
              <w:top w:val="nil"/>
              <w:left w:val="single" w:sz="4" w:space="0" w:color="auto"/>
              <w:bottom w:val="single" w:sz="4" w:space="0" w:color="auto"/>
              <w:right w:val="single" w:sz="4" w:space="0" w:color="auto"/>
            </w:tcBorders>
            <w:vAlign w:val="center"/>
          </w:tcPr>
          <w:p w14:paraId="2A7C8C25"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14</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07194149"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 xml:space="preserve">Mesin Cing Fong jarang dilakukan </w:t>
            </w:r>
            <w:r w:rsidRPr="00CC60E9">
              <w:rPr>
                <w:rFonts w:eastAsia="Times New Roman" w:cs="Times New Roman"/>
                <w:i/>
                <w:iCs/>
                <w:color w:val="000000"/>
                <w:szCs w:val="24"/>
                <w:lang w:val="en-ID" w:eastAsia="en-ID"/>
              </w:rPr>
              <w:t>maintenance</w:t>
            </w:r>
            <w:r w:rsidRPr="00CC60E9">
              <w:rPr>
                <w:rFonts w:eastAsia="Times New Roman" w:cs="Times New Roman"/>
                <w:color w:val="000000"/>
                <w:szCs w:val="24"/>
                <w:lang w:val="en-ID" w:eastAsia="en-ID"/>
              </w:rPr>
              <w:t xml:space="preserve"> dan kalibrasi suhu pada </w:t>
            </w:r>
            <w:r w:rsidRPr="00CC60E9">
              <w:rPr>
                <w:rFonts w:eastAsia="Times New Roman" w:cs="Times New Roman"/>
                <w:i/>
                <w:iCs/>
                <w:color w:val="000000"/>
                <w:szCs w:val="24"/>
                <w:lang w:val="en-ID" w:eastAsia="en-ID"/>
              </w:rPr>
              <w:t>sealer-</w:t>
            </w:r>
            <w:r w:rsidRPr="00CC60E9">
              <w:rPr>
                <w:rFonts w:eastAsia="Times New Roman" w:cs="Times New Roman"/>
                <w:color w:val="000000"/>
                <w:szCs w:val="24"/>
                <w:lang w:val="en-ID" w:eastAsia="en-ID"/>
              </w:rPr>
              <w:t>nya sehingga produk yang dihasilkan berada diluar spesifikasi perusahaan</w:t>
            </w:r>
            <w:r>
              <w:rPr>
                <w:rFonts w:eastAsia="Times New Roman" w:cs="Times New Roman"/>
                <w:color w:val="000000"/>
                <w:szCs w:val="24"/>
                <w:lang w:val="en-ID" w:eastAsia="en-ID"/>
              </w:rPr>
              <w:t xml:space="preserve"> (kemasan melipat/nyacah, ukuran melebar, bocor plastik, dll)</w:t>
            </w:r>
          </w:p>
        </w:tc>
        <w:tc>
          <w:tcPr>
            <w:tcW w:w="0" w:type="auto"/>
            <w:tcBorders>
              <w:top w:val="nil"/>
              <w:left w:val="nil"/>
              <w:bottom w:val="single" w:sz="4" w:space="0" w:color="auto"/>
              <w:right w:val="single" w:sz="4" w:space="0" w:color="auto"/>
            </w:tcBorders>
            <w:shd w:val="clear" w:color="auto" w:fill="auto"/>
            <w:noWrap/>
            <w:vAlign w:val="center"/>
            <w:hideMark/>
          </w:tcPr>
          <w:p w14:paraId="6EEA38D3"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2A92F668"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6303C214"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2239725A"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294</w:t>
            </w:r>
          </w:p>
        </w:tc>
        <w:tc>
          <w:tcPr>
            <w:tcW w:w="0" w:type="auto"/>
            <w:tcBorders>
              <w:top w:val="nil"/>
              <w:left w:val="nil"/>
              <w:bottom w:val="single" w:sz="4" w:space="0" w:color="auto"/>
              <w:right w:val="single" w:sz="4" w:space="0" w:color="auto"/>
            </w:tcBorders>
            <w:shd w:val="clear" w:color="000000" w:fill="FF0000"/>
            <w:noWrap/>
            <w:vAlign w:val="center"/>
            <w:hideMark/>
          </w:tcPr>
          <w:p w14:paraId="10E4AE8E"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c>
          <w:tcPr>
            <w:tcW w:w="0" w:type="auto"/>
            <w:vAlign w:val="center"/>
            <w:hideMark/>
          </w:tcPr>
          <w:p w14:paraId="3009387B"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1BBB2C3A" w14:textId="77777777" w:rsidTr="000F3C0F">
        <w:trPr>
          <w:trHeight w:val="945"/>
        </w:trPr>
        <w:tc>
          <w:tcPr>
            <w:tcW w:w="0" w:type="auto"/>
            <w:tcBorders>
              <w:top w:val="nil"/>
              <w:left w:val="single" w:sz="4" w:space="0" w:color="auto"/>
              <w:bottom w:val="single" w:sz="4" w:space="0" w:color="auto"/>
              <w:right w:val="single" w:sz="4" w:space="0" w:color="auto"/>
            </w:tcBorders>
            <w:vAlign w:val="center"/>
          </w:tcPr>
          <w:p w14:paraId="666FD59C"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15</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6B62B4FC"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Pengecekan (</w:t>
            </w:r>
            <w:r w:rsidRPr="00CC60E9">
              <w:rPr>
                <w:rFonts w:eastAsia="Times New Roman" w:cs="Times New Roman"/>
                <w:i/>
                <w:iCs/>
                <w:color w:val="000000"/>
                <w:szCs w:val="24"/>
                <w:lang w:val="en-ID" w:eastAsia="en-ID"/>
              </w:rPr>
              <w:t>quality control</w:t>
            </w:r>
            <w:r w:rsidRPr="00CC60E9">
              <w:rPr>
                <w:rFonts w:eastAsia="Times New Roman" w:cs="Times New Roman"/>
                <w:color w:val="000000"/>
                <w:szCs w:val="24"/>
                <w:lang w:val="en-ID" w:eastAsia="en-ID"/>
              </w:rPr>
              <w:t xml:space="preserve">) pada proses </w:t>
            </w:r>
            <w:r w:rsidRPr="00CC60E9">
              <w:rPr>
                <w:rFonts w:eastAsia="Times New Roman" w:cs="Times New Roman"/>
                <w:i/>
                <w:iCs/>
                <w:color w:val="000000"/>
                <w:szCs w:val="24"/>
                <w:lang w:val="en-ID" w:eastAsia="en-ID"/>
              </w:rPr>
              <w:t>pack</w:t>
            </w:r>
            <w:r>
              <w:rPr>
                <w:rFonts w:eastAsia="Times New Roman" w:cs="Times New Roman"/>
                <w:i/>
                <w:iCs/>
                <w:color w:val="000000"/>
                <w:szCs w:val="24"/>
                <w:lang w:val="en-ID" w:eastAsia="en-ID"/>
              </w:rPr>
              <w:t>1</w:t>
            </w:r>
            <w:r w:rsidRPr="00CC60E9">
              <w:rPr>
                <w:rFonts w:eastAsia="Times New Roman" w:cs="Times New Roman"/>
                <w:i/>
                <w:iCs/>
                <w:color w:val="000000"/>
                <w:szCs w:val="24"/>
                <w:lang w:val="en-ID" w:eastAsia="en-ID"/>
              </w:rPr>
              <w:t xml:space="preserve">ing </w:t>
            </w:r>
            <w:r w:rsidRPr="00CC60E9">
              <w:rPr>
                <w:rFonts w:eastAsia="Times New Roman" w:cs="Times New Roman"/>
                <w:color w:val="000000"/>
                <w:szCs w:val="24"/>
                <w:lang w:val="en-ID" w:eastAsia="en-ID"/>
              </w:rPr>
              <w:t>dilakukan tidak sesuai ketentuan waktu yang ditentukan sehingga melanggar prosedur (intruksi kerja) yang tersedia</w:t>
            </w:r>
          </w:p>
        </w:tc>
        <w:tc>
          <w:tcPr>
            <w:tcW w:w="0" w:type="auto"/>
            <w:tcBorders>
              <w:top w:val="nil"/>
              <w:left w:val="nil"/>
              <w:bottom w:val="single" w:sz="4" w:space="0" w:color="auto"/>
              <w:right w:val="single" w:sz="4" w:space="0" w:color="auto"/>
            </w:tcBorders>
            <w:shd w:val="clear" w:color="auto" w:fill="auto"/>
            <w:noWrap/>
            <w:vAlign w:val="center"/>
            <w:hideMark/>
          </w:tcPr>
          <w:p w14:paraId="44C6164A"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7E5200B3"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2AF1E1D8"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1C71D70A"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48</w:t>
            </w:r>
          </w:p>
        </w:tc>
        <w:tc>
          <w:tcPr>
            <w:tcW w:w="0" w:type="auto"/>
            <w:tcBorders>
              <w:top w:val="nil"/>
              <w:left w:val="nil"/>
              <w:bottom w:val="single" w:sz="4" w:space="0" w:color="auto"/>
              <w:right w:val="single" w:sz="4" w:space="0" w:color="auto"/>
            </w:tcBorders>
            <w:shd w:val="clear" w:color="auto" w:fill="auto"/>
            <w:noWrap/>
            <w:vAlign w:val="center"/>
            <w:hideMark/>
          </w:tcPr>
          <w:p w14:paraId="56535D9E"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17</w:t>
            </w:r>
          </w:p>
        </w:tc>
        <w:tc>
          <w:tcPr>
            <w:tcW w:w="0" w:type="auto"/>
            <w:vAlign w:val="center"/>
            <w:hideMark/>
          </w:tcPr>
          <w:p w14:paraId="573B5F12"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409FB54A" w14:textId="77777777" w:rsidTr="000F3C0F">
        <w:trPr>
          <w:trHeight w:val="945"/>
        </w:trPr>
        <w:tc>
          <w:tcPr>
            <w:tcW w:w="0" w:type="auto"/>
            <w:tcBorders>
              <w:top w:val="nil"/>
              <w:left w:val="single" w:sz="4" w:space="0" w:color="auto"/>
              <w:bottom w:val="single" w:sz="4" w:space="0" w:color="auto"/>
              <w:right w:val="single" w:sz="4" w:space="0" w:color="auto"/>
            </w:tcBorders>
            <w:vAlign w:val="center"/>
          </w:tcPr>
          <w:p w14:paraId="769C7C1E"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16</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6C527CF0"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 xml:space="preserve">Produk </w:t>
            </w:r>
            <w:r w:rsidRPr="00CC60E9">
              <w:rPr>
                <w:rFonts w:eastAsia="Times New Roman" w:cs="Times New Roman"/>
                <w:i/>
                <w:iCs/>
                <w:color w:val="000000"/>
                <w:szCs w:val="24"/>
                <w:lang w:val="en-ID" w:eastAsia="en-ID"/>
              </w:rPr>
              <w:t>defect</w:t>
            </w:r>
            <w:r w:rsidRPr="00CC60E9">
              <w:rPr>
                <w:rFonts w:eastAsia="Times New Roman" w:cs="Times New Roman"/>
                <w:color w:val="000000"/>
                <w:szCs w:val="24"/>
                <w:lang w:val="en-ID" w:eastAsia="en-ID"/>
              </w:rPr>
              <w:t xml:space="preserve"> tetap dibiarkan dalam pallet sehingga memungkingkan kelolosan proses QC dibagian </w:t>
            </w:r>
            <w:r w:rsidRPr="00CC60E9">
              <w:rPr>
                <w:rFonts w:eastAsia="Times New Roman" w:cs="Times New Roman"/>
                <w:i/>
                <w:iCs/>
                <w:color w:val="000000"/>
                <w:szCs w:val="24"/>
                <w:lang w:val="en-ID" w:eastAsia="en-ID"/>
              </w:rPr>
              <w:t>packing</w:t>
            </w:r>
          </w:p>
        </w:tc>
        <w:tc>
          <w:tcPr>
            <w:tcW w:w="0" w:type="auto"/>
            <w:tcBorders>
              <w:top w:val="nil"/>
              <w:left w:val="nil"/>
              <w:bottom w:val="single" w:sz="4" w:space="0" w:color="auto"/>
              <w:right w:val="single" w:sz="4" w:space="0" w:color="auto"/>
            </w:tcBorders>
            <w:shd w:val="clear" w:color="auto" w:fill="auto"/>
            <w:noWrap/>
            <w:vAlign w:val="center"/>
            <w:hideMark/>
          </w:tcPr>
          <w:p w14:paraId="338FEEB6"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33C588C5" w14:textId="03B06B5C"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3C1CC070"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360F5E7B"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90</w:t>
            </w:r>
          </w:p>
        </w:tc>
        <w:tc>
          <w:tcPr>
            <w:tcW w:w="0" w:type="auto"/>
            <w:tcBorders>
              <w:top w:val="nil"/>
              <w:left w:val="nil"/>
              <w:bottom w:val="single" w:sz="4" w:space="0" w:color="auto"/>
              <w:right w:val="single" w:sz="4" w:space="0" w:color="auto"/>
            </w:tcBorders>
            <w:shd w:val="clear" w:color="auto" w:fill="auto"/>
            <w:noWrap/>
            <w:vAlign w:val="center"/>
            <w:hideMark/>
          </w:tcPr>
          <w:p w14:paraId="06A86DB4"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10</w:t>
            </w:r>
          </w:p>
        </w:tc>
        <w:tc>
          <w:tcPr>
            <w:tcW w:w="0" w:type="auto"/>
            <w:vAlign w:val="center"/>
            <w:hideMark/>
          </w:tcPr>
          <w:p w14:paraId="06853DC7"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2EC5203B" w14:textId="77777777" w:rsidTr="000F3C0F">
        <w:trPr>
          <w:trHeight w:val="630"/>
        </w:trPr>
        <w:tc>
          <w:tcPr>
            <w:tcW w:w="0" w:type="auto"/>
            <w:tcBorders>
              <w:top w:val="nil"/>
              <w:left w:val="single" w:sz="4" w:space="0" w:color="auto"/>
              <w:bottom w:val="single" w:sz="4" w:space="0" w:color="auto"/>
              <w:right w:val="single" w:sz="4" w:space="0" w:color="auto"/>
            </w:tcBorders>
            <w:vAlign w:val="center"/>
          </w:tcPr>
          <w:p w14:paraId="49FAA1FD"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17</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2F25330A"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 xml:space="preserve">Kondisi pallet yang tidak layak (kayu tajam mengelupas, paku keluar) </w:t>
            </w:r>
            <w:r w:rsidRPr="00CC60E9">
              <w:rPr>
                <w:rFonts w:eastAsia="Times New Roman" w:cs="Times New Roman"/>
                <w:color w:val="000000"/>
                <w:szCs w:val="24"/>
                <w:lang w:val="en-ID" w:eastAsia="en-ID"/>
              </w:rPr>
              <w:lastRenderedPageBreak/>
              <w:t>menyebakan defect pada kemasan</w:t>
            </w:r>
          </w:p>
        </w:tc>
        <w:tc>
          <w:tcPr>
            <w:tcW w:w="0" w:type="auto"/>
            <w:tcBorders>
              <w:top w:val="nil"/>
              <w:left w:val="nil"/>
              <w:bottom w:val="single" w:sz="4" w:space="0" w:color="auto"/>
              <w:right w:val="single" w:sz="4" w:space="0" w:color="auto"/>
            </w:tcBorders>
            <w:shd w:val="clear" w:color="auto" w:fill="auto"/>
            <w:noWrap/>
            <w:vAlign w:val="center"/>
            <w:hideMark/>
          </w:tcPr>
          <w:p w14:paraId="4123CF17"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lastRenderedPageBreak/>
              <w:t>5</w:t>
            </w:r>
          </w:p>
        </w:tc>
        <w:tc>
          <w:tcPr>
            <w:tcW w:w="0" w:type="auto"/>
            <w:tcBorders>
              <w:top w:val="nil"/>
              <w:left w:val="nil"/>
              <w:bottom w:val="single" w:sz="4" w:space="0" w:color="auto"/>
              <w:right w:val="single" w:sz="4" w:space="0" w:color="auto"/>
            </w:tcBorders>
            <w:shd w:val="clear" w:color="auto" w:fill="auto"/>
            <w:noWrap/>
            <w:vAlign w:val="center"/>
            <w:hideMark/>
          </w:tcPr>
          <w:p w14:paraId="15CC71A3"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5F302A3E"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5D176EC"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5FCC12E0"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27</w:t>
            </w:r>
          </w:p>
        </w:tc>
        <w:tc>
          <w:tcPr>
            <w:tcW w:w="0" w:type="auto"/>
            <w:vAlign w:val="center"/>
            <w:hideMark/>
          </w:tcPr>
          <w:p w14:paraId="32FCFEBB"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2D8EA538" w14:textId="77777777" w:rsidTr="000F3C0F">
        <w:trPr>
          <w:trHeight w:val="945"/>
        </w:trPr>
        <w:tc>
          <w:tcPr>
            <w:tcW w:w="0" w:type="auto"/>
            <w:tcBorders>
              <w:top w:val="nil"/>
              <w:left w:val="single" w:sz="4" w:space="0" w:color="auto"/>
              <w:bottom w:val="single" w:sz="4" w:space="0" w:color="auto"/>
              <w:right w:val="single" w:sz="4" w:space="0" w:color="auto"/>
            </w:tcBorders>
            <w:vAlign w:val="center"/>
          </w:tcPr>
          <w:p w14:paraId="5B72382C"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18</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47E1C76D"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 xml:space="preserve">Ukuran pallet yang tidak terstandarisasi dan tinggi tumpukan produk/pallet menyebabkan </w:t>
            </w:r>
            <w:r w:rsidRPr="00CC60E9">
              <w:rPr>
                <w:rFonts w:eastAsia="Times New Roman" w:cs="Times New Roman"/>
                <w:i/>
                <w:iCs/>
                <w:color w:val="000000"/>
                <w:szCs w:val="24"/>
                <w:lang w:val="en-ID" w:eastAsia="en-ID"/>
              </w:rPr>
              <w:t xml:space="preserve">quantitiy </w:t>
            </w:r>
            <w:r w:rsidRPr="00CC60E9">
              <w:rPr>
                <w:rFonts w:eastAsia="Times New Roman" w:cs="Times New Roman"/>
                <w:color w:val="000000"/>
                <w:szCs w:val="24"/>
                <w:lang w:val="en-ID" w:eastAsia="en-ID"/>
              </w:rPr>
              <w:t>produk berbeda-beda</w:t>
            </w:r>
          </w:p>
        </w:tc>
        <w:tc>
          <w:tcPr>
            <w:tcW w:w="0" w:type="auto"/>
            <w:tcBorders>
              <w:top w:val="nil"/>
              <w:left w:val="nil"/>
              <w:bottom w:val="single" w:sz="4" w:space="0" w:color="auto"/>
              <w:right w:val="single" w:sz="4" w:space="0" w:color="auto"/>
            </w:tcBorders>
            <w:shd w:val="clear" w:color="auto" w:fill="auto"/>
            <w:noWrap/>
            <w:vAlign w:val="center"/>
            <w:hideMark/>
          </w:tcPr>
          <w:p w14:paraId="3BAC7977"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62BC8E0A"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6A1FE3B"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FA30D27"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6D3C6469"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30</w:t>
            </w:r>
          </w:p>
        </w:tc>
        <w:tc>
          <w:tcPr>
            <w:tcW w:w="0" w:type="auto"/>
            <w:vAlign w:val="center"/>
            <w:hideMark/>
          </w:tcPr>
          <w:p w14:paraId="40E508C8"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0D68F5C0" w14:textId="77777777" w:rsidTr="000F3C0F">
        <w:trPr>
          <w:trHeight w:val="1260"/>
        </w:trPr>
        <w:tc>
          <w:tcPr>
            <w:tcW w:w="0" w:type="auto"/>
            <w:tcBorders>
              <w:top w:val="nil"/>
              <w:left w:val="single" w:sz="4" w:space="0" w:color="auto"/>
              <w:bottom w:val="single" w:sz="4" w:space="0" w:color="auto"/>
              <w:right w:val="single" w:sz="4" w:space="0" w:color="auto"/>
            </w:tcBorders>
            <w:vAlign w:val="center"/>
          </w:tcPr>
          <w:p w14:paraId="54651089" w14:textId="77777777" w:rsidR="00696414" w:rsidRPr="00CC60E9" w:rsidRDefault="00696414" w:rsidP="000F3C0F">
            <w:pPr>
              <w:spacing w:after="0" w:line="276" w:lineRule="auto"/>
              <w:ind w:firstLine="0"/>
              <w:jc w:val="center"/>
              <w:rPr>
                <w:rFonts w:eastAsia="Times New Roman" w:cs="Times New Roman"/>
                <w:i/>
                <w:iCs/>
                <w:color w:val="000000"/>
                <w:szCs w:val="24"/>
                <w:lang w:val="en-ID" w:eastAsia="en-ID"/>
              </w:rPr>
            </w:pPr>
            <w:r>
              <w:rPr>
                <w:rFonts w:eastAsia="Times New Roman" w:cs="Times New Roman"/>
                <w:i/>
                <w:iCs/>
                <w:color w:val="000000"/>
                <w:szCs w:val="24"/>
                <w:lang w:val="en-ID" w:eastAsia="en-ID"/>
              </w:rPr>
              <w:t>19</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443844A4"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i/>
                <w:iCs/>
                <w:color w:val="000000"/>
                <w:szCs w:val="24"/>
                <w:lang w:val="en-ID" w:eastAsia="en-ID"/>
              </w:rPr>
              <w:t>Order</w:t>
            </w:r>
            <w:r w:rsidRPr="00CC60E9">
              <w:rPr>
                <w:rFonts w:eastAsia="Times New Roman" w:cs="Times New Roman"/>
                <w:color w:val="000000"/>
                <w:szCs w:val="24"/>
                <w:lang w:val="en-ID" w:eastAsia="en-ID"/>
              </w:rPr>
              <w:t xml:space="preserve"> dalam jumlah kecil (tidak dalam satuan pallet) menyebabkan produk tidak terkonsolidasi dengan baik di pallet. Dan memungkingkan kesalahan dalam penghitung ulang (proses </w:t>
            </w:r>
            <w:r w:rsidRPr="00CC60E9">
              <w:rPr>
                <w:rFonts w:eastAsia="Times New Roman" w:cs="Times New Roman"/>
                <w:i/>
                <w:iCs/>
                <w:color w:val="000000"/>
                <w:szCs w:val="24"/>
                <w:lang w:val="en-ID" w:eastAsia="en-ID"/>
              </w:rPr>
              <w:t>loading</w:t>
            </w:r>
            <w:r w:rsidRPr="00CC60E9">
              <w:rPr>
                <w:rFonts w:eastAsia="Times New Roman" w:cs="Times New Roman"/>
                <w:color w:val="000000"/>
                <w:szCs w:val="24"/>
                <w:lang w:val="en-ID" w:eastAsia="en-ID"/>
              </w:rPr>
              <w:t xml:space="preserve"> barang)</w:t>
            </w:r>
          </w:p>
        </w:tc>
        <w:tc>
          <w:tcPr>
            <w:tcW w:w="0" w:type="auto"/>
            <w:tcBorders>
              <w:top w:val="nil"/>
              <w:left w:val="nil"/>
              <w:bottom w:val="single" w:sz="4" w:space="0" w:color="auto"/>
              <w:right w:val="single" w:sz="4" w:space="0" w:color="auto"/>
            </w:tcBorders>
            <w:shd w:val="clear" w:color="auto" w:fill="auto"/>
            <w:noWrap/>
            <w:vAlign w:val="center"/>
            <w:hideMark/>
          </w:tcPr>
          <w:p w14:paraId="3DAE1E7F"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5BD4BC96"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0B53A727"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234042C9"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210</w:t>
            </w:r>
          </w:p>
        </w:tc>
        <w:tc>
          <w:tcPr>
            <w:tcW w:w="0" w:type="auto"/>
            <w:tcBorders>
              <w:top w:val="nil"/>
              <w:left w:val="nil"/>
              <w:bottom w:val="single" w:sz="4" w:space="0" w:color="auto"/>
              <w:right w:val="single" w:sz="4" w:space="0" w:color="auto"/>
            </w:tcBorders>
            <w:shd w:val="clear" w:color="000000" w:fill="FF0000"/>
            <w:noWrap/>
            <w:vAlign w:val="center"/>
            <w:hideMark/>
          </w:tcPr>
          <w:p w14:paraId="734ED4A9"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3</w:t>
            </w:r>
          </w:p>
        </w:tc>
        <w:tc>
          <w:tcPr>
            <w:tcW w:w="0" w:type="auto"/>
            <w:vAlign w:val="center"/>
            <w:hideMark/>
          </w:tcPr>
          <w:p w14:paraId="324147B7"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7D0AF4A7" w14:textId="77777777" w:rsidTr="000F3C0F">
        <w:trPr>
          <w:trHeight w:val="1260"/>
        </w:trPr>
        <w:tc>
          <w:tcPr>
            <w:tcW w:w="0" w:type="auto"/>
            <w:tcBorders>
              <w:top w:val="nil"/>
              <w:left w:val="single" w:sz="4" w:space="0" w:color="auto"/>
              <w:bottom w:val="single" w:sz="4" w:space="0" w:color="auto"/>
              <w:right w:val="single" w:sz="4" w:space="0" w:color="auto"/>
            </w:tcBorders>
            <w:vAlign w:val="center"/>
          </w:tcPr>
          <w:p w14:paraId="0EA8780E"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20</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7012787D"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 xml:space="preserve">Kualitas </w:t>
            </w:r>
            <w:r w:rsidRPr="00CC60E9">
              <w:rPr>
                <w:rFonts w:eastAsia="Times New Roman" w:cs="Times New Roman"/>
                <w:i/>
                <w:iCs/>
                <w:color w:val="000000"/>
                <w:szCs w:val="24"/>
                <w:lang w:val="en-ID" w:eastAsia="en-ID"/>
              </w:rPr>
              <w:t>packaging</w:t>
            </w:r>
            <w:r w:rsidRPr="00CC60E9">
              <w:rPr>
                <w:rFonts w:eastAsia="Times New Roman" w:cs="Times New Roman"/>
                <w:color w:val="000000"/>
                <w:szCs w:val="24"/>
                <w:lang w:val="en-ID" w:eastAsia="en-ID"/>
              </w:rPr>
              <w:t xml:space="preserve"> yang berbeda-beda dari beberapa</w:t>
            </w:r>
            <w:r w:rsidRPr="00CC60E9">
              <w:rPr>
                <w:rFonts w:eastAsia="Times New Roman" w:cs="Times New Roman"/>
                <w:i/>
                <w:iCs/>
                <w:color w:val="000000"/>
                <w:szCs w:val="24"/>
                <w:lang w:val="en-ID" w:eastAsia="en-ID"/>
              </w:rPr>
              <w:t xml:space="preserve"> supplier</w:t>
            </w:r>
            <w:r w:rsidRPr="00CC60E9">
              <w:rPr>
                <w:rFonts w:eastAsia="Times New Roman" w:cs="Times New Roman"/>
                <w:color w:val="000000"/>
                <w:szCs w:val="24"/>
                <w:lang w:val="en-ID" w:eastAsia="en-ID"/>
              </w:rPr>
              <w:t xml:space="preserve"> berdampak pada daya tahan produk selama di gudang. Karena beberapa kemasan ada yang lapuk dan berdebu (</w:t>
            </w:r>
            <w:r w:rsidRPr="00CC60E9">
              <w:rPr>
                <w:rFonts w:eastAsia="Times New Roman" w:cs="Times New Roman"/>
                <w:i/>
                <w:iCs/>
                <w:color w:val="000000"/>
                <w:szCs w:val="24"/>
                <w:lang w:val="en-ID" w:eastAsia="en-ID"/>
              </w:rPr>
              <w:t>durability</w:t>
            </w:r>
            <w:r w:rsidRPr="00CC60E9">
              <w:rPr>
                <w:rFonts w:eastAsia="Times New Roman" w:cs="Times New Roman"/>
                <w:color w:val="000000"/>
                <w:szCs w:val="24"/>
                <w:lang w:val="en-ID" w:eastAsia="en-ID"/>
              </w:rPr>
              <w:t xml:space="preserve"> rendah)</w:t>
            </w:r>
          </w:p>
        </w:tc>
        <w:tc>
          <w:tcPr>
            <w:tcW w:w="0" w:type="auto"/>
            <w:tcBorders>
              <w:top w:val="nil"/>
              <w:left w:val="nil"/>
              <w:bottom w:val="single" w:sz="4" w:space="0" w:color="auto"/>
              <w:right w:val="single" w:sz="4" w:space="0" w:color="auto"/>
            </w:tcBorders>
            <w:shd w:val="clear" w:color="auto" w:fill="auto"/>
            <w:noWrap/>
            <w:vAlign w:val="center"/>
            <w:hideMark/>
          </w:tcPr>
          <w:p w14:paraId="0FA55796"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551DD8DA"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75150858"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42EE206A"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24</w:t>
            </w:r>
          </w:p>
        </w:tc>
        <w:tc>
          <w:tcPr>
            <w:tcW w:w="0" w:type="auto"/>
            <w:tcBorders>
              <w:top w:val="nil"/>
              <w:left w:val="nil"/>
              <w:bottom w:val="single" w:sz="4" w:space="0" w:color="auto"/>
              <w:right w:val="single" w:sz="4" w:space="0" w:color="auto"/>
            </w:tcBorders>
            <w:shd w:val="clear" w:color="auto" w:fill="auto"/>
            <w:noWrap/>
            <w:vAlign w:val="center"/>
            <w:hideMark/>
          </w:tcPr>
          <w:p w14:paraId="445E5381"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20</w:t>
            </w:r>
          </w:p>
        </w:tc>
        <w:tc>
          <w:tcPr>
            <w:tcW w:w="0" w:type="auto"/>
            <w:vAlign w:val="center"/>
            <w:hideMark/>
          </w:tcPr>
          <w:p w14:paraId="71B66343"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2BA743DA" w14:textId="77777777" w:rsidTr="000F3C0F">
        <w:trPr>
          <w:trHeight w:val="1260"/>
        </w:trPr>
        <w:tc>
          <w:tcPr>
            <w:tcW w:w="0" w:type="auto"/>
            <w:tcBorders>
              <w:top w:val="nil"/>
              <w:left w:val="single" w:sz="4" w:space="0" w:color="auto"/>
              <w:bottom w:val="single" w:sz="4" w:space="0" w:color="auto"/>
              <w:right w:val="single" w:sz="4" w:space="0" w:color="auto"/>
            </w:tcBorders>
            <w:vAlign w:val="center"/>
          </w:tcPr>
          <w:p w14:paraId="2858997D"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21</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6A051CC3"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 xml:space="preserve">Pengecekan QC </w:t>
            </w:r>
            <w:r w:rsidRPr="00CC60E9">
              <w:rPr>
                <w:rFonts w:eastAsia="Times New Roman" w:cs="Times New Roman"/>
                <w:i/>
                <w:iCs/>
                <w:color w:val="000000"/>
                <w:szCs w:val="24"/>
                <w:lang w:val="en-ID" w:eastAsia="en-ID"/>
              </w:rPr>
              <w:t>X-Rays</w:t>
            </w:r>
            <w:r w:rsidRPr="00CC60E9">
              <w:rPr>
                <w:rFonts w:eastAsia="Times New Roman" w:cs="Times New Roman"/>
                <w:color w:val="000000"/>
                <w:szCs w:val="24"/>
                <w:lang w:val="en-ID" w:eastAsia="en-ID"/>
              </w:rPr>
              <w:t xml:space="preserve"> terlalu cepat menyebabkan operator kesusahan saat mendeteksi dengan manual (melihat di layar monitor) akibatnya batu kerikil maupun benda-benda berbahaya lain lolos deteksi</w:t>
            </w:r>
          </w:p>
        </w:tc>
        <w:tc>
          <w:tcPr>
            <w:tcW w:w="0" w:type="auto"/>
            <w:tcBorders>
              <w:top w:val="nil"/>
              <w:left w:val="nil"/>
              <w:bottom w:val="single" w:sz="4" w:space="0" w:color="auto"/>
              <w:right w:val="single" w:sz="4" w:space="0" w:color="auto"/>
            </w:tcBorders>
            <w:shd w:val="clear" w:color="auto" w:fill="auto"/>
            <w:noWrap/>
            <w:vAlign w:val="center"/>
            <w:hideMark/>
          </w:tcPr>
          <w:p w14:paraId="612D4233" w14:textId="6C8D9D39"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205184CF"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7260AA59"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01741E88"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75</w:t>
            </w:r>
          </w:p>
        </w:tc>
        <w:tc>
          <w:tcPr>
            <w:tcW w:w="0" w:type="auto"/>
            <w:tcBorders>
              <w:top w:val="nil"/>
              <w:left w:val="nil"/>
              <w:bottom w:val="single" w:sz="4" w:space="0" w:color="auto"/>
              <w:right w:val="single" w:sz="4" w:space="0" w:color="auto"/>
            </w:tcBorders>
            <w:shd w:val="clear" w:color="auto" w:fill="auto"/>
            <w:noWrap/>
            <w:vAlign w:val="center"/>
            <w:hideMark/>
          </w:tcPr>
          <w:p w14:paraId="5EC4072B"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13</w:t>
            </w:r>
          </w:p>
        </w:tc>
        <w:tc>
          <w:tcPr>
            <w:tcW w:w="0" w:type="auto"/>
            <w:vAlign w:val="center"/>
            <w:hideMark/>
          </w:tcPr>
          <w:p w14:paraId="2153EC91"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2F974BC4" w14:textId="77777777" w:rsidTr="000F3C0F">
        <w:trPr>
          <w:trHeight w:val="945"/>
        </w:trPr>
        <w:tc>
          <w:tcPr>
            <w:tcW w:w="0" w:type="auto"/>
            <w:tcBorders>
              <w:top w:val="nil"/>
              <w:left w:val="single" w:sz="4" w:space="0" w:color="auto"/>
              <w:bottom w:val="single" w:sz="4" w:space="0" w:color="auto"/>
              <w:right w:val="single" w:sz="4" w:space="0" w:color="auto"/>
            </w:tcBorders>
            <w:vAlign w:val="center"/>
          </w:tcPr>
          <w:p w14:paraId="4AE2DF7B"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22</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7CA450FD"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 xml:space="preserve">Ikatan terpal bagian atas bak truk kendor menyebabkan produk </w:t>
            </w:r>
            <w:r w:rsidRPr="00CC60E9">
              <w:rPr>
                <w:rFonts w:eastAsia="Times New Roman" w:cs="Times New Roman"/>
                <w:color w:val="000000"/>
                <w:szCs w:val="24"/>
                <w:lang w:val="en-ID" w:eastAsia="en-ID"/>
              </w:rPr>
              <w:lastRenderedPageBreak/>
              <w:t>tergoncang dan rawan terhadap cuaca buruk (terguyur air hujan, lembab, dll).</w:t>
            </w:r>
          </w:p>
        </w:tc>
        <w:tc>
          <w:tcPr>
            <w:tcW w:w="0" w:type="auto"/>
            <w:tcBorders>
              <w:top w:val="nil"/>
              <w:left w:val="nil"/>
              <w:bottom w:val="single" w:sz="4" w:space="0" w:color="auto"/>
              <w:right w:val="single" w:sz="4" w:space="0" w:color="auto"/>
            </w:tcBorders>
            <w:shd w:val="clear" w:color="auto" w:fill="auto"/>
            <w:noWrap/>
            <w:vAlign w:val="center"/>
            <w:hideMark/>
          </w:tcPr>
          <w:p w14:paraId="46C3FBE9"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lastRenderedPageBreak/>
              <w:t>5</w:t>
            </w:r>
          </w:p>
        </w:tc>
        <w:tc>
          <w:tcPr>
            <w:tcW w:w="0" w:type="auto"/>
            <w:tcBorders>
              <w:top w:val="nil"/>
              <w:left w:val="nil"/>
              <w:bottom w:val="single" w:sz="4" w:space="0" w:color="auto"/>
              <w:right w:val="single" w:sz="4" w:space="0" w:color="auto"/>
            </w:tcBorders>
            <w:shd w:val="clear" w:color="auto" w:fill="auto"/>
            <w:noWrap/>
            <w:vAlign w:val="center"/>
            <w:hideMark/>
          </w:tcPr>
          <w:p w14:paraId="67A3F92D"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189B23E5"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12BCB4ED"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150</w:t>
            </w:r>
          </w:p>
        </w:tc>
        <w:tc>
          <w:tcPr>
            <w:tcW w:w="0" w:type="auto"/>
            <w:tcBorders>
              <w:top w:val="nil"/>
              <w:left w:val="nil"/>
              <w:bottom w:val="single" w:sz="4" w:space="0" w:color="auto"/>
              <w:right w:val="single" w:sz="4" w:space="0" w:color="auto"/>
            </w:tcBorders>
            <w:shd w:val="clear" w:color="auto" w:fill="auto"/>
            <w:noWrap/>
            <w:vAlign w:val="center"/>
            <w:hideMark/>
          </w:tcPr>
          <w:p w14:paraId="6C75AC6E"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6</w:t>
            </w:r>
          </w:p>
        </w:tc>
        <w:tc>
          <w:tcPr>
            <w:tcW w:w="0" w:type="auto"/>
            <w:vAlign w:val="center"/>
            <w:hideMark/>
          </w:tcPr>
          <w:p w14:paraId="7964EAF9"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5B4ABE22" w14:textId="77777777" w:rsidTr="000F3C0F">
        <w:trPr>
          <w:trHeight w:val="945"/>
        </w:trPr>
        <w:tc>
          <w:tcPr>
            <w:tcW w:w="0" w:type="auto"/>
            <w:tcBorders>
              <w:top w:val="nil"/>
              <w:left w:val="single" w:sz="4" w:space="0" w:color="auto"/>
              <w:bottom w:val="single" w:sz="4" w:space="0" w:color="auto"/>
              <w:right w:val="single" w:sz="4" w:space="0" w:color="auto"/>
            </w:tcBorders>
            <w:vAlign w:val="center"/>
          </w:tcPr>
          <w:p w14:paraId="5A427B0A"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23</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43770A7F"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Penumpukan produk di o</w:t>
            </w:r>
            <w:r w:rsidRPr="00CC60E9">
              <w:rPr>
                <w:rFonts w:eastAsia="Times New Roman" w:cs="Times New Roman"/>
                <w:i/>
                <w:iCs/>
                <w:color w:val="000000"/>
                <w:szCs w:val="24"/>
                <w:lang w:val="en-ID" w:eastAsia="en-ID"/>
              </w:rPr>
              <w:t>utbond loading</w:t>
            </w:r>
            <w:r w:rsidRPr="00CC60E9">
              <w:rPr>
                <w:rFonts w:eastAsia="Times New Roman" w:cs="Times New Roman"/>
                <w:color w:val="000000"/>
                <w:szCs w:val="24"/>
                <w:lang w:val="en-ID" w:eastAsia="en-ID"/>
              </w:rPr>
              <w:t xml:space="preserve">, dikarenakan </w:t>
            </w:r>
            <w:r w:rsidRPr="00CC60E9">
              <w:rPr>
                <w:rFonts w:eastAsia="Times New Roman" w:cs="Times New Roman"/>
                <w:i/>
                <w:iCs/>
                <w:color w:val="000000"/>
                <w:szCs w:val="24"/>
                <w:lang w:val="en-ID" w:eastAsia="en-ID"/>
              </w:rPr>
              <w:t>picker</w:t>
            </w:r>
            <w:r w:rsidRPr="00CC60E9">
              <w:rPr>
                <w:rFonts w:eastAsia="Times New Roman" w:cs="Times New Roman"/>
                <w:color w:val="000000"/>
                <w:szCs w:val="24"/>
                <w:lang w:val="en-ID" w:eastAsia="en-ID"/>
              </w:rPr>
              <w:t xml:space="preserve"> dan petugas muat tidak berkoordinasi secara kooperatif</w:t>
            </w:r>
          </w:p>
        </w:tc>
        <w:tc>
          <w:tcPr>
            <w:tcW w:w="0" w:type="auto"/>
            <w:tcBorders>
              <w:top w:val="nil"/>
              <w:left w:val="nil"/>
              <w:bottom w:val="single" w:sz="4" w:space="0" w:color="auto"/>
              <w:right w:val="single" w:sz="4" w:space="0" w:color="auto"/>
            </w:tcBorders>
            <w:shd w:val="clear" w:color="auto" w:fill="auto"/>
            <w:noWrap/>
            <w:vAlign w:val="center"/>
            <w:hideMark/>
          </w:tcPr>
          <w:p w14:paraId="48DA7823"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03FB3EE"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26E66371"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6F819F72"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16</w:t>
            </w:r>
          </w:p>
        </w:tc>
        <w:tc>
          <w:tcPr>
            <w:tcW w:w="0" w:type="auto"/>
            <w:tcBorders>
              <w:top w:val="nil"/>
              <w:left w:val="nil"/>
              <w:bottom w:val="single" w:sz="4" w:space="0" w:color="auto"/>
              <w:right w:val="single" w:sz="4" w:space="0" w:color="auto"/>
            </w:tcBorders>
            <w:shd w:val="clear" w:color="auto" w:fill="auto"/>
            <w:noWrap/>
            <w:vAlign w:val="center"/>
            <w:hideMark/>
          </w:tcPr>
          <w:p w14:paraId="5ACEC5E2"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22</w:t>
            </w:r>
          </w:p>
        </w:tc>
        <w:tc>
          <w:tcPr>
            <w:tcW w:w="0" w:type="auto"/>
            <w:vAlign w:val="center"/>
            <w:hideMark/>
          </w:tcPr>
          <w:p w14:paraId="498A577A"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77641B04" w14:textId="77777777" w:rsidTr="000F3C0F">
        <w:trPr>
          <w:trHeight w:val="630"/>
        </w:trPr>
        <w:tc>
          <w:tcPr>
            <w:tcW w:w="0" w:type="auto"/>
            <w:tcBorders>
              <w:top w:val="nil"/>
              <w:left w:val="single" w:sz="4" w:space="0" w:color="auto"/>
              <w:bottom w:val="single" w:sz="4" w:space="0" w:color="auto"/>
              <w:right w:val="single" w:sz="4" w:space="0" w:color="auto"/>
            </w:tcBorders>
            <w:vAlign w:val="center"/>
          </w:tcPr>
          <w:p w14:paraId="5D6CFDE2"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24</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3954B7A5"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Produktivitas karyawan turun diakibatkan utilitas atau beban kerja yang diberikan sangat besar (&gt;= 100%)</w:t>
            </w:r>
          </w:p>
        </w:tc>
        <w:tc>
          <w:tcPr>
            <w:tcW w:w="0" w:type="auto"/>
            <w:tcBorders>
              <w:top w:val="nil"/>
              <w:left w:val="nil"/>
              <w:bottom w:val="single" w:sz="4" w:space="0" w:color="auto"/>
              <w:right w:val="single" w:sz="4" w:space="0" w:color="auto"/>
            </w:tcBorders>
            <w:shd w:val="clear" w:color="auto" w:fill="auto"/>
            <w:noWrap/>
            <w:vAlign w:val="center"/>
            <w:hideMark/>
          </w:tcPr>
          <w:p w14:paraId="0216080A"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223F2BF8"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6C8695BF"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022BAA44"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120</w:t>
            </w:r>
          </w:p>
        </w:tc>
        <w:tc>
          <w:tcPr>
            <w:tcW w:w="0" w:type="auto"/>
            <w:tcBorders>
              <w:top w:val="nil"/>
              <w:left w:val="nil"/>
              <w:bottom w:val="single" w:sz="4" w:space="0" w:color="auto"/>
              <w:right w:val="single" w:sz="4" w:space="0" w:color="auto"/>
            </w:tcBorders>
            <w:shd w:val="clear" w:color="auto" w:fill="auto"/>
            <w:noWrap/>
            <w:vAlign w:val="center"/>
            <w:hideMark/>
          </w:tcPr>
          <w:p w14:paraId="602F9924"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7</w:t>
            </w:r>
          </w:p>
        </w:tc>
        <w:tc>
          <w:tcPr>
            <w:tcW w:w="0" w:type="auto"/>
            <w:vAlign w:val="center"/>
            <w:hideMark/>
          </w:tcPr>
          <w:p w14:paraId="1D12DAE4"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08F22014" w14:textId="77777777" w:rsidTr="000F3C0F">
        <w:trPr>
          <w:trHeight w:val="1260"/>
        </w:trPr>
        <w:tc>
          <w:tcPr>
            <w:tcW w:w="0" w:type="auto"/>
            <w:tcBorders>
              <w:top w:val="nil"/>
              <w:left w:val="single" w:sz="4" w:space="0" w:color="auto"/>
              <w:bottom w:val="single" w:sz="4" w:space="0" w:color="auto"/>
              <w:right w:val="single" w:sz="4" w:space="0" w:color="auto"/>
            </w:tcBorders>
            <w:vAlign w:val="center"/>
          </w:tcPr>
          <w:p w14:paraId="566D5F83" w14:textId="77777777" w:rsidR="00696414" w:rsidRPr="00CC60E9" w:rsidRDefault="00696414" w:rsidP="000F3C0F">
            <w:pPr>
              <w:spacing w:after="0" w:line="276" w:lineRule="auto"/>
              <w:ind w:firstLine="0"/>
              <w:jc w:val="center"/>
              <w:rPr>
                <w:rFonts w:eastAsia="Times New Roman" w:cs="Times New Roman"/>
                <w:i/>
                <w:iCs/>
                <w:color w:val="000000"/>
                <w:szCs w:val="24"/>
                <w:lang w:val="en-ID" w:eastAsia="en-ID"/>
              </w:rPr>
            </w:pPr>
            <w:r>
              <w:rPr>
                <w:rFonts w:eastAsia="Times New Roman" w:cs="Times New Roman"/>
                <w:i/>
                <w:iCs/>
                <w:color w:val="000000"/>
                <w:szCs w:val="24"/>
                <w:lang w:val="en-ID" w:eastAsia="en-ID"/>
              </w:rPr>
              <w:t>25</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3CF6168E"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i/>
                <w:iCs/>
                <w:color w:val="000000"/>
                <w:szCs w:val="24"/>
                <w:lang w:val="en-ID" w:eastAsia="en-ID"/>
              </w:rPr>
              <w:t xml:space="preserve">Working time </w:t>
            </w:r>
            <w:r w:rsidRPr="00CC60E9">
              <w:rPr>
                <w:rFonts w:eastAsia="Times New Roman" w:cs="Times New Roman"/>
                <w:color w:val="000000"/>
                <w:szCs w:val="24"/>
                <w:lang w:val="en-ID" w:eastAsia="en-ID"/>
              </w:rPr>
              <w:t>tiap operator berbeda-beda, dikarenakan kurangnya pengawasan pihak operasional dan tidak ada waktu baku istirahat yang tepat di setiap proses. Waktu istirahat menyesuaikan batch produksi dan kerja operator</w:t>
            </w:r>
          </w:p>
        </w:tc>
        <w:tc>
          <w:tcPr>
            <w:tcW w:w="0" w:type="auto"/>
            <w:tcBorders>
              <w:top w:val="nil"/>
              <w:left w:val="nil"/>
              <w:bottom w:val="single" w:sz="4" w:space="0" w:color="auto"/>
              <w:right w:val="single" w:sz="4" w:space="0" w:color="auto"/>
            </w:tcBorders>
            <w:shd w:val="clear" w:color="auto" w:fill="auto"/>
            <w:noWrap/>
            <w:vAlign w:val="center"/>
            <w:hideMark/>
          </w:tcPr>
          <w:p w14:paraId="47CC29FD"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7E73B808" w14:textId="024FFC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3868050A"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09962D79"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80</w:t>
            </w:r>
          </w:p>
        </w:tc>
        <w:tc>
          <w:tcPr>
            <w:tcW w:w="0" w:type="auto"/>
            <w:tcBorders>
              <w:top w:val="nil"/>
              <w:left w:val="nil"/>
              <w:bottom w:val="single" w:sz="4" w:space="0" w:color="auto"/>
              <w:right w:val="single" w:sz="4" w:space="0" w:color="auto"/>
            </w:tcBorders>
            <w:shd w:val="clear" w:color="auto" w:fill="auto"/>
            <w:noWrap/>
            <w:vAlign w:val="center"/>
            <w:hideMark/>
          </w:tcPr>
          <w:p w14:paraId="615B3074"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12</w:t>
            </w:r>
          </w:p>
        </w:tc>
        <w:tc>
          <w:tcPr>
            <w:tcW w:w="0" w:type="auto"/>
            <w:vAlign w:val="center"/>
            <w:hideMark/>
          </w:tcPr>
          <w:p w14:paraId="025EC682"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4C73C81D" w14:textId="77777777" w:rsidTr="000F3C0F">
        <w:trPr>
          <w:trHeight w:val="630"/>
        </w:trPr>
        <w:tc>
          <w:tcPr>
            <w:tcW w:w="0" w:type="auto"/>
            <w:tcBorders>
              <w:top w:val="nil"/>
              <w:left w:val="single" w:sz="4" w:space="0" w:color="auto"/>
              <w:bottom w:val="single" w:sz="4" w:space="0" w:color="auto"/>
              <w:right w:val="single" w:sz="4" w:space="0" w:color="auto"/>
            </w:tcBorders>
            <w:vAlign w:val="center"/>
          </w:tcPr>
          <w:p w14:paraId="4BC5513F"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26</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6BCAAE46"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Lingkungan kerja yang panas (suhu ruangan tinggi) dan ventilasi kurang mengganggu kinerja operator saat bekerja</w:t>
            </w:r>
          </w:p>
        </w:tc>
        <w:tc>
          <w:tcPr>
            <w:tcW w:w="0" w:type="auto"/>
            <w:tcBorders>
              <w:top w:val="nil"/>
              <w:left w:val="nil"/>
              <w:bottom w:val="single" w:sz="4" w:space="0" w:color="auto"/>
              <w:right w:val="single" w:sz="4" w:space="0" w:color="auto"/>
            </w:tcBorders>
            <w:shd w:val="clear" w:color="auto" w:fill="auto"/>
            <w:noWrap/>
            <w:vAlign w:val="center"/>
            <w:hideMark/>
          </w:tcPr>
          <w:p w14:paraId="598CA086"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02F72081"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5DA6B6F3"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5FC56A0F"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120</w:t>
            </w:r>
          </w:p>
        </w:tc>
        <w:tc>
          <w:tcPr>
            <w:tcW w:w="0" w:type="auto"/>
            <w:tcBorders>
              <w:top w:val="nil"/>
              <w:left w:val="nil"/>
              <w:bottom w:val="single" w:sz="4" w:space="0" w:color="auto"/>
              <w:right w:val="single" w:sz="4" w:space="0" w:color="auto"/>
            </w:tcBorders>
            <w:shd w:val="clear" w:color="auto" w:fill="auto"/>
            <w:noWrap/>
            <w:vAlign w:val="center"/>
            <w:hideMark/>
          </w:tcPr>
          <w:p w14:paraId="3382B3DE"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7</w:t>
            </w:r>
          </w:p>
        </w:tc>
        <w:tc>
          <w:tcPr>
            <w:tcW w:w="0" w:type="auto"/>
            <w:vAlign w:val="center"/>
            <w:hideMark/>
          </w:tcPr>
          <w:p w14:paraId="383B0D23"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6A83532F" w14:textId="77777777" w:rsidTr="005B19B3">
        <w:trPr>
          <w:trHeight w:val="483"/>
        </w:trPr>
        <w:tc>
          <w:tcPr>
            <w:tcW w:w="0" w:type="auto"/>
            <w:tcBorders>
              <w:top w:val="nil"/>
              <w:left w:val="single" w:sz="4" w:space="0" w:color="auto"/>
              <w:bottom w:val="single" w:sz="4" w:space="0" w:color="auto"/>
              <w:right w:val="single" w:sz="4" w:space="0" w:color="auto"/>
            </w:tcBorders>
            <w:vAlign w:val="center"/>
          </w:tcPr>
          <w:p w14:paraId="10D0D68E"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27</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36C3CD25"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 xml:space="preserve">Area truk saat transfer </w:t>
            </w:r>
            <w:r w:rsidRPr="00CC60E9">
              <w:rPr>
                <w:rFonts w:eastAsia="Times New Roman" w:cs="Times New Roman"/>
                <w:i/>
                <w:iCs/>
                <w:color w:val="000000"/>
                <w:szCs w:val="24"/>
                <w:lang w:val="en-ID" w:eastAsia="en-ID"/>
              </w:rPr>
              <w:t>finish good</w:t>
            </w:r>
            <w:r w:rsidRPr="00CC60E9">
              <w:rPr>
                <w:rFonts w:eastAsia="Times New Roman" w:cs="Times New Roman"/>
                <w:color w:val="000000"/>
                <w:szCs w:val="24"/>
                <w:lang w:val="en-ID" w:eastAsia="en-ID"/>
              </w:rPr>
              <w:t xml:space="preserve"> sangat padat dikarenakan melewati gudang </w:t>
            </w:r>
            <w:r w:rsidRPr="00CC60E9">
              <w:rPr>
                <w:rFonts w:eastAsia="Times New Roman" w:cs="Times New Roman"/>
                <w:i/>
                <w:iCs/>
                <w:color w:val="000000"/>
                <w:szCs w:val="24"/>
                <w:lang w:val="en-ID" w:eastAsia="en-ID"/>
              </w:rPr>
              <w:t xml:space="preserve">raw material </w:t>
            </w:r>
            <w:r w:rsidRPr="00CC60E9">
              <w:rPr>
                <w:rFonts w:eastAsia="Times New Roman" w:cs="Times New Roman"/>
                <w:color w:val="000000"/>
                <w:szCs w:val="24"/>
                <w:lang w:val="en-ID" w:eastAsia="en-ID"/>
              </w:rPr>
              <w:t xml:space="preserve">packaging yang ramai akan lalu lalang aktivitas </w:t>
            </w:r>
            <w:r w:rsidRPr="00CC60E9">
              <w:rPr>
                <w:rFonts w:eastAsia="Times New Roman" w:cs="Times New Roman"/>
                <w:i/>
                <w:iCs/>
                <w:color w:val="000000"/>
                <w:szCs w:val="24"/>
                <w:lang w:val="en-ID" w:eastAsia="en-ID"/>
              </w:rPr>
              <w:lastRenderedPageBreak/>
              <w:t>material handling forklift</w:t>
            </w:r>
          </w:p>
        </w:tc>
        <w:tc>
          <w:tcPr>
            <w:tcW w:w="0" w:type="auto"/>
            <w:tcBorders>
              <w:top w:val="nil"/>
              <w:left w:val="nil"/>
              <w:bottom w:val="single" w:sz="4" w:space="0" w:color="auto"/>
              <w:right w:val="single" w:sz="4" w:space="0" w:color="auto"/>
            </w:tcBorders>
            <w:shd w:val="clear" w:color="auto" w:fill="auto"/>
            <w:noWrap/>
            <w:vAlign w:val="center"/>
            <w:hideMark/>
          </w:tcPr>
          <w:p w14:paraId="10A1C9D4"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lastRenderedPageBreak/>
              <w:t>1</w:t>
            </w:r>
          </w:p>
        </w:tc>
        <w:tc>
          <w:tcPr>
            <w:tcW w:w="0" w:type="auto"/>
            <w:tcBorders>
              <w:top w:val="nil"/>
              <w:left w:val="nil"/>
              <w:bottom w:val="single" w:sz="4" w:space="0" w:color="auto"/>
              <w:right w:val="single" w:sz="4" w:space="0" w:color="auto"/>
            </w:tcBorders>
            <w:shd w:val="clear" w:color="auto" w:fill="auto"/>
            <w:noWrap/>
            <w:vAlign w:val="center"/>
            <w:hideMark/>
          </w:tcPr>
          <w:p w14:paraId="29C88523"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CA84F42"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2FF54BA7"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706413BE"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32</w:t>
            </w:r>
          </w:p>
        </w:tc>
        <w:tc>
          <w:tcPr>
            <w:tcW w:w="0" w:type="auto"/>
            <w:vAlign w:val="center"/>
            <w:hideMark/>
          </w:tcPr>
          <w:p w14:paraId="4A564434"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3D65B572" w14:textId="77777777" w:rsidTr="000F3C0F">
        <w:trPr>
          <w:trHeight w:val="630"/>
        </w:trPr>
        <w:tc>
          <w:tcPr>
            <w:tcW w:w="0" w:type="auto"/>
            <w:tcBorders>
              <w:top w:val="nil"/>
              <w:left w:val="single" w:sz="4" w:space="0" w:color="auto"/>
              <w:bottom w:val="single" w:sz="4" w:space="0" w:color="auto"/>
              <w:right w:val="single" w:sz="4" w:space="0" w:color="auto"/>
            </w:tcBorders>
            <w:vAlign w:val="center"/>
          </w:tcPr>
          <w:p w14:paraId="4B1B192D"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28</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69A1AAC9"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Mesin kebocoran (otomatis) mengalami kerusakan akibatnya QC kebocoran harus dilakukan secara manual</w:t>
            </w:r>
          </w:p>
        </w:tc>
        <w:tc>
          <w:tcPr>
            <w:tcW w:w="0" w:type="auto"/>
            <w:tcBorders>
              <w:top w:val="nil"/>
              <w:left w:val="nil"/>
              <w:bottom w:val="single" w:sz="4" w:space="0" w:color="auto"/>
              <w:right w:val="single" w:sz="4" w:space="0" w:color="auto"/>
            </w:tcBorders>
            <w:shd w:val="clear" w:color="auto" w:fill="auto"/>
            <w:noWrap/>
            <w:vAlign w:val="center"/>
            <w:hideMark/>
          </w:tcPr>
          <w:p w14:paraId="7A21E03F"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00A4BB10"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4AA91720"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53E8F6F3"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24</w:t>
            </w:r>
          </w:p>
        </w:tc>
        <w:tc>
          <w:tcPr>
            <w:tcW w:w="0" w:type="auto"/>
            <w:tcBorders>
              <w:top w:val="nil"/>
              <w:left w:val="nil"/>
              <w:bottom w:val="single" w:sz="4" w:space="0" w:color="auto"/>
              <w:right w:val="single" w:sz="4" w:space="0" w:color="auto"/>
            </w:tcBorders>
            <w:shd w:val="clear" w:color="auto" w:fill="auto"/>
            <w:noWrap/>
            <w:vAlign w:val="center"/>
            <w:hideMark/>
          </w:tcPr>
          <w:p w14:paraId="2B56A2CB"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20</w:t>
            </w:r>
          </w:p>
        </w:tc>
        <w:tc>
          <w:tcPr>
            <w:tcW w:w="0" w:type="auto"/>
            <w:vAlign w:val="center"/>
            <w:hideMark/>
          </w:tcPr>
          <w:p w14:paraId="35B00968"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10CFCB31" w14:textId="77777777" w:rsidTr="000F3C0F">
        <w:trPr>
          <w:trHeight w:val="945"/>
        </w:trPr>
        <w:tc>
          <w:tcPr>
            <w:tcW w:w="0" w:type="auto"/>
            <w:tcBorders>
              <w:top w:val="nil"/>
              <w:left w:val="single" w:sz="4" w:space="0" w:color="auto"/>
              <w:bottom w:val="single" w:sz="4" w:space="0" w:color="auto"/>
              <w:right w:val="single" w:sz="4" w:space="0" w:color="auto"/>
            </w:tcBorders>
            <w:vAlign w:val="center"/>
          </w:tcPr>
          <w:p w14:paraId="01EEA804"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29</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3BB04D83"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Operator mengobrol dan bercanda ditengah-tengah bekerja sehingga hasil sortasi (bentuk, warna, ukuran) pada bagian produksi tidak memenuhi spesifikasi</w:t>
            </w:r>
          </w:p>
        </w:tc>
        <w:tc>
          <w:tcPr>
            <w:tcW w:w="0" w:type="auto"/>
            <w:tcBorders>
              <w:top w:val="nil"/>
              <w:left w:val="nil"/>
              <w:bottom w:val="single" w:sz="4" w:space="0" w:color="auto"/>
              <w:right w:val="single" w:sz="4" w:space="0" w:color="auto"/>
            </w:tcBorders>
            <w:shd w:val="clear" w:color="auto" w:fill="auto"/>
            <w:noWrap/>
            <w:vAlign w:val="center"/>
            <w:hideMark/>
          </w:tcPr>
          <w:p w14:paraId="759A6CEF"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40521592"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2812488C"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6075F9C6"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120</w:t>
            </w:r>
          </w:p>
        </w:tc>
        <w:tc>
          <w:tcPr>
            <w:tcW w:w="0" w:type="auto"/>
            <w:tcBorders>
              <w:top w:val="nil"/>
              <w:left w:val="nil"/>
              <w:bottom w:val="single" w:sz="4" w:space="0" w:color="auto"/>
              <w:right w:val="single" w:sz="4" w:space="0" w:color="auto"/>
            </w:tcBorders>
            <w:shd w:val="clear" w:color="auto" w:fill="auto"/>
            <w:noWrap/>
            <w:vAlign w:val="center"/>
            <w:hideMark/>
          </w:tcPr>
          <w:p w14:paraId="28FC15BF"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7</w:t>
            </w:r>
          </w:p>
        </w:tc>
        <w:tc>
          <w:tcPr>
            <w:tcW w:w="0" w:type="auto"/>
            <w:vAlign w:val="center"/>
            <w:hideMark/>
          </w:tcPr>
          <w:p w14:paraId="69DAFAAE"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517A8AB0" w14:textId="77777777" w:rsidTr="000F3C0F">
        <w:trPr>
          <w:trHeight w:val="630"/>
        </w:trPr>
        <w:tc>
          <w:tcPr>
            <w:tcW w:w="0" w:type="auto"/>
            <w:tcBorders>
              <w:top w:val="nil"/>
              <w:left w:val="single" w:sz="4" w:space="0" w:color="auto"/>
              <w:bottom w:val="single" w:sz="4" w:space="0" w:color="auto"/>
              <w:right w:val="single" w:sz="4" w:space="0" w:color="auto"/>
            </w:tcBorders>
            <w:vAlign w:val="center"/>
          </w:tcPr>
          <w:p w14:paraId="0EB2D272"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30</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7D40295D"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Material stapel tipis sehingga memungkinkan produk jatuh dari tumpukan pallet.</w:t>
            </w:r>
          </w:p>
        </w:tc>
        <w:tc>
          <w:tcPr>
            <w:tcW w:w="0" w:type="auto"/>
            <w:tcBorders>
              <w:top w:val="nil"/>
              <w:left w:val="nil"/>
              <w:bottom w:val="single" w:sz="4" w:space="0" w:color="auto"/>
              <w:right w:val="single" w:sz="4" w:space="0" w:color="auto"/>
            </w:tcBorders>
            <w:shd w:val="clear" w:color="auto" w:fill="auto"/>
            <w:noWrap/>
            <w:vAlign w:val="center"/>
            <w:hideMark/>
          </w:tcPr>
          <w:p w14:paraId="217FDFB4"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41B5CD3D"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68F769F"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8C6AD51"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78F3EA7E"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29</w:t>
            </w:r>
          </w:p>
        </w:tc>
        <w:tc>
          <w:tcPr>
            <w:tcW w:w="0" w:type="auto"/>
            <w:vAlign w:val="center"/>
            <w:hideMark/>
          </w:tcPr>
          <w:p w14:paraId="4077DD88"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148B4A16" w14:textId="77777777" w:rsidTr="000F3C0F">
        <w:trPr>
          <w:trHeight w:val="630"/>
        </w:trPr>
        <w:tc>
          <w:tcPr>
            <w:tcW w:w="0" w:type="auto"/>
            <w:tcBorders>
              <w:top w:val="nil"/>
              <w:left w:val="single" w:sz="4" w:space="0" w:color="auto"/>
              <w:bottom w:val="single" w:sz="4" w:space="0" w:color="auto"/>
              <w:right w:val="single" w:sz="4" w:space="0" w:color="auto"/>
            </w:tcBorders>
            <w:vAlign w:val="center"/>
          </w:tcPr>
          <w:p w14:paraId="65276B6F"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31</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345177F0"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Ukuran isolatif tidak sesuai spesfikasi akibatnya produk keluar dari kemasan karton/ball</w:t>
            </w:r>
          </w:p>
        </w:tc>
        <w:tc>
          <w:tcPr>
            <w:tcW w:w="0" w:type="auto"/>
            <w:tcBorders>
              <w:top w:val="nil"/>
              <w:left w:val="nil"/>
              <w:bottom w:val="single" w:sz="4" w:space="0" w:color="auto"/>
              <w:right w:val="single" w:sz="4" w:space="0" w:color="auto"/>
            </w:tcBorders>
            <w:shd w:val="clear" w:color="auto" w:fill="auto"/>
            <w:noWrap/>
            <w:vAlign w:val="center"/>
            <w:hideMark/>
          </w:tcPr>
          <w:p w14:paraId="3472FA45"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9F7F8DE" w14:textId="5ACE45DC"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9132148"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6DF0AFAE"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5908F09"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33</w:t>
            </w:r>
          </w:p>
        </w:tc>
        <w:tc>
          <w:tcPr>
            <w:tcW w:w="0" w:type="auto"/>
            <w:vAlign w:val="center"/>
            <w:hideMark/>
          </w:tcPr>
          <w:p w14:paraId="55CC2A9A"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729A9F98" w14:textId="77777777" w:rsidTr="000F3C0F">
        <w:trPr>
          <w:trHeight w:val="494"/>
        </w:trPr>
        <w:tc>
          <w:tcPr>
            <w:tcW w:w="0" w:type="auto"/>
            <w:tcBorders>
              <w:top w:val="nil"/>
              <w:left w:val="single" w:sz="4" w:space="0" w:color="auto"/>
              <w:bottom w:val="single" w:sz="4" w:space="0" w:color="auto"/>
              <w:right w:val="single" w:sz="4" w:space="0" w:color="auto"/>
            </w:tcBorders>
            <w:vAlign w:val="center"/>
          </w:tcPr>
          <w:p w14:paraId="3EA5F64C"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32</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7FE6A64F"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Lemahnya pengawasan operasional lapangan menyebabkan overload kapasitas muatan yang terjadi di truk</w:t>
            </w:r>
          </w:p>
        </w:tc>
        <w:tc>
          <w:tcPr>
            <w:tcW w:w="0" w:type="auto"/>
            <w:tcBorders>
              <w:top w:val="nil"/>
              <w:left w:val="nil"/>
              <w:bottom w:val="single" w:sz="4" w:space="0" w:color="auto"/>
              <w:right w:val="single" w:sz="4" w:space="0" w:color="auto"/>
            </w:tcBorders>
            <w:shd w:val="clear" w:color="auto" w:fill="auto"/>
            <w:noWrap/>
            <w:vAlign w:val="center"/>
            <w:hideMark/>
          </w:tcPr>
          <w:p w14:paraId="4E8729B2"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2577B64"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61256A1E"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7364E2FA"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12</w:t>
            </w:r>
          </w:p>
        </w:tc>
        <w:tc>
          <w:tcPr>
            <w:tcW w:w="0" w:type="auto"/>
            <w:tcBorders>
              <w:top w:val="nil"/>
              <w:left w:val="nil"/>
              <w:bottom w:val="single" w:sz="4" w:space="0" w:color="auto"/>
              <w:right w:val="single" w:sz="4" w:space="0" w:color="auto"/>
            </w:tcBorders>
            <w:shd w:val="clear" w:color="auto" w:fill="auto"/>
            <w:noWrap/>
            <w:vAlign w:val="center"/>
            <w:hideMark/>
          </w:tcPr>
          <w:p w14:paraId="0064881C"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25</w:t>
            </w:r>
          </w:p>
        </w:tc>
        <w:tc>
          <w:tcPr>
            <w:tcW w:w="0" w:type="auto"/>
            <w:vAlign w:val="center"/>
            <w:hideMark/>
          </w:tcPr>
          <w:p w14:paraId="2BC6543E"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tr w:rsidR="00696414" w:rsidRPr="00CC60E9" w14:paraId="49E6BE76" w14:textId="77777777" w:rsidTr="000F3C0F">
        <w:trPr>
          <w:trHeight w:val="630"/>
        </w:trPr>
        <w:tc>
          <w:tcPr>
            <w:tcW w:w="0" w:type="auto"/>
            <w:tcBorders>
              <w:top w:val="nil"/>
              <w:left w:val="single" w:sz="4" w:space="0" w:color="auto"/>
              <w:bottom w:val="single" w:sz="4" w:space="0" w:color="auto"/>
              <w:right w:val="single" w:sz="4" w:space="0" w:color="auto"/>
            </w:tcBorders>
            <w:vAlign w:val="center"/>
          </w:tcPr>
          <w:p w14:paraId="30E986FA"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33</w:t>
            </w:r>
          </w:p>
        </w:tc>
        <w:tc>
          <w:tcPr>
            <w:tcW w:w="2887" w:type="dxa"/>
            <w:tcBorders>
              <w:top w:val="nil"/>
              <w:left w:val="single" w:sz="4" w:space="0" w:color="auto"/>
              <w:bottom w:val="single" w:sz="4" w:space="0" w:color="auto"/>
              <w:right w:val="single" w:sz="4" w:space="0" w:color="auto"/>
            </w:tcBorders>
            <w:shd w:val="clear" w:color="auto" w:fill="auto"/>
            <w:vAlign w:val="center"/>
            <w:hideMark/>
          </w:tcPr>
          <w:p w14:paraId="09EBE8EF" w14:textId="77777777" w:rsidR="00696414" w:rsidRPr="00CC60E9" w:rsidRDefault="00696414" w:rsidP="000F3C0F">
            <w:pPr>
              <w:spacing w:after="0" w:line="276" w:lineRule="auto"/>
              <w:ind w:firstLine="0"/>
              <w:jc w:val="left"/>
              <w:rPr>
                <w:rFonts w:eastAsia="Times New Roman" w:cs="Times New Roman"/>
                <w:color w:val="000000"/>
                <w:szCs w:val="24"/>
                <w:lang w:val="en-ID" w:eastAsia="en-ID"/>
              </w:rPr>
            </w:pPr>
            <w:r w:rsidRPr="00CC60E9">
              <w:rPr>
                <w:rFonts w:eastAsia="Times New Roman" w:cs="Times New Roman"/>
                <w:color w:val="000000"/>
                <w:szCs w:val="24"/>
                <w:lang w:val="en-ID" w:eastAsia="en-ID"/>
              </w:rPr>
              <w:t>Operator kurang berhati-hati dalam mengoperasikan forklift sehingga menabrak pallet yang berisi muatan</w:t>
            </w:r>
          </w:p>
        </w:tc>
        <w:tc>
          <w:tcPr>
            <w:tcW w:w="0" w:type="auto"/>
            <w:tcBorders>
              <w:top w:val="nil"/>
              <w:left w:val="nil"/>
              <w:bottom w:val="single" w:sz="4" w:space="0" w:color="auto"/>
              <w:right w:val="single" w:sz="4" w:space="0" w:color="auto"/>
            </w:tcBorders>
            <w:shd w:val="clear" w:color="auto" w:fill="auto"/>
            <w:noWrap/>
            <w:vAlign w:val="center"/>
            <w:hideMark/>
          </w:tcPr>
          <w:p w14:paraId="3A53D092"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3C755046"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7B956218"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2CE13CAA"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90</w:t>
            </w:r>
          </w:p>
        </w:tc>
        <w:tc>
          <w:tcPr>
            <w:tcW w:w="0" w:type="auto"/>
            <w:tcBorders>
              <w:top w:val="nil"/>
              <w:left w:val="nil"/>
              <w:bottom w:val="single" w:sz="4" w:space="0" w:color="auto"/>
              <w:right w:val="single" w:sz="4" w:space="0" w:color="auto"/>
            </w:tcBorders>
            <w:shd w:val="clear" w:color="auto" w:fill="auto"/>
            <w:noWrap/>
            <w:vAlign w:val="center"/>
            <w:hideMark/>
          </w:tcPr>
          <w:p w14:paraId="57E108AB" w14:textId="77777777" w:rsidR="00696414" w:rsidRPr="00CC60E9" w:rsidRDefault="00696414" w:rsidP="000F3C0F">
            <w:pPr>
              <w:spacing w:after="0" w:line="276" w:lineRule="auto"/>
              <w:ind w:firstLine="0"/>
              <w:jc w:val="center"/>
              <w:rPr>
                <w:rFonts w:eastAsia="Times New Roman" w:cs="Times New Roman"/>
                <w:color w:val="000000"/>
                <w:szCs w:val="24"/>
                <w:lang w:val="en-ID" w:eastAsia="en-ID"/>
              </w:rPr>
            </w:pPr>
            <w:r w:rsidRPr="00CC60E9">
              <w:rPr>
                <w:rFonts w:eastAsia="Times New Roman" w:cs="Times New Roman"/>
                <w:color w:val="000000"/>
                <w:szCs w:val="24"/>
                <w:lang w:val="en-ID" w:eastAsia="en-ID"/>
              </w:rPr>
              <w:t>10</w:t>
            </w:r>
          </w:p>
        </w:tc>
        <w:tc>
          <w:tcPr>
            <w:tcW w:w="0" w:type="auto"/>
            <w:vAlign w:val="center"/>
            <w:hideMark/>
          </w:tcPr>
          <w:p w14:paraId="6F1669D3" w14:textId="77777777" w:rsidR="00696414" w:rsidRPr="00CC60E9" w:rsidRDefault="00696414" w:rsidP="000F3C0F">
            <w:pPr>
              <w:spacing w:after="0" w:line="276" w:lineRule="auto"/>
              <w:ind w:firstLine="0"/>
              <w:jc w:val="left"/>
              <w:rPr>
                <w:rFonts w:eastAsia="Times New Roman" w:cs="Times New Roman"/>
                <w:szCs w:val="24"/>
                <w:lang w:val="en-ID" w:eastAsia="en-ID"/>
              </w:rPr>
            </w:pPr>
          </w:p>
        </w:tc>
      </w:tr>
      <w:bookmarkEnd w:id="197"/>
    </w:tbl>
    <w:p w14:paraId="0A228E57" w14:textId="77777777" w:rsidR="00696414" w:rsidRDefault="00696414" w:rsidP="001365F4">
      <w:pPr>
        <w:ind w:firstLine="567"/>
        <w:rPr>
          <w:lang w:val="en-US"/>
        </w:rPr>
      </w:pPr>
    </w:p>
    <w:p w14:paraId="56C7D9DF" w14:textId="23DA6AC5" w:rsidR="00696414" w:rsidRDefault="00696414" w:rsidP="00696414">
      <w:pPr>
        <w:ind w:firstLine="720"/>
        <w:rPr>
          <w:lang w:val="en-US"/>
        </w:rPr>
      </w:pPr>
      <w:bookmarkStart w:id="198" w:name="_Hlk82051902"/>
      <w:r>
        <w:rPr>
          <w:lang w:val="en-US"/>
        </w:rPr>
        <w:lastRenderedPageBreak/>
        <w:t>Dari hasil RPN tersebut akan diambil 5 mode kegagalan yang memiliki nilai RPN tertinggi untuk dilakukan prioritas perbaikan. Lima mode kegagalan yang terpilih diantaranya yaitu:</w:t>
      </w:r>
    </w:p>
    <w:p w14:paraId="4BFE27C9" w14:textId="77777777" w:rsidR="00696414" w:rsidRPr="00F963B8" w:rsidRDefault="00696414" w:rsidP="00696414">
      <w:pPr>
        <w:numPr>
          <w:ilvl w:val="0"/>
          <w:numId w:val="50"/>
        </w:numPr>
        <w:rPr>
          <w:lang w:val="en-US"/>
        </w:rPr>
      </w:pPr>
      <w:r w:rsidRPr="00F963B8">
        <w:rPr>
          <w:lang w:val="en-US"/>
        </w:rPr>
        <w:t xml:space="preserve">Mesin Cing Fong jarang dilakukan </w:t>
      </w:r>
      <w:r w:rsidRPr="00F963B8">
        <w:rPr>
          <w:i/>
          <w:iCs/>
          <w:lang w:val="en-US"/>
        </w:rPr>
        <w:t>maintenance</w:t>
      </w:r>
      <w:r w:rsidRPr="00F963B8">
        <w:rPr>
          <w:lang w:val="en-US"/>
        </w:rPr>
        <w:t xml:space="preserve"> dan kalibrasi suhu pada </w:t>
      </w:r>
      <w:r w:rsidRPr="00F963B8">
        <w:rPr>
          <w:i/>
          <w:iCs/>
          <w:lang w:val="en-US"/>
        </w:rPr>
        <w:t>sealer</w:t>
      </w:r>
      <w:r w:rsidRPr="00F963B8">
        <w:rPr>
          <w:lang w:val="en-US"/>
        </w:rPr>
        <w:t>-nya sehingga produk yang dihasilkan berada diluar spesifikasi perusahaan</w:t>
      </w:r>
    </w:p>
    <w:p w14:paraId="704939CF" w14:textId="65CBAF8B" w:rsidR="00696414" w:rsidRPr="00F963B8" w:rsidRDefault="00696414" w:rsidP="00696414">
      <w:pPr>
        <w:numPr>
          <w:ilvl w:val="0"/>
          <w:numId w:val="50"/>
        </w:numPr>
        <w:rPr>
          <w:lang w:val="en-US"/>
        </w:rPr>
      </w:pPr>
      <w:r w:rsidRPr="00F963B8">
        <w:rPr>
          <w:lang w:val="en-US"/>
        </w:rPr>
        <w:t>Kelalaian dan ketidaktelitian operator dalam bekerja yang menyebabkan salah menghitung jumlah produk baik</w:t>
      </w:r>
      <w:r w:rsidRPr="00F963B8">
        <w:rPr>
          <w:i/>
          <w:iCs/>
          <w:lang w:val="en-US"/>
        </w:rPr>
        <w:t xml:space="preserve"> quantity</w:t>
      </w:r>
      <w:r>
        <w:rPr>
          <w:lang w:val="en-US"/>
        </w:rPr>
        <w:t xml:space="preserve"> </w:t>
      </w:r>
      <w:r w:rsidRPr="00F963B8">
        <w:rPr>
          <w:lang w:val="en-US"/>
        </w:rPr>
        <w:t>maupun item produk muat ke truk atau kontainer</w:t>
      </w:r>
    </w:p>
    <w:p w14:paraId="443BBAB4" w14:textId="77777777" w:rsidR="00696414" w:rsidRPr="00F963B8" w:rsidRDefault="00696414" w:rsidP="00696414">
      <w:pPr>
        <w:numPr>
          <w:ilvl w:val="0"/>
          <w:numId w:val="50"/>
        </w:numPr>
        <w:rPr>
          <w:lang w:val="en-US"/>
        </w:rPr>
      </w:pPr>
      <w:r w:rsidRPr="00F963B8">
        <w:rPr>
          <w:i/>
          <w:iCs/>
          <w:lang w:val="en-US"/>
        </w:rPr>
        <w:t>Order</w:t>
      </w:r>
      <w:r w:rsidRPr="00F963B8">
        <w:rPr>
          <w:lang w:val="en-US"/>
        </w:rPr>
        <w:t xml:space="preserve"> dalam jumlah kecil (tidak dalam satuan pallet) menyebabkan produk tidak terkonsolidasi dengan baik di pallet. Dan memungkingkan kesalahan dalam penghitung ulang (proses </w:t>
      </w:r>
      <w:r w:rsidRPr="00F963B8">
        <w:rPr>
          <w:i/>
          <w:iCs/>
          <w:lang w:val="en-US"/>
        </w:rPr>
        <w:t>loading</w:t>
      </w:r>
      <w:r w:rsidRPr="00F963B8">
        <w:rPr>
          <w:lang w:val="en-US"/>
        </w:rPr>
        <w:t xml:space="preserve"> barang)</w:t>
      </w:r>
    </w:p>
    <w:p w14:paraId="770DEABD" w14:textId="77777777" w:rsidR="00696414" w:rsidRDefault="00696414" w:rsidP="00696414">
      <w:pPr>
        <w:numPr>
          <w:ilvl w:val="0"/>
          <w:numId w:val="50"/>
        </w:numPr>
        <w:rPr>
          <w:lang w:val="en-US"/>
        </w:rPr>
      </w:pPr>
      <w:r w:rsidRPr="00F963B8">
        <w:rPr>
          <w:lang w:val="en-US"/>
        </w:rPr>
        <w:t>Operator (</w:t>
      </w:r>
      <w:r w:rsidRPr="00F963B8">
        <w:rPr>
          <w:i/>
          <w:iCs/>
          <w:lang w:val="en-US"/>
        </w:rPr>
        <w:t>picker</w:t>
      </w:r>
      <w:r w:rsidRPr="00F963B8">
        <w:rPr>
          <w:lang w:val="en-US"/>
        </w:rPr>
        <w:t xml:space="preserve">) kesulitan dalam melakukan </w:t>
      </w:r>
      <w:r w:rsidRPr="00F963B8">
        <w:rPr>
          <w:i/>
          <w:iCs/>
          <w:lang w:val="en-US"/>
        </w:rPr>
        <w:t>identification</w:t>
      </w:r>
      <w:r w:rsidRPr="00F963B8">
        <w:rPr>
          <w:lang w:val="en-US"/>
        </w:rPr>
        <w:t xml:space="preserve"> produk di gudang dikarenakan kertas inspeksi tertutupi produk lain akibatnya banyak produk yang terlalu lama di gudang</w:t>
      </w:r>
    </w:p>
    <w:p w14:paraId="1AC76502" w14:textId="5CF9D284" w:rsidR="00CC60E9" w:rsidRPr="00696414" w:rsidRDefault="00696414" w:rsidP="00696414">
      <w:pPr>
        <w:numPr>
          <w:ilvl w:val="0"/>
          <w:numId w:val="50"/>
        </w:numPr>
        <w:rPr>
          <w:lang w:val="en-US"/>
        </w:rPr>
      </w:pPr>
      <w:r w:rsidRPr="00696414">
        <w:rPr>
          <w:lang w:val="en-US"/>
        </w:rPr>
        <w:t>Jumlah produk yang tertera di kertas inspeksi berbeda dengan jumlah riil yang terdapat di pallet.</w:t>
      </w:r>
      <w:bookmarkEnd w:id="198"/>
      <w:r w:rsidR="00CC60E9" w:rsidRPr="00696414">
        <w:rPr>
          <w:lang w:val="en-US"/>
        </w:rPr>
        <w:br w:type="page"/>
      </w:r>
    </w:p>
    <w:p w14:paraId="7617B099" w14:textId="77777777" w:rsidR="00CC60E9" w:rsidRDefault="00CC60E9" w:rsidP="001365F4">
      <w:pPr>
        <w:ind w:firstLine="567"/>
        <w:rPr>
          <w:lang w:val="en-US"/>
        </w:rPr>
        <w:sectPr w:rsidR="00CC60E9" w:rsidSect="00692ACB">
          <w:headerReference w:type="even" r:id="rId159"/>
          <w:headerReference w:type="default" r:id="rId160"/>
          <w:headerReference w:type="first" r:id="rId161"/>
          <w:pgSz w:w="12240" w:h="15840"/>
          <w:pgMar w:top="1985" w:right="1701" w:bottom="1701" w:left="2268" w:header="709" w:footer="709" w:gutter="0"/>
          <w:cols w:space="708"/>
          <w:docGrid w:linePitch="360"/>
        </w:sectPr>
      </w:pPr>
    </w:p>
    <w:p w14:paraId="5FBE3F52" w14:textId="74C038B7" w:rsidR="00606BCD" w:rsidRPr="005C2127" w:rsidRDefault="00606BCD" w:rsidP="00606BCD">
      <w:pPr>
        <w:pStyle w:val="Heading1"/>
      </w:pPr>
      <w:bookmarkStart w:id="199" w:name="_Toc81983084"/>
      <w:r>
        <w:lastRenderedPageBreak/>
        <w:t xml:space="preserve">BAB </w:t>
      </w:r>
      <w:r>
        <w:rPr>
          <w:lang w:val="en-US"/>
        </w:rPr>
        <w:t>V</w:t>
      </w:r>
      <w:r>
        <w:br/>
      </w:r>
      <w:r w:rsidR="00D2740E">
        <w:rPr>
          <w:lang w:val="en-US"/>
        </w:rPr>
        <w:t>ANALISIS DAN PEMBAHASAN</w:t>
      </w:r>
      <w:bookmarkEnd w:id="199"/>
    </w:p>
    <w:p w14:paraId="20901B3C" w14:textId="77777777" w:rsidR="00606BCD" w:rsidRPr="00993253" w:rsidRDefault="00606BCD" w:rsidP="00606BCD">
      <w:pPr>
        <w:rPr>
          <w:rFonts w:cs="Times New Roman"/>
          <w:szCs w:val="24"/>
        </w:rPr>
      </w:pPr>
    </w:p>
    <w:p w14:paraId="3365B42F" w14:textId="645B6C01" w:rsidR="00606BCD" w:rsidRDefault="00606BCD" w:rsidP="00FF049E">
      <w:pPr>
        <w:ind w:firstLine="567"/>
        <w:rPr>
          <w:lang w:val="en-US"/>
        </w:rPr>
      </w:pPr>
      <w:r>
        <w:rPr>
          <w:lang w:val="en-US"/>
        </w:rPr>
        <w:t xml:space="preserve">Pada bab ini </w:t>
      </w:r>
      <w:r w:rsidR="00FF049E">
        <w:rPr>
          <w:lang w:val="en-US"/>
        </w:rPr>
        <w:t xml:space="preserve">dilakukan analisis dan pembahasan hasil dari pengolahan data pada bab sebelumnya. Beberapa </w:t>
      </w:r>
      <w:r w:rsidR="009920BF">
        <w:rPr>
          <w:lang w:val="en-US"/>
        </w:rPr>
        <w:t>analisi</w:t>
      </w:r>
      <w:r w:rsidR="00FF049E">
        <w:rPr>
          <w:lang w:val="en-US"/>
        </w:rPr>
        <w:t xml:space="preserve"> yang akan dibahas yaitu sebagai berikut:</w:t>
      </w:r>
    </w:p>
    <w:p w14:paraId="1E05DD20" w14:textId="11D8D23D" w:rsidR="00FF049E" w:rsidRPr="00993253" w:rsidRDefault="00FF049E" w:rsidP="00FF049E">
      <w:pPr>
        <w:pStyle w:val="Heading2"/>
      </w:pPr>
      <w:bookmarkStart w:id="200" w:name="_Toc81983085"/>
      <w:r>
        <w:rPr>
          <w:lang w:val="en-US"/>
        </w:rPr>
        <w:t>Analisis Pareto Diagram</w:t>
      </w:r>
      <w:bookmarkEnd w:id="200"/>
    </w:p>
    <w:p w14:paraId="0674C293" w14:textId="5E391975" w:rsidR="00FF049E" w:rsidRDefault="00056F8E" w:rsidP="009920BF">
      <w:pPr>
        <w:ind w:firstLine="567"/>
        <w:rPr>
          <w:rFonts w:cs="Times New Roman"/>
          <w:szCs w:val="24"/>
          <w:lang w:val="en-US"/>
        </w:rPr>
      </w:pPr>
      <w:r>
        <w:rPr>
          <w:rFonts w:cs="Times New Roman"/>
          <w:szCs w:val="24"/>
          <w:lang w:val="en-US"/>
        </w:rPr>
        <w:t>Fungsi analisis diagram pareto yaitu untuk mengetahui dan menyeleksi mas</w:t>
      </w:r>
      <w:r w:rsidR="00B51333">
        <w:rPr>
          <w:rFonts w:cs="Times New Roman"/>
          <w:szCs w:val="24"/>
          <w:lang w:val="en-US"/>
        </w:rPr>
        <w:t>al</w:t>
      </w:r>
      <w:r>
        <w:rPr>
          <w:rFonts w:cs="Times New Roman"/>
          <w:szCs w:val="24"/>
          <w:lang w:val="en-US"/>
        </w:rPr>
        <w:t xml:space="preserve">ah komplain dari tertinggi ke paling rendah sebagai upaya untuk meningkatkan kualitas. Diagram pareto berbunyi bahwa 80-20 yang artinya </w:t>
      </w:r>
      <w:r w:rsidR="009920BF">
        <w:rPr>
          <w:rFonts w:cs="Times New Roman"/>
          <w:szCs w:val="24"/>
          <w:lang w:val="en-US"/>
        </w:rPr>
        <w:t>80% total komplain</w:t>
      </w:r>
      <w:r>
        <w:rPr>
          <w:rFonts w:cs="Times New Roman"/>
          <w:szCs w:val="24"/>
          <w:lang w:val="en-US"/>
        </w:rPr>
        <w:t xml:space="preserve"> </w:t>
      </w:r>
      <w:r w:rsidR="0077140E">
        <w:rPr>
          <w:rFonts w:cs="Times New Roman"/>
          <w:szCs w:val="24"/>
          <w:lang w:val="en-US"/>
        </w:rPr>
        <w:t>berasal dari</w:t>
      </w:r>
      <w:r w:rsidR="009920BF">
        <w:rPr>
          <w:rFonts w:cs="Times New Roman"/>
          <w:szCs w:val="24"/>
          <w:lang w:val="en-US"/>
        </w:rPr>
        <w:t xml:space="preserve"> </w:t>
      </w:r>
      <w:r>
        <w:rPr>
          <w:rFonts w:cs="Times New Roman"/>
          <w:szCs w:val="24"/>
          <w:lang w:val="en-US"/>
        </w:rPr>
        <w:t>20%</w:t>
      </w:r>
      <w:r w:rsidR="0077140E">
        <w:rPr>
          <w:rFonts w:cs="Times New Roman"/>
          <w:szCs w:val="24"/>
          <w:lang w:val="en-US"/>
        </w:rPr>
        <w:t xml:space="preserve"> masalah yang ada</w:t>
      </w:r>
      <w:r w:rsidR="009920BF">
        <w:rPr>
          <w:rFonts w:cs="Times New Roman"/>
          <w:szCs w:val="24"/>
          <w:lang w:val="en-US"/>
        </w:rPr>
        <w:t xml:space="preserve">. Oleh karena itu, dengan menganalisis diagram pareto kita dapat mengetahui pengaruh jenis komplain terhadap total komplain dalam satu tahun periode (2020). </w:t>
      </w:r>
      <w:r w:rsidR="00FF049E">
        <w:rPr>
          <w:rFonts w:cs="Times New Roman"/>
          <w:szCs w:val="24"/>
          <w:lang w:val="en-US"/>
        </w:rPr>
        <w:t>Analisis dilakukan sesuai jenis produk yaitu sebagai berikut:</w:t>
      </w:r>
    </w:p>
    <w:p w14:paraId="6ED6D4E9" w14:textId="2CC2D62C" w:rsidR="00FF049E" w:rsidRPr="0000391B" w:rsidRDefault="00FF049E" w:rsidP="00FF049E">
      <w:pPr>
        <w:pStyle w:val="Heading3"/>
      </w:pPr>
      <w:bookmarkStart w:id="201" w:name="_Toc81983086"/>
      <w:r>
        <w:rPr>
          <w:lang w:val="en-US"/>
        </w:rPr>
        <w:t>Analisis Pareto Diagram Sukro Ori 20 Gr</w:t>
      </w:r>
      <w:bookmarkEnd w:id="201"/>
    </w:p>
    <w:p w14:paraId="4C801100" w14:textId="5AAB8487" w:rsidR="00FF1231" w:rsidRDefault="00FF1231" w:rsidP="00FF1231">
      <w:pPr>
        <w:ind w:firstLine="567"/>
        <w:rPr>
          <w:lang w:val="en-US"/>
        </w:rPr>
      </w:pPr>
      <w:r>
        <w:rPr>
          <w:lang w:val="en-US"/>
        </w:rPr>
        <w:t xml:space="preserve">Sesuai pengolahan data </w:t>
      </w:r>
      <w:r w:rsidR="009920BF">
        <w:rPr>
          <w:lang w:val="en-US"/>
        </w:rPr>
        <w:t xml:space="preserve">pada bab sebelumnya, </w:t>
      </w:r>
      <w:r>
        <w:rPr>
          <w:lang w:val="en-US"/>
        </w:rPr>
        <w:t>analisis yang bisa di</w:t>
      </w:r>
      <w:r w:rsidR="009920BF">
        <w:rPr>
          <w:lang w:val="en-US"/>
        </w:rPr>
        <w:t>dapat</w:t>
      </w:r>
      <w:r>
        <w:rPr>
          <w:lang w:val="en-US"/>
        </w:rPr>
        <w:t xml:space="preserve"> yaitu sebagai berikut</w:t>
      </w:r>
      <w:r w:rsidR="009920BF">
        <w:rPr>
          <w:lang w:val="en-US"/>
        </w:rPr>
        <w:t>:</w:t>
      </w:r>
    </w:p>
    <w:p w14:paraId="7B022344" w14:textId="4BDB23F4" w:rsidR="00545C6D" w:rsidRDefault="00FF1231" w:rsidP="00545C6D">
      <w:pPr>
        <w:numPr>
          <w:ilvl w:val="0"/>
          <w:numId w:val="53"/>
        </w:numPr>
        <w:ind w:left="360"/>
        <w:rPr>
          <w:lang w:val="en-US"/>
        </w:rPr>
      </w:pPr>
      <w:r w:rsidRPr="00A76F6A">
        <w:rPr>
          <w:lang w:val="en-US"/>
        </w:rPr>
        <w:t xml:space="preserve">Diagram pareto komplain </w:t>
      </w:r>
      <w:r w:rsidR="009920BF" w:rsidRPr="00A76F6A">
        <w:rPr>
          <w:lang w:val="en-US"/>
        </w:rPr>
        <w:t xml:space="preserve">Sukro Ori </w:t>
      </w:r>
      <w:r w:rsidRPr="00A76F6A">
        <w:rPr>
          <w:lang w:val="en-US"/>
        </w:rPr>
        <w:t>20 Gr dalam satuan kasus</w:t>
      </w:r>
    </w:p>
    <w:p w14:paraId="52EEA7D8" w14:textId="4CBADD2B" w:rsidR="00870431" w:rsidRDefault="004D5F06" w:rsidP="00870431">
      <w:pPr>
        <w:ind w:left="360" w:firstLine="0"/>
        <w:rPr>
          <w:lang w:val="en-US"/>
        </w:rPr>
      </w:pPr>
      <w:r w:rsidRPr="00545C6D">
        <w:rPr>
          <w:lang w:val="en-US"/>
        </w:rPr>
        <w:t>Dari</w:t>
      </w:r>
      <w:r w:rsidR="00870431">
        <w:rPr>
          <w:lang w:val="en-US"/>
        </w:rPr>
        <w:t xml:space="preserve"> grafik 4.8 dapat dilihat bahwa komplain yang sangat berpengaruh yaitu jumlah muat kurang isi, </w:t>
      </w:r>
      <w:r w:rsidR="00870431" w:rsidRPr="00345C71">
        <w:rPr>
          <w:i/>
          <w:iCs/>
          <w:lang w:val="en-US"/>
        </w:rPr>
        <w:t>defect</w:t>
      </w:r>
      <w:r w:rsidR="00870431">
        <w:rPr>
          <w:lang w:val="en-US"/>
        </w:rPr>
        <w:t xml:space="preserve"> kemasan, dan jumlah muat lebih isi pada komplain pengiriman </w:t>
      </w:r>
      <w:r w:rsidR="00870431" w:rsidRPr="00870431">
        <w:rPr>
          <w:i/>
          <w:iCs/>
          <w:lang w:val="en-US"/>
        </w:rPr>
        <w:t>finish good</w:t>
      </w:r>
      <w:r w:rsidR="00870431">
        <w:rPr>
          <w:lang w:val="en-US"/>
        </w:rPr>
        <w:t>. Ketiga komplain ini dipilih karena merupakan komplain yang paling kritis dan menjadi masalah utama karena memiliki frekuensi kejadian tinggi (79% komplain dialami oleh produk Sukro Ori 20 Gr)</w:t>
      </w:r>
    </w:p>
    <w:p w14:paraId="69B14B21" w14:textId="3B776497" w:rsidR="00545C6D" w:rsidRDefault="00FF1231" w:rsidP="00545C6D">
      <w:pPr>
        <w:numPr>
          <w:ilvl w:val="0"/>
          <w:numId w:val="53"/>
        </w:numPr>
        <w:ind w:left="360"/>
        <w:rPr>
          <w:lang w:val="en-US"/>
        </w:rPr>
      </w:pPr>
      <w:r w:rsidRPr="00545C6D">
        <w:rPr>
          <w:lang w:val="en-US"/>
        </w:rPr>
        <w:t xml:space="preserve">Diagram pareto komplain </w:t>
      </w:r>
      <w:r w:rsidR="00E35DF8" w:rsidRPr="00545C6D">
        <w:rPr>
          <w:lang w:val="en-US"/>
        </w:rPr>
        <w:t xml:space="preserve">Sukro Ori </w:t>
      </w:r>
      <w:r w:rsidRPr="00545C6D">
        <w:rPr>
          <w:lang w:val="en-US"/>
        </w:rPr>
        <w:t xml:space="preserve">20 Gr dalam satuan </w:t>
      </w:r>
      <w:r w:rsidR="009920BF" w:rsidRPr="00545C6D">
        <w:rPr>
          <w:lang w:val="en-US"/>
        </w:rPr>
        <w:t>jumlah produk</w:t>
      </w:r>
    </w:p>
    <w:p w14:paraId="37D7EC2A" w14:textId="498ADFE6" w:rsidR="00870431" w:rsidRDefault="00545C6D" w:rsidP="00870431">
      <w:pPr>
        <w:ind w:left="360" w:firstLine="0"/>
        <w:rPr>
          <w:lang w:val="en-US"/>
        </w:rPr>
      </w:pPr>
      <w:r w:rsidRPr="00545C6D">
        <w:rPr>
          <w:lang w:val="en-US"/>
        </w:rPr>
        <w:t xml:space="preserve">Dari grafik 4.9 </w:t>
      </w:r>
      <w:r w:rsidR="00870431">
        <w:rPr>
          <w:lang w:val="en-US"/>
        </w:rPr>
        <w:t xml:space="preserve">dapat dilihat bahwa komplain yang sangat berpengaruh yaitu jumlah muat kurang isi dan </w:t>
      </w:r>
      <w:r w:rsidR="00870431" w:rsidRPr="00345C71">
        <w:rPr>
          <w:i/>
          <w:iCs/>
          <w:lang w:val="en-US"/>
        </w:rPr>
        <w:t>defect</w:t>
      </w:r>
      <w:r w:rsidR="00870431">
        <w:rPr>
          <w:lang w:val="en-US"/>
        </w:rPr>
        <w:t xml:space="preserve"> kemasan pada komplain pengiriman </w:t>
      </w:r>
      <w:r w:rsidR="00870431" w:rsidRPr="00870431">
        <w:rPr>
          <w:i/>
          <w:iCs/>
          <w:lang w:val="en-US"/>
        </w:rPr>
        <w:t>finish good</w:t>
      </w:r>
      <w:r w:rsidR="00870431">
        <w:rPr>
          <w:lang w:val="en-US"/>
        </w:rPr>
        <w:t xml:space="preserve">. Dua komplain ini dipilih karena merupakan komplain yang paling kritis dan </w:t>
      </w:r>
      <w:r w:rsidR="00870431">
        <w:rPr>
          <w:lang w:val="en-US"/>
        </w:rPr>
        <w:lastRenderedPageBreak/>
        <w:t>menjadi masalah utama karena memiliki frekuensi kejadian tinggi (88% komplain dialami oleh produk Sukro Ori 20 Gr)</w:t>
      </w:r>
    </w:p>
    <w:p w14:paraId="36A622AD" w14:textId="6403EBCD" w:rsidR="009920BF" w:rsidRPr="0000391B" w:rsidRDefault="009920BF" w:rsidP="009920BF">
      <w:pPr>
        <w:pStyle w:val="Heading3"/>
      </w:pPr>
      <w:bookmarkStart w:id="202" w:name="_Toc81983087"/>
      <w:r>
        <w:rPr>
          <w:lang w:val="en-US"/>
        </w:rPr>
        <w:t>Analisis Pareto Diagram Tic Tac SP PGG 18 Gr</w:t>
      </w:r>
      <w:bookmarkEnd w:id="202"/>
    </w:p>
    <w:p w14:paraId="1E8D0976" w14:textId="77777777" w:rsidR="009920BF" w:rsidRDefault="009920BF" w:rsidP="009920BF">
      <w:pPr>
        <w:ind w:firstLine="567"/>
        <w:rPr>
          <w:lang w:val="en-US"/>
        </w:rPr>
      </w:pPr>
      <w:r>
        <w:rPr>
          <w:lang w:val="en-US"/>
        </w:rPr>
        <w:t>Sesuai pengolahan data pada bab sebelumnya, analisis yang bisa didapat yaitu sebagai berikut:</w:t>
      </w:r>
    </w:p>
    <w:p w14:paraId="0912E595" w14:textId="77777777" w:rsidR="00E35DF8" w:rsidRDefault="009920BF" w:rsidP="00AA7F9B">
      <w:pPr>
        <w:numPr>
          <w:ilvl w:val="0"/>
          <w:numId w:val="54"/>
        </w:numPr>
        <w:ind w:left="360"/>
        <w:rPr>
          <w:lang w:val="en-US"/>
        </w:rPr>
      </w:pPr>
      <w:r w:rsidRPr="009920BF">
        <w:rPr>
          <w:lang w:val="en-US"/>
        </w:rPr>
        <w:t xml:space="preserve">Diagram pareto jenis komplain </w:t>
      </w:r>
      <w:r>
        <w:rPr>
          <w:lang w:val="en-US"/>
        </w:rPr>
        <w:t xml:space="preserve">Tic Tac SP PGG 18 Gr </w:t>
      </w:r>
      <w:r w:rsidRPr="009920BF">
        <w:rPr>
          <w:lang w:val="en-US"/>
        </w:rPr>
        <w:t>dalam satuan kasus</w:t>
      </w:r>
    </w:p>
    <w:p w14:paraId="165B9439" w14:textId="221133AE" w:rsidR="00545C6D" w:rsidRDefault="00545C6D" w:rsidP="00AA7F9B">
      <w:pPr>
        <w:ind w:left="360" w:firstLine="0"/>
        <w:rPr>
          <w:lang w:val="en-US"/>
        </w:rPr>
      </w:pPr>
      <w:r w:rsidRPr="00545C6D">
        <w:rPr>
          <w:lang w:val="en-US"/>
        </w:rPr>
        <w:t>Dari grafik 4.</w:t>
      </w:r>
      <w:r>
        <w:rPr>
          <w:lang w:val="en-US"/>
        </w:rPr>
        <w:t>10</w:t>
      </w:r>
      <w:r w:rsidRPr="00545C6D">
        <w:rPr>
          <w:lang w:val="en-US"/>
        </w:rPr>
        <w:t xml:space="preserve"> dapat diketahui bahwa</w:t>
      </w:r>
      <w:r w:rsidR="00870431">
        <w:rPr>
          <w:lang w:val="en-US"/>
        </w:rPr>
        <w:t xml:space="preserve"> komplain yang sangat berpengaruh yaitu jumlah muat kurang isi pada komplain pengiriman </w:t>
      </w:r>
      <w:r w:rsidR="00870431" w:rsidRPr="00870431">
        <w:rPr>
          <w:i/>
          <w:iCs/>
          <w:lang w:val="en-US"/>
        </w:rPr>
        <w:t>finish good</w:t>
      </w:r>
      <w:r w:rsidR="00870431">
        <w:rPr>
          <w:lang w:val="en-US"/>
        </w:rPr>
        <w:t xml:space="preserve">. </w:t>
      </w:r>
      <w:r w:rsidR="00E554A3">
        <w:rPr>
          <w:lang w:val="en-US"/>
        </w:rPr>
        <w:t xml:space="preserve">Dalam kasus ini komplain yang dipilih hanya satu dikarenakan yang memenuhi hukum pareto hanya kasus jumlah muat kurang isi. </w:t>
      </w:r>
      <w:r w:rsidR="00870431">
        <w:rPr>
          <w:lang w:val="en-US"/>
        </w:rPr>
        <w:t>Komplain ini dipilih karena merupakan komplain yang paling kritis dan menjadi masalah utama karena memiliki frekuensi kejadian tinggi (</w:t>
      </w:r>
      <w:r w:rsidR="00E554A3">
        <w:rPr>
          <w:lang w:val="en-US"/>
        </w:rPr>
        <w:t>59</w:t>
      </w:r>
      <w:r w:rsidR="00870431">
        <w:rPr>
          <w:lang w:val="en-US"/>
        </w:rPr>
        <w:t xml:space="preserve">% komplain dialami oleh produk </w:t>
      </w:r>
      <w:r w:rsidR="00E554A3">
        <w:rPr>
          <w:lang w:val="en-US"/>
        </w:rPr>
        <w:t>Tic Tac Sp PGG 18 Gr</w:t>
      </w:r>
      <w:r w:rsidR="00870431">
        <w:rPr>
          <w:lang w:val="en-US"/>
        </w:rPr>
        <w:t>)</w:t>
      </w:r>
    </w:p>
    <w:p w14:paraId="1F3F80AE" w14:textId="77777777" w:rsidR="00E35DF8" w:rsidRDefault="009920BF" w:rsidP="00AA7F9B">
      <w:pPr>
        <w:numPr>
          <w:ilvl w:val="0"/>
          <w:numId w:val="54"/>
        </w:numPr>
        <w:ind w:left="360"/>
        <w:rPr>
          <w:lang w:val="en-US"/>
        </w:rPr>
      </w:pPr>
      <w:r w:rsidRPr="009920BF">
        <w:rPr>
          <w:lang w:val="en-US"/>
        </w:rPr>
        <w:t xml:space="preserve">Diagram pareto jenis komplain </w:t>
      </w:r>
      <w:r w:rsidR="00E35DF8">
        <w:rPr>
          <w:lang w:val="en-US"/>
        </w:rPr>
        <w:t xml:space="preserve">Tic Tac SP PGG 18 Gr </w:t>
      </w:r>
      <w:r w:rsidRPr="009920BF">
        <w:rPr>
          <w:lang w:val="en-US"/>
        </w:rPr>
        <w:t>dalam satuan jumlah produ</w:t>
      </w:r>
      <w:r w:rsidR="00E35DF8">
        <w:rPr>
          <w:lang w:val="en-US"/>
        </w:rPr>
        <w:t>k</w:t>
      </w:r>
    </w:p>
    <w:p w14:paraId="4DC661C4" w14:textId="37FFF350" w:rsidR="00AA7F9B" w:rsidRPr="00E554A3" w:rsidRDefault="00AA7F9B" w:rsidP="00E554A3">
      <w:pPr>
        <w:ind w:left="360" w:firstLine="0"/>
        <w:rPr>
          <w:lang w:val="en-US"/>
        </w:rPr>
      </w:pPr>
      <w:r w:rsidRPr="00545C6D">
        <w:rPr>
          <w:lang w:val="en-US"/>
        </w:rPr>
        <w:t>Dari grafik 4.</w:t>
      </w:r>
      <w:r>
        <w:rPr>
          <w:lang w:val="en-US"/>
        </w:rPr>
        <w:t>11</w:t>
      </w:r>
      <w:r w:rsidRPr="00545C6D">
        <w:rPr>
          <w:lang w:val="en-US"/>
        </w:rPr>
        <w:t xml:space="preserve"> </w:t>
      </w:r>
      <w:r w:rsidR="00E554A3" w:rsidRPr="00545C6D">
        <w:rPr>
          <w:lang w:val="en-US"/>
        </w:rPr>
        <w:t>dapat diketahui bahwa</w:t>
      </w:r>
      <w:r w:rsidR="00E554A3">
        <w:rPr>
          <w:lang w:val="en-US"/>
        </w:rPr>
        <w:t xml:space="preserve"> komplain yang sangat berpengaruh yaitu jumlah muat kurang isi pada komplain pengiriman </w:t>
      </w:r>
      <w:r w:rsidR="00E554A3" w:rsidRPr="00870431">
        <w:rPr>
          <w:i/>
          <w:iCs/>
          <w:lang w:val="en-US"/>
        </w:rPr>
        <w:t>finish good</w:t>
      </w:r>
      <w:r w:rsidR="00E554A3">
        <w:rPr>
          <w:lang w:val="en-US"/>
        </w:rPr>
        <w:t>. Dalam kasus ini komplain yang dipilih hanya satu dikarenakan yang memenuhi hukum pareto hanya kasus jumlah muat kurang isi. Komplain ini dipilih karena merupakan komplain yang paling kritis dan menjadi masalah utama karena memiliki frekuensi kejadian tinggi (94% komplain dialami oleh produk Tic Tac Sp PGG 18 Gr)</w:t>
      </w:r>
    </w:p>
    <w:p w14:paraId="696B9861" w14:textId="0141D975" w:rsidR="00E35DF8" w:rsidRPr="00993253" w:rsidRDefault="00E35DF8" w:rsidP="00E35DF8">
      <w:pPr>
        <w:pStyle w:val="Heading2"/>
      </w:pPr>
      <w:bookmarkStart w:id="203" w:name="_Toc81983088"/>
      <w:r>
        <w:rPr>
          <w:lang w:val="en-US"/>
        </w:rPr>
        <w:t xml:space="preserve">Analisis </w:t>
      </w:r>
      <w:r w:rsidRPr="00412219">
        <w:rPr>
          <w:i/>
          <w:iCs/>
          <w:lang w:val="en-US"/>
        </w:rPr>
        <w:t>P-Chart</w:t>
      </w:r>
      <w:bookmarkEnd w:id="203"/>
    </w:p>
    <w:p w14:paraId="10FD8889" w14:textId="644B8C83" w:rsidR="00E35DF8" w:rsidRDefault="00B51333" w:rsidP="00A80F3B">
      <w:pPr>
        <w:ind w:firstLine="567"/>
        <w:rPr>
          <w:lang w:val="en-US"/>
        </w:rPr>
      </w:pPr>
      <w:r w:rsidRPr="00A80F3B">
        <w:rPr>
          <w:i/>
          <w:iCs/>
          <w:lang w:val="en-US"/>
        </w:rPr>
        <w:t>P-chart</w:t>
      </w:r>
      <w:r>
        <w:rPr>
          <w:lang w:val="en-US"/>
        </w:rPr>
        <w:t xml:space="preserve"> merupakan salah satu alat pengendalian kualitas</w:t>
      </w:r>
      <w:r w:rsidR="00C655BE">
        <w:rPr>
          <w:lang w:val="en-US"/>
        </w:rPr>
        <w:t xml:space="preserve"> yang digunakan untuk</w:t>
      </w:r>
      <w:r w:rsidR="00A80F3B">
        <w:rPr>
          <w:lang w:val="en-US"/>
        </w:rPr>
        <w:t xml:space="preserve"> mengukur proporsi </w:t>
      </w:r>
      <w:r w:rsidR="00A80F3B" w:rsidRPr="00A80F3B">
        <w:rPr>
          <w:i/>
          <w:iCs/>
          <w:lang w:val="en-US"/>
        </w:rPr>
        <w:t xml:space="preserve">defective </w:t>
      </w:r>
      <w:r w:rsidR="00A80F3B">
        <w:rPr>
          <w:lang w:val="en-US"/>
        </w:rPr>
        <w:t xml:space="preserve">berupa kegagalan atau kecacatan produk pada suatu </w:t>
      </w:r>
      <w:r w:rsidR="00A80F3B">
        <w:rPr>
          <w:lang w:val="en-US"/>
        </w:rPr>
        <w:lastRenderedPageBreak/>
        <w:t>proses. Pada bab sebelumya telah dibuat p-chart dalam batas kendali sub gru</w:t>
      </w:r>
      <w:r w:rsidR="00064541">
        <w:rPr>
          <w:lang w:val="en-US"/>
        </w:rPr>
        <w:t>p secara individu dan kelompok.</w:t>
      </w:r>
    </w:p>
    <w:p w14:paraId="3B901D0A" w14:textId="219DD1A6" w:rsidR="00E35DF8" w:rsidRDefault="00782725" w:rsidP="00782725">
      <w:pPr>
        <w:pStyle w:val="Heading3"/>
        <w:rPr>
          <w:lang w:val="en-US"/>
        </w:rPr>
      </w:pPr>
      <w:bookmarkStart w:id="204" w:name="_Toc81983089"/>
      <w:r>
        <w:rPr>
          <w:lang w:val="en-US"/>
        </w:rPr>
        <w:t xml:space="preserve">Analisis </w:t>
      </w:r>
      <w:r w:rsidR="00767403" w:rsidRPr="00767403">
        <w:rPr>
          <w:i/>
          <w:iCs/>
          <w:lang w:val="en-US"/>
        </w:rPr>
        <w:t>P-Chart</w:t>
      </w:r>
      <w:r w:rsidR="00767403">
        <w:rPr>
          <w:lang w:val="en-US"/>
        </w:rPr>
        <w:t xml:space="preserve"> Komplain Jumlah Muat Kurang Sukro Ori </w:t>
      </w:r>
      <w:r w:rsidR="00E554A3">
        <w:rPr>
          <w:lang w:val="en-US"/>
        </w:rPr>
        <w:t>20 Gr</w:t>
      </w:r>
      <w:bookmarkEnd w:id="204"/>
    </w:p>
    <w:p w14:paraId="4A2B7370" w14:textId="0F58BD4B" w:rsidR="00767403" w:rsidRDefault="00767403" w:rsidP="005765BA">
      <w:pPr>
        <w:ind w:firstLine="567"/>
        <w:rPr>
          <w:lang w:val="en-US"/>
        </w:rPr>
      </w:pPr>
      <w:r>
        <w:rPr>
          <w:lang w:val="en-US"/>
        </w:rPr>
        <w:t>Pada jenis komplain ini terbagi menjadi dua satuan yaitu:</w:t>
      </w:r>
    </w:p>
    <w:p w14:paraId="5A629F6A" w14:textId="26B30AB2" w:rsidR="00767403" w:rsidRPr="002E3EDF" w:rsidRDefault="00767403" w:rsidP="00272903">
      <w:pPr>
        <w:numPr>
          <w:ilvl w:val="0"/>
          <w:numId w:val="55"/>
        </w:numPr>
        <w:rPr>
          <w:lang w:val="en-US"/>
        </w:rPr>
      </w:pPr>
      <w:r w:rsidRPr="002E3EDF">
        <w:rPr>
          <w:lang w:val="en-US"/>
        </w:rPr>
        <w:t>Satuan kasus</w:t>
      </w:r>
    </w:p>
    <w:p w14:paraId="2900FFB3" w14:textId="2F3CA13F" w:rsidR="00767403" w:rsidRPr="002E3EDF" w:rsidRDefault="00767403" w:rsidP="000C7716">
      <w:pPr>
        <w:ind w:left="360" w:firstLine="360"/>
        <w:rPr>
          <w:lang w:val="en-US"/>
        </w:rPr>
      </w:pPr>
      <w:r w:rsidRPr="002E3EDF">
        <w:rPr>
          <w:lang w:val="en-US"/>
        </w:rPr>
        <w:t xml:space="preserve">Berdasarkan </w:t>
      </w:r>
      <w:r w:rsidR="00E554A3">
        <w:rPr>
          <w:lang w:val="en-US"/>
        </w:rPr>
        <w:t xml:space="preserve">grafik </w:t>
      </w:r>
      <w:r w:rsidR="00E554A3" w:rsidRPr="00E554A3">
        <w:rPr>
          <w:i/>
          <w:iCs/>
          <w:lang w:val="en-US"/>
        </w:rPr>
        <w:t>p-chart</w:t>
      </w:r>
      <w:r w:rsidR="00E554A3">
        <w:rPr>
          <w:lang w:val="en-US"/>
        </w:rPr>
        <w:t xml:space="preserve"> </w:t>
      </w:r>
      <w:r w:rsidRPr="002E3EDF">
        <w:rPr>
          <w:lang w:val="en-US"/>
        </w:rPr>
        <w:t xml:space="preserve">yang diperoleh dalam sub-grup secara individu </w:t>
      </w:r>
      <w:r w:rsidR="002E3EDF" w:rsidRPr="002E3EDF">
        <w:rPr>
          <w:lang w:val="en-US"/>
        </w:rPr>
        <w:t xml:space="preserve">dapat dilihat bahwa semua data </w:t>
      </w:r>
      <w:r w:rsidRPr="002E3EDF">
        <w:rPr>
          <w:lang w:val="en-US"/>
        </w:rPr>
        <w:t xml:space="preserve">berada dalam batas kendali </w:t>
      </w:r>
      <w:r w:rsidR="002E3EDF" w:rsidRPr="002E3EDF">
        <w:rPr>
          <w:lang w:val="en-US"/>
        </w:rPr>
        <w:t xml:space="preserve">atau dengan kata lain </w:t>
      </w:r>
      <w:r w:rsidR="005765BA">
        <w:rPr>
          <w:lang w:val="en-US"/>
        </w:rPr>
        <w:t xml:space="preserve">komplain </w:t>
      </w:r>
      <w:r w:rsidR="002E3EDF" w:rsidRPr="002E3EDF">
        <w:rPr>
          <w:lang w:val="en-US"/>
        </w:rPr>
        <w:t>terkendali. Sedangkan pada</w:t>
      </w:r>
      <w:r w:rsidR="00E554A3">
        <w:rPr>
          <w:lang w:val="en-US"/>
        </w:rPr>
        <w:t xml:space="preserve"> grafik </w:t>
      </w:r>
      <w:r w:rsidR="00E554A3" w:rsidRPr="00E554A3">
        <w:rPr>
          <w:i/>
          <w:iCs/>
          <w:lang w:val="en-US"/>
        </w:rPr>
        <w:t>p-chart</w:t>
      </w:r>
      <w:r w:rsidR="00E554A3">
        <w:rPr>
          <w:lang w:val="en-US"/>
        </w:rPr>
        <w:t xml:space="preserve"> </w:t>
      </w:r>
      <w:r w:rsidR="002E3EDF" w:rsidRPr="002E3EDF">
        <w:rPr>
          <w:lang w:val="en-US"/>
        </w:rPr>
        <w:t>yang diperoleh dalam sub-grup secara kelompok dapat dilihat bahwa terdapat satu titik berada diluar batas kendali yakni pada bulan Mei 2020.</w:t>
      </w:r>
      <w:r w:rsidR="005765BA">
        <w:rPr>
          <w:lang w:val="en-US"/>
        </w:rPr>
        <w:t xml:space="preserve"> s</w:t>
      </w:r>
      <w:r w:rsidR="002E3EDF" w:rsidRPr="002E3EDF">
        <w:rPr>
          <w:lang w:val="en-US"/>
        </w:rPr>
        <w:t>ehingga</w:t>
      </w:r>
      <w:r w:rsidR="005765BA">
        <w:rPr>
          <w:lang w:val="en-US"/>
        </w:rPr>
        <w:t xml:space="preserve"> komplain tidak </w:t>
      </w:r>
      <w:r w:rsidR="002E3EDF" w:rsidRPr="002E3EDF">
        <w:rPr>
          <w:lang w:val="en-US"/>
        </w:rPr>
        <w:t>terkendali</w:t>
      </w:r>
      <w:r w:rsidR="002E3EDF">
        <w:rPr>
          <w:lang w:val="en-US"/>
        </w:rPr>
        <w:t>. Dengan adanya titik diluar kendali maka pengendalian kualitas untuk produk Sukro Ori 20 GR masih mengalami penyimpangan</w:t>
      </w:r>
      <w:r w:rsidR="00E554A3">
        <w:rPr>
          <w:lang w:val="en-US"/>
        </w:rPr>
        <w:t>.</w:t>
      </w:r>
    </w:p>
    <w:p w14:paraId="6EC6EB84" w14:textId="77777777" w:rsidR="00E554A3" w:rsidRDefault="00767403" w:rsidP="00E554A3">
      <w:pPr>
        <w:numPr>
          <w:ilvl w:val="0"/>
          <w:numId w:val="55"/>
        </w:numPr>
        <w:rPr>
          <w:lang w:val="en-US"/>
        </w:rPr>
      </w:pPr>
      <w:r w:rsidRPr="002E3EDF">
        <w:rPr>
          <w:lang w:val="en-US"/>
        </w:rPr>
        <w:t>Satuan jumlah produk</w:t>
      </w:r>
    </w:p>
    <w:p w14:paraId="53FEC95E" w14:textId="35BE49E5" w:rsidR="00E554A3" w:rsidRDefault="002E3EDF" w:rsidP="000C7716">
      <w:pPr>
        <w:ind w:left="360" w:firstLine="360"/>
        <w:rPr>
          <w:lang w:val="en-US"/>
        </w:rPr>
      </w:pPr>
      <w:r w:rsidRPr="00E554A3">
        <w:rPr>
          <w:lang w:val="en-US"/>
        </w:rPr>
        <w:t xml:space="preserve">Berdasarkan </w:t>
      </w:r>
      <w:r w:rsidR="00E554A3">
        <w:rPr>
          <w:lang w:val="en-US"/>
        </w:rPr>
        <w:t xml:space="preserve">grafik </w:t>
      </w:r>
      <w:r w:rsidR="00E554A3" w:rsidRPr="00E554A3">
        <w:rPr>
          <w:i/>
          <w:iCs/>
          <w:lang w:val="en-US"/>
        </w:rPr>
        <w:t>p-chart</w:t>
      </w:r>
      <w:r w:rsidR="00E554A3">
        <w:rPr>
          <w:lang w:val="en-US"/>
        </w:rPr>
        <w:t xml:space="preserve"> </w:t>
      </w:r>
      <w:r w:rsidRPr="00E554A3">
        <w:rPr>
          <w:lang w:val="en-US"/>
        </w:rPr>
        <w:t xml:space="preserve">yang diperoleh dalam sub-grup secara individu dapat dilihat bahwa </w:t>
      </w:r>
      <w:r w:rsidR="005765BA" w:rsidRPr="00E554A3">
        <w:rPr>
          <w:lang w:val="en-US"/>
        </w:rPr>
        <w:t>terdapat 11 titik berada diluar batas kendali yakni bulan Januari, Februari, Maret, April, Juni, Juli, Agustus, September, Oktober, November dan Desember</w:t>
      </w:r>
      <w:r w:rsidR="00712D8D" w:rsidRPr="00E554A3">
        <w:rPr>
          <w:lang w:val="en-US"/>
        </w:rPr>
        <w:t xml:space="preserve"> 2020</w:t>
      </w:r>
      <w:r w:rsidR="005765BA" w:rsidRPr="00E554A3">
        <w:rPr>
          <w:lang w:val="en-US"/>
        </w:rPr>
        <w:t xml:space="preserve"> sehingga komplain dikatakan tidak terkendali</w:t>
      </w:r>
      <w:r w:rsidRPr="00E554A3">
        <w:rPr>
          <w:lang w:val="en-US"/>
        </w:rPr>
        <w:t xml:space="preserve">. Sedangkan pada gambar </w:t>
      </w:r>
      <w:r w:rsidR="00E554A3">
        <w:rPr>
          <w:lang w:val="en-US"/>
        </w:rPr>
        <w:t xml:space="preserve">grafik </w:t>
      </w:r>
      <w:r w:rsidR="00E554A3" w:rsidRPr="00E554A3">
        <w:rPr>
          <w:i/>
          <w:iCs/>
          <w:lang w:val="en-US"/>
        </w:rPr>
        <w:t>p-chart</w:t>
      </w:r>
      <w:r w:rsidR="00E554A3">
        <w:rPr>
          <w:lang w:val="en-US"/>
        </w:rPr>
        <w:t xml:space="preserve"> </w:t>
      </w:r>
      <w:r w:rsidRPr="00E554A3">
        <w:rPr>
          <w:lang w:val="en-US"/>
        </w:rPr>
        <w:t xml:space="preserve">yang diperoleh dalam sub-grup secara kelompok </w:t>
      </w:r>
      <w:r w:rsidR="005765BA" w:rsidRPr="00E554A3">
        <w:rPr>
          <w:lang w:val="en-US"/>
        </w:rPr>
        <w:t xml:space="preserve">menunujukkan hal yang sama dengan sub grup secara individu dimana 11 titik berada diluar batas kendali sehingga komplain tidak terkendali. </w:t>
      </w:r>
      <w:r w:rsidRPr="00E554A3">
        <w:rPr>
          <w:lang w:val="en-US"/>
        </w:rPr>
        <w:t>Dengan adanya titik diluar kendali</w:t>
      </w:r>
      <w:r w:rsidR="005765BA" w:rsidRPr="00E554A3">
        <w:rPr>
          <w:lang w:val="en-US"/>
        </w:rPr>
        <w:t xml:space="preserve"> tersebut</w:t>
      </w:r>
      <w:r w:rsidRPr="00E554A3">
        <w:rPr>
          <w:lang w:val="en-US"/>
        </w:rPr>
        <w:t xml:space="preserve"> maka pengendalian kualitas untuk produk Sukro Ori 20 GR masih mengalami penyimpangan</w:t>
      </w:r>
      <w:r w:rsidR="00E554A3">
        <w:rPr>
          <w:lang w:val="en-US"/>
        </w:rPr>
        <w:t xml:space="preserve">. </w:t>
      </w:r>
    </w:p>
    <w:p w14:paraId="4DB095FC" w14:textId="73B67C2E" w:rsidR="00E554A3" w:rsidRDefault="00E554A3" w:rsidP="000C7716">
      <w:pPr>
        <w:ind w:firstLine="360"/>
        <w:rPr>
          <w:lang w:val="en-US"/>
        </w:rPr>
      </w:pPr>
      <w:r w:rsidRPr="0053463D">
        <w:rPr>
          <w:lang w:val="en-US"/>
        </w:rPr>
        <w:t>Berdasarkan hasil analisis tersebut, dapat disimpulkan bahwa komplain</w:t>
      </w:r>
      <w:r>
        <w:rPr>
          <w:lang w:val="en-US"/>
        </w:rPr>
        <w:t xml:space="preserve"> Jumlah Muat Kurang Isi Sukro </w:t>
      </w:r>
      <w:r w:rsidRPr="0053463D">
        <w:rPr>
          <w:lang w:val="en-US"/>
        </w:rPr>
        <w:t xml:space="preserve">Ori 20 Gr </w:t>
      </w:r>
      <w:r>
        <w:rPr>
          <w:lang w:val="en-US"/>
        </w:rPr>
        <w:t xml:space="preserve">tidak </w:t>
      </w:r>
      <w:r w:rsidRPr="0053463D">
        <w:rPr>
          <w:lang w:val="en-US"/>
        </w:rPr>
        <w:t>terkendali</w:t>
      </w:r>
      <w:r>
        <w:rPr>
          <w:lang w:val="en-US"/>
        </w:rPr>
        <w:t xml:space="preserve"> (kecuali satuan kasus batas kendali individu)</w:t>
      </w:r>
      <w:r w:rsidRPr="0053463D">
        <w:rPr>
          <w:lang w:val="en-US"/>
        </w:rPr>
        <w:t>. Karena adanya titik yang berada di luar batas baik batas kendali bawah maupun batas kendali atas sehingga komplain terserbut memerlukan adanya upaya perbaikan.</w:t>
      </w:r>
    </w:p>
    <w:p w14:paraId="5B9B37C4" w14:textId="4AAF4C42" w:rsidR="005765BA" w:rsidRDefault="005765BA" w:rsidP="005765BA">
      <w:pPr>
        <w:pStyle w:val="Heading3"/>
        <w:rPr>
          <w:lang w:val="en-US"/>
        </w:rPr>
      </w:pPr>
      <w:bookmarkStart w:id="205" w:name="_Toc81983090"/>
      <w:r>
        <w:rPr>
          <w:lang w:val="en-US"/>
        </w:rPr>
        <w:lastRenderedPageBreak/>
        <w:t xml:space="preserve">Analisis </w:t>
      </w:r>
      <w:r w:rsidRPr="00767403">
        <w:rPr>
          <w:i/>
          <w:iCs/>
          <w:lang w:val="en-US"/>
        </w:rPr>
        <w:t>P-Chart</w:t>
      </w:r>
      <w:r>
        <w:rPr>
          <w:lang w:val="en-US"/>
        </w:rPr>
        <w:t xml:space="preserve"> </w:t>
      </w:r>
      <w:r w:rsidRPr="005765BA">
        <w:rPr>
          <w:i/>
          <w:iCs/>
          <w:lang w:val="en-US"/>
        </w:rPr>
        <w:t>Defect</w:t>
      </w:r>
      <w:r>
        <w:rPr>
          <w:lang w:val="en-US"/>
        </w:rPr>
        <w:t xml:space="preserve"> Kemasan Sukro Ori 20 Gr</w:t>
      </w:r>
      <w:bookmarkEnd w:id="205"/>
    </w:p>
    <w:p w14:paraId="38480DFA" w14:textId="77777777" w:rsidR="005765BA" w:rsidRDefault="005765BA" w:rsidP="005765BA">
      <w:pPr>
        <w:ind w:firstLine="567"/>
        <w:rPr>
          <w:lang w:val="en-US"/>
        </w:rPr>
      </w:pPr>
      <w:r>
        <w:rPr>
          <w:lang w:val="en-US"/>
        </w:rPr>
        <w:t>Pada jenis komplain ini terbagi menjadi dua satuan yaitu:</w:t>
      </w:r>
    </w:p>
    <w:p w14:paraId="3F4D0816" w14:textId="77777777" w:rsidR="005765BA" w:rsidRPr="002E3EDF" w:rsidRDefault="005765BA" w:rsidP="00272903">
      <w:pPr>
        <w:numPr>
          <w:ilvl w:val="0"/>
          <w:numId w:val="56"/>
        </w:numPr>
        <w:ind w:left="720"/>
        <w:rPr>
          <w:lang w:val="en-US"/>
        </w:rPr>
      </w:pPr>
      <w:r w:rsidRPr="002E3EDF">
        <w:rPr>
          <w:lang w:val="en-US"/>
        </w:rPr>
        <w:t>Satuan kasus</w:t>
      </w:r>
    </w:p>
    <w:p w14:paraId="714E5FB1" w14:textId="5664B2E3" w:rsidR="004B0E73" w:rsidRDefault="004B0E73" w:rsidP="000C7716">
      <w:pPr>
        <w:ind w:left="360" w:firstLine="360"/>
        <w:rPr>
          <w:lang w:val="en-US"/>
        </w:rPr>
      </w:pPr>
      <w:r w:rsidRPr="002E3EDF">
        <w:rPr>
          <w:lang w:val="en-US"/>
        </w:rPr>
        <w:t xml:space="preserve">Berdasarkan </w:t>
      </w:r>
      <w:r w:rsidR="00E554A3">
        <w:rPr>
          <w:lang w:val="en-US"/>
        </w:rPr>
        <w:t xml:space="preserve">grafik </w:t>
      </w:r>
      <w:r w:rsidR="00E554A3" w:rsidRPr="00E554A3">
        <w:rPr>
          <w:i/>
          <w:iCs/>
          <w:lang w:val="en-US"/>
        </w:rPr>
        <w:t>p-chart</w:t>
      </w:r>
      <w:r w:rsidR="00E554A3">
        <w:rPr>
          <w:lang w:val="en-US"/>
        </w:rPr>
        <w:t xml:space="preserve"> </w:t>
      </w:r>
      <w:r w:rsidRPr="002E3EDF">
        <w:rPr>
          <w:lang w:val="en-US"/>
        </w:rPr>
        <w:t xml:space="preserve">yang diperoleh dalam sub-grup secara individu dapat dilihat bahwa terdapat satu titik berada diluar batas kendali yakni pada bulan </w:t>
      </w:r>
      <w:r>
        <w:rPr>
          <w:lang w:val="en-US"/>
        </w:rPr>
        <w:t>Februari</w:t>
      </w:r>
      <w:r w:rsidRPr="002E3EDF">
        <w:rPr>
          <w:lang w:val="en-US"/>
        </w:rPr>
        <w:t xml:space="preserve"> 2020</w:t>
      </w:r>
      <w:r w:rsidR="006F0A66">
        <w:rPr>
          <w:lang w:val="en-US"/>
        </w:rPr>
        <w:t xml:space="preserve"> sehingga komplain tidak terkendali</w:t>
      </w:r>
      <w:r w:rsidRPr="002E3EDF">
        <w:rPr>
          <w:lang w:val="en-US"/>
        </w:rPr>
        <w:t>.</w:t>
      </w:r>
      <w:r>
        <w:rPr>
          <w:lang w:val="en-US"/>
        </w:rPr>
        <w:t xml:space="preserve"> </w:t>
      </w:r>
      <w:r w:rsidRPr="002E3EDF">
        <w:rPr>
          <w:lang w:val="en-US"/>
        </w:rPr>
        <w:t xml:space="preserve">Sedangkan pada </w:t>
      </w:r>
      <w:r w:rsidR="00E554A3">
        <w:rPr>
          <w:lang w:val="en-US"/>
        </w:rPr>
        <w:t xml:space="preserve">grafik </w:t>
      </w:r>
      <w:r w:rsidR="00E554A3" w:rsidRPr="00E554A3">
        <w:rPr>
          <w:i/>
          <w:iCs/>
          <w:lang w:val="en-US"/>
        </w:rPr>
        <w:t>p-chart</w:t>
      </w:r>
      <w:r w:rsidR="00E554A3">
        <w:rPr>
          <w:lang w:val="en-US"/>
        </w:rPr>
        <w:t xml:space="preserve"> </w:t>
      </w:r>
      <w:r w:rsidRPr="002E3EDF">
        <w:rPr>
          <w:lang w:val="en-US"/>
        </w:rPr>
        <w:t xml:space="preserve">yang diperoleh dalam sub-grup secara kelompok </w:t>
      </w:r>
      <w:r>
        <w:rPr>
          <w:lang w:val="en-US"/>
        </w:rPr>
        <w:t xml:space="preserve">menunujukkan hal yang sama dengan sub grup secara individu dimana satu titik berada diluar batas kendali </w:t>
      </w:r>
      <w:r w:rsidRPr="002E3EDF">
        <w:rPr>
          <w:lang w:val="en-US"/>
        </w:rPr>
        <w:t xml:space="preserve">yakni pada bulan </w:t>
      </w:r>
      <w:r>
        <w:rPr>
          <w:lang w:val="en-US"/>
        </w:rPr>
        <w:t>Februari</w:t>
      </w:r>
      <w:r w:rsidRPr="002E3EDF">
        <w:rPr>
          <w:lang w:val="en-US"/>
        </w:rPr>
        <w:t xml:space="preserve"> 2020</w:t>
      </w:r>
      <w:r>
        <w:rPr>
          <w:lang w:val="en-US"/>
        </w:rPr>
        <w:t xml:space="preserve"> s</w:t>
      </w:r>
      <w:r w:rsidRPr="002E3EDF">
        <w:rPr>
          <w:lang w:val="en-US"/>
        </w:rPr>
        <w:t>ehingga</w:t>
      </w:r>
      <w:r>
        <w:rPr>
          <w:lang w:val="en-US"/>
        </w:rPr>
        <w:t xml:space="preserve"> komplain tidak </w:t>
      </w:r>
      <w:r w:rsidRPr="002E3EDF">
        <w:rPr>
          <w:lang w:val="en-US"/>
        </w:rPr>
        <w:t>terkendali</w:t>
      </w:r>
      <w:r>
        <w:rPr>
          <w:lang w:val="en-US"/>
        </w:rPr>
        <w:t>. Dengan adanya titik diluar kendali maka pengendalian kualitas untuk produk Sukro Ori 20 GR masih mengalami penyimpangan</w:t>
      </w:r>
      <w:r w:rsidR="00043B70">
        <w:rPr>
          <w:lang w:val="en-US"/>
        </w:rPr>
        <w:t>.</w:t>
      </w:r>
    </w:p>
    <w:p w14:paraId="7DE71C1B" w14:textId="2147CB69" w:rsidR="004B0E73" w:rsidRDefault="004B0E73" w:rsidP="00272903">
      <w:pPr>
        <w:numPr>
          <w:ilvl w:val="0"/>
          <w:numId w:val="56"/>
        </w:numPr>
        <w:ind w:left="720"/>
        <w:rPr>
          <w:lang w:val="en-US"/>
        </w:rPr>
      </w:pPr>
      <w:r>
        <w:rPr>
          <w:lang w:val="en-US"/>
        </w:rPr>
        <w:t>Satuan jumlah produk</w:t>
      </w:r>
    </w:p>
    <w:p w14:paraId="4630046A" w14:textId="67664EF0" w:rsidR="004B0E73" w:rsidRDefault="004B0E73" w:rsidP="000C7716">
      <w:pPr>
        <w:ind w:left="360" w:firstLine="360"/>
        <w:rPr>
          <w:lang w:val="en-US"/>
        </w:rPr>
      </w:pPr>
      <w:r w:rsidRPr="002E3EDF">
        <w:rPr>
          <w:lang w:val="en-US"/>
        </w:rPr>
        <w:t xml:space="preserve">Berdasarkan </w:t>
      </w:r>
      <w:r w:rsidR="00E554A3">
        <w:rPr>
          <w:lang w:val="en-US"/>
        </w:rPr>
        <w:t xml:space="preserve">grafik </w:t>
      </w:r>
      <w:r w:rsidR="00E554A3" w:rsidRPr="00E554A3">
        <w:rPr>
          <w:i/>
          <w:iCs/>
          <w:lang w:val="en-US"/>
        </w:rPr>
        <w:t>p-chart</w:t>
      </w:r>
      <w:r w:rsidR="00E554A3">
        <w:rPr>
          <w:lang w:val="en-US"/>
        </w:rPr>
        <w:t xml:space="preserve"> </w:t>
      </w:r>
      <w:r w:rsidRPr="002E3EDF">
        <w:rPr>
          <w:lang w:val="en-US"/>
        </w:rPr>
        <w:t xml:space="preserve">yang diperoleh dalam sub-grup secara individu dapat dilihat bahwa </w:t>
      </w:r>
      <w:r>
        <w:rPr>
          <w:lang w:val="en-US"/>
        </w:rPr>
        <w:t>terdapat 10 titik berada diluar batas kendali yakni bulan Februari, Maret, April, Mei, Juni, Juli, Agustus, September, Oktober, dan Desember</w:t>
      </w:r>
      <w:r w:rsidR="00712D8D">
        <w:rPr>
          <w:lang w:val="en-US"/>
        </w:rPr>
        <w:t xml:space="preserve"> 2020</w:t>
      </w:r>
      <w:r>
        <w:rPr>
          <w:lang w:val="en-US"/>
        </w:rPr>
        <w:t xml:space="preserve"> sehingga komplain dikatakan tidak terkendali</w:t>
      </w:r>
      <w:r w:rsidRPr="002E3EDF">
        <w:rPr>
          <w:lang w:val="en-US"/>
        </w:rPr>
        <w:t xml:space="preserve">. Sedangkan pada </w:t>
      </w:r>
      <w:r w:rsidR="00253662">
        <w:rPr>
          <w:lang w:val="en-US"/>
        </w:rPr>
        <w:t xml:space="preserve">grafik </w:t>
      </w:r>
      <w:r w:rsidR="00253662" w:rsidRPr="00E554A3">
        <w:rPr>
          <w:i/>
          <w:iCs/>
          <w:lang w:val="en-US"/>
        </w:rPr>
        <w:t>p-chart</w:t>
      </w:r>
      <w:r w:rsidR="00253662">
        <w:rPr>
          <w:lang w:val="en-US"/>
        </w:rPr>
        <w:t xml:space="preserve"> </w:t>
      </w:r>
      <w:r w:rsidRPr="002E3EDF">
        <w:rPr>
          <w:lang w:val="en-US"/>
        </w:rPr>
        <w:t>yang diperoleh dalam sub-grup secara kelompok</w:t>
      </w:r>
      <w:r w:rsidR="00712D8D" w:rsidRPr="00712D8D">
        <w:rPr>
          <w:lang w:val="en-US"/>
        </w:rPr>
        <w:t xml:space="preserve"> </w:t>
      </w:r>
      <w:r w:rsidR="00712D8D" w:rsidRPr="002E3EDF">
        <w:rPr>
          <w:lang w:val="en-US"/>
        </w:rPr>
        <w:t xml:space="preserve">dapat dilihat bahwa terdapat </w:t>
      </w:r>
      <w:r w:rsidR="00712D8D">
        <w:rPr>
          <w:lang w:val="en-US"/>
        </w:rPr>
        <w:t>11</w:t>
      </w:r>
      <w:r w:rsidR="00712D8D" w:rsidRPr="002E3EDF">
        <w:rPr>
          <w:lang w:val="en-US"/>
        </w:rPr>
        <w:t xml:space="preserve"> titik berada diluar batas kendali yakni pada bulan </w:t>
      </w:r>
      <w:r w:rsidR="00712D8D">
        <w:rPr>
          <w:lang w:val="en-US"/>
        </w:rPr>
        <w:t xml:space="preserve">Januari, Februari, Maret, April, Mei, Juni, Juli, Agustus, September, Oktober, dan Desember 2020 </w:t>
      </w:r>
      <w:r w:rsidRPr="00712D8D">
        <w:rPr>
          <w:lang w:val="en-US"/>
        </w:rPr>
        <w:t>sehingga komplain tidak terkendali. Dengan adanya titik diluar kendali tersebut maka pengendalian kualitas untuk produk Sukro Ori 20 G</w:t>
      </w:r>
      <w:r w:rsidR="00253662">
        <w:rPr>
          <w:lang w:val="en-US"/>
        </w:rPr>
        <w:t>r</w:t>
      </w:r>
      <w:r w:rsidRPr="00712D8D">
        <w:rPr>
          <w:lang w:val="en-US"/>
        </w:rPr>
        <w:t xml:space="preserve"> masih mengalami penyimpangan</w:t>
      </w:r>
      <w:r w:rsidR="00043B70">
        <w:rPr>
          <w:lang w:val="en-US"/>
        </w:rPr>
        <w:t>.</w:t>
      </w:r>
    </w:p>
    <w:p w14:paraId="03749E38" w14:textId="038FAC37" w:rsidR="009822E5" w:rsidRDefault="009822E5" w:rsidP="000C7716">
      <w:pPr>
        <w:ind w:firstLine="360"/>
        <w:rPr>
          <w:lang w:val="en-US"/>
        </w:rPr>
      </w:pPr>
      <w:r w:rsidRPr="0053463D">
        <w:rPr>
          <w:lang w:val="en-US"/>
        </w:rPr>
        <w:t>Berdasarkan hasil analisis tersebut, dapat disimpulkan bahwa komplain</w:t>
      </w:r>
      <w:r>
        <w:rPr>
          <w:lang w:val="en-US"/>
        </w:rPr>
        <w:t xml:space="preserve"> </w:t>
      </w:r>
      <w:r w:rsidRPr="009822E5">
        <w:rPr>
          <w:i/>
          <w:iCs/>
          <w:lang w:val="en-US"/>
        </w:rPr>
        <w:t xml:space="preserve">defect </w:t>
      </w:r>
      <w:r>
        <w:rPr>
          <w:lang w:val="en-US"/>
        </w:rPr>
        <w:t xml:space="preserve">kemasan </w:t>
      </w:r>
      <w:r w:rsidRPr="0053463D">
        <w:rPr>
          <w:lang w:val="en-US"/>
        </w:rPr>
        <w:t xml:space="preserve">Sukro Ori 20 Gr </w:t>
      </w:r>
      <w:r>
        <w:rPr>
          <w:lang w:val="en-US"/>
        </w:rPr>
        <w:t xml:space="preserve">tidak </w:t>
      </w:r>
      <w:r w:rsidRPr="0053463D">
        <w:rPr>
          <w:lang w:val="en-US"/>
        </w:rPr>
        <w:t>terkendali. Karena adanya titik yang berada di luar batas baik batas kendali bawah maupun batas kendali atas sehingga komplain terserbut memerlukan adanya upaya perbaikan.</w:t>
      </w:r>
    </w:p>
    <w:p w14:paraId="2BB0A333" w14:textId="7D409AAD" w:rsidR="00E554A3" w:rsidRDefault="00E554A3" w:rsidP="00E554A3">
      <w:pPr>
        <w:pStyle w:val="Heading3"/>
        <w:rPr>
          <w:lang w:val="en-US"/>
        </w:rPr>
      </w:pPr>
      <w:bookmarkStart w:id="206" w:name="_Toc81983091"/>
      <w:r>
        <w:rPr>
          <w:lang w:val="en-US"/>
        </w:rPr>
        <w:lastRenderedPageBreak/>
        <w:t xml:space="preserve">Analisis </w:t>
      </w:r>
      <w:r w:rsidRPr="00767403">
        <w:rPr>
          <w:i/>
          <w:iCs/>
          <w:lang w:val="en-US"/>
        </w:rPr>
        <w:t>P-Chart</w:t>
      </w:r>
      <w:r>
        <w:rPr>
          <w:lang w:val="en-US"/>
        </w:rPr>
        <w:t xml:space="preserve"> Komplain Jumlah Muat Lebih Sukro Ori</w:t>
      </w:r>
      <w:bookmarkEnd w:id="206"/>
      <w:r>
        <w:rPr>
          <w:lang w:val="en-US"/>
        </w:rPr>
        <w:t xml:space="preserve"> </w:t>
      </w:r>
    </w:p>
    <w:p w14:paraId="39CE6045" w14:textId="3179A3D5" w:rsidR="00E554A3" w:rsidRPr="009822E5" w:rsidRDefault="00E554A3" w:rsidP="00253662">
      <w:pPr>
        <w:ind w:firstLine="567"/>
        <w:rPr>
          <w:lang w:val="en-US"/>
        </w:rPr>
      </w:pPr>
      <w:r>
        <w:rPr>
          <w:lang w:val="en-US"/>
        </w:rPr>
        <w:t>Pada jenis komplain ini hanya terdapat pada satuan kasus. B</w:t>
      </w:r>
      <w:r w:rsidRPr="00E554A3">
        <w:rPr>
          <w:lang w:val="en-US"/>
        </w:rPr>
        <w:t xml:space="preserve">erdasarkan gambar </w:t>
      </w:r>
      <w:r w:rsidR="00253662">
        <w:rPr>
          <w:lang w:val="en-US"/>
        </w:rPr>
        <w:t xml:space="preserve">grafik </w:t>
      </w:r>
      <w:r w:rsidR="00253662" w:rsidRPr="00E554A3">
        <w:rPr>
          <w:i/>
          <w:iCs/>
          <w:lang w:val="en-US"/>
        </w:rPr>
        <w:t>p-chart</w:t>
      </w:r>
      <w:r w:rsidR="00253662">
        <w:rPr>
          <w:lang w:val="en-US"/>
        </w:rPr>
        <w:t xml:space="preserve"> </w:t>
      </w:r>
      <w:r w:rsidRPr="00E554A3">
        <w:rPr>
          <w:lang w:val="en-US"/>
        </w:rPr>
        <w:t xml:space="preserve">yang diperoleh dalam sub-grup secara individu dapat dilihat bahwa semua data berada dalam batas kendali atau dengan kata lain komplain terkendali. Sedangkan pada </w:t>
      </w:r>
      <w:r w:rsidR="00253662">
        <w:rPr>
          <w:lang w:val="en-US"/>
        </w:rPr>
        <w:t xml:space="preserve">grafik </w:t>
      </w:r>
      <w:r w:rsidR="00253662" w:rsidRPr="00E554A3">
        <w:rPr>
          <w:i/>
          <w:iCs/>
          <w:lang w:val="en-US"/>
        </w:rPr>
        <w:t>p-chart</w:t>
      </w:r>
      <w:r w:rsidR="00253662">
        <w:rPr>
          <w:lang w:val="en-US"/>
        </w:rPr>
        <w:t xml:space="preserve"> </w:t>
      </w:r>
      <w:r w:rsidRPr="00E554A3">
        <w:rPr>
          <w:lang w:val="en-US"/>
        </w:rPr>
        <w:t xml:space="preserve">yang diperoleh dalam sub-grup secara kelompok dapat dilihat bahwa </w:t>
      </w:r>
      <w:r w:rsidR="00253662" w:rsidRPr="00E554A3">
        <w:rPr>
          <w:lang w:val="en-US"/>
        </w:rPr>
        <w:t>dapat dilihat bahwa semua data berada dalam batas kendali atau dengan kata lain komplain terkendali.</w:t>
      </w:r>
      <w:r w:rsidR="00253662">
        <w:rPr>
          <w:lang w:val="en-US"/>
        </w:rPr>
        <w:t xml:space="preserve"> </w:t>
      </w:r>
    </w:p>
    <w:p w14:paraId="1E855C3C" w14:textId="3FC07137" w:rsidR="00712D8D" w:rsidRDefault="00712D8D" w:rsidP="00712D8D">
      <w:pPr>
        <w:pStyle w:val="Heading3"/>
        <w:rPr>
          <w:lang w:val="en-US"/>
        </w:rPr>
      </w:pPr>
      <w:bookmarkStart w:id="207" w:name="_Toc81983092"/>
      <w:r>
        <w:rPr>
          <w:lang w:val="en-US"/>
        </w:rPr>
        <w:t xml:space="preserve">Analisis </w:t>
      </w:r>
      <w:r w:rsidRPr="00767403">
        <w:rPr>
          <w:i/>
          <w:iCs/>
          <w:lang w:val="en-US"/>
        </w:rPr>
        <w:t>P-Chart</w:t>
      </w:r>
      <w:r>
        <w:rPr>
          <w:lang w:val="en-US"/>
        </w:rPr>
        <w:t xml:space="preserve"> Komplain Jumlah Muat Kurang Tic Tac SP PGG</w:t>
      </w:r>
      <w:bookmarkEnd w:id="207"/>
      <w:r>
        <w:rPr>
          <w:lang w:val="en-US"/>
        </w:rPr>
        <w:t xml:space="preserve"> </w:t>
      </w:r>
    </w:p>
    <w:p w14:paraId="7D30370B" w14:textId="77777777" w:rsidR="00712D8D" w:rsidRDefault="00712D8D" w:rsidP="00712D8D">
      <w:pPr>
        <w:ind w:firstLine="567"/>
        <w:rPr>
          <w:lang w:val="en-US"/>
        </w:rPr>
      </w:pPr>
      <w:r>
        <w:rPr>
          <w:lang w:val="en-US"/>
        </w:rPr>
        <w:t>Pada jenis komplain ini terbagi menjadi dua satuan yaitu:</w:t>
      </w:r>
    </w:p>
    <w:p w14:paraId="3DBCAB9D" w14:textId="77777777" w:rsidR="00712D8D" w:rsidRPr="002E3EDF" w:rsidRDefault="00712D8D" w:rsidP="00272903">
      <w:pPr>
        <w:numPr>
          <w:ilvl w:val="0"/>
          <w:numId w:val="57"/>
        </w:numPr>
        <w:ind w:left="720"/>
        <w:rPr>
          <w:lang w:val="en-US"/>
        </w:rPr>
      </w:pPr>
      <w:r w:rsidRPr="002E3EDF">
        <w:rPr>
          <w:lang w:val="en-US"/>
        </w:rPr>
        <w:t>Satuan kasus</w:t>
      </w:r>
    </w:p>
    <w:p w14:paraId="0A108160" w14:textId="44B8A48E" w:rsidR="00712D8D" w:rsidRPr="002E3EDF" w:rsidRDefault="00712D8D" w:rsidP="000C7716">
      <w:pPr>
        <w:ind w:left="360" w:firstLine="360"/>
        <w:rPr>
          <w:lang w:val="en-US"/>
        </w:rPr>
      </w:pPr>
      <w:r w:rsidRPr="002E3EDF">
        <w:rPr>
          <w:lang w:val="en-US"/>
        </w:rPr>
        <w:t xml:space="preserve">Berdasarkan yang </w:t>
      </w:r>
      <w:r w:rsidR="00253662">
        <w:rPr>
          <w:lang w:val="en-US"/>
        </w:rPr>
        <w:t xml:space="preserve">grafik </w:t>
      </w:r>
      <w:r w:rsidR="00253662" w:rsidRPr="00E554A3">
        <w:rPr>
          <w:i/>
          <w:iCs/>
          <w:lang w:val="en-US"/>
        </w:rPr>
        <w:t>p-chart</w:t>
      </w:r>
      <w:r w:rsidR="00253662">
        <w:rPr>
          <w:lang w:val="en-US"/>
        </w:rPr>
        <w:t xml:space="preserve"> </w:t>
      </w:r>
      <w:r w:rsidRPr="002E3EDF">
        <w:rPr>
          <w:lang w:val="en-US"/>
        </w:rPr>
        <w:t>diperoleh dalam sub-grup secara individu dapat dilihat</w:t>
      </w:r>
      <w:r w:rsidRPr="00712D8D">
        <w:rPr>
          <w:lang w:val="en-US"/>
        </w:rPr>
        <w:t xml:space="preserve"> </w:t>
      </w:r>
      <w:r>
        <w:rPr>
          <w:lang w:val="en-US"/>
        </w:rPr>
        <w:t xml:space="preserve">bahwa </w:t>
      </w:r>
      <w:r w:rsidRPr="002E3EDF">
        <w:rPr>
          <w:lang w:val="en-US"/>
        </w:rPr>
        <w:t>terdapat satu titik berada diluar batas kendali yakni pada bulan</w:t>
      </w:r>
      <w:r>
        <w:rPr>
          <w:lang w:val="en-US"/>
        </w:rPr>
        <w:t xml:space="preserve"> Desember 2020</w:t>
      </w:r>
      <w:r w:rsidR="006F0A66">
        <w:rPr>
          <w:lang w:val="en-US"/>
        </w:rPr>
        <w:t xml:space="preserve"> sehingga komplain tidak terkendali</w:t>
      </w:r>
      <w:r w:rsidRPr="002E3EDF">
        <w:rPr>
          <w:lang w:val="en-US"/>
        </w:rPr>
        <w:t xml:space="preserve">. Sedangkan pada </w:t>
      </w:r>
      <w:r w:rsidR="00253662">
        <w:rPr>
          <w:lang w:val="en-US"/>
        </w:rPr>
        <w:t xml:space="preserve">grafik </w:t>
      </w:r>
      <w:r w:rsidR="00253662" w:rsidRPr="00E554A3">
        <w:rPr>
          <w:i/>
          <w:iCs/>
          <w:lang w:val="en-US"/>
        </w:rPr>
        <w:t>p-chart</w:t>
      </w:r>
      <w:r w:rsidR="00253662">
        <w:rPr>
          <w:lang w:val="en-US"/>
        </w:rPr>
        <w:t xml:space="preserve"> </w:t>
      </w:r>
      <w:r w:rsidRPr="002E3EDF">
        <w:rPr>
          <w:lang w:val="en-US"/>
        </w:rPr>
        <w:t xml:space="preserve">yang diperoleh dalam sub-grup secara kelompok dapat dilihat bahwa terdapat satu titik berada diluar batas kendali yakni pada bulan </w:t>
      </w:r>
      <w:r w:rsidR="006F0A66">
        <w:rPr>
          <w:lang w:val="en-US"/>
        </w:rPr>
        <w:t>Desember 2020</w:t>
      </w:r>
      <w:r>
        <w:rPr>
          <w:lang w:val="en-US"/>
        </w:rPr>
        <w:t xml:space="preserve"> s</w:t>
      </w:r>
      <w:r w:rsidRPr="002E3EDF">
        <w:rPr>
          <w:lang w:val="en-US"/>
        </w:rPr>
        <w:t>ehingga</w:t>
      </w:r>
      <w:r>
        <w:rPr>
          <w:lang w:val="en-US"/>
        </w:rPr>
        <w:t xml:space="preserve"> komplain tidak </w:t>
      </w:r>
      <w:r w:rsidRPr="002E3EDF">
        <w:rPr>
          <w:lang w:val="en-US"/>
        </w:rPr>
        <w:t>terkendali</w:t>
      </w:r>
      <w:r>
        <w:rPr>
          <w:lang w:val="en-US"/>
        </w:rPr>
        <w:t xml:space="preserve">. Dengan adanya titik diluar kendali maka pengendalian kualitas untuk produk </w:t>
      </w:r>
      <w:r w:rsidR="00872E8A">
        <w:rPr>
          <w:lang w:val="en-US"/>
        </w:rPr>
        <w:t xml:space="preserve">Tic Tac SP PGG 18 Gr </w:t>
      </w:r>
      <w:r>
        <w:rPr>
          <w:lang w:val="en-US"/>
        </w:rPr>
        <w:t>masih mengalami penyimpangan</w:t>
      </w:r>
      <w:r w:rsidR="00043B70">
        <w:rPr>
          <w:lang w:val="en-US"/>
        </w:rPr>
        <w:t>.</w:t>
      </w:r>
    </w:p>
    <w:p w14:paraId="36400376" w14:textId="77777777" w:rsidR="00712D8D" w:rsidRDefault="00712D8D" w:rsidP="00272903">
      <w:pPr>
        <w:numPr>
          <w:ilvl w:val="0"/>
          <w:numId w:val="57"/>
        </w:numPr>
        <w:ind w:left="720"/>
        <w:rPr>
          <w:lang w:val="en-US"/>
        </w:rPr>
      </w:pPr>
      <w:r w:rsidRPr="002E3EDF">
        <w:rPr>
          <w:lang w:val="en-US"/>
        </w:rPr>
        <w:t>Satuan jumlah produk</w:t>
      </w:r>
    </w:p>
    <w:p w14:paraId="4C4CDF2D" w14:textId="06799212" w:rsidR="00872E8A" w:rsidRDefault="00712D8D" w:rsidP="000C7716">
      <w:pPr>
        <w:ind w:left="360" w:firstLine="360"/>
        <w:rPr>
          <w:lang w:val="en-US"/>
        </w:rPr>
      </w:pPr>
      <w:r w:rsidRPr="002E3EDF">
        <w:rPr>
          <w:lang w:val="en-US"/>
        </w:rPr>
        <w:t xml:space="preserve">Berdasarkan </w:t>
      </w:r>
      <w:r w:rsidR="00253662">
        <w:rPr>
          <w:lang w:val="en-US"/>
        </w:rPr>
        <w:t xml:space="preserve">grafik </w:t>
      </w:r>
      <w:r w:rsidR="00253662" w:rsidRPr="00E554A3">
        <w:rPr>
          <w:i/>
          <w:iCs/>
          <w:lang w:val="en-US"/>
        </w:rPr>
        <w:t>p-chart</w:t>
      </w:r>
      <w:r w:rsidR="00253662">
        <w:rPr>
          <w:lang w:val="en-US"/>
        </w:rPr>
        <w:t xml:space="preserve"> </w:t>
      </w:r>
      <w:r w:rsidRPr="002E3EDF">
        <w:rPr>
          <w:lang w:val="en-US"/>
        </w:rPr>
        <w:t xml:space="preserve">yang diperoleh dalam sub-grup secara individu dapat dilihat bahwa </w:t>
      </w:r>
      <w:r>
        <w:rPr>
          <w:lang w:val="en-US"/>
        </w:rPr>
        <w:t>terdapat</w:t>
      </w:r>
      <w:r w:rsidR="006F0A66">
        <w:rPr>
          <w:lang w:val="en-US"/>
        </w:rPr>
        <w:t xml:space="preserve"> tujuh</w:t>
      </w:r>
      <w:r>
        <w:rPr>
          <w:lang w:val="en-US"/>
        </w:rPr>
        <w:t xml:space="preserve"> titik berada diluar batas kendali yakni bulan </w:t>
      </w:r>
      <w:r w:rsidR="006F0A66">
        <w:rPr>
          <w:lang w:val="en-US"/>
        </w:rPr>
        <w:t>F</w:t>
      </w:r>
      <w:r w:rsidR="006F0A66" w:rsidRPr="006F0A66">
        <w:rPr>
          <w:lang w:val="en-US"/>
        </w:rPr>
        <w:t xml:space="preserve">ebruari, Maret, April, Juni, September, November, </w:t>
      </w:r>
      <w:r w:rsidR="006F0A66">
        <w:rPr>
          <w:lang w:val="en-US"/>
        </w:rPr>
        <w:t>d</w:t>
      </w:r>
      <w:r w:rsidR="006F0A66" w:rsidRPr="006F0A66">
        <w:rPr>
          <w:lang w:val="en-US"/>
        </w:rPr>
        <w:t>an Desember</w:t>
      </w:r>
      <w:r w:rsidR="006F0A66">
        <w:rPr>
          <w:lang w:val="en-US"/>
        </w:rPr>
        <w:t xml:space="preserve"> </w:t>
      </w:r>
      <w:r>
        <w:rPr>
          <w:lang w:val="en-US"/>
        </w:rPr>
        <w:t>2020 sehingga komplain dikatakan tidak terkendali</w:t>
      </w:r>
      <w:r w:rsidRPr="002E3EDF">
        <w:rPr>
          <w:lang w:val="en-US"/>
        </w:rPr>
        <w:t xml:space="preserve">. Sedangkan pada </w:t>
      </w:r>
      <w:r w:rsidR="00253662">
        <w:rPr>
          <w:lang w:val="en-US"/>
        </w:rPr>
        <w:t xml:space="preserve">grafik </w:t>
      </w:r>
      <w:r w:rsidR="00253662" w:rsidRPr="00E554A3">
        <w:rPr>
          <w:i/>
          <w:iCs/>
          <w:lang w:val="en-US"/>
        </w:rPr>
        <w:t>p-chart</w:t>
      </w:r>
      <w:r w:rsidR="00253662">
        <w:rPr>
          <w:lang w:val="en-US"/>
        </w:rPr>
        <w:t xml:space="preserve"> </w:t>
      </w:r>
      <w:r w:rsidRPr="002E3EDF">
        <w:rPr>
          <w:lang w:val="en-US"/>
        </w:rPr>
        <w:t xml:space="preserve">yang diperoleh dalam sub-grup secara kelompok </w:t>
      </w:r>
      <w:r w:rsidR="006F0A66">
        <w:rPr>
          <w:lang w:val="en-US"/>
        </w:rPr>
        <w:t xml:space="preserve">dapat </w:t>
      </w:r>
      <w:r w:rsidR="006F0A66" w:rsidRPr="002E3EDF">
        <w:rPr>
          <w:lang w:val="en-US"/>
        </w:rPr>
        <w:t xml:space="preserve">dilihat bahwa </w:t>
      </w:r>
      <w:r w:rsidR="006F0A66">
        <w:rPr>
          <w:lang w:val="en-US"/>
        </w:rPr>
        <w:t xml:space="preserve">terdapat sembilan titik berada diluar batas kendali yaitu bulan </w:t>
      </w:r>
      <w:r w:rsidR="006F0A66" w:rsidRPr="006F0A66">
        <w:rPr>
          <w:lang w:val="en-US"/>
        </w:rPr>
        <w:t xml:space="preserve">Januari, Februari, Maret, April, Mei, Juni, October, November, </w:t>
      </w:r>
      <w:r w:rsidR="006F0A66">
        <w:rPr>
          <w:lang w:val="en-US"/>
        </w:rPr>
        <w:t xml:space="preserve">dan Desember 2020 </w:t>
      </w:r>
      <w:r>
        <w:rPr>
          <w:lang w:val="en-US"/>
        </w:rPr>
        <w:t>s</w:t>
      </w:r>
      <w:r w:rsidRPr="002E3EDF">
        <w:rPr>
          <w:lang w:val="en-US"/>
        </w:rPr>
        <w:t>ehingga</w:t>
      </w:r>
      <w:r>
        <w:rPr>
          <w:lang w:val="en-US"/>
        </w:rPr>
        <w:t xml:space="preserve"> komplain tidak </w:t>
      </w:r>
      <w:r w:rsidRPr="002E3EDF">
        <w:rPr>
          <w:lang w:val="en-US"/>
        </w:rPr>
        <w:lastRenderedPageBreak/>
        <w:t>terkendali</w:t>
      </w:r>
      <w:r>
        <w:rPr>
          <w:lang w:val="en-US"/>
        </w:rPr>
        <w:t xml:space="preserve">. Dengan adanya titik diluar kendali tersebut maka pengendalian kualitas untuk produk </w:t>
      </w:r>
      <w:r w:rsidR="00872E8A">
        <w:rPr>
          <w:lang w:val="en-US"/>
        </w:rPr>
        <w:t xml:space="preserve">Tic Tac SP PGG 18 Gr </w:t>
      </w:r>
      <w:r>
        <w:rPr>
          <w:lang w:val="en-US"/>
        </w:rPr>
        <w:t>masih mengalami penyimpangan</w:t>
      </w:r>
      <w:r w:rsidR="00043B70">
        <w:rPr>
          <w:lang w:val="en-US"/>
        </w:rPr>
        <w:t>.</w:t>
      </w:r>
    </w:p>
    <w:p w14:paraId="7DDBA863" w14:textId="00D06771" w:rsidR="009822E5" w:rsidRPr="009822E5" w:rsidRDefault="009822E5" w:rsidP="000C7716">
      <w:pPr>
        <w:ind w:firstLine="360"/>
        <w:rPr>
          <w:lang w:val="en-US"/>
        </w:rPr>
      </w:pPr>
      <w:r w:rsidRPr="0053463D">
        <w:rPr>
          <w:lang w:val="en-US"/>
        </w:rPr>
        <w:t>Berdasarkan hasil analisis tersebut, dapat disimpulkan bahwa komplain</w:t>
      </w:r>
      <w:r>
        <w:rPr>
          <w:lang w:val="en-US"/>
        </w:rPr>
        <w:t xml:space="preserve"> jumlah muat kurang isi</w:t>
      </w:r>
      <w:r w:rsidRPr="0053463D">
        <w:rPr>
          <w:lang w:val="en-US"/>
        </w:rPr>
        <w:t xml:space="preserve"> </w:t>
      </w:r>
      <w:r>
        <w:rPr>
          <w:lang w:val="en-US"/>
        </w:rPr>
        <w:t xml:space="preserve">Tic Tac SP PGG tidak </w:t>
      </w:r>
      <w:r w:rsidRPr="0053463D">
        <w:rPr>
          <w:lang w:val="en-US"/>
        </w:rPr>
        <w:t>terkendali. Karena adanya titik yang berada di luar batas baik batas kendali bawah maupun batas kendali atas sehingga komplain terserbut memerlukan adanya upaya perbaikan.</w:t>
      </w:r>
    </w:p>
    <w:p w14:paraId="678639BA" w14:textId="18B9142D" w:rsidR="0053463D" w:rsidRDefault="00494922" w:rsidP="0053463D">
      <w:pPr>
        <w:pStyle w:val="Heading2"/>
        <w:rPr>
          <w:lang w:val="en-US"/>
        </w:rPr>
      </w:pPr>
      <w:bookmarkStart w:id="208" w:name="_Toc81983093"/>
      <w:r w:rsidRPr="00494922">
        <w:rPr>
          <w:i/>
          <w:iCs/>
          <w:lang w:val="en-US"/>
        </w:rPr>
        <w:t>Value Stream Mapping</w:t>
      </w:r>
      <w:r>
        <w:rPr>
          <w:lang w:val="en-US"/>
        </w:rPr>
        <w:t xml:space="preserve"> (VSM)</w:t>
      </w:r>
      <w:bookmarkEnd w:id="208"/>
      <w:r>
        <w:rPr>
          <w:lang w:val="en-US"/>
        </w:rPr>
        <w:t xml:space="preserve"> </w:t>
      </w:r>
    </w:p>
    <w:p w14:paraId="3DBC9FB1" w14:textId="613D0E26" w:rsidR="00253662" w:rsidRDefault="00253662" w:rsidP="00253662">
      <w:pPr>
        <w:ind w:firstLine="567"/>
        <w:rPr>
          <w:lang w:val="en-US"/>
        </w:rPr>
      </w:pPr>
      <w:r>
        <w:rPr>
          <w:lang w:val="en-US"/>
        </w:rPr>
        <w:t>Pada sub bab ini akan dibahas mengenai identifikasi p</w:t>
      </w:r>
      <w:r w:rsidR="00EB7F5B">
        <w:rPr>
          <w:lang w:val="en-US"/>
        </w:rPr>
        <w:t>emborosan (</w:t>
      </w:r>
      <w:r w:rsidR="00EB7F5B" w:rsidRPr="0082196A">
        <w:rPr>
          <w:i/>
          <w:iCs/>
          <w:lang w:val="en-US"/>
        </w:rPr>
        <w:t>waste</w:t>
      </w:r>
      <w:r w:rsidR="00EB7F5B">
        <w:rPr>
          <w:lang w:val="en-US"/>
        </w:rPr>
        <w:t>)</w:t>
      </w:r>
      <w:r>
        <w:rPr>
          <w:lang w:val="en-US"/>
        </w:rPr>
        <w:t xml:space="preserve"> menggunakan </w:t>
      </w:r>
      <w:r w:rsidRPr="0082196A">
        <w:rPr>
          <w:i/>
          <w:iCs/>
          <w:lang w:val="en-US"/>
        </w:rPr>
        <w:t>Current State Map</w:t>
      </w:r>
      <w:r w:rsidRPr="0082196A">
        <w:rPr>
          <w:lang w:val="en-US"/>
        </w:rPr>
        <w:t xml:space="preserve"> (</w:t>
      </w:r>
      <w:r>
        <w:rPr>
          <w:lang w:val="en-US"/>
        </w:rPr>
        <w:t>CSM). dan eliminasi pemborosan (</w:t>
      </w:r>
      <w:r w:rsidRPr="0082196A">
        <w:rPr>
          <w:i/>
          <w:iCs/>
          <w:lang w:val="en-US"/>
        </w:rPr>
        <w:t>waste</w:t>
      </w:r>
      <w:r>
        <w:rPr>
          <w:lang w:val="en-US"/>
        </w:rPr>
        <w:t>)</w:t>
      </w:r>
      <w:r w:rsidRPr="00253662">
        <w:rPr>
          <w:lang w:val="en-US"/>
        </w:rPr>
        <w:t xml:space="preserve"> </w:t>
      </w:r>
      <w:r>
        <w:rPr>
          <w:lang w:val="en-US"/>
        </w:rPr>
        <w:t xml:space="preserve">menggunakan </w:t>
      </w:r>
      <w:r>
        <w:rPr>
          <w:i/>
          <w:iCs/>
          <w:lang w:val="en-US"/>
        </w:rPr>
        <w:t xml:space="preserve">Future </w:t>
      </w:r>
      <w:r w:rsidRPr="0082196A">
        <w:rPr>
          <w:i/>
          <w:iCs/>
          <w:lang w:val="en-US"/>
        </w:rPr>
        <w:t>State Map</w:t>
      </w:r>
      <w:r w:rsidRPr="0082196A">
        <w:rPr>
          <w:lang w:val="en-US"/>
        </w:rPr>
        <w:t xml:space="preserve"> (</w:t>
      </w:r>
      <w:r>
        <w:rPr>
          <w:lang w:val="en-US"/>
        </w:rPr>
        <w:t xml:space="preserve">FSM). Pada total nilai yang telah diperoleh (VA, NVA, dan NNVA) akan dibandingkan antara keadaan awal dan setelah eliminasi serta perbandingan perhitungan utilitas pada masing-masing aktivitas di setiap proses operasional </w:t>
      </w:r>
      <w:r w:rsidRPr="00253662">
        <w:rPr>
          <w:i/>
          <w:iCs/>
          <w:lang w:val="en-US"/>
        </w:rPr>
        <w:t>finish good</w:t>
      </w:r>
      <w:r>
        <w:rPr>
          <w:lang w:val="en-US"/>
        </w:rPr>
        <w:t xml:space="preserve">. </w:t>
      </w:r>
    </w:p>
    <w:p w14:paraId="4C720EB9" w14:textId="2FB21AE5" w:rsidR="00E528D0" w:rsidRDefault="002246A5" w:rsidP="00E528D0">
      <w:pPr>
        <w:pStyle w:val="Heading3"/>
        <w:rPr>
          <w:lang w:val="en-US"/>
        </w:rPr>
      </w:pPr>
      <w:bookmarkStart w:id="209" w:name="_Toc81983094"/>
      <w:r>
        <w:rPr>
          <w:lang w:val="en-US"/>
        </w:rPr>
        <w:t xml:space="preserve">Identifikasi </w:t>
      </w:r>
      <w:r w:rsidR="006E7A97">
        <w:rPr>
          <w:lang w:val="en-US"/>
        </w:rPr>
        <w:t>Pemborosan</w:t>
      </w:r>
      <w:r>
        <w:rPr>
          <w:lang w:val="en-US"/>
        </w:rPr>
        <w:t xml:space="preserve"> Proses Pada Produk </w:t>
      </w:r>
      <w:r w:rsidR="00F5047D">
        <w:rPr>
          <w:lang w:val="en-US"/>
        </w:rPr>
        <w:t>Sukro Ori 20 Gr</w:t>
      </w:r>
      <w:bookmarkEnd w:id="209"/>
    </w:p>
    <w:p w14:paraId="76EC520A" w14:textId="77777777" w:rsidR="00F20119" w:rsidRDefault="00F20119" w:rsidP="00F20119">
      <w:pPr>
        <w:ind w:firstLine="567"/>
        <w:rPr>
          <w:lang w:val="en-US"/>
        </w:rPr>
      </w:pPr>
      <w:r>
        <w:rPr>
          <w:lang w:val="en-US"/>
        </w:rPr>
        <w:t>Dari keempat proses yang diamati maka diperoleh total waktu VA, NVA, dan NNVA pada CSM yaitu sebagai berikut:</w:t>
      </w:r>
    </w:p>
    <w:p w14:paraId="2BFF2A0E" w14:textId="58CE0B8C" w:rsidR="002246A5" w:rsidRDefault="002246A5" w:rsidP="000C7716">
      <w:pPr>
        <w:pStyle w:val="KepalaTabel"/>
      </w:pPr>
      <w:bookmarkStart w:id="210" w:name="_Toc81951366"/>
      <w:r>
        <w:t xml:space="preserve">Tabel </w:t>
      </w:r>
      <w:r w:rsidR="007E0E88">
        <w:fldChar w:fldCharType="begin"/>
      </w:r>
      <w:r w:rsidR="007E0E88">
        <w:instrText xml:space="preserve"> STYLEREF 1 \s </w:instrText>
      </w:r>
      <w:r w:rsidR="007E0E88">
        <w:fldChar w:fldCharType="separate"/>
      </w:r>
      <w:r w:rsidR="005B65B5">
        <w:rPr>
          <w:noProof/>
        </w:rPr>
        <w:t>6</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w:t>
      </w:r>
      <w:r w:rsidR="007E0E88">
        <w:rPr>
          <w:noProof/>
        </w:rPr>
        <w:fldChar w:fldCharType="end"/>
      </w:r>
      <w:r>
        <w:t xml:space="preserve"> </w:t>
      </w:r>
      <w:r w:rsidRPr="008E02C2">
        <w:t>Total Waktu VA, NVA, NNVA pada CSM Sukro Ori 20 Gr</w:t>
      </w:r>
      <w:bookmarkEnd w:id="210"/>
    </w:p>
    <w:tbl>
      <w:tblPr>
        <w:tblW w:w="0" w:type="auto"/>
        <w:jc w:val="center"/>
        <w:tblLook w:val="04A0" w:firstRow="1" w:lastRow="0" w:firstColumn="1" w:lastColumn="0" w:noHBand="0" w:noVBand="1"/>
      </w:tblPr>
      <w:tblGrid>
        <w:gridCol w:w="1922"/>
        <w:gridCol w:w="1807"/>
        <w:gridCol w:w="2329"/>
        <w:gridCol w:w="2293"/>
      </w:tblGrid>
      <w:tr w:rsidR="00F20119" w:rsidRPr="00B57B26" w14:paraId="07FA8A53" w14:textId="77777777" w:rsidTr="00284229">
        <w:trPr>
          <w:trHeight w:val="570"/>
          <w:tblHeader/>
          <w:jc w:val="center"/>
        </w:trPr>
        <w:tc>
          <w:tcPr>
            <w:tcW w:w="1922"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9A4080C" w14:textId="77777777" w:rsidR="00F20119" w:rsidRPr="00B57B26" w:rsidRDefault="00F20119" w:rsidP="000F3C0F">
            <w:pPr>
              <w:spacing w:after="0" w:line="276" w:lineRule="auto"/>
              <w:ind w:firstLine="0"/>
              <w:jc w:val="center"/>
              <w:rPr>
                <w:rFonts w:eastAsia="Times New Roman" w:cs="Times New Roman"/>
                <w:b/>
                <w:bCs/>
                <w:color w:val="000000"/>
                <w:szCs w:val="24"/>
                <w:lang w:val="en-ID" w:eastAsia="en-ID"/>
              </w:rPr>
            </w:pPr>
            <w:r w:rsidRPr="00B57B26">
              <w:rPr>
                <w:rFonts w:eastAsia="Times New Roman" w:cs="Times New Roman"/>
                <w:b/>
                <w:bCs/>
                <w:color w:val="000000"/>
                <w:szCs w:val="24"/>
                <w:lang w:val="en-ID" w:eastAsia="en-ID"/>
              </w:rPr>
              <w:t>Aktivitas</w:t>
            </w:r>
          </w:p>
        </w:tc>
        <w:tc>
          <w:tcPr>
            <w:tcW w:w="1807" w:type="dxa"/>
            <w:tcBorders>
              <w:top w:val="single" w:sz="4" w:space="0" w:color="auto"/>
              <w:left w:val="nil"/>
              <w:bottom w:val="single" w:sz="4" w:space="0" w:color="auto"/>
              <w:right w:val="single" w:sz="4" w:space="0" w:color="auto"/>
            </w:tcBorders>
            <w:shd w:val="clear" w:color="000000" w:fill="FFFF00"/>
            <w:noWrap/>
            <w:vAlign w:val="center"/>
            <w:hideMark/>
          </w:tcPr>
          <w:p w14:paraId="44D57672" w14:textId="4D715E31" w:rsidR="00F20119" w:rsidRPr="00B57B26" w:rsidRDefault="00F20119" w:rsidP="000F3C0F">
            <w:pPr>
              <w:spacing w:after="0" w:line="276" w:lineRule="auto"/>
              <w:ind w:firstLine="0"/>
              <w:jc w:val="center"/>
              <w:rPr>
                <w:rFonts w:eastAsia="Times New Roman" w:cs="Times New Roman"/>
                <w:b/>
                <w:bCs/>
                <w:color w:val="000000"/>
                <w:szCs w:val="24"/>
                <w:lang w:val="en-ID" w:eastAsia="en-ID"/>
              </w:rPr>
            </w:pPr>
            <w:r w:rsidRPr="00B57B26">
              <w:rPr>
                <w:rFonts w:eastAsia="Times New Roman" w:cs="Times New Roman"/>
                <w:b/>
                <w:bCs/>
                <w:color w:val="000000"/>
                <w:szCs w:val="24"/>
                <w:lang w:val="en-ID" w:eastAsia="en-ID"/>
              </w:rPr>
              <w:t>Total Waktu VA</w:t>
            </w:r>
            <w:r w:rsidR="00284229">
              <w:rPr>
                <w:rFonts w:eastAsia="Times New Roman" w:cs="Times New Roman"/>
                <w:b/>
                <w:bCs/>
                <w:color w:val="000000"/>
                <w:szCs w:val="24"/>
                <w:lang w:val="en-ID" w:eastAsia="en-ID"/>
              </w:rPr>
              <w:t xml:space="preserve"> (Menit)</w:t>
            </w:r>
          </w:p>
        </w:tc>
        <w:tc>
          <w:tcPr>
            <w:tcW w:w="2329" w:type="dxa"/>
            <w:tcBorders>
              <w:top w:val="single" w:sz="4" w:space="0" w:color="auto"/>
              <w:left w:val="nil"/>
              <w:bottom w:val="single" w:sz="4" w:space="0" w:color="auto"/>
              <w:right w:val="single" w:sz="4" w:space="0" w:color="auto"/>
            </w:tcBorders>
            <w:shd w:val="clear" w:color="000000" w:fill="FFFF00"/>
            <w:noWrap/>
            <w:vAlign w:val="center"/>
            <w:hideMark/>
          </w:tcPr>
          <w:p w14:paraId="4C2DD532" w14:textId="0B8BBCC6" w:rsidR="00F20119" w:rsidRPr="00B57B26" w:rsidRDefault="00F20119" w:rsidP="000F3C0F">
            <w:pPr>
              <w:spacing w:after="0" w:line="276" w:lineRule="auto"/>
              <w:ind w:firstLine="0"/>
              <w:jc w:val="center"/>
              <w:rPr>
                <w:rFonts w:eastAsia="Times New Roman" w:cs="Times New Roman"/>
                <w:b/>
                <w:bCs/>
                <w:color w:val="000000"/>
                <w:szCs w:val="24"/>
                <w:lang w:val="en-ID" w:eastAsia="en-ID"/>
              </w:rPr>
            </w:pPr>
            <w:r w:rsidRPr="00B57B26">
              <w:rPr>
                <w:rFonts w:eastAsia="Times New Roman" w:cs="Times New Roman"/>
                <w:b/>
                <w:bCs/>
                <w:color w:val="000000"/>
                <w:szCs w:val="24"/>
                <w:lang w:val="en-ID" w:eastAsia="en-ID"/>
              </w:rPr>
              <w:t>Total Waktu NVA</w:t>
            </w:r>
            <w:r w:rsidR="00284229">
              <w:rPr>
                <w:rFonts w:eastAsia="Times New Roman" w:cs="Times New Roman"/>
                <w:b/>
                <w:bCs/>
                <w:color w:val="000000"/>
                <w:szCs w:val="24"/>
                <w:lang w:val="en-ID" w:eastAsia="en-ID"/>
              </w:rPr>
              <w:t xml:space="preserve"> (Menit)</w:t>
            </w:r>
          </w:p>
        </w:tc>
        <w:tc>
          <w:tcPr>
            <w:tcW w:w="2293" w:type="dxa"/>
            <w:tcBorders>
              <w:top w:val="single" w:sz="4" w:space="0" w:color="auto"/>
              <w:left w:val="nil"/>
              <w:bottom w:val="single" w:sz="4" w:space="0" w:color="auto"/>
              <w:right w:val="single" w:sz="4" w:space="0" w:color="auto"/>
            </w:tcBorders>
            <w:shd w:val="clear" w:color="000000" w:fill="FFFF00"/>
            <w:noWrap/>
            <w:vAlign w:val="center"/>
            <w:hideMark/>
          </w:tcPr>
          <w:p w14:paraId="1558BA94" w14:textId="448D4A64" w:rsidR="00F20119" w:rsidRPr="00B57B26" w:rsidRDefault="00F20119" w:rsidP="000F3C0F">
            <w:pPr>
              <w:spacing w:after="0" w:line="276" w:lineRule="auto"/>
              <w:ind w:firstLine="0"/>
              <w:jc w:val="center"/>
              <w:rPr>
                <w:rFonts w:eastAsia="Times New Roman" w:cs="Times New Roman"/>
                <w:b/>
                <w:bCs/>
                <w:color w:val="000000"/>
                <w:szCs w:val="24"/>
                <w:lang w:val="en-ID" w:eastAsia="en-ID"/>
              </w:rPr>
            </w:pPr>
            <w:r w:rsidRPr="00B57B26">
              <w:rPr>
                <w:rFonts w:eastAsia="Times New Roman" w:cs="Times New Roman"/>
                <w:b/>
                <w:bCs/>
                <w:color w:val="000000"/>
                <w:szCs w:val="24"/>
                <w:lang w:val="en-ID" w:eastAsia="en-ID"/>
              </w:rPr>
              <w:t>Total Waktu NNVA</w:t>
            </w:r>
            <w:r w:rsidR="00284229">
              <w:rPr>
                <w:rFonts w:eastAsia="Times New Roman" w:cs="Times New Roman"/>
                <w:b/>
                <w:bCs/>
                <w:color w:val="000000"/>
                <w:szCs w:val="24"/>
                <w:lang w:val="en-ID" w:eastAsia="en-ID"/>
              </w:rPr>
              <w:t xml:space="preserve"> (Menit)</w:t>
            </w:r>
          </w:p>
        </w:tc>
      </w:tr>
      <w:tr w:rsidR="00F20119" w:rsidRPr="00B57B26" w14:paraId="5A06AC96" w14:textId="77777777" w:rsidTr="00284229">
        <w:trPr>
          <w:trHeight w:val="300"/>
          <w:jc w:val="center"/>
        </w:trPr>
        <w:tc>
          <w:tcPr>
            <w:tcW w:w="1922" w:type="dxa"/>
            <w:tcBorders>
              <w:top w:val="nil"/>
              <w:left w:val="single" w:sz="4" w:space="0" w:color="auto"/>
              <w:bottom w:val="single" w:sz="4" w:space="0" w:color="auto"/>
              <w:right w:val="single" w:sz="4" w:space="0" w:color="auto"/>
            </w:tcBorders>
            <w:shd w:val="clear" w:color="auto" w:fill="auto"/>
            <w:noWrap/>
            <w:vAlign w:val="bottom"/>
            <w:hideMark/>
          </w:tcPr>
          <w:p w14:paraId="31993B5D" w14:textId="77777777" w:rsidR="00F20119" w:rsidRPr="00B57B26" w:rsidRDefault="00F20119" w:rsidP="000F3C0F">
            <w:pPr>
              <w:spacing w:after="0" w:line="276" w:lineRule="auto"/>
              <w:ind w:firstLine="0"/>
              <w:jc w:val="left"/>
              <w:rPr>
                <w:rFonts w:eastAsia="Times New Roman" w:cs="Times New Roman"/>
                <w:color w:val="000000"/>
                <w:szCs w:val="24"/>
                <w:lang w:val="en-ID" w:eastAsia="en-ID"/>
              </w:rPr>
            </w:pPr>
            <w:r w:rsidRPr="00B57B26">
              <w:rPr>
                <w:rFonts w:eastAsia="Times New Roman" w:cs="Times New Roman"/>
                <w:color w:val="000000"/>
                <w:szCs w:val="24"/>
                <w:lang w:val="en-ID" w:eastAsia="en-ID"/>
              </w:rPr>
              <w:t>Packing</w:t>
            </w:r>
          </w:p>
        </w:tc>
        <w:tc>
          <w:tcPr>
            <w:tcW w:w="1807" w:type="dxa"/>
            <w:tcBorders>
              <w:top w:val="nil"/>
              <w:left w:val="nil"/>
              <w:bottom w:val="single" w:sz="4" w:space="0" w:color="auto"/>
              <w:right w:val="single" w:sz="4" w:space="0" w:color="auto"/>
            </w:tcBorders>
            <w:shd w:val="clear" w:color="auto" w:fill="auto"/>
            <w:noWrap/>
            <w:vAlign w:val="center"/>
            <w:hideMark/>
          </w:tcPr>
          <w:p w14:paraId="5E8734E0" w14:textId="77777777" w:rsidR="00F20119" w:rsidRPr="00B57B26" w:rsidRDefault="00F20119" w:rsidP="000F3C0F">
            <w:pPr>
              <w:spacing w:after="0" w:line="276" w:lineRule="auto"/>
              <w:ind w:firstLine="0"/>
              <w:jc w:val="center"/>
              <w:rPr>
                <w:rFonts w:eastAsia="Times New Roman" w:cs="Times New Roman"/>
                <w:color w:val="000000"/>
                <w:szCs w:val="24"/>
                <w:lang w:val="en-ID" w:eastAsia="en-ID"/>
              </w:rPr>
            </w:pPr>
            <w:r w:rsidRPr="00B57B26">
              <w:rPr>
                <w:rFonts w:eastAsia="Times New Roman" w:cs="Times New Roman"/>
                <w:color w:val="000000"/>
                <w:szCs w:val="24"/>
                <w:lang w:val="en-ID" w:eastAsia="en-ID"/>
              </w:rPr>
              <w:t>142</w:t>
            </w:r>
          </w:p>
        </w:tc>
        <w:tc>
          <w:tcPr>
            <w:tcW w:w="2329" w:type="dxa"/>
            <w:tcBorders>
              <w:top w:val="nil"/>
              <w:left w:val="nil"/>
              <w:bottom w:val="single" w:sz="4" w:space="0" w:color="auto"/>
              <w:right w:val="single" w:sz="4" w:space="0" w:color="auto"/>
            </w:tcBorders>
            <w:shd w:val="clear" w:color="auto" w:fill="auto"/>
            <w:noWrap/>
            <w:vAlign w:val="center"/>
            <w:hideMark/>
          </w:tcPr>
          <w:p w14:paraId="04046A44" w14:textId="77777777" w:rsidR="00F20119" w:rsidRPr="00B57B26" w:rsidRDefault="00F20119" w:rsidP="000F3C0F">
            <w:pPr>
              <w:spacing w:after="0" w:line="276" w:lineRule="auto"/>
              <w:ind w:firstLine="0"/>
              <w:jc w:val="center"/>
              <w:rPr>
                <w:rFonts w:eastAsia="Times New Roman" w:cs="Times New Roman"/>
                <w:color w:val="000000"/>
                <w:szCs w:val="24"/>
                <w:lang w:val="en-ID" w:eastAsia="en-ID"/>
              </w:rPr>
            </w:pPr>
            <w:r w:rsidRPr="00B57B26">
              <w:rPr>
                <w:rFonts w:eastAsia="Times New Roman" w:cs="Times New Roman"/>
                <w:color w:val="000000"/>
                <w:szCs w:val="24"/>
                <w:lang w:val="en-ID" w:eastAsia="en-ID"/>
              </w:rPr>
              <w:t>52</w:t>
            </w:r>
          </w:p>
        </w:tc>
        <w:tc>
          <w:tcPr>
            <w:tcW w:w="2293" w:type="dxa"/>
            <w:tcBorders>
              <w:top w:val="nil"/>
              <w:left w:val="nil"/>
              <w:bottom w:val="single" w:sz="4" w:space="0" w:color="auto"/>
              <w:right w:val="single" w:sz="4" w:space="0" w:color="auto"/>
            </w:tcBorders>
            <w:shd w:val="clear" w:color="auto" w:fill="auto"/>
            <w:noWrap/>
            <w:vAlign w:val="center"/>
            <w:hideMark/>
          </w:tcPr>
          <w:p w14:paraId="386D73F7" w14:textId="77777777" w:rsidR="00F20119" w:rsidRPr="00B57B26" w:rsidRDefault="00F20119" w:rsidP="000F3C0F">
            <w:pPr>
              <w:spacing w:after="0" w:line="276" w:lineRule="auto"/>
              <w:ind w:firstLine="0"/>
              <w:jc w:val="center"/>
              <w:rPr>
                <w:rFonts w:eastAsia="Times New Roman" w:cs="Times New Roman"/>
                <w:color w:val="000000"/>
                <w:szCs w:val="24"/>
                <w:lang w:val="en-ID" w:eastAsia="en-ID"/>
              </w:rPr>
            </w:pPr>
            <w:r w:rsidRPr="00B57B26">
              <w:rPr>
                <w:rFonts w:eastAsia="Times New Roman" w:cs="Times New Roman"/>
                <w:color w:val="000000"/>
                <w:szCs w:val="24"/>
                <w:lang w:val="en-ID" w:eastAsia="en-ID"/>
              </w:rPr>
              <w:t>12</w:t>
            </w:r>
          </w:p>
        </w:tc>
      </w:tr>
      <w:tr w:rsidR="00F20119" w:rsidRPr="00B57B26" w14:paraId="46577F28" w14:textId="77777777" w:rsidTr="00284229">
        <w:trPr>
          <w:trHeight w:val="300"/>
          <w:jc w:val="center"/>
        </w:trPr>
        <w:tc>
          <w:tcPr>
            <w:tcW w:w="1922" w:type="dxa"/>
            <w:tcBorders>
              <w:top w:val="nil"/>
              <w:left w:val="single" w:sz="4" w:space="0" w:color="auto"/>
              <w:bottom w:val="single" w:sz="4" w:space="0" w:color="auto"/>
              <w:right w:val="single" w:sz="4" w:space="0" w:color="auto"/>
            </w:tcBorders>
            <w:shd w:val="clear" w:color="auto" w:fill="auto"/>
            <w:noWrap/>
            <w:vAlign w:val="bottom"/>
            <w:hideMark/>
          </w:tcPr>
          <w:p w14:paraId="4D17D8DF" w14:textId="77777777" w:rsidR="00F20119" w:rsidRPr="00B57B26" w:rsidRDefault="00F20119" w:rsidP="000F3C0F">
            <w:pPr>
              <w:spacing w:after="0" w:line="276" w:lineRule="auto"/>
              <w:ind w:firstLine="0"/>
              <w:jc w:val="left"/>
              <w:rPr>
                <w:rFonts w:eastAsia="Times New Roman" w:cs="Times New Roman"/>
                <w:color w:val="000000"/>
                <w:szCs w:val="24"/>
                <w:lang w:val="en-ID" w:eastAsia="en-ID"/>
              </w:rPr>
            </w:pPr>
            <w:r w:rsidRPr="00B57B26">
              <w:rPr>
                <w:rFonts w:eastAsia="Times New Roman" w:cs="Times New Roman"/>
                <w:color w:val="000000"/>
                <w:szCs w:val="24"/>
                <w:lang w:val="en-ID" w:eastAsia="en-ID"/>
              </w:rPr>
              <w:t>Transfer</w:t>
            </w:r>
          </w:p>
        </w:tc>
        <w:tc>
          <w:tcPr>
            <w:tcW w:w="1807" w:type="dxa"/>
            <w:tcBorders>
              <w:top w:val="nil"/>
              <w:left w:val="nil"/>
              <w:bottom w:val="single" w:sz="4" w:space="0" w:color="auto"/>
              <w:right w:val="single" w:sz="4" w:space="0" w:color="auto"/>
            </w:tcBorders>
            <w:shd w:val="clear" w:color="auto" w:fill="auto"/>
            <w:noWrap/>
            <w:vAlign w:val="center"/>
            <w:hideMark/>
          </w:tcPr>
          <w:p w14:paraId="26E7CFCF" w14:textId="77777777" w:rsidR="00F20119" w:rsidRPr="00B57B26" w:rsidRDefault="00F20119" w:rsidP="000F3C0F">
            <w:pPr>
              <w:spacing w:after="0" w:line="276" w:lineRule="auto"/>
              <w:ind w:firstLine="0"/>
              <w:jc w:val="center"/>
              <w:rPr>
                <w:rFonts w:eastAsia="Times New Roman" w:cs="Times New Roman"/>
                <w:color w:val="000000"/>
                <w:szCs w:val="24"/>
                <w:lang w:val="en-ID" w:eastAsia="en-ID"/>
              </w:rPr>
            </w:pPr>
            <w:r w:rsidRPr="00B57B26">
              <w:rPr>
                <w:rFonts w:eastAsia="Times New Roman" w:cs="Times New Roman"/>
                <w:color w:val="000000"/>
                <w:szCs w:val="24"/>
                <w:lang w:val="en-ID" w:eastAsia="en-ID"/>
              </w:rPr>
              <w:t>30</w:t>
            </w:r>
          </w:p>
        </w:tc>
        <w:tc>
          <w:tcPr>
            <w:tcW w:w="2329" w:type="dxa"/>
            <w:tcBorders>
              <w:top w:val="nil"/>
              <w:left w:val="nil"/>
              <w:bottom w:val="single" w:sz="4" w:space="0" w:color="auto"/>
              <w:right w:val="single" w:sz="4" w:space="0" w:color="auto"/>
            </w:tcBorders>
            <w:shd w:val="clear" w:color="auto" w:fill="auto"/>
            <w:noWrap/>
            <w:vAlign w:val="center"/>
            <w:hideMark/>
          </w:tcPr>
          <w:p w14:paraId="261C0826" w14:textId="77777777" w:rsidR="00F20119" w:rsidRPr="00B57B26" w:rsidRDefault="00F20119" w:rsidP="000F3C0F">
            <w:pPr>
              <w:spacing w:after="0" w:line="276" w:lineRule="auto"/>
              <w:ind w:firstLine="0"/>
              <w:jc w:val="center"/>
              <w:rPr>
                <w:rFonts w:eastAsia="Times New Roman" w:cs="Times New Roman"/>
                <w:color w:val="000000"/>
                <w:szCs w:val="24"/>
                <w:lang w:val="en-ID" w:eastAsia="en-ID"/>
              </w:rPr>
            </w:pPr>
            <w:r w:rsidRPr="00B57B26">
              <w:rPr>
                <w:rFonts w:eastAsia="Times New Roman" w:cs="Times New Roman"/>
                <w:color w:val="000000"/>
                <w:szCs w:val="24"/>
                <w:lang w:val="en-ID" w:eastAsia="en-ID"/>
              </w:rPr>
              <w:t>6</w:t>
            </w:r>
          </w:p>
        </w:tc>
        <w:tc>
          <w:tcPr>
            <w:tcW w:w="2293" w:type="dxa"/>
            <w:tcBorders>
              <w:top w:val="nil"/>
              <w:left w:val="nil"/>
              <w:bottom w:val="single" w:sz="4" w:space="0" w:color="auto"/>
              <w:right w:val="single" w:sz="4" w:space="0" w:color="auto"/>
            </w:tcBorders>
            <w:shd w:val="clear" w:color="auto" w:fill="auto"/>
            <w:noWrap/>
            <w:vAlign w:val="center"/>
            <w:hideMark/>
          </w:tcPr>
          <w:p w14:paraId="1C716C61" w14:textId="77777777" w:rsidR="00F20119" w:rsidRPr="00B57B26" w:rsidRDefault="00F20119" w:rsidP="000F3C0F">
            <w:pPr>
              <w:spacing w:after="0" w:line="276" w:lineRule="auto"/>
              <w:ind w:firstLine="0"/>
              <w:jc w:val="center"/>
              <w:rPr>
                <w:rFonts w:eastAsia="Times New Roman" w:cs="Times New Roman"/>
                <w:color w:val="000000"/>
                <w:szCs w:val="24"/>
                <w:lang w:val="en-ID" w:eastAsia="en-ID"/>
              </w:rPr>
            </w:pPr>
            <w:r w:rsidRPr="00B57B26">
              <w:rPr>
                <w:rFonts w:eastAsia="Times New Roman" w:cs="Times New Roman"/>
                <w:color w:val="000000"/>
                <w:szCs w:val="24"/>
                <w:lang w:val="en-ID" w:eastAsia="en-ID"/>
              </w:rPr>
              <w:t>0</w:t>
            </w:r>
          </w:p>
        </w:tc>
      </w:tr>
      <w:tr w:rsidR="00F20119" w:rsidRPr="00B57B26" w14:paraId="0EB99461" w14:textId="77777777" w:rsidTr="00284229">
        <w:trPr>
          <w:trHeight w:val="300"/>
          <w:jc w:val="center"/>
        </w:trPr>
        <w:tc>
          <w:tcPr>
            <w:tcW w:w="1922" w:type="dxa"/>
            <w:tcBorders>
              <w:top w:val="nil"/>
              <w:left w:val="single" w:sz="4" w:space="0" w:color="auto"/>
              <w:bottom w:val="single" w:sz="4" w:space="0" w:color="auto"/>
              <w:right w:val="single" w:sz="4" w:space="0" w:color="auto"/>
            </w:tcBorders>
            <w:shd w:val="clear" w:color="auto" w:fill="auto"/>
            <w:noWrap/>
            <w:vAlign w:val="bottom"/>
            <w:hideMark/>
          </w:tcPr>
          <w:p w14:paraId="25B60B08" w14:textId="77777777" w:rsidR="00F20119" w:rsidRPr="00B57B26" w:rsidRDefault="00F20119" w:rsidP="000F3C0F">
            <w:pPr>
              <w:spacing w:after="0" w:line="276" w:lineRule="auto"/>
              <w:ind w:firstLine="0"/>
              <w:jc w:val="left"/>
              <w:rPr>
                <w:rFonts w:eastAsia="Times New Roman" w:cs="Times New Roman"/>
                <w:color w:val="000000"/>
                <w:szCs w:val="24"/>
                <w:lang w:val="en-ID" w:eastAsia="en-ID"/>
              </w:rPr>
            </w:pPr>
            <w:r w:rsidRPr="00B57B26">
              <w:rPr>
                <w:rFonts w:eastAsia="Times New Roman" w:cs="Times New Roman"/>
                <w:color w:val="000000"/>
                <w:szCs w:val="24"/>
                <w:lang w:val="en-ID" w:eastAsia="en-ID"/>
              </w:rPr>
              <w:t>Storage</w:t>
            </w:r>
          </w:p>
        </w:tc>
        <w:tc>
          <w:tcPr>
            <w:tcW w:w="1807" w:type="dxa"/>
            <w:tcBorders>
              <w:top w:val="nil"/>
              <w:left w:val="nil"/>
              <w:bottom w:val="single" w:sz="4" w:space="0" w:color="auto"/>
              <w:right w:val="single" w:sz="4" w:space="0" w:color="auto"/>
            </w:tcBorders>
            <w:shd w:val="clear" w:color="auto" w:fill="auto"/>
            <w:noWrap/>
            <w:vAlign w:val="center"/>
            <w:hideMark/>
          </w:tcPr>
          <w:p w14:paraId="53D20227" w14:textId="77777777" w:rsidR="00F20119" w:rsidRPr="00B57B26" w:rsidRDefault="00F20119" w:rsidP="000F3C0F">
            <w:pPr>
              <w:spacing w:after="0" w:line="276" w:lineRule="auto"/>
              <w:ind w:firstLine="0"/>
              <w:jc w:val="center"/>
              <w:rPr>
                <w:rFonts w:eastAsia="Times New Roman" w:cs="Times New Roman"/>
                <w:color w:val="000000"/>
                <w:szCs w:val="24"/>
                <w:lang w:val="en-ID" w:eastAsia="en-ID"/>
              </w:rPr>
            </w:pPr>
            <w:r w:rsidRPr="00B57B26">
              <w:rPr>
                <w:rFonts w:eastAsia="Times New Roman" w:cs="Times New Roman"/>
                <w:color w:val="000000"/>
                <w:szCs w:val="24"/>
                <w:lang w:val="en-ID" w:eastAsia="en-ID"/>
              </w:rPr>
              <w:t>77</w:t>
            </w:r>
          </w:p>
        </w:tc>
        <w:tc>
          <w:tcPr>
            <w:tcW w:w="2329" w:type="dxa"/>
            <w:tcBorders>
              <w:top w:val="nil"/>
              <w:left w:val="nil"/>
              <w:bottom w:val="single" w:sz="4" w:space="0" w:color="auto"/>
              <w:right w:val="single" w:sz="4" w:space="0" w:color="auto"/>
            </w:tcBorders>
            <w:shd w:val="clear" w:color="auto" w:fill="auto"/>
            <w:noWrap/>
            <w:vAlign w:val="center"/>
            <w:hideMark/>
          </w:tcPr>
          <w:p w14:paraId="3AA9809D" w14:textId="77777777" w:rsidR="00F20119" w:rsidRPr="00B57B26" w:rsidRDefault="00F20119" w:rsidP="000F3C0F">
            <w:pPr>
              <w:spacing w:after="0" w:line="276" w:lineRule="auto"/>
              <w:ind w:firstLine="0"/>
              <w:jc w:val="center"/>
              <w:rPr>
                <w:rFonts w:eastAsia="Times New Roman" w:cs="Times New Roman"/>
                <w:color w:val="000000"/>
                <w:szCs w:val="24"/>
                <w:lang w:val="en-ID" w:eastAsia="en-ID"/>
              </w:rPr>
            </w:pPr>
            <w:r w:rsidRPr="00B57B26">
              <w:rPr>
                <w:rFonts w:eastAsia="Times New Roman" w:cs="Times New Roman"/>
                <w:color w:val="000000"/>
                <w:szCs w:val="24"/>
                <w:lang w:val="en-ID" w:eastAsia="en-ID"/>
              </w:rPr>
              <w:t>15</w:t>
            </w:r>
          </w:p>
        </w:tc>
        <w:tc>
          <w:tcPr>
            <w:tcW w:w="2293" w:type="dxa"/>
            <w:tcBorders>
              <w:top w:val="nil"/>
              <w:left w:val="nil"/>
              <w:bottom w:val="single" w:sz="4" w:space="0" w:color="auto"/>
              <w:right w:val="single" w:sz="4" w:space="0" w:color="auto"/>
            </w:tcBorders>
            <w:shd w:val="clear" w:color="auto" w:fill="auto"/>
            <w:noWrap/>
            <w:vAlign w:val="center"/>
            <w:hideMark/>
          </w:tcPr>
          <w:p w14:paraId="13B7D6D6" w14:textId="77777777" w:rsidR="00F20119" w:rsidRPr="00B57B26" w:rsidRDefault="00F20119" w:rsidP="000F3C0F">
            <w:pPr>
              <w:spacing w:after="0" w:line="276" w:lineRule="auto"/>
              <w:ind w:firstLine="0"/>
              <w:jc w:val="center"/>
              <w:rPr>
                <w:rFonts w:eastAsia="Times New Roman" w:cs="Times New Roman"/>
                <w:color w:val="000000"/>
                <w:szCs w:val="24"/>
                <w:lang w:val="en-ID" w:eastAsia="en-ID"/>
              </w:rPr>
            </w:pPr>
            <w:r w:rsidRPr="00B57B26">
              <w:rPr>
                <w:rFonts w:eastAsia="Times New Roman" w:cs="Times New Roman"/>
                <w:color w:val="000000"/>
                <w:szCs w:val="24"/>
                <w:lang w:val="en-ID" w:eastAsia="en-ID"/>
              </w:rPr>
              <w:t>8,5</w:t>
            </w:r>
          </w:p>
        </w:tc>
      </w:tr>
      <w:tr w:rsidR="00F20119" w:rsidRPr="00B57B26" w14:paraId="68BEF560" w14:textId="77777777" w:rsidTr="00284229">
        <w:trPr>
          <w:trHeight w:val="300"/>
          <w:jc w:val="center"/>
        </w:trPr>
        <w:tc>
          <w:tcPr>
            <w:tcW w:w="1922" w:type="dxa"/>
            <w:tcBorders>
              <w:top w:val="nil"/>
              <w:left w:val="single" w:sz="4" w:space="0" w:color="auto"/>
              <w:bottom w:val="single" w:sz="4" w:space="0" w:color="auto"/>
              <w:right w:val="single" w:sz="4" w:space="0" w:color="auto"/>
            </w:tcBorders>
            <w:shd w:val="clear" w:color="auto" w:fill="auto"/>
            <w:noWrap/>
            <w:vAlign w:val="bottom"/>
            <w:hideMark/>
          </w:tcPr>
          <w:p w14:paraId="007E0F67" w14:textId="77777777" w:rsidR="00F20119" w:rsidRPr="00B57B26" w:rsidRDefault="00F20119" w:rsidP="000F3C0F">
            <w:pPr>
              <w:spacing w:after="0" w:line="276" w:lineRule="auto"/>
              <w:ind w:firstLine="0"/>
              <w:jc w:val="left"/>
              <w:rPr>
                <w:rFonts w:eastAsia="Times New Roman" w:cs="Times New Roman"/>
                <w:color w:val="000000"/>
                <w:szCs w:val="24"/>
                <w:lang w:val="en-ID" w:eastAsia="en-ID"/>
              </w:rPr>
            </w:pPr>
            <w:r w:rsidRPr="00B57B26">
              <w:rPr>
                <w:rFonts w:eastAsia="Times New Roman" w:cs="Times New Roman"/>
                <w:color w:val="000000"/>
                <w:szCs w:val="24"/>
                <w:lang w:val="en-ID" w:eastAsia="en-ID"/>
              </w:rPr>
              <w:t>Loading</w:t>
            </w:r>
          </w:p>
        </w:tc>
        <w:tc>
          <w:tcPr>
            <w:tcW w:w="1807" w:type="dxa"/>
            <w:tcBorders>
              <w:top w:val="nil"/>
              <w:left w:val="nil"/>
              <w:bottom w:val="single" w:sz="4" w:space="0" w:color="auto"/>
              <w:right w:val="single" w:sz="4" w:space="0" w:color="auto"/>
            </w:tcBorders>
            <w:shd w:val="clear" w:color="auto" w:fill="auto"/>
            <w:noWrap/>
            <w:vAlign w:val="center"/>
            <w:hideMark/>
          </w:tcPr>
          <w:p w14:paraId="7F21A4CD" w14:textId="77777777" w:rsidR="00F20119" w:rsidRPr="00B57B26" w:rsidRDefault="00F20119" w:rsidP="000F3C0F">
            <w:pPr>
              <w:spacing w:after="0" w:line="276" w:lineRule="auto"/>
              <w:ind w:firstLine="0"/>
              <w:jc w:val="center"/>
              <w:rPr>
                <w:rFonts w:eastAsia="Times New Roman" w:cs="Times New Roman"/>
                <w:color w:val="000000"/>
                <w:szCs w:val="24"/>
                <w:lang w:val="en-ID" w:eastAsia="en-ID"/>
              </w:rPr>
            </w:pPr>
            <w:r w:rsidRPr="00B57B26">
              <w:rPr>
                <w:rFonts w:eastAsia="Times New Roman" w:cs="Times New Roman"/>
                <w:color w:val="000000"/>
                <w:szCs w:val="24"/>
                <w:lang w:val="en-ID" w:eastAsia="en-ID"/>
              </w:rPr>
              <w:t>164</w:t>
            </w:r>
          </w:p>
        </w:tc>
        <w:tc>
          <w:tcPr>
            <w:tcW w:w="2329" w:type="dxa"/>
            <w:tcBorders>
              <w:top w:val="nil"/>
              <w:left w:val="nil"/>
              <w:bottom w:val="single" w:sz="4" w:space="0" w:color="auto"/>
              <w:right w:val="single" w:sz="4" w:space="0" w:color="auto"/>
            </w:tcBorders>
            <w:shd w:val="clear" w:color="auto" w:fill="auto"/>
            <w:noWrap/>
            <w:vAlign w:val="center"/>
            <w:hideMark/>
          </w:tcPr>
          <w:p w14:paraId="48BC4A21" w14:textId="77777777" w:rsidR="00F20119" w:rsidRPr="00B57B26" w:rsidRDefault="00F20119" w:rsidP="000F3C0F">
            <w:pPr>
              <w:spacing w:after="0" w:line="276" w:lineRule="auto"/>
              <w:ind w:firstLine="0"/>
              <w:jc w:val="center"/>
              <w:rPr>
                <w:rFonts w:eastAsia="Times New Roman" w:cs="Times New Roman"/>
                <w:color w:val="000000"/>
                <w:szCs w:val="24"/>
                <w:lang w:val="en-ID" w:eastAsia="en-ID"/>
              </w:rPr>
            </w:pPr>
            <w:r w:rsidRPr="00B57B26">
              <w:rPr>
                <w:rFonts w:eastAsia="Times New Roman" w:cs="Times New Roman"/>
                <w:color w:val="000000"/>
                <w:szCs w:val="24"/>
                <w:lang w:val="en-ID" w:eastAsia="en-ID"/>
              </w:rPr>
              <w:t>22</w:t>
            </w:r>
          </w:p>
        </w:tc>
        <w:tc>
          <w:tcPr>
            <w:tcW w:w="2293" w:type="dxa"/>
            <w:tcBorders>
              <w:top w:val="nil"/>
              <w:left w:val="nil"/>
              <w:bottom w:val="single" w:sz="4" w:space="0" w:color="auto"/>
              <w:right w:val="single" w:sz="4" w:space="0" w:color="auto"/>
            </w:tcBorders>
            <w:shd w:val="clear" w:color="auto" w:fill="auto"/>
            <w:noWrap/>
            <w:vAlign w:val="center"/>
            <w:hideMark/>
          </w:tcPr>
          <w:p w14:paraId="7A74AA87" w14:textId="77777777" w:rsidR="00F20119" w:rsidRPr="00B57B26" w:rsidRDefault="00F20119" w:rsidP="000F3C0F">
            <w:pPr>
              <w:spacing w:after="0" w:line="276" w:lineRule="auto"/>
              <w:ind w:firstLine="0"/>
              <w:jc w:val="center"/>
              <w:rPr>
                <w:rFonts w:eastAsia="Times New Roman" w:cs="Times New Roman"/>
                <w:color w:val="000000"/>
                <w:szCs w:val="24"/>
                <w:lang w:val="en-ID" w:eastAsia="en-ID"/>
              </w:rPr>
            </w:pPr>
            <w:r w:rsidRPr="00B57B26">
              <w:rPr>
                <w:rFonts w:eastAsia="Times New Roman" w:cs="Times New Roman"/>
                <w:color w:val="000000"/>
                <w:szCs w:val="24"/>
                <w:lang w:val="en-ID" w:eastAsia="en-ID"/>
              </w:rPr>
              <w:t>12</w:t>
            </w:r>
          </w:p>
        </w:tc>
      </w:tr>
      <w:tr w:rsidR="00F20119" w:rsidRPr="00B57B26" w14:paraId="15022601" w14:textId="77777777" w:rsidTr="00284229">
        <w:trPr>
          <w:trHeight w:val="300"/>
          <w:jc w:val="center"/>
        </w:trPr>
        <w:tc>
          <w:tcPr>
            <w:tcW w:w="1922" w:type="dxa"/>
            <w:tcBorders>
              <w:top w:val="nil"/>
              <w:left w:val="single" w:sz="4" w:space="0" w:color="auto"/>
              <w:bottom w:val="single" w:sz="4" w:space="0" w:color="auto"/>
              <w:right w:val="single" w:sz="4" w:space="0" w:color="auto"/>
            </w:tcBorders>
            <w:shd w:val="clear" w:color="auto" w:fill="auto"/>
            <w:noWrap/>
            <w:vAlign w:val="bottom"/>
            <w:hideMark/>
          </w:tcPr>
          <w:p w14:paraId="00D8594B" w14:textId="77777777" w:rsidR="00F20119" w:rsidRPr="00B57B26" w:rsidRDefault="00F20119" w:rsidP="000F3C0F">
            <w:pPr>
              <w:spacing w:after="0" w:line="276" w:lineRule="auto"/>
              <w:ind w:firstLine="0"/>
              <w:jc w:val="left"/>
              <w:rPr>
                <w:rFonts w:eastAsia="Times New Roman" w:cs="Times New Roman"/>
                <w:b/>
                <w:bCs/>
                <w:color w:val="000000"/>
                <w:szCs w:val="24"/>
                <w:lang w:val="en-ID" w:eastAsia="en-ID"/>
              </w:rPr>
            </w:pPr>
            <w:r w:rsidRPr="00B57B26">
              <w:rPr>
                <w:rFonts w:eastAsia="Times New Roman" w:cs="Times New Roman"/>
                <w:b/>
                <w:bCs/>
                <w:color w:val="000000"/>
                <w:szCs w:val="24"/>
                <w:lang w:val="en-ID" w:eastAsia="en-ID"/>
              </w:rPr>
              <w:t>TOTAL</w:t>
            </w:r>
          </w:p>
        </w:tc>
        <w:tc>
          <w:tcPr>
            <w:tcW w:w="1807" w:type="dxa"/>
            <w:tcBorders>
              <w:top w:val="nil"/>
              <w:left w:val="nil"/>
              <w:bottom w:val="single" w:sz="4" w:space="0" w:color="auto"/>
              <w:right w:val="single" w:sz="4" w:space="0" w:color="auto"/>
            </w:tcBorders>
            <w:shd w:val="clear" w:color="auto" w:fill="auto"/>
            <w:noWrap/>
            <w:vAlign w:val="center"/>
            <w:hideMark/>
          </w:tcPr>
          <w:p w14:paraId="06E63790" w14:textId="77777777" w:rsidR="00F20119" w:rsidRPr="00B57B26" w:rsidRDefault="00F20119" w:rsidP="000F3C0F">
            <w:pPr>
              <w:spacing w:after="0" w:line="276" w:lineRule="auto"/>
              <w:ind w:firstLine="0"/>
              <w:jc w:val="center"/>
              <w:rPr>
                <w:rFonts w:eastAsia="Times New Roman" w:cs="Times New Roman"/>
                <w:color w:val="000000"/>
                <w:szCs w:val="24"/>
                <w:lang w:val="en-ID" w:eastAsia="en-ID"/>
              </w:rPr>
            </w:pPr>
            <w:r w:rsidRPr="00B57B26">
              <w:rPr>
                <w:rFonts w:eastAsia="Times New Roman" w:cs="Times New Roman"/>
                <w:color w:val="000000"/>
                <w:szCs w:val="24"/>
                <w:lang w:val="en-ID" w:eastAsia="en-ID"/>
              </w:rPr>
              <w:t>413</w:t>
            </w:r>
          </w:p>
        </w:tc>
        <w:tc>
          <w:tcPr>
            <w:tcW w:w="2329" w:type="dxa"/>
            <w:tcBorders>
              <w:top w:val="nil"/>
              <w:left w:val="nil"/>
              <w:bottom w:val="single" w:sz="4" w:space="0" w:color="auto"/>
              <w:right w:val="single" w:sz="4" w:space="0" w:color="auto"/>
            </w:tcBorders>
            <w:shd w:val="clear" w:color="auto" w:fill="auto"/>
            <w:noWrap/>
            <w:vAlign w:val="center"/>
            <w:hideMark/>
          </w:tcPr>
          <w:p w14:paraId="48EE5453" w14:textId="77777777" w:rsidR="00F20119" w:rsidRPr="00B57B26" w:rsidRDefault="00F20119" w:rsidP="000F3C0F">
            <w:pPr>
              <w:spacing w:after="0" w:line="276" w:lineRule="auto"/>
              <w:ind w:firstLine="0"/>
              <w:jc w:val="center"/>
              <w:rPr>
                <w:rFonts w:eastAsia="Times New Roman" w:cs="Times New Roman"/>
                <w:color w:val="000000"/>
                <w:szCs w:val="24"/>
                <w:lang w:val="en-ID" w:eastAsia="en-ID"/>
              </w:rPr>
            </w:pPr>
            <w:r w:rsidRPr="00B57B26">
              <w:rPr>
                <w:rFonts w:eastAsia="Times New Roman" w:cs="Times New Roman"/>
                <w:color w:val="000000"/>
                <w:szCs w:val="24"/>
                <w:lang w:val="en-ID" w:eastAsia="en-ID"/>
              </w:rPr>
              <w:t>95</w:t>
            </w:r>
          </w:p>
        </w:tc>
        <w:tc>
          <w:tcPr>
            <w:tcW w:w="2293" w:type="dxa"/>
            <w:tcBorders>
              <w:top w:val="nil"/>
              <w:left w:val="nil"/>
              <w:bottom w:val="single" w:sz="4" w:space="0" w:color="auto"/>
              <w:right w:val="single" w:sz="4" w:space="0" w:color="auto"/>
            </w:tcBorders>
            <w:shd w:val="clear" w:color="auto" w:fill="auto"/>
            <w:noWrap/>
            <w:vAlign w:val="center"/>
            <w:hideMark/>
          </w:tcPr>
          <w:p w14:paraId="7A25BE4A" w14:textId="77777777" w:rsidR="00F20119" w:rsidRPr="00B57B26" w:rsidRDefault="00F20119" w:rsidP="000F3C0F">
            <w:pPr>
              <w:spacing w:after="0" w:line="276" w:lineRule="auto"/>
              <w:ind w:firstLine="0"/>
              <w:jc w:val="center"/>
              <w:rPr>
                <w:rFonts w:eastAsia="Times New Roman" w:cs="Times New Roman"/>
                <w:color w:val="000000"/>
                <w:szCs w:val="24"/>
                <w:lang w:val="en-ID" w:eastAsia="en-ID"/>
              </w:rPr>
            </w:pPr>
            <w:r w:rsidRPr="00B57B26">
              <w:rPr>
                <w:rFonts w:eastAsia="Times New Roman" w:cs="Times New Roman"/>
                <w:color w:val="000000"/>
                <w:szCs w:val="24"/>
                <w:lang w:val="en-ID" w:eastAsia="en-ID"/>
              </w:rPr>
              <w:t>32,5</w:t>
            </w:r>
          </w:p>
        </w:tc>
      </w:tr>
    </w:tbl>
    <w:p w14:paraId="0E78B76D" w14:textId="2050069D" w:rsidR="00F20119" w:rsidRDefault="00F20119" w:rsidP="00F20119">
      <w:pPr>
        <w:ind w:firstLine="567"/>
        <w:rPr>
          <w:lang w:val="en-US"/>
        </w:rPr>
      </w:pPr>
    </w:p>
    <w:p w14:paraId="482199E1" w14:textId="77777777" w:rsidR="00F20119" w:rsidRDefault="00F20119" w:rsidP="00F20119">
      <w:pPr>
        <w:ind w:firstLine="567"/>
        <w:rPr>
          <w:lang w:val="en-US"/>
        </w:rPr>
      </w:pPr>
      <w:r>
        <w:rPr>
          <w:lang w:val="en-US"/>
        </w:rPr>
        <w:t xml:space="preserve">Berdasarkan tabel tersebut, dapat diketahui bahwa </w:t>
      </w:r>
      <w:r w:rsidRPr="008A3267">
        <w:rPr>
          <w:i/>
          <w:iCs/>
          <w:lang w:val="en-US"/>
        </w:rPr>
        <w:t>cycle time</w:t>
      </w:r>
      <w:r>
        <w:rPr>
          <w:lang w:val="en-US"/>
        </w:rPr>
        <w:t xml:space="preserve"> yang dibutuhkan untuk proses operasional </w:t>
      </w:r>
      <w:r w:rsidRPr="000E44A6">
        <w:rPr>
          <w:i/>
          <w:iCs/>
          <w:lang w:val="en-US"/>
        </w:rPr>
        <w:t>finish good</w:t>
      </w:r>
      <w:r>
        <w:rPr>
          <w:i/>
          <w:iCs/>
          <w:lang w:val="en-US"/>
        </w:rPr>
        <w:t xml:space="preserve"> </w:t>
      </w:r>
      <w:r>
        <w:rPr>
          <w:lang w:val="en-US"/>
        </w:rPr>
        <w:t xml:space="preserve">sebesar 413 menit dengan </w:t>
      </w:r>
      <w:r w:rsidRPr="004D4AA8">
        <w:rPr>
          <w:i/>
          <w:iCs/>
          <w:lang w:val="en-US"/>
        </w:rPr>
        <w:t>lead time</w:t>
      </w:r>
      <w:r>
        <w:rPr>
          <w:lang w:val="en-US"/>
        </w:rPr>
        <w:t xml:space="preserve"> sebesar 95 menit dan NNVA sebanyak 32,5 menit. Jika digambarkan dalam presentase yaitu:</w:t>
      </w:r>
    </w:p>
    <w:p w14:paraId="4C1918F1" w14:textId="77777777" w:rsidR="00F20119" w:rsidRDefault="00F20119" w:rsidP="00F20119">
      <w:pPr>
        <w:keepNext/>
        <w:ind w:firstLine="567"/>
        <w:jc w:val="center"/>
      </w:pPr>
      <w:r>
        <w:rPr>
          <w:noProof/>
          <w:lang w:eastAsia="id-ID"/>
        </w:rPr>
        <w:lastRenderedPageBreak/>
        <w:drawing>
          <wp:inline distT="0" distB="0" distL="0" distR="0" wp14:anchorId="5C8997A9" wp14:editId="1F2F756A">
            <wp:extent cx="3600000" cy="2880000"/>
            <wp:effectExtent l="0" t="0" r="0" b="0"/>
            <wp:docPr id="673" name="Chart 673">
              <a:extLst xmlns:a="http://schemas.openxmlformats.org/drawingml/2006/main">
                <a:ext uri="{FF2B5EF4-FFF2-40B4-BE49-F238E27FC236}">
                  <a16:creationId xmlns:a16="http://schemas.microsoft.com/office/drawing/2014/main" id="{9AEC867E-D26B-4AC8-AEA8-DECF1B9CC4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79DEA4F9" w14:textId="778CBDB3" w:rsidR="00F20119" w:rsidRDefault="00F20119" w:rsidP="00940DE2">
      <w:pPr>
        <w:pStyle w:val="TOC3"/>
      </w:pPr>
      <w:bookmarkStart w:id="211" w:name="_Toc81951769"/>
      <w:r>
        <w:t xml:space="preserve">Gambar </w:t>
      </w:r>
      <w:fldSimple w:instr=" STYLEREF 1 \s ">
        <w:r w:rsidR="005B65B5">
          <w:rPr>
            <w:noProof/>
          </w:rPr>
          <w:t>6</w:t>
        </w:r>
      </w:fldSimple>
      <w:r w:rsidR="002F3AAC">
        <w:t>.</w:t>
      </w:r>
      <w:fldSimple w:instr=" SEQ Gambar \* ARABIC \s 1 ">
        <w:r w:rsidR="005B65B5">
          <w:rPr>
            <w:noProof/>
          </w:rPr>
          <w:t>1</w:t>
        </w:r>
      </w:fldSimple>
      <w:r>
        <w:t xml:space="preserve"> Persentase VA, </w:t>
      </w:r>
      <w:r w:rsidRPr="00731B54">
        <w:t>NVA</w:t>
      </w:r>
      <w:r>
        <w:t xml:space="preserve">, dan NNVA </w:t>
      </w:r>
      <w:r w:rsidRPr="00731B54">
        <w:t xml:space="preserve">Sukro Ori 20 Gr </w:t>
      </w:r>
      <w:r>
        <w:t>pada CSM</w:t>
      </w:r>
      <w:bookmarkEnd w:id="211"/>
    </w:p>
    <w:p w14:paraId="0C64C0E1" w14:textId="6DBC2FB6" w:rsidR="00F20119" w:rsidRDefault="00F20119" w:rsidP="00F20119">
      <w:pPr>
        <w:ind w:firstLine="567"/>
        <w:rPr>
          <w:lang w:val="en-US"/>
        </w:rPr>
      </w:pPr>
      <w:r>
        <w:rPr>
          <w:lang w:val="en-US"/>
        </w:rPr>
        <w:t xml:space="preserve">Dari gambar tersebut diketahui prosentase </w:t>
      </w:r>
      <w:r w:rsidRPr="002F647E">
        <w:rPr>
          <w:lang w:val="en-US"/>
        </w:rPr>
        <w:t>VA</w:t>
      </w:r>
      <w:r>
        <w:rPr>
          <w:i/>
          <w:iCs/>
          <w:lang w:val="en-US"/>
        </w:rPr>
        <w:t xml:space="preserve"> </w:t>
      </w:r>
      <w:r>
        <w:rPr>
          <w:lang w:val="en-US"/>
        </w:rPr>
        <w:t xml:space="preserve">lebih besar dengan jumlah prosesntase 76,41% dan </w:t>
      </w:r>
      <w:r w:rsidRPr="00702564">
        <w:rPr>
          <w:i/>
          <w:iCs/>
          <w:lang w:val="en-US"/>
        </w:rPr>
        <w:t>lead time</w:t>
      </w:r>
      <w:r>
        <w:rPr>
          <w:lang w:val="en-US"/>
        </w:rPr>
        <w:t xml:space="preserve"> (NVA) sebesar 17,58%, serta NNVA sebesar 6,01% artinya waktu yang dikerjakan selama proses operasional telah berjalan dengan baik.</w:t>
      </w:r>
      <w:r w:rsidR="00284229">
        <w:rPr>
          <w:lang w:val="en-US"/>
        </w:rPr>
        <w:t xml:space="preserve"> Meskipun sudah menunjukkan nilai yang baik eliminasi proses dibutuhkan dalam hal ini untuk mendapatkan total waktu yang lebih optimal.</w:t>
      </w:r>
    </w:p>
    <w:p w14:paraId="3B279D92" w14:textId="0B668E5E" w:rsidR="00E5130A" w:rsidRDefault="002246A5" w:rsidP="00F20119">
      <w:pPr>
        <w:pStyle w:val="Heading3"/>
        <w:rPr>
          <w:lang w:val="en-US"/>
        </w:rPr>
      </w:pPr>
      <w:bookmarkStart w:id="212" w:name="_Toc81983095"/>
      <w:r>
        <w:rPr>
          <w:lang w:val="en-US"/>
        </w:rPr>
        <w:t xml:space="preserve">Identifikasi </w:t>
      </w:r>
      <w:r w:rsidR="005D3415">
        <w:rPr>
          <w:lang w:val="en-US"/>
        </w:rPr>
        <w:t>Pemborosa</w:t>
      </w:r>
      <w:r>
        <w:rPr>
          <w:lang w:val="en-US"/>
        </w:rPr>
        <w:t xml:space="preserve">n Proses Pada Produk </w:t>
      </w:r>
      <w:r w:rsidR="00075A2B">
        <w:rPr>
          <w:lang w:val="en-US"/>
        </w:rPr>
        <w:t>Tac SP PGG 18 Gr</w:t>
      </w:r>
      <w:bookmarkEnd w:id="212"/>
    </w:p>
    <w:p w14:paraId="277B85D2" w14:textId="77777777" w:rsidR="00F20119" w:rsidRDefault="00F20119" w:rsidP="00F20119">
      <w:pPr>
        <w:ind w:firstLine="567"/>
        <w:rPr>
          <w:lang w:val="en-US"/>
        </w:rPr>
      </w:pPr>
      <w:r>
        <w:rPr>
          <w:lang w:val="en-US"/>
        </w:rPr>
        <w:t>Dari keempat proses yang diamati maka diperoleh total waktu VA, NVA, dan NNVA pada CSM yaitu sebagai berikut:</w:t>
      </w:r>
    </w:p>
    <w:p w14:paraId="48C9805C" w14:textId="45BB30FC" w:rsidR="00F20119" w:rsidRDefault="00F20119" w:rsidP="000C7716">
      <w:pPr>
        <w:pStyle w:val="KepalaTabel"/>
      </w:pPr>
      <w:bookmarkStart w:id="213" w:name="_Toc81951367"/>
      <w:r>
        <w:t xml:space="preserve">Tabel </w:t>
      </w:r>
      <w:r w:rsidR="007E0E88">
        <w:fldChar w:fldCharType="begin"/>
      </w:r>
      <w:r w:rsidR="007E0E88">
        <w:instrText xml:space="preserve"> STYLEREF 1 \s </w:instrText>
      </w:r>
      <w:r w:rsidR="007E0E88">
        <w:fldChar w:fldCharType="separate"/>
      </w:r>
      <w:r w:rsidR="005B65B5">
        <w:rPr>
          <w:noProof/>
        </w:rPr>
        <w:t>6</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w:t>
      </w:r>
      <w:r w:rsidR="007E0E88">
        <w:rPr>
          <w:noProof/>
        </w:rPr>
        <w:fldChar w:fldCharType="end"/>
      </w:r>
      <w:r>
        <w:t xml:space="preserve"> </w:t>
      </w:r>
      <w:r w:rsidRPr="00BF45FC">
        <w:t>Total Waktu VA, NVA, NNVA pada CSM</w:t>
      </w:r>
      <w:r>
        <w:t xml:space="preserve"> Tic Tac SP PGG 18 Gr</w:t>
      </w:r>
      <w:bookmarkEnd w:id="213"/>
    </w:p>
    <w:tbl>
      <w:tblPr>
        <w:tblW w:w="0" w:type="auto"/>
        <w:jc w:val="center"/>
        <w:tblLook w:val="04A0" w:firstRow="1" w:lastRow="0" w:firstColumn="1" w:lastColumn="0" w:noHBand="0" w:noVBand="1"/>
      </w:tblPr>
      <w:tblGrid>
        <w:gridCol w:w="1746"/>
        <w:gridCol w:w="1807"/>
        <w:gridCol w:w="2188"/>
        <w:gridCol w:w="2363"/>
      </w:tblGrid>
      <w:tr w:rsidR="00F20119" w:rsidRPr="00E24073" w14:paraId="4A2F5BDB" w14:textId="77777777" w:rsidTr="00284229">
        <w:trPr>
          <w:trHeight w:val="855"/>
          <w:tblHeader/>
          <w:jc w:val="center"/>
        </w:trPr>
        <w:tc>
          <w:tcPr>
            <w:tcW w:w="1746"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754E36AA" w14:textId="77777777" w:rsidR="00F20119" w:rsidRPr="00E24073" w:rsidRDefault="00F20119" w:rsidP="000F3C0F">
            <w:pPr>
              <w:spacing w:after="0" w:line="276" w:lineRule="auto"/>
              <w:ind w:firstLine="0"/>
              <w:jc w:val="center"/>
              <w:rPr>
                <w:rFonts w:eastAsia="Times New Roman" w:cs="Times New Roman"/>
                <w:b/>
                <w:bCs/>
                <w:color w:val="000000"/>
                <w:szCs w:val="24"/>
                <w:lang w:val="en-ID" w:eastAsia="en-ID"/>
              </w:rPr>
            </w:pPr>
            <w:r w:rsidRPr="00E24073">
              <w:rPr>
                <w:rFonts w:eastAsia="Times New Roman" w:cs="Times New Roman"/>
                <w:b/>
                <w:bCs/>
                <w:color w:val="000000"/>
                <w:szCs w:val="24"/>
                <w:lang w:val="en-ID" w:eastAsia="en-ID"/>
              </w:rPr>
              <w:t>Aktivitas</w:t>
            </w:r>
          </w:p>
        </w:tc>
        <w:tc>
          <w:tcPr>
            <w:tcW w:w="1807" w:type="dxa"/>
            <w:tcBorders>
              <w:top w:val="single" w:sz="4" w:space="0" w:color="auto"/>
              <w:left w:val="nil"/>
              <w:bottom w:val="single" w:sz="4" w:space="0" w:color="auto"/>
              <w:right w:val="single" w:sz="4" w:space="0" w:color="auto"/>
            </w:tcBorders>
            <w:shd w:val="clear" w:color="000000" w:fill="FFFF00"/>
            <w:noWrap/>
            <w:vAlign w:val="center"/>
            <w:hideMark/>
          </w:tcPr>
          <w:p w14:paraId="54941184" w14:textId="4FE6674F" w:rsidR="00F20119" w:rsidRPr="00E24073" w:rsidRDefault="00F20119" w:rsidP="000F3C0F">
            <w:pPr>
              <w:spacing w:after="0" w:line="276" w:lineRule="auto"/>
              <w:ind w:firstLine="0"/>
              <w:jc w:val="center"/>
              <w:rPr>
                <w:rFonts w:eastAsia="Times New Roman" w:cs="Times New Roman"/>
                <w:b/>
                <w:bCs/>
                <w:color w:val="000000"/>
                <w:szCs w:val="24"/>
                <w:lang w:val="en-ID" w:eastAsia="en-ID"/>
              </w:rPr>
            </w:pPr>
            <w:r w:rsidRPr="00E24073">
              <w:rPr>
                <w:rFonts w:eastAsia="Times New Roman" w:cs="Times New Roman"/>
                <w:b/>
                <w:bCs/>
                <w:color w:val="000000"/>
                <w:szCs w:val="24"/>
                <w:lang w:val="en-ID" w:eastAsia="en-ID"/>
              </w:rPr>
              <w:t>Total Waktu VA</w:t>
            </w:r>
            <w:r w:rsidR="00284229">
              <w:rPr>
                <w:rFonts w:eastAsia="Times New Roman" w:cs="Times New Roman"/>
                <w:b/>
                <w:bCs/>
                <w:color w:val="000000"/>
                <w:szCs w:val="24"/>
                <w:lang w:val="en-ID" w:eastAsia="en-ID"/>
              </w:rPr>
              <w:t xml:space="preserve"> (Menit)</w:t>
            </w:r>
          </w:p>
        </w:tc>
        <w:tc>
          <w:tcPr>
            <w:tcW w:w="2188" w:type="dxa"/>
            <w:tcBorders>
              <w:top w:val="single" w:sz="4" w:space="0" w:color="auto"/>
              <w:left w:val="nil"/>
              <w:bottom w:val="single" w:sz="4" w:space="0" w:color="auto"/>
              <w:right w:val="single" w:sz="4" w:space="0" w:color="auto"/>
            </w:tcBorders>
            <w:shd w:val="clear" w:color="000000" w:fill="FFFF00"/>
            <w:noWrap/>
            <w:vAlign w:val="center"/>
            <w:hideMark/>
          </w:tcPr>
          <w:p w14:paraId="4F70D53C" w14:textId="4AEC3D29" w:rsidR="00F20119" w:rsidRPr="00E24073" w:rsidRDefault="00F20119" w:rsidP="000F3C0F">
            <w:pPr>
              <w:spacing w:after="0" w:line="276" w:lineRule="auto"/>
              <w:ind w:firstLine="0"/>
              <w:jc w:val="center"/>
              <w:rPr>
                <w:rFonts w:eastAsia="Times New Roman" w:cs="Times New Roman"/>
                <w:b/>
                <w:bCs/>
                <w:color w:val="000000"/>
                <w:szCs w:val="24"/>
                <w:lang w:val="en-ID" w:eastAsia="en-ID"/>
              </w:rPr>
            </w:pPr>
            <w:r w:rsidRPr="00E24073">
              <w:rPr>
                <w:rFonts w:eastAsia="Times New Roman" w:cs="Times New Roman"/>
                <w:b/>
                <w:bCs/>
                <w:color w:val="000000"/>
                <w:szCs w:val="24"/>
                <w:lang w:val="en-ID" w:eastAsia="en-ID"/>
              </w:rPr>
              <w:t>Total Waktu NVA</w:t>
            </w:r>
            <w:r w:rsidR="00284229">
              <w:rPr>
                <w:rFonts w:eastAsia="Times New Roman" w:cs="Times New Roman"/>
                <w:b/>
                <w:bCs/>
                <w:color w:val="000000"/>
                <w:szCs w:val="24"/>
                <w:lang w:val="en-ID" w:eastAsia="en-ID"/>
              </w:rPr>
              <w:t xml:space="preserve"> (Menit)</w:t>
            </w:r>
          </w:p>
        </w:tc>
        <w:tc>
          <w:tcPr>
            <w:tcW w:w="2363" w:type="dxa"/>
            <w:tcBorders>
              <w:top w:val="single" w:sz="4" w:space="0" w:color="auto"/>
              <w:left w:val="nil"/>
              <w:bottom w:val="single" w:sz="4" w:space="0" w:color="auto"/>
              <w:right w:val="single" w:sz="4" w:space="0" w:color="auto"/>
            </w:tcBorders>
            <w:shd w:val="clear" w:color="000000" w:fill="FFFF00"/>
            <w:noWrap/>
            <w:vAlign w:val="center"/>
            <w:hideMark/>
          </w:tcPr>
          <w:p w14:paraId="36B1484C" w14:textId="7DE6838E" w:rsidR="00F20119" w:rsidRPr="00E24073" w:rsidRDefault="00F20119" w:rsidP="000F3C0F">
            <w:pPr>
              <w:spacing w:after="0" w:line="276" w:lineRule="auto"/>
              <w:ind w:firstLine="0"/>
              <w:jc w:val="center"/>
              <w:rPr>
                <w:rFonts w:eastAsia="Times New Roman" w:cs="Times New Roman"/>
                <w:b/>
                <w:bCs/>
                <w:color w:val="000000"/>
                <w:szCs w:val="24"/>
                <w:lang w:val="en-ID" w:eastAsia="en-ID"/>
              </w:rPr>
            </w:pPr>
            <w:r w:rsidRPr="00E24073">
              <w:rPr>
                <w:rFonts w:eastAsia="Times New Roman" w:cs="Times New Roman"/>
                <w:b/>
                <w:bCs/>
                <w:color w:val="000000"/>
                <w:szCs w:val="24"/>
                <w:lang w:val="en-ID" w:eastAsia="en-ID"/>
              </w:rPr>
              <w:t>Total Waktu NNVA</w:t>
            </w:r>
            <w:r w:rsidR="00284229">
              <w:rPr>
                <w:rFonts w:eastAsia="Times New Roman" w:cs="Times New Roman"/>
                <w:b/>
                <w:bCs/>
                <w:color w:val="000000"/>
                <w:szCs w:val="24"/>
                <w:lang w:val="en-ID" w:eastAsia="en-ID"/>
              </w:rPr>
              <w:t xml:space="preserve"> (Menit)</w:t>
            </w:r>
          </w:p>
        </w:tc>
      </w:tr>
      <w:tr w:rsidR="00F20119" w:rsidRPr="00E24073" w14:paraId="4DC5E072" w14:textId="77777777" w:rsidTr="00284229">
        <w:trPr>
          <w:trHeight w:val="300"/>
          <w:jc w:val="center"/>
        </w:trPr>
        <w:tc>
          <w:tcPr>
            <w:tcW w:w="1746" w:type="dxa"/>
            <w:tcBorders>
              <w:top w:val="nil"/>
              <w:left w:val="single" w:sz="4" w:space="0" w:color="auto"/>
              <w:bottom w:val="single" w:sz="4" w:space="0" w:color="auto"/>
              <w:right w:val="single" w:sz="4" w:space="0" w:color="auto"/>
            </w:tcBorders>
            <w:shd w:val="clear" w:color="auto" w:fill="auto"/>
            <w:noWrap/>
            <w:vAlign w:val="bottom"/>
            <w:hideMark/>
          </w:tcPr>
          <w:p w14:paraId="15E3CF01" w14:textId="77777777" w:rsidR="00F20119" w:rsidRPr="00E24073" w:rsidRDefault="00F20119" w:rsidP="000F3C0F">
            <w:pPr>
              <w:spacing w:after="0" w:line="276" w:lineRule="auto"/>
              <w:ind w:firstLine="0"/>
              <w:jc w:val="left"/>
              <w:rPr>
                <w:rFonts w:eastAsia="Times New Roman" w:cs="Times New Roman"/>
                <w:color w:val="000000"/>
                <w:szCs w:val="24"/>
                <w:lang w:val="en-ID" w:eastAsia="en-ID"/>
              </w:rPr>
            </w:pPr>
            <w:r w:rsidRPr="00E24073">
              <w:rPr>
                <w:rFonts w:eastAsia="Times New Roman" w:cs="Times New Roman"/>
                <w:color w:val="000000"/>
                <w:szCs w:val="24"/>
                <w:lang w:val="en-ID" w:eastAsia="en-ID"/>
              </w:rPr>
              <w:t>Packing</w:t>
            </w:r>
          </w:p>
        </w:tc>
        <w:tc>
          <w:tcPr>
            <w:tcW w:w="1807" w:type="dxa"/>
            <w:tcBorders>
              <w:top w:val="nil"/>
              <w:left w:val="nil"/>
              <w:bottom w:val="single" w:sz="4" w:space="0" w:color="auto"/>
              <w:right w:val="single" w:sz="4" w:space="0" w:color="auto"/>
            </w:tcBorders>
            <w:shd w:val="clear" w:color="auto" w:fill="auto"/>
            <w:noWrap/>
            <w:vAlign w:val="center"/>
            <w:hideMark/>
          </w:tcPr>
          <w:p w14:paraId="5F892929"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198</w:t>
            </w:r>
          </w:p>
        </w:tc>
        <w:tc>
          <w:tcPr>
            <w:tcW w:w="2188" w:type="dxa"/>
            <w:tcBorders>
              <w:top w:val="nil"/>
              <w:left w:val="nil"/>
              <w:bottom w:val="single" w:sz="4" w:space="0" w:color="auto"/>
              <w:right w:val="single" w:sz="4" w:space="0" w:color="auto"/>
            </w:tcBorders>
            <w:shd w:val="clear" w:color="auto" w:fill="auto"/>
            <w:noWrap/>
            <w:vAlign w:val="center"/>
            <w:hideMark/>
          </w:tcPr>
          <w:p w14:paraId="2BFCF4E5"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53</w:t>
            </w:r>
          </w:p>
        </w:tc>
        <w:tc>
          <w:tcPr>
            <w:tcW w:w="2363" w:type="dxa"/>
            <w:tcBorders>
              <w:top w:val="nil"/>
              <w:left w:val="nil"/>
              <w:bottom w:val="single" w:sz="4" w:space="0" w:color="auto"/>
              <w:right w:val="single" w:sz="4" w:space="0" w:color="auto"/>
            </w:tcBorders>
            <w:shd w:val="clear" w:color="auto" w:fill="auto"/>
            <w:noWrap/>
            <w:vAlign w:val="center"/>
            <w:hideMark/>
          </w:tcPr>
          <w:p w14:paraId="224BB75B"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12</w:t>
            </w:r>
          </w:p>
        </w:tc>
      </w:tr>
      <w:tr w:rsidR="00F20119" w:rsidRPr="00E24073" w14:paraId="1EFB8F39" w14:textId="77777777" w:rsidTr="00284229">
        <w:trPr>
          <w:trHeight w:val="300"/>
          <w:jc w:val="center"/>
        </w:trPr>
        <w:tc>
          <w:tcPr>
            <w:tcW w:w="1746" w:type="dxa"/>
            <w:tcBorders>
              <w:top w:val="nil"/>
              <w:left w:val="single" w:sz="4" w:space="0" w:color="auto"/>
              <w:bottom w:val="single" w:sz="4" w:space="0" w:color="auto"/>
              <w:right w:val="single" w:sz="4" w:space="0" w:color="auto"/>
            </w:tcBorders>
            <w:shd w:val="clear" w:color="auto" w:fill="auto"/>
            <w:noWrap/>
            <w:vAlign w:val="bottom"/>
            <w:hideMark/>
          </w:tcPr>
          <w:p w14:paraId="3B404CB5" w14:textId="77777777" w:rsidR="00F20119" w:rsidRPr="00E24073" w:rsidRDefault="00F20119" w:rsidP="000F3C0F">
            <w:pPr>
              <w:spacing w:after="0" w:line="276" w:lineRule="auto"/>
              <w:ind w:firstLine="0"/>
              <w:jc w:val="left"/>
              <w:rPr>
                <w:rFonts w:eastAsia="Times New Roman" w:cs="Times New Roman"/>
                <w:color w:val="000000"/>
                <w:szCs w:val="24"/>
                <w:lang w:val="en-ID" w:eastAsia="en-ID"/>
              </w:rPr>
            </w:pPr>
            <w:r w:rsidRPr="00E24073">
              <w:rPr>
                <w:rFonts w:eastAsia="Times New Roman" w:cs="Times New Roman"/>
                <w:color w:val="000000"/>
                <w:szCs w:val="24"/>
                <w:lang w:val="en-ID" w:eastAsia="en-ID"/>
              </w:rPr>
              <w:t>Transfer</w:t>
            </w:r>
          </w:p>
        </w:tc>
        <w:tc>
          <w:tcPr>
            <w:tcW w:w="1807" w:type="dxa"/>
            <w:tcBorders>
              <w:top w:val="nil"/>
              <w:left w:val="nil"/>
              <w:bottom w:val="single" w:sz="4" w:space="0" w:color="auto"/>
              <w:right w:val="single" w:sz="4" w:space="0" w:color="auto"/>
            </w:tcBorders>
            <w:shd w:val="clear" w:color="auto" w:fill="auto"/>
            <w:noWrap/>
            <w:vAlign w:val="center"/>
            <w:hideMark/>
          </w:tcPr>
          <w:p w14:paraId="2CCB86AF"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26</w:t>
            </w:r>
          </w:p>
        </w:tc>
        <w:tc>
          <w:tcPr>
            <w:tcW w:w="2188" w:type="dxa"/>
            <w:tcBorders>
              <w:top w:val="nil"/>
              <w:left w:val="nil"/>
              <w:bottom w:val="single" w:sz="4" w:space="0" w:color="auto"/>
              <w:right w:val="single" w:sz="4" w:space="0" w:color="auto"/>
            </w:tcBorders>
            <w:shd w:val="clear" w:color="auto" w:fill="auto"/>
            <w:noWrap/>
            <w:vAlign w:val="center"/>
            <w:hideMark/>
          </w:tcPr>
          <w:p w14:paraId="16FAB3A1"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4</w:t>
            </w:r>
          </w:p>
        </w:tc>
        <w:tc>
          <w:tcPr>
            <w:tcW w:w="2363" w:type="dxa"/>
            <w:tcBorders>
              <w:top w:val="nil"/>
              <w:left w:val="nil"/>
              <w:bottom w:val="single" w:sz="4" w:space="0" w:color="auto"/>
              <w:right w:val="single" w:sz="4" w:space="0" w:color="auto"/>
            </w:tcBorders>
            <w:shd w:val="clear" w:color="auto" w:fill="auto"/>
            <w:noWrap/>
            <w:vAlign w:val="center"/>
            <w:hideMark/>
          </w:tcPr>
          <w:p w14:paraId="2AC9E8FA"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9</w:t>
            </w:r>
          </w:p>
        </w:tc>
      </w:tr>
      <w:tr w:rsidR="00F20119" w:rsidRPr="00E24073" w14:paraId="59ED7740" w14:textId="77777777" w:rsidTr="00284229">
        <w:trPr>
          <w:trHeight w:val="300"/>
          <w:jc w:val="center"/>
        </w:trPr>
        <w:tc>
          <w:tcPr>
            <w:tcW w:w="1746" w:type="dxa"/>
            <w:tcBorders>
              <w:top w:val="nil"/>
              <w:left w:val="single" w:sz="4" w:space="0" w:color="auto"/>
              <w:bottom w:val="single" w:sz="4" w:space="0" w:color="auto"/>
              <w:right w:val="single" w:sz="4" w:space="0" w:color="auto"/>
            </w:tcBorders>
            <w:shd w:val="clear" w:color="auto" w:fill="auto"/>
            <w:noWrap/>
            <w:vAlign w:val="bottom"/>
            <w:hideMark/>
          </w:tcPr>
          <w:p w14:paraId="33B22D5D" w14:textId="77777777" w:rsidR="00F20119" w:rsidRPr="00E24073" w:rsidRDefault="00F20119" w:rsidP="000F3C0F">
            <w:pPr>
              <w:spacing w:after="0" w:line="276" w:lineRule="auto"/>
              <w:ind w:firstLine="0"/>
              <w:jc w:val="left"/>
              <w:rPr>
                <w:rFonts w:eastAsia="Times New Roman" w:cs="Times New Roman"/>
                <w:color w:val="000000"/>
                <w:szCs w:val="24"/>
                <w:lang w:val="en-ID" w:eastAsia="en-ID"/>
              </w:rPr>
            </w:pPr>
            <w:r w:rsidRPr="00E24073">
              <w:rPr>
                <w:rFonts w:eastAsia="Times New Roman" w:cs="Times New Roman"/>
                <w:color w:val="000000"/>
                <w:szCs w:val="24"/>
                <w:lang w:val="en-ID" w:eastAsia="en-ID"/>
              </w:rPr>
              <w:t>Storage</w:t>
            </w:r>
          </w:p>
        </w:tc>
        <w:tc>
          <w:tcPr>
            <w:tcW w:w="1807" w:type="dxa"/>
            <w:tcBorders>
              <w:top w:val="nil"/>
              <w:left w:val="nil"/>
              <w:bottom w:val="single" w:sz="4" w:space="0" w:color="auto"/>
              <w:right w:val="single" w:sz="4" w:space="0" w:color="auto"/>
            </w:tcBorders>
            <w:shd w:val="clear" w:color="auto" w:fill="auto"/>
            <w:noWrap/>
            <w:vAlign w:val="center"/>
            <w:hideMark/>
          </w:tcPr>
          <w:p w14:paraId="55831057"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15,5</w:t>
            </w:r>
          </w:p>
        </w:tc>
        <w:tc>
          <w:tcPr>
            <w:tcW w:w="2188" w:type="dxa"/>
            <w:tcBorders>
              <w:top w:val="nil"/>
              <w:left w:val="nil"/>
              <w:bottom w:val="single" w:sz="4" w:space="0" w:color="auto"/>
              <w:right w:val="single" w:sz="4" w:space="0" w:color="auto"/>
            </w:tcBorders>
            <w:shd w:val="clear" w:color="auto" w:fill="auto"/>
            <w:noWrap/>
            <w:vAlign w:val="center"/>
            <w:hideMark/>
          </w:tcPr>
          <w:p w14:paraId="2016C55B"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12,5</w:t>
            </w:r>
          </w:p>
        </w:tc>
        <w:tc>
          <w:tcPr>
            <w:tcW w:w="2363" w:type="dxa"/>
            <w:tcBorders>
              <w:top w:val="nil"/>
              <w:left w:val="nil"/>
              <w:bottom w:val="single" w:sz="4" w:space="0" w:color="auto"/>
              <w:right w:val="single" w:sz="4" w:space="0" w:color="auto"/>
            </w:tcBorders>
            <w:shd w:val="clear" w:color="auto" w:fill="auto"/>
            <w:noWrap/>
            <w:vAlign w:val="center"/>
            <w:hideMark/>
          </w:tcPr>
          <w:p w14:paraId="249DEF2E"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5</w:t>
            </w:r>
          </w:p>
        </w:tc>
      </w:tr>
      <w:tr w:rsidR="00F20119" w:rsidRPr="00E24073" w14:paraId="0BD26441" w14:textId="77777777" w:rsidTr="00284229">
        <w:trPr>
          <w:trHeight w:val="300"/>
          <w:jc w:val="center"/>
        </w:trPr>
        <w:tc>
          <w:tcPr>
            <w:tcW w:w="1746" w:type="dxa"/>
            <w:tcBorders>
              <w:top w:val="nil"/>
              <w:left w:val="single" w:sz="4" w:space="0" w:color="auto"/>
              <w:bottom w:val="single" w:sz="4" w:space="0" w:color="auto"/>
              <w:right w:val="single" w:sz="4" w:space="0" w:color="auto"/>
            </w:tcBorders>
            <w:shd w:val="clear" w:color="auto" w:fill="auto"/>
            <w:noWrap/>
            <w:vAlign w:val="bottom"/>
            <w:hideMark/>
          </w:tcPr>
          <w:p w14:paraId="0604AD4B" w14:textId="77777777" w:rsidR="00F20119" w:rsidRPr="00E24073" w:rsidRDefault="00F20119" w:rsidP="000F3C0F">
            <w:pPr>
              <w:spacing w:after="0" w:line="276" w:lineRule="auto"/>
              <w:ind w:firstLine="0"/>
              <w:jc w:val="left"/>
              <w:rPr>
                <w:rFonts w:eastAsia="Times New Roman" w:cs="Times New Roman"/>
                <w:color w:val="000000"/>
                <w:szCs w:val="24"/>
                <w:lang w:val="en-ID" w:eastAsia="en-ID"/>
              </w:rPr>
            </w:pPr>
            <w:r w:rsidRPr="00E24073">
              <w:rPr>
                <w:rFonts w:eastAsia="Times New Roman" w:cs="Times New Roman"/>
                <w:color w:val="000000"/>
                <w:szCs w:val="24"/>
                <w:lang w:val="en-ID" w:eastAsia="en-ID"/>
              </w:rPr>
              <w:t>Loading</w:t>
            </w:r>
          </w:p>
        </w:tc>
        <w:tc>
          <w:tcPr>
            <w:tcW w:w="1807" w:type="dxa"/>
            <w:tcBorders>
              <w:top w:val="nil"/>
              <w:left w:val="nil"/>
              <w:bottom w:val="single" w:sz="4" w:space="0" w:color="auto"/>
              <w:right w:val="single" w:sz="4" w:space="0" w:color="auto"/>
            </w:tcBorders>
            <w:shd w:val="clear" w:color="auto" w:fill="auto"/>
            <w:noWrap/>
            <w:vAlign w:val="center"/>
            <w:hideMark/>
          </w:tcPr>
          <w:p w14:paraId="7C78BDF4"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164</w:t>
            </w:r>
          </w:p>
        </w:tc>
        <w:tc>
          <w:tcPr>
            <w:tcW w:w="2188" w:type="dxa"/>
            <w:tcBorders>
              <w:top w:val="nil"/>
              <w:left w:val="nil"/>
              <w:bottom w:val="single" w:sz="4" w:space="0" w:color="auto"/>
              <w:right w:val="single" w:sz="4" w:space="0" w:color="auto"/>
            </w:tcBorders>
            <w:shd w:val="clear" w:color="auto" w:fill="auto"/>
            <w:noWrap/>
            <w:vAlign w:val="center"/>
            <w:hideMark/>
          </w:tcPr>
          <w:p w14:paraId="3F1C442F"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22</w:t>
            </w:r>
          </w:p>
        </w:tc>
        <w:tc>
          <w:tcPr>
            <w:tcW w:w="2363" w:type="dxa"/>
            <w:tcBorders>
              <w:top w:val="nil"/>
              <w:left w:val="nil"/>
              <w:bottom w:val="single" w:sz="4" w:space="0" w:color="auto"/>
              <w:right w:val="single" w:sz="4" w:space="0" w:color="auto"/>
            </w:tcBorders>
            <w:shd w:val="clear" w:color="auto" w:fill="auto"/>
            <w:noWrap/>
            <w:vAlign w:val="center"/>
            <w:hideMark/>
          </w:tcPr>
          <w:p w14:paraId="3A70935F"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14</w:t>
            </w:r>
          </w:p>
        </w:tc>
      </w:tr>
      <w:tr w:rsidR="00F20119" w:rsidRPr="00E24073" w14:paraId="32A56B8A" w14:textId="77777777" w:rsidTr="00284229">
        <w:trPr>
          <w:trHeight w:val="300"/>
          <w:jc w:val="center"/>
        </w:trPr>
        <w:tc>
          <w:tcPr>
            <w:tcW w:w="1746" w:type="dxa"/>
            <w:tcBorders>
              <w:top w:val="nil"/>
              <w:left w:val="single" w:sz="4" w:space="0" w:color="auto"/>
              <w:bottom w:val="single" w:sz="4" w:space="0" w:color="auto"/>
              <w:right w:val="single" w:sz="4" w:space="0" w:color="auto"/>
            </w:tcBorders>
            <w:shd w:val="clear" w:color="auto" w:fill="auto"/>
            <w:noWrap/>
            <w:vAlign w:val="bottom"/>
            <w:hideMark/>
          </w:tcPr>
          <w:p w14:paraId="215CC2B2" w14:textId="77777777" w:rsidR="00F20119" w:rsidRPr="00E24073" w:rsidRDefault="00F20119" w:rsidP="000F3C0F">
            <w:pPr>
              <w:spacing w:after="0" w:line="276" w:lineRule="auto"/>
              <w:ind w:firstLine="0"/>
              <w:jc w:val="left"/>
              <w:rPr>
                <w:rFonts w:eastAsia="Times New Roman" w:cs="Times New Roman"/>
                <w:color w:val="000000"/>
                <w:szCs w:val="24"/>
                <w:lang w:val="en-ID" w:eastAsia="en-ID"/>
              </w:rPr>
            </w:pPr>
            <w:r w:rsidRPr="00E24073">
              <w:rPr>
                <w:rFonts w:eastAsia="Times New Roman" w:cs="Times New Roman"/>
                <w:color w:val="000000"/>
                <w:szCs w:val="24"/>
                <w:lang w:val="en-ID" w:eastAsia="en-ID"/>
              </w:rPr>
              <w:t>TOTAL</w:t>
            </w:r>
          </w:p>
        </w:tc>
        <w:tc>
          <w:tcPr>
            <w:tcW w:w="1807" w:type="dxa"/>
            <w:tcBorders>
              <w:top w:val="nil"/>
              <w:left w:val="nil"/>
              <w:bottom w:val="single" w:sz="4" w:space="0" w:color="auto"/>
              <w:right w:val="single" w:sz="4" w:space="0" w:color="auto"/>
            </w:tcBorders>
            <w:shd w:val="clear" w:color="auto" w:fill="auto"/>
            <w:noWrap/>
            <w:vAlign w:val="center"/>
            <w:hideMark/>
          </w:tcPr>
          <w:p w14:paraId="7EA5D92A"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403,5</w:t>
            </w:r>
          </w:p>
        </w:tc>
        <w:tc>
          <w:tcPr>
            <w:tcW w:w="2188" w:type="dxa"/>
            <w:tcBorders>
              <w:top w:val="nil"/>
              <w:left w:val="nil"/>
              <w:bottom w:val="single" w:sz="4" w:space="0" w:color="auto"/>
              <w:right w:val="single" w:sz="4" w:space="0" w:color="auto"/>
            </w:tcBorders>
            <w:shd w:val="clear" w:color="auto" w:fill="auto"/>
            <w:noWrap/>
            <w:vAlign w:val="center"/>
            <w:hideMark/>
          </w:tcPr>
          <w:p w14:paraId="3B890A6F"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91,5</w:t>
            </w:r>
          </w:p>
        </w:tc>
        <w:tc>
          <w:tcPr>
            <w:tcW w:w="2363" w:type="dxa"/>
            <w:tcBorders>
              <w:top w:val="nil"/>
              <w:left w:val="nil"/>
              <w:bottom w:val="single" w:sz="4" w:space="0" w:color="auto"/>
              <w:right w:val="single" w:sz="4" w:space="0" w:color="auto"/>
            </w:tcBorders>
            <w:shd w:val="clear" w:color="auto" w:fill="auto"/>
            <w:noWrap/>
            <w:vAlign w:val="center"/>
            <w:hideMark/>
          </w:tcPr>
          <w:p w14:paraId="136206A4"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40</w:t>
            </w:r>
          </w:p>
        </w:tc>
      </w:tr>
    </w:tbl>
    <w:p w14:paraId="0F1B5C2F" w14:textId="77777777" w:rsidR="00F20119" w:rsidRDefault="00F20119" w:rsidP="00F20119">
      <w:pPr>
        <w:ind w:firstLine="720"/>
        <w:rPr>
          <w:lang w:val="en-US"/>
        </w:rPr>
      </w:pPr>
    </w:p>
    <w:p w14:paraId="27AC42C1" w14:textId="77777777" w:rsidR="00F20119" w:rsidRDefault="00F20119" w:rsidP="00F20119">
      <w:pPr>
        <w:ind w:firstLine="567"/>
        <w:rPr>
          <w:lang w:val="en-US"/>
        </w:rPr>
      </w:pPr>
      <w:r>
        <w:rPr>
          <w:lang w:val="en-US"/>
        </w:rPr>
        <w:t xml:space="preserve">Berdasarkan tabel tersebut, dapat diketahui bahwa </w:t>
      </w:r>
      <w:r w:rsidRPr="008A3267">
        <w:rPr>
          <w:i/>
          <w:iCs/>
          <w:lang w:val="en-US"/>
        </w:rPr>
        <w:t>cycle time</w:t>
      </w:r>
      <w:r>
        <w:rPr>
          <w:lang w:val="en-US"/>
        </w:rPr>
        <w:t xml:space="preserve"> yang dibutuhkan untuk proses operasional </w:t>
      </w:r>
      <w:r w:rsidRPr="000E44A6">
        <w:rPr>
          <w:i/>
          <w:iCs/>
          <w:lang w:val="en-US"/>
        </w:rPr>
        <w:t>finish good</w:t>
      </w:r>
      <w:r>
        <w:rPr>
          <w:i/>
          <w:iCs/>
          <w:lang w:val="en-US"/>
        </w:rPr>
        <w:t xml:space="preserve"> </w:t>
      </w:r>
      <w:r>
        <w:rPr>
          <w:lang w:val="en-US"/>
        </w:rPr>
        <w:t xml:space="preserve">sebesar 403,5 menit dengan </w:t>
      </w:r>
      <w:r w:rsidRPr="004D4AA8">
        <w:rPr>
          <w:i/>
          <w:iCs/>
          <w:lang w:val="en-US"/>
        </w:rPr>
        <w:t>lead time</w:t>
      </w:r>
      <w:r>
        <w:rPr>
          <w:lang w:val="en-US"/>
        </w:rPr>
        <w:t xml:space="preserve"> sebesar 91,5 menit dan NNVA sebanyak 40 menit. Jika digambarkan dalam presentase yaitu:</w:t>
      </w:r>
    </w:p>
    <w:p w14:paraId="30CEEBFF" w14:textId="77777777" w:rsidR="002246A5" w:rsidRDefault="00F20119" w:rsidP="002246A5">
      <w:pPr>
        <w:keepNext/>
        <w:ind w:firstLine="0"/>
        <w:jc w:val="center"/>
      </w:pPr>
      <w:r>
        <w:rPr>
          <w:noProof/>
          <w:lang w:eastAsia="id-ID"/>
        </w:rPr>
        <w:drawing>
          <wp:inline distT="0" distB="0" distL="0" distR="0" wp14:anchorId="761182FE" wp14:editId="7AB82DC2">
            <wp:extent cx="3600000" cy="2880000"/>
            <wp:effectExtent l="0" t="0" r="0" b="0"/>
            <wp:docPr id="682" name="Chart 682">
              <a:extLst xmlns:a="http://schemas.openxmlformats.org/drawingml/2006/main">
                <a:ext uri="{FF2B5EF4-FFF2-40B4-BE49-F238E27FC236}">
                  <a16:creationId xmlns:a16="http://schemas.microsoft.com/office/drawing/2014/main" id="{02E4740E-FECA-4563-B3FB-B58DCD1BA9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1689AB20" w14:textId="0AD01DD1" w:rsidR="00F20119" w:rsidRDefault="002246A5" w:rsidP="00940DE2">
      <w:pPr>
        <w:pStyle w:val="TOC3"/>
      </w:pPr>
      <w:bookmarkStart w:id="214" w:name="_Toc81951770"/>
      <w:r>
        <w:t xml:space="preserve">Gambar </w:t>
      </w:r>
      <w:fldSimple w:instr=" STYLEREF 1 \s ">
        <w:r w:rsidR="005B65B5">
          <w:rPr>
            <w:noProof/>
          </w:rPr>
          <w:t>6</w:t>
        </w:r>
      </w:fldSimple>
      <w:r w:rsidR="002F3AAC">
        <w:t>.</w:t>
      </w:r>
      <w:fldSimple w:instr=" SEQ Gambar \* ARABIC \s 1 ">
        <w:r w:rsidR="005B65B5">
          <w:rPr>
            <w:noProof/>
          </w:rPr>
          <w:t>2</w:t>
        </w:r>
      </w:fldSimple>
      <w:r>
        <w:t xml:space="preserve"> </w:t>
      </w:r>
      <w:r w:rsidRPr="00D95A67">
        <w:t>Persentase VA, NVA, dan NNVA Tic Tac SP PGG 18 Gr pada CSM</w:t>
      </w:r>
      <w:bookmarkEnd w:id="214"/>
    </w:p>
    <w:p w14:paraId="15E1AF7B" w14:textId="07630BCC" w:rsidR="00F20119" w:rsidRDefault="00F20119" w:rsidP="00F20119">
      <w:pPr>
        <w:rPr>
          <w:lang w:val="en-US"/>
        </w:rPr>
      </w:pPr>
      <w:r>
        <w:rPr>
          <w:lang w:val="en-US"/>
        </w:rPr>
        <w:t xml:space="preserve">Dari gambar tersebut diketahui prosentase </w:t>
      </w:r>
      <w:r w:rsidRPr="002F647E">
        <w:rPr>
          <w:lang w:val="en-US"/>
        </w:rPr>
        <w:t>VA</w:t>
      </w:r>
      <w:r>
        <w:rPr>
          <w:i/>
          <w:iCs/>
          <w:lang w:val="en-US"/>
        </w:rPr>
        <w:t xml:space="preserve"> </w:t>
      </w:r>
      <w:r>
        <w:rPr>
          <w:lang w:val="en-US"/>
        </w:rPr>
        <w:t xml:space="preserve">lebih besar dengan jumlah prosesntase 75,42% dan </w:t>
      </w:r>
      <w:r w:rsidRPr="00702564">
        <w:rPr>
          <w:i/>
          <w:iCs/>
          <w:lang w:val="en-US"/>
        </w:rPr>
        <w:t>lead time</w:t>
      </w:r>
      <w:r>
        <w:rPr>
          <w:lang w:val="en-US"/>
        </w:rPr>
        <w:t xml:space="preserve"> (NVA) sebesar 17,10%, serta NNVA sebesar 7.48% artinya waktu yang dikerjakan selama proses operasional telah berjalan dengan baik.</w:t>
      </w:r>
      <w:r w:rsidR="00284229">
        <w:rPr>
          <w:lang w:val="en-US"/>
        </w:rPr>
        <w:t xml:space="preserve"> Meskipun sudah menunjukkan nilai yang baik eliminasi proses dibutuhkan dalam hal ini untuk mendapatkan total waktu yang lebih optimal.</w:t>
      </w:r>
    </w:p>
    <w:p w14:paraId="43CB201B" w14:textId="5093A4A8" w:rsidR="00F5047D" w:rsidRDefault="002246A5" w:rsidP="00F5047D">
      <w:pPr>
        <w:pStyle w:val="Heading3"/>
        <w:rPr>
          <w:lang w:val="en-US"/>
        </w:rPr>
      </w:pPr>
      <w:bookmarkStart w:id="215" w:name="_Toc81983096"/>
      <w:r>
        <w:rPr>
          <w:lang w:val="en-US"/>
        </w:rPr>
        <w:t xml:space="preserve">Eliminasi Pemborosan Proses Pada Produk </w:t>
      </w:r>
      <w:r w:rsidR="00F5047D">
        <w:rPr>
          <w:lang w:val="en-US"/>
        </w:rPr>
        <w:t>Sukro Ori 20 Gr</w:t>
      </w:r>
      <w:bookmarkEnd w:id="215"/>
    </w:p>
    <w:p w14:paraId="2BD33EF7" w14:textId="22FA49BE" w:rsidR="000C7716" w:rsidRDefault="002246A5" w:rsidP="00253662">
      <w:pPr>
        <w:ind w:firstLine="567"/>
        <w:rPr>
          <w:lang w:val="en-US"/>
        </w:rPr>
      </w:pPr>
      <w:r>
        <w:rPr>
          <w:lang w:val="en-US"/>
        </w:rPr>
        <w:t>T</w:t>
      </w:r>
      <w:r w:rsidR="00F20119">
        <w:rPr>
          <w:lang w:val="en-US"/>
        </w:rPr>
        <w:t xml:space="preserve">otal waktu VA, NVA, dan NNVA </w:t>
      </w:r>
      <w:r>
        <w:rPr>
          <w:lang w:val="en-US"/>
        </w:rPr>
        <w:t xml:space="preserve">Sukro Ori 20 Gr </w:t>
      </w:r>
      <w:r w:rsidR="00F20119">
        <w:rPr>
          <w:lang w:val="en-US"/>
        </w:rPr>
        <w:t>pada FSM yaitu sebagai berikut:</w:t>
      </w:r>
    </w:p>
    <w:p w14:paraId="76EBB0BF" w14:textId="77777777" w:rsidR="000C7716" w:rsidRDefault="000C7716">
      <w:pPr>
        <w:spacing w:after="160" w:line="259" w:lineRule="auto"/>
        <w:ind w:firstLine="0"/>
        <w:jc w:val="left"/>
        <w:rPr>
          <w:lang w:val="en-US"/>
        </w:rPr>
      </w:pPr>
      <w:r>
        <w:rPr>
          <w:lang w:val="en-US"/>
        </w:rPr>
        <w:br w:type="page"/>
      </w:r>
    </w:p>
    <w:p w14:paraId="653A7EBC" w14:textId="203D328A" w:rsidR="00F20119" w:rsidRDefault="00F20119" w:rsidP="000C7716">
      <w:pPr>
        <w:pStyle w:val="KepalaTabel"/>
      </w:pPr>
      <w:bookmarkStart w:id="216" w:name="_Toc81951368"/>
      <w:r>
        <w:lastRenderedPageBreak/>
        <w:t xml:space="preserve">Tabel </w:t>
      </w:r>
      <w:r w:rsidR="007E0E88">
        <w:fldChar w:fldCharType="begin"/>
      </w:r>
      <w:r w:rsidR="007E0E88">
        <w:instrText xml:space="preserve"> STYLEREF 1 \s </w:instrText>
      </w:r>
      <w:r w:rsidR="007E0E88">
        <w:fldChar w:fldCharType="separate"/>
      </w:r>
      <w:r w:rsidR="005B65B5">
        <w:rPr>
          <w:noProof/>
        </w:rPr>
        <w:t>6</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3</w:t>
      </w:r>
      <w:r w:rsidR="007E0E88">
        <w:rPr>
          <w:noProof/>
        </w:rPr>
        <w:fldChar w:fldCharType="end"/>
      </w:r>
      <w:r>
        <w:t xml:space="preserve"> </w:t>
      </w:r>
      <w:r w:rsidRPr="00E210C5">
        <w:t xml:space="preserve">Total Waktu VA, NVA, NNVA pada </w:t>
      </w:r>
      <w:r>
        <w:t>FS</w:t>
      </w:r>
      <w:r w:rsidRPr="00E210C5">
        <w:t>M Sukro Ori 20 Gr</w:t>
      </w:r>
      <w:bookmarkEnd w:id="216"/>
    </w:p>
    <w:tbl>
      <w:tblPr>
        <w:tblW w:w="0" w:type="auto"/>
        <w:jc w:val="center"/>
        <w:tblLook w:val="04A0" w:firstRow="1" w:lastRow="0" w:firstColumn="1" w:lastColumn="0" w:noHBand="0" w:noVBand="1"/>
      </w:tblPr>
      <w:tblGrid>
        <w:gridCol w:w="1637"/>
        <w:gridCol w:w="1702"/>
        <w:gridCol w:w="1994"/>
        <w:gridCol w:w="2162"/>
      </w:tblGrid>
      <w:tr w:rsidR="00F20119" w:rsidRPr="004D4AA8" w14:paraId="4ADDE89E" w14:textId="77777777" w:rsidTr="00494922">
        <w:trPr>
          <w:trHeight w:val="570"/>
          <w:tblHeader/>
          <w:jc w:val="center"/>
        </w:trPr>
        <w:tc>
          <w:tcPr>
            <w:tcW w:w="1637"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01CDDAC" w14:textId="77777777" w:rsidR="00F20119" w:rsidRPr="004D4AA8" w:rsidRDefault="00F20119" w:rsidP="000F3C0F">
            <w:pPr>
              <w:spacing w:after="0" w:line="276" w:lineRule="auto"/>
              <w:ind w:firstLine="0"/>
              <w:jc w:val="center"/>
              <w:rPr>
                <w:rFonts w:eastAsia="Times New Roman" w:cs="Times New Roman"/>
                <w:b/>
                <w:bCs/>
                <w:color w:val="000000"/>
                <w:szCs w:val="24"/>
                <w:lang w:val="en-ID" w:eastAsia="en-ID"/>
              </w:rPr>
            </w:pPr>
            <w:r w:rsidRPr="004D4AA8">
              <w:rPr>
                <w:rFonts w:eastAsia="Times New Roman" w:cs="Times New Roman"/>
                <w:b/>
                <w:bCs/>
                <w:color w:val="000000"/>
                <w:szCs w:val="24"/>
                <w:lang w:val="en-ID" w:eastAsia="en-ID"/>
              </w:rPr>
              <w:t>Aktivitas</w:t>
            </w:r>
          </w:p>
        </w:tc>
        <w:tc>
          <w:tcPr>
            <w:tcW w:w="1702" w:type="dxa"/>
            <w:tcBorders>
              <w:top w:val="single" w:sz="4" w:space="0" w:color="auto"/>
              <w:left w:val="nil"/>
              <w:bottom w:val="single" w:sz="4" w:space="0" w:color="auto"/>
              <w:right w:val="single" w:sz="4" w:space="0" w:color="auto"/>
            </w:tcBorders>
            <w:shd w:val="clear" w:color="000000" w:fill="FFFF00"/>
            <w:noWrap/>
            <w:vAlign w:val="center"/>
            <w:hideMark/>
          </w:tcPr>
          <w:p w14:paraId="3E70CE20" w14:textId="00B000BC" w:rsidR="00F20119" w:rsidRPr="004D4AA8" w:rsidRDefault="00F20119" w:rsidP="000F3C0F">
            <w:pPr>
              <w:spacing w:after="0" w:line="276" w:lineRule="auto"/>
              <w:ind w:firstLine="0"/>
              <w:jc w:val="center"/>
              <w:rPr>
                <w:rFonts w:eastAsia="Times New Roman" w:cs="Times New Roman"/>
                <w:b/>
                <w:bCs/>
                <w:color w:val="000000"/>
                <w:szCs w:val="24"/>
                <w:lang w:val="en-ID" w:eastAsia="en-ID"/>
              </w:rPr>
            </w:pPr>
            <w:r w:rsidRPr="004D4AA8">
              <w:rPr>
                <w:rFonts w:eastAsia="Times New Roman" w:cs="Times New Roman"/>
                <w:b/>
                <w:bCs/>
                <w:color w:val="000000"/>
                <w:szCs w:val="24"/>
                <w:lang w:val="en-ID" w:eastAsia="en-ID"/>
              </w:rPr>
              <w:t>Total Waktu VA</w:t>
            </w:r>
            <w:r w:rsidR="00284229">
              <w:rPr>
                <w:rFonts w:eastAsia="Times New Roman" w:cs="Times New Roman"/>
                <w:b/>
                <w:bCs/>
                <w:color w:val="000000"/>
                <w:szCs w:val="24"/>
                <w:lang w:val="en-ID" w:eastAsia="en-ID"/>
              </w:rPr>
              <w:t xml:space="preserve"> (Menit)</w:t>
            </w:r>
          </w:p>
        </w:tc>
        <w:tc>
          <w:tcPr>
            <w:tcW w:w="1994" w:type="dxa"/>
            <w:tcBorders>
              <w:top w:val="single" w:sz="4" w:space="0" w:color="auto"/>
              <w:left w:val="nil"/>
              <w:bottom w:val="single" w:sz="4" w:space="0" w:color="auto"/>
              <w:right w:val="single" w:sz="4" w:space="0" w:color="auto"/>
            </w:tcBorders>
            <w:shd w:val="clear" w:color="000000" w:fill="FFFF00"/>
            <w:noWrap/>
            <w:vAlign w:val="center"/>
            <w:hideMark/>
          </w:tcPr>
          <w:p w14:paraId="08A075C6" w14:textId="04EE795D" w:rsidR="00F20119" w:rsidRPr="004D4AA8" w:rsidRDefault="00F20119" w:rsidP="000F3C0F">
            <w:pPr>
              <w:spacing w:after="0" w:line="276" w:lineRule="auto"/>
              <w:ind w:firstLine="0"/>
              <w:jc w:val="center"/>
              <w:rPr>
                <w:rFonts w:eastAsia="Times New Roman" w:cs="Times New Roman"/>
                <w:b/>
                <w:bCs/>
                <w:color w:val="000000"/>
                <w:szCs w:val="24"/>
                <w:lang w:val="en-ID" w:eastAsia="en-ID"/>
              </w:rPr>
            </w:pPr>
            <w:r w:rsidRPr="004D4AA8">
              <w:rPr>
                <w:rFonts w:eastAsia="Times New Roman" w:cs="Times New Roman"/>
                <w:b/>
                <w:bCs/>
                <w:color w:val="000000"/>
                <w:szCs w:val="24"/>
                <w:lang w:val="en-ID" w:eastAsia="en-ID"/>
              </w:rPr>
              <w:t>Total Waktu NVA</w:t>
            </w:r>
            <w:r w:rsidR="00284229">
              <w:rPr>
                <w:rFonts w:eastAsia="Times New Roman" w:cs="Times New Roman"/>
                <w:b/>
                <w:bCs/>
                <w:color w:val="000000"/>
                <w:szCs w:val="24"/>
                <w:lang w:val="en-ID" w:eastAsia="en-ID"/>
              </w:rPr>
              <w:t xml:space="preserve"> (Menit)</w:t>
            </w:r>
          </w:p>
        </w:tc>
        <w:tc>
          <w:tcPr>
            <w:tcW w:w="2162" w:type="dxa"/>
            <w:tcBorders>
              <w:top w:val="single" w:sz="4" w:space="0" w:color="auto"/>
              <w:left w:val="nil"/>
              <w:bottom w:val="single" w:sz="4" w:space="0" w:color="auto"/>
              <w:right w:val="single" w:sz="4" w:space="0" w:color="auto"/>
            </w:tcBorders>
            <w:shd w:val="clear" w:color="000000" w:fill="FFFF00"/>
            <w:noWrap/>
            <w:vAlign w:val="center"/>
            <w:hideMark/>
          </w:tcPr>
          <w:p w14:paraId="0ED2DFBC" w14:textId="1F1A81E9" w:rsidR="00F20119" w:rsidRPr="004D4AA8" w:rsidRDefault="00F20119" w:rsidP="000F3C0F">
            <w:pPr>
              <w:spacing w:after="0" w:line="276" w:lineRule="auto"/>
              <w:ind w:firstLine="0"/>
              <w:jc w:val="center"/>
              <w:rPr>
                <w:rFonts w:eastAsia="Times New Roman" w:cs="Times New Roman"/>
                <w:b/>
                <w:bCs/>
                <w:color w:val="000000"/>
                <w:szCs w:val="24"/>
                <w:lang w:val="en-ID" w:eastAsia="en-ID"/>
              </w:rPr>
            </w:pPr>
            <w:r w:rsidRPr="004D4AA8">
              <w:rPr>
                <w:rFonts w:eastAsia="Times New Roman" w:cs="Times New Roman"/>
                <w:b/>
                <w:bCs/>
                <w:color w:val="000000"/>
                <w:szCs w:val="24"/>
                <w:lang w:val="en-ID" w:eastAsia="en-ID"/>
              </w:rPr>
              <w:t>Total Waktu NNVA</w:t>
            </w:r>
            <w:r w:rsidR="00284229">
              <w:rPr>
                <w:rFonts w:eastAsia="Times New Roman" w:cs="Times New Roman"/>
                <w:b/>
                <w:bCs/>
                <w:color w:val="000000"/>
                <w:szCs w:val="24"/>
                <w:lang w:val="en-ID" w:eastAsia="en-ID"/>
              </w:rPr>
              <w:t xml:space="preserve"> (Menit)</w:t>
            </w:r>
          </w:p>
        </w:tc>
      </w:tr>
      <w:tr w:rsidR="00F20119" w:rsidRPr="004D4AA8" w14:paraId="170CB104" w14:textId="77777777" w:rsidTr="00284229">
        <w:trPr>
          <w:trHeight w:val="300"/>
          <w:jc w:val="center"/>
        </w:trPr>
        <w:tc>
          <w:tcPr>
            <w:tcW w:w="1637" w:type="dxa"/>
            <w:tcBorders>
              <w:top w:val="nil"/>
              <w:left w:val="single" w:sz="4" w:space="0" w:color="auto"/>
              <w:bottom w:val="single" w:sz="4" w:space="0" w:color="auto"/>
              <w:right w:val="single" w:sz="4" w:space="0" w:color="auto"/>
            </w:tcBorders>
            <w:shd w:val="clear" w:color="auto" w:fill="auto"/>
            <w:noWrap/>
            <w:vAlign w:val="bottom"/>
            <w:hideMark/>
          </w:tcPr>
          <w:p w14:paraId="3E31CD84" w14:textId="77777777" w:rsidR="00F20119" w:rsidRPr="004D4AA8" w:rsidRDefault="00F20119" w:rsidP="000F3C0F">
            <w:pPr>
              <w:spacing w:after="0" w:line="276" w:lineRule="auto"/>
              <w:ind w:firstLine="0"/>
              <w:jc w:val="left"/>
              <w:rPr>
                <w:rFonts w:eastAsia="Times New Roman" w:cs="Times New Roman"/>
                <w:color w:val="000000"/>
                <w:szCs w:val="24"/>
                <w:lang w:val="en-ID" w:eastAsia="en-ID"/>
              </w:rPr>
            </w:pPr>
            <w:r w:rsidRPr="004D4AA8">
              <w:rPr>
                <w:rFonts w:eastAsia="Times New Roman" w:cs="Times New Roman"/>
                <w:color w:val="000000"/>
                <w:szCs w:val="24"/>
                <w:lang w:val="en-ID" w:eastAsia="en-ID"/>
              </w:rPr>
              <w:t>Packing</w:t>
            </w:r>
          </w:p>
        </w:tc>
        <w:tc>
          <w:tcPr>
            <w:tcW w:w="1702" w:type="dxa"/>
            <w:tcBorders>
              <w:top w:val="nil"/>
              <w:left w:val="nil"/>
              <w:bottom w:val="single" w:sz="4" w:space="0" w:color="auto"/>
              <w:right w:val="single" w:sz="4" w:space="0" w:color="auto"/>
            </w:tcBorders>
            <w:shd w:val="clear" w:color="auto" w:fill="auto"/>
            <w:noWrap/>
            <w:vAlign w:val="center"/>
            <w:hideMark/>
          </w:tcPr>
          <w:p w14:paraId="17A60BCF" w14:textId="77777777" w:rsidR="00F20119" w:rsidRPr="004D4AA8" w:rsidRDefault="00F20119" w:rsidP="000F3C0F">
            <w:pPr>
              <w:spacing w:after="0" w:line="276" w:lineRule="auto"/>
              <w:ind w:firstLine="0"/>
              <w:jc w:val="center"/>
              <w:rPr>
                <w:rFonts w:eastAsia="Times New Roman" w:cs="Times New Roman"/>
                <w:color w:val="000000"/>
                <w:szCs w:val="24"/>
                <w:lang w:val="en-ID" w:eastAsia="en-ID"/>
              </w:rPr>
            </w:pPr>
            <w:r w:rsidRPr="004D4AA8">
              <w:rPr>
                <w:rFonts w:eastAsia="Times New Roman" w:cs="Times New Roman"/>
                <w:color w:val="000000"/>
                <w:szCs w:val="24"/>
                <w:lang w:val="en-ID" w:eastAsia="en-ID"/>
              </w:rPr>
              <w:t>142</w:t>
            </w:r>
          </w:p>
        </w:tc>
        <w:tc>
          <w:tcPr>
            <w:tcW w:w="1994" w:type="dxa"/>
            <w:tcBorders>
              <w:top w:val="nil"/>
              <w:left w:val="nil"/>
              <w:bottom w:val="single" w:sz="4" w:space="0" w:color="auto"/>
              <w:right w:val="single" w:sz="4" w:space="0" w:color="auto"/>
            </w:tcBorders>
            <w:shd w:val="clear" w:color="auto" w:fill="auto"/>
            <w:noWrap/>
            <w:vAlign w:val="center"/>
            <w:hideMark/>
          </w:tcPr>
          <w:p w14:paraId="581FC948" w14:textId="77777777" w:rsidR="00F20119" w:rsidRPr="004D4AA8" w:rsidRDefault="00F20119" w:rsidP="000F3C0F">
            <w:pPr>
              <w:spacing w:after="0" w:line="276" w:lineRule="auto"/>
              <w:ind w:firstLine="0"/>
              <w:jc w:val="center"/>
              <w:rPr>
                <w:rFonts w:eastAsia="Times New Roman" w:cs="Times New Roman"/>
                <w:color w:val="000000"/>
                <w:szCs w:val="24"/>
                <w:lang w:val="en-ID" w:eastAsia="en-ID"/>
              </w:rPr>
            </w:pPr>
            <w:r w:rsidRPr="004D4AA8">
              <w:rPr>
                <w:rFonts w:eastAsia="Times New Roman" w:cs="Times New Roman"/>
                <w:color w:val="000000"/>
                <w:szCs w:val="24"/>
                <w:lang w:val="en-ID" w:eastAsia="en-ID"/>
              </w:rPr>
              <w:t>52</w:t>
            </w:r>
          </w:p>
        </w:tc>
        <w:tc>
          <w:tcPr>
            <w:tcW w:w="2162" w:type="dxa"/>
            <w:tcBorders>
              <w:top w:val="nil"/>
              <w:left w:val="nil"/>
              <w:bottom w:val="single" w:sz="4" w:space="0" w:color="auto"/>
              <w:right w:val="single" w:sz="4" w:space="0" w:color="auto"/>
            </w:tcBorders>
            <w:shd w:val="clear" w:color="auto" w:fill="auto"/>
            <w:noWrap/>
            <w:vAlign w:val="center"/>
            <w:hideMark/>
          </w:tcPr>
          <w:p w14:paraId="5679BB20" w14:textId="77777777" w:rsidR="00F20119" w:rsidRPr="004D4AA8" w:rsidRDefault="00F20119" w:rsidP="000F3C0F">
            <w:pPr>
              <w:spacing w:after="0" w:line="276" w:lineRule="auto"/>
              <w:ind w:firstLine="0"/>
              <w:jc w:val="center"/>
              <w:rPr>
                <w:rFonts w:eastAsia="Times New Roman" w:cs="Times New Roman"/>
                <w:color w:val="000000"/>
                <w:szCs w:val="24"/>
                <w:lang w:val="en-ID" w:eastAsia="en-ID"/>
              </w:rPr>
            </w:pPr>
            <w:r w:rsidRPr="004D4AA8">
              <w:rPr>
                <w:rFonts w:eastAsia="Times New Roman" w:cs="Times New Roman"/>
                <w:color w:val="000000"/>
                <w:szCs w:val="24"/>
                <w:lang w:val="en-ID" w:eastAsia="en-ID"/>
              </w:rPr>
              <w:t>6,9</w:t>
            </w:r>
          </w:p>
        </w:tc>
      </w:tr>
      <w:tr w:rsidR="00F20119" w:rsidRPr="004D4AA8" w14:paraId="511F3E79" w14:textId="77777777" w:rsidTr="00284229">
        <w:trPr>
          <w:trHeight w:val="300"/>
          <w:jc w:val="center"/>
        </w:trPr>
        <w:tc>
          <w:tcPr>
            <w:tcW w:w="1637" w:type="dxa"/>
            <w:tcBorders>
              <w:top w:val="nil"/>
              <w:left w:val="single" w:sz="4" w:space="0" w:color="auto"/>
              <w:bottom w:val="single" w:sz="4" w:space="0" w:color="auto"/>
              <w:right w:val="single" w:sz="4" w:space="0" w:color="auto"/>
            </w:tcBorders>
            <w:shd w:val="clear" w:color="auto" w:fill="auto"/>
            <w:noWrap/>
            <w:vAlign w:val="bottom"/>
            <w:hideMark/>
          </w:tcPr>
          <w:p w14:paraId="5CEF99A1" w14:textId="77777777" w:rsidR="00F20119" w:rsidRPr="004D4AA8" w:rsidRDefault="00F20119" w:rsidP="000F3C0F">
            <w:pPr>
              <w:spacing w:after="0" w:line="276" w:lineRule="auto"/>
              <w:ind w:firstLine="0"/>
              <w:jc w:val="left"/>
              <w:rPr>
                <w:rFonts w:eastAsia="Times New Roman" w:cs="Times New Roman"/>
                <w:color w:val="000000"/>
                <w:szCs w:val="24"/>
                <w:lang w:val="en-ID" w:eastAsia="en-ID"/>
              </w:rPr>
            </w:pPr>
            <w:r w:rsidRPr="004D4AA8">
              <w:rPr>
                <w:rFonts w:eastAsia="Times New Roman" w:cs="Times New Roman"/>
                <w:color w:val="000000"/>
                <w:szCs w:val="24"/>
                <w:lang w:val="en-ID" w:eastAsia="en-ID"/>
              </w:rPr>
              <w:t>Transfer</w:t>
            </w:r>
          </w:p>
        </w:tc>
        <w:tc>
          <w:tcPr>
            <w:tcW w:w="1702" w:type="dxa"/>
            <w:tcBorders>
              <w:top w:val="nil"/>
              <w:left w:val="nil"/>
              <w:bottom w:val="single" w:sz="4" w:space="0" w:color="auto"/>
              <w:right w:val="single" w:sz="4" w:space="0" w:color="auto"/>
            </w:tcBorders>
            <w:shd w:val="clear" w:color="auto" w:fill="auto"/>
            <w:noWrap/>
            <w:vAlign w:val="center"/>
            <w:hideMark/>
          </w:tcPr>
          <w:p w14:paraId="6EE591A6" w14:textId="77777777" w:rsidR="00F20119" w:rsidRPr="004D4AA8" w:rsidRDefault="00F20119" w:rsidP="000F3C0F">
            <w:pPr>
              <w:spacing w:after="0" w:line="276" w:lineRule="auto"/>
              <w:ind w:firstLine="0"/>
              <w:jc w:val="center"/>
              <w:rPr>
                <w:rFonts w:eastAsia="Times New Roman" w:cs="Times New Roman"/>
                <w:color w:val="000000"/>
                <w:szCs w:val="24"/>
                <w:lang w:val="en-ID" w:eastAsia="en-ID"/>
              </w:rPr>
            </w:pPr>
            <w:r w:rsidRPr="004D4AA8">
              <w:rPr>
                <w:rFonts w:eastAsia="Times New Roman" w:cs="Times New Roman"/>
                <w:color w:val="000000"/>
                <w:szCs w:val="24"/>
                <w:lang w:val="en-ID" w:eastAsia="en-ID"/>
              </w:rPr>
              <w:t>29,5</w:t>
            </w:r>
          </w:p>
        </w:tc>
        <w:tc>
          <w:tcPr>
            <w:tcW w:w="1994" w:type="dxa"/>
            <w:tcBorders>
              <w:top w:val="nil"/>
              <w:left w:val="nil"/>
              <w:bottom w:val="single" w:sz="4" w:space="0" w:color="auto"/>
              <w:right w:val="single" w:sz="4" w:space="0" w:color="auto"/>
            </w:tcBorders>
            <w:shd w:val="clear" w:color="auto" w:fill="auto"/>
            <w:noWrap/>
            <w:vAlign w:val="center"/>
            <w:hideMark/>
          </w:tcPr>
          <w:p w14:paraId="7811772D" w14:textId="77777777" w:rsidR="00F20119" w:rsidRPr="004D4AA8" w:rsidRDefault="00F20119" w:rsidP="000F3C0F">
            <w:pPr>
              <w:spacing w:after="0" w:line="276" w:lineRule="auto"/>
              <w:ind w:firstLine="0"/>
              <w:jc w:val="center"/>
              <w:rPr>
                <w:rFonts w:eastAsia="Times New Roman" w:cs="Times New Roman"/>
                <w:color w:val="000000"/>
                <w:szCs w:val="24"/>
                <w:lang w:val="en-ID" w:eastAsia="en-ID"/>
              </w:rPr>
            </w:pPr>
            <w:r w:rsidRPr="004D4AA8">
              <w:rPr>
                <w:rFonts w:eastAsia="Times New Roman" w:cs="Times New Roman"/>
                <w:color w:val="000000"/>
                <w:szCs w:val="24"/>
                <w:lang w:val="en-ID" w:eastAsia="en-ID"/>
              </w:rPr>
              <w:t>6</w:t>
            </w:r>
          </w:p>
        </w:tc>
        <w:tc>
          <w:tcPr>
            <w:tcW w:w="2162" w:type="dxa"/>
            <w:tcBorders>
              <w:top w:val="nil"/>
              <w:left w:val="nil"/>
              <w:bottom w:val="single" w:sz="4" w:space="0" w:color="auto"/>
              <w:right w:val="single" w:sz="4" w:space="0" w:color="auto"/>
            </w:tcBorders>
            <w:shd w:val="clear" w:color="auto" w:fill="auto"/>
            <w:noWrap/>
            <w:vAlign w:val="center"/>
            <w:hideMark/>
          </w:tcPr>
          <w:p w14:paraId="5115EC83" w14:textId="77777777" w:rsidR="00F20119" w:rsidRPr="004D4AA8" w:rsidRDefault="00F20119" w:rsidP="000F3C0F">
            <w:pPr>
              <w:spacing w:after="0" w:line="276" w:lineRule="auto"/>
              <w:ind w:firstLine="0"/>
              <w:jc w:val="center"/>
              <w:rPr>
                <w:rFonts w:eastAsia="Times New Roman" w:cs="Times New Roman"/>
                <w:color w:val="000000"/>
                <w:szCs w:val="24"/>
                <w:lang w:val="en-ID" w:eastAsia="en-ID"/>
              </w:rPr>
            </w:pPr>
            <w:r w:rsidRPr="004D4AA8">
              <w:rPr>
                <w:rFonts w:eastAsia="Times New Roman" w:cs="Times New Roman"/>
                <w:color w:val="000000"/>
                <w:szCs w:val="24"/>
                <w:lang w:val="en-ID" w:eastAsia="en-ID"/>
              </w:rPr>
              <w:t>0</w:t>
            </w:r>
          </w:p>
        </w:tc>
      </w:tr>
      <w:tr w:rsidR="00F20119" w:rsidRPr="004D4AA8" w14:paraId="14479F0D" w14:textId="77777777" w:rsidTr="00284229">
        <w:trPr>
          <w:trHeight w:val="300"/>
          <w:jc w:val="center"/>
        </w:trPr>
        <w:tc>
          <w:tcPr>
            <w:tcW w:w="1637" w:type="dxa"/>
            <w:tcBorders>
              <w:top w:val="nil"/>
              <w:left w:val="single" w:sz="4" w:space="0" w:color="auto"/>
              <w:bottom w:val="single" w:sz="4" w:space="0" w:color="auto"/>
              <w:right w:val="single" w:sz="4" w:space="0" w:color="auto"/>
            </w:tcBorders>
            <w:shd w:val="clear" w:color="auto" w:fill="auto"/>
            <w:noWrap/>
            <w:vAlign w:val="bottom"/>
            <w:hideMark/>
          </w:tcPr>
          <w:p w14:paraId="36AC7C7A" w14:textId="77777777" w:rsidR="00F20119" w:rsidRPr="004D4AA8" w:rsidRDefault="00F20119" w:rsidP="000F3C0F">
            <w:pPr>
              <w:spacing w:after="0" w:line="276" w:lineRule="auto"/>
              <w:ind w:firstLine="0"/>
              <w:jc w:val="left"/>
              <w:rPr>
                <w:rFonts w:eastAsia="Times New Roman" w:cs="Times New Roman"/>
                <w:color w:val="000000"/>
                <w:szCs w:val="24"/>
                <w:lang w:val="en-ID" w:eastAsia="en-ID"/>
              </w:rPr>
            </w:pPr>
            <w:r w:rsidRPr="004D4AA8">
              <w:rPr>
                <w:rFonts w:eastAsia="Times New Roman" w:cs="Times New Roman"/>
                <w:color w:val="000000"/>
                <w:szCs w:val="24"/>
                <w:lang w:val="en-ID" w:eastAsia="en-ID"/>
              </w:rPr>
              <w:t>Storage</w:t>
            </w:r>
          </w:p>
        </w:tc>
        <w:tc>
          <w:tcPr>
            <w:tcW w:w="1702" w:type="dxa"/>
            <w:tcBorders>
              <w:top w:val="nil"/>
              <w:left w:val="nil"/>
              <w:bottom w:val="single" w:sz="4" w:space="0" w:color="auto"/>
              <w:right w:val="single" w:sz="4" w:space="0" w:color="auto"/>
            </w:tcBorders>
            <w:shd w:val="clear" w:color="auto" w:fill="auto"/>
            <w:noWrap/>
            <w:vAlign w:val="center"/>
            <w:hideMark/>
          </w:tcPr>
          <w:p w14:paraId="123029F7" w14:textId="77777777" w:rsidR="00F20119" w:rsidRPr="004D4AA8" w:rsidRDefault="00F20119" w:rsidP="000F3C0F">
            <w:pPr>
              <w:spacing w:after="0" w:line="276" w:lineRule="auto"/>
              <w:ind w:firstLine="0"/>
              <w:jc w:val="center"/>
              <w:rPr>
                <w:rFonts w:eastAsia="Times New Roman" w:cs="Times New Roman"/>
                <w:color w:val="000000"/>
                <w:szCs w:val="24"/>
                <w:lang w:val="en-ID" w:eastAsia="en-ID"/>
              </w:rPr>
            </w:pPr>
            <w:r w:rsidRPr="004D4AA8">
              <w:rPr>
                <w:rFonts w:eastAsia="Times New Roman" w:cs="Times New Roman"/>
                <w:color w:val="000000"/>
                <w:szCs w:val="24"/>
                <w:lang w:val="en-ID" w:eastAsia="en-ID"/>
              </w:rPr>
              <w:t>73,1</w:t>
            </w:r>
          </w:p>
        </w:tc>
        <w:tc>
          <w:tcPr>
            <w:tcW w:w="1994" w:type="dxa"/>
            <w:tcBorders>
              <w:top w:val="nil"/>
              <w:left w:val="nil"/>
              <w:bottom w:val="single" w:sz="4" w:space="0" w:color="auto"/>
              <w:right w:val="single" w:sz="4" w:space="0" w:color="auto"/>
            </w:tcBorders>
            <w:shd w:val="clear" w:color="auto" w:fill="auto"/>
            <w:noWrap/>
            <w:vAlign w:val="center"/>
            <w:hideMark/>
          </w:tcPr>
          <w:p w14:paraId="5CC6B3CF" w14:textId="77777777" w:rsidR="00F20119" w:rsidRPr="004D4AA8" w:rsidRDefault="00F20119" w:rsidP="000F3C0F">
            <w:pPr>
              <w:spacing w:after="0" w:line="276" w:lineRule="auto"/>
              <w:ind w:firstLine="0"/>
              <w:jc w:val="center"/>
              <w:rPr>
                <w:rFonts w:eastAsia="Times New Roman" w:cs="Times New Roman"/>
                <w:color w:val="000000"/>
                <w:szCs w:val="24"/>
                <w:lang w:val="en-ID" w:eastAsia="en-ID"/>
              </w:rPr>
            </w:pPr>
            <w:r w:rsidRPr="004D4AA8">
              <w:rPr>
                <w:rFonts w:eastAsia="Times New Roman" w:cs="Times New Roman"/>
                <w:color w:val="000000"/>
                <w:szCs w:val="24"/>
                <w:lang w:val="en-ID" w:eastAsia="en-ID"/>
              </w:rPr>
              <w:t>15</w:t>
            </w:r>
          </w:p>
        </w:tc>
        <w:tc>
          <w:tcPr>
            <w:tcW w:w="2162" w:type="dxa"/>
            <w:tcBorders>
              <w:top w:val="nil"/>
              <w:left w:val="nil"/>
              <w:bottom w:val="single" w:sz="4" w:space="0" w:color="auto"/>
              <w:right w:val="single" w:sz="4" w:space="0" w:color="auto"/>
            </w:tcBorders>
            <w:shd w:val="clear" w:color="auto" w:fill="auto"/>
            <w:noWrap/>
            <w:vAlign w:val="center"/>
            <w:hideMark/>
          </w:tcPr>
          <w:p w14:paraId="4DECE630" w14:textId="77777777" w:rsidR="00F20119" w:rsidRPr="004D4AA8" w:rsidRDefault="00F20119" w:rsidP="000F3C0F">
            <w:pPr>
              <w:spacing w:after="0" w:line="276" w:lineRule="auto"/>
              <w:ind w:firstLine="0"/>
              <w:jc w:val="center"/>
              <w:rPr>
                <w:rFonts w:eastAsia="Times New Roman" w:cs="Times New Roman"/>
                <w:color w:val="000000"/>
                <w:szCs w:val="24"/>
                <w:lang w:val="en-ID" w:eastAsia="en-ID"/>
              </w:rPr>
            </w:pPr>
            <w:r w:rsidRPr="004D4AA8">
              <w:rPr>
                <w:rFonts w:eastAsia="Times New Roman" w:cs="Times New Roman"/>
                <w:color w:val="000000"/>
                <w:szCs w:val="24"/>
                <w:lang w:val="en-ID" w:eastAsia="en-ID"/>
              </w:rPr>
              <w:t>7,8</w:t>
            </w:r>
          </w:p>
        </w:tc>
      </w:tr>
      <w:tr w:rsidR="00F20119" w:rsidRPr="004D4AA8" w14:paraId="34391F88" w14:textId="77777777" w:rsidTr="00284229">
        <w:trPr>
          <w:trHeight w:val="300"/>
          <w:jc w:val="center"/>
        </w:trPr>
        <w:tc>
          <w:tcPr>
            <w:tcW w:w="1637" w:type="dxa"/>
            <w:tcBorders>
              <w:top w:val="nil"/>
              <w:left w:val="single" w:sz="4" w:space="0" w:color="auto"/>
              <w:bottom w:val="single" w:sz="4" w:space="0" w:color="auto"/>
              <w:right w:val="single" w:sz="4" w:space="0" w:color="auto"/>
            </w:tcBorders>
            <w:shd w:val="clear" w:color="auto" w:fill="auto"/>
            <w:noWrap/>
            <w:vAlign w:val="bottom"/>
            <w:hideMark/>
          </w:tcPr>
          <w:p w14:paraId="1AAD6082" w14:textId="77777777" w:rsidR="00F20119" w:rsidRPr="004D4AA8" w:rsidRDefault="00F20119" w:rsidP="000F3C0F">
            <w:pPr>
              <w:spacing w:after="0" w:line="276" w:lineRule="auto"/>
              <w:ind w:firstLine="0"/>
              <w:jc w:val="left"/>
              <w:rPr>
                <w:rFonts w:eastAsia="Times New Roman" w:cs="Times New Roman"/>
                <w:color w:val="000000"/>
                <w:szCs w:val="24"/>
                <w:lang w:val="en-ID" w:eastAsia="en-ID"/>
              </w:rPr>
            </w:pPr>
            <w:r w:rsidRPr="004D4AA8">
              <w:rPr>
                <w:rFonts w:eastAsia="Times New Roman" w:cs="Times New Roman"/>
                <w:color w:val="000000"/>
                <w:szCs w:val="24"/>
                <w:lang w:val="en-ID" w:eastAsia="en-ID"/>
              </w:rPr>
              <w:t>Loading</w:t>
            </w:r>
          </w:p>
        </w:tc>
        <w:tc>
          <w:tcPr>
            <w:tcW w:w="1702" w:type="dxa"/>
            <w:tcBorders>
              <w:top w:val="nil"/>
              <w:left w:val="nil"/>
              <w:bottom w:val="single" w:sz="4" w:space="0" w:color="auto"/>
              <w:right w:val="single" w:sz="4" w:space="0" w:color="auto"/>
            </w:tcBorders>
            <w:shd w:val="clear" w:color="auto" w:fill="auto"/>
            <w:noWrap/>
            <w:vAlign w:val="center"/>
            <w:hideMark/>
          </w:tcPr>
          <w:p w14:paraId="085C2A34" w14:textId="77777777" w:rsidR="00F20119" w:rsidRPr="004D4AA8" w:rsidRDefault="00F20119" w:rsidP="000F3C0F">
            <w:pPr>
              <w:spacing w:after="0" w:line="276" w:lineRule="auto"/>
              <w:ind w:firstLine="0"/>
              <w:jc w:val="center"/>
              <w:rPr>
                <w:rFonts w:eastAsia="Times New Roman" w:cs="Times New Roman"/>
                <w:color w:val="000000"/>
                <w:szCs w:val="24"/>
                <w:lang w:val="en-ID" w:eastAsia="en-ID"/>
              </w:rPr>
            </w:pPr>
            <w:r w:rsidRPr="004D4AA8">
              <w:rPr>
                <w:rFonts w:eastAsia="Times New Roman" w:cs="Times New Roman"/>
                <w:color w:val="000000"/>
                <w:szCs w:val="24"/>
                <w:lang w:val="en-ID" w:eastAsia="en-ID"/>
              </w:rPr>
              <w:t>161,3</w:t>
            </w:r>
          </w:p>
        </w:tc>
        <w:tc>
          <w:tcPr>
            <w:tcW w:w="1994" w:type="dxa"/>
            <w:tcBorders>
              <w:top w:val="nil"/>
              <w:left w:val="nil"/>
              <w:bottom w:val="single" w:sz="4" w:space="0" w:color="auto"/>
              <w:right w:val="single" w:sz="4" w:space="0" w:color="auto"/>
            </w:tcBorders>
            <w:shd w:val="clear" w:color="auto" w:fill="auto"/>
            <w:noWrap/>
            <w:vAlign w:val="center"/>
            <w:hideMark/>
          </w:tcPr>
          <w:p w14:paraId="52CBD199" w14:textId="77777777" w:rsidR="00F20119" w:rsidRPr="004D4AA8" w:rsidRDefault="00F20119" w:rsidP="000F3C0F">
            <w:pPr>
              <w:spacing w:after="0" w:line="276" w:lineRule="auto"/>
              <w:ind w:firstLine="0"/>
              <w:jc w:val="center"/>
              <w:rPr>
                <w:rFonts w:eastAsia="Times New Roman" w:cs="Times New Roman"/>
                <w:color w:val="000000"/>
                <w:szCs w:val="24"/>
                <w:lang w:val="en-ID" w:eastAsia="en-ID"/>
              </w:rPr>
            </w:pPr>
            <w:r w:rsidRPr="004D4AA8">
              <w:rPr>
                <w:rFonts w:eastAsia="Times New Roman" w:cs="Times New Roman"/>
                <w:color w:val="000000"/>
                <w:szCs w:val="24"/>
                <w:lang w:val="en-ID" w:eastAsia="en-ID"/>
              </w:rPr>
              <w:t>22</w:t>
            </w:r>
          </w:p>
        </w:tc>
        <w:tc>
          <w:tcPr>
            <w:tcW w:w="2162" w:type="dxa"/>
            <w:tcBorders>
              <w:top w:val="nil"/>
              <w:left w:val="nil"/>
              <w:bottom w:val="single" w:sz="4" w:space="0" w:color="auto"/>
              <w:right w:val="single" w:sz="4" w:space="0" w:color="auto"/>
            </w:tcBorders>
            <w:shd w:val="clear" w:color="auto" w:fill="auto"/>
            <w:noWrap/>
            <w:vAlign w:val="center"/>
            <w:hideMark/>
          </w:tcPr>
          <w:p w14:paraId="7034CA13" w14:textId="77777777" w:rsidR="00F20119" w:rsidRPr="004D4AA8" w:rsidRDefault="00F20119" w:rsidP="000F3C0F">
            <w:pPr>
              <w:spacing w:after="0" w:line="276" w:lineRule="auto"/>
              <w:ind w:firstLine="0"/>
              <w:jc w:val="center"/>
              <w:rPr>
                <w:rFonts w:eastAsia="Times New Roman" w:cs="Times New Roman"/>
                <w:color w:val="000000"/>
                <w:szCs w:val="24"/>
                <w:lang w:val="en-ID" w:eastAsia="en-ID"/>
              </w:rPr>
            </w:pPr>
            <w:r w:rsidRPr="004D4AA8">
              <w:rPr>
                <w:rFonts w:eastAsia="Times New Roman" w:cs="Times New Roman"/>
                <w:color w:val="000000"/>
                <w:szCs w:val="24"/>
                <w:lang w:val="en-ID" w:eastAsia="en-ID"/>
              </w:rPr>
              <w:t>11,7</w:t>
            </w:r>
          </w:p>
        </w:tc>
      </w:tr>
      <w:tr w:rsidR="00F20119" w:rsidRPr="004D4AA8" w14:paraId="38BA2ACD" w14:textId="77777777" w:rsidTr="00284229">
        <w:trPr>
          <w:trHeight w:val="300"/>
          <w:jc w:val="center"/>
        </w:trPr>
        <w:tc>
          <w:tcPr>
            <w:tcW w:w="1637" w:type="dxa"/>
            <w:tcBorders>
              <w:top w:val="nil"/>
              <w:left w:val="single" w:sz="4" w:space="0" w:color="auto"/>
              <w:bottom w:val="single" w:sz="4" w:space="0" w:color="auto"/>
              <w:right w:val="single" w:sz="4" w:space="0" w:color="auto"/>
            </w:tcBorders>
            <w:shd w:val="clear" w:color="auto" w:fill="auto"/>
            <w:noWrap/>
            <w:vAlign w:val="bottom"/>
            <w:hideMark/>
          </w:tcPr>
          <w:p w14:paraId="0E7B7C27" w14:textId="77777777" w:rsidR="00F20119" w:rsidRPr="004D4AA8" w:rsidRDefault="00F20119" w:rsidP="000F3C0F">
            <w:pPr>
              <w:spacing w:after="0" w:line="276" w:lineRule="auto"/>
              <w:ind w:firstLine="0"/>
              <w:jc w:val="left"/>
              <w:rPr>
                <w:rFonts w:eastAsia="Times New Roman" w:cs="Times New Roman"/>
                <w:b/>
                <w:bCs/>
                <w:color w:val="000000"/>
                <w:szCs w:val="24"/>
                <w:lang w:val="en-ID" w:eastAsia="en-ID"/>
              </w:rPr>
            </w:pPr>
            <w:r w:rsidRPr="004D4AA8">
              <w:rPr>
                <w:rFonts w:eastAsia="Times New Roman" w:cs="Times New Roman"/>
                <w:b/>
                <w:bCs/>
                <w:color w:val="000000"/>
                <w:szCs w:val="24"/>
                <w:lang w:val="en-ID" w:eastAsia="en-ID"/>
              </w:rPr>
              <w:t>TOTAL</w:t>
            </w:r>
          </w:p>
        </w:tc>
        <w:tc>
          <w:tcPr>
            <w:tcW w:w="1702" w:type="dxa"/>
            <w:tcBorders>
              <w:top w:val="nil"/>
              <w:left w:val="nil"/>
              <w:bottom w:val="single" w:sz="4" w:space="0" w:color="auto"/>
              <w:right w:val="single" w:sz="4" w:space="0" w:color="auto"/>
            </w:tcBorders>
            <w:shd w:val="clear" w:color="auto" w:fill="auto"/>
            <w:noWrap/>
            <w:vAlign w:val="center"/>
            <w:hideMark/>
          </w:tcPr>
          <w:p w14:paraId="32568C2E" w14:textId="77777777" w:rsidR="00F20119" w:rsidRPr="004D4AA8" w:rsidRDefault="00F20119" w:rsidP="000F3C0F">
            <w:pPr>
              <w:spacing w:after="0" w:line="276" w:lineRule="auto"/>
              <w:ind w:firstLine="0"/>
              <w:jc w:val="center"/>
              <w:rPr>
                <w:rFonts w:eastAsia="Times New Roman" w:cs="Times New Roman"/>
                <w:color w:val="000000"/>
                <w:szCs w:val="24"/>
                <w:lang w:val="en-ID" w:eastAsia="en-ID"/>
              </w:rPr>
            </w:pPr>
            <w:r w:rsidRPr="004D4AA8">
              <w:rPr>
                <w:rFonts w:eastAsia="Times New Roman" w:cs="Times New Roman"/>
                <w:color w:val="000000"/>
                <w:szCs w:val="24"/>
                <w:lang w:val="en-ID" w:eastAsia="en-ID"/>
              </w:rPr>
              <w:t>405,9</w:t>
            </w:r>
          </w:p>
        </w:tc>
        <w:tc>
          <w:tcPr>
            <w:tcW w:w="1994" w:type="dxa"/>
            <w:tcBorders>
              <w:top w:val="nil"/>
              <w:left w:val="nil"/>
              <w:bottom w:val="single" w:sz="4" w:space="0" w:color="auto"/>
              <w:right w:val="single" w:sz="4" w:space="0" w:color="auto"/>
            </w:tcBorders>
            <w:shd w:val="clear" w:color="auto" w:fill="auto"/>
            <w:noWrap/>
            <w:vAlign w:val="center"/>
            <w:hideMark/>
          </w:tcPr>
          <w:p w14:paraId="3D4C9A67" w14:textId="77777777" w:rsidR="00F20119" w:rsidRPr="004D4AA8" w:rsidRDefault="00F20119" w:rsidP="000F3C0F">
            <w:pPr>
              <w:spacing w:after="0" w:line="276" w:lineRule="auto"/>
              <w:ind w:firstLine="0"/>
              <w:jc w:val="center"/>
              <w:rPr>
                <w:rFonts w:eastAsia="Times New Roman" w:cs="Times New Roman"/>
                <w:color w:val="000000"/>
                <w:szCs w:val="24"/>
                <w:lang w:val="en-ID" w:eastAsia="en-ID"/>
              </w:rPr>
            </w:pPr>
            <w:r w:rsidRPr="004D4AA8">
              <w:rPr>
                <w:rFonts w:eastAsia="Times New Roman" w:cs="Times New Roman"/>
                <w:color w:val="000000"/>
                <w:szCs w:val="24"/>
                <w:lang w:val="en-ID" w:eastAsia="en-ID"/>
              </w:rPr>
              <w:t>95</w:t>
            </w:r>
          </w:p>
        </w:tc>
        <w:tc>
          <w:tcPr>
            <w:tcW w:w="2162" w:type="dxa"/>
            <w:tcBorders>
              <w:top w:val="nil"/>
              <w:left w:val="nil"/>
              <w:bottom w:val="single" w:sz="4" w:space="0" w:color="auto"/>
              <w:right w:val="single" w:sz="4" w:space="0" w:color="auto"/>
            </w:tcBorders>
            <w:shd w:val="clear" w:color="auto" w:fill="auto"/>
            <w:noWrap/>
            <w:vAlign w:val="center"/>
            <w:hideMark/>
          </w:tcPr>
          <w:p w14:paraId="3ECC2527" w14:textId="77777777" w:rsidR="00F20119" w:rsidRPr="004D4AA8" w:rsidRDefault="00F20119" w:rsidP="000F3C0F">
            <w:pPr>
              <w:spacing w:after="0" w:line="276" w:lineRule="auto"/>
              <w:ind w:firstLine="0"/>
              <w:jc w:val="center"/>
              <w:rPr>
                <w:rFonts w:eastAsia="Times New Roman" w:cs="Times New Roman"/>
                <w:color w:val="000000"/>
                <w:szCs w:val="24"/>
                <w:lang w:val="en-ID" w:eastAsia="en-ID"/>
              </w:rPr>
            </w:pPr>
            <w:r w:rsidRPr="004D4AA8">
              <w:rPr>
                <w:rFonts w:eastAsia="Times New Roman" w:cs="Times New Roman"/>
                <w:color w:val="000000"/>
                <w:szCs w:val="24"/>
                <w:lang w:val="en-ID" w:eastAsia="en-ID"/>
              </w:rPr>
              <w:t>26,4</w:t>
            </w:r>
          </w:p>
        </w:tc>
      </w:tr>
    </w:tbl>
    <w:p w14:paraId="5908C7F3" w14:textId="77777777" w:rsidR="00F20119" w:rsidRDefault="00F20119" w:rsidP="00F20119">
      <w:pPr>
        <w:ind w:firstLine="720"/>
        <w:rPr>
          <w:lang w:val="en-US"/>
        </w:rPr>
      </w:pPr>
    </w:p>
    <w:p w14:paraId="40EB8813" w14:textId="77777777" w:rsidR="00F20119" w:rsidRDefault="00F20119" w:rsidP="00F20119">
      <w:pPr>
        <w:ind w:firstLine="567"/>
        <w:rPr>
          <w:lang w:val="en-US"/>
        </w:rPr>
      </w:pPr>
      <w:r>
        <w:rPr>
          <w:lang w:val="en-US"/>
        </w:rPr>
        <w:t xml:space="preserve">Berdasarkan tabel tersebut, dapat diketahui bahwa </w:t>
      </w:r>
      <w:r w:rsidRPr="008A3267">
        <w:rPr>
          <w:i/>
          <w:iCs/>
          <w:lang w:val="en-US"/>
        </w:rPr>
        <w:t>cycle time</w:t>
      </w:r>
      <w:r>
        <w:rPr>
          <w:lang w:val="en-US"/>
        </w:rPr>
        <w:t xml:space="preserve"> yang dibutuhkan untuk proses operasional </w:t>
      </w:r>
      <w:r w:rsidRPr="000E44A6">
        <w:rPr>
          <w:i/>
          <w:iCs/>
          <w:lang w:val="en-US"/>
        </w:rPr>
        <w:t>finish good</w:t>
      </w:r>
      <w:r>
        <w:rPr>
          <w:i/>
          <w:iCs/>
          <w:lang w:val="en-US"/>
        </w:rPr>
        <w:t xml:space="preserve"> </w:t>
      </w:r>
      <w:r>
        <w:rPr>
          <w:lang w:val="en-US"/>
        </w:rPr>
        <w:t xml:space="preserve">sebesar 405,9 menit dengan </w:t>
      </w:r>
      <w:r w:rsidRPr="004D4AA8">
        <w:rPr>
          <w:i/>
          <w:iCs/>
          <w:lang w:val="en-US"/>
        </w:rPr>
        <w:t>lead time</w:t>
      </w:r>
      <w:r>
        <w:rPr>
          <w:lang w:val="en-US"/>
        </w:rPr>
        <w:t xml:space="preserve"> sebesar 95 menit dan NNVA sebanyak 26,4 menit. Jika digambarkan dalam presentase yaitu:</w:t>
      </w:r>
    </w:p>
    <w:p w14:paraId="26D00FBB" w14:textId="77777777" w:rsidR="00F20119" w:rsidRDefault="00F20119" w:rsidP="00F20119">
      <w:pPr>
        <w:keepNext/>
        <w:ind w:firstLine="0"/>
        <w:jc w:val="center"/>
      </w:pPr>
      <w:r>
        <w:rPr>
          <w:noProof/>
          <w:lang w:eastAsia="id-ID"/>
        </w:rPr>
        <w:drawing>
          <wp:inline distT="0" distB="0" distL="0" distR="0" wp14:anchorId="3AEA2381" wp14:editId="06C06BE8">
            <wp:extent cx="3600000" cy="2880000"/>
            <wp:effectExtent l="0" t="0" r="0" b="0"/>
            <wp:docPr id="716" name="Chart 716">
              <a:extLst xmlns:a="http://schemas.openxmlformats.org/drawingml/2006/main">
                <a:ext uri="{FF2B5EF4-FFF2-40B4-BE49-F238E27FC236}">
                  <a16:creationId xmlns:a16="http://schemas.microsoft.com/office/drawing/2014/main" id="{45627687-CC92-4A7A-B630-BDD9AB66BD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16F82FB6" w14:textId="562F4A76" w:rsidR="00F20119" w:rsidRPr="00E5130A" w:rsidRDefault="00F20119" w:rsidP="00940DE2">
      <w:pPr>
        <w:pStyle w:val="TOC3"/>
        <w:rPr>
          <w:rFonts w:cs="Times New Roman"/>
          <w:szCs w:val="24"/>
          <w:lang w:val="en-ID"/>
        </w:rPr>
      </w:pPr>
      <w:bookmarkStart w:id="217" w:name="_Toc81951771"/>
      <w:r>
        <w:t xml:space="preserve">Gambar </w:t>
      </w:r>
      <w:fldSimple w:instr=" STYLEREF 1 \s ">
        <w:r w:rsidR="005B65B5">
          <w:rPr>
            <w:noProof/>
          </w:rPr>
          <w:t>6</w:t>
        </w:r>
      </w:fldSimple>
      <w:r w:rsidR="002F3AAC">
        <w:t>.</w:t>
      </w:r>
      <w:fldSimple w:instr=" SEQ Gambar \* ARABIC \s 1 ">
        <w:r w:rsidR="005B65B5">
          <w:rPr>
            <w:noProof/>
          </w:rPr>
          <w:t>3</w:t>
        </w:r>
      </w:fldSimple>
      <w:r>
        <w:t xml:space="preserve"> </w:t>
      </w:r>
      <w:r w:rsidRPr="00FE4898">
        <w:t>Persentase VA, NVA, dan NNVA Sukro Ori 20 Gr pada</w:t>
      </w:r>
      <w:r>
        <w:t xml:space="preserve"> FSM</w:t>
      </w:r>
      <w:bookmarkEnd w:id="217"/>
    </w:p>
    <w:p w14:paraId="4A4B0420" w14:textId="4BABB29D" w:rsidR="00F20119" w:rsidRDefault="00F20119" w:rsidP="00F20119">
      <w:pPr>
        <w:ind w:firstLine="720"/>
        <w:rPr>
          <w:lang w:val="en-US"/>
        </w:rPr>
      </w:pPr>
      <w:r>
        <w:rPr>
          <w:lang w:val="en-US"/>
        </w:rPr>
        <w:t xml:space="preserve">Dari gambar tersebut diketahui prosentase </w:t>
      </w:r>
      <w:r w:rsidRPr="002F647E">
        <w:rPr>
          <w:lang w:val="en-US"/>
        </w:rPr>
        <w:t>VA</w:t>
      </w:r>
      <w:r>
        <w:rPr>
          <w:i/>
          <w:iCs/>
          <w:lang w:val="en-US"/>
        </w:rPr>
        <w:t xml:space="preserve"> </w:t>
      </w:r>
      <w:r>
        <w:rPr>
          <w:lang w:val="en-US"/>
        </w:rPr>
        <w:t xml:space="preserve">lebih besar dengan jumlah prosesntase 76,98% dan </w:t>
      </w:r>
      <w:r w:rsidRPr="00702564">
        <w:rPr>
          <w:i/>
          <w:iCs/>
          <w:lang w:val="en-US"/>
        </w:rPr>
        <w:t>lead time</w:t>
      </w:r>
      <w:r>
        <w:rPr>
          <w:lang w:val="en-US"/>
        </w:rPr>
        <w:t xml:space="preserve"> (NVA) sebesar 18,02%, serta NNVA sebesar 5,01% artinya waktu yang dikerjakan selama proses operasional telah berjalan dengan baik. </w:t>
      </w:r>
    </w:p>
    <w:p w14:paraId="71670705" w14:textId="2A83B922" w:rsidR="00F5047D" w:rsidRDefault="00284229" w:rsidP="00F5047D">
      <w:pPr>
        <w:pStyle w:val="Heading3"/>
        <w:rPr>
          <w:lang w:val="en-US"/>
        </w:rPr>
      </w:pPr>
      <w:bookmarkStart w:id="218" w:name="_Toc81983097"/>
      <w:r>
        <w:rPr>
          <w:lang w:val="en-US"/>
        </w:rPr>
        <w:lastRenderedPageBreak/>
        <w:t xml:space="preserve">Eliminasi Pemborosan </w:t>
      </w:r>
      <w:r w:rsidR="002246A5">
        <w:rPr>
          <w:lang w:val="en-US"/>
        </w:rPr>
        <w:t xml:space="preserve">Proses Pada Produk </w:t>
      </w:r>
      <w:r w:rsidR="00F5047D">
        <w:rPr>
          <w:lang w:val="en-US"/>
        </w:rPr>
        <w:t>Tic Tac SP PGG 18 Gr</w:t>
      </w:r>
      <w:bookmarkEnd w:id="218"/>
    </w:p>
    <w:p w14:paraId="094A35D2" w14:textId="361ABCBE" w:rsidR="00F20119" w:rsidRDefault="002246A5" w:rsidP="002246A5">
      <w:pPr>
        <w:ind w:firstLine="567"/>
        <w:rPr>
          <w:lang w:val="en-US"/>
        </w:rPr>
      </w:pPr>
      <w:r>
        <w:rPr>
          <w:lang w:val="en-US"/>
        </w:rPr>
        <w:t>Total waktu VA, NVA, dan NNVA Tic Tac SP PGG 18 Gr pada FSM yaitu sebagai berikut:</w:t>
      </w:r>
    </w:p>
    <w:p w14:paraId="7EFF81F7" w14:textId="7325E18F" w:rsidR="00F20119" w:rsidRDefault="00F20119" w:rsidP="000C7716">
      <w:pPr>
        <w:pStyle w:val="KepalaTabel"/>
      </w:pPr>
      <w:bookmarkStart w:id="219" w:name="_Toc81951369"/>
      <w:r>
        <w:t xml:space="preserve">Tabel </w:t>
      </w:r>
      <w:r w:rsidR="007E0E88">
        <w:fldChar w:fldCharType="begin"/>
      </w:r>
      <w:r w:rsidR="007E0E88">
        <w:instrText xml:space="preserve"> STYLEREF 1 \s </w:instrText>
      </w:r>
      <w:r w:rsidR="007E0E88">
        <w:fldChar w:fldCharType="separate"/>
      </w:r>
      <w:r w:rsidR="005B65B5">
        <w:rPr>
          <w:noProof/>
        </w:rPr>
        <w:t>6</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4</w:t>
      </w:r>
      <w:r w:rsidR="007E0E88">
        <w:rPr>
          <w:noProof/>
        </w:rPr>
        <w:fldChar w:fldCharType="end"/>
      </w:r>
      <w:r>
        <w:t xml:space="preserve"> </w:t>
      </w:r>
      <w:r w:rsidRPr="002F6635">
        <w:t xml:space="preserve">Total Waktu VA, NVA, NNVA pada </w:t>
      </w:r>
      <w:r>
        <w:t>F</w:t>
      </w:r>
      <w:r w:rsidRPr="002F6635">
        <w:t>SM</w:t>
      </w:r>
      <w:r>
        <w:rPr>
          <w:noProof/>
        </w:rPr>
        <w:t xml:space="preserve"> Tic Tac SP PGG 18 Gr</w:t>
      </w:r>
      <w:bookmarkEnd w:id="219"/>
    </w:p>
    <w:tbl>
      <w:tblPr>
        <w:tblW w:w="0" w:type="auto"/>
        <w:jc w:val="center"/>
        <w:tblLook w:val="04A0" w:firstRow="1" w:lastRow="0" w:firstColumn="1" w:lastColumn="0" w:noHBand="0" w:noVBand="1"/>
      </w:tblPr>
      <w:tblGrid>
        <w:gridCol w:w="1565"/>
        <w:gridCol w:w="1702"/>
        <w:gridCol w:w="2136"/>
        <w:gridCol w:w="2159"/>
      </w:tblGrid>
      <w:tr w:rsidR="00F20119" w:rsidRPr="00E24073" w14:paraId="4143F430" w14:textId="77777777" w:rsidTr="00284229">
        <w:trPr>
          <w:trHeight w:val="855"/>
          <w:tblHeader/>
          <w:jc w:val="center"/>
        </w:trPr>
        <w:tc>
          <w:tcPr>
            <w:tcW w:w="1565"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2B29E847" w14:textId="77777777" w:rsidR="00F20119" w:rsidRPr="00E24073" w:rsidRDefault="00F20119" w:rsidP="000F3C0F">
            <w:pPr>
              <w:spacing w:after="0" w:line="276" w:lineRule="auto"/>
              <w:ind w:firstLine="0"/>
              <w:jc w:val="center"/>
              <w:rPr>
                <w:rFonts w:eastAsia="Times New Roman" w:cs="Times New Roman"/>
                <w:b/>
                <w:bCs/>
                <w:color w:val="000000"/>
                <w:szCs w:val="24"/>
                <w:lang w:val="en-ID" w:eastAsia="en-ID"/>
              </w:rPr>
            </w:pPr>
            <w:r w:rsidRPr="00E24073">
              <w:rPr>
                <w:rFonts w:eastAsia="Times New Roman" w:cs="Times New Roman"/>
                <w:b/>
                <w:bCs/>
                <w:color w:val="000000"/>
                <w:szCs w:val="24"/>
                <w:lang w:val="en-ID" w:eastAsia="en-ID"/>
              </w:rPr>
              <w:t>Aktivitas</w:t>
            </w:r>
          </w:p>
        </w:tc>
        <w:tc>
          <w:tcPr>
            <w:tcW w:w="1702" w:type="dxa"/>
            <w:tcBorders>
              <w:top w:val="single" w:sz="4" w:space="0" w:color="auto"/>
              <w:left w:val="nil"/>
              <w:bottom w:val="single" w:sz="4" w:space="0" w:color="auto"/>
              <w:right w:val="single" w:sz="4" w:space="0" w:color="auto"/>
            </w:tcBorders>
            <w:shd w:val="clear" w:color="000000" w:fill="FFFF00"/>
            <w:noWrap/>
            <w:vAlign w:val="center"/>
            <w:hideMark/>
          </w:tcPr>
          <w:p w14:paraId="01C0B5E7" w14:textId="65771B39" w:rsidR="00F20119" w:rsidRPr="00E24073" w:rsidRDefault="00F20119" w:rsidP="000F3C0F">
            <w:pPr>
              <w:spacing w:after="0" w:line="276" w:lineRule="auto"/>
              <w:ind w:firstLine="0"/>
              <w:jc w:val="center"/>
              <w:rPr>
                <w:rFonts w:eastAsia="Times New Roman" w:cs="Times New Roman"/>
                <w:b/>
                <w:bCs/>
                <w:color w:val="000000"/>
                <w:szCs w:val="24"/>
                <w:lang w:val="en-ID" w:eastAsia="en-ID"/>
              </w:rPr>
            </w:pPr>
            <w:r w:rsidRPr="00E24073">
              <w:rPr>
                <w:rFonts w:eastAsia="Times New Roman" w:cs="Times New Roman"/>
                <w:b/>
                <w:bCs/>
                <w:color w:val="000000"/>
                <w:szCs w:val="24"/>
                <w:lang w:val="en-ID" w:eastAsia="en-ID"/>
              </w:rPr>
              <w:t>Total Waktu VA</w:t>
            </w:r>
            <w:r w:rsidR="00284229">
              <w:rPr>
                <w:rFonts w:eastAsia="Times New Roman" w:cs="Times New Roman"/>
                <w:b/>
                <w:bCs/>
                <w:color w:val="000000"/>
                <w:szCs w:val="24"/>
                <w:lang w:val="en-ID" w:eastAsia="en-ID"/>
              </w:rPr>
              <w:t xml:space="preserve"> (Menit)</w:t>
            </w:r>
          </w:p>
        </w:tc>
        <w:tc>
          <w:tcPr>
            <w:tcW w:w="2136" w:type="dxa"/>
            <w:tcBorders>
              <w:top w:val="single" w:sz="4" w:space="0" w:color="auto"/>
              <w:left w:val="nil"/>
              <w:bottom w:val="single" w:sz="4" w:space="0" w:color="auto"/>
              <w:right w:val="single" w:sz="4" w:space="0" w:color="auto"/>
            </w:tcBorders>
            <w:shd w:val="clear" w:color="000000" w:fill="FFFF00"/>
            <w:noWrap/>
            <w:vAlign w:val="center"/>
            <w:hideMark/>
          </w:tcPr>
          <w:p w14:paraId="590F04AE" w14:textId="5E6BA56F" w:rsidR="00F20119" w:rsidRPr="00E24073" w:rsidRDefault="00F20119" w:rsidP="000F3C0F">
            <w:pPr>
              <w:spacing w:after="0" w:line="276" w:lineRule="auto"/>
              <w:ind w:firstLine="0"/>
              <w:jc w:val="center"/>
              <w:rPr>
                <w:rFonts w:eastAsia="Times New Roman" w:cs="Times New Roman"/>
                <w:b/>
                <w:bCs/>
                <w:color w:val="000000"/>
                <w:szCs w:val="24"/>
                <w:lang w:val="en-ID" w:eastAsia="en-ID"/>
              </w:rPr>
            </w:pPr>
            <w:r w:rsidRPr="00E24073">
              <w:rPr>
                <w:rFonts w:eastAsia="Times New Roman" w:cs="Times New Roman"/>
                <w:b/>
                <w:bCs/>
                <w:color w:val="000000"/>
                <w:szCs w:val="24"/>
                <w:lang w:val="en-ID" w:eastAsia="en-ID"/>
              </w:rPr>
              <w:t>Total Waktu NVA</w:t>
            </w:r>
            <w:r w:rsidR="00284229">
              <w:rPr>
                <w:rFonts w:eastAsia="Times New Roman" w:cs="Times New Roman"/>
                <w:b/>
                <w:bCs/>
                <w:color w:val="000000"/>
                <w:szCs w:val="24"/>
                <w:lang w:val="en-ID" w:eastAsia="en-ID"/>
              </w:rPr>
              <w:t xml:space="preserve"> (Menit)</w:t>
            </w:r>
          </w:p>
        </w:tc>
        <w:tc>
          <w:tcPr>
            <w:tcW w:w="2159" w:type="dxa"/>
            <w:tcBorders>
              <w:top w:val="single" w:sz="4" w:space="0" w:color="auto"/>
              <w:left w:val="nil"/>
              <w:bottom w:val="single" w:sz="4" w:space="0" w:color="auto"/>
              <w:right w:val="single" w:sz="4" w:space="0" w:color="auto"/>
            </w:tcBorders>
            <w:shd w:val="clear" w:color="000000" w:fill="FFFF00"/>
            <w:noWrap/>
            <w:vAlign w:val="center"/>
            <w:hideMark/>
          </w:tcPr>
          <w:p w14:paraId="30337609" w14:textId="0D21C371" w:rsidR="00F20119" w:rsidRPr="00E24073" w:rsidRDefault="00F20119" w:rsidP="000F3C0F">
            <w:pPr>
              <w:spacing w:after="0" w:line="276" w:lineRule="auto"/>
              <w:ind w:firstLine="0"/>
              <w:jc w:val="center"/>
              <w:rPr>
                <w:rFonts w:eastAsia="Times New Roman" w:cs="Times New Roman"/>
                <w:b/>
                <w:bCs/>
                <w:color w:val="000000"/>
                <w:szCs w:val="24"/>
                <w:lang w:val="en-ID" w:eastAsia="en-ID"/>
              </w:rPr>
            </w:pPr>
            <w:r w:rsidRPr="00E24073">
              <w:rPr>
                <w:rFonts w:eastAsia="Times New Roman" w:cs="Times New Roman"/>
                <w:b/>
                <w:bCs/>
                <w:color w:val="000000"/>
                <w:szCs w:val="24"/>
                <w:lang w:val="en-ID" w:eastAsia="en-ID"/>
              </w:rPr>
              <w:t>Total Waktu NNVA</w:t>
            </w:r>
            <w:r w:rsidR="00284229">
              <w:rPr>
                <w:rFonts w:eastAsia="Times New Roman" w:cs="Times New Roman"/>
                <w:b/>
                <w:bCs/>
                <w:color w:val="000000"/>
                <w:szCs w:val="24"/>
                <w:lang w:val="en-ID" w:eastAsia="en-ID"/>
              </w:rPr>
              <w:t xml:space="preserve"> (Menit)</w:t>
            </w:r>
          </w:p>
        </w:tc>
      </w:tr>
      <w:tr w:rsidR="00F20119" w:rsidRPr="00E24073" w14:paraId="58C77A0A" w14:textId="77777777" w:rsidTr="00284229">
        <w:trPr>
          <w:trHeight w:val="300"/>
          <w:jc w:val="center"/>
        </w:trPr>
        <w:tc>
          <w:tcPr>
            <w:tcW w:w="1565" w:type="dxa"/>
            <w:tcBorders>
              <w:top w:val="nil"/>
              <w:left w:val="single" w:sz="4" w:space="0" w:color="auto"/>
              <w:bottom w:val="single" w:sz="4" w:space="0" w:color="auto"/>
              <w:right w:val="single" w:sz="4" w:space="0" w:color="auto"/>
            </w:tcBorders>
            <w:shd w:val="clear" w:color="auto" w:fill="auto"/>
            <w:noWrap/>
            <w:vAlign w:val="bottom"/>
            <w:hideMark/>
          </w:tcPr>
          <w:p w14:paraId="66FBA2C3" w14:textId="77777777" w:rsidR="00F20119" w:rsidRPr="00E24073" w:rsidRDefault="00F20119" w:rsidP="000F3C0F">
            <w:pPr>
              <w:spacing w:after="0" w:line="276" w:lineRule="auto"/>
              <w:ind w:firstLine="0"/>
              <w:jc w:val="left"/>
              <w:rPr>
                <w:rFonts w:eastAsia="Times New Roman" w:cs="Times New Roman"/>
                <w:color w:val="000000"/>
                <w:szCs w:val="24"/>
                <w:lang w:val="en-ID" w:eastAsia="en-ID"/>
              </w:rPr>
            </w:pPr>
            <w:r w:rsidRPr="00E24073">
              <w:rPr>
                <w:rFonts w:eastAsia="Times New Roman" w:cs="Times New Roman"/>
                <w:color w:val="000000"/>
                <w:szCs w:val="24"/>
                <w:lang w:val="en-ID" w:eastAsia="en-ID"/>
              </w:rPr>
              <w:t>Packing</w:t>
            </w:r>
          </w:p>
        </w:tc>
        <w:tc>
          <w:tcPr>
            <w:tcW w:w="1702" w:type="dxa"/>
            <w:tcBorders>
              <w:top w:val="nil"/>
              <w:left w:val="nil"/>
              <w:bottom w:val="single" w:sz="4" w:space="0" w:color="auto"/>
              <w:right w:val="single" w:sz="4" w:space="0" w:color="auto"/>
            </w:tcBorders>
            <w:shd w:val="clear" w:color="auto" w:fill="auto"/>
            <w:noWrap/>
            <w:vAlign w:val="center"/>
            <w:hideMark/>
          </w:tcPr>
          <w:p w14:paraId="5E9FFE10"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198,1</w:t>
            </w:r>
          </w:p>
        </w:tc>
        <w:tc>
          <w:tcPr>
            <w:tcW w:w="2136" w:type="dxa"/>
            <w:tcBorders>
              <w:top w:val="nil"/>
              <w:left w:val="nil"/>
              <w:bottom w:val="single" w:sz="4" w:space="0" w:color="auto"/>
              <w:right w:val="single" w:sz="4" w:space="0" w:color="auto"/>
            </w:tcBorders>
            <w:shd w:val="clear" w:color="auto" w:fill="auto"/>
            <w:noWrap/>
            <w:vAlign w:val="center"/>
            <w:hideMark/>
          </w:tcPr>
          <w:p w14:paraId="3AE282E1"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53</w:t>
            </w:r>
          </w:p>
        </w:tc>
        <w:tc>
          <w:tcPr>
            <w:tcW w:w="2159" w:type="dxa"/>
            <w:tcBorders>
              <w:top w:val="nil"/>
              <w:left w:val="nil"/>
              <w:bottom w:val="single" w:sz="4" w:space="0" w:color="auto"/>
              <w:right w:val="single" w:sz="4" w:space="0" w:color="auto"/>
            </w:tcBorders>
            <w:shd w:val="clear" w:color="auto" w:fill="auto"/>
            <w:noWrap/>
            <w:vAlign w:val="center"/>
            <w:hideMark/>
          </w:tcPr>
          <w:p w14:paraId="1EC3CE21"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8,3</w:t>
            </w:r>
          </w:p>
        </w:tc>
      </w:tr>
      <w:tr w:rsidR="00F20119" w:rsidRPr="00E24073" w14:paraId="2B8C82BC" w14:textId="77777777" w:rsidTr="00284229">
        <w:trPr>
          <w:trHeight w:val="300"/>
          <w:jc w:val="center"/>
        </w:trPr>
        <w:tc>
          <w:tcPr>
            <w:tcW w:w="1565" w:type="dxa"/>
            <w:tcBorders>
              <w:top w:val="nil"/>
              <w:left w:val="single" w:sz="4" w:space="0" w:color="auto"/>
              <w:bottom w:val="single" w:sz="4" w:space="0" w:color="auto"/>
              <w:right w:val="single" w:sz="4" w:space="0" w:color="auto"/>
            </w:tcBorders>
            <w:shd w:val="clear" w:color="auto" w:fill="auto"/>
            <w:noWrap/>
            <w:vAlign w:val="bottom"/>
            <w:hideMark/>
          </w:tcPr>
          <w:p w14:paraId="77A1B85B" w14:textId="77777777" w:rsidR="00F20119" w:rsidRPr="00E24073" w:rsidRDefault="00F20119" w:rsidP="000F3C0F">
            <w:pPr>
              <w:spacing w:after="0" w:line="276" w:lineRule="auto"/>
              <w:ind w:firstLine="0"/>
              <w:jc w:val="left"/>
              <w:rPr>
                <w:rFonts w:eastAsia="Times New Roman" w:cs="Times New Roman"/>
                <w:color w:val="000000"/>
                <w:szCs w:val="24"/>
                <w:lang w:val="en-ID" w:eastAsia="en-ID"/>
              </w:rPr>
            </w:pPr>
            <w:r w:rsidRPr="00E24073">
              <w:rPr>
                <w:rFonts w:eastAsia="Times New Roman" w:cs="Times New Roman"/>
                <w:color w:val="000000"/>
                <w:szCs w:val="24"/>
                <w:lang w:val="en-ID" w:eastAsia="en-ID"/>
              </w:rPr>
              <w:t>Transfer</w:t>
            </w:r>
          </w:p>
        </w:tc>
        <w:tc>
          <w:tcPr>
            <w:tcW w:w="1702" w:type="dxa"/>
            <w:tcBorders>
              <w:top w:val="nil"/>
              <w:left w:val="nil"/>
              <w:bottom w:val="single" w:sz="4" w:space="0" w:color="auto"/>
              <w:right w:val="single" w:sz="4" w:space="0" w:color="auto"/>
            </w:tcBorders>
            <w:shd w:val="clear" w:color="auto" w:fill="auto"/>
            <w:noWrap/>
            <w:vAlign w:val="center"/>
            <w:hideMark/>
          </w:tcPr>
          <w:p w14:paraId="122A7C63"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26</w:t>
            </w:r>
          </w:p>
        </w:tc>
        <w:tc>
          <w:tcPr>
            <w:tcW w:w="2136" w:type="dxa"/>
            <w:tcBorders>
              <w:top w:val="nil"/>
              <w:left w:val="nil"/>
              <w:bottom w:val="single" w:sz="4" w:space="0" w:color="auto"/>
              <w:right w:val="single" w:sz="4" w:space="0" w:color="auto"/>
            </w:tcBorders>
            <w:shd w:val="clear" w:color="auto" w:fill="auto"/>
            <w:noWrap/>
            <w:vAlign w:val="center"/>
            <w:hideMark/>
          </w:tcPr>
          <w:p w14:paraId="02F2A93A"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4</w:t>
            </w:r>
          </w:p>
        </w:tc>
        <w:tc>
          <w:tcPr>
            <w:tcW w:w="2159" w:type="dxa"/>
            <w:tcBorders>
              <w:top w:val="nil"/>
              <w:left w:val="nil"/>
              <w:bottom w:val="single" w:sz="4" w:space="0" w:color="auto"/>
              <w:right w:val="single" w:sz="4" w:space="0" w:color="auto"/>
            </w:tcBorders>
            <w:shd w:val="clear" w:color="auto" w:fill="auto"/>
            <w:noWrap/>
            <w:vAlign w:val="center"/>
            <w:hideMark/>
          </w:tcPr>
          <w:p w14:paraId="3252BF95"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6,4</w:t>
            </w:r>
          </w:p>
        </w:tc>
      </w:tr>
      <w:tr w:rsidR="00F20119" w:rsidRPr="00E24073" w14:paraId="2083C887" w14:textId="77777777" w:rsidTr="00284229">
        <w:trPr>
          <w:trHeight w:val="300"/>
          <w:jc w:val="center"/>
        </w:trPr>
        <w:tc>
          <w:tcPr>
            <w:tcW w:w="1565" w:type="dxa"/>
            <w:tcBorders>
              <w:top w:val="nil"/>
              <w:left w:val="single" w:sz="4" w:space="0" w:color="auto"/>
              <w:bottom w:val="single" w:sz="4" w:space="0" w:color="auto"/>
              <w:right w:val="single" w:sz="4" w:space="0" w:color="auto"/>
            </w:tcBorders>
            <w:shd w:val="clear" w:color="auto" w:fill="auto"/>
            <w:noWrap/>
            <w:vAlign w:val="bottom"/>
            <w:hideMark/>
          </w:tcPr>
          <w:p w14:paraId="48803B57" w14:textId="77777777" w:rsidR="00F20119" w:rsidRPr="00E24073" w:rsidRDefault="00F20119" w:rsidP="000F3C0F">
            <w:pPr>
              <w:spacing w:after="0" w:line="276" w:lineRule="auto"/>
              <w:ind w:firstLine="0"/>
              <w:jc w:val="left"/>
              <w:rPr>
                <w:rFonts w:eastAsia="Times New Roman" w:cs="Times New Roman"/>
                <w:color w:val="000000"/>
                <w:szCs w:val="24"/>
                <w:lang w:val="en-ID" w:eastAsia="en-ID"/>
              </w:rPr>
            </w:pPr>
            <w:r w:rsidRPr="00E24073">
              <w:rPr>
                <w:rFonts w:eastAsia="Times New Roman" w:cs="Times New Roman"/>
                <w:color w:val="000000"/>
                <w:szCs w:val="24"/>
                <w:lang w:val="en-ID" w:eastAsia="en-ID"/>
              </w:rPr>
              <w:t>Storage</w:t>
            </w:r>
          </w:p>
        </w:tc>
        <w:tc>
          <w:tcPr>
            <w:tcW w:w="1702" w:type="dxa"/>
            <w:tcBorders>
              <w:top w:val="nil"/>
              <w:left w:val="nil"/>
              <w:bottom w:val="single" w:sz="4" w:space="0" w:color="auto"/>
              <w:right w:val="single" w:sz="4" w:space="0" w:color="auto"/>
            </w:tcBorders>
            <w:shd w:val="clear" w:color="auto" w:fill="auto"/>
            <w:noWrap/>
            <w:vAlign w:val="center"/>
            <w:hideMark/>
          </w:tcPr>
          <w:p w14:paraId="7A7158A9"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14,7</w:t>
            </w:r>
          </w:p>
        </w:tc>
        <w:tc>
          <w:tcPr>
            <w:tcW w:w="2136" w:type="dxa"/>
            <w:tcBorders>
              <w:top w:val="nil"/>
              <w:left w:val="nil"/>
              <w:bottom w:val="single" w:sz="4" w:space="0" w:color="auto"/>
              <w:right w:val="single" w:sz="4" w:space="0" w:color="auto"/>
            </w:tcBorders>
            <w:shd w:val="clear" w:color="auto" w:fill="auto"/>
            <w:noWrap/>
            <w:vAlign w:val="center"/>
            <w:hideMark/>
          </w:tcPr>
          <w:p w14:paraId="6963465A"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12,5</w:t>
            </w:r>
          </w:p>
        </w:tc>
        <w:tc>
          <w:tcPr>
            <w:tcW w:w="2159" w:type="dxa"/>
            <w:tcBorders>
              <w:top w:val="nil"/>
              <w:left w:val="nil"/>
              <w:bottom w:val="single" w:sz="4" w:space="0" w:color="auto"/>
              <w:right w:val="single" w:sz="4" w:space="0" w:color="auto"/>
            </w:tcBorders>
            <w:shd w:val="clear" w:color="auto" w:fill="auto"/>
            <w:noWrap/>
            <w:vAlign w:val="center"/>
            <w:hideMark/>
          </w:tcPr>
          <w:p w14:paraId="208EC762"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3,5</w:t>
            </w:r>
          </w:p>
        </w:tc>
      </w:tr>
      <w:tr w:rsidR="00F20119" w:rsidRPr="00E24073" w14:paraId="4241E346" w14:textId="77777777" w:rsidTr="00284229">
        <w:trPr>
          <w:trHeight w:val="300"/>
          <w:jc w:val="center"/>
        </w:trPr>
        <w:tc>
          <w:tcPr>
            <w:tcW w:w="1565" w:type="dxa"/>
            <w:tcBorders>
              <w:top w:val="nil"/>
              <w:left w:val="single" w:sz="4" w:space="0" w:color="auto"/>
              <w:bottom w:val="single" w:sz="4" w:space="0" w:color="auto"/>
              <w:right w:val="single" w:sz="4" w:space="0" w:color="auto"/>
            </w:tcBorders>
            <w:shd w:val="clear" w:color="auto" w:fill="auto"/>
            <w:noWrap/>
            <w:vAlign w:val="bottom"/>
            <w:hideMark/>
          </w:tcPr>
          <w:p w14:paraId="7AB0B948" w14:textId="77777777" w:rsidR="00F20119" w:rsidRPr="00E24073" w:rsidRDefault="00F20119" w:rsidP="000F3C0F">
            <w:pPr>
              <w:spacing w:after="0" w:line="276" w:lineRule="auto"/>
              <w:ind w:firstLine="0"/>
              <w:jc w:val="left"/>
              <w:rPr>
                <w:rFonts w:eastAsia="Times New Roman" w:cs="Times New Roman"/>
                <w:color w:val="000000"/>
                <w:szCs w:val="24"/>
                <w:lang w:val="en-ID" w:eastAsia="en-ID"/>
              </w:rPr>
            </w:pPr>
            <w:r w:rsidRPr="00E24073">
              <w:rPr>
                <w:rFonts w:eastAsia="Times New Roman" w:cs="Times New Roman"/>
                <w:color w:val="000000"/>
                <w:szCs w:val="24"/>
                <w:lang w:val="en-ID" w:eastAsia="en-ID"/>
              </w:rPr>
              <w:t>Loading</w:t>
            </w:r>
          </w:p>
        </w:tc>
        <w:tc>
          <w:tcPr>
            <w:tcW w:w="1702" w:type="dxa"/>
            <w:tcBorders>
              <w:top w:val="nil"/>
              <w:left w:val="nil"/>
              <w:bottom w:val="single" w:sz="4" w:space="0" w:color="auto"/>
              <w:right w:val="single" w:sz="4" w:space="0" w:color="auto"/>
            </w:tcBorders>
            <w:shd w:val="clear" w:color="auto" w:fill="auto"/>
            <w:noWrap/>
            <w:vAlign w:val="center"/>
            <w:hideMark/>
          </w:tcPr>
          <w:p w14:paraId="68C101FB"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164,3</w:t>
            </w:r>
          </w:p>
        </w:tc>
        <w:tc>
          <w:tcPr>
            <w:tcW w:w="2136" w:type="dxa"/>
            <w:tcBorders>
              <w:top w:val="nil"/>
              <w:left w:val="nil"/>
              <w:bottom w:val="single" w:sz="4" w:space="0" w:color="auto"/>
              <w:right w:val="single" w:sz="4" w:space="0" w:color="auto"/>
            </w:tcBorders>
            <w:shd w:val="clear" w:color="auto" w:fill="auto"/>
            <w:noWrap/>
            <w:vAlign w:val="center"/>
            <w:hideMark/>
          </w:tcPr>
          <w:p w14:paraId="4F75D9B7"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22</w:t>
            </w:r>
          </w:p>
        </w:tc>
        <w:tc>
          <w:tcPr>
            <w:tcW w:w="2159" w:type="dxa"/>
            <w:tcBorders>
              <w:top w:val="nil"/>
              <w:left w:val="nil"/>
              <w:bottom w:val="single" w:sz="4" w:space="0" w:color="auto"/>
              <w:right w:val="single" w:sz="4" w:space="0" w:color="auto"/>
            </w:tcBorders>
            <w:shd w:val="clear" w:color="auto" w:fill="auto"/>
            <w:noWrap/>
            <w:vAlign w:val="center"/>
            <w:hideMark/>
          </w:tcPr>
          <w:p w14:paraId="772E3205"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11,8</w:t>
            </w:r>
          </w:p>
        </w:tc>
      </w:tr>
      <w:tr w:rsidR="00F20119" w:rsidRPr="00E24073" w14:paraId="0353794C" w14:textId="77777777" w:rsidTr="00284229">
        <w:trPr>
          <w:trHeight w:val="300"/>
          <w:jc w:val="center"/>
        </w:trPr>
        <w:tc>
          <w:tcPr>
            <w:tcW w:w="1565" w:type="dxa"/>
            <w:tcBorders>
              <w:top w:val="nil"/>
              <w:left w:val="single" w:sz="4" w:space="0" w:color="auto"/>
              <w:bottom w:val="single" w:sz="4" w:space="0" w:color="auto"/>
              <w:right w:val="single" w:sz="4" w:space="0" w:color="auto"/>
            </w:tcBorders>
            <w:shd w:val="clear" w:color="auto" w:fill="auto"/>
            <w:noWrap/>
            <w:vAlign w:val="bottom"/>
            <w:hideMark/>
          </w:tcPr>
          <w:p w14:paraId="74B8DF33" w14:textId="77777777" w:rsidR="00F20119" w:rsidRPr="00E24073" w:rsidRDefault="00F20119" w:rsidP="000F3C0F">
            <w:pPr>
              <w:spacing w:after="0" w:line="276" w:lineRule="auto"/>
              <w:ind w:firstLine="0"/>
              <w:jc w:val="left"/>
              <w:rPr>
                <w:rFonts w:eastAsia="Times New Roman" w:cs="Times New Roman"/>
                <w:color w:val="000000"/>
                <w:szCs w:val="24"/>
                <w:lang w:val="en-ID" w:eastAsia="en-ID"/>
              </w:rPr>
            </w:pPr>
            <w:r w:rsidRPr="00E24073">
              <w:rPr>
                <w:rFonts w:eastAsia="Times New Roman" w:cs="Times New Roman"/>
                <w:color w:val="000000"/>
                <w:szCs w:val="24"/>
                <w:lang w:val="en-ID" w:eastAsia="en-ID"/>
              </w:rPr>
              <w:t>TOTAL</w:t>
            </w:r>
          </w:p>
        </w:tc>
        <w:tc>
          <w:tcPr>
            <w:tcW w:w="1702" w:type="dxa"/>
            <w:tcBorders>
              <w:top w:val="nil"/>
              <w:left w:val="nil"/>
              <w:bottom w:val="single" w:sz="4" w:space="0" w:color="auto"/>
              <w:right w:val="single" w:sz="4" w:space="0" w:color="auto"/>
            </w:tcBorders>
            <w:shd w:val="clear" w:color="auto" w:fill="auto"/>
            <w:noWrap/>
            <w:vAlign w:val="center"/>
            <w:hideMark/>
          </w:tcPr>
          <w:p w14:paraId="7357A182"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403,1</w:t>
            </w:r>
          </w:p>
        </w:tc>
        <w:tc>
          <w:tcPr>
            <w:tcW w:w="2136" w:type="dxa"/>
            <w:tcBorders>
              <w:top w:val="nil"/>
              <w:left w:val="nil"/>
              <w:bottom w:val="single" w:sz="4" w:space="0" w:color="auto"/>
              <w:right w:val="single" w:sz="4" w:space="0" w:color="auto"/>
            </w:tcBorders>
            <w:shd w:val="clear" w:color="auto" w:fill="auto"/>
            <w:noWrap/>
            <w:vAlign w:val="center"/>
            <w:hideMark/>
          </w:tcPr>
          <w:p w14:paraId="03DBED58"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91,5</w:t>
            </w:r>
          </w:p>
        </w:tc>
        <w:tc>
          <w:tcPr>
            <w:tcW w:w="2159" w:type="dxa"/>
            <w:tcBorders>
              <w:top w:val="nil"/>
              <w:left w:val="nil"/>
              <w:bottom w:val="single" w:sz="4" w:space="0" w:color="auto"/>
              <w:right w:val="single" w:sz="4" w:space="0" w:color="auto"/>
            </w:tcBorders>
            <w:shd w:val="clear" w:color="auto" w:fill="auto"/>
            <w:noWrap/>
            <w:vAlign w:val="center"/>
            <w:hideMark/>
          </w:tcPr>
          <w:p w14:paraId="272CF8DA" w14:textId="77777777" w:rsidR="00F20119" w:rsidRPr="00E24073" w:rsidRDefault="00F20119" w:rsidP="000F3C0F">
            <w:pPr>
              <w:spacing w:after="0" w:line="276" w:lineRule="auto"/>
              <w:ind w:firstLine="0"/>
              <w:jc w:val="center"/>
              <w:rPr>
                <w:rFonts w:eastAsia="Times New Roman" w:cs="Times New Roman"/>
                <w:color w:val="000000"/>
                <w:szCs w:val="24"/>
                <w:lang w:val="en-ID" w:eastAsia="en-ID"/>
              </w:rPr>
            </w:pPr>
            <w:r w:rsidRPr="00E24073">
              <w:rPr>
                <w:rFonts w:eastAsia="Times New Roman" w:cs="Times New Roman"/>
                <w:color w:val="000000"/>
                <w:szCs w:val="24"/>
                <w:lang w:val="en-ID" w:eastAsia="en-ID"/>
              </w:rPr>
              <w:t>30</w:t>
            </w:r>
          </w:p>
        </w:tc>
      </w:tr>
    </w:tbl>
    <w:p w14:paraId="346111A1" w14:textId="77777777" w:rsidR="00F20119" w:rsidRPr="00353B56" w:rsidRDefault="00F20119" w:rsidP="00F20119">
      <w:pPr>
        <w:ind w:firstLine="720"/>
        <w:rPr>
          <w:lang w:val="en-US"/>
        </w:rPr>
      </w:pPr>
    </w:p>
    <w:p w14:paraId="0AEE301A" w14:textId="77777777" w:rsidR="00F20119" w:rsidRDefault="00F20119" w:rsidP="00F20119">
      <w:pPr>
        <w:ind w:firstLine="567"/>
        <w:rPr>
          <w:lang w:val="en-US"/>
        </w:rPr>
      </w:pPr>
      <w:r>
        <w:rPr>
          <w:lang w:val="en-US"/>
        </w:rPr>
        <w:t xml:space="preserve">Berdasarkan tabel tersebut, dapat diketahui bahwa </w:t>
      </w:r>
      <w:r w:rsidRPr="008A3267">
        <w:rPr>
          <w:i/>
          <w:iCs/>
          <w:lang w:val="en-US"/>
        </w:rPr>
        <w:t>cycle time</w:t>
      </w:r>
      <w:r>
        <w:rPr>
          <w:lang w:val="en-US"/>
        </w:rPr>
        <w:t xml:space="preserve"> yang dibutuhkan untuk proses operasional </w:t>
      </w:r>
      <w:r w:rsidRPr="000E44A6">
        <w:rPr>
          <w:i/>
          <w:iCs/>
          <w:lang w:val="en-US"/>
        </w:rPr>
        <w:t>finish good</w:t>
      </w:r>
      <w:r>
        <w:rPr>
          <w:i/>
          <w:iCs/>
          <w:lang w:val="en-US"/>
        </w:rPr>
        <w:t xml:space="preserve"> </w:t>
      </w:r>
      <w:r>
        <w:rPr>
          <w:lang w:val="en-US"/>
        </w:rPr>
        <w:t xml:space="preserve">sebesar 403,1 menit dengan </w:t>
      </w:r>
      <w:r w:rsidRPr="004D4AA8">
        <w:rPr>
          <w:i/>
          <w:iCs/>
          <w:lang w:val="en-US"/>
        </w:rPr>
        <w:t>lead time</w:t>
      </w:r>
      <w:r>
        <w:rPr>
          <w:lang w:val="en-US"/>
        </w:rPr>
        <w:t xml:space="preserve"> sebesar 91,5 menit dan NNVA sebanyak 30 menit. Jika digambarkan dalam presentase yaitu:</w:t>
      </w:r>
    </w:p>
    <w:p w14:paraId="6EB7FB0F" w14:textId="77777777" w:rsidR="00F20119" w:rsidRDefault="00F20119" w:rsidP="00F20119">
      <w:pPr>
        <w:keepNext/>
        <w:ind w:firstLine="0"/>
        <w:jc w:val="center"/>
      </w:pPr>
      <w:r>
        <w:rPr>
          <w:noProof/>
          <w:lang w:eastAsia="id-ID"/>
        </w:rPr>
        <w:drawing>
          <wp:inline distT="0" distB="0" distL="0" distR="0" wp14:anchorId="4F1EB291" wp14:editId="1EF863A6">
            <wp:extent cx="3600000" cy="2880000"/>
            <wp:effectExtent l="0" t="0" r="0" b="0"/>
            <wp:docPr id="718" name="Chart 718">
              <a:extLst xmlns:a="http://schemas.openxmlformats.org/drawingml/2006/main">
                <a:ext uri="{FF2B5EF4-FFF2-40B4-BE49-F238E27FC236}">
                  <a16:creationId xmlns:a16="http://schemas.microsoft.com/office/drawing/2014/main" id="{0F9D378D-53A8-434D-B873-989643A3BC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23274F55" w14:textId="64F1234E" w:rsidR="00F20119" w:rsidRPr="00331888" w:rsidRDefault="00F20119" w:rsidP="00940DE2">
      <w:pPr>
        <w:pStyle w:val="TOC3"/>
      </w:pPr>
      <w:bookmarkStart w:id="220" w:name="_Toc81951772"/>
      <w:r>
        <w:t xml:space="preserve">Gambar </w:t>
      </w:r>
      <w:fldSimple w:instr=" STYLEREF 1 \s ">
        <w:r w:rsidR="005B65B5">
          <w:rPr>
            <w:noProof/>
          </w:rPr>
          <w:t>6</w:t>
        </w:r>
      </w:fldSimple>
      <w:r w:rsidR="002F3AAC">
        <w:t>.</w:t>
      </w:r>
      <w:fldSimple w:instr=" SEQ Gambar \* ARABIC \s 1 ">
        <w:r w:rsidR="005B65B5">
          <w:rPr>
            <w:noProof/>
          </w:rPr>
          <w:t>4</w:t>
        </w:r>
      </w:fldSimple>
      <w:r>
        <w:t xml:space="preserve"> </w:t>
      </w:r>
      <w:r w:rsidRPr="00BF1F4B">
        <w:t xml:space="preserve">Persentase VA, NVA, dan NNVA Tic Tac SP PGG 18 Gr pada </w:t>
      </w:r>
      <w:r>
        <w:t>FSM</w:t>
      </w:r>
      <w:bookmarkEnd w:id="220"/>
    </w:p>
    <w:p w14:paraId="361B4479" w14:textId="77777777" w:rsidR="00F20119" w:rsidRDefault="00F20119" w:rsidP="00F20119">
      <w:pPr>
        <w:ind w:firstLine="720"/>
        <w:rPr>
          <w:lang w:val="en-US"/>
        </w:rPr>
      </w:pPr>
      <w:r>
        <w:rPr>
          <w:lang w:val="en-US"/>
        </w:rPr>
        <w:lastRenderedPageBreak/>
        <w:t xml:space="preserve">Dari gambar tersebut diketahui prosentase </w:t>
      </w:r>
      <w:r w:rsidRPr="002F647E">
        <w:rPr>
          <w:lang w:val="en-US"/>
        </w:rPr>
        <w:t>VA</w:t>
      </w:r>
      <w:r>
        <w:rPr>
          <w:i/>
          <w:iCs/>
          <w:lang w:val="en-US"/>
        </w:rPr>
        <w:t xml:space="preserve"> </w:t>
      </w:r>
      <w:r>
        <w:rPr>
          <w:lang w:val="en-US"/>
        </w:rPr>
        <w:t xml:space="preserve">lebih besar dengan jumlah prosesntase 76,84% dan </w:t>
      </w:r>
      <w:r w:rsidRPr="00702564">
        <w:rPr>
          <w:i/>
          <w:iCs/>
          <w:lang w:val="en-US"/>
        </w:rPr>
        <w:t>lead time</w:t>
      </w:r>
      <w:r>
        <w:rPr>
          <w:lang w:val="en-US"/>
        </w:rPr>
        <w:t xml:space="preserve"> (NVA) sebesar 17,44%, serta NNVA sebesar 5,72% artinya waktu yang dikerjakan selama proses operasional telah berjalan dengan baik. </w:t>
      </w:r>
    </w:p>
    <w:p w14:paraId="26ACC86F" w14:textId="1A06D27A" w:rsidR="007C34D7" w:rsidRDefault="00B57B26" w:rsidP="007C34D7">
      <w:pPr>
        <w:pStyle w:val="Heading3"/>
        <w:rPr>
          <w:lang w:val="en-US"/>
        </w:rPr>
      </w:pPr>
      <w:bookmarkStart w:id="221" w:name="_Toc81983098"/>
      <w:r>
        <w:rPr>
          <w:lang w:val="en-US"/>
        </w:rPr>
        <w:t xml:space="preserve">Total Waktu VA, NVA dan NNVA </w:t>
      </w:r>
      <w:r w:rsidR="007C34D7">
        <w:rPr>
          <w:lang w:val="en-US"/>
        </w:rPr>
        <w:t>Sukro Ori 20 Gr</w:t>
      </w:r>
      <w:bookmarkEnd w:id="221"/>
    </w:p>
    <w:p w14:paraId="2A3FB16A" w14:textId="0DFC07FD" w:rsidR="00353B56" w:rsidRDefault="00353B56" w:rsidP="009B0ADD">
      <w:pPr>
        <w:ind w:firstLine="720"/>
        <w:rPr>
          <w:lang w:val="en-US"/>
        </w:rPr>
      </w:pPr>
      <w:r>
        <w:rPr>
          <w:lang w:val="en-US"/>
        </w:rPr>
        <w:t>Setelah mengetahui setiap total waktu yang terdapat pada CSM dan FSM langkah selanjutnya yaitu membandingkan apakah nilai FSM lebih baik daripada CSM yaitu digambarkan dalam grafik dibawah ini:</w:t>
      </w:r>
    </w:p>
    <w:p w14:paraId="4CDBEEFF" w14:textId="77777777" w:rsidR="00353B56" w:rsidRDefault="00353B56" w:rsidP="00353B56">
      <w:pPr>
        <w:keepNext/>
        <w:ind w:firstLine="0"/>
        <w:jc w:val="center"/>
      </w:pPr>
      <w:r>
        <w:rPr>
          <w:noProof/>
          <w:lang w:eastAsia="id-ID"/>
        </w:rPr>
        <w:drawing>
          <wp:inline distT="0" distB="0" distL="0" distR="0" wp14:anchorId="59C70CB6" wp14:editId="3A138BE8">
            <wp:extent cx="4320000" cy="2880000"/>
            <wp:effectExtent l="0" t="0" r="0" b="0"/>
            <wp:docPr id="709" name="Chart 709">
              <a:extLst xmlns:a="http://schemas.openxmlformats.org/drawingml/2006/main">
                <a:ext uri="{FF2B5EF4-FFF2-40B4-BE49-F238E27FC236}">
                  <a16:creationId xmlns:a16="http://schemas.microsoft.com/office/drawing/2014/main" id="{F09FAB68-2ECB-4DA5-95F1-4BE946DDCA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43672E6C" w14:textId="29C8FBF0" w:rsidR="00353B56" w:rsidRDefault="00353B56" w:rsidP="00940DE2">
      <w:pPr>
        <w:pStyle w:val="TOC3"/>
      </w:pPr>
      <w:bookmarkStart w:id="222" w:name="_Toc81951773"/>
      <w:r>
        <w:t xml:space="preserve">Gambar </w:t>
      </w:r>
      <w:fldSimple w:instr=" STYLEREF 1 \s ">
        <w:r w:rsidR="005B65B5">
          <w:rPr>
            <w:noProof/>
          </w:rPr>
          <w:t>6</w:t>
        </w:r>
      </w:fldSimple>
      <w:r w:rsidR="002F3AAC">
        <w:t>.</w:t>
      </w:r>
      <w:fldSimple w:instr=" SEQ Gambar \* ARABIC \s 1 ">
        <w:r w:rsidR="005B65B5">
          <w:rPr>
            <w:noProof/>
          </w:rPr>
          <w:t>5</w:t>
        </w:r>
      </w:fldSimple>
      <w:r>
        <w:t xml:space="preserve"> Perbandingan Waktu </w:t>
      </w:r>
      <w:r w:rsidRPr="002370AF">
        <w:t>VA</w:t>
      </w:r>
      <w:r>
        <w:t xml:space="preserve"> </w:t>
      </w:r>
      <w:r w:rsidRPr="002370AF">
        <w:t>Sukro Ori 20 Gr pada</w:t>
      </w:r>
      <w:r>
        <w:t xml:space="preserve"> CSM dan FSM</w:t>
      </w:r>
      <w:bookmarkEnd w:id="222"/>
    </w:p>
    <w:p w14:paraId="7FA53373" w14:textId="4E7D2E45" w:rsidR="00353B56" w:rsidRPr="00353B56" w:rsidRDefault="00353B56" w:rsidP="00E24073">
      <w:pPr>
        <w:ind w:firstLine="720"/>
        <w:rPr>
          <w:lang w:val="en-US"/>
        </w:rPr>
      </w:pPr>
      <w:r>
        <w:rPr>
          <w:lang w:val="en-US"/>
        </w:rPr>
        <w:t>Dari grafik tersebut dapat dilihat bahwa</w:t>
      </w:r>
      <w:r w:rsidR="0012796A">
        <w:rPr>
          <w:lang w:val="en-US"/>
        </w:rPr>
        <w:t xml:space="preserve"> pada proses packing waktu VA – FSM yang dihasilkan sama dengan waktu VA – CSM. Sedangkan waktu VA – FSM pada proses </w:t>
      </w:r>
      <w:r w:rsidR="0012796A" w:rsidRPr="0012796A">
        <w:rPr>
          <w:i/>
          <w:iCs/>
          <w:lang w:val="en-US"/>
        </w:rPr>
        <w:t>transfer, storage</w:t>
      </w:r>
      <w:r w:rsidR="0012796A">
        <w:rPr>
          <w:lang w:val="en-US"/>
        </w:rPr>
        <w:t xml:space="preserve">, dan </w:t>
      </w:r>
      <w:r w:rsidR="0012796A" w:rsidRPr="0012796A">
        <w:rPr>
          <w:i/>
          <w:iCs/>
          <w:lang w:val="en-US"/>
        </w:rPr>
        <w:t xml:space="preserve">loading </w:t>
      </w:r>
      <w:r w:rsidR="0012796A">
        <w:rPr>
          <w:lang w:val="en-US"/>
        </w:rPr>
        <w:t xml:space="preserve">lebih kecil dibandingkan dengan waktu VA – CSM. </w:t>
      </w:r>
      <w:r w:rsidR="00C27290">
        <w:rPr>
          <w:lang w:val="en-US"/>
        </w:rPr>
        <w:t xml:space="preserve">Total waktu </w:t>
      </w:r>
      <w:r w:rsidR="00E24073">
        <w:rPr>
          <w:lang w:val="en-US"/>
        </w:rPr>
        <w:t xml:space="preserve">VA </w:t>
      </w:r>
      <w:r w:rsidR="00C27290">
        <w:rPr>
          <w:lang w:val="en-US"/>
        </w:rPr>
        <w:t xml:space="preserve">proses operasional </w:t>
      </w:r>
      <w:r w:rsidR="00C27290" w:rsidRPr="00C27290">
        <w:rPr>
          <w:i/>
          <w:iCs/>
          <w:lang w:val="en-US"/>
        </w:rPr>
        <w:t>finish good</w:t>
      </w:r>
      <w:r w:rsidR="00C27290">
        <w:rPr>
          <w:lang w:val="en-US"/>
        </w:rPr>
        <w:t xml:space="preserve"> pada CSM yaitu sebesar 413 menit sedangkan pada FSM sebesar 405,9 menit dengan selisih waktu</w:t>
      </w:r>
      <w:r w:rsidR="00E24073">
        <w:rPr>
          <w:lang w:val="en-US"/>
        </w:rPr>
        <w:t xml:space="preserve"> 7,1 menit. </w:t>
      </w:r>
      <w:r w:rsidR="0012796A">
        <w:rPr>
          <w:lang w:val="en-US"/>
        </w:rPr>
        <w:t xml:space="preserve">Hal ini menunjukkan perbaikan yang dilakukan pada FSM telah mengurangi pemborosan </w:t>
      </w:r>
      <w:r w:rsidR="00870D0B">
        <w:rPr>
          <w:lang w:val="en-US"/>
        </w:rPr>
        <w:t>dari</w:t>
      </w:r>
      <w:r w:rsidR="0012796A">
        <w:rPr>
          <w:lang w:val="en-US"/>
        </w:rPr>
        <w:t xml:space="preserve"> keadaan sebelumnya (CSM).</w:t>
      </w:r>
    </w:p>
    <w:p w14:paraId="687DC2AF" w14:textId="77777777" w:rsidR="00353B56" w:rsidRDefault="00353B56" w:rsidP="00353B56">
      <w:pPr>
        <w:keepNext/>
        <w:ind w:firstLine="0"/>
        <w:jc w:val="center"/>
      </w:pPr>
      <w:r>
        <w:rPr>
          <w:noProof/>
          <w:lang w:eastAsia="id-ID"/>
        </w:rPr>
        <w:lastRenderedPageBreak/>
        <w:drawing>
          <wp:inline distT="0" distB="0" distL="0" distR="0" wp14:anchorId="164B4EF5" wp14:editId="1AEB0A64">
            <wp:extent cx="4319905" cy="2885704"/>
            <wp:effectExtent l="0" t="0" r="0" b="0"/>
            <wp:docPr id="710" name="Chart 710">
              <a:extLst xmlns:a="http://schemas.openxmlformats.org/drawingml/2006/main">
                <a:ext uri="{FF2B5EF4-FFF2-40B4-BE49-F238E27FC236}">
                  <a16:creationId xmlns:a16="http://schemas.microsoft.com/office/drawing/2014/main" id="{84ACD11B-C57D-495C-A08D-301B68F137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2F41868B" w14:textId="2B56352E" w:rsidR="00353B56" w:rsidRDefault="00353B56" w:rsidP="00940DE2">
      <w:pPr>
        <w:pStyle w:val="TOC3"/>
      </w:pPr>
      <w:bookmarkStart w:id="223" w:name="_Toc81951774"/>
      <w:r>
        <w:t xml:space="preserve">Gambar </w:t>
      </w:r>
      <w:fldSimple w:instr=" STYLEREF 1 \s ">
        <w:r w:rsidR="005B65B5">
          <w:rPr>
            <w:noProof/>
          </w:rPr>
          <w:t>6</w:t>
        </w:r>
      </w:fldSimple>
      <w:r w:rsidR="002F3AAC">
        <w:t>.</w:t>
      </w:r>
      <w:fldSimple w:instr=" SEQ Gambar \* ARABIC \s 1 ">
        <w:r w:rsidR="005B65B5">
          <w:rPr>
            <w:noProof/>
          </w:rPr>
          <w:t>6</w:t>
        </w:r>
      </w:fldSimple>
      <w:r>
        <w:t xml:space="preserve"> </w:t>
      </w:r>
      <w:r w:rsidRPr="00AC1F8C">
        <w:t xml:space="preserve">Perbandingan Waktu </w:t>
      </w:r>
      <w:r>
        <w:t>N</w:t>
      </w:r>
      <w:r w:rsidRPr="00AC1F8C">
        <w:t>VA Sukro Ori 20 Gr pada CSM dan FSM</w:t>
      </w:r>
      <w:bookmarkEnd w:id="223"/>
    </w:p>
    <w:p w14:paraId="3CDFC3C5" w14:textId="7D0596FB" w:rsidR="00C27290" w:rsidRDefault="00C27290" w:rsidP="009B0ADD">
      <w:pPr>
        <w:ind w:firstLine="720"/>
      </w:pPr>
      <w:r>
        <w:rPr>
          <w:lang w:val="en-US"/>
        </w:rPr>
        <w:t xml:space="preserve">Dari grafik tersebut dapat dilihat bahwa pada semua proses mulai dari </w:t>
      </w:r>
      <w:r w:rsidRPr="00C27290">
        <w:rPr>
          <w:i/>
          <w:iCs/>
          <w:lang w:val="en-US"/>
        </w:rPr>
        <w:t>packing</w:t>
      </w:r>
      <w:r>
        <w:rPr>
          <w:lang w:val="en-US"/>
        </w:rPr>
        <w:t xml:space="preserve"> hingga </w:t>
      </w:r>
      <w:r w:rsidRPr="00C27290">
        <w:rPr>
          <w:i/>
          <w:iCs/>
          <w:lang w:val="en-US"/>
        </w:rPr>
        <w:t>loading</w:t>
      </w:r>
      <w:r>
        <w:rPr>
          <w:lang w:val="en-US"/>
        </w:rPr>
        <w:t xml:space="preserve"> waktu </w:t>
      </w:r>
      <w:r w:rsidR="00E24073">
        <w:rPr>
          <w:lang w:val="en-US"/>
        </w:rPr>
        <w:t>N</w:t>
      </w:r>
      <w:r>
        <w:rPr>
          <w:lang w:val="en-US"/>
        </w:rPr>
        <w:t xml:space="preserve">VA – FSM yang dihasilkan sama dengan waktu </w:t>
      </w:r>
      <w:r w:rsidR="00E24073">
        <w:rPr>
          <w:lang w:val="en-US"/>
        </w:rPr>
        <w:t>N</w:t>
      </w:r>
      <w:r>
        <w:rPr>
          <w:lang w:val="en-US"/>
        </w:rPr>
        <w:t>VA – CSM.</w:t>
      </w:r>
      <w:r w:rsidR="00E24073" w:rsidRPr="00E24073">
        <w:rPr>
          <w:lang w:val="en-US"/>
        </w:rPr>
        <w:t xml:space="preserve"> </w:t>
      </w:r>
      <w:r w:rsidR="00E24073">
        <w:rPr>
          <w:lang w:val="en-US"/>
        </w:rPr>
        <w:t xml:space="preserve">Total waktu NVA proses operasional </w:t>
      </w:r>
      <w:r w:rsidR="00E24073" w:rsidRPr="00C27290">
        <w:rPr>
          <w:i/>
          <w:iCs/>
          <w:lang w:val="en-US"/>
        </w:rPr>
        <w:t>finish good</w:t>
      </w:r>
      <w:r w:rsidR="00E24073">
        <w:rPr>
          <w:lang w:val="en-US"/>
        </w:rPr>
        <w:t xml:space="preserve"> pada CSM yaitu sebesar 95 menit sedangkan pada FSM sebesar 95 menit dengan selisih waktu 0 menit. </w:t>
      </w:r>
      <w:r>
        <w:rPr>
          <w:lang w:val="en-US"/>
        </w:rPr>
        <w:t xml:space="preserve">Hal ini menunjukkan perbaikan yang dilakukan pada FSM </w:t>
      </w:r>
      <w:r w:rsidR="00E24073">
        <w:rPr>
          <w:lang w:val="en-US"/>
        </w:rPr>
        <w:t xml:space="preserve">masih </w:t>
      </w:r>
      <w:r>
        <w:rPr>
          <w:lang w:val="en-US"/>
        </w:rPr>
        <w:t>sama dengan keadaan sebelumnya (CSM).</w:t>
      </w:r>
    </w:p>
    <w:p w14:paraId="1379434D" w14:textId="77777777" w:rsidR="00353B56" w:rsidRDefault="00353B56" w:rsidP="00353B56">
      <w:pPr>
        <w:keepNext/>
        <w:ind w:firstLine="0"/>
        <w:jc w:val="center"/>
      </w:pPr>
      <w:r>
        <w:rPr>
          <w:noProof/>
          <w:lang w:eastAsia="id-ID"/>
        </w:rPr>
        <w:lastRenderedPageBreak/>
        <w:drawing>
          <wp:inline distT="0" distB="0" distL="0" distR="0" wp14:anchorId="614CCD5A" wp14:editId="45FA6044">
            <wp:extent cx="4319905" cy="2909455"/>
            <wp:effectExtent l="0" t="0" r="0" b="0"/>
            <wp:docPr id="711" name="Chart 711">
              <a:extLst xmlns:a="http://schemas.openxmlformats.org/drawingml/2006/main">
                <a:ext uri="{FF2B5EF4-FFF2-40B4-BE49-F238E27FC236}">
                  <a16:creationId xmlns:a16="http://schemas.microsoft.com/office/drawing/2014/main" id="{A8B4B3AB-2469-4604-AB7E-7D00E8A0D9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272CCA80" w14:textId="14559EB1" w:rsidR="00353B56" w:rsidRDefault="00353B56" w:rsidP="00940DE2">
      <w:pPr>
        <w:pStyle w:val="TOC3"/>
      </w:pPr>
      <w:bookmarkStart w:id="224" w:name="_Toc81951775"/>
      <w:r>
        <w:t xml:space="preserve">Gambar </w:t>
      </w:r>
      <w:fldSimple w:instr=" STYLEREF 1 \s ">
        <w:r w:rsidR="005B65B5">
          <w:rPr>
            <w:noProof/>
          </w:rPr>
          <w:t>6</w:t>
        </w:r>
      </w:fldSimple>
      <w:r w:rsidR="002F3AAC">
        <w:t>.</w:t>
      </w:r>
      <w:fldSimple w:instr=" SEQ Gambar \* ARABIC \s 1 ">
        <w:r w:rsidR="005B65B5">
          <w:rPr>
            <w:noProof/>
          </w:rPr>
          <w:t>7</w:t>
        </w:r>
      </w:fldSimple>
      <w:r>
        <w:t xml:space="preserve"> </w:t>
      </w:r>
      <w:r w:rsidRPr="0052046B">
        <w:t>Perbandingan Waktu N</w:t>
      </w:r>
      <w:r>
        <w:t>N</w:t>
      </w:r>
      <w:r w:rsidRPr="0052046B">
        <w:t>VA Sukro Ori 20 Gr pada CSM dan FSM</w:t>
      </w:r>
      <w:bookmarkEnd w:id="224"/>
    </w:p>
    <w:p w14:paraId="485D8D78" w14:textId="3F186883" w:rsidR="00E24073" w:rsidRDefault="00E24073" w:rsidP="00E24073">
      <w:pPr>
        <w:ind w:firstLine="720"/>
        <w:rPr>
          <w:lang w:val="en-US"/>
        </w:rPr>
      </w:pPr>
      <w:r>
        <w:rPr>
          <w:lang w:val="en-US"/>
        </w:rPr>
        <w:t xml:space="preserve">Dari grafik tersebut dapat dilihat bahwa pada waktu NNVA – FSM pada proses </w:t>
      </w:r>
      <w:r>
        <w:rPr>
          <w:i/>
          <w:iCs/>
          <w:lang w:val="en-US"/>
        </w:rPr>
        <w:t>packing</w:t>
      </w:r>
      <w:r w:rsidRPr="0012796A">
        <w:rPr>
          <w:i/>
          <w:iCs/>
          <w:lang w:val="en-US"/>
        </w:rPr>
        <w:t>, storage</w:t>
      </w:r>
      <w:r>
        <w:rPr>
          <w:lang w:val="en-US"/>
        </w:rPr>
        <w:t xml:space="preserve">, dan </w:t>
      </w:r>
      <w:r w:rsidRPr="0012796A">
        <w:rPr>
          <w:i/>
          <w:iCs/>
          <w:lang w:val="en-US"/>
        </w:rPr>
        <w:t xml:space="preserve">loading </w:t>
      </w:r>
      <w:r>
        <w:rPr>
          <w:lang w:val="en-US"/>
        </w:rPr>
        <w:t xml:space="preserve">lebih kecil dibandingkan dengan waktu NNVA – CSM. Total waktu NNVA proses operasional </w:t>
      </w:r>
      <w:r w:rsidRPr="00C27290">
        <w:rPr>
          <w:i/>
          <w:iCs/>
          <w:lang w:val="en-US"/>
        </w:rPr>
        <w:t>finish good</w:t>
      </w:r>
      <w:r>
        <w:rPr>
          <w:lang w:val="en-US"/>
        </w:rPr>
        <w:t xml:space="preserve"> pada CSM yaitu sebesar 32,5 menit sedangkan pada FSM sebesar 26,4 menit dengan selisih waktu 6,1 menit. Hal ini menunjukkan perbaikan yang dilakukan pada FSM telah mengurangi pemborosan </w:t>
      </w:r>
      <w:r w:rsidR="00870D0B">
        <w:rPr>
          <w:lang w:val="en-US"/>
        </w:rPr>
        <w:t>dari</w:t>
      </w:r>
      <w:r>
        <w:rPr>
          <w:lang w:val="en-US"/>
        </w:rPr>
        <w:t xml:space="preserve"> keadaan sebelumnya (CSM).</w:t>
      </w:r>
    </w:p>
    <w:p w14:paraId="4A88B85F" w14:textId="7EF7CFBC" w:rsidR="00E24073" w:rsidRDefault="00E24073" w:rsidP="00E24073">
      <w:pPr>
        <w:pStyle w:val="Heading3"/>
        <w:rPr>
          <w:lang w:val="en-US"/>
        </w:rPr>
      </w:pPr>
      <w:bookmarkStart w:id="225" w:name="_Toc81983099"/>
      <w:r>
        <w:rPr>
          <w:lang w:val="en-US"/>
        </w:rPr>
        <w:t>Total Waktu VA, NVA dan NNVA Tic Tac SP PGG 18 Gr</w:t>
      </w:r>
      <w:bookmarkEnd w:id="225"/>
    </w:p>
    <w:p w14:paraId="1BCB9B99" w14:textId="5AB3C2AB" w:rsidR="00331888" w:rsidRDefault="00331888" w:rsidP="00A537E3">
      <w:pPr>
        <w:ind w:firstLine="720"/>
        <w:rPr>
          <w:lang w:val="en-US"/>
        </w:rPr>
      </w:pPr>
      <w:r>
        <w:rPr>
          <w:lang w:val="en-US"/>
        </w:rPr>
        <w:t>Setelah mengetahui setiap total waktu yang terdapat pada CSM dan FSM langkah selanjutnya yaitu membandingkan apakah nilai FSM lebih baik daripada CSM yaitu digambarkan dalam grafik dibawah ini:</w:t>
      </w:r>
    </w:p>
    <w:p w14:paraId="33660783" w14:textId="7B7FBF57" w:rsidR="00243CB8" w:rsidRDefault="00243CB8" w:rsidP="00243CB8">
      <w:pPr>
        <w:keepNext/>
        <w:ind w:firstLine="0"/>
        <w:jc w:val="center"/>
      </w:pPr>
      <w:r>
        <w:rPr>
          <w:noProof/>
          <w:lang w:eastAsia="id-ID"/>
        </w:rPr>
        <w:lastRenderedPageBreak/>
        <w:drawing>
          <wp:inline distT="0" distB="0" distL="0" distR="0" wp14:anchorId="6EDC5700" wp14:editId="314BE48D">
            <wp:extent cx="4319905" cy="3028208"/>
            <wp:effectExtent l="0" t="0" r="0" b="0"/>
            <wp:docPr id="748" name="Chart 748">
              <a:extLst xmlns:a="http://schemas.openxmlformats.org/drawingml/2006/main">
                <a:ext uri="{FF2B5EF4-FFF2-40B4-BE49-F238E27FC236}">
                  <a16:creationId xmlns:a16="http://schemas.microsoft.com/office/drawing/2014/main" id="{A6E564B0-BCEE-4FAD-A8FB-5D0C02DBCF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6D73C257" w14:textId="79AD83CB" w:rsidR="00FF1231" w:rsidRDefault="00243CB8" w:rsidP="000C7716">
      <w:pPr>
        <w:pStyle w:val="KepalaGambar"/>
      </w:pPr>
      <w:bookmarkStart w:id="226" w:name="_Toc81951776"/>
      <w:r>
        <w:t xml:space="preserve">Gambar </w:t>
      </w:r>
      <w:r w:rsidR="00E609D8">
        <w:fldChar w:fldCharType="begin"/>
      </w:r>
      <w:r w:rsidR="00E609D8">
        <w:instrText xml:space="preserve"> STYLEREF 1 \s </w:instrText>
      </w:r>
      <w:r w:rsidR="00E609D8">
        <w:fldChar w:fldCharType="separate"/>
      </w:r>
      <w:r w:rsidR="005B65B5">
        <w:rPr>
          <w:noProof/>
        </w:rPr>
        <w:t>6</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8</w:t>
      </w:r>
      <w:r w:rsidR="00E609D8">
        <w:rPr>
          <w:noProof/>
        </w:rPr>
        <w:fldChar w:fldCharType="end"/>
      </w:r>
      <w:r>
        <w:t xml:space="preserve"> </w:t>
      </w:r>
      <w:r w:rsidRPr="009D7810">
        <w:t xml:space="preserve">Perbandingan Waktu VA </w:t>
      </w:r>
      <w:r>
        <w:t xml:space="preserve">Tic Tac SP PGG 18 Gr </w:t>
      </w:r>
      <w:r w:rsidRPr="009D7810">
        <w:t>pada CSM dan FSM</w:t>
      </w:r>
      <w:bookmarkEnd w:id="226"/>
    </w:p>
    <w:p w14:paraId="3F5329DE" w14:textId="5175035E" w:rsidR="00243CB8" w:rsidRPr="00353B56" w:rsidRDefault="00243CB8" w:rsidP="002E51DB">
      <w:pPr>
        <w:ind w:firstLine="720"/>
        <w:rPr>
          <w:lang w:val="en-US"/>
        </w:rPr>
      </w:pPr>
      <w:r>
        <w:rPr>
          <w:lang w:val="en-US"/>
        </w:rPr>
        <w:t xml:space="preserve">Dari gambar grafik </w:t>
      </w:r>
      <w:r w:rsidR="005C1FD6">
        <w:rPr>
          <w:lang w:val="en-US"/>
        </w:rPr>
        <w:t xml:space="preserve">diatas </w:t>
      </w:r>
      <w:r>
        <w:rPr>
          <w:lang w:val="en-US"/>
        </w:rPr>
        <w:t xml:space="preserve">dapat dilihat bahwa waktu VA – FSM pada proses </w:t>
      </w:r>
      <w:r w:rsidRPr="00243CB8">
        <w:rPr>
          <w:i/>
          <w:iCs/>
          <w:lang w:val="en-US"/>
        </w:rPr>
        <w:t>packing</w:t>
      </w:r>
      <w:r w:rsidR="002E51DB">
        <w:rPr>
          <w:i/>
          <w:iCs/>
          <w:lang w:val="en-US"/>
        </w:rPr>
        <w:t xml:space="preserve"> </w:t>
      </w:r>
      <w:r w:rsidR="002E51DB">
        <w:rPr>
          <w:lang w:val="en-US"/>
        </w:rPr>
        <w:t xml:space="preserve">dan </w:t>
      </w:r>
      <w:r w:rsidRPr="002E51DB">
        <w:rPr>
          <w:i/>
          <w:iCs/>
          <w:lang w:val="en-US"/>
        </w:rPr>
        <w:t>loading</w:t>
      </w:r>
      <w:r>
        <w:rPr>
          <w:lang w:val="en-US"/>
        </w:rPr>
        <w:t xml:space="preserve"> yang dihasilkan lebih besar daripada waktu VA – CSM. </w:t>
      </w:r>
      <w:r w:rsidR="002E51DB">
        <w:rPr>
          <w:lang w:val="en-US"/>
        </w:rPr>
        <w:t xml:space="preserve">Pada proses transfer waktu VA – FSM sama dengan waktu VA – CSM. Sedangkan hanya proses storage yang menghasilkan waktu VA – FSM lebih kecil daripada VA – CSM. </w:t>
      </w:r>
      <w:r>
        <w:rPr>
          <w:lang w:val="en-US"/>
        </w:rPr>
        <w:t xml:space="preserve">Total waktu VA proses operasional </w:t>
      </w:r>
      <w:r w:rsidRPr="00C27290">
        <w:rPr>
          <w:i/>
          <w:iCs/>
          <w:lang w:val="en-US"/>
        </w:rPr>
        <w:t>finish good</w:t>
      </w:r>
      <w:r>
        <w:rPr>
          <w:lang w:val="en-US"/>
        </w:rPr>
        <w:t xml:space="preserve"> pada CSM yaitu sebesar 4</w:t>
      </w:r>
      <w:r w:rsidR="002E51DB">
        <w:rPr>
          <w:lang w:val="en-US"/>
        </w:rPr>
        <w:t>03,5</w:t>
      </w:r>
      <w:r>
        <w:rPr>
          <w:lang w:val="en-US"/>
        </w:rPr>
        <w:t xml:space="preserve"> menit sedangkan pada FSM sebesar 40</w:t>
      </w:r>
      <w:r w:rsidR="002E51DB">
        <w:rPr>
          <w:lang w:val="en-US"/>
        </w:rPr>
        <w:t xml:space="preserve">3,1 </w:t>
      </w:r>
      <w:r>
        <w:rPr>
          <w:lang w:val="en-US"/>
        </w:rPr>
        <w:t xml:space="preserve">menit dengan selisih waktu </w:t>
      </w:r>
      <w:r w:rsidR="002E51DB">
        <w:rPr>
          <w:lang w:val="en-US"/>
        </w:rPr>
        <w:t>0,4</w:t>
      </w:r>
      <w:r>
        <w:rPr>
          <w:lang w:val="en-US"/>
        </w:rPr>
        <w:t xml:space="preserve"> menit. Hal ini menunjukkan perbaikan yang dilakukan pada FSM telah mengurangi pemborosan </w:t>
      </w:r>
      <w:r w:rsidR="00870D0B">
        <w:rPr>
          <w:lang w:val="en-US"/>
        </w:rPr>
        <w:t xml:space="preserve">dari </w:t>
      </w:r>
      <w:r>
        <w:rPr>
          <w:lang w:val="en-US"/>
        </w:rPr>
        <w:t>keadaan sebelumnya (CSM)</w:t>
      </w:r>
      <w:r w:rsidR="002E51DB">
        <w:rPr>
          <w:lang w:val="en-US"/>
        </w:rPr>
        <w:t xml:space="preserve"> dengan selisih waktu yang sangat kecil.</w:t>
      </w:r>
    </w:p>
    <w:p w14:paraId="6BA2B4E5" w14:textId="66B77746" w:rsidR="00243CB8" w:rsidRDefault="00243CB8" w:rsidP="00243CB8">
      <w:pPr>
        <w:keepNext/>
        <w:ind w:firstLine="0"/>
        <w:jc w:val="center"/>
      </w:pPr>
      <w:r>
        <w:rPr>
          <w:noProof/>
          <w:lang w:eastAsia="id-ID"/>
        </w:rPr>
        <w:lastRenderedPageBreak/>
        <w:drawing>
          <wp:inline distT="0" distB="0" distL="0" distR="0" wp14:anchorId="2767AF7E" wp14:editId="478BB284">
            <wp:extent cx="4319905" cy="2505694"/>
            <wp:effectExtent l="0" t="0" r="0" b="0"/>
            <wp:docPr id="749" name="Chart 749">
              <a:extLst xmlns:a="http://schemas.openxmlformats.org/drawingml/2006/main">
                <a:ext uri="{FF2B5EF4-FFF2-40B4-BE49-F238E27FC236}">
                  <a16:creationId xmlns:a16="http://schemas.microsoft.com/office/drawing/2014/main" id="{FADA29E6-7452-45F6-AF23-BC666753F3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6AC38EF5" w14:textId="01B2B929" w:rsidR="00331888" w:rsidRDefault="00243CB8" w:rsidP="000C7716">
      <w:pPr>
        <w:pStyle w:val="KepalaGambar"/>
      </w:pPr>
      <w:bookmarkStart w:id="227" w:name="_Toc81951777"/>
      <w:r>
        <w:t xml:space="preserve">Gambar </w:t>
      </w:r>
      <w:r w:rsidR="00E609D8">
        <w:fldChar w:fldCharType="begin"/>
      </w:r>
      <w:r w:rsidR="00E609D8">
        <w:instrText xml:space="preserve"> STYLEREF 1 \s </w:instrText>
      </w:r>
      <w:r w:rsidR="00E609D8">
        <w:fldChar w:fldCharType="separate"/>
      </w:r>
      <w:r w:rsidR="005B65B5">
        <w:rPr>
          <w:noProof/>
        </w:rPr>
        <w:t>6</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9</w:t>
      </w:r>
      <w:r w:rsidR="00E609D8">
        <w:rPr>
          <w:noProof/>
        </w:rPr>
        <w:fldChar w:fldCharType="end"/>
      </w:r>
      <w:r>
        <w:t xml:space="preserve"> </w:t>
      </w:r>
      <w:r w:rsidRPr="00BF6657">
        <w:t xml:space="preserve">Perbandingan Waktu </w:t>
      </w:r>
      <w:r>
        <w:t>N</w:t>
      </w:r>
      <w:r w:rsidRPr="00BF6657">
        <w:t>VA Tic Tac SP PGG 18 Gr pada CSM dan FSM</w:t>
      </w:r>
      <w:bookmarkEnd w:id="227"/>
    </w:p>
    <w:p w14:paraId="62350E0D" w14:textId="5F31AAFB" w:rsidR="002E51DB" w:rsidRDefault="002E51DB" w:rsidP="002E51DB">
      <w:pPr>
        <w:ind w:firstLine="720"/>
      </w:pPr>
      <w:r>
        <w:rPr>
          <w:lang w:val="en-US"/>
        </w:rPr>
        <w:t xml:space="preserve">Dari gambar grafik </w:t>
      </w:r>
      <w:r w:rsidR="005C1FD6">
        <w:rPr>
          <w:lang w:val="en-US"/>
        </w:rPr>
        <w:t>diatas</w:t>
      </w:r>
      <w:r>
        <w:rPr>
          <w:lang w:val="en-US"/>
        </w:rPr>
        <w:t xml:space="preserve"> dapat dilihat bahwa pada semua proses mulai dari </w:t>
      </w:r>
      <w:r w:rsidRPr="00C27290">
        <w:rPr>
          <w:i/>
          <w:iCs/>
          <w:lang w:val="en-US"/>
        </w:rPr>
        <w:t>packing</w:t>
      </w:r>
      <w:r>
        <w:rPr>
          <w:lang w:val="en-US"/>
        </w:rPr>
        <w:t xml:space="preserve"> hingga </w:t>
      </w:r>
      <w:r w:rsidRPr="00C27290">
        <w:rPr>
          <w:i/>
          <w:iCs/>
          <w:lang w:val="en-US"/>
        </w:rPr>
        <w:t>loading</w:t>
      </w:r>
      <w:r>
        <w:rPr>
          <w:lang w:val="en-US"/>
        </w:rPr>
        <w:t xml:space="preserve"> waktu NVA – FSM yang dihasilkan sama dengan waktu NVA – CSM.</w:t>
      </w:r>
      <w:r w:rsidRPr="00E24073">
        <w:rPr>
          <w:lang w:val="en-US"/>
        </w:rPr>
        <w:t xml:space="preserve"> </w:t>
      </w:r>
      <w:r>
        <w:rPr>
          <w:lang w:val="en-US"/>
        </w:rPr>
        <w:t xml:space="preserve">Total waktu NVA proses operasional </w:t>
      </w:r>
      <w:r w:rsidRPr="00C27290">
        <w:rPr>
          <w:i/>
          <w:iCs/>
          <w:lang w:val="en-US"/>
        </w:rPr>
        <w:t>finish good</w:t>
      </w:r>
      <w:r>
        <w:rPr>
          <w:lang w:val="en-US"/>
        </w:rPr>
        <w:t xml:space="preserve"> pada CSM yaitu sebesar 91,5 menit sedangkan pada FSM sebesar 91,5 menit dengan selisih waktu 0 menit. Hal ini menunjukkan perbaikan yang dilakukan pada FSM masih sama dengan keadaan sebelumnya (CSM).</w:t>
      </w:r>
    </w:p>
    <w:p w14:paraId="07502F40" w14:textId="7B776064" w:rsidR="00243CB8" w:rsidRDefault="002E51DB" w:rsidP="00243CB8">
      <w:pPr>
        <w:keepNext/>
        <w:ind w:firstLine="0"/>
        <w:jc w:val="center"/>
      </w:pPr>
      <w:r>
        <w:rPr>
          <w:noProof/>
          <w:lang w:eastAsia="id-ID"/>
        </w:rPr>
        <w:lastRenderedPageBreak/>
        <w:drawing>
          <wp:inline distT="0" distB="0" distL="0" distR="0" wp14:anchorId="2DB9E2FA" wp14:editId="554C3BC2">
            <wp:extent cx="4319905" cy="2695699"/>
            <wp:effectExtent l="0" t="0" r="0" b="0"/>
            <wp:docPr id="751" name="Chart 751">
              <a:extLst xmlns:a="http://schemas.openxmlformats.org/drawingml/2006/main">
                <a:ext uri="{FF2B5EF4-FFF2-40B4-BE49-F238E27FC236}">
                  <a16:creationId xmlns:a16="http://schemas.microsoft.com/office/drawing/2014/main" id="{531DFF9C-3582-49A6-B83B-C05F127A6C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2F291A9D" w14:textId="3C4CC061" w:rsidR="00331888" w:rsidRDefault="00243CB8" w:rsidP="000C7716">
      <w:pPr>
        <w:pStyle w:val="KepalaGambar"/>
      </w:pPr>
      <w:bookmarkStart w:id="228" w:name="_Toc81951778"/>
      <w:r>
        <w:t xml:space="preserve">Gambar </w:t>
      </w:r>
      <w:r w:rsidR="00E609D8">
        <w:fldChar w:fldCharType="begin"/>
      </w:r>
      <w:r w:rsidR="00E609D8">
        <w:instrText xml:space="preserve"> STYLEREF 1 \s </w:instrText>
      </w:r>
      <w:r w:rsidR="00E609D8">
        <w:fldChar w:fldCharType="separate"/>
      </w:r>
      <w:r w:rsidR="005B65B5">
        <w:rPr>
          <w:noProof/>
        </w:rPr>
        <w:t>6</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10</w:t>
      </w:r>
      <w:r w:rsidR="00E609D8">
        <w:rPr>
          <w:noProof/>
        </w:rPr>
        <w:fldChar w:fldCharType="end"/>
      </w:r>
      <w:r>
        <w:t xml:space="preserve"> </w:t>
      </w:r>
      <w:r w:rsidRPr="006D329C">
        <w:t xml:space="preserve">Perbandingan Waktu </w:t>
      </w:r>
      <w:r>
        <w:t>NN</w:t>
      </w:r>
      <w:r w:rsidRPr="006D329C">
        <w:t>VA Tic Tac SP PGG 18 Gr CSM dan FSM</w:t>
      </w:r>
      <w:bookmarkEnd w:id="228"/>
    </w:p>
    <w:p w14:paraId="7F34E678" w14:textId="3DB49880" w:rsidR="002E51DB" w:rsidRDefault="002E51DB" w:rsidP="002E51DB">
      <w:pPr>
        <w:ind w:firstLine="720"/>
        <w:rPr>
          <w:lang w:val="en-US"/>
        </w:rPr>
      </w:pPr>
      <w:r>
        <w:rPr>
          <w:lang w:val="en-US"/>
        </w:rPr>
        <w:t xml:space="preserve">Dari grafik tersebut dapat dilihat bahwa pada waktu NNVA – FSM pada proses </w:t>
      </w:r>
      <w:r>
        <w:rPr>
          <w:i/>
          <w:iCs/>
          <w:lang w:val="en-US"/>
        </w:rPr>
        <w:t>packing</w:t>
      </w:r>
      <w:r w:rsidRPr="0012796A">
        <w:rPr>
          <w:i/>
          <w:iCs/>
          <w:lang w:val="en-US"/>
        </w:rPr>
        <w:t>,</w:t>
      </w:r>
      <w:r>
        <w:rPr>
          <w:i/>
          <w:iCs/>
          <w:lang w:val="en-US"/>
        </w:rPr>
        <w:t xml:space="preserve"> transfer,</w:t>
      </w:r>
      <w:r w:rsidRPr="0012796A">
        <w:rPr>
          <w:i/>
          <w:iCs/>
          <w:lang w:val="en-US"/>
        </w:rPr>
        <w:t xml:space="preserve"> storage</w:t>
      </w:r>
      <w:r>
        <w:rPr>
          <w:lang w:val="en-US"/>
        </w:rPr>
        <w:t xml:space="preserve">, dan </w:t>
      </w:r>
      <w:r w:rsidRPr="0012796A">
        <w:rPr>
          <w:i/>
          <w:iCs/>
          <w:lang w:val="en-US"/>
        </w:rPr>
        <w:t xml:space="preserve">loading </w:t>
      </w:r>
      <w:r>
        <w:rPr>
          <w:lang w:val="en-US"/>
        </w:rPr>
        <w:t xml:space="preserve">lebih kecil dibandingkan dengan waktu NNVA – CSM. Total waktu NNVA proses operasional </w:t>
      </w:r>
      <w:r w:rsidRPr="00C27290">
        <w:rPr>
          <w:i/>
          <w:iCs/>
          <w:lang w:val="en-US"/>
        </w:rPr>
        <w:t>finish good</w:t>
      </w:r>
      <w:r>
        <w:rPr>
          <w:lang w:val="en-US"/>
        </w:rPr>
        <w:t xml:space="preserve"> pada CSM yaitu sebesar 40 menit sedangkan pada FSM sebesar 30 menit dengan selisih waktu 10 menit. Hal ini menunjukkan perbaikan yang dilakukan pada FSM telah mengurangi pemborosan </w:t>
      </w:r>
      <w:r w:rsidR="00870D0B">
        <w:rPr>
          <w:lang w:val="en-US"/>
        </w:rPr>
        <w:t xml:space="preserve">dari </w:t>
      </w:r>
      <w:r>
        <w:rPr>
          <w:lang w:val="en-US"/>
        </w:rPr>
        <w:t>keadaan sebelumnya (CSM).</w:t>
      </w:r>
    </w:p>
    <w:p w14:paraId="18D57322" w14:textId="4B506E70" w:rsidR="005C1FD6" w:rsidRDefault="00DC5206" w:rsidP="005C1FD6">
      <w:pPr>
        <w:pStyle w:val="Heading3"/>
        <w:rPr>
          <w:lang w:val="en-US"/>
        </w:rPr>
      </w:pPr>
      <w:bookmarkStart w:id="229" w:name="_Toc81983100"/>
      <w:r>
        <w:rPr>
          <w:lang w:val="en-US"/>
        </w:rPr>
        <w:t xml:space="preserve">Perbandingan </w:t>
      </w:r>
      <w:r w:rsidR="005C1FD6">
        <w:rPr>
          <w:lang w:val="en-US"/>
        </w:rPr>
        <w:t xml:space="preserve">Utilitas </w:t>
      </w:r>
      <w:r w:rsidR="005C1FD6">
        <w:t>Kerja Operator</w:t>
      </w:r>
      <w:r w:rsidR="005C1FD6">
        <w:rPr>
          <w:lang w:val="en-US"/>
        </w:rPr>
        <w:t xml:space="preserve"> Sukro Ori 20 Gr</w:t>
      </w:r>
      <w:bookmarkEnd w:id="229"/>
    </w:p>
    <w:p w14:paraId="2BB4A6AB" w14:textId="457DE708" w:rsidR="005C1FD6" w:rsidRDefault="00253662" w:rsidP="00253662">
      <w:pPr>
        <w:ind w:firstLine="567"/>
        <w:rPr>
          <w:lang w:val="en-US"/>
        </w:rPr>
      </w:pPr>
      <w:r>
        <w:rPr>
          <w:lang w:val="en-US"/>
        </w:rPr>
        <w:t xml:space="preserve">Fokus analisis perbandingan dilakukan pada aktivitas-aktivitas yang memiliki </w:t>
      </w:r>
      <w:r>
        <w:rPr>
          <w:lang w:val="en-ID"/>
        </w:rPr>
        <w:t xml:space="preserve">kondisi </w:t>
      </w:r>
      <w:r w:rsidRPr="00110912">
        <w:rPr>
          <w:i/>
          <w:iCs/>
          <w:lang w:val="en-ID"/>
        </w:rPr>
        <w:t xml:space="preserve">overload </w:t>
      </w:r>
      <w:r>
        <w:rPr>
          <w:lang w:val="en-ID"/>
        </w:rPr>
        <w:t>di bagian CSM (ditandai pada tabel yang berwarna merah).</w:t>
      </w:r>
      <w:r>
        <w:rPr>
          <w:lang w:val="en-US"/>
        </w:rPr>
        <w:t xml:space="preserve"> </w:t>
      </w:r>
      <w:r w:rsidR="004F3D54">
        <w:rPr>
          <w:lang w:val="en-US"/>
        </w:rPr>
        <w:t>Pada analisis utlitas kerja di bagian Sukro Ori 20 Gr dapat dilihat pada tabel dibawah ini untuk masing-masing proses:</w:t>
      </w:r>
    </w:p>
    <w:p w14:paraId="67909F5E" w14:textId="6C1ACACD" w:rsidR="00DC5206" w:rsidRDefault="00DC5206" w:rsidP="00DC5206">
      <w:pPr>
        <w:numPr>
          <w:ilvl w:val="0"/>
          <w:numId w:val="83"/>
        </w:numPr>
        <w:rPr>
          <w:lang w:val="en-US"/>
        </w:rPr>
      </w:pPr>
      <w:r w:rsidRPr="00DC5206">
        <w:rPr>
          <w:lang w:val="en-US"/>
        </w:rPr>
        <w:t>Proses</w:t>
      </w:r>
      <w:r w:rsidRPr="006B296C">
        <w:rPr>
          <w:i/>
          <w:iCs/>
          <w:lang w:val="en-US"/>
        </w:rPr>
        <w:t xml:space="preserve"> packing</w:t>
      </w:r>
    </w:p>
    <w:p w14:paraId="746C6060" w14:textId="1E821DF4" w:rsidR="00DC5206" w:rsidRDefault="00DC5206" w:rsidP="000C7716">
      <w:pPr>
        <w:pStyle w:val="KepalaTabel"/>
        <w:ind w:left="360"/>
      </w:pPr>
      <w:bookmarkStart w:id="230" w:name="_Toc81951370"/>
      <w:r>
        <w:t xml:space="preserve">Tabel </w:t>
      </w:r>
      <w:r w:rsidR="007E0E88">
        <w:fldChar w:fldCharType="begin"/>
      </w:r>
      <w:r w:rsidR="007E0E88">
        <w:instrText xml:space="preserve"> STYLEREF 1 \s </w:instrText>
      </w:r>
      <w:r w:rsidR="007E0E88">
        <w:fldChar w:fldCharType="separate"/>
      </w:r>
      <w:r w:rsidR="005B65B5">
        <w:rPr>
          <w:noProof/>
        </w:rPr>
        <w:t>6</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5</w:t>
      </w:r>
      <w:r w:rsidR="007E0E88">
        <w:rPr>
          <w:noProof/>
        </w:rPr>
        <w:fldChar w:fldCharType="end"/>
      </w:r>
      <w:r>
        <w:t xml:space="preserve"> </w:t>
      </w:r>
      <w:r w:rsidRPr="0066478B">
        <w:t>Perbandingan Utilitas Kerja Operator Proses</w:t>
      </w:r>
      <w:r w:rsidRPr="00DC5206">
        <w:rPr>
          <w:i/>
          <w:iCs/>
        </w:rPr>
        <w:t xml:space="preserve"> Packing</w:t>
      </w:r>
      <w:r w:rsidRPr="0066478B">
        <w:t xml:space="preserve"> Sukro Ori</w:t>
      </w:r>
      <w:bookmarkEnd w:id="230"/>
      <w:r w:rsidR="006A6E2A">
        <w:t xml:space="preserve"> </w:t>
      </w:r>
    </w:p>
    <w:tbl>
      <w:tblPr>
        <w:tblW w:w="0" w:type="auto"/>
        <w:jc w:val="center"/>
        <w:tblLook w:val="04A0" w:firstRow="1" w:lastRow="0" w:firstColumn="1" w:lastColumn="0" w:noHBand="0" w:noVBand="1"/>
      </w:tblPr>
      <w:tblGrid>
        <w:gridCol w:w="2810"/>
        <w:gridCol w:w="776"/>
        <w:gridCol w:w="723"/>
      </w:tblGrid>
      <w:tr w:rsidR="00DC5206" w:rsidRPr="004F3D54" w14:paraId="1ECD4011" w14:textId="77777777" w:rsidTr="00C63542">
        <w:trPr>
          <w:trHeight w:val="300"/>
          <w:tblHeade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BE2D8AB" w14:textId="77777777" w:rsidR="00DC5206" w:rsidRPr="004F3D54" w:rsidRDefault="00DC5206" w:rsidP="000F3C0F">
            <w:pPr>
              <w:spacing w:after="0" w:line="276" w:lineRule="auto"/>
              <w:ind w:firstLine="0"/>
              <w:jc w:val="center"/>
              <w:rPr>
                <w:rFonts w:eastAsia="Times New Roman" w:cs="Times New Roman"/>
                <w:b/>
                <w:bCs/>
                <w:color w:val="000000"/>
                <w:szCs w:val="24"/>
                <w:lang w:val="en-ID" w:eastAsia="en-ID"/>
              </w:rPr>
            </w:pPr>
            <w:r w:rsidRPr="004F3D54">
              <w:rPr>
                <w:rFonts w:eastAsia="Times New Roman" w:cs="Times New Roman"/>
                <w:b/>
                <w:bCs/>
                <w:color w:val="000000"/>
                <w:szCs w:val="24"/>
                <w:lang w:val="en-ID" w:eastAsia="en-ID"/>
              </w:rPr>
              <w:t>Aktivitas</w:t>
            </w:r>
          </w:p>
        </w:tc>
        <w:tc>
          <w:tcPr>
            <w:tcW w:w="0" w:type="auto"/>
            <w:gridSpan w:val="2"/>
            <w:tcBorders>
              <w:top w:val="single" w:sz="4" w:space="0" w:color="auto"/>
              <w:left w:val="nil"/>
              <w:bottom w:val="single" w:sz="4" w:space="0" w:color="auto"/>
              <w:right w:val="single" w:sz="4" w:space="0" w:color="auto"/>
            </w:tcBorders>
            <w:shd w:val="clear" w:color="000000" w:fill="FFFF00"/>
            <w:noWrap/>
            <w:vAlign w:val="center"/>
            <w:hideMark/>
          </w:tcPr>
          <w:p w14:paraId="189ECA8D" w14:textId="77777777" w:rsidR="00DC5206" w:rsidRPr="004F3D54" w:rsidRDefault="00DC5206" w:rsidP="000F3C0F">
            <w:pPr>
              <w:spacing w:after="0" w:line="276" w:lineRule="auto"/>
              <w:ind w:firstLine="0"/>
              <w:jc w:val="center"/>
              <w:rPr>
                <w:rFonts w:eastAsia="Times New Roman" w:cs="Times New Roman"/>
                <w:b/>
                <w:bCs/>
                <w:color w:val="000000"/>
                <w:szCs w:val="24"/>
                <w:lang w:val="en-ID" w:eastAsia="en-ID"/>
              </w:rPr>
            </w:pPr>
            <w:r w:rsidRPr="004F3D54">
              <w:rPr>
                <w:rFonts w:eastAsia="Times New Roman" w:cs="Times New Roman"/>
                <w:b/>
                <w:bCs/>
                <w:color w:val="000000"/>
                <w:szCs w:val="24"/>
                <w:lang w:val="en-ID" w:eastAsia="en-ID"/>
              </w:rPr>
              <w:t>Utilitas</w:t>
            </w:r>
          </w:p>
        </w:tc>
      </w:tr>
      <w:tr w:rsidR="00DC5206" w:rsidRPr="004F3D54" w14:paraId="0B4924F6" w14:textId="77777777" w:rsidTr="00C63542">
        <w:trPr>
          <w:trHeight w:val="30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31F9289" w14:textId="77777777" w:rsidR="00DC5206" w:rsidRPr="004F3D54" w:rsidRDefault="00DC5206" w:rsidP="000F3C0F">
            <w:pPr>
              <w:spacing w:after="0" w:line="276" w:lineRule="auto"/>
              <w:ind w:firstLine="0"/>
              <w:jc w:val="left"/>
              <w:rPr>
                <w:rFonts w:eastAsia="Times New Roman" w:cs="Times New Roman"/>
                <w:b/>
                <w:bCs/>
                <w:color w:val="000000"/>
                <w:szCs w:val="24"/>
                <w:lang w:val="en-ID" w:eastAsia="en-ID"/>
              </w:rPr>
            </w:pPr>
          </w:p>
        </w:tc>
        <w:tc>
          <w:tcPr>
            <w:tcW w:w="0" w:type="auto"/>
            <w:tcBorders>
              <w:top w:val="nil"/>
              <w:left w:val="nil"/>
              <w:bottom w:val="single" w:sz="4" w:space="0" w:color="auto"/>
              <w:right w:val="single" w:sz="4" w:space="0" w:color="auto"/>
            </w:tcBorders>
            <w:shd w:val="clear" w:color="000000" w:fill="FFFF00"/>
            <w:noWrap/>
            <w:vAlign w:val="center"/>
            <w:hideMark/>
          </w:tcPr>
          <w:p w14:paraId="2D455AC0" w14:textId="77777777" w:rsidR="00DC5206" w:rsidRPr="004F3D54" w:rsidRDefault="00DC5206" w:rsidP="000F3C0F">
            <w:pPr>
              <w:spacing w:after="0" w:line="276" w:lineRule="auto"/>
              <w:ind w:firstLine="0"/>
              <w:jc w:val="center"/>
              <w:rPr>
                <w:rFonts w:eastAsia="Times New Roman" w:cs="Times New Roman"/>
                <w:b/>
                <w:bCs/>
                <w:color w:val="000000"/>
                <w:szCs w:val="24"/>
                <w:lang w:val="en-ID" w:eastAsia="en-ID"/>
              </w:rPr>
            </w:pPr>
            <w:r w:rsidRPr="004F3D54">
              <w:rPr>
                <w:rFonts w:eastAsia="Times New Roman" w:cs="Times New Roman"/>
                <w:b/>
                <w:bCs/>
                <w:color w:val="000000"/>
                <w:szCs w:val="24"/>
                <w:lang w:val="en-ID" w:eastAsia="en-ID"/>
              </w:rPr>
              <w:t>CSM</w:t>
            </w:r>
          </w:p>
        </w:tc>
        <w:tc>
          <w:tcPr>
            <w:tcW w:w="0" w:type="auto"/>
            <w:tcBorders>
              <w:top w:val="nil"/>
              <w:left w:val="nil"/>
              <w:bottom w:val="single" w:sz="4" w:space="0" w:color="auto"/>
              <w:right w:val="single" w:sz="4" w:space="0" w:color="auto"/>
            </w:tcBorders>
            <w:shd w:val="clear" w:color="000000" w:fill="FFFF00"/>
            <w:noWrap/>
            <w:vAlign w:val="center"/>
            <w:hideMark/>
          </w:tcPr>
          <w:p w14:paraId="58B74E71" w14:textId="77777777" w:rsidR="00DC5206" w:rsidRPr="004F3D54" w:rsidRDefault="00DC5206" w:rsidP="000F3C0F">
            <w:pPr>
              <w:spacing w:after="0" w:line="276" w:lineRule="auto"/>
              <w:ind w:firstLine="0"/>
              <w:jc w:val="center"/>
              <w:rPr>
                <w:rFonts w:eastAsia="Times New Roman" w:cs="Times New Roman"/>
                <w:b/>
                <w:bCs/>
                <w:color w:val="000000"/>
                <w:szCs w:val="24"/>
                <w:lang w:val="en-ID" w:eastAsia="en-ID"/>
              </w:rPr>
            </w:pPr>
            <w:r w:rsidRPr="004F3D54">
              <w:rPr>
                <w:rFonts w:eastAsia="Times New Roman" w:cs="Times New Roman"/>
                <w:b/>
                <w:bCs/>
                <w:color w:val="000000"/>
                <w:szCs w:val="24"/>
                <w:lang w:val="en-ID" w:eastAsia="en-ID"/>
              </w:rPr>
              <w:t>FSM</w:t>
            </w:r>
          </w:p>
        </w:tc>
      </w:tr>
      <w:tr w:rsidR="00DC5206" w:rsidRPr="004F3D54" w14:paraId="09D867BB"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1BB807" w14:textId="77777777" w:rsidR="00DC5206" w:rsidRPr="004F3D54" w:rsidRDefault="00DC5206" w:rsidP="000F3C0F">
            <w:pPr>
              <w:spacing w:after="0" w:line="276" w:lineRule="auto"/>
              <w:ind w:firstLine="0"/>
              <w:jc w:val="left"/>
              <w:rPr>
                <w:rFonts w:eastAsia="Times New Roman" w:cs="Times New Roman"/>
                <w:color w:val="000000"/>
                <w:szCs w:val="24"/>
                <w:lang w:val="en-ID" w:eastAsia="en-ID"/>
              </w:rPr>
            </w:pPr>
            <w:r w:rsidRPr="004F3D54">
              <w:rPr>
                <w:rFonts w:eastAsia="Times New Roman" w:cs="Times New Roman"/>
                <w:color w:val="000000"/>
                <w:szCs w:val="24"/>
                <w:lang w:val="en-ID" w:eastAsia="en-ID"/>
              </w:rPr>
              <w:t>Cing Fong</w:t>
            </w:r>
          </w:p>
        </w:tc>
        <w:tc>
          <w:tcPr>
            <w:tcW w:w="0" w:type="auto"/>
            <w:tcBorders>
              <w:top w:val="nil"/>
              <w:left w:val="nil"/>
              <w:bottom w:val="single" w:sz="4" w:space="0" w:color="auto"/>
              <w:right w:val="single" w:sz="4" w:space="0" w:color="auto"/>
            </w:tcBorders>
            <w:shd w:val="clear" w:color="auto" w:fill="auto"/>
            <w:noWrap/>
            <w:vAlign w:val="center"/>
            <w:hideMark/>
          </w:tcPr>
          <w:p w14:paraId="126FA309" w14:textId="77777777" w:rsidR="00DC5206" w:rsidRPr="004F3D54" w:rsidRDefault="00DC5206" w:rsidP="000F3C0F">
            <w:pPr>
              <w:spacing w:after="0" w:line="276" w:lineRule="auto"/>
              <w:ind w:firstLine="0"/>
              <w:jc w:val="center"/>
              <w:rPr>
                <w:rFonts w:eastAsia="Times New Roman" w:cs="Times New Roman"/>
                <w:color w:val="000000"/>
                <w:szCs w:val="24"/>
                <w:lang w:val="en-ID" w:eastAsia="en-ID"/>
              </w:rPr>
            </w:pPr>
            <w:r w:rsidRPr="004F3D54">
              <w:rPr>
                <w:rFonts w:eastAsia="Times New Roman" w:cs="Times New Roman"/>
                <w:color w:val="000000"/>
                <w:szCs w:val="24"/>
                <w:lang w:val="en-ID" w:eastAsia="en-ID"/>
              </w:rPr>
              <w:t>90%</w:t>
            </w:r>
          </w:p>
        </w:tc>
        <w:tc>
          <w:tcPr>
            <w:tcW w:w="0" w:type="auto"/>
            <w:tcBorders>
              <w:top w:val="nil"/>
              <w:left w:val="nil"/>
              <w:bottom w:val="single" w:sz="4" w:space="0" w:color="auto"/>
              <w:right w:val="single" w:sz="4" w:space="0" w:color="auto"/>
            </w:tcBorders>
            <w:shd w:val="clear" w:color="auto" w:fill="auto"/>
            <w:noWrap/>
            <w:vAlign w:val="center"/>
            <w:hideMark/>
          </w:tcPr>
          <w:p w14:paraId="5FCE567A" w14:textId="77777777" w:rsidR="00DC5206" w:rsidRPr="004F3D54" w:rsidRDefault="00DC5206" w:rsidP="000F3C0F">
            <w:pPr>
              <w:spacing w:after="0" w:line="276" w:lineRule="auto"/>
              <w:ind w:firstLine="0"/>
              <w:jc w:val="center"/>
              <w:rPr>
                <w:rFonts w:eastAsia="Times New Roman" w:cs="Times New Roman"/>
                <w:color w:val="000000"/>
                <w:szCs w:val="24"/>
                <w:lang w:val="en-ID" w:eastAsia="en-ID"/>
              </w:rPr>
            </w:pPr>
            <w:r w:rsidRPr="004F3D54">
              <w:rPr>
                <w:rFonts w:eastAsia="Times New Roman" w:cs="Times New Roman"/>
                <w:color w:val="000000"/>
                <w:szCs w:val="24"/>
                <w:lang w:val="en-ID" w:eastAsia="en-ID"/>
              </w:rPr>
              <w:t>84%</w:t>
            </w:r>
          </w:p>
        </w:tc>
      </w:tr>
      <w:tr w:rsidR="00DC5206" w:rsidRPr="004F3D54" w14:paraId="47C04770"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102981" w14:textId="77777777" w:rsidR="00DC5206" w:rsidRPr="004F3D54" w:rsidRDefault="00DC5206" w:rsidP="000F3C0F">
            <w:pPr>
              <w:spacing w:after="0" w:line="276" w:lineRule="auto"/>
              <w:ind w:firstLine="0"/>
              <w:jc w:val="left"/>
              <w:rPr>
                <w:rFonts w:eastAsia="Times New Roman" w:cs="Times New Roman"/>
                <w:color w:val="000000"/>
                <w:szCs w:val="24"/>
                <w:lang w:val="en-ID" w:eastAsia="en-ID"/>
              </w:rPr>
            </w:pPr>
            <w:r w:rsidRPr="004F3D54">
              <w:rPr>
                <w:rFonts w:eastAsia="Times New Roman" w:cs="Times New Roman"/>
                <w:color w:val="000000"/>
                <w:szCs w:val="24"/>
                <w:lang w:val="en-ID" w:eastAsia="en-ID"/>
              </w:rPr>
              <w:lastRenderedPageBreak/>
              <w:t>QC (Cek Kemasan)</w:t>
            </w:r>
          </w:p>
        </w:tc>
        <w:tc>
          <w:tcPr>
            <w:tcW w:w="0" w:type="auto"/>
            <w:tcBorders>
              <w:top w:val="nil"/>
              <w:left w:val="nil"/>
              <w:bottom w:val="single" w:sz="4" w:space="0" w:color="auto"/>
              <w:right w:val="single" w:sz="4" w:space="0" w:color="auto"/>
            </w:tcBorders>
            <w:shd w:val="clear" w:color="auto" w:fill="auto"/>
            <w:noWrap/>
            <w:vAlign w:val="center"/>
            <w:hideMark/>
          </w:tcPr>
          <w:p w14:paraId="5D151905" w14:textId="77777777" w:rsidR="00DC5206" w:rsidRPr="004F3D54" w:rsidRDefault="00DC5206" w:rsidP="000F3C0F">
            <w:pPr>
              <w:spacing w:after="0" w:line="276" w:lineRule="auto"/>
              <w:ind w:firstLine="0"/>
              <w:jc w:val="center"/>
              <w:rPr>
                <w:rFonts w:eastAsia="Times New Roman" w:cs="Times New Roman"/>
                <w:color w:val="000000"/>
                <w:szCs w:val="24"/>
                <w:lang w:val="en-ID" w:eastAsia="en-ID"/>
              </w:rPr>
            </w:pPr>
            <w:r w:rsidRPr="004F3D54">
              <w:rPr>
                <w:rFonts w:eastAsia="Times New Roman" w:cs="Times New Roman"/>
                <w:color w:val="000000"/>
                <w:szCs w:val="24"/>
                <w:lang w:val="en-ID" w:eastAsia="en-ID"/>
              </w:rPr>
              <w:t>26%</w:t>
            </w:r>
          </w:p>
        </w:tc>
        <w:tc>
          <w:tcPr>
            <w:tcW w:w="0" w:type="auto"/>
            <w:tcBorders>
              <w:top w:val="nil"/>
              <w:left w:val="nil"/>
              <w:bottom w:val="single" w:sz="4" w:space="0" w:color="auto"/>
              <w:right w:val="single" w:sz="4" w:space="0" w:color="auto"/>
            </w:tcBorders>
            <w:shd w:val="clear" w:color="auto" w:fill="auto"/>
            <w:noWrap/>
            <w:vAlign w:val="center"/>
            <w:hideMark/>
          </w:tcPr>
          <w:p w14:paraId="0D6DC8E2" w14:textId="77777777" w:rsidR="00DC5206" w:rsidRPr="004F3D54" w:rsidRDefault="00DC5206" w:rsidP="000F3C0F">
            <w:pPr>
              <w:spacing w:after="0" w:line="276" w:lineRule="auto"/>
              <w:ind w:firstLine="0"/>
              <w:jc w:val="center"/>
              <w:rPr>
                <w:rFonts w:eastAsia="Times New Roman" w:cs="Times New Roman"/>
                <w:color w:val="000000"/>
                <w:szCs w:val="24"/>
                <w:lang w:val="en-ID" w:eastAsia="en-ID"/>
              </w:rPr>
            </w:pPr>
            <w:r w:rsidRPr="004F3D54">
              <w:rPr>
                <w:rFonts w:eastAsia="Times New Roman" w:cs="Times New Roman"/>
                <w:color w:val="000000"/>
                <w:szCs w:val="24"/>
                <w:lang w:val="en-ID" w:eastAsia="en-ID"/>
              </w:rPr>
              <w:t>9%</w:t>
            </w:r>
          </w:p>
        </w:tc>
      </w:tr>
      <w:tr w:rsidR="00DC5206" w:rsidRPr="004F3D54" w14:paraId="32297FCB"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817C83" w14:textId="77777777" w:rsidR="00DC5206" w:rsidRPr="004F3D54" w:rsidRDefault="00DC5206" w:rsidP="000F3C0F">
            <w:pPr>
              <w:spacing w:after="0" w:line="276" w:lineRule="auto"/>
              <w:ind w:firstLine="0"/>
              <w:jc w:val="left"/>
              <w:rPr>
                <w:rFonts w:eastAsia="Times New Roman" w:cs="Times New Roman"/>
                <w:color w:val="000000"/>
                <w:szCs w:val="24"/>
                <w:lang w:val="en-ID" w:eastAsia="en-ID"/>
              </w:rPr>
            </w:pPr>
            <w:r w:rsidRPr="004F3D54">
              <w:rPr>
                <w:rFonts w:eastAsia="Times New Roman" w:cs="Times New Roman"/>
                <w:color w:val="000000"/>
                <w:szCs w:val="24"/>
                <w:lang w:val="en-ID" w:eastAsia="en-ID"/>
              </w:rPr>
              <w:t>QC (Cek Gramatur)</w:t>
            </w:r>
          </w:p>
        </w:tc>
        <w:tc>
          <w:tcPr>
            <w:tcW w:w="0" w:type="auto"/>
            <w:tcBorders>
              <w:top w:val="nil"/>
              <w:left w:val="nil"/>
              <w:bottom w:val="single" w:sz="4" w:space="0" w:color="auto"/>
              <w:right w:val="single" w:sz="4" w:space="0" w:color="auto"/>
            </w:tcBorders>
            <w:shd w:val="clear" w:color="auto" w:fill="auto"/>
            <w:noWrap/>
            <w:vAlign w:val="center"/>
            <w:hideMark/>
          </w:tcPr>
          <w:p w14:paraId="20928BDA" w14:textId="77777777" w:rsidR="00DC5206" w:rsidRPr="004F3D54" w:rsidRDefault="00DC5206" w:rsidP="000F3C0F">
            <w:pPr>
              <w:spacing w:after="0" w:line="276" w:lineRule="auto"/>
              <w:ind w:firstLine="0"/>
              <w:jc w:val="center"/>
              <w:rPr>
                <w:rFonts w:eastAsia="Times New Roman" w:cs="Times New Roman"/>
                <w:color w:val="000000"/>
                <w:szCs w:val="24"/>
                <w:lang w:val="en-ID" w:eastAsia="en-ID"/>
              </w:rPr>
            </w:pPr>
            <w:r w:rsidRPr="004F3D54">
              <w:rPr>
                <w:rFonts w:eastAsia="Times New Roman" w:cs="Times New Roman"/>
                <w:color w:val="000000"/>
                <w:szCs w:val="24"/>
                <w:lang w:val="en-ID" w:eastAsia="en-ID"/>
              </w:rPr>
              <w:t>17%</w:t>
            </w:r>
          </w:p>
        </w:tc>
        <w:tc>
          <w:tcPr>
            <w:tcW w:w="0" w:type="auto"/>
            <w:tcBorders>
              <w:top w:val="nil"/>
              <w:left w:val="nil"/>
              <w:bottom w:val="single" w:sz="4" w:space="0" w:color="auto"/>
              <w:right w:val="single" w:sz="4" w:space="0" w:color="auto"/>
            </w:tcBorders>
            <w:shd w:val="clear" w:color="auto" w:fill="auto"/>
            <w:noWrap/>
            <w:vAlign w:val="center"/>
            <w:hideMark/>
          </w:tcPr>
          <w:p w14:paraId="310BF101" w14:textId="77777777" w:rsidR="00DC5206" w:rsidRPr="004F3D54" w:rsidRDefault="00DC5206" w:rsidP="000F3C0F">
            <w:pPr>
              <w:spacing w:after="0" w:line="276" w:lineRule="auto"/>
              <w:ind w:firstLine="0"/>
              <w:jc w:val="center"/>
              <w:rPr>
                <w:rFonts w:eastAsia="Times New Roman" w:cs="Times New Roman"/>
                <w:color w:val="000000"/>
                <w:szCs w:val="24"/>
                <w:lang w:val="en-ID" w:eastAsia="en-ID"/>
              </w:rPr>
            </w:pPr>
            <w:r w:rsidRPr="004F3D54">
              <w:rPr>
                <w:rFonts w:eastAsia="Times New Roman" w:cs="Times New Roman"/>
                <w:color w:val="000000"/>
                <w:szCs w:val="24"/>
                <w:lang w:val="en-ID" w:eastAsia="en-ID"/>
              </w:rPr>
              <w:t>9%</w:t>
            </w:r>
          </w:p>
        </w:tc>
      </w:tr>
      <w:tr w:rsidR="00DC5206" w:rsidRPr="004F3D54" w14:paraId="4A1FAAD7"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184CB5" w14:textId="77777777" w:rsidR="00DC5206" w:rsidRPr="004F3D54" w:rsidRDefault="00DC5206" w:rsidP="000F3C0F">
            <w:pPr>
              <w:spacing w:after="0" w:line="276" w:lineRule="auto"/>
              <w:ind w:firstLine="0"/>
              <w:jc w:val="left"/>
              <w:rPr>
                <w:rFonts w:eastAsia="Times New Roman" w:cs="Times New Roman"/>
                <w:color w:val="000000"/>
                <w:szCs w:val="24"/>
                <w:lang w:val="en-ID" w:eastAsia="en-ID"/>
              </w:rPr>
            </w:pPr>
            <w:r w:rsidRPr="004F3D54">
              <w:rPr>
                <w:rFonts w:eastAsia="Times New Roman" w:cs="Times New Roman"/>
                <w:color w:val="000000"/>
                <w:szCs w:val="24"/>
                <w:lang w:val="en-ID" w:eastAsia="en-ID"/>
              </w:rPr>
              <w:t>QC (Uji Kebocoran)</w:t>
            </w:r>
          </w:p>
        </w:tc>
        <w:tc>
          <w:tcPr>
            <w:tcW w:w="0" w:type="auto"/>
            <w:tcBorders>
              <w:top w:val="nil"/>
              <w:left w:val="nil"/>
              <w:bottom w:val="single" w:sz="4" w:space="0" w:color="auto"/>
              <w:right w:val="single" w:sz="4" w:space="0" w:color="auto"/>
            </w:tcBorders>
            <w:shd w:val="clear" w:color="auto" w:fill="auto"/>
            <w:noWrap/>
            <w:vAlign w:val="center"/>
            <w:hideMark/>
          </w:tcPr>
          <w:p w14:paraId="2843C446" w14:textId="77777777" w:rsidR="00DC5206" w:rsidRPr="004F3D54" w:rsidRDefault="00DC5206" w:rsidP="000F3C0F">
            <w:pPr>
              <w:spacing w:after="0" w:line="276" w:lineRule="auto"/>
              <w:ind w:firstLine="0"/>
              <w:jc w:val="center"/>
              <w:rPr>
                <w:rFonts w:eastAsia="Times New Roman" w:cs="Times New Roman"/>
                <w:color w:val="000000"/>
                <w:szCs w:val="24"/>
                <w:lang w:val="en-ID" w:eastAsia="en-ID"/>
              </w:rPr>
            </w:pPr>
            <w:r w:rsidRPr="004F3D54">
              <w:rPr>
                <w:rFonts w:eastAsia="Times New Roman" w:cs="Times New Roman"/>
                <w:color w:val="000000"/>
                <w:szCs w:val="24"/>
                <w:lang w:val="en-ID" w:eastAsia="en-ID"/>
              </w:rPr>
              <w:t>26%</w:t>
            </w:r>
          </w:p>
        </w:tc>
        <w:tc>
          <w:tcPr>
            <w:tcW w:w="0" w:type="auto"/>
            <w:tcBorders>
              <w:top w:val="nil"/>
              <w:left w:val="nil"/>
              <w:bottom w:val="single" w:sz="4" w:space="0" w:color="auto"/>
              <w:right w:val="single" w:sz="4" w:space="0" w:color="auto"/>
            </w:tcBorders>
            <w:shd w:val="clear" w:color="auto" w:fill="auto"/>
            <w:noWrap/>
            <w:vAlign w:val="center"/>
            <w:hideMark/>
          </w:tcPr>
          <w:p w14:paraId="4ACD8978" w14:textId="77777777" w:rsidR="00DC5206" w:rsidRPr="004F3D54" w:rsidRDefault="00DC5206" w:rsidP="000F3C0F">
            <w:pPr>
              <w:spacing w:after="0" w:line="276" w:lineRule="auto"/>
              <w:ind w:firstLine="0"/>
              <w:jc w:val="center"/>
              <w:rPr>
                <w:rFonts w:eastAsia="Times New Roman" w:cs="Times New Roman"/>
                <w:color w:val="000000"/>
                <w:szCs w:val="24"/>
                <w:lang w:val="en-ID" w:eastAsia="en-ID"/>
              </w:rPr>
            </w:pPr>
            <w:r w:rsidRPr="004F3D54">
              <w:rPr>
                <w:rFonts w:eastAsia="Times New Roman" w:cs="Times New Roman"/>
                <w:color w:val="000000"/>
                <w:szCs w:val="24"/>
                <w:lang w:val="en-ID" w:eastAsia="en-ID"/>
              </w:rPr>
              <w:t>17%</w:t>
            </w:r>
          </w:p>
        </w:tc>
      </w:tr>
      <w:tr w:rsidR="00DC5206" w:rsidRPr="004F3D54" w14:paraId="743C4A20"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E9E9AD" w14:textId="77777777" w:rsidR="00DC5206" w:rsidRPr="004F3D54" w:rsidRDefault="00DC5206" w:rsidP="000F3C0F">
            <w:pPr>
              <w:spacing w:after="0" w:line="276" w:lineRule="auto"/>
              <w:ind w:firstLine="0"/>
              <w:jc w:val="left"/>
              <w:rPr>
                <w:rFonts w:eastAsia="Times New Roman" w:cs="Times New Roman"/>
                <w:color w:val="000000"/>
                <w:szCs w:val="24"/>
                <w:lang w:val="en-ID" w:eastAsia="en-ID"/>
              </w:rPr>
            </w:pPr>
            <w:r w:rsidRPr="004F3D54">
              <w:rPr>
                <w:rFonts w:eastAsia="Times New Roman" w:cs="Times New Roman"/>
                <w:color w:val="000000"/>
                <w:szCs w:val="24"/>
                <w:lang w:val="en-ID" w:eastAsia="en-ID"/>
              </w:rPr>
              <w:t>QC (Cek Residul Oksigen)</w:t>
            </w:r>
          </w:p>
        </w:tc>
        <w:tc>
          <w:tcPr>
            <w:tcW w:w="0" w:type="auto"/>
            <w:tcBorders>
              <w:top w:val="nil"/>
              <w:left w:val="nil"/>
              <w:bottom w:val="single" w:sz="4" w:space="0" w:color="auto"/>
              <w:right w:val="single" w:sz="4" w:space="0" w:color="auto"/>
            </w:tcBorders>
            <w:shd w:val="clear" w:color="000000" w:fill="FF0000"/>
            <w:noWrap/>
            <w:vAlign w:val="center"/>
            <w:hideMark/>
          </w:tcPr>
          <w:p w14:paraId="17B65716" w14:textId="77777777" w:rsidR="00DC5206" w:rsidRPr="004F3D54" w:rsidRDefault="00DC5206" w:rsidP="000F3C0F">
            <w:pPr>
              <w:spacing w:after="0" w:line="276" w:lineRule="auto"/>
              <w:ind w:firstLine="0"/>
              <w:jc w:val="center"/>
              <w:rPr>
                <w:rFonts w:eastAsia="Times New Roman" w:cs="Times New Roman"/>
                <w:color w:val="000000"/>
                <w:szCs w:val="24"/>
                <w:lang w:val="en-ID" w:eastAsia="en-ID"/>
              </w:rPr>
            </w:pPr>
            <w:r w:rsidRPr="004F3D54">
              <w:rPr>
                <w:rFonts w:eastAsia="Times New Roman" w:cs="Times New Roman"/>
                <w:color w:val="000000"/>
                <w:szCs w:val="24"/>
                <w:lang w:val="en-ID" w:eastAsia="en-ID"/>
              </w:rPr>
              <w:t>114%</w:t>
            </w:r>
          </w:p>
        </w:tc>
        <w:tc>
          <w:tcPr>
            <w:tcW w:w="0" w:type="auto"/>
            <w:tcBorders>
              <w:top w:val="nil"/>
              <w:left w:val="nil"/>
              <w:bottom w:val="single" w:sz="4" w:space="0" w:color="auto"/>
              <w:right w:val="single" w:sz="4" w:space="0" w:color="auto"/>
            </w:tcBorders>
            <w:shd w:val="clear" w:color="000000" w:fill="00B050"/>
            <w:noWrap/>
            <w:vAlign w:val="center"/>
            <w:hideMark/>
          </w:tcPr>
          <w:p w14:paraId="4937942C" w14:textId="77777777" w:rsidR="00DC5206" w:rsidRPr="004F3D54" w:rsidRDefault="00DC5206" w:rsidP="000F3C0F">
            <w:pPr>
              <w:spacing w:after="0" w:line="276" w:lineRule="auto"/>
              <w:ind w:firstLine="0"/>
              <w:jc w:val="center"/>
              <w:rPr>
                <w:rFonts w:eastAsia="Times New Roman" w:cs="Times New Roman"/>
                <w:color w:val="000000"/>
                <w:szCs w:val="24"/>
                <w:lang w:val="en-ID" w:eastAsia="en-ID"/>
              </w:rPr>
            </w:pPr>
            <w:r w:rsidRPr="004F3D54">
              <w:rPr>
                <w:rFonts w:eastAsia="Times New Roman" w:cs="Times New Roman"/>
                <w:color w:val="000000"/>
                <w:szCs w:val="24"/>
                <w:lang w:val="en-ID" w:eastAsia="en-ID"/>
              </w:rPr>
              <w:t>91%</w:t>
            </w:r>
          </w:p>
        </w:tc>
      </w:tr>
      <w:tr w:rsidR="00DC5206" w:rsidRPr="004F3D54" w14:paraId="1D8E8BDA"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F4AE47" w14:textId="77777777" w:rsidR="00DC5206" w:rsidRPr="004F3D54" w:rsidRDefault="00DC5206" w:rsidP="000F3C0F">
            <w:pPr>
              <w:spacing w:after="0" w:line="276" w:lineRule="auto"/>
              <w:ind w:firstLine="0"/>
              <w:jc w:val="left"/>
              <w:rPr>
                <w:rFonts w:eastAsia="Times New Roman" w:cs="Times New Roman"/>
                <w:color w:val="000000"/>
                <w:szCs w:val="24"/>
                <w:lang w:val="en-ID" w:eastAsia="en-ID"/>
              </w:rPr>
            </w:pPr>
            <w:r w:rsidRPr="004F3D54">
              <w:rPr>
                <w:rFonts w:eastAsia="Times New Roman" w:cs="Times New Roman"/>
                <w:color w:val="000000"/>
                <w:szCs w:val="24"/>
                <w:lang w:val="en-ID" w:eastAsia="en-ID"/>
              </w:rPr>
              <w:t>Pack Ball Kecil</w:t>
            </w:r>
          </w:p>
        </w:tc>
        <w:tc>
          <w:tcPr>
            <w:tcW w:w="0" w:type="auto"/>
            <w:tcBorders>
              <w:top w:val="nil"/>
              <w:left w:val="nil"/>
              <w:bottom w:val="single" w:sz="4" w:space="0" w:color="auto"/>
              <w:right w:val="single" w:sz="4" w:space="0" w:color="auto"/>
            </w:tcBorders>
            <w:shd w:val="clear" w:color="auto" w:fill="auto"/>
            <w:noWrap/>
            <w:vAlign w:val="center"/>
            <w:hideMark/>
          </w:tcPr>
          <w:p w14:paraId="10CEAEFD" w14:textId="77777777" w:rsidR="00DC5206" w:rsidRPr="004F3D54" w:rsidRDefault="00DC5206" w:rsidP="000F3C0F">
            <w:pPr>
              <w:spacing w:after="0" w:line="276" w:lineRule="auto"/>
              <w:ind w:firstLine="0"/>
              <w:jc w:val="center"/>
              <w:rPr>
                <w:rFonts w:eastAsia="Times New Roman" w:cs="Times New Roman"/>
                <w:color w:val="000000"/>
                <w:szCs w:val="24"/>
                <w:lang w:val="en-ID" w:eastAsia="en-ID"/>
              </w:rPr>
            </w:pPr>
            <w:r w:rsidRPr="004F3D54">
              <w:rPr>
                <w:rFonts w:eastAsia="Times New Roman" w:cs="Times New Roman"/>
                <w:color w:val="000000"/>
                <w:szCs w:val="24"/>
                <w:lang w:val="en-ID" w:eastAsia="en-ID"/>
              </w:rPr>
              <w:t>22%</w:t>
            </w:r>
          </w:p>
        </w:tc>
        <w:tc>
          <w:tcPr>
            <w:tcW w:w="0" w:type="auto"/>
            <w:tcBorders>
              <w:top w:val="nil"/>
              <w:left w:val="nil"/>
              <w:bottom w:val="single" w:sz="4" w:space="0" w:color="auto"/>
              <w:right w:val="single" w:sz="4" w:space="0" w:color="auto"/>
            </w:tcBorders>
            <w:shd w:val="clear" w:color="auto" w:fill="auto"/>
            <w:noWrap/>
            <w:vAlign w:val="center"/>
            <w:hideMark/>
          </w:tcPr>
          <w:p w14:paraId="641BE78A" w14:textId="77777777" w:rsidR="00DC5206" w:rsidRPr="004F3D54" w:rsidRDefault="00DC5206" w:rsidP="000F3C0F">
            <w:pPr>
              <w:spacing w:after="0" w:line="276" w:lineRule="auto"/>
              <w:ind w:firstLine="0"/>
              <w:jc w:val="center"/>
              <w:rPr>
                <w:rFonts w:eastAsia="Times New Roman" w:cs="Times New Roman"/>
                <w:color w:val="000000"/>
                <w:szCs w:val="24"/>
                <w:lang w:val="en-ID" w:eastAsia="en-ID"/>
              </w:rPr>
            </w:pPr>
            <w:r w:rsidRPr="004F3D54">
              <w:rPr>
                <w:rFonts w:eastAsia="Times New Roman" w:cs="Times New Roman"/>
                <w:color w:val="000000"/>
                <w:szCs w:val="24"/>
                <w:lang w:val="en-ID" w:eastAsia="en-ID"/>
              </w:rPr>
              <w:t>32%</w:t>
            </w:r>
          </w:p>
        </w:tc>
      </w:tr>
      <w:tr w:rsidR="00DC5206" w:rsidRPr="004F3D54" w14:paraId="5E19B4F4"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97E132" w14:textId="77777777" w:rsidR="00DC5206" w:rsidRPr="004F3D54" w:rsidRDefault="00DC5206" w:rsidP="000F3C0F">
            <w:pPr>
              <w:spacing w:after="0" w:line="276" w:lineRule="auto"/>
              <w:ind w:firstLine="0"/>
              <w:jc w:val="left"/>
              <w:rPr>
                <w:rFonts w:eastAsia="Times New Roman" w:cs="Times New Roman"/>
                <w:color w:val="000000"/>
                <w:szCs w:val="24"/>
                <w:lang w:val="en-ID" w:eastAsia="en-ID"/>
              </w:rPr>
            </w:pPr>
            <w:r w:rsidRPr="004F3D54">
              <w:rPr>
                <w:rFonts w:eastAsia="Times New Roman" w:cs="Times New Roman"/>
                <w:color w:val="000000"/>
                <w:szCs w:val="24"/>
                <w:lang w:val="en-ID" w:eastAsia="en-ID"/>
              </w:rPr>
              <w:t>Pack Ball Besar</w:t>
            </w:r>
          </w:p>
        </w:tc>
        <w:tc>
          <w:tcPr>
            <w:tcW w:w="0" w:type="auto"/>
            <w:tcBorders>
              <w:top w:val="nil"/>
              <w:left w:val="nil"/>
              <w:bottom w:val="single" w:sz="4" w:space="0" w:color="auto"/>
              <w:right w:val="single" w:sz="4" w:space="0" w:color="auto"/>
            </w:tcBorders>
            <w:shd w:val="clear" w:color="auto" w:fill="auto"/>
            <w:noWrap/>
            <w:vAlign w:val="center"/>
            <w:hideMark/>
          </w:tcPr>
          <w:p w14:paraId="5DA6FB14" w14:textId="77777777" w:rsidR="00DC5206" w:rsidRPr="004F3D54" w:rsidRDefault="00DC5206" w:rsidP="000F3C0F">
            <w:pPr>
              <w:spacing w:after="0" w:line="276" w:lineRule="auto"/>
              <w:ind w:firstLine="0"/>
              <w:jc w:val="center"/>
              <w:rPr>
                <w:rFonts w:eastAsia="Times New Roman" w:cs="Times New Roman"/>
                <w:color w:val="000000"/>
                <w:szCs w:val="24"/>
                <w:lang w:val="en-ID" w:eastAsia="en-ID"/>
              </w:rPr>
            </w:pPr>
            <w:r w:rsidRPr="004F3D54">
              <w:rPr>
                <w:rFonts w:eastAsia="Times New Roman" w:cs="Times New Roman"/>
                <w:color w:val="000000"/>
                <w:szCs w:val="24"/>
                <w:lang w:val="en-ID" w:eastAsia="en-ID"/>
              </w:rPr>
              <w:t>72%</w:t>
            </w:r>
          </w:p>
        </w:tc>
        <w:tc>
          <w:tcPr>
            <w:tcW w:w="0" w:type="auto"/>
            <w:tcBorders>
              <w:top w:val="nil"/>
              <w:left w:val="nil"/>
              <w:bottom w:val="single" w:sz="4" w:space="0" w:color="auto"/>
              <w:right w:val="single" w:sz="4" w:space="0" w:color="auto"/>
            </w:tcBorders>
            <w:shd w:val="clear" w:color="auto" w:fill="auto"/>
            <w:noWrap/>
            <w:vAlign w:val="center"/>
            <w:hideMark/>
          </w:tcPr>
          <w:p w14:paraId="69FB05C8" w14:textId="77777777" w:rsidR="00DC5206" w:rsidRPr="004F3D54" w:rsidRDefault="00DC5206" w:rsidP="000F3C0F">
            <w:pPr>
              <w:spacing w:after="0" w:line="276" w:lineRule="auto"/>
              <w:ind w:firstLine="0"/>
              <w:jc w:val="center"/>
              <w:rPr>
                <w:rFonts w:eastAsia="Times New Roman" w:cs="Times New Roman"/>
                <w:color w:val="000000"/>
                <w:szCs w:val="24"/>
                <w:lang w:val="en-ID" w:eastAsia="en-ID"/>
              </w:rPr>
            </w:pPr>
            <w:r w:rsidRPr="004F3D54">
              <w:rPr>
                <w:rFonts w:eastAsia="Times New Roman" w:cs="Times New Roman"/>
                <w:color w:val="000000"/>
                <w:szCs w:val="24"/>
                <w:lang w:val="en-ID" w:eastAsia="en-ID"/>
              </w:rPr>
              <w:t>77%</w:t>
            </w:r>
          </w:p>
        </w:tc>
      </w:tr>
      <w:tr w:rsidR="00DC5206" w:rsidRPr="004F3D54" w14:paraId="63CEE76E"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3FD2AE" w14:textId="70D36DE4" w:rsidR="00DC5206" w:rsidRPr="004F3D54" w:rsidRDefault="00DC5206" w:rsidP="000F3C0F">
            <w:pPr>
              <w:spacing w:after="0" w:line="276" w:lineRule="auto"/>
              <w:ind w:firstLine="0"/>
              <w:jc w:val="left"/>
              <w:rPr>
                <w:rFonts w:eastAsia="Times New Roman" w:cs="Times New Roman"/>
                <w:color w:val="000000"/>
                <w:szCs w:val="24"/>
                <w:lang w:val="en-ID" w:eastAsia="en-ID"/>
              </w:rPr>
            </w:pPr>
            <w:r w:rsidRPr="004F3D54">
              <w:rPr>
                <w:rFonts w:eastAsia="Times New Roman" w:cs="Times New Roman"/>
                <w:color w:val="000000"/>
                <w:szCs w:val="24"/>
                <w:lang w:val="en-ID" w:eastAsia="en-ID"/>
              </w:rPr>
              <w:t>QC (X-rays)</w:t>
            </w:r>
          </w:p>
        </w:tc>
        <w:tc>
          <w:tcPr>
            <w:tcW w:w="0" w:type="auto"/>
            <w:tcBorders>
              <w:top w:val="nil"/>
              <w:left w:val="nil"/>
              <w:bottom w:val="single" w:sz="4" w:space="0" w:color="auto"/>
              <w:right w:val="single" w:sz="4" w:space="0" w:color="auto"/>
            </w:tcBorders>
            <w:shd w:val="clear" w:color="000000" w:fill="FF0000"/>
            <w:noWrap/>
            <w:vAlign w:val="center"/>
            <w:hideMark/>
          </w:tcPr>
          <w:p w14:paraId="7A820F1C" w14:textId="77777777" w:rsidR="00DC5206" w:rsidRPr="004F3D54" w:rsidRDefault="00DC5206" w:rsidP="000F3C0F">
            <w:pPr>
              <w:spacing w:after="0" w:line="276" w:lineRule="auto"/>
              <w:ind w:firstLine="0"/>
              <w:jc w:val="center"/>
              <w:rPr>
                <w:rFonts w:eastAsia="Times New Roman" w:cs="Times New Roman"/>
                <w:color w:val="000000"/>
                <w:szCs w:val="24"/>
                <w:lang w:val="en-ID" w:eastAsia="en-ID"/>
              </w:rPr>
            </w:pPr>
            <w:r w:rsidRPr="004F3D54">
              <w:rPr>
                <w:rFonts w:eastAsia="Times New Roman" w:cs="Times New Roman"/>
                <w:color w:val="000000"/>
                <w:szCs w:val="24"/>
                <w:lang w:val="en-ID" w:eastAsia="en-ID"/>
              </w:rPr>
              <w:t>114%</w:t>
            </w:r>
          </w:p>
        </w:tc>
        <w:tc>
          <w:tcPr>
            <w:tcW w:w="0" w:type="auto"/>
            <w:tcBorders>
              <w:top w:val="nil"/>
              <w:left w:val="nil"/>
              <w:bottom w:val="single" w:sz="4" w:space="0" w:color="auto"/>
              <w:right w:val="single" w:sz="4" w:space="0" w:color="auto"/>
            </w:tcBorders>
            <w:shd w:val="clear" w:color="000000" w:fill="00B050"/>
            <w:noWrap/>
            <w:vAlign w:val="center"/>
            <w:hideMark/>
          </w:tcPr>
          <w:p w14:paraId="6A8AA453" w14:textId="77777777" w:rsidR="00DC5206" w:rsidRPr="004F3D54" w:rsidRDefault="00DC5206" w:rsidP="000F3C0F">
            <w:pPr>
              <w:spacing w:after="0" w:line="276" w:lineRule="auto"/>
              <w:ind w:firstLine="0"/>
              <w:jc w:val="center"/>
              <w:rPr>
                <w:rFonts w:eastAsia="Times New Roman" w:cs="Times New Roman"/>
                <w:color w:val="000000"/>
                <w:szCs w:val="24"/>
                <w:lang w:val="en-ID" w:eastAsia="en-ID"/>
              </w:rPr>
            </w:pPr>
            <w:r w:rsidRPr="004F3D54">
              <w:rPr>
                <w:rFonts w:eastAsia="Times New Roman" w:cs="Times New Roman"/>
                <w:color w:val="000000"/>
                <w:szCs w:val="24"/>
                <w:lang w:val="en-ID" w:eastAsia="en-ID"/>
              </w:rPr>
              <w:t>30%</w:t>
            </w:r>
          </w:p>
        </w:tc>
      </w:tr>
      <w:tr w:rsidR="00DC5206" w:rsidRPr="004F3D54" w14:paraId="2972BD8F"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915AA7" w14:textId="77777777" w:rsidR="00DC5206" w:rsidRPr="004F3D54" w:rsidRDefault="00DC5206" w:rsidP="000F3C0F">
            <w:pPr>
              <w:spacing w:after="0" w:line="276" w:lineRule="auto"/>
              <w:ind w:firstLine="0"/>
              <w:jc w:val="left"/>
              <w:rPr>
                <w:rFonts w:eastAsia="Times New Roman" w:cs="Times New Roman"/>
                <w:color w:val="000000"/>
                <w:szCs w:val="24"/>
                <w:lang w:val="en-ID" w:eastAsia="en-ID"/>
              </w:rPr>
            </w:pPr>
            <w:r w:rsidRPr="004F3D54">
              <w:rPr>
                <w:rFonts w:eastAsia="Times New Roman" w:cs="Times New Roman"/>
                <w:color w:val="000000"/>
                <w:szCs w:val="24"/>
                <w:lang w:val="en-ID" w:eastAsia="en-ID"/>
              </w:rPr>
              <w:t>Pallet + Stapel</w:t>
            </w:r>
          </w:p>
        </w:tc>
        <w:tc>
          <w:tcPr>
            <w:tcW w:w="0" w:type="auto"/>
            <w:tcBorders>
              <w:top w:val="nil"/>
              <w:left w:val="nil"/>
              <w:bottom w:val="single" w:sz="4" w:space="0" w:color="auto"/>
              <w:right w:val="single" w:sz="4" w:space="0" w:color="auto"/>
            </w:tcBorders>
            <w:shd w:val="clear" w:color="auto" w:fill="auto"/>
            <w:noWrap/>
            <w:vAlign w:val="center"/>
            <w:hideMark/>
          </w:tcPr>
          <w:p w14:paraId="4A4F7D87" w14:textId="77777777" w:rsidR="00DC5206" w:rsidRPr="004F3D54" w:rsidRDefault="00DC5206" w:rsidP="000F3C0F">
            <w:pPr>
              <w:spacing w:after="0" w:line="276" w:lineRule="auto"/>
              <w:ind w:firstLine="0"/>
              <w:jc w:val="center"/>
              <w:rPr>
                <w:rFonts w:eastAsia="Times New Roman" w:cs="Times New Roman"/>
                <w:color w:val="000000"/>
                <w:szCs w:val="24"/>
                <w:lang w:val="en-ID" w:eastAsia="en-ID"/>
              </w:rPr>
            </w:pPr>
            <w:r w:rsidRPr="004F3D54">
              <w:rPr>
                <w:rFonts w:eastAsia="Times New Roman" w:cs="Times New Roman"/>
                <w:color w:val="000000"/>
                <w:szCs w:val="24"/>
                <w:lang w:val="en-ID" w:eastAsia="en-ID"/>
              </w:rPr>
              <w:t>39%</w:t>
            </w:r>
          </w:p>
        </w:tc>
        <w:tc>
          <w:tcPr>
            <w:tcW w:w="0" w:type="auto"/>
            <w:tcBorders>
              <w:top w:val="nil"/>
              <w:left w:val="nil"/>
              <w:bottom w:val="single" w:sz="4" w:space="0" w:color="auto"/>
              <w:right w:val="single" w:sz="4" w:space="0" w:color="auto"/>
            </w:tcBorders>
            <w:shd w:val="clear" w:color="auto" w:fill="auto"/>
            <w:noWrap/>
            <w:vAlign w:val="center"/>
            <w:hideMark/>
          </w:tcPr>
          <w:p w14:paraId="668F7B1C" w14:textId="77777777" w:rsidR="00DC5206" w:rsidRPr="004F3D54" w:rsidRDefault="00DC5206" w:rsidP="000F3C0F">
            <w:pPr>
              <w:spacing w:after="0" w:line="276" w:lineRule="auto"/>
              <w:ind w:firstLine="0"/>
              <w:jc w:val="center"/>
              <w:rPr>
                <w:rFonts w:eastAsia="Times New Roman" w:cs="Times New Roman"/>
                <w:color w:val="000000"/>
                <w:szCs w:val="24"/>
                <w:lang w:val="en-ID" w:eastAsia="en-ID"/>
              </w:rPr>
            </w:pPr>
            <w:r w:rsidRPr="004F3D54">
              <w:rPr>
                <w:rFonts w:eastAsia="Times New Roman" w:cs="Times New Roman"/>
                <w:color w:val="000000"/>
                <w:szCs w:val="24"/>
                <w:lang w:val="en-ID" w:eastAsia="en-ID"/>
              </w:rPr>
              <w:t>39%</w:t>
            </w:r>
          </w:p>
        </w:tc>
      </w:tr>
      <w:tr w:rsidR="00DC5206" w:rsidRPr="004F3D54" w14:paraId="2B79CBB2"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DEEF5E" w14:textId="77777777" w:rsidR="00DC5206" w:rsidRPr="004F3D54" w:rsidRDefault="00DC5206" w:rsidP="000F3C0F">
            <w:pPr>
              <w:spacing w:after="0" w:line="276" w:lineRule="auto"/>
              <w:ind w:firstLine="0"/>
              <w:jc w:val="left"/>
              <w:rPr>
                <w:rFonts w:eastAsia="Times New Roman" w:cs="Times New Roman"/>
                <w:color w:val="000000"/>
                <w:szCs w:val="24"/>
                <w:lang w:val="en-ID" w:eastAsia="en-ID"/>
              </w:rPr>
            </w:pPr>
            <w:r w:rsidRPr="004F3D54">
              <w:rPr>
                <w:rFonts w:eastAsia="Times New Roman" w:cs="Times New Roman"/>
                <w:color w:val="000000"/>
                <w:szCs w:val="24"/>
                <w:lang w:val="en-ID" w:eastAsia="en-ID"/>
              </w:rPr>
              <w:t>Pelabelan</w:t>
            </w:r>
          </w:p>
        </w:tc>
        <w:tc>
          <w:tcPr>
            <w:tcW w:w="0" w:type="auto"/>
            <w:tcBorders>
              <w:top w:val="nil"/>
              <w:left w:val="nil"/>
              <w:bottom w:val="single" w:sz="4" w:space="0" w:color="auto"/>
              <w:right w:val="single" w:sz="4" w:space="0" w:color="auto"/>
            </w:tcBorders>
            <w:shd w:val="clear" w:color="auto" w:fill="auto"/>
            <w:noWrap/>
            <w:vAlign w:val="center"/>
            <w:hideMark/>
          </w:tcPr>
          <w:p w14:paraId="5091A983" w14:textId="77777777" w:rsidR="00DC5206" w:rsidRPr="004F3D54" w:rsidRDefault="00DC5206" w:rsidP="000F3C0F">
            <w:pPr>
              <w:spacing w:after="0" w:line="276" w:lineRule="auto"/>
              <w:ind w:firstLine="0"/>
              <w:jc w:val="center"/>
              <w:rPr>
                <w:rFonts w:eastAsia="Times New Roman" w:cs="Times New Roman"/>
                <w:color w:val="000000"/>
                <w:szCs w:val="24"/>
                <w:lang w:val="en-ID" w:eastAsia="en-ID"/>
              </w:rPr>
            </w:pPr>
            <w:r w:rsidRPr="004F3D54">
              <w:rPr>
                <w:rFonts w:eastAsia="Times New Roman" w:cs="Times New Roman"/>
                <w:color w:val="000000"/>
                <w:szCs w:val="24"/>
                <w:lang w:val="en-ID" w:eastAsia="en-ID"/>
              </w:rPr>
              <w:t>57%</w:t>
            </w:r>
          </w:p>
        </w:tc>
        <w:tc>
          <w:tcPr>
            <w:tcW w:w="0" w:type="auto"/>
            <w:tcBorders>
              <w:top w:val="nil"/>
              <w:left w:val="nil"/>
              <w:bottom w:val="single" w:sz="4" w:space="0" w:color="auto"/>
              <w:right w:val="single" w:sz="4" w:space="0" w:color="auto"/>
            </w:tcBorders>
            <w:shd w:val="clear" w:color="auto" w:fill="auto"/>
            <w:noWrap/>
            <w:vAlign w:val="center"/>
            <w:hideMark/>
          </w:tcPr>
          <w:p w14:paraId="7F20E18D" w14:textId="77777777" w:rsidR="00DC5206" w:rsidRPr="004F3D54" w:rsidRDefault="00DC5206" w:rsidP="00DC5206">
            <w:pPr>
              <w:keepNext/>
              <w:spacing w:after="0" w:line="276" w:lineRule="auto"/>
              <w:ind w:firstLine="0"/>
              <w:jc w:val="center"/>
              <w:rPr>
                <w:rFonts w:eastAsia="Times New Roman" w:cs="Times New Roman"/>
                <w:color w:val="000000"/>
                <w:szCs w:val="24"/>
                <w:lang w:val="en-ID" w:eastAsia="en-ID"/>
              </w:rPr>
            </w:pPr>
            <w:r w:rsidRPr="004F3D54">
              <w:rPr>
                <w:rFonts w:eastAsia="Times New Roman" w:cs="Times New Roman"/>
                <w:color w:val="000000"/>
                <w:szCs w:val="24"/>
                <w:lang w:val="en-ID" w:eastAsia="en-ID"/>
              </w:rPr>
              <w:t>57%</w:t>
            </w:r>
          </w:p>
        </w:tc>
      </w:tr>
    </w:tbl>
    <w:p w14:paraId="38E24E82" w14:textId="77777777" w:rsidR="000C7716" w:rsidRDefault="000C7716" w:rsidP="00DC5206">
      <w:pPr>
        <w:ind w:firstLine="0"/>
        <w:rPr>
          <w:lang w:val="en-US"/>
        </w:rPr>
      </w:pPr>
    </w:p>
    <w:p w14:paraId="71152A81" w14:textId="76F89112" w:rsidR="00DC5206" w:rsidRDefault="00DC5206" w:rsidP="000C7716">
      <w:pPr>
        <w:ind w:left="720" w:firstLine="0"/>
        <w:rPr>
          <w:lang w:val="en-US"/>
        </w:rPr>
      </w:pPr>
      <w:r>
        <w:rPr>
          <w:lang w:val="en-US"/>
        </w:rPr>
        <w:t xml:space="preserve">Proses yang diamati </w:t>
      </w:r>
      <w:r w:rsidR="006B296C">
        <w:rPr>
          <w:lang w:val="en-US"/>
        </w:rPr>
        <w:t xml:space="preserve">yaitu aktivitas </w:t>
      </w:r>
      <w:r w:rsidR="006B296C" w:rsidRPr="006B296C">
        <w:rPr>
          <w:i/>
          <w:iCs/>
          <w:lang w:val="en-US"/>
        </w:rPr>
        <w:t>overload</w:t>
      </w:r>
      <w:r w:rsidR="006B296C">
        <w:rPr>
          <w:lang w:val="en-US"/>
        </w:rPr>
        <w:t xml:space="preserve"> di CSM yang terjadi pada aktivitas QC Residual oksigen dan QC X-Rays. Eliminasi di FSM menghasilkan </w:t>
      </w:r>
      <w:r>
        <w:rPr>
          <w:lang w:val="en-US"/>
        </w:rPr>
        <w:t xml:space="preserve">perubahan signifikan </w:t>
      </w:r>
      <w:r w:rsidR="008B152A">
        <w:rPr>
          <w:lang w:val="en-US"/>
        </w:rPr>
        <w:t xml:space="preserve">pada </w:t>
      </w:r>
      <w:r w:rsidR="006B296C">
        <w:rPr>
          <w:lang w:val="en-US"/>
        </w:rPr>
        <w:t>aktivitas-aktivitas</w:t>
      </w:r>
      <w:r w:rsidR="008B152A">
        <w:rPr>
          <w:lang w:val="en-US"/>
        </w:rPr>
        <w:t xml:space="preserve"> tersebut yaitu</w:t>
      </w:r>
      <w:r w:rsidR="006B296C">
        <w:rPr>
          <w:lang w:val="en-US"/>
        </w:rPr>
        <w:t xml:space="preserve"> berkurang masing-masing sebesar </w:t>
      </w:r>
      <w:r>
        <w:rPr>
          <w:lang w:val="en-US"/>
        </w:rPr>
        <w:t>23%</w:t>
      </w:r>
      <w:r w:rsidR="006B296C">
        <w:rPr>
          <w:lang w:val="en-US"/>
        </w:rPr>
        <w:t xml:space="preserve"> dan 84%.</w:t>
      </w:r>
      <w:r w:rsidR="00493FF0">
        <w:rPr>
          <w:lang w:val="en-US"/>
        </w:rPr>
        <w:t xml:space="preserve"> Kedua aktivitas tersebut dibawah kondisi</w:t>
      </w:r>
      <w:r>
        <w:rPr>
          <w:lang w:val="en-US"/>
        </w:rPr>
        <w:t xml:space="preserve"> </w:t>
      </w:r>
      <w:r w:rsidR="00493FF0" w:rsidRPr="00493FF0">
        <w:rPr>
          <w:i/>
          <w:iCs/>
          <w:lang w:val="en-US"/>
        </w:rPr>
        <w:t>overload utility</w:t>
      </w:r>
    </w:p>
    <w:p w14:paraId="500EDBD4" w14:textId="73A49582" w:rsidR="00DC5206" w:rsidRDefault="00DC5206" w:rsidP="00DC5206">
      <w:pPr>
        <w:numPr>
          <w:ilvl w:val="0"/>
          <w:numId w:val="83"/>
        </w:numPr>
        <w:rPr>
          <w:lang w:val="en-US"/>
        </w:rPr>
      </w:pPr>
      <w:r w:rsidRPr="00DC5206">
        <w:rPr>
          <w:lang w:val="en-US"/>
        </w:rPr>
        <w:t xml:space="preserve">Proses </w:t>
      </w:r>
      <w:r w:rsidRPr="006B296C">
        <w:rPr>
          <w:i/>
          <w:iCs/>
          <w:lang w:val="en-US"/>
        </w:rPr>
        <w:t>transfer</w:t>
      </w:r>
    </w:p>
    <w:p w14:paraId="32D05648" w14:textId="3ECEE2EB" w:rsidR="006B296C" w:rsidRPr="006A6E2A" w:rsidRDefault="006B296C" w:rsidP="000C7716">
      <w:pPr>
        <w:pStyle w:val="KepalaTabel"/>
        <w:ind w:left="360"/>
      </w:pPr>
      <w:bookmarkStart w:id="231" w:name="_Toc81951371"/>
      <w:r>
        <w:t xml:space="preserve">Tabel </w:t>
      </w:r>
      <w:r w:rsidR="007E0E88">
        <w:fldChar w:fldCharType="begin"/>
      </w:r>
      <w:r w:rsidR="007E0E88">
        <w:instrText xml:space="preserve"> STYLEREF 1 \s </w:instrText>
      </w:r>
      <w:r w:rsidR="007E0E88">
        <w:fldChar w:fldCharType="separate"/>
      </w:r>
      <w:r w:rsidR="005B65B5">
        <w:rPr>
          <w:noProof/>
        </w:rPr>
        <w:t>6</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6</w:t>
      </w:r>
      <w:r w:rsidR="007E0E88">
        <w:rPr>
          <w:noProof/>
        </w:rPr>
        <w:fldChar w:fldCharType="end"/>
      </w:r>
      <w:r>
        <w:t xml:space="preserve"> </w:t>
      </w:r>
      <w:r w:rsidRPr="00710C5A">
        <w:t xml:space="preserve">Perbandingan Utilitas Kerja Operator Proses </w:t>
      </w:r>
      <w:r w:rsidRPr="006B296C">
        <w:rPr>
          <w:i/>
          <w:iCs/>
        </w:rPr>
        <w:t>Transfer</w:t>
      </w:r>
      <w:r>
        <w:t xml:space="preserve"> </w:t>
      </w:r>
      <w:r w:rsidRPr="00710C5A">
        <w:t>Sukro Ori</w:t>
      </w:r>
      <w:bookmarkEnd w:id="231"/>
      <w:r w:rsidR="006A6E2A">
        <w:t xml:space="preserve"> </w:t>
      </w:r>
    </w:p>
    <w:tbl>
      <w:tblPr>
        <w:tblW w:w="0" w:type="auto"/>
        <w:jc w:val="center"/>
        <w:tblLook w:val="04A0" w:firstRow="1" w:lastRow="0" w:firstColumn="1" w:lastColumn="0" w:noHBand="0" w:noVBand="1"/>
      </w:tblPr>
      <w:tblGrid>
        <w:gridCol w:w="3103"/>
        <w:gridCol w:w="776"/>
        <w:gridCol w:w="776"/>
      </w:tblGrid>
      <w:tr w:rsidR="006B296C" w:rsidRPr="00DC5206" w14:paraId="55429005" w14:textId="77777777" w:rsidTr="006B296C">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00A8F66" w14:textId="77777777" w:rsidR="006B296C" w:rsidRPr="00DC5206" w:rsidRDefault="006B296C" w:rsidP="006B296C">
            <w:pPr>
              <w:spacing w:after="0" w:line="276" w:lineRule="auto"/>
              <w:ind w:firstLine="0"/>
              <w:jc w:val="center"/>
              <w:rPr>
                <w:rFonts w:eastAsia="Times New Roman" w:cs="Times New Roman"/>
                <w:b/>
                <w:bCs/>
                <w:color w:val="000000"/>
                <w:szCs w:val="24"/>
                <w:lang w:val="en-ID" w:eastAsia="en-ID"/>
              </w:rPr>
            </w:pPr>
            <w:r w:rsidRPr="00DC5206">
              <w:rPr>
                <w:rFonts w:eastAsia="Times New Roman" w:cs="Times New Roman"/>
                <w:b/>
                <w:bCs/>
                <w:color w:val="000000"/>
                <w:szCs w:val="24"/>
                <w:lang w:val="en-ID" w:eastAsia="en-ID"/>
              </w:rPr>
              <w:t>Aktivitas</w:t>
            </w:r>
          </w:p>
        </w:tc>
        <w:tc>
          <w:tcPr>
            <w:tcW w:w="0" w:type="auto"/>
            <w:gridSpan w:val="2"/>
            <w:tcBorders>
              <w:top w:val="single" w:sz="4" w:space="0" w:color="auto"/>
              <w:left w:val="nil"/>
              <w:bottom w:val="single" w:sz="4" w:space="0" w:color="auto"/>
              <w:right w:val="single" w:sz="4" w:space="0" w:color="auto"/>
            </w:tcBorders>
            <w:shd w:val="clear" w:color="000000" w:fill="FFFF00"/>
            <w:noWrap/>
            <w:vAlign w:val="center"/>
            <w:hideMark/>
          </w:tcPr>
          <w:p w14:paraId="202C0EDA" w14:textId="77777777" w:rsidR="006B296C" w:rsidRPr="00DC5206" w:rsidRDefault="006B296C" w:rsidP="006B296C">
            <w:pPr>
              <w:spacing w:after="0" w:line="276" w:lineRule="auto"/>
              <w:ind w:firstLine="0"/>
              <w:jc w:val="center"/>
              <w:rPr>
                <w:rFonts w:eastAsia="Times New Roman" w:cs="Times New Roman"/>
                <w:b/>
                <w:bCs/>
                <w:color w:val="000000"/>
                <w:szCs w:val="24"/>
                <w:lang w:val="en-ID" w:eastAsia="en-ID"/>
              </w:rPr>
            </w:pPr>
            <w:r w:rsidRPr="00DC5206">
              <w:rPr>
                <w:rFonts w:eastAsia="Times New Roman" w:cs="Times New Roman"/>
                <w:b/>
                <w:bCs/>
                <w:color w:val="000000"/>
                <w:szCs w:val="24"/>
                <w:lang w:val="en-ID" w:eastAsia="en-ID"/>
              </w:rPr>
              <w:t>Utilitas</w:t>
            </w:r>
          </w:p>
        </w:tc>
      </w:tr>
      <w:tr w:rsidR="006B296C" w:rsidRPr="00DC5206" w14:paraId="775F949E" w14:textId="77777777" w:rsidTr="006B296C">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59BECF3" w14:textId="77777777" w:rsidR="006B296C" w:rsidRPr="00DC5206" w:rsidRDefault="006B296C" w:rsidP="006B296C">
            <w:pPr>
              <w:spacing w:after="0" w:line="276" w:lineRule="auto"/>
              <w:ind w:firstLine="0"/>
              <w:jc w:val="left"/>
              <w:rPr>
                <w:rFonts w:eastAsia="Times New Roman" w:cs="Times New Roman"/>
                <w:b/>
                <w:bCs/>
                <w:color w:val="000000"/>
                <w:szCs w:val="24"/>
                <w:lang w:val="en-ID" w:eastAsia="en-ID"/>
              </w:rPr>
            </w:pPr>
          </w:p>
        </w:tc>
        <w:tc>
          <w:tcPr>
            <w:tcW w:w="0" w:type="auto"/>
            <w:tcBorders>
              <w:top w:val="nil"/>
              <w:left w:val="nil"/>
              <w:bottom w:val="single" w:sz="4" w:space="0" w:color="auto"/>
              <w:right w:val="single" w:sz="4" w:space="0" w:color="auto"/>
            </w:tcBorders>
            <w:shd w:val="clear" w:color="000000" w:fill="FFFF00"/>
            <w:noWrap/>
            <w:vAlign w:val="center"/>
            <w:hideMark/>
          </w:tcPr>
          <w:p w14:paraId="79DE1E02" w14:textId="77777777" w:rsidR="006B296C" w:rsidRPr="00DC5206" w:rsidRDefault="006B296C" w:rsidP="006B296C">
            <w:pPr>
              <w:spacing w:after="0" w:line="276" w:lineRule="auto"/>
              <w:ind w:firstLine="0"/>
              <w:jc w:val="center"/>
              <w:rPr>
                <w:rFonts w:eastAsia="Times New Roman" w:cs="Times New Roman"/>
                <w:b/>
                <w:bCs/>
                <w:color w:val="000000"/>
                <w:szCs w:val="24"/>
                <w:lang w:val="en-ID" w:eastAsia="en-ID"/>
              </w:rPr>
            </w:pPr>
            <w:r w:rsidRPr="00DC5206">
              <w:rPr>
                <w:rFonts w:eastAsia="Times New Roman" w:cs="Times New Roman"/>
                <w:b/>
                <w:bCs/>
                <w:color w:val="000000"/>
                <w:szCs w:val="24"/>
                <w:lang w:val="en-ID" w:eastAsia="en-ID"/>
              </w:rPr>
              <w:t>CSM</w:t>
            </w:r>
          </w:p>
        </w:tc>
        <w:tc>
          <w:tcPr>
            <w:tcW w:w="0" w:type="auto"/>
            <w:tcBorders>
              <w:top w:val="nil"/>
              <w:left w:val="nil"/>
              <w:bottom w:val="single" w:sz="4" w:space="0" w:color="auto"/>
              <w:right w:val="single" w:sz="4" w:space="0" w:color="auto"/>
            </w:tcBorders>
            <w:shd w:val="clear" w:color="000000" w:fill="FFFF00"/>
            <w:noWrap/>
            <w:vAlign w:val="center"/>
            <w:hideMark/>
          </w:tcPr>
          <w:p w14:paraId="59323D1E" w14:textId="77777777" w:rsidR="006B296C" w:rsidRPr="00DC5206" w:rsidRDefault="006B296C" w:rsidP="006B296C">
            <w:pPr>
              <w:spacing w:after="0" w:line="276" w:lineRule="auto"/>
              <w:ind w:firstLine="0"/>
              <w:jc w:val="center"/>
              <w:rPr>
                <w:rFonts w:eastAsia="Times New Roman" w:cs="Times New Roman"/>
                <w:b/>
                <w:bCs/>
                <w:color w:val="000000"/>
                <w:szCs w:val="24"/>
                <w:lang w:val="en-ID" w:eastAsia="en-ID"/>
              </w:rPr>
            </w:pPr>
            <w:r w:rsidRPr="00DC5206">
              <w:rPr>
                <w:rFonts w:eastAsia="Times New Roman" w:cs="Times New Roman"/>
                <w:b/>
                <w:bCs/>
                <w:color w:val="000000"/>
                <w:szCs w:val="24"/>
                <w:lang w:val="en-ID" w:eastAsia="en-ID"/>
              </w:rPr>
              <w:t>FSM</w:t>
            </w:r>
          </w:p>
        </w:tc>
      </w:tr>
      <w:tr w:rsidR="006B296C" w:rsidRPr="00DC5206" w14:paraId="338119C5" w14:textId="77777777" w:rsidTr="006B296C">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D560BE" w14:textId="77777777" w:rsidR="006B296C" w:rsidRPr="00DC5206" w:rsidRDefault="006B296C" w:rsidP="006B296C">
            <w:pPr>
              <w:spacing w:after="0" w:line="276" w:lineRule="auto"/>
              <w:ind w:firstLine="0"/>
              <w:jc w:val="left"/>
              <w:rPr>
                <w:rFonts w:eastAsia="Times New Roman" w:cs="Times New Roman"/>
                <w:color w:val="000000"/>
                <w:szCs w:val="24"/>
                <w:lang w:val="en-ID" w:eastAsia="en-ID"/>
              </w:rPr>
            </w:pPr>
            <w:r w:rsidRPr="00DC5206">
              <w:rPr>
                <w:rFonts w:eastAsia="Times New Roman" w:cs="Times New Roman"/>
                <w:color w:val="000000"/>
                <w:szCs w:val="24"/>
                <w:lang w:val="en-ID" w:eastAsia="en-ID"/>
              </w:rPr>
              <w:t>Transfer Pallet (forklift)</w:t>
            </w:r>
          </w:p>
        </w:tc>
        <w:tc>
          <w:tcPr>
            <w:tcW w:w="0" w:type="auto"/>
            <w:tcBorders>
              <w:top w:val="nil"/>
              <w:left w:val="nil"/>
              <w:bottom w:val="single" w:sz="4" w:space="0" w:color="auto"/>
              <w:right w:val="single" w:sz="4" w:space="0" w:color="auto"/>
            </w:tcBorders>
            <w:shd w:val="clear" w:color="auto" w:fill="auto"/>
            <w:noWrap/>
            <w:vAlign w:val="center"/>
            <w:hideMark/>
          </w:tcPr>
          <w:p w14:paraId="1CED2FDE"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76%</w:t>
            </w:r>
          </w:p>
        </w:tc>
        <w:tc>
          <w:tcPr>
            <w:tcW w:w="0" w:type="auto"/>
            <w:tcBorders>
              <w:top w:val="nil"/>
              <w:left w:val="nil"/>
              <w:bottom w:val="single" w:sz="4" w:space="0" w:color="auto"/>
              <w:right w:val="single" w:sz="4" w:space="0" w:color="auto"/>
            </w:tcBorders>
            <w:shd w:val="clear" w:color="auto" w:fill="auto"/>
            <w:noWrap/>
            <w:vAlign w:val="center"/>
            <w:hideMark/>
          </w:tcPr>
          <w:p w14:paraId="52521F21"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82%</w:t>
            </w:r>
          </w:p>
        </w:tc>
      </w:tr>
      <w:tr w:rsidR="006B296C" w:rsidRPr="00DC5206" w14:paraId="05E66986" w14:textId="77777777" w:rsidTr="006B296C">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C659CD" w14:textId="77777777" w:rsidR="006B296C" w:rsidRPr="00DC5206" w:rsidRDefault="006B296C" w:rsidP="006B296C">
            <w:pPr>
              <w:spacing w:after="0" w:line="276" w:lineRule="auto"/>
              <w:ind w:firstLine="0"/>
              <w:jc w:val="left"/>
              <w:rPr>
                <w:rFonts w:eastAsia="Times New Roman" w:cs="Times New Roman"/>
                <w:color w:val="000000"/>
                <w:szCs w:val="24"/>
                <w:lang w:val="en-ID" w:eastAsia="en-ID"/>
              </w:rPr>
            </w:pPr>
            <w:r w:rsidRPr="00DC5206">
              <w:rPr>
                <w:rFonts w:eastAsia="Times New Roman" w:cs="Times New Roman"/>
                <w:color w:val="000000"/>
                <w:szCs w:val="24"/>
                <w:lang w:val="en-ID" w:eastAsia="en-ID"/>
              </w:rPr>
              <w:t>Penataan Pallet</w:t>
            </w:r>
          </w:p>
        </w:tc>
        <w:tc>
          <w:tcPr>
            <w:tcW w:w="0" w:type="auto"/>
            <w:tcBorders>
              <w:top w:val="nil"/>
              <w:left w:val="nil"/>
              <w:bottom w:val="single" w:sz="4" w:space="0" w:color="auto"/>
              <w:right w:val="single" w:sz="4" w:space="0" w:color="auto"/>
            </w:tcBorders>
            <w:shd w:val="clear" w:color="000000" w:fill="FF0000"/>
            <w:noWrap/>
            <w:vAlign w:val="center"/>
            <w:hideMark/>
          </w:tcPr>
          <w:p w14:paraId="2670195E"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114%</w:t>
            </w:r>
          </w:p>
        </w:tc>
        <w:tc>
          <w:tcPr>
            <w:tcW w:w="0" w:type="auto"/>
            <w:tcBorders>
              <w:top w:val="nil"/>
              <w:left w:val="nil"/>
              <w:bottom w:val="single" w:sz="4" w:space="0" w:color="auto"/>
              <w:right w:val="single" w:sz="4" w:space="0" w:color="auto"/>
            </w:tcBorders>
            <w:shd w:val="clear" w:color="000000" w:fill="FF0000"/>
            <w:noWrap/>
            <w:vAlign w:val="center"/>
            <w:hideMark/>
          </w:tcPr>
          <w:p w14:paraId="3589E36C"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107%</w:t>
            </w:r>
          </w:p>
        </w:tc>
      </w:tr>
      <w:tr w:rsidR="006B296C" w:rsidRPr="00DC5206" w14:paraId="37CD4925" w14:textId="77777777" w:rsidTr="006B296C">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6AF180" w14:textId="77777777" w:rsidR="006B296C" w:rsidRPr="00DC5206" w:rsidRDefault="006B296C" w:rsidP="006B296C">
            <w:pPr>
              <w:spacing w:after="0" w:line="276" w:lineRule="auto"/>
              <w:ind w:firstLine="0"/>
              <w:jc w:val="left"/>
              <w:rPr>
                <w:rFonts w:eastAsia="Times New Roman" w:cs="Times New Roman"/>
                <w:color w:val="000000"/>
                <w:szCs w:val="24"/>
                <w:lang w:val="en-ID" w:eastAsia="en-ID"/>
              </w:rPr>
            </w:pPr>
            <w:r w:rsidRPr="00DC5206">
              <w:rPr>
                <w:rFonts w:eastAsia="Times New Roman" w:cs="Times New Roman"/>
                <w:color w:val="000000"/>
                <w:szCs w:val="24"/>
                <w:lang w:val="en-ID" w:eastAsia="en-ID"/>
              </w:rPr>
              <w:t>Transfer Gudang Finish Good</w:t>
            </w:r>
          </w:p>
        </w:tc>
        <w:tc>
          <w:tcPr>
            <w:tcW w:w="0" w:type="auto"/>
            <w:tcBorders>
              <w:top w:val="nil"/>
              <w:left w:val="nil"/>
              <w:bottom w:val="single" w:sz="4" w:space="0" w:color="auto"/>
              <w:right w:val="single" w:sz="4" w:space="0" w:color="auto"/>
            </w:tcBorders>
            <w:shd w:val="clear" w:color="auto" w:fill="auto"/>
            <w:noWrap/>
            <w:vAlign w:val="center"/>
            <w:hideMark/>
          </w:tcPr>
          <w:p w14:paraId="68BFA1B3"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47%</w:t>
            </w:r>
          </w:p>
        </w:tc>
        <w:tc>
          <w:tcPr>
            <w:tcW w:w="0" w:type="auto"/>
            <w:tcBorders>
              <w:top w:val="nil"/>
              <w:left w:val="nil"/>
              <w:bottom w:val="single" w:sz="4" w:space="0" w:color="auto"/>
              <w:right w:val="single" w:sz="4" w:space="0" w:color="auto"/>
            </w:tcBorders>
            <w:shd w:val="clear" w:color="auto" w:fill="auto"/>
            <w:noWrap/>
            <w:vAlign w:val="center"/>
            <w:hideMark/>
          </w:tcPr>
          <w:p w14:paraId="1AAB46F1"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34%</w:t>
            </w:r>
          </w:p>
        </w:tc>
      </w:tr>
    </w:tbl>
    <w:p w14:paraId="31C2BC13" w14:textId="77777777" w:rsidR="000C7716" w:rsidRDefault="000C7716" w:rsidP="000C7716">
      <w:pPr>
        <w:ind w:left="720" w:firstLine="0"/>
        <w:rPr>
          <w:lang w:val="en-US"/>
        </w:rPr>
      </w:pPr>
    </w:p>
    <w:p w14:paraId="5509B613" w14:textId="1122DACB" w:rsidR="000C7716" w:rsidRDefault="006B296C" w:rsidP="000C7716">
      <w:pPr>
        <w:ind w:left="720" w:firstLine="0"/>
        <w:rPr>
          <w:lang w:val="en-US"/>
        </w:rPr>
      </w:pPr>
      <w:r>
        <w:rPr>
          <w:lang w:val="en-US"/>
        </w:rPr>
        <w:t xml:space="preserve">Proses yang diamati yaitu aktivitas </w:t>
      </w:r>
      <w:r w:rsidRPr="006B296C">
        <w:rPr>
          <w:i/>
          <w:iCs/>
          <w:lang w:val="en-US"/>
        </w:rPr>
        <w:t>overload</w:t>
      </w:r>
      <w:r>
        <w:rPr>
          <w:lang w:val="en-US"/>
        </w:rPr>
        <w:t xml:space="preserve"> di CSM yang terjadi pada aktivitas penataan pallet. Eliminasi di FSM menghasilkan sedikit perubahan yang berkurang 7%. Meskipun mengalami perubahan aktivitas penataan pallet masih dalam kondisi </w:t>
      </w:r>
      <w:r w:rsidRPr="006B296C">
        <w:rPr>
          <w:i/>
          <w:iCs/>
          <w:lang w:val="en-US"/>
        </w:rPr>
        <w:t>overload</w:t>
      </w:r>
      <w:r>
        <w:rPr>
          <w:lang w:val="en-US"/>
        </w:rPr>
        <w:t xml:space="preserve"> </w:t>
      </w:r>
      <w:r w:rsidRPr="006B296C">
        <w:rPr>
          <w:i/>
          <w:iCs/>
          <w:lang w:val="en-US"/>
        </w:rPr>
        <w:t xml:space="preserve"> utility</w:t>
      </w:r>
      <w:r>
        <w:rPr>
          <w:lang w:val="en-US"/>
        </w:rPr>
        <w:t xml:space="preserve"> (&gt; 100%)</w:t>
      </w:r>
    </w:p>
    <w:p w14:paraId="01306130" w14:textId="77777777" w:rsidR="000C7716" w:rsidRDefault="000C7716">
      <w:pPr>
        <w:spacing w:after="160" w:line="259" w:lineRule="auto"/>
        <w:ind w:firstLine="0"/>
        <w:jc w:val="left"/>
        <w:rPr>
          <w:lang w:val="en-US"/>
        </w:rPr>
      </w:pPr>
      <w:r>
        <w:rPr>
          <w:lang w:val="en-US"/>
        </w:rPr>
        <w:br w:type="page"/>
      </w:r>
    </w:p>
    <w:p w14:paraId="5B34BC26" w14:textId="77777777" w:rsidR="006B296C" w:rsidRDefault="006B296C" w:rsidP="000C7716">
      <w:pPr>
        <w:rPr>
          <w:lang w:val="en-US"/>
        </w:rPr>
      </w:pPr>
    </w:p>
    <w:p w14:paraId="5BC46CE6" w14:textId="6595075C" w:rsidR="00DC5206" w:rsidRDefault="00DC5206" w:rsidP="00DC5206">
      <w:pPr>
        <w:numPr>
          <w:ilvl w:val="0"/>
          <w:numId w:val="83"/>
        </w:numPr>
        <w:rPr>
          <w:lang w:val="en-US"/>
        </w:rPr>
      </w:pPr>
      <w:r w:rsidRPr="00DC5206">
        <w:rPr>
          <w:lang w:val="en-US"/>
        </w:rPr>
        <w:t xml:space="preserve">Proses </w:t>
      </w:r>
      <w:r w:rsidRPr="006A6E2A">
        <w:rPr>
          <w:i/>
          <w:iCs/>
          <w:lang w:val="en-US"/>
        </w:rPr>
        <w:t>storage</w:t>
      </w:r>
    </w:p>
    <w:p w14:paraId="506C6C83" w14:textId="4AFAE9B0" w:rsidR="006B296C" w:rsidRDefault="006B296C" w:rsidP="000C7716">
      <w:pPr>
        <w:pStyle w:val="KepalaTabel"/>
        <w:ind w:left="360"/>
      </w:pPr>
      <w:bookmarkStart w:id="232" w:name="_Toc81951372"/>
      <w:r>
        <w:t xml:space="preserve">Tabel </w:t>
      </w:r>
      <w:r w:rsidR="007E0E88">
        <w:fldChar w:fldCharType="begin"/>
      </w:r>
      <w:r w:rsidR="007E0E88">
        <w:instrText xml:space="preserve"> STYLEREF 1 \s </w:instrText>
      </w:r>
      <w:r w:rsidR="007E0E88">
        <w:fldChar w:fldCharType="separate"/>
      </w:r>
      <w:r w:rsidR="005B65B5">
        <w:rPr>
          <w:noProof/>
        </w:rPr>
        <w:t>6</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7</w:t>
      </w:r>
      <w:r w:rsidR="007E0E88">
        <w:rPr>
          <w:noProof/>
        </w:rPr>
        <w:fldChar w:fldCharType="end"/>
      </w:r>
      <w:r>
        <w:t xml:space="preserve"> </w:t>
      </w:r>
      <w:r w:rsidRPr="009D766F">
        <w:t>Perbandingan Utilitas Kerja Operator Proses</w:t>
      </w:r>
      <w:r w:rsidRPr="006B296C">
        <w:rPr>
          <w:i/>
          <w:iCs/>
        </w:rPr>
        <w:t xml:space="preserve"> Storage</w:t>
      </w:r>
      <w:r w:rsidRPr="009D766F">
        <w:t xml:space="preserve"> Sukro Ori</w:t>
      </w:r>
      <w:bookmarkEnd w:id="232"/>
      <w:r w:rsidR="006A6E2A">
        <w:t xml:space="preserve"> </w:t>
      </w:r>
    </w:p>
    <w:tbl>
      <w:tblPr>
        <w:tblW w:w="0" w:type="auto"/>
        <w:jc w:val="center"/>
        <w:tblLook w:val="04A0" w:firstRow="1" w:lastRow="0" w:firstColumn="1" w:lastColumn="0" w:noHBand="0" w:noVBand="1"/>
      </w:tblPr>
      <w:tblGrid>
        <w:gridCol w:w="4229"/>
        <w:gridCol w:w="776"/>
        <w:gridCol w:w="776"/>
      </w:tblGrid>
      <w:tr w:rsidR="006B296C" w:rsidRPr="00DC5206" w14:paraId="7B3380FA" w14:textId="77777777" w:rsidTr="006B296C">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91933EF" w14:textId="77777777" w:rsidR="006B296C" w:rsidRPr="00DC5206" w:rsidRDefault="006B296C" w:rsidP="006B296C">
            <w:pPr>
              <w:spacing w:after="0" w:line="276" w:lineRule="auto"/>
              <w:ind w:firstLine="0"/>
              <w:jc w:val="center"/>
              <w:rPr>
                <w:rFonts w:eastAsia="Times New Roman" w:cs="Times New Roman"/>
                <w:b/>
                <w:bCs/>
                <w:color w:val="000000"/>
                <w:szCs w:val="24"/>
                <w:lang w:val="en-ID" w:eastAsia="en-ID"/>
              </w:rPr>
            </w:pPr>
            <w:r w:rsidRPr="00DC5206">
              <w:rPr>
                <w:rFonts w:eastAsia="Times New Roman" w:cs="Times New Roman"/>
                <w:b/>
                <w:bCs/>
                <w:color w:val="000000"/>
                <w:szCs w:val="24"/>
                <w:lang w:val="en-ID" w:eastAsia="en-ID"/>
              </w:rPr>
              <w:t>Aktivitas</w:t>
            </w:r>
          </w:p>
        </w:tc>
        <w:tc>
          <w:tcPr>
            <w:tcW w:w="0" w:type="auto"/>
            <w:gridSpan w:val="2"/>
            <w:tcBorders>
              <w:top w:val="single" w:sz="4" w:space="0" w:color="auto"/>
              <w:left w:val="nil"/>
              <w:bottom w:val="single" w:sz="4" w:space="0" w:color="auto"/>
              <w:right w:val="single" w:sz="4" w:space="0" w:color="auto"/>
            </w:tcBorders>
            <w:shd w:val="clear" w:color="000000" w:fill="FFFF00"/>
            <w:noWrap/>
            <w:vAlign w:val="center"/>
            <w:hideMark/>
          </w:tcPr>
          <w:p w14:paraId="26EA07A1" w14:textId="77777777" w:rsidR="006B296C" w:rsidRPr="00DC5206" w:rsidRDefault="006B296C" w:rsidP="006B296C">
            <w:pPr>
              <w:spacing w:after="0" w:line="276" w:lineRule="auto"/>
              <w:ind w:firstLine="0"/>
              <w:jc w:val="center"/>
              <w:rPr>
                <w:rFonts w:eastAsia="Times New Roman" w:cs="Times New Roman"/>
                <w:b/>
                <w:bCs/>
                <w:color w:val="000000"/>
                <w:szCs w:val="24"/>
                <w:lang w:val="en-ID" w:eastAsia="en-ID"/>
              </w:rPr>
            </w:pPr>
            <w:r w:rsidRPr="00DC5206">
              <w:rPr>
                <w:rFonts w:eastAsia="Times New Roman" w:cs="Times New Roman"/>
                <w:b/>
                <w:bCs/>
                <w:color w:val="000000"/>
                <w:szCs w:val="24"/>
                <w:lang w:val="en-ID" w:eastAsia="en-ID"/>
              </w:rPr>
              <w:t>Utilitas</w:t>
            </w:r>
          </w:p>
        </w:tc>
      </w:tr>
      <w:tr w:rsidR="006B296C" w:rsidRPr="00DC5206" w14:paraId="24183FE1" w14:textId="77777777" w:rsidTr="006B296C">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E800B1" w14:textId="77777777" w:rsidR="006B296C" w:rsidRPr="00DC5206" w:rsidRDefault="006B296C" w:rsidP="006B296C">
            <w:pPr>
              <w:spacing w:after="0" w:line="276" w:lineRule="auto"/>
              <w:ind w:firstLine="0"/>
              <w:jc w:val="left"/>
              <w:rPr>
                <w:rFonts w:eastAsia="Times New Roman" w:cs="Times New Roman"/>
                <w:b/>
                <w:bCs/>
                <w:color w:val="000000"/>
                <w:szCs w:val="24"/>
                <w:lang w:val="en-ID" w:eastAsia="en-ID"/>
              </w:rPr>
            </w:pPr>
          </w:p>
        </w:tc>
        <w:tc>
          <w:tcPr>
            <w:tcW w:w="0" w:type="auto"/>
            <w:tcBorders>
              <w:top w:val="nil"/>
              <w:left w:val="nil"/>
              <w:bottom w:val="single" w:sz="4" w:space="0" w:color="auto"/>
              <w:right w:val="single" w:sz="4" w:space="0" w:color="auto"/>
            </w:tcBorders>
            <w:shd w:val="clear" w:color="000000" w:fill="FFFF00"/>
            <w:noWrap/>
            <w:vAlign w:val="center"/>
            <w:hideMark/>
          </w:tcPr>
          <w:p w14:paraId="3C6F422B" w14:textId="77777777" w:rsidR="006B296C" w:rsidRPr="00DC5206" w:rsidRDefault="006B296C" w:rsidP="006B296C">
            <w:pPr>
              <w:spacing w:after="0" w:line="276" w:lineRule="auto"/>
              <w:ind w:firstLine="0"/>
              <w:jc w:val="center"/>
              <w:rPr>
                <w:rFonts w:eastAsia="Times New Roman" w:cs="Times New Roman"/>
                <w:b/>
                <w:bCs/>
                <w:color w:val="000000"/>
                <w:szCs w:val="24"/>
                <w:lang w:val="en-ID" w:eastAsia="en-ID"/>
              </w:rPr>
            </w:pPr>
            <w:r w:rsidRPr="00DC5206">
              <w:rPr>
                <w:rFonts w:eastAsia="Times New Roman" w:cs="Times New Roman"/>
                <w:b/>
                <w:bCs/>
                <w:color w:val="000000"/>
                <w:szCs w:val="24"/>
                <w:lang w:val="en-ID" w:eastAsia="en-ID"/>
              </w:rPr>
              <w:t>CSM</w:t>
            </w:r>
          </w:p>
        </w:tc>
        <w:tc>
          <w:tcPr>
            <w:tcW w:w="0" w:type="auto"/>
            <w:tcBorders>
              <w:top w:val="nil"/>
              <w:left w:val="nil"/>
              <w:bottom w:val="single" w:sz="4" w:space="0" w:color="auto"/>
              <w:right w:val="single" w:sz="4" w:space="0" w:color="auto"/>
            </w:tcBorders>
            <w:shd w:val="clear" w:color="000000" w:fill="FFFF00"/>
            <w:noWrap/>
            <w:vAlign w:val="center"/>
            <w:hideMark/>
          </w:tcPr>
          <w:p w14:paraId="134A4A7C" w14:textId="77777777" w:rsidR="006B296C" w:rsidRPr="00DC5206" w:rsidRDefault="006B296C" w:rsidP="006B296C">
            <w:pPr>
              <w:spacing w:after="0" w:line="276" w:lineRule="auto"/>
              <w:ind w:firstLine="0"/>
              <w:jc w:val="center"/>
              <w:rPr>
                <w:rFonts w:eastAsia="Times New Roman" w:cs="Times New Roman"/>
                <w:b/>
                <w:bCs/>
                <w:color w:val="000000"/>
                <w:szCs w:val="24"/>
                <w:lang w:val="en-ID" w:eastAsia="en-ID"/>
              </w:rPr>
            </w:pPr>
            <w:r w:rsidRPr="00DC5206">
              <w:rPr>
                <w:rFonts w:eastAsia="Times New Roman" w:cs="Times New Roman"/>
                <w:b/>
                <w:bCs/>
                <w:color w:val="000000"/>
                <w:szCs w:val="24"/>
                <w:lang w:val="en-ID" w:eastAsia="en-ID"/>
              </w:rPr>
              <w:t>FSM</w:t>
            </w:r>
          </w:p>
        </w:tc>
      </w:tr>
      <w:tr w:rsidR="006B296C" w:rsidRPr="00DC5206" w14:paraId="55FAB442" w14:textId="77777777" w:rsidTr="006B296C">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57637E" w14:textId="77777777" w:rsidR="006B296C" w:rsidRPr="00DC5206" w:rsidRDefault="006B296C" w:rsidP="006B296C">
            <w:pPr>
              <w:spacing w:after="0" w:line="276" w:lineRule="auto"/>
              <w:ind w:firstLine="0"/>
              <w:jc w:val="left"/>
              <w:rPr>
                <w:rFonts w:eastAsia="Times New Roman" w:cs="Times New Roman"/>
                <w:color w:val="000000"/>
                <w:szCs w:val="24"/>
                <w:lang w:val="en-ID" w:eastAsia="en-ID"/>
              </w:rPr>
            </w:pPr>
            <w:r w:rsidRPr="00DC5206">
              <w:rPr>
                <w:rFonts w:eastAsia="Times New Roman" w:cs="Times New Roman"/>
                <w:color w:val="000000"/>
                <w:szCs w:val="24"/>
                <w:lang w:val="en-ID" w:eastAsia="en-ID"/>
              </w:rPr>
              <w:t>Receiving (forklift)</w:t>
            </w:r>
          </w:p>
        </w:tc>
        <w:tc>
          <w:tcPr>
            <w:tcW w:w="0" w:type="auto"/>
            <w:tcBorders>
              <w:top w:val="nil"/>
              <w:left w:val="nil"/>
              <w:bottom w:val="single" w:sz="4" w:space="0" w:color="auto"/>
              <w:right w:val="single" w:sz="4" w:space="0" w:color="auto"/>
            </w:tcBorders>
            <w:shd w:val="clear" w:color="auto" w:fill="auto"/>
            <w:noWrap/>
            <w:vAlign w:val="center"/>
            <w:hideMark/>
          </w:tcPr>
          <w:p w14:paraId="2090C0ED"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shd w:val="clear" w:color="auto" w:fill="auto"/>
            <w:noWrap/>
            <w:vAlign w:val="center"/>
            <w:hideMark/>
          </w:tcPr>
          <w:p w14:paraId="6C460A01"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79%</w:t>
            </w:r>
          </w:p>
        </w:tc>
      </w:tr>
      <w:tr w:rsidR="006B296C" w:rsidRPr="00DC5206" w14:paraId="27206715" w14:textId="77777777" w:rsidTr="006B296C">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E23766" w14:textId="77777777" w:rsidR="006B296C" w:rsidRPr="00DC5206" w:rsidRDefault="006B296C" w:rsidP="006B296C">
            <w:pPr>
              <w:spacing w:after="0" w:line="276" w:lineRule="auto"/>
              <w:ind w:firstLine="0"/>
              <w:jc w:val="left"/>
              <w:rPr>
                <w:rFonts w:eastAsia="Times New Roman" w:cs="Times New Roman"/>
                <w:color w:val="000000"/>
                <w:szCs w:val="24"/>
                <w:lang w:val="en-ID" w:eastAsia="en-ID"/>
              </w:rPr>
            </w:pPr>
            <w:r w:rsidRPr="00DC5206">
              <w:rPr>
                <w:rFonts w:eastAsia="Times New Roman" w:cs="Times New Roman"/>
                <w:color w:val="000000"/>
                <w:szCs w:val="24"/>
                <w:lang w:val="en-ID" w:eastAsia="en-ID"/>
              </w:rPr>
              <w:t>QA (Kertas Transfer)</w:t>
            </w:r>
          </w:p>
        </w:tc>
        <w:tc>
          <w:tcPr>
            <w:tcW w:w="0" w:type="auto"/>
            <w:tcBorders>
              <w:top w:val="nil"/>
              <w:left w:val="nil"/>
              <w:bottom w:val="single" w:sz="4" w:space="0" w:color="auto"/>
              <w:right w:val="single" w:sz="4" w:space="0" w:color="auto"/>
            </w:tcBorders>
            <w:shd w:val="clear" w:color="auto" w:fill="auto"/>
            <w:noWrap/>
            <w:vAlign w:val="center"/>
            <w:hideMark/>
          </w:tcPr>
          <w:p w14:paraId="3A73FB5A"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39%</w:t>
            </w:r>
          </w:p>
        </w:tc>
        <w:tc>
          <w:tcPr>
            <w:tcW w:w="0" w:type="auto"/>
            <w:tcBorders>
              <w:top w:val="nil"/>
              <w:left w:val="nil"/>
              <w:bottom w:val="single" w:sz="4" w:space="0" w:color="auto"/>
              <w:right w:val="single" w:sz="4" w:space="0" w:color="auto"/>
            </w:tcBorders>
            <w:shd w:val="clear" w:color="auto" w:fill="auto"/>
            <w:noWrap/>
            <w:vAlign w:val="center"/>
            <w:hideMark/>
          </w:tcPr>
          <w:p w14:paraId="0E7E877C"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31%</w:t>
            </w:r>
          </w:p>
        </w:tc>
      </w:tr>
      <w:tr w:rsidR="006B296C" w:rsidRPr="00DC5206" w14:paraId="190EFC68" w14:textId="77777777" w:rsidTr="006B296C">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1F4B9A" w14:textId="77777777" w:rsidR="006B296C" w:rsidRPr="00DC5206" w:rsidRDefault="006B296C" w:rsidP="006B296C">
            <w:pPr>
              <w:spacing w:after="0" w:line="276" w:lineRule="auto"/>
              <w:ind w:firstLine="0"/>
              <w:jc w:val="left"/>
              <w:rPr>
                <w:rFonts w:eastAsia="Times New Roman" w:cs="Times New Roman"/>
                <w:color w:val="000000"/>
                <w:szCs w:val="24"/>
                <w:lang w:val="en-ID" w:eastAsia="en-ID"/>
              </w:rPr>
            </w:pPr>
            <w:r w:rsidRPr="00DC5206">
              <w:rPr>
                <w:rFonts w:eastAsia="Times New Roman" w:cs="Times New Roman"/>
                <w:color w:val="000000"/>
                <w:szCs w:val="24"/>
                <w:lang w:val="en-ID" w:eastAsia="en-ID"/>
              </w:rPr>
              <w:t>QA (Quantity Produk)</w:t>
            </w:r>
          </w:p>
        </w:tc>
        <w:tc>
          <w:tcPr>
            <w:tcW w:w="0" w:type="auto"/>
            <w:tcBorders>
              <w:top w:val="nil"/>
              <w:left w:val="nil"/>
              <w:bottom w:val="single" w:sz="4" w:space="0" w:color="auto"/>
              <w:right w:val="single" w:sz="4" w:space="0" w:color="auto"/>
            </w:tcBorders>
            <w:shd w:val="clear" w:color="000000" w:fill="FF0000"/>
            <w:noWrap/>
            <w:vAlign w:val="center"/>
            <w:hideMark/>
          </w:tcPr>
          <w:p w14:paraId="48A4048C"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183%</w:t>
            </w:r>
          </w:p>
        </w:tc>
        <w:tc>
          <w:tcPr>
            <w:tcW w:w="0" w:type="auto"/>
            <w:tcBorders>
              <w:top w:val="nil"/>
              <w:left w:val="nil"/>
              <w:bottom w:val="single" w:sz="4" w:space="0" w:color="auto"/>
              <w:right w:val="single" w:sz="4" w:space="0" w:color="auto"/>
            </w:tcBorders>
            <w:shd w:val="clear" w:color="000000" w:fill="FF0000"/>
            <w:noWrap/>
            <w:vAlign w:val="center"/>
            <w:hideMark/>
          </w:tcPr>
          <w:p w14:paraId="574F5223"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173%</w:t>
            </w:r>
          </w:p>
        </w:tc>
      </w:tr>
      <w:tr w:rsidR="006B296C" w:rsidRPr="00DC5206" w14:paraId="6A2A64AC" w14:textId="77777777" w:rsidTr="006B296C">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F5E6A3" w14:textId="77777777" w:rsidR="006B296C" w:rsidRPr="00DC5206" w:rsidRDefault="006B296C" w:rsidP="006B296C">
            <w:pPr>
              <w:spacing w:after="0" w:line="276" w:lineRule="auto"/>
              <w:ind w:firstLine="0"/>
              <w:jc w:val="left"/>
              <w:rPr>
                <w:rFonts w:eastAsia="Times New Roman" w:cs="Times New Roman"/>
                <w:color w:val="000000"/>
                <w:szCs w:val="24"/>
                <w:lang w:val="en-ID" w:eastAsia="en-ID"/>
              </w:rPr>
            </w:pPr>
            <w:r w:rsidRPr="00DC5206">
              <w:rPr>
                <w:rFonts w:eastAsia="Times New Roman" w:cs="Times New Roman"/>
                <w:color w:val="000000"/>
                <w:szCs w:val="24"/>
                <w:lang w:val="en-ID" w:eastAsia="en-ID"/>
              </w:rPr>
              <w:t>Pelabelan kertas Inspeksi</w:t>
            </w:r>
          </w:p>
        </w:tc>
        <w:tc>
          <w:tcPr>
            <w:tcW w:w="0" w:type="auto"/>
            <w:tcBorders>
              <w:top w:val="nil"/>
              <w:left w:val="nil"/>
              <w:bottom w:val="single" w:sz="4" w:space="0" w:color="auto"/>
              <w:right w:val="single" w:sz="4" w:space="0" w:color="auto"/>
            </w:tcBorders>
            <w:shd w:val="clear" w:color="000000" w:fill="FF0000"/>
            <w:noWrap/>
            <w:vAlign w:val="center"/>
            <w:hideMark/>
          </w:tcPr>
          <w:p w14:paraId="6A9DF8A4"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131%</w:t>
            </w:r>
          </w:p>
        </w:tc>
        <w:tc>
          <w:tcPr>
            <w:tcW w:w="0" w:type="auto"/>
            <w:tcBorders>
              <w:top w:val="nil"/>
              <w:left w:val="nil"/>
              <w:bottom w:val="single" w:sz="4" w:space="0" w:color="auto"/>
              <w:right w:val="single" w:sz="4" w:space="0" w:color="auto"/>
            </w:tcBorders>
            <w:shd w:val="clear" w:color="000000" w:fill="FF0000"/>
            <w:noWrap/>
            <w:vAlign w:val="center"/>
            <w:hideMark/>
          </w:tcPr>
          <w:p w14:paraId="4958AE7A"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126%</w:t>
            </w:r>
          </w:p>
        </w:tc>
      </w:tr>
      <w:tr w:rsidR="006B296C" w:rsidRPr="00DC5206" w14:paraId="1AEB45DF" w14:textId="77777777" w:rsidTr="006B296C">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64F8F7" w14:textId="77777777" w:rsidR="006B296C" w:rsidRPr="00DC5206" w:rsidRDefault="006B296C" w:rsidP="006B296C">
            <w:pPr>
              <w:spacing w:after="0" w:line="276" w:lineRule="auto"/>
              <w:ind w:firstLine="0"/>
              <w:jc w:val="left"/>
              <w:rPr>
                <w:rFonts w:eastAsia="Times New Roman" w:cs="Times New Roman"/>
                <w:color w:val="000000"/>
                <w:szCs w:val="24"/>
                <w:lang w:val="en-ID" w:eastAsia="en-ID"/>
              </w:rPr>
            </w:pPr>
            <w:r w:rsidRPr="00DC5206">
              <w:rPr>
                <w:rFonts w:eastAsia="Times New Roman" w:cs="Times New Roman"/>
                <w:color w:val="000000"/>
                <w:szCs w:val="24"/>
                <w:lang w:val="en-ID" w:eastAsia="en-ID"/>
              </w:rPr>
              <w:t>Moving produk &amp; Identification Location</w:t>
            </w:r>
          </w:p>
        </w:tc>
        <w:tc>
          <w:tcPr>
            <w:tcW w:w="0" w:type="auto"/>
            <w:tcBorders>
              <w:top w:val="nil"/>
              <w:left w:val="nil"/>
              <w:bottom w:val="single" w:sz="4" w:space="0" w:color="auto"/>
              <w:right w:val="single" w:sz="4" w:space="0" w:color="auto"/>
            </w:tcBorders>
            <w:shd w:val="clear" w:color="auto" w:fill="auto"/>
            <w:noWrap/>
            <w:vAlign w:val="center"/>
            <w:hideMark/>
          </w:tcPr>
          <w:p w14:paraId="77B01DCE"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60%</w:t>
            </w:r>
          </w:p>
        </w:tc>
        <w:tc>
          <w:tcPr>
            <w:tcW w:w="0" w:type="auto"/>
            <w:tcBorders>
              <w:top w:val="nil"/>
              <w:left w:val="nil"/>
              <w:bottom w:val="single" w:sz="4" w:space="0" w:color="auto"/>
              <w:right w:val="single" w:sz="4" w:space="0" w:color="auto"/>
            </w:tcBorders>
            <w:shd w:val="clear" w:color="auto" w:fill="auto"/>
            <w:noWrap/>
            <w:vAlign w:val="center"/>
            <w:hideMark/>
          </w:tcPr>
          <w:p w14:paraId="3A744E43"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60%</w:t>
            </w:r>
          </w:p>
        </w:tc>
      </w:tr>
      <w:tr w:rsidR="006B296C" w:rsidRPr="00DC5206" w14:paraId="758A8DD0" w14:textId="77777777" w:rsidTr="006B296C">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E43435" w14:textId="77777777" w:rsidR="006B296C" w:rsidRPr="00DC5206" w:rsidRDefault="006B296C" w:rsidP="006B296C">
            <w:pPr>
              <w:spacing w:after="0" w:line="276" w:lineRule="auto"/>
              <w:ind w:firstLine="0"/>
              <w:jc w:val="left"/>
              <w:rPr>
                <w:rFonts w:eastAsia="Times New Roman" w:cs="Times New Roman"/>
                <w:color w:val="000000"/>
                <w:szCs w:val="24"/>
                <w:lang w:val="en-ID" w:eastAsia="en-ID"/>
              </w:rPr>
            </w:pPr>
            <w:r w:rsidRPr="00DC5206">
              <w:rPr>
                <w:rFonts w:eastAsia="Times New Roman" w:cs="Times New Roman"/>
                <w:color w:val="000000"/>
                <w:szCs w:val="24"/>
                <w:lang w:val="en-ID" w:eastAsia="en-ID"/>
              </w:rPr>
              <w:t>Storage (forklift &amp; Remover)</w:t>
            </w:r>
          </w:p>
        </w:tc>
        <w:tc>
          <w:tcPr>
            <w:tcW w:w="0" w:type="auto"/>
            <w:tcBorders>
              <w:top w:val="nil"/>
              <w:left w:val="nil"/>
              <w:bottom w:val="single" w:sz="4" w:space="0" w:color="auto"/>
              <w:right w:val="single" w:sz="4" w:space="0" w:color="auto"/>
            </w:tcBorders>
            <w:shd w:val="clear" w:color="auto" w:fill="auto"/>
            <w:noWrap/>
            <w:vAlign w:val="center"/>
            <w:hideMark/>
          </w:tcPr>
          <w:p w14:paraId="23B3B7F0"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40A42E21"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10%</w:t>
            </w:r>
          </w:p>
        </w:tc>
      </w:tr>
      <w:tr w:rsidR="006B296C" w:rsidRPr="00DC5206" w14:paraId="56380798" w14:textId="77777777" w:rsidTr="006B296C">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6F5EFE" w14:textId="77777777" w:rsidR="006B296C" w:rsidRPr="00DC5206" w:rsidRDefault="006B296C" w:rsidP="006B296C">
            <w:pPr>
              <w:spacing w:after="0" w:line="276" w:lineRule="auto"/>
              <w:ind w:firstLine="0"/>
              <w:jc w:val="left"/>
              <w:rPr>
                <w:rFonts w:eastAsia="Times New Roman" w:cs="Times New Roman"/>
                <w:color w:val="000000"/>
                <w:szCs w:val="24"/>
                <w:lang w:val="en-ID" w:eastAsia="en-ID"/>
              </w:rPr>
            </w:pPr>
            <w:r w:rsidRPr="00DC5206">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4E9C2EFB"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54%</w:t>
            </w:r>
          </w:p>
        </w:tc>
        <w:tc>
          <w:tcPr>
            <w:tcW w:w="0" w:type="auto"/>
            <w:tcBorders>
              <w:top w:val="nil"/>
              <w:left w:val="nil"/>
              <w:bottom w:val="single" w:sz="4" w:space="0" w:color="auto"/>
              <w:right w:val="single" w:sz="4" w:space="0" w:color="auto"/>
            </w:tcBorders>
            <w:shd w:val="clear" w:color="auto" w:fill="auto"/>
            <w:noWrap/>
            <w:vAlign w:val="center"/>
            <w:hideMark/>
          </w:tcPr>
          <w:p w14:paraId="58C344EC"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54%</w:t>
            </w:r>
          </w:p>
        </w:tc>
      </w:tr>
    </w:tbl>
    <w:p w14:paraId="0B08F69C" w14:textId="77777777" w:rsidR="000C7716" w:rsidRDefault="000C7716" w:rsidP="000C7716">
      <w:pPr>
        <w:ind w:firstLine="0"/>
        <w:rPr>
          <w:lang w:val="en-US"/>
        </w:rPr>
      </w:pPr>
    </w:p>
    <w:p w14:paraId="2CF55086" w14:textId="45A5F731" w:rsidR="006B296C" w:rsidRDefault="006B296C" w:rsidP="000C7716">
      <w:pPr>
        <w:ind w:left="720" w:firstLine="0"/>
        <w:rPr>
          <w:lang w:val="en-US"/>
        </w:rPr>
      </w:pPr>
      <w:r>
        <w:rPr>
          <w:lang w:val="en-US"/>
        </w:rPr>
        <w:t xml:space="preserve">Proses yang diamati yaitu aktivitas </w:t>
      </w:r>
      <w:r w:rsidRPr="006B296C">
        <w:rPr>
          <w:i/>
          <w:iCs/>
          <w:lang w:val="en-US"/>
        </w:rPr>
        <w:t>overload</w:t>
      </w:r>
      <w:r>
        <w:rPr>
          <w:lang w:val="en-US"/>
        </w:rPr>
        <w:t xml:space="preserve"> di CSM yang terjadi pada aktivitas QA quantitiy produk dan pelabelan kertas inspeksi. Eliminasi di FSM menghasilkan sedikit perubahan yang berkurang masing-masing 10% dan 5%. Meskipun mengalami perubahan aktivitas tersebut masih dalam kondisi </w:t>
      </w:r>
      <w:r w:rsidRPr="006B296C">
        <w:rPr>
          <w:i/>
          <w:iCs/>
          <w:lang w:val="en-US"/>
        </w:rPr>
        <w:t>overload utility</w:t>
      </w:r>
      <w:r>
        <w:rPr>
          <w:lang w:val="en-US"/>
        </w:rPr>
        <w:t xml:space="preserve"> (&gt; 100%)</w:t>
      </w:r>
    </w:p>
    <w:p w14:paraId="070BE243" w14:textId="5DE68A9B" w:rsidR="00DC5206" w:rsidRPr="00DC5206" w:rsidRDefault="00DC5206" w:rsidP="00DC5206">
      <w:pPr>
        <w:numPr>
          <w:ilvl w:val="0"/>
          <w:numId w:val="83"/>
        </w:numPr>
        <w:rPr>
          <w:lang w:val="en-US"/>
        </w:rPr>
      </w:pPr>
      <w:r w:rsidRPr="00DC5206">
        <w:rPr>
          <w:lang w:val="en-US"/>
        </w:rPr>
        <w:t>Proses</w:t>
      </w:r>
      <w:r w:rsidRPr="006B296C">
        <w:rPr>
          <w:i/>
          <w:iCs/>
          <w:lang w:val="en-US"/>
        </w:rPr>
        <w:t xml:space="preserve"> loading</w:t>
      </w:r>
    </w:p>
    <w:p w14:paraId="2D39CAC2" w14:textId="35D723B8" w:rsidR="006B296C" w:rsidRDefault="006B296C" w:rsidP="000C7716">
      <w:pPr>
        <w:pStyle w:val="KepalaTabel"/>
        <w:ind w:left="360"/>
      </w:pPr>
      <w:bookmarkStart w:id="233" w:name="_Toc81951373"/>
      <w:r>
        <w:t xml:space="preserve">Tabel </w:t>
      </w:r>
      <w:r w:rsidR="007E0E88">
        <w:fldChar w:fldCharType="begin"/>
      </w:r>
      <w:r w:rsidR="007E0E88">
        <w:instrText xml:space="preserve"> STYLEREF 1 \s </w:instrText>
      </w:r>
      <w:r w:rsidR="007E0E88">
        <w:fldChar w:fldCharType="separate"/>
      </w:r>
      <w:r w:rsidR="005B65B5">
        <w:rPr>
          <w:noProof/>
        </w:rPr>
        <w:t>6</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8</w:t>
      </w:r>
      <w:r w:rsidR="007E0E88">
        <w:rPr>
          <w:noProof/>
        </w:rPr>
        <w:fldChar w:fldCharType="end"/>
      </w:r>
      <w:r>
        <w:t xml:space="preserve"> </w:t>
      </w:r>
      <w:r w:rsidRPr="007554FE">
        <w:t>Perbandingan Utilitas Kerja Operator Proses</w:t>
      </w:r>
      <w:r>
        <w:t xml:space="preserve"> </w:t>
      </w:r>
      <w:r w:rsidRPr="006B296C">
        <w:rPr>
          <w:i/>
          <w:iCs/>
        </w:rPr>
        <w:t>Loading</w:t>
      </w:r>
      <w:r w:rsidRPr="007554FE">
        <w:t xml:space="preserve"> Sukro Ori</w:t>
      </w:r>
      <w:bookmarkEnd w:id="233"/>
      <w:r w:rsidR="006A6E2A">
        <w:t xml:space="preserve"> </w:t>
      </w:r>
    </w:p>
    <w:tbl>
      <w:tblPr>
        <w:tblW w:w="0" w:type="auto"/>
        <w:jc w:val="center"/>
        <w:tblLook w:val="04A0" w:firstRow="1" w:lastRow="0" w:firstColumn="1" w:lastColumn="0" w:noHBand="0" w:noVBand="1"/>
      </w:tblPr>
      <w:tblGrid>
        <w:gridCol w:w="3136"/>
        <w:gridCol w:w="776"/>
        <w:gridCol w:w="776"/>
      </w:tblGrid>
      <w:tr w:rsidR="006B296C" w:rsidRPr="00DC5206" w14:paraId="7463E13F" w14:textId="77777777" w:rsidTr="006B296C">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4DEEBB8" w14:textId="77777777" w:rsidR="006B296C" w:rsidRPr="00DC5206" w:rsidRDefault="006B296C" w:rsidP="006B296C">
            <w:pPr>
              <w:spacing w:after="0" w:line="276" w:lineRule="auto"/>
              <w:ind w:firstLine="0"/>
              <w:jc w:val="center"/>
              <w:rPr>
                <w:rFonts w:eastAsia="Times New Roman" w:cs="Times New Roman"/>
                <w:b/>
                <w:bCs/>
                <w:color w:val="000000"/>
                <w:szCs w:val="24"/>
                <w:lang w:val="en-ID" w:eastAsia="en-ID"/>
              </w:rPr>
            </w:pPr>
            <w:r w:rsidRPr="00DC5206">
              <w:rPr>
                <w:rFonts w:eastAsia="Times New Roman" w:cs="Times New Roman"/>
                <w:b/>
                <w:bCs/>
                <w:color w:val="000000"/>
                <w:szCs w:val="24"/>
                <w:lang w:val="en-ID" w:eastAsia="en-ID"/>
              </w:rPr>
              <w:t>Aktivitas</w:t>
            </w:r>
          </w:p>
        </w:tc>
        <w:tc>
          <w:tcPr>
            <w:tcW w:w="0" w:type="auto"/>
            <w:gridSpan w:val="2"/>
            <w:tcBorders>
              <w:top w:val="single" w:sz="4" w:space="0" w:color="auto"/>
              <w:left w:val="nil"/>
              <w:bottom w:val="single" w:sz="4" w:space="0" w:color="auto"/>
              <w:right w:val="single" w:sz="4" w:space="0" w:color="auto"/>
            </w:tcBorders>
            <w:shd w:val="clear" w:color="000000" w:fill="FFFF00"/>
            <w:noWrap/>
            <w:vAlign w:val="center"/>
            <w:hideMark/>
          </w:tcPr>
          <w:p w14:paraId="3705CBB0" w14:textId="77777777" w:rsidR="006B296C" w:rsidRPr="00DC5206" w:rsidRDefault="006B296C" w:rsidP="006B296C">
            <w:pPr>
              <w:spacing w:after="0" w:line="276" w:lineRule="auto"/>
              <w:ind w:firstLine="0"/>
              <w:jc w:val="center"/>
              <w:rPr>
                <w:rFonts w:eastAsia="Times New Roman" w:cs="Times New Roman"/>
                <w:b/>
                <w:bCs/>
                <w:color w:val="000000"/>
                <w:szCs w:val="24"/>
                <w:lang w:val="en-ID" w:eastAsia="en-ID"/>
              </w:rPr>
            </w:pPr>
            <w:r w:rsidRPr="00DC5206">
              <w:rPr>
                <w:rFonts w:eastAsia="Times New Roman" w:cs="Times New Roman"/>
                <w:b/>
                <w:bCs/>
                <w:color w:val="000000"/>
                <w:szCs w:val="24"/>
                <w:lang w:val="en-ID" w:eastAsia="en-ID"/>
              </w:rPr>
              <w:t>Utilitas</w:t>
            </w:r>
          </w:p>
        </w:tc>
      </w:tr>
      <w:tr w:rsidR="006B296C" w:rsidRPr="00DC5206" w14:paraId="6222504C" w14:textId="77777777" w:rsidTr="006B296C">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C52493" w14:textId="77777777" w:rsidR="006B296C" w:rsidRPr="00DC5206" w:rsidRDefault="006B296C" w:rsidP="006B296C">
            <w:pPr>
              <w:spacing w:after="0" w:line="276" w:lineRule="auto"/>
              <w:ind w:firstLine="0"/>
              <w:jc w:val="left"/>
              <w:rPr>
                <w:rFonts w:eastAsia="Times New Roman" w:cs="Times New Roman"/>
                <w:b/>
                <w:bCs/>
                <w:color w:val="000000"/>
                <w:szCs w:val="24"/>
                <w:lang w:val="en-ID" w:eastAsia="en-ID"/>
              </w:rPr>
            </w:pPr>
          </w:p>
        </w:tc>
        <w:tc>
          <w:tcPr>
            <w:tcW w:w="0" w:type="auto"/>
            <w:tcBorders>
              <w:top w:val="nil"/>
              <w:left w:val="nil"/>
              <w:bottom w:val="single" w:sz="4" w:space="0" w:color="auto"/>
              <w:right w:val="single" w:sz="4" w:space="0" w:color="auto"/>
            </w:tcBorders>
            <w:shd w:val="clear" w:color="000000" w:fill="FFFF00"/>
            <w:noWrap/>
            <w:vAlign w:val="center"/>
            <w:hideMark/>
          </w:tcPr>
          <w:p w14:paraId="4418EA74" w14:textId="77777777" w:rsidR="006B296C" w:rsidRPr="00DC5206" w:rsidRDefault="006B296C" w:rsidP="006B296C">
            <w:pPr>
              <w:spacing w:after="0" w:line="276" w:lineRule="auto"/>
              <w:ind w:firstLine="0"/>
              <w:jc w:val="center"/>
              <w:rPr>
                <w:rFonts w:eastAsia="Times New Roman" w:cs="Times New Roman"/>
                <w:b/>
                <w:bCs/>
                <w:color w:val="000000"/>
                <w:szCs w:val="24"/>
                <w:lang w:val="en-ID" w:eastAsia="en-ID"/>
              </w:rPr>
            </w:pPr>
            <w:r w:rsidRPr="00DC5206">
              <w:rPr>
                <w:rFonts w:eastAsia="Times New Roman" w:cs="Times New Roman"/>
                <w:b/>
                <w:bCs/>
                <w:color w:val="000000"/>
                <w:szCs w:val="24"/>
                <w:lang w:val="en-ID" w:eastAsia="en-ID"/>
              </w:rPr>
              <w:t>CSM</w:t>
            </w:r>
          </w:p>
        </w:tc>
        <w:tc>
          <w:tcPr>
            <w:tcW w:w="0" w:type="auto"/>
            <w:tcBorders>
              <w:top w:val="nil"/>
              <w:left w:val="nil"/>
              <w:bottom w:val="single" w:sz="4" w:space="0" w:color="auto"/>
              <w:right w:val="single" w:sz="4" w:space="0" w:color="auto"/>
            </w:tcBorders>
            <w:shd w:val="clear" w:color="000000" w:fill="FFFF00"/>
            <w:noWrap/>
            <w:vAlign w:val="center"/>
            <w:hideMark/>
          </w:tcPr>
          <w:p w14:paraId="0AE72FD2" w14:textId="77777777" w:rsidR="006B296C" w:rsidRPr="00DC5206" w:rsidRDefault="006B296C" w:rsidP="006B296C">
            <w:pPr>
              <w:spacing w:after="0" w:line="276" w:lineRule="auto"/>
              <w:ind w:firstLine="0"/>
              <w:jc w:val="center"/>
              <w:rPr>
                <w:rFonts w:eastAsia="Times New Roman" w:cs="Times New Roman"/>
                <w:b/>
                <w:bCs/>
                <w:color w:val="000000"/>
                <w:szCs w:val="24"/>
                <w:lang w:val="en-ID" w:eastAsia="en-ID"/>
              </w:rPr>
            </w:pPr>
            <w:r w:rsidRPr="00DC5206">
              <w:rPr>
                <w:rFonts w:eastAsia="Times New Roman" w:cs="Times New Roman"/>
                <w:b/>
                <w:bCs/>
                <w:color w:val="000000"/>
                <w:szCs w:val="24"/>
                <w:lang w:val="en-ID" w:eastAsia="en-ID"/>
              </w:rPr>
              <w:t>FSM</w:t>
            </w:r>
          </w:p>
        </w:tc>
      </w:tr>
      <w:tr w:rsidR="006B296C" w:rsidRPr="00DC5206" w14:paraId="2F0F450F" w14:textId="77777777" w:rsidTr="006B296C">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6F589D" w14:textId="77777777" w:rsidR="006B296C" w:rsidRPr="00DC5206" w:rsidRDefault="006B296C" w:rsidP="006B296C">
            <w:pPr>
              <w:spacing w:after="0" w:line="276" w:lineRule="auto"/>
              <w:ind w:firstLine="0"/>
              <w:jc w:val="left"/>
              <w:rPr>
                <w:rFonts w:eastAsia="Times New Roman" w:cs="Times New Roman"/>
                <w:color w:val="000000"/>
                <w:szCs w:val="24"/>
                <w:lang w:val="en-ID" w:eastAsia="en-ID"/>
              </w:rPr>
            </w:pPr>
            <w:r w:rsidRPr="00DC5206">
              <w:rPr>
                <w:rFonts w:eastAsia="Times New Roman" w:cs="Times New Roman"/>
                <w:color w:val="000000"/>
                <w:szCs w:val="24"/>
                <w:lang w:val="en-ID" w:eastAsia="en-ID"/>
              </w:rPr>
              <w:t>Checker Ambil Pre-shipper</w:t>
            </w:r>
          </w:p>
        </w:tc>
        <w:tc>
          <w:tcPr>
            <w:tcW w:w="0" w:type="auto"/>
            <w:tcBorders>
              <w:top w:val="nil"/>
              <w:left w:val="nil"/>
              <w:bottom w:val="single" w:sz="4" w:space="0" w:color="auto"/>
              <w:right w:val="single" w:sz="4" w:space="0" w:color="auto"/>
            </w:tcBorders>
            <w:shd w:val="clear" w:color="auto" w:fill="auto"/>
            <w:noWrap/>
            <w:vAlign w:val="center"/>
            <w:hideMark/>
          </w:tcPr>
          <w:p w14:paraId="1FA7532F"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12EE4DF"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1%</w:t>
            </w:r>
          </w:p>
        </w:tc>
      </w:tr>
      <w:tr w:rsidR="006B296C" w:rsidRPr="00DC5206" w14:paraId="60E3FA95" w14:textId="77777777" w:rsidTr="006B296C">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D928A3" w14:textId="77777777" w:rsidR="006B296C" w:rsidRPr="00DC5206" w:rsidRDefault="006B296C" w:rsidP="006B296C">
            <w:pPr>
              <w:spacing w:after="0" w:line="276" w:lineRule="auto"/>
              <w:ind w:firstLine="0"/>
              <w:jc w:val="left"/>
              <w:rPr>
                <w:rFonts w:eastAsia="Times New Roman" w:cs="Times New Roman"/>
                <w:color w:val="000000"/>
                <w:szCs w:val="24"/>
                <w:lang w:val="en-ID" w:eastAsia="en-ID"/>
              </w:rPr>
            </w:pPr>
            <w:r w:rsidRPr="00DC5206">
              <w:rPr>
                <w:rFonts w:eastAsia="Times New Roman" w:cs="Times New Roman"/>
                <w:color w:val="000000"/>
                <w:szCs w:val="24"/>
                <w:lang w:val="en-ID" w:eastAsia="en-ID"/>
              </w:rPr>
              <w:t>Picker Ambil RM</w:t>
            </w:r>
          </w:p>
        </w:tc>
        <w:tc>
          <w:tcPr>
            <w:tcW w:w="0" w:type="auto"/>
            <w:tcBorders>
              <w:top w:val="nil"/>
              <w:left w:val="nil"/>
              <w:bottom w:val="single" w:sz="4" w:space="0" w:color="auto"/>
              <w:right w:val="single" w:sz="4" w:space="0" w:color="auto"/>
            </w:tcBorders>
            <w:shd w:val="clear" w:color="auto" w:fill="auto"/>
            <w:noWrap/>
            <w:vAlign w:val="center"/>
            <w:hideMark/>
          </w:tcPr>
          <w:p w14:paraId="60F8ED66"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48B84961"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0%</w:t>
            </w:r>
          </w:p>
        </w:tc>
      </w:tr>
      <w:tr w:rsidR="006B296C" w:rsidRPr="00DC5206" w14:paraId="3E749F2B" w14:textId="77777777" w:rsidTr="006B296C">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1118FF" w14:textId="77777777" w:rsidR="006B296C" w:rsidRPr="00DC5206" w:rsidRDefault="006B296C" w:rsidP="006B296C">
            <w:pPr>
              <w:spacing w:after="0" w:line="276" w:lineRule="auto"/>
              <w:ind w:firstLine="0"/>
              <w:jc w:val="left"/>
              <w:rPr>
                <w:rFonts w:eastAsia="Times New Roman" w:cs="Times New Roman"/>
                <w:color w:val="000000"/>
                <w:szCs w:val="24"/>
                <w:lang w:val="en-ID" w:eastAsia="en-ID"/>
              </w:rPr>
            </w:pPr>
            <w:r w:rsidRPr="00DC5206">
              <w:rPr>
                <w:rFonts w:eastAsia="Times New Roman" w:cs="Times New Roman"/>
                <w:color w:val="000000"/>
                <w:szCs w:val="24"/>
                <w:lang w:val="en-ID" w:eastAsia="en-ID"/>
              </w:rPr>
              <w:t>Order Picking</w:t>
            </w:r>
          </w:p>
        </w:tc>
        <w:tc>
          <w:tcPr>
            <w:tcW w:w="0" w:type="auto"/>
            <w:tcBorders>
              <w:top w:val="nil"/>
              <w:left w:val="nil"/>
              <w:bottom w:val="single" w:sz="4" w:space="0" w:color="auto"/>
              <w:right w:val="single" w:sz="4" w:space="0" w:color="auto"/>
            </w:tcBorders>
            <w:shd w:val="clear" w:color="auto" w:fill="auto"/>
            <w:noWrap/>
            <w:vAlign w:val="center"/>
            <w:hideMark/>
          </w:tcPr>
          <w:p w14:paraId="1BF8B393"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34%</w:t>
            </w:r>
          </w:p>
        </w:tc>
        <w:tc>
          <w:tcPr>
            <w:tcW w:w="0" w:type="auto"/>
            <w:tcBorders>
              <w:top w:val="nil"/>
              <w:left w:val="nil"/>
              <w:bottom w:val="single" w:sz="4" w:space="0" w:color="auto"/>
              <w:right w:val="single" w:sz="4" w:space="0" w:color="auto"/>
            </w:tcBorders>
            <w:shd w:val="clear" w:color="auto" w:fill="auto"/>
            <w:noWrap/>
            <w:vAlign w:val="center"/>
            <w:hideMark/>
          </w:tcPr>
          <w:p w14:paraId="2F0DC613"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34%</w:t>
            </w:r>
          </w:p>
        </w:tc>
      </w:tr>
      <w:tr w:rsidR="006B296C" w:rsidRPr="00DC5206" w14:paraId="45C65111" w14:textId="77777777" w:rsidTr="006B296C">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0B0D6A" w14:textId="77777777" w:rsidR="006B296C" w:rsidRPr="00DC5206" w:rsidRDefault="006B296C" w:rsidP="006B296C">
            <w:pPr>
              <w:spacing w:after="0" w:line="276" w:lineRule="auto"/>
              <w:ind w:firstLine="0"/>
              <w:jc w:val="left"/>
              <w:rPr>
                <w:rFonts w:eastAsia="Times New Roman" w:cs="Times New Roman"/>
                <w:color w:val="000000"/>
                <w:szCs w:val="24"/>
                <w:lang w:val="en-ID" w:eastAsia="en-ID"/>
              </w:rPr>
            </w:pPr>
            <w:r w:rsidRPr="00DC5206">
              <w:rPr>
                <w:rFonts w:eastAsia="Times New Roman" w:cs="Times New Roman"/>
                <w:color w:val="000000"/>
                <w:szCs w:val="24"/>
                <w:lang w:val="en-ID" w:eastAsia="en-ID"/>
              </w:rPr>
              <w:t>Pemuatan Produk</w:t>
            </w:r>
          </w:p>
        </w:tc>
        <w:tc>
          <w:tcPr>
            <w:tcW w:w="0" w:type="auto"/>
            <w:tcBorders>
              <w:top w:val="nil"/>
              <w:left w:val="nil"/>
              <w:bottom w:val="single" w:sz="4" w:space="0" w:color="auto"/>
              <w:right w:val="single" w:sz="4" w:space="0" w:color="auto"/>
            </w:tcBorders>
            <w:shd w:val="clear" w:color="auto" w:fill="auto"/>
            <w:noWrap/>
            <w:vAlign w:val="center"/>
            <w:hideMark/>
          </w:tcPr>
          <w:p w14:paraId="120E585A"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34%</w:t>
            </w:r>
          </w:p>
        </w:tc>
        <w:tc>
          <w:tcPr>
            <w:tcW w:w="0" w:type="auto"/>
            <w:tcBorders>
              <w:top w:val="nil"/>
              <w:left w:val="nil"/>
              <w:bottom w:val="single" w:sz="4" w:space="0" w:color="auto"/>
              <w:right w:val="single" w:sz="4" w:space="0" w:color="auto"/>
            </w:tcBorders>
            <w:shd w:val="clear" w:color="auto" w:fill="auto"/>
            <w:noWrap/>
            <w:vAlign w:val="center"/>
            <w:hideMark/>
          </w:tcPr>
          <w:p w14:paraId="4B603B0D"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37%</w:t>
            </w:r>
          </w:p>
        </w:tc>
      </w:tr>
      <w:tr w:rsidR="006B296C" w:rsidRPr="00DC5206" w14:paraId="0173522B" w14:textId="77777777" w:rsidTr="006B296C">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20CFDE" w14:textId="77777777" w:rsidR="006B296C" w:rsidRPr="00DC5206" w:rsidRDefault="006B296C" w:rsidP="006B296C">
            <w:pPr>
              <w:spacing w:after="0" w:line="276" w:lineRule="auto"/>
              <w:ind w:firstLine="0"/>
              <w:jc w:val="left"/>
              <w:rPr>
                <w:rFonts w:eastAsia="Times New Roman" w:cs="Times New Roman"/>
                <w:color w:val="000000"/>
                <w:szCs w:val="24"/>
                <w:lang w:val="en-ID" w:eastAsia="en-ID"/>
              </w:rPr>
            </w:pPr>
            <w:r w:rsidRPr="00DC5206">
              <w:rPr>
                <w:rFonts w:eastAsia="Times New Roman" w:cs="Times New Roman"/>
                <w:color w:val="000000"/>
                <w:szCs w:val="24"/>
                <w:lang w:val="en-ID" w:eastAsia="en-ID"/>
              </w:rPr>
              <w:t>QA (Periksa Item &amp; Quantity)</w:t>
            </w:r>
          </w:p>
        </w:tc>
        <w:tc>
          <w:tcPr>
            <w:tcW w:w="0" w:type="auto"/>
            <w:tcBorders>
              <w:top w:val="nil"/>
              <w:left w:val="nil"/>
              <w:bottom w:val="single" w:sz="4" w:space="0" w:color="auto"/>
              <w:right w:val="single" w:sz="4" w:space="0" w:color="auto"/>
            </w:tcBorders>
            <w:shd w:val="clear" w:color="auto" w:fill="auto"/>
            <w:noWrap/>
            <w:vAlign w:val="center"/>
            <w:hideMark/>
          </w:tcPr>
          <w:p w14:paraId="59D3578E"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91%</w:t>
            </w:r>
          </w:p>
        </w:tc>
        <w:tc>
          <w:tcPr>
            <w:tcW w:w="0" w:type="auto"/>
            <w:tcBorders>
              <w:top w:val="nil"/>
              <w:left w:val="nil"/>
              <w:bottom w:val="single" w:sz="4" w:space="0" w:color="auto"/>
              <w:right w:val="single" w:sz="4" w:space="0" w:color="auto"/>
            </w:tcBorders>
            <w:shd w:val="clear" w:color="auto" w:fill="auto"/>
            <w:noWrap/>
            <w:vAlign w:val="center"/>
            <w:hideMark/>
          </w:tcPr>
          <w:p w14:paraId="1BD2CF9C"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89%</w:t>
            </w:r>
          </w:p>
        </w:tc>
      </w:tr>
      <w:tr w:rsidR="006B296C" w:rsidRPr="00DC5206" w14:paraId="08E5262E" w14:textId="77777777" w:rsidTr="006B296C">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23DB77" w14:textId="77777777" w:rsidR="006B296C" w:rsidRPr="00DC5206" w:rsidRDefault="006B296C" w:rsidP="006B296C">
            <w:pPr>
              <w:spacing w:after="0" w:line="276" w:lineRule="auto"/>
              <w:ind w:firstLine="0"/>
              <w:jc w:val="left"/>
              <w:rPr>
                <w:rFonts w:eastAsia="Times New Roman" w:cs="Times New Roman"/>
                <w:color w:val="000000"/>
                <w:szCs w:val="24"/>
                <w:lang w:val="en-ID" w:eastAsia="en-ID"/>
              </w:rPr>
            </w:pPr>
            <w:r w:rsidRPr="00DC5206">
              <w:rPr>
                <w:rFonts w:eastAsia="Times New Roman" w:cs="Times New Roman"/>
                <w:color w:val="000000"/>
                <w:szCs w:val="24"/>
                <w:lang w:val="en-ID" w:eastAsia="en-ID"/>
              </w:rPr>
              <w:t>Penarikan Salinan Pre-shipper</w:t>
            </w:r>
          </w:p>
        </w:tc>
        <w:tc>
          <w:tcPr>
            <w:tcW w:w="0" w:type="auto"/>
            <w:tcBorders>
              <w:top w:val="nil"/>
              <w:left w:val="nil"/>
              <w:bottom w:val="single" w:sz="4" w:space="0" w:color="auto"/>
              <w:right w:val="single" w:sz="4" w:space="0" w:color="auto"/>
            </w:tcBorders>
            <w:shd w:val="clear" w:color="auto" w:fill="auto"/>
            <w:noWrap/>
            <w:vAlign w:val="center"/>
            <w:hideMark/>
          </w:tcPr>
          <w:p w14:paraId="3AA745A4"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3E27689D"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6%</w:t>
            </w:r>
          </w:p>
        </w:tc>
      </w:tr>
      <w:tr w:rsidR="006B296C" w:rsidRPr="00DC5206" w14:paraId="343E844A" w14:textId="77777777" w:rsidTr="006B296C">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F66FB4" w14:textId="77777777" w:rsidR="006B296C" w:rsidRPr="00DC5206" w:rsidRDefault="006B296C" w:rsidP="006B296C">
            <w:pPr>
              <w:spacing w:after="0" w:line="276" w:lineRule="auto"/>
              <w:ind w:firstLine="0"/>
              <w:jc w:val="left"/>
              <w:rPr>
                <w:rFonts w:eastAsia="Times New Roman" w:cs="Times New Roman"/>
                <w:color w:val="000000"/>
                <w:szCs w:val="24"/>
                <w:lang w:val="en-ID" w:eastAsia="en-ID"/>
              </w:rPr>
            </w:pPr>
            <w:r w:rsidRPr="00DC5206">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000000" w:fill="FF0000"/>
            <w:noWrap/>
            <w:vAlign w:val="center"/>
            <w:hideMark/>
          </w:tcPr>
          <w:p w14:paraId="5E2820AF"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110%</w:t>
            </w:r>
          </w:p>
        </w:tc>
        <w:tc>
          <w:tcPr>
            <w:tcW w:w="0" w:type="auto"/>
            <w:tcBorders>
              <w:top w:val="nil"/>
              <w:left w:val="nil"/>
              <w:bottom w:val="single" w:sz="4" w:space="0" w:color="auto"/>
              <w:right w:val="single" w:sz="4" w:space="0" w:color="auto"/>
            </w:tcBorders>
            <w:shd w:val="clear" w:color="000000" w:fill="FF0000"/>
            <w:noWrap/>
            <w:vAlign w:val="center"/>
            <w:hideMark/>
          </w:tcPr>
          <w:p w14:paraId="447AC0AD" w14:textId="77777777" w:rsidR="006B296C" w:rsidRPr="00DC5206" w:rsidRDefault="006B296C" w:rsidP="006B296C">
            <w:pPr>
              <w:spacing w:after="0" w:line="276" w:lineRule="auto"/>
              <w:ind w:firstLine="0"/>
              <w:jc w:val="center"/>
              <w:rPr>
                <w:rFonts w:eastAsia="Times New Roman" w:cs="Times New Roman"/>
                <w:color w:val="000000"/>
                <w:szCs w:val="24"/>
                <w:lang w:val="en-ID" w:eastAsia="en-ID"/>
              </w:rPr>
            </w:pPr>
            <w:r w:rsidRPr="00DC5206">
              <w:rPr>
                <w:rFonts w:eastAsia="Times New Roman" w:cs="Times New Roman"/>
                <w:color w:val="000000"/>
                <w:szCs w:val="24"/>
                <w:lang w:val="en-ID" w:eastAsia="en-ID"/>
              </w:rPr>
              <w:t>110%</w:t>
            </w:r>
          </w:p>
        </w:tc>
      </w:tr>
    </w:tbl>
    <w:p w14:paraId="18CBA787" w14:textId="0A61517E" w:rsidR="006A6E2A" w:rsidRDefault="006A6E2A" w:rsidP="000C7716">
      <w:pPr>
        <w:ind w:left="720" w:firstLine="0"/>
        <w:rPr>
          <w:lang w:val="en-US"/>
        </w:rPr>
      </w:pPr>
      <w:r>
        <w:rPr>
          <w:lang w:val="en-US"/>
        </w:rPr>
        <w:lastRenderedPageBreak/>
        <w:t xml:space="preserve">Proses yang diamati yaitu aktivitas </w:t>
      </w:r>
      <w:r w:rsidRPr="006B296C">
        <w:rPr>
          <w:i/>
          <w:iCs/>
          <w:lang w:val="en-US"/>
        </w:rPr>
        <w:t>overload</w:t>
      </w:r>
      <w:r>
        <w:rPr>
          <w:lang w:val="en-US"/>
        </w:rPr>
        <w:t xml:space="preserve"> di CSM yang terjadi pada aktivitas Update stock. Eliminasi di FSM tidak menghasilkan perubahan sehingga aktivitas tersebut masih dalam kondisi </w:t>
      </w:r>
      <w:r w:rsidRPr="006B296C">
        <w:rPr>
          <w:i/>
          <w:iCs/>
          <w:lang w:val="en-US"/>
        </w:rPr>
        <w:t>overload utility</w:t>
      </w:r>
      <w:r>
        <w:rPr>
          <w:lang w:val="en-US"/>
        </w:rPr>
        <w:t xml:space="preserve"> (&gt; 100%).</w:t>
      </w:r>
    </w:p>
    <w:p w14:paraId="5E8994E9" w14:textId="0C802D16" w:rsidR="005C1FD6" w:rsidRPr="000506F5" w:rsidRDefault="00DC5206" w:rsidP="000506F5">
      <w:pPr>
        <w:pStyle w:val="Heading3"/>
        <w:rPr>
          <w:lang w:val="en-US"/>
        </w:rPr>
      </w:pPr>
      <w:bookmarkStart w:id="234" w:name="_Toc81983101"/>
      <w:r>
        <w:rPr>
          <w:lang w:val="en-US"/>
        </w:rPr>
        <w:t xml:space="preserve">Perbandingan </w:t>
      </w:r>
      <w:r w:rsidR="005C1FD6">
        <w:rPr>
          <w:lang w:val="en-US"/>
        </w:rPr>
        <w:t xml:space="preserve">Utilitas </w:t>
      </w:r>
      <w:r w:rsidR="005C1FD6">
        <w:t xml:space="preserve">Kerja Operator </w:t>
      </w:r>
      <w:r w:rsidR="005C1FD6">
        <w:rPr>
          <w:lang w:val="en-US"/>
        </w:rPr>
        <w:t>Tic Tac SP PGG 18 Gr</w:t>
      </w:r>
      <w:bookmarkEnd w:id="234"/>
    </w:p>
    <w:p w14:paraId="50FD3FB6" w14:textId="6B91B1F8" w:rsidR="006A6E2A" w:rsidRDefault="00253662" w:rsidP="006A6E2A">
      <w:pPr>
        <w:ind w:firstLine="567"/>
        <w:rPr>
          <w:lang w:val="en-US"/>
        </w:rPr>
      </w:pPr>
      <w:r>
        <w:rPr>
          <w:lang w:val="en-US"/>
        </w:rPr>
        <w:t xml:space="preserve">Fokus analisis perbandingan dilakukan pada aktivitas-aktivitas yang memiliki </w:t>
      </w:r>
      <w:r>
        <w:rPr>
          <w:lang w:val="en-ID"/>
        </w:rPr>
        <w:t xml:space="preserve">kondisi </w:t>
      </w:r>
      <w:r w:rsidRPr="00110912">
        <w:rPr>
          <w:i/>
          <w:iCs/>
          <w:lang w:val="en-ID"/>
        </w:rPr>
        <w:t xml:space="preserve">overload </w:t>
      </w:r>
      <w:r>
        <w:rPr>
          <w:lang w:val="en-ID"/>
        </w:rPr>
        <w:t xml:space="preserve">di bagian CSM (ditandai pada tabel yang berwarna merah). </w:t>
      </w:r>
      <w:r w:rsidR="006A6E2A">
        <w:rPr>
          <w:lang w:val="en-US"/>
        </w:rPr>
        <w:t>Pada analisis utlitas kerja di bagian Sukro Ori 20 Gr dapat dilihat pada tabel dibawah ini untuk masing-masing proses:</w:t>
      </w:r>
    </w:p>
    <w:p w14:paraId="1E820462" w14:textId="3FD87BCE" w:rsidR="006A6E2A" w:rsidRPr="006A6E2A" w:rsidRDefault="006A6E2A" w:rsidP="006A6E2A">
      <w:pPr>
        <w:numPr>
          <w:ilvl w:val="0"/>
          <w:numId w:val="84"/>
        </w:numPr>
        <w:rPr>
          <w:lang w:val="en-US"/>
        </w:rPr>
      </w:pPr>
      <w:r w:rsidRPr="006A6E2A">
        <w:rPr>
          <w:lang w:val="en-US"/>
        </w:rPr>
        <w:t xml:space="preserve">Proses </w:t>
      </w:r>
      <w:r w:rsidRPr="006A6E2A">
        <w:rPr>
          <w:i/>
          <w:iCs/>
          <w:lang w:val="en-US"/>
        </w:rPr>
        <w:t>packing</w:t>
      </w:r>
    </w:p>
    <w:p w14:paraId="44B04108" w14:textId="0C6B63C5" w:rsidR="006A6E2A" w:rsidRPr="003D06EF" w:rsidRDefault="006A6E2A" w:rsidP="000C7716">
      <w:pPr>
        <w:pStyle w:val="KepalaTabel"/>
        <w:ind w:left="720"/>
        <w:rPr>
          <w:lang w:val="en-US"/>
        </w:rPr>
      </w:pPr>
      <w:bookmarkStart w:id="235" w:name="_Toc81951374"/>
      <w:r>
        <w:t xml:space="preserve">Tabel </w:t>
      </w:r>
      <w:r w:rsidR="007E0E88">
        <w:fldChar w:fldCharType="begin"/>
      </w:r>
      <w:r w:rsidR="007E0E88">
        <w:instrText xml:space="preserve"> STYLEREF 1 \s </w:instrText>
      </w:r>
      <w:r w:rsidR="007E0E88">
        <w:fldChar w:fldCharType="separate"/>
      </w:r>
      <w:r w:rsidR="005B65B5">
        <w:rPr>
          <w:noProof/>
        </w:rPr>
        <w:t>6</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9</w:t>
      </w:r>
      <w:r w:rsidR="007E0E88">
        <w:rPr>
          <w:noProof/>
        </w:rPr>
        <w:fldChar w:fldCharType="end"/>
      </w:r>
      <w:r>
        <w:t xml:space="preserve"> </w:t>
      </w:r>
      <w:r w:rsidRPr="00415479">
        <w:t>Perbandingan Utilitas Kerja Operator Prose</w:t>
      </w:r>
      <w:r>
        <w:t xml:space="preserve">s </w:t>
      </w:r>
      <w:r w:rsidRPr="006A6E2A">
        <w:rPr>
          <w:i/>
          <w:iCs/>
        </w:rPr>
        <w:t>Packing</w:t>
      </w:r>
      <w:r>
        <w:t xml:space="preserve"> Tic Tac SP PGG </w:t>
      </w:r>
      <w:r w:rsidR="003D06EF">
        <w:rPr>
          <w:lang w:val="en-US"/>
        </w:rPr>
        <w:t>18 Gr</w:t>
      </w:r>
      <w:bookmarkEnd w:id="235"/>
    </w:p>
    <w:tbl>
      <w:tblPr>
        <w:tblW w:w="0" w:type="auto"/>
        <w:jc w:val="center"/>
        <w:tblLook w:val="04A0" w:firstRow="1" w:lastRow="0" w:firstColumn="1" w:lastColumn="0" w:noHBand="0" w:noVBand="1"/>
      </w:tblPr>
      <w:tblGrid>
        <w:gridCol w:w="2810"/>
        <w:gridCol w:w="776"/>
        <w:gridCol w:w="776"/>
      </w:tblGrid>
      <w:tr w:rsidR="006A6E2A" w:rsidRPr="006A6E2A" w14:paraId="11118B7E" w14:textId="77777777" w:rsidTr="006A6E2A">
        <w:trPr>
          <w:trHeight w:val="300"/>
          <w:tblHeade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11A3E45" w14:textId="77777777" w:rsidR="006A6E2A" w:rsidRPr="006A6E2A" w:rsidRDefault="006A6E2A" w:rsidP="006A6E2A">
            <w:pPr>
              <w:spacing w:after="0" w:line="276" w:lineRule="auto"/>
              <w:ind w:firstLine="0"/>
              <w:jc w:val="center"/>
              <w:rPr>
                <w:rFonts w:eastAsia="Times New Roman" w:cs="Times New Roman"/>
                <w:b/>
                <w:bCs/>
                <w:color w:val="000000"/>
                <w:szCs w:val="24"/>
                <w:lang w:val="en-ID" w:eastAsia="en-ID"/>
              </w:rPr>
            </w:pPr>
            <w:r w:rsidRPr="006A6E2A">
              <w:rPr>
                <w:rFonts w:eastAsia="Times New Roman" w:cs="Times New Roman"/>
                <w:b/>
                <w:bCs/>
                <w:color w:val="000000"/>
                <w:szCs w:val="24"/>
                <w:lang w:val="en-ID" w:eastAsia="en-ID"/>
              </w:rPr>
              <w:t>Aktivitas</w:t>
            </w:r>
          </w:p>
        </w:tc>
        <w:tc>
          <w:tcPr>
            <w:tcW w:w="0" w:type="auto"/>
            <w:gridSpan w:val="2"/>
            <w:tcBorders>
              <w:top w:val="single" w:sz="4" w:space="0" w:color="auto"/>
              <w:left w:val="nil"/>
              <w:bottom w:val="single" w:sz="4" w:space="0" w:color="auto"/>
              <w:right w:val="single" w:sz="4" w:space="0" w:color="auto"/>
            </w:tcBorders>
            <w:shd w:val="clear" w:color="000000" w:fill="FFFF00"/>
            <w:noWrap/>
            <w:vAlign w:val="center"/>
            <w:hideMark/>
          </w:tcPr>
          <w:p w14:paraId="56D3A944" w14:textId="77777777" w:rsidR="006A6E2A" w:rsidRPr="006A6E2A" w:rsidRDefault="006A6E2A" w:rsidP="006A6E2A">
            <w:pPr>
              <w:spacing w:after="0" w:line="276" w:lineRule="auto"/>
              <w:ind w:firstLine="0"/>
              <w:jc w:val="center"/>
              <w:rPr>
                <w:rFonts w:eastAsia="Times New Roman" w:cs="Times New Roman"/>
                <w:b/>
                <w:bCs/>
                <w:color w:val="000000"/>
                <w:szCs w:val="24"/>
                <w:lang w:val="en-ID" w:eastAsia="en-ID"/>
              </w:rPr>
            </w:pPr>
            <w:r w:rsidRPr="006A6E2A">
              <w:rPr>
                <w:rFonts w:eastAsia="Times New Roman" w:cs="Times New Roman"/>
                <w:b/>
                <w:bCs/>
                <w:color w:val="000000"/>
                <w:szCs w:val="24"/>
                <w:lang w:val="en-ID" w:eastAsia="en-ID"/>
              </w:rPr>
              <w:t>Utilitas</w:t>
            </w:r>
          </w:p>
        </w:tc>
      </w:tr>
      <w:tr w:rsidR="006A6E2A" w:rsidRPr="006A6E2A" w14:paraId="7AAB18CF" w14:textId="77777777" w:rsidTr="006A6E2A">
        <w:trPr>
          <w:trHeight w:val="30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92128ED" w14:textId="77777777" w:rsidR="006A6E2A" w:rsidRPr="006A6E2A" w:rsidRDefault="006A6E2A" w:rsidP="006A6E2A">
            <w:pPr>
              <w:spacing w:after="0" w:line="276" w:lineRule="auto"/>
              <w:ind w:firstLine="0"/>
              <w:jc w:val="left"/>
              <w:rPr>
                <w:rFonts w:eastAsia="Times New Roman" w:cs="Times New Roman"/>
                <w:b/>
                <w:bCs/>
                <w:color w:val="000000"/>
                <w:szCs w:val="24"/>
                <w:lang w:val="en-ID" w:eastAsia="en-ID"/>
              </w:rPr>
            </w:pPr>
          </w:p>
        </w:tc>
        <w:tc>
          <w:tcPr>
            <w:tcW w:w="0" w:type="auto"/>
            <w:tcBorders>
              <w:top w:val="nil"/>
              <w:left w:val="nil"/>
              <w:bottom w:val="single" w:sz="4" w:space="0" w:color="auto"/>
              <w:right w:val="single" w:sz="4" w:space="0" w:color="auto"/>
            </w:tcBorders>
            <w:shd w:val="clear" w:color="000000" w:fill="FFFF00"/>
            <w:noWrap/>
            <w:vAlign w:val="center"/>
            <w:hideMark/>
          </w:tcPr>
          <w:p w14:paraId="382C093B" w14:textId="77777777" w:rsidR="006A6E2A" w:rsidRPr="006A6E2A" w:rsidRDefault="006A6E2A" w:rsidP="006A6E2A">
            <w:pPr>
              <w:spacing w:after="0" w:line="276" w:lineRule="auto"/>
              <w:ind w:firstLine="0"/>
              <w:jc w:val="center"/>
              <w:rPr>
                <w:rFonts w:eastAsia="Times New Roman" w:cs="Times New Roman"/>
                <w:b/>
                <w:bCs/>
                <w:color w:val="000000"/>
                <w:szCs w:val="24"/>
                <w:lang w:val="en-ID" w:eastAsia="en-ID"/>
              </w:rPr>
            </w:pPr>
            <w:r w:rsidRPr="006A6E2A">
              <w:rPr>
                <w:rFonts w:eastAsia="Times New Roman" w:cs="Times New Roman"/>
                <w:b/>
                <w:bCs/>
                <w:color w:val="000000"/>
                <w:szCs w:val="24"/>
                <w:lang w:val="en-ID" w:eastAsia="en-ID"/>
              </w:rPr>
              <w:t>CSM</w:t>
            </w:r>
          </w:p>
        </w:tc>
        <w:tc>
          <w:tcPr>
            <w:tcW w:w="0" w:type="auto"/>
            <w:tcBorders>
              <w:top w:val="nil"/>
              <w:left w:val="nil"/>
              <w:bottom w:val="single" w:sz="4" w:space="0" w:color="auto"/>
              <w:right w:val="single" w:sz="4" w:space="0" w:color="auto"/>
            </w:tcBorders>
            <w:shd w:val="clear" w:color="000000" w:fill="FFFF00"/>
            <w:noWrap/>
            <w:vAlign w:val="center"/>
            <w:hideMark/>
          </w:tcPr>
          <w:p w14:paraId="0C6ADCF3" w14:textId="77777777" w:rsidR="006A6E2A" w:rsidRPr="006A6E2A" w:rsidRDefault="006A6E2A" w:rsidP="006A6E2A">
            <w:pPr>
              <w:spacing w:after="0" w:line="276" w:lineRule="auto"/>
              <w:ind w:firstLine="0"/>
              <w:jc w:val="center"/>
              <w:rPr>
                <w:rFonts w:eastAsia="Times New Roman" w:cs="Times New Roman"/>
                <w:b/>
                <w:bCs/>
                <w:color w:val="000000"/>
                <w:szCs w:val="24"/>
                <w:lang w:val="en-ID" w:eastAsia="en-ID"/>
              </w:rPr>
            </w:pPr>
            <w:r w:rsidRPr="006A6E2A">
              <w:rPr>
                <w:rFonts w:eastAsia="Times New Roman" w:cs="Times New Roman"/>
                <w:b/>
                <w:bCs/>
                <w:color w:val="000000"/>
                <w:szCs w:val="24"/>
                <w:lang w:val="en-ID" w:eastAsia="en-ID"/>
              </w:rPr>
              <w:t>FSM</w:t>
            </w:r>
          </w:p>
        </w:tc>
      </w:tr>
      <w:tr w:rsidR="006A6E2A" w:rsidRPr="006A6E2A" w14:paraId="6A136F52" w14:textId="77777777" w:rsidTr="006A6E2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E3C8CB" w14:textId="77777777" w:rsidR="006A6E2A" w:rsidRPr="006A6E2A" w:rsidRDefault="006A6E2A" w:rsidP="006A6E2A">
            <w:pPr>
              <w:spacing w:after="0" w:line="276" w:lineRule="auto"/>
              <w:ind w:firstLine="0"/>
              <w:jc w:val="left"/>
              <w:rPr>
                <w:rFonts w:eastAsia="Times New Roman" w:cs="Times New Roman"/>
                <w:color w:val="000000"/>
                <w:szCs w:val="24"/>
                <w:lang w:val="en-ID" w:eastAsia="en-ID"/>
              </w:rPr>
            </w:pPr>
            <w:r w:rsidRPr="006A6E2A">
              <w:rPr>
                <w:rFonts w:eastAsia="Times New Roman" w:cs="Times New Roman"/>
                <w:color w:val="000000"/>
                <w:szCs w:val="24"/>
                <w:lang w:val="en-ID" w:eastAsia="en-ID"/>
              </w:rPr>
              <w:t>Cing Fong</w:t>
            </w:r>
          </w:p>
        </w:tc>
        <w:tc>
          <w:tcPr>
            <w:tcW w:w="0" w:type="auto"/>
            <w:tcBorders>
              <w:top w:val="nil"/>
              <w:left w:val="nil"/>
              <w:bottom w:val="single" w:sz="4" w:space="0" w:color="auto"/>
              <w:right w:val="single" w:sz="4" w:space="0" w:color="auto"/>
            </w:tcBorders>
            <w:shd w:val="clear" w:color="000000" w:fill="FF0000"/>
            <w:noWrap/>
            <w:vAlign w:val="center"/>
            <w:hideMark/>
          </w:tcPr>
          <w:p w14:paraId="0D9AD683" w14:textId="77777777" w:rsidR="006A6E2A" w:rsidRPr="006A6E2A" w:rsidRDefault="006A6E2A" w:rsidP="006A6E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151%</w:t>
            </w:r>
          </w:p>
        </w:tc>
        <w:tc>
          <w:tcPr>
            <w:tcW w:w="0" w:type="auto"/>
            <w:tcBorders>
              <w:top w:val="nil"/>
              <w:left w:val="nil"/>
              <w:bottom w:val="single" w:sz="4" w:space="0" w:color="auto"/>
              <w:right w:val="single" w:sz="4" w:space="0" w:color="auto"/>
            </w:tcBorders>
            <w:shd w:val="clear" w:color="000000" w:fill="FF0000"/>
            <w:noWrap/>
            <w:vAlign w:val="center"/>
            <w:hideMark/>
          </w:tcPr>
          <w:p w14:paraId="08240D00" w14:textId="77777777" w:rsidR="006A6E2A" w:rsidRPr="006A6E2A" w:rsidRDefault="006A6E2A" w:rsidP="006A6E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151%</w:t>
            </w:r>
          </w:p>
        </w:tc>
      </w:tr>
      <w:tr w:rsidR="006A6E2A" w:rsidRPr="006A6E2A" w14:paraId="42F4EC52" w14:textId="77777777" w:rsidTr="006A6E2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A29115" w14:textId="77777777" w:rsidR="006A6E2A" w:rsidRPr="006A6E2A" w:rsidRDefault="006A6E2A" w:rsidP="006A6E2A">
            <w:pPr>
              <w:spacing w:after="0" w:line="276" w:lineRule="auto"/>
              <w:ind w:firstLine="0"/>
              <w:jc w:val="left"/>
              <w:rPr>
                <w:rFonts w:eastAsia="Times New Roman" w:cs="Times New Roman"/>
                <w:color w:val="000000"/>
                <w:szCs w:val="24"/>
                <w:lang w:val="en-ID" w:eastAsia="en-ID"/>
              </w:rPr>
            </w:pPr>
            <w:r w:rsidRPr="006A6E2A">
              <w:rPr>
                <w:rFonts w:eastAsia="Times New Roman" w:cs="Times New Roman"/>
                <w:color w:val="000000"/>
                <w:szCs w:val="24"/>
                <w:lang w:val="en-ID" w:eastAsia="en-ID"/>
              </w:rPr>
              <w:t>QC (Cek Kemasan)</w:t>
            </w:r>
          </w:p>
        </w:tc>
        <w:tc>
          <w:tcPr>
            <w:tcW w:w="0" w:type="auto"/>
            <w:tcBorders>
              <w:top w:val="nil"/>
              <w:left w:val="nil"/>
              <w:bottom w:val="single" w:sz="4" w:space="0" w:color="auto"/>
              <w:right w:val="single" w:sz="4" w:space="0" w:color="auto"/>
            </w:tcBorders>
            <w:shd w:val="clear" w:color="auto" w:fill="auto"/>
            <w:noWrap/>
            <w:vAlign w:val="center"/>
            <w:hideMark/>
          </w:tcPr>
          <w:p w14:paraId="25A48283" w14:textId="77777777" w:rsidR="006A6E2A" w:rsidRPr="006A6E2A" w:rsidRDefault="006A6E2A" w:rsidP="006A6E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29%</w:t>
            </w:r>
          </w:p>
        </w:tc>
        <w:tc>
          <w:tcPr>
            <w:tcW w:w="0" w:type="auto"/>
            <w:tcBorders>
              <w:top w:val="nil"/>
              <w:left w:val="nil"/>
              <w:bottom w:val="single" w:sz="4" w:space="0" w:color="auto"/>
              <w:right w:val="single" w:sz="4" w:space="0" w:color="auto"/>
            </w:tcBorders>
            <w:shd w:val="clear" w:color="auto" w:fill="auto"/>
            <w:noWrap/>
            <w:vAlign w:val="center"/>
            <w:hideMark/>
          </w:tcPr>
          <w:p w14:paraId="332F91B0" w14:textId="77777777" w:rsidR="006A6E2A" w:rsidRPr="006A6E2A" w:rsidRDefault="006A6E2A" w:rsidP="006A6E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29%</w:t>
            </w:r>
          </w:p>
        </w:tc>
      </w:tr>
      <w:tr w:rsidR="006A6E2A" w:rsidRPr="006A6E2A" w14:paraId="21FD0978" w14:textId="77777777" w:rsidTr="006A6E2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1AE865" w14:textId="77777777" w:rsidR="006A6E2A" w:rsidRPr="006A6E2A" w:rsidRDefault="006A6E2A" w:rsidP="006A6E2A">
            <w:pPr>
              <w:spacing w:after="0" w:line="276" w:lineRule="auto"/>
              <w:ind w:firstLine="0"/>
              <w:jc w:val="left"/>
              <w:rPr>
                <w:rFonts w:eastAsia="Times New Roman" w:cs="Times New Roman"/>
                <w:color w:val="000000"/>
                <w:szCs w:val="24"/>
                <w:lang w:val="en-ID" w:eastAsia="en-ID"/>
              </w:rPr>
            </w:pPr>
            <w:r w:rsidRPr="006A6E2A">
              <w:rPr>
                <w:rFonts w:eastAsia="Times New Roman" w:cs="Times New Roman"/>
                <w:color w:val="000000"/>
                <w:szCs w:val="24"/>
                <w:lang w:val="en-ID" w:eastAsia="en-ID"/>
              </w:rPr>
              <w:t>QC (Cek Gramatur)</w:t>
            </w:r>
          </w:p>
        </w:tc>
        <w:tc>
          <w:tcPr>
            <w:tcW w:w="0" w:type="auto"/>
            <w:tcBorders>
              <w:top w:val="nil"/>
              <w:left w:val="nil"/>
              <w:bottom w:val="single" w:sz="4" w:space="0" w:color="auto"/>
              <w:right w:val="single" w:sz="4" w:space="0" w:color="auto"/>
            </w:tcBorders>
            <w:shd w:val="clear" w:color="auto" w:fill="auto"/>
            <w:noWrap/>
            <w:vAlign w:val="center"/>
            <w:hideMark/>
          </w:tcPr>
          <w:p w14:paraId="28524608" w14:textId="77777777" w:rsidR="006A6E2A" w:rsidRPr="006A6E2A" w:rsidRDefault="006A6E2A" w:rsidP="006A6E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19%</w:t>
            </w:r>
          </w:p>
        </w:tc>
        <w:tc>
          <w:tcPr>
            <w:tcW w:w="0" w:type="auto"/>
            <w:tcBorders>
              <w:top w:val="nil"/>
              <w:left w:val="nil"/>
              <w:bottom w:val="single" w:sz="4" w:space="0" w:color="auto"/>
              <w:right w:val="single" w:sz="4" w:space="0" w:color="auto"/>
            </w:tcBorders>
            <w:shd w:val="clear" w:color="auto" w:fill="auto"/>
            <w:noWrap/>
            <w:vAlign w:val="center"/>
            <w:hideMark/>
          </w:tcPr>
          <w:p w14:paraId="7755647D" w14:textId="77777777" w:rsidR="006A6E2A" w:rsidRPr="006A6E2A" w:rsidRDefault="006A6E2A" w:rsidP="006A6E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19%</w:t>
            </w:r>
          </w:p>
        </w:tc>
      </w:tr>
      <w:tr w:rsidR="006A6E2A" w:rsidRPr="006A6E2A" w14:paraId="0F1D8CD2" w14:textId="77777777" w:rsidTr="006A6E2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611664" w14:textId="77777777" w:rsidR="006A6E2A" w:rsidRPr="006A6E2A" w:rsidRDefault="006A6E2A" w:rsidP="006A6E2A">
            <w:pPr>
              <w:spacing w:after="0" w:line="276" w:lineRule="auto"/>
              <w:ind w:firstLine="0"/>
              <w:jc w:val="left"/>
              <w:rPr>
                <w:rFonts w:eastAsia="Times New Roman" w:cs="Times New Roman"/>
                <w:color w:val="000000"/>
                <w:szCs w:val="24"/>
                <w:lang w:val="en-ID" w:eastAsia="en-ID"/>
              </w:rPr>
            </w:pPr>
            <w:r w:rsidRPr="006A6E2A">
              <w:rPr>
                <w:rFonts w:eastAsia="Times New Roman" w:cs="Times New Roman"/>
                <w:color w:val="000000"/>
                <w:szCs w:val="24"/>
                <w:lang w:val="en-ID" w:eastAsia="en-ID"/>
              </w:rPr>
              <w:t>QC (Uji Kebocoran)</w:t>
            </w:r>
          </w:p>
        </w:tc>
        <w:tc>
          <w:tcPr>
            <w:tcW w:w="0" w:type="auto"/>
            <w:tcBorders>
              <w:top w:val="nil"/>
              <w:left w:val="nil"/>
              <w:bottom w:val="single" w:sz="4" w:space="0" w:color="auto"/>
              <w:right w:val="single" w:sz="4" w:space="0" w:color="auto"/>
            </w:tcBorders>
            <w:shd w:val="clear" w:color="auto" w:fill="auto"/>
            <w:noWrap/>
            <w:vAlign w:val="center"/>
            <w:hideMark/>
          </w:tcPr>
          <w:p w14:paraId="3EA4ACFB" w14:textId="77777777" w:rsidR="006A6E2A" w:rsidRPr="006A6E2A" w:rsidRDefault="006A6E2A" w:rsidP="006A6E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29%</w:t>
            </w:r>
          </w:p>
        </w:tc>
        <w:tc>
          <w:tcPr>
            <w:tcW w:w="0" w:type="auto"/>
            <w:tcBorders>
              <w:top w:val="nil"/>
              <w:left w:val="nil"/>
              <w:bottom w:val="single" w:sz="4" w:space="0" w:color="auto"/>
              <w:right w:val="single" w:sz="4" w:space="0" w:color="auto"/>
            </w:tcBorders>
            <w:shd w:val="clear" w:color="auto" w:fill="auto"/>
            <w:noWrap/>
            <w:vAlign w:val="center"/>
            <w:hideMark/>
          </w:tcPr>
          <w:p w14:paraId="4E8CEAEE" w14:textId="77777777" w:rsidR="006A6E2A" w:rsidRPr="006A6E2A" w:rsidRDefault="006A6E2A" w:rsidP="006A6E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19%</w:t>
            </w:r>
          </w:p>
        </w:tc>
      </w:tr>
      <w:tr w:rsidR="006A6E2A" w:rsidRPr="006A6E2A" w14:paraId="41411FAA" w14:textId="77777777" w:rsidTr="006A6E2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B01E64" w14:textId="77777777" w:rsidR="006A6E2A" w:rsidRPr="006A6E2A" w:rsidRDefault="006A6E2A" w:rsidP="006A6E2A">
            <w:pPr>
              <w:spacing w:after="0" w:line="276" w:lineRule="auto"/>
              <w:ind w:firstLine="0"/>
              <w:jc w:val="left"/>
              <w:rPr>
                <w:rFonts w:eastAsia="Times New Roman" w:cs="Times New Roman"/>
                <w:color w:val="000000"/>
                <w:szCs w:val="24"/>
                <w:lang w:val="en-ID" w:eastAsia="en-ID"/>
              </w:rPr>
            </w:pPr>
            <w:r w:rsidRPr="006A6E2A">
              <w:rPr>
                <w:rFonts w:eastAsia="Times New Roman" w:cs="Times New Roman"/>
                <w:color w:val="000000"/>
                <w:szCs w:val="24"/>
                <w:lang w:val="en-ID" w:eastAsia="en-ID"/>
              </w:rPr>
              <w:t>QC (Cek Residul Oksigen)</w:t>
            </w:r>
          </w:p>
        </w:tc>
        <w:tc>
          <w:tcPr>
            <w:tcW w:w="0" w:type="auto"/>
            <w:tcBorders>
              <w:top w:val="nil"/>
              <w:left w:val="nil"/>
              <w:bottom w:val="single" w:sz="4" w:space="0" w:color="auto"/>
              <w:right w:val="single" w:sz="4" w:space="0" w:color="auto"/>
            </w:tcBorders>
            <w:shd w:val="clear" w:color="000000" w:fill="FF0000"/>
            <w:noWrap/>
            <w:vAlign w:val="center"/>
            <w:hideMark/>
          </w:tcPr>
          <w:p w14:paraId="2E8AD4D2" w14:textId="77777777" w:rsidR="006A6E2A" w:rsidRPr="006A6E2A" w:rsidRDefault="006A6E2A" w:rsidP="006A6E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114%</w:t>
            </w:r>
          </w:p>
        </w:tc>
        <w:tc>
          <w:tcPr>
            <w:tcW w:w="0" w:type="auto"/>
            <w:tcBorders>
              <w:top w:val="nil"/>
              <w:left w:val="nil"/>
              <w:bottom w:val="single" w:sz="4" w:space="0" w:color="auto"/>
              <w:right w:val="single" w:sz="4" w:space="0" w:color="auto"/>
            </w:tcBorders>
            <w:shd w:val="clear" w:color="000000" w:fill="00B050"/>
            <w:noWrap/>
            <w:vAlign w:val="center"/>
            <w:hideMark/>
          </w:tcPr>
          <w:p w14:paraId="1F1344BF" w14:textId="77777777" w:rsidR="006A6E2A" w:rsidRPr="006A6E2A" w:rsidRDefault="006A6E2A" w:rsidP="006A6E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91%</w:t>
            </w:r>
          </w:p>
        </w:tc>
      </w:tr>
      <w:tr w:rsidR="006A6E2A" w:rsidRPr="006A6E2A" w14:paraId="24444B43" w14:textId="77777777" w:rsidTr="006A6E2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689326" w14:textId="77777777" w:rsidR="006A6E2A" w:rsidRPr="006A6E2A" w:rsidRDefault="006A6E2A" w:rsidP="006A6E2A">
            <w:pPr>
              <w:spacing w:after="0" w:line="276" w:lineRule="auto"/>
              <w:ind w:firstLine="0"/>
              <w:jc w:val="left"/>
              <w:rPr>
                <w:rFonts w:eastAsia="Times New Roman" w:cs="Times New Roman"/>
                <w:color w:val="000000"/>
                <w:szCs w:val="24"/>
                <w:lang w:val="en-ID" w:eastAsia="en-ID"/>
              </w:rPr>
            </w:pPr>
            <w:r w:rsidRPr="006A6E2A">
              <w:rPr>
                <w:rFonts w:eastAsia="Times New Roman" w:cs="Times New Roman"/>
                <w:color w:val="000000"/>
                <w:szCs w:val="24"/>
                <w:lang w:val="en-ID" w:eastAsia="en-ID"/>
              </w:rPr>
              <w:t>Pack Ball Kecil</w:t>
            </w:r>
          </w:p>
        </w:tc>
        <w:tc>
          <w:tcPr>
            <w:tcW w:w="0" w:type="auto"/>
            <w:tcBorders>
              <w:top w:val="nil"/>
              <w:left w:val="nil"/>
              <w:bottom w:val="single" w:sz="4" w:space="0" w:color="auto"/>
              <w:right w:val="single" w:sz="4" w:space="0" w:color="auto"/>
            </w:tcBorders>
            <w:shd w:val="clear" w:color="000000" w:fill="FF0000"/>
            <w:noWrap/>
            <w:vAlign w:val="center"/>
            <w:hideMark/>
          </w:tcPr>
          <w:p w14:paraId="18E20335" w14:textId="77777777" w:rsidR="006A6E2A" w:rsidRPr="006A6E2A" w:rsidRDefault="006A6E2A" w:rsidP="006A6E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151%</w:t>
            </w:r>
          </w:p>
        </w:tc>
        <w:tc>
          <w:tcPr>
            <w:tcW w:w="0" w:type="auto"/>
            <w:tcBorders>
              <w:top w:val="nil"/>
              <w:left w:val="nil"/>
              <w:bottom w:val="single" w:sz="4" w:space="0" w:color="auto"/>
              <w:right w:val="single" w:sz="4" w:space="0" w:color="auto"/>
            </w:tcBorders>
            <w:shd w:val="clear" w:color="000000" w:fill="FF0000"/>
            <w:noWrap/>
            <w:vAlign w:val="center"/>
            <w:hideMark/>
          </w:tcPr>
          <w:p w14:paraId="31A1B909" w14:textId="77777777" w:rsidR="006A6E2A" w:rsidRPr="006A6E2A" w:rsidRDefault="006A6E2A" w:rsidP="006A6E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160%</w:t>
            </w:r>
          </w:p>
        </w:tc>
      </w:tr>
      <w:tr w:rsidR="006A6E2A" w:rsidRPr="006A6E2A" w14:paraId="7BACAC7E" w14:textId="77777777" w:rsidTr="006A6E2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081DA2" w14:textId="77777777" w:rsidR="006A6E2A" w:rsidRPr="006A6E2A" w:rsidRDefault="006A6E2A" w:rsidP="006A6E2A">
            <w:pPr>
              <w:spacing w:after="0" w:line="276" w:lineRule="auto"/>
              <w:ind w:firstLine="0"/>
              <w:jc w:val="left"/>
              <w:rPr>
                <w:rFonts w:eastAsia="Times New Roman" w:cs="Times New Roman"/>
                <w:color w:val="000000"/>
                <w:szCs w:val="24"/>
                <w:lang w:val="en-ID" w:eastAsia="en-ID"/>
              </w:rPr>
            </w:pPr>
            <w:r w:rsidRPr="006A6E2A">
              <w:rPr>
                <w:rFonts w:eastAsia="Times New Roman" w:cs="Times New Roman"/>
                <w:color w:val="000000"/>
                <w:szCs w:val="24"/>
                <w:lang w:val="en-ID" w:eastAsia="en-ID"/>
              </w:rPr>
              <w:t>Pack Ball Besar</w:t>
            </w:r>
          </w:p>
        </w:tc>
        <w:tc>
          <w:tcPr>
            <w:tcW w:w="0" w:type="auto"/>
            <w:tcBorders>
              <w:top w:val="nil"/>
              <w:left w:val="nil"/>
              <w:bottom w:val="single" w:sz="4" w:space="0" w:color="auto"/>
              <w:right w:val="single" w:sz="4" w:space="0" w:color="auto"/>
            </w:tcBorders>
            <w:shd w:val="clear" w:color="auto" w:fill="auto"/>
            <w:noWrap/>
            <w:vAlign w:val="center"/>
            <w:hideMark/>
          </w:tcPr>
          <w:p w14:paraId="3165B6F4" w14:textId="77777777" w:rsidR="006A6E2A" w:rsidRPr="006A6E2A" w:rsidRDefault="006A6E2A" w:rsidP="006A6E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77%</w:t>
            </w:r>
          </w:p>
        </w:tc>
        <w:tc>
          <w:tcPr>
            <w:tcW w:w="0" w:type="auto"/>
            <w:tcBorders>
              <w:top w:val="nil"/>
              <w:left w:val="nil"/>
              <w:bottom w:val="single" w:sz="4" w:space="0" w:color="auto"/>
              <w:right w:val="single" w:sz="4" w:space="0" w:color="auto"/>
            </w:tcBorders>
            <w:shd w:val="clear" w:color="auto" w:fill="auto"/>
            <w:noWrap/>
            <w:vAlign w:val="center"/>
            <w:hideMark/>
          </w:tcPr>
          <w:p w14:paraId="26288615" w14:textId="77777777" w:rsidR="006A6E2A" w:rsidRPr="006A6E2A" w:rsidRDefault="006A6E2A" w:rsidP="006A6E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77%</w:t>
            </w:r>
          </w:p>
        </w:tc>
      </w:tr>
      <w:tr w:rsidR="006A6E2A" w:rsidRPr="006A6E2A" w14:paraId="5534AFC2" w14:textId="77777777" w:rsidTr="006A6E2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6247F3" w14:textId="77777777" w:rsidR="006A6E2A" w:rsidRPr="006A6E2A" w:rsidRDefault="006A6E2A" w:rsidP="006A6E2A">
            <w:pPr>
              <w:spacing w:after="0" w:line="276" w:lineRule="auto"/>
              <w:ind w:firstLine="0"/>
              <w:jc w:val="left"/>
              <w:rPr>
                <w:rFonts w:eastAsia="Times New Roman" w:cs="Times New Roman"/>
                <w:color w:val="000000"/>
                <w:szCs w:val="24"/>
                <w:lang w:val="en-ID" w:eastAsia="en-ID"/>
              </w:rPr>
            </w:pPr>
            <w:r w:rsidRPr="006A6E2A">
              <w:rPr>
                <w:rFonts w:eastAsia="Times New Roman" w:cs="Times New Roman"/>
                <w:color w:val="000000"/>
                <w:szCs w:val="24"/>
                <w:lang w:val="en-ID" w:eastAsia="en-ID"/>
              </w:rPr>
              <w:t>QC (X-rays)</w:t>
            </w:r>
          </w:p>
        </w:tc>
        <w:tc>
          <w:tcPr>
            <w:tcW w:w="0" w:type="auto"/>
            <w:tcBorders>
              <w:top w:val="nil"/>
              <w:left w:val="nil"/>
              <w:bottom w:val="single" w:sz="4" w:space="0" w:color="auto"/>
              <w:right w:val="single" w:sz="4" w:space="0" w:color="auto"/>
            </w:tcBorders>
            <w:shd w:val="clear" w:color="000000" w:fill="FF0000"/>
            <w:noWrap/>
            <w:vAlign w:val="center"/>
            <w:hideMark/>
          </w:tcPr>
          <w:p w14:paraId="176EF797" w14:textId="77777777" w:rsidR="006A6E2A" w:rsidRPr="006A6E2A" w:rsidRDefault="006A6E2A" w:rsidP="006A6E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129%</w:t>
            </w:r>
          </w:p>
        </w:tc>
        <w:tc>
          <w:tcPr>
            <w:tcW w:w="0" w:type="auto"/>
            <w:tcBorders>
              <w:top w:val="nil"/>
              <w:left w:val="nil"/>
              <w:bottom w:val="single" w:sz="4" w:space="0" w:color="auto"/>
              <w:right w:val="single" w:sz="4" w:space="0" w:color="auto"/>
            </w:tcBorders>
            <w:shd w:val="clear" w:color="000000" w:fill="00B050"/>
            <w:noWrap/>
            <w:vAlign w:val="center"/>
            <w:hideMark/>
          </w:tcPr>
          <w:p w14:paraId="171D2C2E" w14:textId="77777777" w:rsidR="006A6E2A" w:rsidRPr="006A6E2A" w:rsidRDefault="006A6E2A" w:rsidP="006A6E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34%</w:t>
            </w:r>
          </w:p>
        </w:tc>
      </w:tr>
    </w:tbl>
    <w:p w14:paraId="53037DA7" w14:textId="77777777" w:rsidR="003D06EF" w:rsidRDefault="003D06EF" w:rsidP="000C7716">
      <w:pPr>
        <w:ind w:left="720" w:firstLine="0"/>
        <w:rPr>
          <w:lang w:val="en-US"/>
        </w:rPr>
      </w:pPr>
    </w:p>
    <w:p w14:paraId="71E92067" w14:textId="47F845E9" w:rsidR="000C7716" w:rsidRDefault="006A6E2A" w:rsidP="003D06EF">
      <w:pPr>
        <w:ind w:left="720" w:firstLine="0"/>
        <w:rPr>
          <w:lang w:val="en-US"/>
        </w:rPr>
      </w:pPr>
      <w:r>
        <w:rPr>
          <w:lang w:val="en-US"/>
        </w:rPr>
        <w:t xml:space="preserve">Proses yang diamati yaitu aktivitas </w:t>
      </w:r>
      <w:r w:rsidRPr="006B296C">
        <w:rPr>
          <w:i/>
          <w:iCs/>
          <w:lang w:val="en-US"/>
        </w:rPr>
        <w:t>overload</w:t>
      </w:r>
      <w:r>
        <w:rPr>
          <w:lang w:val="en-US"/>
        </w:rPr>
        <w:t xml:space="preserve"> di CSM yang terjadi pada aktivitas Mesin Cing Fong, QC residual oksigen, PB kecil, QC X-Rays. Eliminasi di FSM menghasilkan perubahan signifikan aktivitas QC residual oksigen dan QC X-Rays yang berkurang masing-masing sebesar 23% dan </w:t>
      </w:r>
      <w:r w:rsidR="008B152A">
        <w:rPr>
          <w:lang w:val="en-US"/>
        </w:rPr>
        <w:t>9</w:t>
      </w:r>
      <w:r>
        <w:rPr>
          <w:lang w:val="en-US"/>
        </w:rPr>
        <w:t xml:space="preserve">4%.  </w:t>
      </w:r>
      <w:r w:rsidR="008B152A">
        <w:rPr>
          <w:lang w:val="en-US"/>
        </w:rPr>
        <w:t xml:space="preserve">Pada aktivitas Mesin Cing Fong tidak menghasilkan perubahan (tetap) dan aktivitas PB kecil justru naik sebanyak 9% sehingga aktivitas tersebut tergolong dalam kondisi </w:t>
      </w:r>
      <w:r w:rsidR="008B152A" w:rsidRPr="006B296C">
        <w:rPr>
          <w:i/>
          <w:iCs/>
          <w:lang w:val="en-US"/>
        </w:rPr>
        <w:t>overload utility</w:t>
      </w:r>
      <w:r w:rsidR="008B152A">
        <w:rPr>
          <w:lang w:val="en-US"/>
        </w:rPr>
        <w:t xml:space="preserve"> (&gt; 100%).</w:t>
      </w:r>
      <w:r w:rsidR="000C7716">
        <w:rPr>
          <w:lang w:val="en-US"/>
        </w:rPr>
        <w:br w:type="page"/>
      </w:r>
    </w:p>
    <w:p w14:paraId="1C58AE3F" w14:textId="310E2387" w:rsidR="006A6E2A" w:rsidRPr="008B152A" w:rsidRDefault="008B152A" w:rsidP="006A6E2A">
      <w:pPr>
        <w:numPr>
          <w:ilvl w:val="0"/>
          <w:numId w:val="84"/>
        </w:numPr>
        <w:rPr>
          <w:lang w:val="en-US"/>
        </w:rPr>
      </w:pPr>
      <w:r>
        <w:rPr>
          <w:lang w:val="en-US"/>
        </w:rPr>
        <w:lastRenderedPageBreak/>
        <w:t>P</w:t>
      </w:r>
      <w:r w:rsidR="006A6E2A" w:rsidRPr="006A6E2A">
        <w:rPr>
          <w:lang w:val="en-US"/>
        </w:rPr>
        <w:t>roses</w:t>
      </w:r>
      <w:r w:rsidR="006A6E2A" w:rsidRPr="006A6E2A">
        <w:rPr>
          <w:i/>
          <w:iCs/>
          <w:lang w:val="en-US"/>
        </w:rPr>
        <w:t xml:space="preserve"> transfer</w:t>
      </w:r>
    </w:p>
    <w:p w14:paraId="43381D7A" w14:textId="3453C62E" w:rsidR="008B152A" w:rsidRPr="003D06EF" w:rsidRDefault="008B152A" w:rsidP="000C7716">
      <w:pPr>
        <w:pStyle w:val="KepalaTabel"/>
        <w:ind w:left="720"/>
        <w:rPr>
          <w:lang w:val="en-US"/>
        </w:rPr>
      </w:pPr>
      <w:bookmarkStart w:id="236" w:name="_Toc81951375"/>
      <w:r>
        <w:t xml:space="preserve">Tabel </w:t>
      </w:r>
      <w:r w:rsidR="007E0E88">
        <w:fldChar w:fldCharType="begin"/>
      </w:r>
      <w:r w:rsidR="007E0E88">
        <w:instrText xml:space="preserve"> STYLEREF 1 \s </w:instrText>
      </w:r>
      <w:r w:rsidR="007E0E88">
        <w:fldChar w:fldCharType="separate"/>
      </w:r>
      <w:r w:rsidR="005B65B5">
        <w:rPr>
          <w:noProof/>
        </w:rPr>
        <w:t>6</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10</w:t>
      </w:r>
      <w:r w:rsidR="007E0E88">
        <w:rPr>
          <w:noProof/>
        </w:rPr>
        <w:fldChar w:fldCharType="end"/>
      </w:r>
      <w:r>
        <w:t xml:space="preserve"> </w:t>
      </w:r>
      <w:r w:rsidRPr="00FA2A52">
        <w:t xml:space="preserve">Perbandingan Utilitas Kerja Operator Proses </w:t>
      </w:r>
      <w:r w:rsidRPr="008B152A">
        <w:rPr>
          <w:i/>
          <w:iCs/>
        </w:rPr>
        <w:t>Transfer</w:t>
      </w:r>
      <w:r>
        <w:t xml:space="preserve"> </w:t>
      </w:r>
      <w:r w:rsidRPr="00FA2A52">
        <w:t>Tic Tac SP PGG</w:t>
      </w:r>
      <w:r w:rsidR="003D06EF">
        <w:rPr>
          <w:lang w:val="en-US"/>
        </w:rPr>
        <w:t xml:space="preserve"> 18 Gr</w:t>
      </w:r>
      <w:bookmarkEnd w:id="236"/>
    </w:p>
    <w:tbl>
      <w:tblPr>
        <w:tblW w:w="0" w:type="auto"/>
        <w:jc w:val="center"/>
        <w:tblLook w:val="04A0" w:firstRow="1" w:lastRow="0" w:firstColumn="1" w:lastColumn="0" w:noHBand="0" w:noVBand="1"/>
      </w:tblPr>
      <w:tblGrid>
        <w:gridCol w:w="2709"/>
        <w:gridCol w:w="776"/>
        <w:gridCol w:w="723"/>
      </w:tblGrid>
      <w:tr w:rsidR="008B152A" w:rsidRPr="006A6E2A" w14:paraId="7031D1A1" w14:textId="77777777" w:rsidTr="008B152A">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3D72FFD" w14:textId="77777777" w:rsidR="008B152A" w:rsidRPr="006A6E2A" w:rsidRDefault="008B152A" w:rsidP="008B152A">
            <w:pPr>
              <w:spacing w:after="0" w:line="276" w:lineRule="auto"/>
              <w:ind w:firstLine="0"/>
              <w:jc w:val="center"/>
              <w:rPr>
                <w:rFonts w:eastAsia="Times New Roman" w:cs="Times New Roman"/>
                <w:b/>
                <w:bCs/>
                <w:color w:val="000000"/>
                <w:szCs w:val="24"/>
                <w:lang w:val="en-ID" w:eastAsia="en-ID"/>
              </w:rPr>
            </w:pPr>
            <w:r w:rsidRPr="006A6E2A">
              <w:rPr>
                <w:rFonts w:eastAsia="Times New Roman" w:cs="Times New Roman"/>
                <w:b/>
                <w:bCs/>
                <w:color w:val="000000"/>
                <w:szCs w:val="24"/>
                <w:lang w:val="en-ID" w:eastAsia="en-ID"/>
              </w:rPr>
              <w:t>Aktivitas</w:t>
            </w:r>
          </w:p>
        </w:tc>
        <w:tc>
          <w:tcPr>
            <w:tcW w:w="0" w:type="auto"/>
            <w:gridSpan w:val="2"/>
            <w:tcBorders>
              <w:top w:val="single" w:sz="4" w:space="0" w:color="auto"/>
              <w:left w:val="nil"/>
              <w:bottom w:val="single" w:sz="4" w:space="0" w:color="auto"/>
              <w:right w:val="single" w:sz="4" w:space="0" w:color="auto"/>
            </w:tcBorders>
            <w:shd w:val="clear" w:color="000000" w:fill="FFFF00"/>
            <w:noWrap/>
            <w:vAlign w:val="center"/>
            <w:hideMark/>
          </w:tcPr>
          <w:p w14:paraId="7158A153" w14:textId="77777777" w:rsidR="008B152A" w:rsidRPr="006A6E2A" w:rsidRDefault="008B152A" w:rsidP="008B152A">
            <w:pPr>
              <w:spacing w:after="0" w:line="276" w:lineRule="auto"/>
              <w:ind w:firstLine="0"/>
              <w:jc w:val="center"/>
              <w:rPr>
                <w:rFonts w:eastAsia="Times New Roman" w:cs="Times New Roman"/>
                <w:b/>
                <w:bCs/>
                <w:color w:val="000000"/>
                <w:szCs w:val="24"/>
                <w:lang w:val="en-ID" w:eastAsia="en-ID"/>
              </w:rPr>
            </w:pPr>
            <w:r w:rsidRPr="006A6E2A">
              <w:rPr>
                <w:rFonts w:eastAsia="Times New Roman" w:cs="Times New Roman"/>
                <w:b/>
                <w:bCs/>
                <w:color w:val="000000"/>
                <w:szCs w:val="24"/>
                <w:lang w:val="en-ID" w:eastAsia="en-ID"/>
              </w:rPr>
              <w:t>Utilitas</w:t>
            </w:r>
          </w:p>
        </w:tc>
      </w:tr>
      <w:tr w:rsidR="008B152A" w:rsidRPr="006A6E2A" w14:paraId="0D92268F" w14:textId="77777777" w:rsidTr="008B152A">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243FDA8" w14:textId="77777777" w:rsidR="008B152A" w:rsidRPr="006A6E2A" w:rsidRDefault="008B152A" w:rsidP="008B152A">
            <w:pPr>
              <w:spacing w:after="0" w:line="276" w:lineRule="auto"/>
              <w:ind w:firstLine="0"/>
              <w:jc w:val="left"/>
              <w:rPr>
                <w:rFonts w:eastAsia="Times New Roman" w:cs="Times New Roman"/>
                <w:b/>
                <w:bCs/>
                <w:color w:val="000000"/>
                <w:szCs w:val="24"/>
                <w:lang w:val="en-ID" w:eastAsia="en-ID"/>
              </w:rPr>
            </w:pPr>
          </w:p>
        </w:tc>
        <w:tc>
          <w:tcPr>
            <w:tcW w:w="0" w:type="auto"/>
            <w:tcBorders>
              <w:top w:val="nil"/>
              <w:left w:val="nil"/>
              <w:bottom w:val="single" w:sz="4" w:space="0" w:color="auto"/>
              <w:right w:val="single" w:sz="4" w:space="0" w:color="auto"/>
            </w:tcBorders>
            <w:shd w:val="clear" w:color="000000" w:fill="FFFF00"/>
            <w:noWrap/>
            <w:vAlign w:val="center"/>
            <w:hideMark/>
          </w:tcPr>
          <w:p w14:paraId="4566ECB9" w14:textId="77777777" w:rsidR="008B152A" w:rsidRPr="006A6E2A" w:rsidRDefault="008B152A" w:rsidP="008B152A">
            <w:pPr>
              <w:spacing w:after="0" w:line="276" w:lineRule="auto"/>
              <w:ind w:firstLine="0"/>
              <w:jc w:val="center"/>
              <w:rPr>
                <w:rFonts w:eastAsia="Times New Roman" w:cs="Times New Roman"/>
                <w:b/>
                <w:bCs/>
                <w:color w:val="000000"/>
                <w:szCs w:val="24"/>
                <w:lang w:val="en-ID" w:eastAsia="en-ID"/>
              </w:rPr>
            </w:pPr>
            <w:r w:rsidRPr="006A6E2A">
              <w:rPr>
                <w:rFonts w:eastAsia="Times New Roman" w:cs="Times New Roman"/>
                <w:b/>
                <w:bCs/>
                <w:color w:val="000000"/>
                <w:szCs w:val="24"/>
                <w:lang w:val="en-ID" w:eastAsia="en-ID"/>
              </w:rPr>
              <w:t>CSM</w:t>
            </w:r>
          </w:p>
        </w:tc>
        <w:tc>
          <w:tcPr>
            <w:tcW w:w="0" w:type="auto"/>
            <w:tcBorders>
              <w:top w:val="nil"/>
              <w:left w:val="nil"/>
              <w:bottom w:val="single" w:sz="4" w:space="0" w:color="auto"/>
              <w:right w:val="single" w:sz="4" w:space="0" w:color="auto"/>
            </w:tcBorders>
            <w:shd w:val="clear" w:color="000000" w:fill="FFFF00"/>
            <w:noWrap/>
            <w:vAlign w:val="center"/>
            <w:hideMark/>
          </w:tcPr>
          <w:p w14:paraId="1894551E" w14:textId="77777777" w:rsidR="008B152A" w:rsidRPr="006A6E2A" w:rsidRDefault="008B152A" w:rsidP="008B152A">
            <w:pPr>
              <w:spacing w:after="0" w:line="276" w:lineRule="auto"/>
              <w:ind w:firstLine="0"/>
              <w:jc w:val="center"/>
              <w:rPr>
                <w:rFonts w:eastAsia="Times New Roman" w:cs="Times New Roman"/>
                <w:b/>
                <w:bCs/>
                <w:color w:val="000000"/>
                <w:szCs w:val="24"/>
                <w:lang w:val="en-ID" w:eastAsia="en-ID"/>
              </w:rPr>
            </w:pPr>
            <w:r w:rsidRPr="006A6E2A">
              <w:rPr>
                <w:rFonts w:eastAsia="Times New Roman" w:cs="Times New Roman"/>
                <w:b/>
                <w:bCs/>
                <w:color w:val="000000"/>
                <w:szCs w:val="24"/>
                <w:lang w:val="en-ID" w:eastAsia="en-ID"/>
              </w:rPr>
              <w:t>FSM</w:t>
            </w:r>
          </w:p>
        </w:tc>
      </w:tr>
      <w:tr w:rsidR="008B152A" w:rsidRPr="006A6E2A" w14:paraId="37391E89" w14:textId="77777777" w:rsidTr="008B152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DDFA71" w14:textId="77777777" w:rsidR="008B152A" w:rsidRPr="006A6E2A" w:rsidRDefault="008B152A" w:rsidP="008B152A">
            <w:pPr>
              <w:spacing w:after="0" w:line="276" w:lineRule="auto"/>
              <w:ind w:firstLine="0"/>
              <w:jc w:val="left"/>
              <w:rPr>
                <w:rFonts w:eastAsia="Times New Roman" w:cs="Times New Roman"/>
                <w:color w:val="000000"/>
                <w:szCs w:val="24"/>
                <w:lang w:val="en-ID" w:eastAsia="en-ID"/>
              </w:rPr>
            </w:pPr>
            <w:r w:rsidRPr="006A6E2A">
              <w:rPr>
                <w:rFonts w:eastAsia="Times New Roman" w:cs="Times New Roman"/>
                <w:color w:val="000000"/>
                <w:szCs w:val="24"/>
                <w:lang w:val="en-ID" w:eastAsia="en-ID"/>
              </w:rPr>
              <w:t>Transfer Pack Ball Besar</w:t>
            </w:r>
          </w:p>
        </w:tc>
        <w:tc>
          <w:tcPr>
            <w:tcW w:w="0" w:type="auto"/>
            <w:tcBorders>
              <w:top w:val="nil"/>
              <w:left w:val="nil"/>
              <w:bottom w:val="single" w:sz="4" w:space="0" w:color="auto"/>
              <w:right w:val="single" w:sz="4" w:space="0" w:color="auto"/>
            </w:tcBorders>
            <w:shd w:val="clear" w:color="000000" w:fill="FF0000"/>
            <w:noWrap/>
            <w:vAlign w:val="center"/>
            <w:hideMark/>
          </w:tcPr>
          <w:p w14:paraId="70DD8742" w14:textId="77777777" w:rsidR="008B152A" w:rsidRPr="006A6E2A" w:rsidRDefault="008B152A" w:rsidP="008B15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104%</w:t>
            </w:r>
          </w:p>
        </w:tc>
        <w:tc>
          <w:tcPr>
            <w:tcW w:w="0" w:type="auto"/>
            <w:tcBorders>
              <w:top w:val="nil"/>
              <w:left w:val="nil"/>
              <w:bottom w:val="single" w:sz="4" w:space="0" w:color="auto"/>
              <w:right w:val="single" w:sz="4" w:space="0" w:color="auto"/>
            </w:tcBorders>
            <w:shd w:val="clear" w:color="000000" w:fill="00B050"/>
            <w:noWrap/>
            <w:vAlign w:val="center"/>
            <w:hideMark/>
          </w:tcPr>
          <w:p w14:paraId="7D9AD061" w14:textId="77777777" w:rsidR="008B152A" w:rsidRPr="006A6E2A" w:rsidRDefault="008B152A" w:rsidP="008B15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99%</w:t>
            </w:r>
          </w:p>
        </w:tc>
      </w:tr>
      <w:tr w:rsidR="008B152A" w:rsidRPr="006A6E2A" w14:paraId="73D4103E" w14:textId="77777777" w:rsidTr="008B152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554D01" w14:textId="77777777" w:rsidR="008B152A" w:rsidRPr="006A6E2A" w:rsidRDefault="008B152A" w:rsidP="008B152A">
            <w:pPr>
              <w:spacing w:after="0" w:line="276" w:lineRule="auto"/>
              <w:ind w:firstLine="0"/>
              <w:jc w:val="left"/>
              <w:rPr>
                <w:rFonts w:eastAsia="Times New Roman" w:cs="Times New Roman"/>
                <w:color w:val="000000"/>
                <w:szCs w:val="24"/>
                <w:lang w:val="en-ID" w:eastAsia="en-ID"/>
              </w:rPr>
            </w:pPr>
            <w:r w:rsidRPr="006A6E2A">
              <w:rPr>
                <w:rFonts w:eastAsia="Times New Roman" w:cs="Times New Roman"/>
                <w:color w:val="000000"/>
                <w:szCs w:val="24"/>
                <w:lang w:val="en-ID" w:eastAsia="en-ID"/>
              </w:rPr>
              <w:t>QC (Kemasan)</w:t>
            </w:r>
          </w:p>
        </w:tc>
        <w:tc>
          <w:tcPr>
            <w:tcW w:w="0" w:type="auto"/>
            <w:tcBorders>
              <w:top w:val="nil"/>
              <w:left w:val="nil"/>
              <w:bottom w:val="single" w:sz="4" w:space="0" w:color="auto"/>
              <w:right w:val="single" w:sz="4" w:space="0" w:color="auto"/>
            </w:tcBorders>
            <w:shd w:val="clear" w:color="000000" w:fill="FF0000"/>
            <w:noWrap/>
            <w:vAlign w:val="center"/>
            <w:hideMark/>
          </w:tcPr>
          <w:p w14:paraId="5477F408" w14:textId="77777777" w:rsidR="008B152A" w:rsidRPr="006A6E2A" w:rsidRDefault="008B152A" w:rsidP="008B15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129%</w:t>
            </w:r>
          </w:p>
        </w:tc>
        <w:tc>
          <w:tcPr>
            <w:tcW w:w="0" w:type="auto"/>
            <w:tcBorders>
              <w:top w:val="nil"/>
              <w:left w:val="nil"/>
              <w:bottom w:val="single" w:sz="4" w:space="0" w:color="auto"/>
              <w:right w:val="single" w:sz="4" w:space="0" w:color="auto"/>
            </w:tcBorders>
            <w:shd w:val="clear" w:color="000000" w:fill="00B050"/>
            <w:noWrap/>
            <w:vAlign w:val="center"/>
            <w:hideMark/>
          </w:tcPr>
          <w:p w14:paraId="18D9BA7D" w14:textId="77777777" w:rsidR="008B152A" w:rsidRPr="006A6E2A" w:rsidRDefault="008B152A" w:rsidP="008B15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91%</w:t>
            </w:r>
          </w:p>
        </w:tc>
      </w:tr>
      <w:tr w:rsidR="008B152A" w:rsidRPr="006A6E2A" w14:paraId="0FB73D8F" w14:textId="77777777" w:rsidTr="008B152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801BA0" w14:textId="77777777" w:rsidR="008B152A" w:rsidRPr="006A6E2A" w:rsidRDefault="008B152A" w:rsidP="008B152A">
            <w:pPr>
              <w:spacing w:after="0" w:line="276" w:lineRule="auto"/>
              <w:ind w:firstLine="0"/>
              <w:jc w:val="left"/>
              <w:rPr>
                <w:rFonts w:eastAsia="Times New Roman" w:cs="Times New Roman"/>
                <w:color w:val="000000"/>
                <w:szCs w:val="24"/>
                <w:lang w:val="en-ID" w:eastAsia="en-ID"/>
              </w:rPr>
            </w:pPr>
            <w:r w:rsidRPr="006A6E2A">
              <w:rPr>
                <w:rFonts w:eastAsia="Times New Roman" w:cs="Times New Roman"/>
                <w:color w:val="000000"/>
                <w:szCs w:val="24"/>
                <w:lang w:val="en-ID" w:eastAsia="en-ID"/>
              </w:rPr>
              <w:t>Pallet &amp; Stapel</w:t>
            </w:r>
          </w:p>
        </w:tc>
        <w:tc>
          <w:tcPr>
            <w:tcW w:w="0" w:type="auto"/>
            <w:tcBorders>
              <w:top w:val="nil"/>
              <w:left w:val="nil"/>
              <w:bottom w:val="single" w:sz="4" w:space="0" w:color="auto"/>
              <w:right w:val="single" w:sz="4" w:space="0" w:color="auto"/>
            </w:tcBorders>
            <w:shd w:val="clear" w:color="auto" w:fill="auto"/>
            <w:noWrap/>
            <w:vAlign w:val="center"/>
            <w:hideMark/>
          </w:tcPr>
          <w:p w14:paraId="32B0A1C4" w14:textId="77777777" w:rsidR="008B152A" w:rsidRPr="006A6E2A" w:rsidRDefault="008B152A" w:rsidP="008B15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45%</w:t>
            </w:r>
          </w:p>
        </w:tc>
        <w:tc>
          <w:tcPr>
            <w:tcW w:w="0" w:type="auto"/>
            <w:tcBorders>
              <w:top w:val="nil"/>
              <w:left w:val="nil"/>
              <w:bottom w:val="single" w:sz="4" w:space="0" w:color="auto"/>
              <w:right w:val="single" w:sz="4" w:space="0" w:color="auto"/>
            </w:tcBorders>
            <w:shd w:val="clear" w:color="auto" w:fill="auto"/>
            <w:noWrap/>
            <w:vAlign w:val="center"/>
            <w:hideMark/>
          </w:tcPr>
          <w:p w14:paraId="3D3AB179" w14:textId="77777777" w:rsidR="008B152A" w:rsidRPr="006A6E2A" w:rsidRDefault="008B152A" w:rsidP="008B15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48%</w:t>
            </w:r>
          </w:p>
        </w:tc>
      </w:tr>
      <w:tr w:rsidR="008B152A" w:rsidRPr="006A6E2A" w14:paraId="70829FE5" w14:textId="77777777" w:rsidTr="008B152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C15F2F" w14:textId="77777777" w:rsidR="008B152A" w:rsidRPr="006A6E2A" w:rsidRDefault="008B152A" w:rsidP="008B152A">
            <w:pPr>
              <w:spacing w:after="0" w:line="276" w:lineRule="auto"/>
              <w:ind w:firstLine="0"/>
              <w:jc w:val="left"/>
              <w:rPr>
                <w:rFonts w:eastAsia="Times New Roman" w:cs="Times New Roman"/>
                <w:color w:val="000000"/>
                <w:szCs w:val="24"/>
                <w:lang w:val="en-ID" w:eastAsia="en-ID"/>
              </w:rPr>
            </w:pPr>
            <w:r w:rsidRPr="006A6E2A">
              <w:rPr>
                <w:rFonts w:eastAsia="Times New Roman" w:cs="Times New Roman"/>
                <w:color w:val="000000"/>
                <w:szCs w:val="24"/>
                <w:lang w:val="en-ID" w:eastAsia="en-ID"/>
              </w:rPr>
              <w:t>Pelabelan Kertas Transfer</w:t>
            </w:r>
          </w:p>
        </w:tc>
        <w:tc>
          <w:tcPr>
            <w:tcW w:w="0" w:type="auto"/>
            <w:tcBorders>
              <w:top w:val="nil"/>
              <w:left w:val="nil"/>
              <w:bottom w:val="single" w:sz="4" w:space="0" w:color="auto"/>
              <w:right w:val="single" w:sz="4" w:space="0" w:color="auto"/>
            </w:tcBorders>
            <w:shd w:val="clear" w:color="auto" w:fill="auto"/>
            <w:noWrap/>
            <w:vAlign w:val="center"/>
            <w:hideMark/>
          </w:tcPr>
          <w:p w14:paraId="2C6D4573" w14:textId="77777777" w:rsidR="008B152A" w:rsidRPr="006A6E2A" w:rsidRDefault="008B152A" w:rsidP="008B15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40%</w:t>
            </w:r>
          </w:p>
        </w:tc>
        <w:tc>
          <w:tcPr>
            <w:tcW w:w="0" w:type="auto"/>
            <w:tcBorders>
              <w:top w:val="nil"/>
              <w:left w:val="nil"/>
              <w:bottom w:val="single" w:sz="4" w:space="0" w:color="auto"/>
              <w:right w:val="single" w:sz="4" w:space="0" w:color="auto"/>
            </w:tcBorders>
            <w:shd w:val="clear" w:color="auto" w:fill="auto"/>
            <w:noWrap/>
            <w:vAlign w:val="center"/>
            <w:hideMark/>
          </w:tcPr>
          <w:p w14:paraId="770E092B" w14:textId="77777777" w:rsidR="008B152A" w:rsidRPr="006A6E2A" w:rsidRDefault="008B152A" w:rsidP="008B152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40%</w:t>
            </w:r>
          </w:p>
        </w:tc>
      </w:tr>
    </w:tbl>
    <w:p w14:paraId="5AD56331" w14:textId="77777777" w:rsidR="003D06EF" w:rsidRDefault="003D06EF" w:rsidP="000C7716">
      <w:pPr>
        <w:ind w:left="720" w:firstLine="0"/>
        <w:rPr>
          <w:lang w:val="en-US"/>
        </w:rPr>
      </w:pPr>
    </w:p>
    <w:p w14:paraId="0DABD40C" w14:textId="1A9ED81C" w:rsidR="008B152A" w:rsidRDefault="008B152A" w:rsidP="000C7716">
      <w:pPr>
        <w:ind w:left="720" w:firstLine="0"/>
        <w:rPr>
          <w:lang w:val="en-US"/>
        </w:rPr>
      </w:pPr>
      <w:r>
        <w:rPr>
          <w:lang w:val="en-US"/>
        </w:rPr>
        <w:t xml:space="preserve">Proses yang diamati yaitu aktivitas </w:t>
      </w:r>
      <w:r w:rsidRPr="006B296C">
        <w:rPr>
          <w:i/>
          <w:iCs/>
          <w:lang w:val="en-US"/>
        </w:rPr>
        <w:t>overload</w:t>
      </w:r>
      <w:r>
        <w:rPr>
          <w:lang w:val="en-US"/>
        </w:rPr>
        <w:t xml:space="preserve"> di CSM yang terjadi pada aktivitas Transfer PB besar, dan QC kemasan. Eliminasi di FSM menghasilkan perubahan signifikan yaitu</w:t>
      </w:r>
      <w:r w:rsidR="00493FF0">
        <w:rPr>
          <w:lang w:val="en-US"/>
        </w:rPr>
        <w:t xml:space="preserve"> </w:t>
      </w:r>
      <w:r>
        <w:rPr>
          <w:lang w:val="en-US"/>
        </w:rPr>
        <w:t>berkurang masing-masing</w:t>
      </w:r>
      <w:r w:rsidR="00493FF0">
        <w:rPr>
          <w:lang w:val="en-US"/>
        </w:rPr>
        <w:t xml:space="preserve"> aktivitas</w:t>
      </w:r>
      <w:r>
        <w:rPr>
          <w:lang w:val="en-US"/>
        </w:rPr>
        <w:t xml:space="preserve"> sebesar </w:t>
      </w:r>
      <w:r w:rsidR="00493FF0">
        <w:rPr>
          <w:lang w:val="en-US"/>
        </w:rPr>
        <w:t>5</w:t>
      </w:r>
      <w:r>
        <w:rPr>
          <w:lang w:val="en-US"/>
        </w:rPr>
        <w:t xml:space="preserve">% dan </w:t>
      </w:r>
      <w:r w:rsidR="00493FF0">
        <w:rPr>
          <w:lang w:val="en-US"/>
        </w:rPr>
        <w:t>27</w:t>
      </w:r>
      <w:r>
        <w:rPr>
          <w:lang w:val="en-US"/>
        </w:rPr>
        <w:t xml:space="preserve">%.  </w:t>
      </w:r>
      <w:r w:rsidR="00493FF0">
        <w:rPr>
          <w:lang w:val="en-US"/>
        </w:rPr>
        <w:t xml:space="preserve">Kedua </w:t>
      </w:r>
      <w:r w:rsidR="000F313A">
        <w:rPr>
          <w:lang w:val="en-US"/>
        </w:rPr>
        <w:t>aktivitas</w:t>
      </w:r>
      <w:r w:rsidR="00493FF0">
        <w:rPr>
          <w:lang w:val="en-US"/>
        </w:rPr>
        <w:t xml:space="preserve"> berada dibawah </w:t>
      </w:r>
      <w:r w:rsidR="00493FF0" w:rsidRPr="00493FF0">
        <w:rPr>
          <w:i/>
          <w:iCs/>
          <w:lang w:val="en-US"/>
        </w:rPr>
        <w:t>overload utility</w:t>
      </w:r>
      <w:r w:rsidR="00493FF0">
        <w:rPr>
          <w:lang w:val="en-US"/>
        </w:rPr>
        <w:t>.</w:t>
      </w:r>
    </w:p>
    <w:p w14:paraId="11216B99" w14:textId="40F7EA4D" w:rsidR="006A6E2A" w:rsidRPr="00493FF0" w:rsidRDefault="006A6E2A" w:rsidP="006A6E2A">
      <w:pPr>
        <w:numPr>
          <w:ilvl w:val="0"/>
          <w:numId w:val="84"/>
        </w:numPr>
        <w:rPr>
          <w:lang w:val="en-US"/>
        </w:rPr>
      </w:pPr>
      <w:r w:rsidRPr="006A6E2A">
        <w:rPr>
          <w:lang w:val="en-US"/>
        </w:rPr>
        <w:t xml:space="preserve">Proses </w:t>
      </w:r>
      <w:r w:rsidRPr="006A6E2A">
        <w:rPr>
          <w:i/>
          <w:iCs/>
          <w:lang w:val="en-US"/>
        </w:rPr>
        <w:t>storage</w:t>
      </w:r>
    </w:p>
    <w:p w14:paraId="7FCB5EE6" w14:textId="2E64F622" w:rsidR="00493FF0" w:rsidRPr="003D06EF" w:rsidRDefault="00493FF0" w:rsidP="000C7716">
      <w:pPr>
        <w:pStyle w:val="KepalaTabel"/>
        <w:ind w:left="720"/>
        <w:rPr>
          <w:lang w:val="en-US"/>
        </w:rPr>
      </w:pPr>
      <w:bookmarkStart w:id="237" w:name="_Toc81951376"/>
      <w:r>
        <w:t xml:space="preserve">Tabel </w:t>
      </w:r>
      <w:r w:rsidR="007E0E88">
        <w:fldChar w:fldCharType="begin"/>
      </w:r>
      <w:r w:rsidR="007E0E88">
        <w:instrText xml:space="preserve"> STYLEREF 1 \s </w:instrText>
      </w:r>
      <w:r w:rsidR="007E0E88">
        <w:fldChar w:fldCharType="separate"/>
      </w:r>
      <w:r w:rsidR="005B65B5">
        <w:rPr>
          <w:noProof/>
        </w:rPr>
        <w:t>6</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11</w:t>
      </w:r>
      <w:r w:rsidR="007E0E88">
        <w:rPr>
          <w:noProof/>
        </w:rPr>
        <w:fldChar w:fldCharType="end"/>
      </w:r>
      <w:r>
        <w:t xml:space="preserve"> </w:t>
      </w:r>
      <w:r w:rsidRPr="0074066F">
        <w:t xml:space="preserve">Perbandingan Utilitas Kerja Operator Proses </w:t>
      </w:r>
      <w:r w:rsidRPr="00493FF0">
        <w:rPr>
          <w:i/>
          <w:iCs/>
        </w:rPr>
        <w:t xml:space="preserve">Storage </w:t>
      </w:r>
      <w:r w:rsidRPr="0074066F">
        <w:t>Tic Tac SP PGG</w:t>
      </w:r>
      <w:r w:rsidR="003D06EF">
        <w:rPr>
          <w:lang w:val="en-US"/>
        </w:rPr>
        <w:t xml:space="preserve"> 18 Gr</w:t>
      </w:r>
      <w:bookmarkEnd w:id="237"/>
    </w:p>
    <w:tbl>
      <w:tblPr>
        <w:tblW w:w="0" w:type="auto"/>
        <w:jc w:val="center"/>
        <w:tblLook w:val="04A0" w:firstRow="1" w:lastRow="0" w:firstColumn="1" w:lastColumn="0" w:noHBand="0" w:noVBand="1"/>
      </w:tblPr>
      <w:tblGrid>
        <w:gridCol w:w="2801"/>
        <w:gridCol w:w="750"/>
        <w:gridCol w:w="723"/>
      </w:tblGrid>
      <w:tr w:rsidR="00493FF0" w:rsidRPr="006A6E2A" w14:paraId="1623081F" w14:textId="77777777" w:rsidTr="00493FF0">
        <w:trPr>
          <w:trHeight w:val="300"/>
          <w:tblHeade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9AB2EDE" w14:textId="77777777" w:rsidR="00493FF0" w:rsidRPr="006A6E2A" w:rsidRDefault="00493FF0" w:rsidP="00493FF0">
            <w:pPr>
              <w:spacing w:after="0" w:line="276" w:lineRule="auto"/>
              <w:ind w:firstLine="0"/>
              <w:jc w:val="center"/>
              <w:rPr>
                <w:rFonts w:eastAsia="Times New Roman" w:cs="Times New Roman"/>
                <w:b/>
                <w:bCs/>
                <w:color w:val="000000"/>
                <w:szCs w:val="24"/>
                <w:lang w:val="en-ID" w:eastAsia="en-ID"/>
              </w:rPr>
            </w:pPr>
            <w:r w:rsidRPr="006A6E2A">
              <w:rPr>
                <w:rFonts w:eastAsia="Times New Roman" w:cs="Times New Roman"/>
                <w:b/>
                <w:bCs/>
                <w:color w:val="000000"/>
                <w:szCs w:val="24"/>
                <w:lang w:val="en-ID" w:eastAsia="en-ID"/>
              </w:rPr>
              <w:t>Aktivitas</w:t>
            </w:r>
          </w:p>
        </w:tc>
        <w:tc>
          <w:tcPr>
            <w:tcW w:w="0" w:type="auto"/>
            <w:gridSpan w:val="2"/>
            <w:tcBorders>
              <w:top w:val="single" w:sz="4" w:space="0" w:color="auto"/>
              <w:left w:val="nil"/>
              <w:bottom w:val="single" w:sz="4" w:space="0" w:color="auto"/>
              <w:right w:val="single" w:sz="4" w:space="0" w:color="auto"/>
            </w:tcBorders>
            <w:shd w:val="clear" w:color="000000" w:fill="FFFF00"/>
            <w:noWrap/>
            <w:vAlign w:val="center"/>
            <w:hideMark/>
          </w:tcPr>
          <w:p w14:paraId="0731A211" w14:textId="77777777" w:rsidR="00493FF0" w:rsidRPr="006A6E2A" w:rsidRDefault="00493FF0" w:rsidP="00493FF0">
            <w:pPr>
              <w:spacing w:after="0" w:line="276" w:lineRule="auto"/>
              <w:ind w:firstLine="0"/>
              <w:jc w:val="center"/>
              <w:rPr>
                <w:rFonts w:eastAsia="Times New Roman" w:cs="Times New Roman"/>
                <w:b/>
                <w:bCs/>
                <w:color w:val="000000"/>
                <w:szCs w:val="24"/>
                <w:lang w:val="en-ID" w:eastAsia="en-ID"/>
              </w:rPr>
            </w:pPr>
            <w:r w:rsidRPr="006A6E2A">
              <w:rPr>
                <w:rFonts w:eastAsia="Times New Roman" w:cs="Times New Roman"/>
                <w:b/>
                <w:bCs/>
                <w:color w:val="000000"/>
                <w:szCs w:val="24"/>
                <w:lang w:val="en-ID" w:eastAsia="en-ID"/>
              </w:rPr>
              <w:t>Utilitas</w:t>
            </w:r>
          </w:p>
        </w:tc>
      </w:tr>
      <w:tr w:rsidR="00493FF0" w:rsidRPr="006A6E2A" w14:paraId="73A994B1" w14:textId="77777777" w:rsidTr="00493FF0">
        <w:trPr>
          <w:trHeight w:val="30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8FB4B9A" w14:textId="77777777" w:rsidR="00493FF0" w:rsidRPr="006A6E2A" w:rsidRDefault="00493FF0" w:rsidP="00493FF0">
            <w:pPr>
              <w:spacing w:after="0" w:line="276" w:lineRule="auto"/>
              <w:ind w:firstLine="0"/>
              <w:jc w:val="left"/>
              <w:rPr>
                <w:rFonts w:eastAsia="Times New Roman" w:cs="Times New Roman"/>
                <w:b/>
                <w:bCs/>
                <w:color w:val="000000"/>
                <w:szCs w:val="24"/>
                <w:lang w:val="en-ID" w:eastAsia="en-ID"/>
              </w:rPr>
            </w:pPr>
          </w:p>
        </w:tc>
        <w:tc>
          <w:tcPr>
            <w:tcW w:w="0" w:type="auto"/>
            <w:tcBorders>
              <w:top w:val="nil"/>
              <w:left w:val="nil"/>
              <w:bottom w:val="single" w:sz="4" w:space="0" w:color="auto"/>
              <w:right w:val="single" w:sz="4" w:space="0" w:color="auto"/>
            </w:tcBorders>
            <w:shd w:val="clear" w:color="000000" w:fill="FFFF00"/>
            <w:noWrap/>
            <w:vAlign w:val="center"/>
            <w:hideMark/>
          </w:tcPr>
          <w:p w14:paraId="3B903195" w14:textId="77777777" w:rsidR="00493FF0" w:rsidRPr="006A6E2A" w:rsidRDefault="00493FF0" w:rsidP="00493FF0">
            <w:pPr>
              <w:spacing w:after="0" w:line="276" w:lineRule="auto"/>
              <w:ind w:firstLine="0"/>
              <w:jc w:val="center"/>
              <w:rPr>
                <w:rFonts w:eastAsia="Times New Roman" w:cs="Times New Roman"/>
                <w:b/>
                <w:bCs/>
                <w:color w:val="000000"/>
                <w:szCs w:val="24"/>
                <w:lang w:val="en-ID" w:eastAsia="en-ID"/>
              </w:rPr>
            </w:pPr>
            <w:r w:rsidRPr="006A6E2A">
              <w:rPr>
                <w:rFonts w:eastAsia="Times New Roman" w:cs="Times New Roman"/>
                <w:b/>
                <w:bCs/>
                <w:color w:val="000000"/>
                <w:szCs w:val="24"/>
                <w:lang w:val="en-ID" w:eastAsia="en-ID"/>
              </w:rPr>
              <w:t>CSM</w:t>
            </w:r>
          </w:p>
        </w:tc>
        <w:tc>
          <w:tcPr>
            <w:tcW w:w="0" w:type="auto"/>
            <w:tcBorders>
              <w:top w:val="nil"/>
              <w:left w:val="nil"/>
              <w:bottom w:val="single" w:sz="4" w:space="0" w:color="auto"/>
              <w:right w:val="single" w:sz="4" w:space="0" w:color="auto"/>
            </w:tcBorders>
            <w:shd w:val="clear" w:color="000000" w:fill="FFFF00"/>
            <w:noWrap/>
            <w:vAlign w:val="center"/>
            <w:hideMark/>
          </w:tcPr>
          <w:p w14:paraId="25CAE46B" w14:textId="77777777" w:rsidR="00493FF0" w:rsidRPr="006A6E2A" w:rsidRDefault="00493FF0" w:rsidP="00493FF0">
            <w:pPr>
              <w:spacing w:after="0" w:line="276" w:lineRule="auto"/>
              <w:ind w:firstLine="0"/>
              <w:jc w:val="center"/>
              <w:rPr>
                <w:rFonts w:eastAsia="Times New Roman" w:cs="Times New Roman"/>
                <w:b/>
                <w:bCs/>
                <w:color w:val="000000"/>
                <w:szCs w:val="24"/>
                <w:lang w:val="en-ID" w:eastAsia="en-ID"/>
              </w:rPr>
            </w:pPr>
            <w:r w:rsidRPr="006A6E2A">
              <w:rPr>
                <w:rFonts w:eastAsia="Times New Roman" w:cs="Times New Roman"/>
                <w:b/>
                <w:bCs/>
                <w:color w:val="000000"/>
                <w:szCs w:val="24"/>
                <w:lang w:val="en-ID" w:eastAsia="en-ID"/>
              </w:rPr>
              <w:t>FSM</w:t>
            </w:r>
          </w:p>
        </w:tc>
      </w:tr>
      <w:tr w:rsidR="00493FF0" w:rsidRPr="006A6E2A" w14:paraId="56E7C1C2" w14:textId="77777777" w:rsidTr="00493FF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BA3081" w14:textId="77777777" w:rsidR="00493FF0" w:rsidRPr="006A6E2A" w:rsidRDefault="00493FF0" w:rsidP="000F3C0F">
            <w:pPr>
              <w:spacing w:after="0" w:line="240" w:lineRule="auto"/>
              <w:ind w:firstLine="0"/>
              <w:jc w:val="left"/>
              <w:rPr>
                <w:rFonts w:eastAsia="Times New Roman" w:cs="Times New Roman"/>
                <w:color w:val="000000"/>
                <w:lang w:val="en-ID" w:eastAsia="en-ID"/>
              </w:rPr>
            </w:pPr>
            <w:r w:rsidRPr="006A6E2A">
              <w:rPr>
                <w:rFonts w:eastAsia="Times New Roman" w:cs="Times New Roman"/>
                <w:color w:val="000000"/>
                <w:sz w:val="22"/>
                <w:lang w:val="en-ID" w:eastAsia="en-ID"/>
              </w:rPr>
              <w:t>Receiving (hand-pallet)</w:t>
            </w:r>
          </w:p>
        </w:tc>
        <w:tc>
          <w:tcPr>
            <w:tcW w:w="0" w:type="auto"/>
            <w:tcBorders>
              <w:top w:val="nil"/>
              <w:left w:val="nil"/>
              <w:bottom w:val="single" w:sz="4" w:space="0" w:color="auto"/>
              <w:right w:val="single" w:sz="4" w:space="0" w:color="auto"/>
            </w:tcBorders>
            <w:shd w:val="clear" w:color="000000" w:fill="FF0000"/>
            <w:noWrap/>
            <w:vAlign w:val="center"/>
            <w:hideMark/>
          </w:tcPr>
          <w:p w14:paraId="40E39569" w14:textId="77777777" w:rsidR="00493FF0" w:rsidRPr="006A6E2A" w:rsidRDefault="00493FF0" w:rsidP="000F3C0F">
            <w:pPr>
              <w:spacing w:after="0" w:line="240" w:lineRule="auto"/>
              <w:ind w:firstLine="0"/>
              <w:jc w:val="center"/>
              <w:rPr>
                <w:rFonts w:eastAsia="Times New Roman" w:cs="Times New Roman"/>
                <w:color w:val="000000"/>
                <w:lang w:val="en-ID" w:eastAsia="en-ID"/>
              </w:rPr>
            </w:pPr>
            <w:r w:rsidRPr="006A6E2A">
              <w:rPr>
                <w:rFonts w:eastAsia="Times New Roman" w:cs="Times New Roman"/>
                <w:color w:val="000000"/>
                <w:sz w:val="22"/>
                <w:lang w:val="en-ID" w:eastAsia="en-ID"/>
              </w:rPr>
              <w:t>111%</w:t>
            </w:r>
          </w:p>
        </w:tc>
        <w:tc>
          <w:tcPr>
            <w:tcW w:w="0" w:type="auto"/>
            <w:tcBorders>
              <w:top w:val="nil"/>
              <w:left w:val="nil"/>
              <w:bottom w:val="single" w:sz="4" w:space="0" w:color="auto"/>
              <w:right w:val="single" w:sz="4" w:space="0" w:color="auto"/>
            </w:tcBorders>
            <w:shd w:val="clear" w:color="000000" w:fill="00B050"/>
            <w:noWrap/>
            <w:vAlign w:val="center"/>
            <w:hideMark/>
          </w:tcPr>
          <w:p w14:paraId="75E7C119" w14:textId="77777777" w:rsidR="00493FF0" w:rsidRPr="006A6E2A" w:rsidRDefault="00493FF0" w:rsidP="000F3C0F">
            <w:pPr>
              <w:spacing w:after="0" w:line="240" w:lineRule="auto"/>
              <w:ind w:firstLine="0"/>
              <w:jc w:val="center"/>
              <w:rPr>
                <w:rFonts w:eastAsia="Times New Roman" w:cs="Times New Roman"/>
                <w:color w:val="000000"/>
                <w:lang w:val="en-ID" w:eastAsia="en-ID"/>
              </w:rPr>
            </w:pPr>
            <w:r w:rsidRPr="006A6E2A">
              <w:rPr>
                <w:rFonts w:eastAsia="Times New Roman" w:cs="Times New Roman"/>
                <w:color w:val="000000"/>
                <w:sz w:val="22"/>
                <w:lang w:val="en-ID" w:eastAsia="en-ID"/>
              </w:rPr>
              <w:t>56%</w:t>
            </w:r>
          </w:p>
        </w:tc>
      </w:tr>
      <w:tr w:rsidR="00493FF0" w:rsidRPr="006A6E2A" w14:paraId="3BC304E0" w14:textId="77777777" w:rsidTr="00493FF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011C0D" w14:textId="77777777" w:rsidR="00493FF0" w:rsidRPr="006A6E2A" w:rsidRDefault="00493FF0" w:rsidP="000F3C0F">
            <w:pPr>
              <w:spacing w:after="0" w:line="240" w:lineRule="auto"/>
              <w:ind w:firstLine="0"/>
              <w:jc w:val="left"/>
              <w:rPr>
                <w:rFonts w:eastAsia="Times New Roman" w:cs="Times New Roman"/>
                <w:color w:val="000000"/>
                <w:lang w:val="en-ID" w:eastAsia="en-ID"/>
              </w:rPr>
            </w:pPr>
            <w:r w:rsidRPr="006A6E2A">
              <w:rPr>
                <w:rFonts w:eastAsia="Times New Roman" w:cs="Times New Roman"/>
                <w:color w:val="000000"/>
                <w:sz w:val="22"/>
                <w:lang w:val="en-ID" w:eastAsia="en-ID"/>
              </w:rPr>
              <w:t>QA (Kertas Transfer)</w:t>
            </w:r>
          </w:p>
        </w:tc>
        <w:tc>
          <w:tcPr>
            <w:tcW w:w="0" w:type="auto"/>
            <w:tcBorders>
              <w:top w:val="nil"/>
              <w:left w:val="nil"/>
              <w:bottom w:val="single" w:sz="4" w:space="0" w:color="auto"/>
              <w:right w:val="single" w:sz="4" w:space="0" w:color="auto"/>
            </w:tcBorders>
            <w:shd w:val="clear" w:color="000000" w:fill="FF0000"/>
            <w:noWrap/>
            <w:vAlign w:val="center"/>
            <w:hideMark/>
          </w:tcPr>
          <w:p w14:paraId="099DD9C5" w14:textId="77777777" w:rsidR="00493FF0" w:rsidRPr="006A6E2A" w:rsidRDefault="00493FF0" w:rsidP="000F3C0F">
            <w:pPr>
              <w:spacing w:after="0" w:line="240" w:lineRule="auto"/>
              <w:ind w:firstLine="0"/>
              <w:jc w:val="center"/>
              <w:rPr>
                <w:rFonts w:eastAsia="Times New Roman" w:cs="Times New Roman"/>
                <w:color w:val="000000"/>
                <w:lang w:val="en-ID" w:eastAsia="en-ID"/>
              </w:rPr>
            </w:pPr>
            <w:r w:rsidRPr="006A6E2A">
              <w:rPr>
                <w:rFonts w:eastAsia="Times New Roman" w:cs="Times New Roman"/>
                <w:color w:val="000000"/>
                <w:sz w:val="22"/>
                <w:lang w:val="en-ID" w:eastAsia="en-ID"/>
              </w:rPr>
              <w:t>127%</w:t>
            </w:r>
          </w:p>
        </w:tc>
        <w:tc>
          <w:tcPr>
            <w:tcW w:w="0" w:type="auto"/>
            <w:tcBorders>
              <w:top w:val="nil"/>
              <w:left w:val="nil"/>
              <w:bottom w:val="single" w:sz="4" w:space="0" w:color="auto"/>
              <w:right w:val="single" w:sz="4" w:space="0" w:color="auto"/>
            </w:tcBorders>
            <w:shd w:val="clear" w:color="000000" w:fill="00B050"/>
            <w:noWrap/>
            <w:vAlign w:val="center"/>
            <w:hideMark/>
          </w:tcPr>
          <w:p w14:paraId="07B81324" w14:textId="77777777" w:rsidR="00493FF0" w:rsidRPr="006A6E2A" w:rsidRDefault="00493FF0" w:rsidP="000F3C0F">
            <w:pPr>
              <w:spacing w:after="0" w:line="240" w:lineRule="auto"/>
              <w:ind w:firstLine="0"/>
              <w:jc w:val="center"/>
              <w:rPr>
                <w:rFonts w:eastAsia="Times New Roman" w:cs="Times New Roman"/>
                <w:color w:val="000000"/>
                <w:lang w:val="en-ID" w:eastAsia="en-ID"/>
              </w:rPr>
            </w:pPr>
            <w:r w:rsidRPr="006A6E2A">
              <w:rPr>
                <w:rFonts w:eastAsia="Times New Roman" w:cs="Times New Roman"/>
                <w:color w:val="000000"/>
                <w:sz w:val="22"/>
                <w:lang w:val="en-ID" w:eastAsia="en-ID"/>
              </w:rPr>
              <w:t>93%</w:t>
            </w:r>
          </w:p>
        </w:tc>
      </w:tr>
      <w:tr w:rsidR="00493FF0" w:rsidRPr="006A6E2A" w14:paraId="3EB4CED4" w14:textId="77777777" w:rsidTr="00493FF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9ED313" w14:textId="77777777" w:rsidR="00493FF0" w:rsidRPr="006A6E2A" w:rsidRDefault="00493FF0" w:rsidP="000F3C0F">
            <w:pPr>
              <w:spacing w:after="0" w:line="240" w:lineRule="auto"/>
              <w:ind w:firstLine="0"/>
              <w:jc w:val="left"/>
              <w:rPr>
                <w:rFonts w:eastAsia="Times New Roman" w:cs="Times New Roman"/>
                <w:color w:val="000000"/>
                <w:lang w:val="en-ID" w:eastAsia="en-ID"/>
              </w:rPr>
            </w:pPr>
            <w:r w:rsidRPr="006A6E2A">
              <w:rPr>
                <w:rFonts w:eastAsia="Times New Roman" w:cs="Times New Roman"/>
                <w:color w:val="000000"/>
                <w:sz w:val="22"/>
                <w:lang w:val="en-ID" w:eastAsia="en-ID"/>
              </w:rPr>
              <w:t>QA (Quantity Produk)</w:t>
            </w:r>
          </w:p>
        </w:tc>
        <w:tc>
          <w:tcPr>
            <w:tcW w:w="0" w:type="auto"/>
            <w:tcBorders>
              <w:top w:val="nil"/>
              <w:left w:val="nil"/>
              <w:bottom w:val="single" w:sz="4" w:space="0" w:color="auto"/>
              <w:right w:val="single" w:sz="4" w:space="0" w:color="auto"/>
            </w:tcBorders>
            <w:shd w:val="clear" w:color="auto" w:fill="auto"/>
            <w:noWrap/>
            <w:vAlign w:val="center"/>
            <w:hideMark/>
          </w:tcPr>
          <w:p w14:paraId="3F14679A" w14:textId="77777777" w:rsidR="00493FF0" w:rsidRPr="006A6E2A" w:rsidRDefault="00493FF0" w:rsidP="000F3C0F">
            <w:pPr>
              <w:spacing w:after="0" w:line="240" w:lineRule="auto"/>
              <w:ind w:firstLine="0"/>
              <w:jc w:val="center"/>
              <w:rPr>
                <w:rFonts w:eastAsia="Times New Roman" w:cs="Times New Roman"/>
                <w:color w:val="000000"/>
                <w:lang w:val="en-ID" w:eastAsia="en-ID"/>
              </w:rPr>
            </w:pPr>
            <w:r w:rsidRPr="006A6E2A">
              <w:rPr>
                <w:rFonts w:eastAsia="Times New Roman" w:cs="Times New Roman"/>
                <w:color w:val="000000"/>
                <w:sz w:val="22"/>
                <w:lang w:val="en-ID" w:eastAsia="en-ID"/>
              </w:rPr>
              <w:t>62%</w:t>
            </w:r>
          </w:p>
        </w:tc>
        <w:tc>
          <w:tcPr>
            <w:tcW w:w="0" w:type="auto"/>
            <w:tcBorders>
              <w:top w:val="nil"/>
              <w:left w:val="nil"/>
              <w:bottom w:val="single" w:sz="4" w:space="0" w:color="auto"/>
              <w:right w:val="single" w:sz="4" w:space="0" w:color="auto"/>
            </w:tcBorders>
            <w:shd w:val="clear" w:color="auto" w:fill="auto"/>
            <w:noWrap/>
            <w:vAlign w:val="center"/>
            <w:hideMark/>
          </w:tcPr>
          <w:p w14:paraId="0CD767C6" w14:textId="77777777" w:rsidR="00493FF0" w:rsidRPr="006A6E2A" w:rsidRDefault="00493FF0" w:rsidP="000F3C0F">
            <w:pPr>
              <w:spacing w:after="0" w:line="240" w:lineRule="auto"/>
              <w:ind w:firstLine="0"/>
              <w:jc w:val="center"/>
              <w:rPr>
                <w:rFonts w:eastAsia="Times New Roman" w:cs="Times New Roman"/>
                <w:color w:val="000000"/>
                <w:lang w:val="en-ID" w:eastAsia="en-ID"/>
              </w:rPr>
            </w:pPr>
            <w:r w:rsidRPr="006A6E2A">
              <w:rPr>
                <w:rFonts w:eastAsia="Times New Roman" w:cs="Times New Roman"/>
                <w:color w:val="000000"/>
                <w:sz w:val="22"/>
                <w:lang w:val="en-ID" w:eastAsia="en-ID"/>
              </w:rPr>
              <w:t>43%</w:t>
            </w:r>
          </w:p>
        </w:tc>
      </w:tr>
      <w:tr w:rsidR="00493FF0" w:rsidRPr="006A6E2A" w14:paraId="576F0860" w14:textId="77777777" w:rsidTr="00493FF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6F61D3" w14:textId="77777777" w:rsidR="00493FF0" w:rsidRPr="006A6E2A" w:rsidRDefault="00493FF0" w:rsidP="000F3C0F">
            <w:pPr>
              <w:spacing w:after="0" w:line="240" w:lineRule="auto"/>
              <w:ind w:firstLine="0"/>
              <w:jc w:val="left"/>
              <w:rPr>
                <w:rFonts w:eastAsia="Times New Roman" w:cs="Times New Roman"/>
                <w:color w:val="000000"/>
                <w:lang w:val="en-ID" w:eastAsia="en-ID"/>
              </w:rPr>
            </w:pPr>
            <w:r w:rsidRPr="006A6E2A">
              <w:rPr>
                <w:rFonts w:eastAsia="Times New Roman" w:cs="Times New Roman"/>
                <w:color w:val="000000"/>
                <w:sz w:val="22"/>
                <w:lang w:val="en-ID" w:eastAsia="en-ID"/>
              </w:rPr>
              <w:t>Pelabelan kertas Inspeksi</w:t>
            </w:r>
          </w:p>
        </w:tc>
        <w:tc>
          <w:tcPr>
            <w:tcW w:w="0" w:type="auto"/>
            <w:tcBorders>
              <w:top w:val="nil"/>
              <w:left w:val="nil"/>
              <w:bottom w:val="single" w:sz="4" w:space="0" w:color="auto"/>
              <w:right w:val="single" w:sz="4" w:space="0" w:color="auto"/>
            </w:tcBorders>
            <w:shd w:val="clear" w:color="auto" w:fill="auto"/>
            <w:noWrap/>
            <w:vAlign w:val="center"/>
            <w:hideMark/>
          </w:tcPr>
          <w:p w14:paraId="0108A815" w14:textId="77777777" w:rsidR="00493FF0" w:rsidRPr="006A6E2A" w:rsidRDefault="00493FF0" w:rsidP="000F3C0F">
            <w:pPr>
              <w:spacing w:after="0" w:line="240" w:lineRule="auto"/>
              <w:ind w:firstLine="0"/>
              <w:jc w:val="center"/>
              <w:rPr>
                <w:rFonts w:eastAsia="Times New Roman" w:cs="Times New Roman"/>
                <w:color w:val="000000"/>
                <w:lang w:val="en-ID" w:eastAsia="en-ID"/>
              </w:rPr>
            </w:pPr>
            <w:r w:rsidRPr="006A6E2A">
              <w:rPr>
                <w:rFonts w:eastAsia="Times New Roman" w:cs="Times New Roman"/>
                <w:color w:val="000000"/>
                <w:sz w:val="22"/>
                <w:lang w:val="en-ID" w:eastAsia="en-ID"/>
              </w:rPr>
              <w:t>29%</w:t>
            </w:r>
          </w:p>
        </w:tc>
        <w:tc>
          <w:tcPr>
            <w:tcW w:w="0" w:type="auto"/>
            <w:tcBorders>
              <w:top w:val="nil"/>
              <w:left w:val="nil"/>
              <w:bottom w:val="single" w:sz="4" w:space="0" w:color="auto"/>
              <w:right w:val="single" w:sz="4" w:space="0" w:color="auto"/>
            </w:tcBorders>
            <w:shd w:val="clear" w:color="auto" w:fill="auto"/>
            <w:noWrap/>
            <w:vAlign w:val="center"/>
            <w:hideMark/>
          </w:tcPr>
          <w:p w14:paraId="4424EB98" w14:textId="77777777" w:rsidR="00493FF0" w:rsidRPr="006A6E2A" w:rsidRDefault="00493FF0" w:rsidP="000F3C0F">
            <w:pPr>
              <w:spacing w:after="0" w:line="240" w:lineRule="auto"/>
              <w:ind w:firstLine="0"/>
              <w:jc w:val="center"/>
              <w:rPr>
                <w:rFonts w:eastAsia="Times New Roman" w:cs="Times New Roman"/>
                <w:color w:val="000000"/>
                <w:lang w:val="en-ID" w:eastAsia="en-ID"/>
              </w:rPr>
            </w:pPr>
            <w:r w:rsidRPr="006A6E2A">
              <w:rPr>
                <w:rFonts w:eastAsia="Times New Roman" w:cs="Times New Roman"/>
                <w:color w:val="000000"/>
                <w:sz w:val="22"/>
                <w:lang w:val="en-ID" w:eastAsia="en-ID"/>
              </w:rPr>
              <w:t>18%</w:t>
            </w:r>
          </w:p>
        </w:tc>
      </w:tr>
      <w:tr w:rsidR="00493FF0" w:rsidRPr="006A6E2A" w14:paraId="74B2B4EC" w14:textId="77777777" w:rsidTr="00493FF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A12E3B" w14:textId="77777777" w:rsidR="00493FF0" w:rsidRPr="006A6E2A" w:rsidRDefault="00493FF0" w:rsidP="000F3C0F">
            <w:pPr>
              <w:spacing w:after="0" w:line="240" w:lineRule="auto"/>
              <w:ind w:firstLine="0"/>
              <w:jc w:val="left"/>
              <w:rPr>
                <w:rFonts w:eastAsia="Times New Roman" w:cs="Times New Roman"/>
                <w:color w:val="000000"/>
                <w:lang w:val="en-ID" w:eastAsia="en-ID"/>
              </w:rPr>
            </w:pPr>
            <w:r w:rsidRPr="006A6E2A">
              <w:rPr>
                <w:rFonts w:eastAsia="Times New Roman" w:cs="Times New Roman"/>
                <w:color w:val="000000"/>
                <w:sz w:val="22"/>
                <w:lang w:val="en-ID" w:eastAsia="en-ID"/>
              </w:rPr>
              <w:t>Moving produk</w:t>
            </w:r>
          </w:p>
        </w:tc>
        <w:tc>
          <w:tcPr>
            <w:tcW w:w="0" w:type="auto"/>
            <w:tcBorders>
              <w:top w:val="nil"/>
              <w:left w:val="nil"/>
              <w:bottom w:val="single" w:sz="4" w:space="0" w:color="auto"/>
              <w:right w:val="single" w:sz="4" w:space="0" w:color="auto"/>
            </w:tcBorders>
            <w:shd w:val="clear" w:color="auto" w:fill="auto"/>
            <w:noWrap/>
            <w:vAlign w:val="center"/>
            <w:hideMark/>
          </w:tcPr>
          <w:p w14:paraId="177761BB" w14:textId="77777777" w:rsidR="00493FF0" w:rsidRPr="006A6E2A" w:rsidRDefault="00493FF0" w:rsidP="000F3C0F">
            <w:pPr>
              <w:spacing w:after="0" w:line="240" w:lineRule="auto"/>
              <w:ind w:firstLine="0"/>
              <w:jc w:val="center"/>
              <w:rPr>
                <w:rFonts w:eastAsia="Times New Roman" w:cs="Times New Roman"/>
                <w:color w:val="000000"/>
                <w:lang w:val="en-ID" w:eastAsia="en-ID"/>
              </w:rPr>
            </w:pPr>
            <w:r w:rsidRPr="006A6E2A">
              <w:rPr>
                <w:rFonts w:eastAsia="Times New Roman" w:cs="Times New Roman"/>
                <w:color w:val="000000"/>
                <w:sz w:val="22"/>
                <w:lang w:val="en-ID" w:eastAsia="en-ID"/>
              </w:rPr>
              <w:t>40%</w:t>
            </w:r>
          </w:p>
        </w:tc>
        <w:tc>
          <w:tcPr>
            <w:tcW w:w="0" w:type="auto"/>
            <w:tcBorders>
              <w:top w:val="nil"/>
              <w:left w:val="nil"/>
              <w:bottom w:val="single" w:sz="4" w:space="0" w:color="auto"/>
              <w:right w:val="single" w:sz="4" w:space="0" w:color="auto"/>
            </w:tcBorders>
            <w:shd w:val="clear" w:color="auto" w:fill="auto"/>
            <w:noWrap/>
            <w:vAlign w:val="center"/>
            <w:hideMark/>
          </w:tcPr>
          <w:p w14:paraId="59ED03AC" w14:textId="77777777" w:rsidR="00493FF0" w:rsidRPr="006A6E2A" w:rsidRDefault="00493FF0" w:rsidP="000F3C0F">
            <w:pPr>
              <w:spacing w:after="0" w:line="240" w:lineRule="auto"/>
              <w:ind w:firstLine="0"/>
              <w:jc w:val="center"/>
              <w:rPr>
                <w:rFonts w:eastAsia="Times New Roman" w:cs="Times New Roman"/>
                <w:color w:val="000000"/>
                <w:lang w:val="en-ID" w:eastAsia="en-ID"/>
              </w:rPr>
            </w:pPr>
            <w:r w:rsidRPr="006A6E2A">
              <w:rPr>
                <w:rFonts w:eastAsia="Times New Roman" w:cs="Times New Roman"/>
                <w:color w:val="000000"/>
                <w:sz w:val="22"/>
                <w:lang w:val="en-ID" w:eastAsia="en-ID"/>
              </w:rPr>
              <w:t>49%</w:t>
            </w:r>
          </w:p>
        </w:tc>
      </w:tr>
      <w:tr w:rsidR="00493FF0" w:rsidRPr="006A6E2A" w14:paraId="3250466F" w14:textId="77777777" w:rsidTr="00493FF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D3C0F7" w14:textId="77777777" w:rsidR="00493FF0" w:rsidRPr="006A6E2A" w:rsidRDefault="00493FF0" w:rsidP="000F3C0F">
            <w:pPr>
              <w:spacing w:after="0" w:line="240" w:lineRule="auto"/>
              <w:ind w:firstLine="0"/>
              <w:jc w:val="left"/>
              <w:rPr>
                <w:rFonts w:eastAsia="Times New Roman" w:cs="Times New Roman"/>
                <w:color w:val="000000"/>
                <w:lang w:val="en-ID" w:eastAsia="en-ID"/>
              </w:rPr>
            </w:pPr>
            <w:r w:rsidRPr="006A6E2A">
              <w:rPr>
                <w:rFonts w:eastAsia="Times New Roman" w:cs="Times New Roman"/>
                <w:color w:val="000000"/>
                <w:sz w:val="22"/>
                <w:lang w:val="en-ID" w:eastAsia="en-ID"/>
              </w:rPr>
              <w:t xml:space="preserve">Identification Location </w:t>
            </w:r>
          </w:p>
        </w:tc>
        <w:tc>
          <w:tcPr>
            <w:tcW w:w="0" w:type="auto"/>
            <w:tcBorders>
              <w:top w:val="nil"/>
              <w:left w:val="nil"/>
              <w:bottom w:val="single" w:sz="4" w:space="0" w:color="auto"/>
              <w:right w:val="single" w:sz="4" w:space="0" w:color="auto"/>
            </w:tcBorders>
            <w:shd w:val="clear" w:color="auto" w:fill="auto"/>
            <w:noWrap/>
            <w:vAlign w:val="center"/>
            <w:hideMark/>
          </w:tcPr>
          <w:p w14:paraId="049E87B2" w14:textId="77777777" w:rsidR="00493FF0" w:rsidRPr="006A6E2A" w:rsidRDefault="00493FF0" w:rsidP="000F3C0F">
            <w:pPr>
              <w:spacing w:after="0" w:line="240" w:lineRule="auto"/>
              <w:ind w:firstLine="0"/>
              <w:jc w:val="center"/>
              <w:rPr>
                <w:rFonts w:eastAsia="Times New Roman" w:cs="Times New Roman"/>
                <w:color w:val="000000"/>
                <w:lang w:val="en-ID" w:eastAsia="en-ID"/>
              </w:rPr>
            </w:pPr>
            <w:r w:rsidRPr="006A6E2A">
              <w:rPr>
                <w:rFonts w:eastAsia="Times New Roman" w:cs="Times New Roman"/>
                <w:color w:val="000000"/>
                <w:sz w:val="22"/>
                <w:lang w:val="en-ID" w:eastAsia="en-ID"/>
              </w:rPr>
              <w:t>16%</w:t>
            </w:r>
          </w:p>
        </w:tc>
        <w:tc>
          <w:tcPr>
            <w:tcW w:w="0" w:type="auto"/>
            <w:tcBorders>
              <w:top w:val="nil"/>
              <w:left w:val="nil"/>
              <w:bottom w:val="single" w:sz="4" w:space="0" w:color="auto"/>
              <w:right w:val="single" w:sz="4" w:space="0" w:color="auto"/>
            </w:tcBorders>
            <w:shd w:val="clear" w:color="auto" w:fill="auto"/>
            <w:noWrap/>
            <w:vAlign w:val="center"/>
            <w:hideMark/>
          </w:tcPr>
          <w:p w14:paraId="50C86179" w14:textId="77777777" w:rsidR="00493FF0" w:rsidRPr="006A6E2A" w:rsidRDefault="00493FF0" w:rsidP="000F3C0F">
            <w:pPr>
              <w:spacing w:after="0" w:line="240" w:lineRule="auto"/>
              <w:ind w:firstLine="0"/>
              <w:jc w:val="center"/>
              <w:rPr>
                <w:rFonts w:eastAsia="Times New Roman" w:cs="Times New Roman"/>
                <w:color w:val="000000"/>
                <w:lang w:val="en-ID" w:eastAsia="en-ID"/>
              </w:rPr>
            </w:pPr>
            <w:r w:rsidRPr="006A6E2A">
              <w:rPr>
                <w:rFonts w:eastAsia="Times New Roman" w:cs="Times New Roman"/>
                <w:color w:val="000000"/>
                <w:sz w:val="22"/>
                <w:lang w:val="en-ID" w:eastAsia="en-ID"/>
              </w:rPr>
              <w:t>16%</w:t>
            </w:r>
          </w:p>
        </w:tc>
      </w:tr>
      <w:tr w:rsidR="00493FF0" w:rsidRPr="006A6E2A" w14:paraId="5085DE67" w14:textId="77777777" w:rsidTr="00493FF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AAE43E" w14:textId="77777777" w:rsidR="00493FF0" w:rsidRPr="006A6E2A" w:rsidRDefault="00493FF0" w:rsidP="000F3C0F">
            <w:pPr>
              <w:spacing w:after="0" w:line="240" w:lineRule="auto"/>
              <w:ind w:firstLine="0"/>
              <w:jc w:val="left"/>
              <w:rPr>
                <w:rFonts w:eastAsia="Times New Roman" w:cs="Times New Roman"/>
                <w:color w:val="000000"/>
                <w:lang w:val="en-ID" w:eastAsia="en-ID"/>
              </w:rPr>
            </w:pPr>
            <w:r w:rsidRPr="006A6E2A">
              <w:rPr>
                <w:rFonts w:eastAsia="Times New Roman" w:cs="Times New Roman"/>
                <w:color w:val="000000"/>
                <w:sz w:val="22"/>
                <w:lang w:val="en-ID" w:eastAsia="en-ID"/>
              </w:rPr>
              <w:t>Storage (forklift &amp; Remover)</w:t>
            </w:r>
          </w:p>
        </w:tc>
        <w:tc>
          <w:tcPr>
            <w:tcW w:w="0" w:type="auto"/>
            <w:tcBorders>
              <w:top w:val="nil"/>
              <w:left w:val="nil"/>
              <w:bottom w:val="single" w:sz="4" w:space="0" w:color="auto"/>
              <w:right w:val="single" w:sz="4" w:space="0" w:color="auto"/>
            </w:tcBorders>
            <w:shd w:val="clear" w:color="auto" w:fill="auto"/>
            <w:noWrap/>
            <w:vAlign w:val="center"/>
            <w:hideMark/>
          </w:tcPr>
          <w:p w14:paraId="53030925" w14:textId="77777777" w:rsidR="00493FF0" w:rsidRPr="006A6E2A" w:rsidRDefault="00493FF0" w:rsidP="000F3C0F">
            <w:pPr>
              <w:spacing w:after="0" w:line="240" w:lineRule="auto"/>
              <w:ind w:firstLine="0"/>
              <w:jc w:val="center"/>
              <w:rPr>
                <w:rFonts w:eastAsia="Times New Roman" w:cs="Times New Roman"/>
                <w:color w:val="000000"/>
                <w:lang w:val="en-ID" w:eastAsia="en-ID"/>
              </w:rPr>
            </w:pPr>
            <w:r w:rsidRPr="006A6E2A">
              <w:rPr>
                <w:rFonts w:eastAsia="Times New Roman" w:cs="Times New Roman"/>
                <w:color w:val="000000"/>
                <w:sz w:val="22"/>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3682BC7D" w14:textId="77777777" w:rsidR="00493FF0" w:rsidRPr="006A6E2A" w:rsidRDefault="00493FF0" w:rsidP="000F3C0F">
            <w:pPr>
              <w:spacing w:after="0" w:line="240" w:lineRule="auto"/>
              <w:ind w:firstLine="0"/>
              <w:jc w:val="center"/>
              <w:rPr>
                <w:rFonts w:eastAsia="Times New Roman" w:cs="Times New Roman"/>
                <w:color w:val="000000"/>
                <w:lang w:val="en-ID" w:eastAsia="en-ID"/>
              </w:rPr>
            </w:pPr>
            <w:r w:rsidRPr="006A6E2A">
              <w:rPr>
                <w:rFonts w:eastAsia="Times New Roman" w:cs="Times New Roman"/>
                <w:color w:val="000000"/>
                <w:sz w:val="22"/>
                <w:lang w:val="en-ID" w:eastAsia="en-ID"/>
              </w:rPr>
              <w:t>8%</w:t>
            </w:r>
          </w:p>
        </w:tc>
      </w:tr>
      <w:tr w:rsidR="00493FF0" w:rsidRPr="006A6E2A" w14:paraId="0761FBEE" w14:textId="77777777" w:rsidTr="00493FF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B1EAD6" w14:textId="77777777" w:rsidR="00493FF0" w:rsidRPr="006A6E2A" w:rsidRDefault="00493FF0" w:rsidP="000F3C0F">
            <w:pPr>
              <w:spacing w:after="0" w:line="240" w:lineRule="auto"/>
              <w:ind w:firstLine="0"/>
              <w:jc w:val="left"/>
              <w:rPr>
                <w:rFonts w:eastAsia="Times New Roman" w:cs="Times New Roman"/>
                <w:color w:val="000000"/>
                <w:lang w:val="en-ID" w:eastAsia="en-ID"/>
              </w:rPr>
            </w:pPr>
            <w:r w:rsidRPr="006A6E2A">
              <w:rPr>
                <w:rFonts w:eastAsia="Times New Roman" w:cs="Times New Roman"/>
                <w:color w:val="000000"/>
                <w:sz w:val="22"/>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568AF047" w14:textId="77777777" w:rsidR="00493FF0" w:rsidRPr="006A6E2A" w:rsidRDefault="00493FF0" w:rsidP="000F3C0F">
            <w:pPr>
              <w:spacing w:after="0" w:line="240" w:lineRule="auto"/>
              <w:ind w:firstLine="0"/>
              <w:jc w:val="center"/>
              <w:rPr>
                <w:rFonts w:eastAsia="Times New Roman" w:cs="Times New Roman"/>
                <w:color w:val="000000"/>
                <w:lang w:val="en-ID" w:eastAsia="en-ID"/>
              </w:rPr>
            </w:pPr>
            <w:r w:rsidRPr="006A6E2A">
              <w:rPr>
                <w:rFonts w:eastAsia="Times New Roman" w:cs="Times New Roman"/>
                <w:color w:val="000000"/>
                <w:sz w:val="22"/>
                <w:lang w:val="en-ID" w:eastAsia="en-ID"/>
              </w:rPr>
              <w:t>18%</w:t>
            </w:r>
          </w:p>
        </w:tc>
        <w:tc>
          <w:tcPr>
            <w:tcW w:w="0" w:type="auto"/>
            <w:tcBorders>
              <w:top w:val="nil"/>
              <w:left w:val="nil"/>
              <w:bottom w:val="single" w:sz="4" w:space="0" w:color="auto"/>
              <w:right w:val="single" w:sz="4" w:space="0" w:color="auto"/>
            </w:tcBorders>
            <w:shd w:val="clear" w:color="auto" w:fill="auto"/>
            <w:noWrap/>
            <w:vAlign w:val="center"/>
            <w:hideMark/>
          </w:tcPr>
          <w:p w14:paraId="2B30BA26" w14:textId="77777777" w:rsidR="00493FF0" w:rsidRPr="006A6E2A" w:rsidRDefault="00493FF0" w:rsidP="000F3C0F">
            <w:pPr>
              <w:spacing w:after="0" w:line="240" w:lineRule="auto"/>
              <w:ind w:firstLine="0"/>
              <w:jc w:val="center"/>
              <w:rPr>
                <w:rFonts w:eastAsia="Times New Roman" w:cs="Times New Roman"/>
                <w:color w:val="000000"/>
                <w:lang w:val="en-ID" w:eastAsia="en-ID"/>
              </w:rPr>
            </w:pPr>
            <w:r w:rsidRPr="006A6E2A">
              <w:rPr>
                <w:rFonts w:eastAsia="Times New Roman" w:cs="Times New Roman"/>
                <w:color w:val="000000"/>
                <w:sz w:val="22"/>
                <w:lang w:val="en-ID" w:eastAsia="en-ID"/>
              </w:rPr>
              <w:t>18%</w:t>
            </w:r>
          </w:p>
        </w:tc>
      </w:tr>
    </w:tbl>
    <w:p w14:paraId="2AB33E1F" w14:textId="77777777" w:rsidR="003D06EF" w:rsidRDefault="003D06EF" w:rsidP="000F313A">
      <w:pPr>
        <w:ind w:firstLine="0"/>
        <w:rPr>
          <w:lang w:val="en-US"/>
        </w:rPr>
      </w:pPr>
    </w:p>
    <w:p w14:paraId="631E5CFA" w14:textId="474B3168" w:rsidR="000F313A" w:rsidRDefault="000F313A" w:rsidP="003D06EF">
      <w:pPr>
        <w:ind w:left="720" w:firstLine="0"/>
        <w:rPr>
          <w:lang w:val="en-US"/>
        </w:rPr>
      </w:pPr>
      <w:r>
        <w:rPr>
          <w:lang w:val="en-US"/>
        </w:rPr>
        <w:t xml:space="preserve">Proses yang diamati yaitu aktivitas </w:t>
      </w:r>
      <w:r w:rsidRPr="006B296C">
        <w:rPr>
          <w:i/>
          <w:iCs/>
          <w:lang w:val="en-US"/>
        </w:rPr>
        <w:t>overload</w:t>
      </w:r>
      <w:r>
        <w:rPr>
          <w:lang w:val="en-US"/>
        </w:rPr>
        <w:t xml:space="preserve"> di CSM yang terjadi pada aktivitas receiving, dan QA kertas transfer. Eliminasi di FSM menghasilkan </w:t>
      </w:r>
      <w:r>
        <w:rPr>
          <w:lang w:val="en-US"/>
        </w:rPr>
        <w:lastRenderedPageBreak/>
        <w:t xml:space="preserve">perubahan signifikan yaitu berkurang masing-masing aktivitas sebesar 56% dan 34%.  Kedua aktivitas berada dibawah </w:t>
      </w:r>
      <w:r w:rsidRPr="00493FF0">
        <w:rPr>
          <w:i/>
          <w:iCs/>
          <w:lang w:val="en-US"/>
        </w:rPr>
        <w:t>overload utility</w:t>
      </w:r>
      <w:r>
        <w:rPr>
          <w:lang w:val="en-US"/>
        </w:rPr>
        <w:t>.</w:t>
      </w:r>
    </w:p>
    <w:p w14:paraId="4A2995B6" w14:textId="41D74BD8" w:rsidR="006A6E2A" w:rsidRPr="006A6E2A" w:rsidRDefault="006A6E2A" w:rsidP="006A6E2A">
      <w:pPr>
        <w:numPr>
          <w:ilvl w:val="0"/>
          <w:numId w:val="84"/>
        </w:numPr>
        <w:rPr>
          <w:lang w:val="en-US"/>
        </w:rPr>
      </w:pPr>
      <w:r w:rsidRPr="006A6E2A">
        <w:rPr>
          <w:lang w:val="en-US"/>
        </w:rPr>
        <w:t xml:space="preserve">Proses </w:t>
      </w:r>
      <w:r w:rsidRPr="006A6E2A">
        <w:rPr>
          <w:i/>
          <w:iCs/>
          <w:lang w:val="en-US"/>
        </w:rPr>
        <w:t>loading</w:t>
      </w:r>
    </w:p>
    <w:p w14:paraId="178FB2D4" w14:textId="6FCDE141" w:rsidR="000F313A" w:rsidRDefault="000F313A" w:rsidP="003D06EF">
      <w:pPr>
        <w:pStyle w:val="KepalaTabel"/>
        <w:ind w:left="720"/>
      </w:pPr>
      <w:bookmarkStart w:id="238" w:name="_Toc81951377"/>
      <w:r>
        <w:t xml:space="preserve">Tabel </w:t>
      </w:r>
      <w:r w:rsidR="007E0E88">
        <w:fldChar w:fldCharType="begin"/>
      </w:r>
      <w:r w:rsidR="007E0E88">
        <w:instrText xml:space="preserve"> STYLEREF 1 \s </w:instrText>
      </w:r>
      <w:r w:rsidR="007E0E88">
        <w:fldChar w:fldCharType="separate"/>
      </w:r>
      <w:r w:rsidR="005B65B5">
        <w:rPr>
          <w:noProof/>
        </w:rPr>
        <w:t>6</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12</w:t>
      </w:r>
      <w:r w:rsidR="007E0E88">
        <w:rPr>
          <w:noProof/>
        </w:rPr>
        <w:fldChar w:fldCharType="end"/>
      </w:r>
      <w:r>
        <w:t xml:space="preserve"> </w:t>
      </w:r>
      <w:r w:rsidRPr="006F130B">
        <w:t xml:space="preserve">Perbandingan Utilitas Kerja Operator Proses </w:t>
      </w:r>
      <w:r w:rsidRPr="000F313A">
        <w:rPr>
          <w:i/>
          <w:iCs/>
        </w:rPr>
        <w:t xml:space="preserve">Loading </w:t>
      </w:r>
      <w:r w:rsidRPr="006F130B">
        <w:t>Tic Tac SP PGG</w:t>
      </w:r>
      <w:bookmarkEnd w:id="238"/>
    </w:p>
    <w:tbl>
      <w:tblPr>
        <w:tblW w:w="0" w:type="auto"/>
        <w:jc w:val="center"/>
        <w:tblLook w:val="04A0" w:firstRow="1" w:lastRow="0" w:firstColumn="1" w:lastColumn="0" w:noHBand="0" w:noVBand="1"/>
      </w:tblPr>
      <w:tblGrid>
        <w:gridCol w:w="3136"/>
        <w:gridCol w:w="776"/>
        <w:gridCol w:w="776"/>
      </w:tblGrid>
      <w:tr w:rsidR="000F313A" w:rsidRPr="006A6E2A" w14:paraId="03D83408" w14:textId="77777777" w:rsidTr="000F313A">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F71D75E" w14:textId="77777777" w:rsidR="000F313A" w:rsidRPr="006A6E2A" w:rsidRDefault="000F313A" w:rsidP="000F313A">
            <w:pPr>
              <w:spacing w:after="0" w:line="276" w:lineRule="auto"/>
              <w:ind w:firstLine="0"/>
              <w:jc w:val="center"/>
              <w:rPr>
                <w:rFonts w:eastAsia="Times New Roman" w:cs="Times New Roman"/>
                <w:b/>
                <w:bCs/>
                <w:color w:val="000000"/>
                <w:szCs w:val="24"/>
                <w:lang w:val="en-ID" w:eastAsia="en-ID"/>
              </w:rPr>
            </w:pPr>
            <w:r w:rsidRPr="006A6E2A">
              <w:rPr>
                <w:rFonts w:eastAsia="Times New Roman" w:cs="Times New Roman"/>
                <w:b/>
                <w:bCs/>
                <w:color w:val="000000"/>
                <w:szCs w:val="24"/>
                <w:lang w:val="en-ID" w:eastAsia="en-ID"/>
              </w:rPr>
              <w:t>Aktivitas</w:t>
            </w:r>
          </w:p>
        </w:tc>
        <w:tc>
          <w:tcPr>
            <w:tcW w:w="0" w:type="auto"/>
            <w:gridSpan w:val="2"/>
            <w:tcBorders>
              <w:top w:val="single" w:sz="4" w:space="0" w:color="auto"/>
              <w:left w:val="nil"/>
              <w:bottom w:val="single" w:sz="4" w:space="0" w:color="auto"/>
              <w:right w:val="single" w:sz="4" w:space="0" w:color="auto"/>
            </w:tcBorders>
            <w:shd w:val="clear" w:color="000000" w:fill="FFFF00"/>
            <w:noWrap/>
            <w:vAlign w:val="center"/>
            <w:hideMark/>
          </w:tcPr>
          <w:p w14:paraId="1D5FEB72" w14:textId="77777777" w:rsidR="000F313A" w:rsidRPr="006A6E2A" w:rsidRDefault="000F313A" w:rsidP="000F313A">
            <w:pPr>
              <w:spacing w:after="0" w:line="276" w:lineRule="auto"/>
              <w:ind w:firstLine="0"/>
              <w:jc w:val="center"/>
              <w:rPr>
                <w:rFonts w:eastAsia="Times New Roman" w:cs="Times New Roman"/>
                <w:b/>
                <w:bCs/>
                <w:color w:val="000000"/>
                <w:szCs w:val="24"/>
                <w:lang w:val="en-ID" w:eastAsia="en-ID"/>
              </w:rPr>
            </w:pPr>
            <w:r w:rsidRPr="006A6E2A">
              <w:rPr>
                <w:rFonts w:eastAsia="Times New Roman" w:cs="Times New Roman"/>
                <w:b/>
                <w:bCs/>
                <w:color w:val="000000"/>
                <w:szCs w:val="24"/>
                <w:lang w:val="en-ID" w:eastAsia="en-ID"/>
              </w:rPr>
              <w:t>Utilitas</w:t>
            </w:r>
          </w:p>
        </w:tc>
      </w:tr>
      <w:tr w:rsidR="000F313A" w:rsidRPr="006A6E2A" w14:paraId="3C21E5C4" w14:textId="77777777" w:rsidTr="000F313A">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850D28D" w14:textId="77777777" w:rsidR="000F313A" w:rsidRPr="006A6E2A" w:rsidRDefault="000F313A" w:rsidP="000F313A">
            <w:pPr>
              <w:spacing w:after="0" w:line="276" w:lineRule="auto"/>
              <w:ind w:firstLine="0"/>
              <w:jc w:val="left"/>
              <w:rPr>
                <w:rFonts w:eastAsia="Times New Roman" w:cs="Times New Roman"/>
                <w:b/>
                <w:bCs/>
                <w:color w:val="000000"/>
                <w:szCs w:val="24"/>
                <w:lang w:val="en-ID" w:eastAsia="en-ID"/>
              </w:rPr>
            </w:pPr>
          </w:p>
        </w:tc>
        <w:tc>
          <w:tcPr>
            <w:tcW w:w="0" w:type="auto"/>
            <w:tcBorders>
              <w:top w:val="nil"/>
              <w:left w:val="nil"/>
              <w:bottom w:val="single" w:sz="4" w:space="0" w:color="auto"/>
              <w:right w:val="single" w:sz="4" w:space="0" w:color="auto"/>
            </w:tcBorders>
            <w:shd w:val="clear" w:color="000000" w:fill="FFFF00"/>
            <w:noWrap/>
            <w:vAlign w:val="center"/>
            <w:hideMark/>
          </w:tcPr>
          <w:p w14:paraId="6FAA352D" w14:textId="77777777" w:rsidR="000F313A" w:rsidRPr="006A6E2A" w:rsidRDefault="000F313A" w:rsidP="000F313A">
            <w:pPr>
              <w:spacing w:after="0" w:line="276" w:lineRule="auto"/>
              <w:ind w:firstLine="0"/>
              <w:jc w:val="center"/>
              <w:rPr>
                <w:rFonts w:eastAsia="Times New Roman" w:cs="Times New Roman"/>
                <w:b/>
                <w:bCs/>
                <w:color w:val="000000"/>
                <w:szCs w:val="24"/>
                <w:lang w:val="en-ID" w:eastAsia="en-ID"/>
              </w:rPr>
            </w:pPr>
            <w:r w:rsidRPr="006A6E2A">
              <w:rPr>
                <w:rFonts w:eastAsia="Times New Roman" w:cs="Times New Roman"/>
                <w:b/>
                <w:bCs/>
                <w:color w:val="000000"/>
                <w:szCs w:val="24"/>
                <w:lang w:val="en-ID" w:eastAsia="en-ID"/>
              </w:rPr>
              <w:t>CSM</w:t>
            </w:r>
          </w:p>
        </w:tc>
        <w:tc>
          <w:tcPr>
            <w:tcW w:w="0" w:type="auto"/>
            <w:tcBorders>
              <w:top w:val="nil"/>
              <w:left w:val="nil"/>
              <w:bottom w:val="single" w:sz="4" w:space="0" w:color="auto"/>
              <w:right w:val="single" w:sz="4" w:space="0" w:color="auto"/>
            </w:tcBorders>
            <w:shd w:val="clear" w:color="000000" w:fill="FFFF00"/>
            <w:noWrap/>
            <w:vAlign w:val="center"/>
            <w:hideMark/>
          </w:tcPr>
          <w:p w14:paraId="6FC6E3E6" w14:textId="77777777" w:rsidR="000F313A" w:rsidRPr="006A6E2A" w:rsidRDefault="000F313A" w:rsidP="000F313A">
            <w:pPr>
              <w:spacing w:after="0" w:line="276" w:lineRule="auto"/>
              <w:ind w:firstLine="0"/>
              <w:jc w:val="center"/>
              <w:rPr>
                <w:rFonts w:eastAsia="Times New Roman" w:cs="Times New Roman"/>
                <w:b/>
                <w:bCs/>
                <w:color w:val="000000"/>
                <w:szCs w:val="24"/>
                <w:lang w:val="en-ID" w:eastAsia="en-ID"/>
              </w:rPr>
            </w:pPr>
            <w:r w:rsidRPr="006A6E2A">
              <w:rPr>
                <w:rFonts w:eastAsia="Times New Roman" w:cs="Times New Roman"/>
                <w:b/>
                <w:bCs/>
                <w:color w:val="000000"/>
                <w:szCs w:val="24"/>
                <w:lang w:val="en-ID" w:eastAsia="en-ID"/>
              </w:rPr>
              <w:t>FSM</w:t>
            </w:r>
          </w:p>
        </w:tc>
      </w:tr>
      <w:tr w:rsidR="000F313A" w:rsidRPr="006A6E2A" w14:paraId="304564BF" w14:textId="77777777" w:rsidTr="000F313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7869BD" w14:textId="77777777" w:rsidR="000F313A" w:rsidRPr="006A6E2A" w:rsidRDefault="000F313A" w:rsidP="000F313A">
            <w:pPr>
              <w:spacing w:after="0" w:line="276" w:lineRule="auto"/>
              <w:ind w:firstLine="0"/>
              <w:jc w:val="left"/>
              <w:rPr>
                <w:rFonts w:eastAsia="Times New Roman" w:cs="Times New Roman"/>
                <w:color w:val="000000"/>
                <w:szCs w:val="24"/>
                <w:lang w:val="en-ID" w:eastAsia="en-ID"/>
              </w:rPr>
            </w:pPr>
            <w:r w:rsidRPr="006A6E2A">
              <w:rPr>
                <w:rFonts w:eastAsia="Times New Roman" w:cs="Times New Roman"/>
                <w:color w:val="000000"/>
                <w:szCs w:val="24"/>
                <w:lang w:val="en-ID" w:eastAsia="en-ID"/>
              </w:rPr>
              <w:t>Checker Ambil Pre-shipper</w:t>
            </w:r>
          </w:p>
        </w:tc>
        <w:tc>
          <w:tcPr>
            <w:tcW w:w="0" w:type="auto"/>
            <w:tcBorders>
              <w:top w:val="nil"/>
              <w:left w:val="nil"/>
              <w:bottom w:val="single" w:sz="4" w:space="0" w:color="auto"/>
              <w:right w:val="single" w:sz="4" w:space="0" w:color="auto"/>
            </w:tcBorders>
            <w:shd w:val="clear" w:color="auto" w:fill="auto"/>
            <w:noWrap/>
            <w:vAlign w:val="center"/>
            <w:hideMark/>
          </w:tcPr>
          <w:p w14:paraId="557D7A2F" w14:textId="77777777" w:rsidR="000F313A" w:rsidRPr="006A6E2A" w:rsidRDefault="000F313A" w:rsidP="000F313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9C54719" w14:textId="77777777" w:rsidR="000F313A" w:rsidRPr="006A6E2A" w:rsidRDefault="000F313A" w:rsidP="000F313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1%</w:t>
            </w:r>
          </w:p>
        </w:tc>
      </w:tr>
      <w:tr w:rsidR="000F313A" w:rsidRPr="006A6E2A" w14:paraId="5098176E" w14:textId="77777777" w:rsidTr="000F313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36C4FB" w14:textId="77777777" w:rsidR="000F313A" w:rsidRPr="006A6E2A" w:rsidRDefault="000F313A" w:rsidP="000F313A">
            <w:pPr>
              <w:spacing w:after="0" w:line="276" w:lineRule="auto"/>
              <w:ind w:firstLine="0"/>
              <w:jc w:val="left"/>
              <w:rPr>
                <w:rFonts w:eastAsia="Times New Roman" w:cs="Times New Roman"/>
                <w:color w:val="000000"/>
                <w:szCs w:val="24"/>
                <w:lang w:val="en-ID" w:eastAsia="en-ID"/>
              </w:rPr>
            </w:pPr>
            <w:r w:rsidRPr="006A6E2A">
              <w:rPr>
                <w:rFonts w:eastAsia="Times New Roman" w:cs="Times New Roman"/>
                <w:color w:val="000000"/>
                <w:szCs w:val="24"/>
                <w:lang w:val="en-ID" w:eastAsia="en-ID"/>
              </w:rPr>
              <w:t>Picker Ambil RM</w:t>
            </w:r>
          </w:p>
        </w:tc>
        <w:tc>
          <w:tcPr>
            <w:tcW w:w="0" w:type="auto"/>
            <w:tcBorders>
              <w:top w:val="nil"/>
              <w:left w:val="nil"/>
              <w:bottom w:val="single" w:sz="4" w:space="0" w:color="auto"/>
              <w:right w:val="single" w:sz="4" w:space="0" w:color="auto"/>
            </w:tcBorders>
            <w:shd w:val="clear" w:color="auto" w:fill="auto"/>
            <w:noWrap/>
            <w:vAlign w:val="center"/>
            <w:hideMark/>
          </w:tcPr>
          <w:p w14:paraId="5D2FC9F7" w14:textId="77777777" w:rsidR="000F313A" w:rsidRPr="006A6E2A" w:rsidRDefault="000F313A" w:rsidP="000F313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0D640171" w14:textId="77777777" w:rsidR="000F313A" w:rsidRPr="006A6E2A" w:rsidRDefault="000F313A" w:rsidP="000F313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0%</w:t>
            </w:r>
          </w:p>
        </w:tc>
      </w:tr>
      <w:tr w:rsidR="000F313A" w:rsidRPr="006A6E2A" w14:paraId="33079BA0" w14:textId="77777777" w:rsidTr="000F313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C7A675" w14:textId="77777777" w:rsidR="000F313A" w:rsidRPr="006A6E2A" w:rsidRDefault="000F313A" w:rsidP="000F313A">
            <w:pPr>
              <w:spacing w:after="0" w:line="276" w:lineRule="auto"/>
              <w:ind w:firstLine="0"/>
              <w:jc w:val="left"/>
              <w:rPr>
                <w:rFonts w:eastAsia="Times New Roman" w:cs="Times New Roman"/>
                <w:color w:val="000000"/>
                <w:szCs w:val="24"/>
                <w:lang w:val="en-ID" w:eastAsia="en-ID"/>
              </w:rPr>
            </w:pPr>
            <w:r w:rsidRPr="006A6E2A">
              <w:rPr>
                <w:rFonts w:eastAsia="Times New Roman" w:cs="Times New Roman"/>
                <w:color w:val="000000"/>
                <w:szCs w:val="24"/>
                <w:lang w:val="en-ID" w:eastAsia="en-ID"/>
              </w:rPr>
              <w:t>Order Picking</w:t>
            </w:r>
          </w:p>
        </w:tc>
        <w:tc>
          <w:tcPr>
            <w:tcW w:w="0" w:type="auto"/>
            <w:tcBorders>
              <w:top w:val="nil"/>
              <w:left w:val="nil"/>
              <w:bottom w:val="single" w:sz="4" w:space="0" w:color="auto"/>
              <w:right w:val="single" w:sz="4" w:space="0" w:color="auto"/>
            </w:tcBorders>
            <w:shd w:val="clear" w:color="auto" w:fill="auto"/>
            <w:noWrap/>
            <w:vAlign w:val="center"/>
            <w:hideMark/>
          </w:tcPr>
          <w:p w14:paraId="0749CBFF" w14:textId="77777777" w:rsidR="000F313A" w:rsidRPr="006A6E2A" w:rsidRDefault="000F313A" w:rsidP="000F313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34%</w:t>
            </w:r>
          </w:p>
        </w:tc>
        <w:tc>
          <w:tcPr>
            <w:tcW w:w="0" w:type="auto"/>
            <w:tcBorders>
              <w:top w:val="nil"/>
              <w:left w:val="nil"/>
              <w:bottom w:val="single" w:sz="4" w:space="0" w:color="auto"/>
              <w:right w:val="single" w:sz="4" w:space="0" w:color="auto"/>
            </w:tcBorders>
            <w:shd w:val="clear" w:color="auto" w:fill="auto"/>
            <w:noWrap/>
            <w:vAlign w:val="center"/>
            <w:hideMark/>
          </w:tcPr>
          <w:p w14:paraId="3523A1EC" w14:textId="77777777" w:rsidR="000F313A" w:rsidRPr="006A6E2A" w:rsidRDefault="000F313A" w:rsidP="000F313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34%</w:t>
            </w:r>
          </w:p>
        </w:tc>
      </w:tr>
      <w:tr w:rsidR="000F313A" w:rsidRPr="006A6E2A" w14:paraId="67EDB9D5" w14:textId="77777777" w:rsidTr="000F313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EA0824" w14:textId="77777777" w:rsidR="000F313A" w:rsidRPr="006A6E2A" w:rsidRDefault="000F313A" w:rsidP="000F313A">
            <w:pPr>
              <w:spacing w:after="0" w:line="276" w:lineRule="auto"/>
              <w:ind w:firstLine="0"/>
              <w:jc w:val="left"/>
              <w:rPr>
                <w:rFonts w:eastAsia="Times New Roman" w:cs="Times New Roman"/>
                <w:color w:val="000000"/>
                <w:szCs w:val="24"/>
                <w:lang w:val="en-ID" w:eastAsia="en-ID"/>
              </w:rPr>
            </w:pPr>
            <w:r w:rsidRPr="006A6E2A">
              <w:rPr>
                <w:rFonts w:eastAsia="Times New Roman" w:cs="Times New Roman"/>
                <w:color w:val="000000"/>
                <w:szCs w:val="24"/>
                <w:lang w:val="en-ID" w:eastAsia="en-ID"/>
              </w:rPr>
              <w:t>Pemuatan Produk</w:t>
            </w:r>
          </w:p>
        </w:tc>
        <w:tc>
          <w:tcPr>
            <w:tcW w:w="0" w:type="auto"/>
            <w:tcBorders>
              <w:top w:val="nil"/>
              <w:left w:val="nil"/>
              <w:bottom w:val="single" w:sz="4" w:space="0" w:color="auto"/>
              <w:right w:val="single" w:sz="4" w:space="0" w:color="auto"/>
            </w:tcBorders>
            <w:shd w:val="clear" w:color="auto" w:fill="auto"/>
            <w:noWrap/>
            <w:vAlign w:val="center"/>
            <w:hideMark/>
          </w:tcPr>
          <w:p w14:paraId="3E471DB4" w14:textId="77777777" w:rsidR="000F313A" w:rsidRPr="006A6E2A" w:rsidRDefault="000F313A" w:rsidP="000F313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34%</w:t>
            </w:r>
          </w:p>
        </w:tc>
        <w:tc>
          <w:tcPr>
            <w:tcW w:w="0" w:type="auto"/>
            <w:tcBorders>
              <w:top w:val="nil"/>
              <w:left w:val="nil"/>
              <w:bottom w:val="single" w:sz="4" w:space="0" w:color="auto"/>
              <w:right w:val="single" w:sz="4" w:space="0" w:color="auto"/>
            </w:tcBorders>
            <w:shd w:val="clear" w:color="auto" w:fill="auto"/>
            <w:noWrap/>
            <w:vAlign w:val="center"/>
            <w:hideMark/>
          </w:tcPr>
          <w:p w14:paraId="494B46F3" w14:textId="77777777" w:rsidR="000F313A" w:rsidRPr="006A6E2A" w:rsidRDefault="000F313A" w:rsidP="000F313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34%</w:t>
            </w:r>
          </w:p>
        </w:tc>
      </w:tr>
      <w:tr w:rsidR="000F313A" w:rsidRPr="006A6E2A" w14:paraId="69837232" w14:textId="77777777" w:rsidTr="000F313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FF0D40" w14:textId="77777777" w:rsidR="000F313A" w:rsidRPr="006A6E2A" w:rsidRDefault="000F313A" w:rsidP="000F313A">
            <w:pPr>
              <w:spacing w:after="0" w:line="276" w:lineRule="auto"/>
              <w:ind w:firstLine="0"/>
              <w:jc w:val="left"/>
              <w:rPr>
                <w:rFonts w:eastAsia="Times New Roman" w:cs="Times New Roman"/>
                <w:color w:val="000000"/>
                <w:szCs w:val="24"/>
                <w:lang w:val="en-ID" w:eastAsia="en-ID"/>
              </w:rPr>
            </w:pPr>
            <w:r w:rsidRPr="006A6E2A">
              <w:rPr>
                <w:rFonts w:eastAsia="Times New Roman" w:cs="Times New Roman"/>
                <w:color w:val="000000"/>
                <w:szCs w:val="24"/>
                <w:lang w:val="en-ID" w:eastAsia="en-ID"/>
              </w:rPr>
              <w:t>QA (Periksa Item &amp; Quantity)</w:t>
            </w:r>
          </w:p>
        </w:tc>
        <w:tc>
          <w:tcPr>
            <w:tcW w:w="0" w:type="auto"/>
            <w:tcBorders>
              <w:top w:val="nil"/>
              <w:left w:val="nil"/>
              <w:bottom w:val="single" w:sz="4" w:space="0" w:color="auto"/>
              <w:right w:val="single" w:sz="4" w:space="0" w:color="auto"/>
            </w:tcBorders>
            <w:shd w:val="clear" w:color="000000" w:fill="FF0000"/>
            <w:noWrap/>
            <w:vAlign w:val="center"/>
            <w:hideMark/>
          </w:tcPr>
          <w:p w14:paraId="44AC272B" w14:textId="77777777" w:rsidR="000F313A" w:rsidRPr="006A6E2A" w:rsidRDefault="000F313A" w:rsidP="000F313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107%</w:t>
            </w:r>
          </w:p>
        </w:tc>
        <w:tc>
          <w:tcPr>
            <w:tcW w:w="0" w:type="auto"/>
            <w:tcBorders>
              <w:top w:val="nil"/>
              <w:left w:val="nil"/>
              <w:bottom w:val="single" w:sz="4" w:space="0" w:color="auto"/>
              <w:right w:val="single" w:sz="4" w:space="0" w:color="auto"/>
            </w:tcBorders>
            <w:shd w:val="clear" w:color="000000" w:fill="00B050"/>
            <w:noWrap/>
            <w:vAlign w:val="center"/>
            <w:hideMark/>
          </w:tcPr>
          <w:p w14:paraId="1B676B13" w14:textId="77777777" w:rsidR="000F313A" w:rsidRPr="006A6E2A" w:rsidRDefault="000F313A" w:rsidP="000F313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90%</w:t>
            </w:r>
          </w:p>
        </w:tc>
      </w:tr>
      <w:tr w:rsidR="000F313A" w:rsidRPr="006A6E2A" w14:paraId="349F8E78" w14:textId="77777777" w:rsidTr="000F313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C0CE24" w14:textId="77777777" w:rsidR="000F313A" w:rsidRPr="006A6E2A" w:rsidRDefault="000F313A" w:rsidP="000F313A">
            <w:pPr>
              <w:spacing w:after="0" w:line="276" w:lineRule="auto"/>
              <w:ind w:firstLine="0"/>
              <w:jc w:val="left"/>
              <w:rPr>
                <w:rFonts w:eastAsia="Times New Roman" w:cs="Times New Roman"/>
                <w:color w:val="000000"/>
                <w:szCs w:val="24"/>
                <w:lang w:val="en-ID" w:eastAsia="en-ID"/>
              </w:rPr>
            </w:pPr>
            <w:r w:rsidRPr="006A6E2A">
              <w:rPr>
                <w:rFonts w:eastAsia="Times New Roman" w:cs="Times New Roman"/>
                <w:color w:val="000000"/>
                <w:szCs w:val="24"/>
                <w:lang w:val="en-ID" w:eastAsia="en-ID"/>
              </w:rPr>
              <w:t>Penarikan Salinan Pre-shipper</w:t>
            </w:r>
          </w:p>
        </w:tc>
        <w:tc>
          <w:tcPr>
            <w:tcW w:w="0" w:type="auto"/>
            <w:tcBorders>
              <w:top w:val="nil"/>
              <w:left w:val="nil"/>
              <w:bottom w:val="single" w:sz="4" w:space="0" w:color="auto"/>
              <w:right w:val="single" w:sz="4" w:space="0" w:color="auto"/>
            </w:tcBorders>
            <w:shd w:val="clear" w:color="auto" w:fill="auto"/>
            <w:noWrap/>
            <w:vAlign w:val="center"/>
            <w:hideMark/>
          </w:tcPr>
          <w:p w14:paraId="69B11D15" w14:textId="77777777" w:rsidR="000F313A" w:rsidRPr="006A6E2A" w:rsidRDefault="000F313A" w:rsidP="000F313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4AB59EF2" w14:textId="77777777" w:rsidR="000F313A" w:rsidRPr="006A6E2A" w:rsidRDefault="000F313A" w:rsidP="000F313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6%</w:t>
            </w:r>
          </w:p>
        </w:tc>
      </w:tr>
      <w:tr w:rsidR="000F313A" w:rsidRPr="006A6E2A" w14:paraId="6909D407" w14:textId="77777777" w:rsidTr="000F313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29624A" w14:textId="77777777" w:rsidR="000F313A" w:rsidRPr="006A6E2A" w:rsidRDefault="000F313A" w:rsidP="000F313A">
            <w:pPr>
              <w:spacing w:after="0" w:line="276" w:lineRule="auto"/>
              <w:ind w:firstLine="0"/>
              <w:jc w:val="left"/>
              <w:rPr>
                <w:rFonts w:eastAsia="Times New Roman" w:cs="Times New Roman"/>
                <w:color w:val="000000"/>
                <w:szCs w:val="24"/>
                <w:lang w:val="en-ID" w:eastAsia="en-ID"/>
              </w:rPr>
            </w:pPr>
            <w:r w:rsidRPr="006A6E2A">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000000" w:fill="FF0000"/>
            <w:noWrap/>
            <w:vAlign w:val="center"/>
            <w:hideMark/>
          </w:tcPr>
          <w:p w14:paraId="16ACA2C7" w14:textId="77777777" w:rsidR="000F313A" w:rsidRPr="006A6E2A" w:rsidRDefault="000F313A" w:rsidP="000F313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110%</w:t>
            </w:r>
          </w:p>
        </w:tc>
        <w:tc>
          <w:tcPr>
            <w:tcW w:w="0" w:type="auto"/>
            <w:tcBorders>
              <w:top w:val="nil"/>
              <w:left w:val="nil"/>
              <w:bottom w:val="single" w:sz="4" w:space="0" w:color="auto"/>
              <w:right w:val="single" w:sz="4" w:space="0" w:color="auto"/>
            </w:tcBorders>
            <w:shd w:val="clear" w:color="000000" w:fill="FF0000"/>
            <w:noWrap/>
            <w:vAlign w:val="center"/>
            <w:hideMark/>
          </w:tcPr>
          <w:p w14:paraId="77ED635D" w14:textId="77777777" w:rsidR="000F313A" w:rsidRPr="006A6E2A" w:rsidRDefault="000F313A" w:rsidP="000F313A">
            <w:pPr>
              <w:spacing w:after="0" w:line="276" w:lineRule="auto"/>
              <w:ind w:firstLine="0"/>
              <w:jc w:val="center"/>
              <w:rPr>
                <w:rFonts w:eastAsia="Times New Roman" w:cs="Times New Roman"/>
                <w:color w:val="000000"/>
                <w:szCs w:val="24"/>
                <w:lang w:val="en-ID" w:eastAsia="en-ID"/>
              </w:rPr>
            </w:pPr>
            <w:r w:rsidRPr="006A6E2A">
              <w:rPr>
                <w:rFonts w:eastAsia="Times New Roman" w:cs="Times New Roman"/>
                <w:color w:val="000000"/>
                <w:szCs w:val="24"/>
                <w:lang w:val="en-ID" w:eastAsia="en-ID"/>
              </w:rPr>
              <w:t>110%</w:t>
            </w:r>
          </w:p>
        </w:tc>
      </w:tr>
    </w:tbl>
    <w:p w14:paraId="2371CE87" w14:textId="77777777" w:rsidR="003D06EF" w:rsidRDefault="003D06EF" w:rsidP="000F313A">
      <w:pPr>
        <w:ind w:firstLine="0"/>
        <w:rPr>
          <w:lang w:val="en-US"/>
        </w:rPr>
      </w:pPr>
    </w:p>
    <w:p w14:paraId="1E2B73C6" w14:textId="3962EED9" w:rsidR="005C1FD6" w:rsidRDefault="000F313A" w:rsidP="003D06EF">
      <w:pPr>
        <w:ind w:left="720" w:firstLine="0"/>
        <w:rPr>
          <w:lang w:val="en-US"/>
        </w:rPr>
      </w:pPr>
      <w:r>
        <w:rPr>
          <w:lang w:val="en-US"/>
        </w:rPr>
        <w:t xml:space="preserve">Proses yang diamati yaitu aktivitas </w:t>
      </w:r>
      <w:r w:rsidRPr="006B296C">
        <w:rPr>
          <w:i/>
          <w:iCs/>
          <w:lang w:val="en-US"/>
        </w:rPr>
        <w:t>overload</w:t>
      </w:r>
      <w:r>
        <w:rPr>
          <w:lang w:val="en-US"/>
        </w:rPr>
        <w:t xml:space="preserve"> di CSM yang terjadi pada aktivitas QA periksa item dan quantity dan Update stock. Eliminasi di FSM menghasilkan perubahan signifikan yaitu berkurang pada aktivitas QA periksa item dan quantity sebesar 17% dan berada dibawha konsisi </w:t>
      </w:r>
      <w:r w:rsidRPr="000F313A">
        <w:rPr>
          <w:i/>
          <w:iCs/>
          <w:lang w:val="en-US"/>
        </w:rPr>
        <w:t>overload utlity</w:t>
      </w:r>
      <w:r>
        <w:rPr>
          <w:lang w:val="en-US"/>
        </w:rPr>
        <w:t xml:space="preserve">. Sedangkan pada aktivitas Update stock tidak menghasilkan perubahan sehingga aktivitas tersebut masih dalam kondisi </w:t>
      </w:r>
      <w:r w:rsidRPr="006B296C">
        <w:rPr>
          <w:i/>
          <w:iCs/>
          <w:lang w:val="en-US"/>
        </w:rPr>
        <w:t>overload utility</w:t>
      </w:r>
      <w:r>
        <w:rPr>
          <w:lang w:val="en-US"/>
        </w:rPr>
        <w:t xml:space="preserve"> (&gt; 100%).</w:t>
      </w:r>
    </w:p>
    <w:p w14:paraId="521555E3" w14:textId="1681859D" w:rsidR="00C107CB" w:rsidRPr="00993253" w:rsidRDefault="00C107CB" w:rsidP="00C107CB">
      <w:pPr>
        <w:pStyle w:val="Heading2"/>
      </w:pPr>
      <w:bookmarkStart w:id="239" w:name="_Toc81983102"/>
      <w:r>
        <w:rPr>
          <w:lang w:val="en-US"/>
        </w:rPr>
        <w:t xml:space="preserve">Analisis </w:t>
      </w:r>
      <w:r w:rsidRPr="00D71667">
        <w:rPr>
          <w:i/>
          <w:iCs/>
          <w:lang w:val="en-US"/>
        </w:rPr>
        <w:t>Fishbone Diagram</w:t>
      </w:r>
      <w:bookmarkEnd w:id="239"/>
    </w:p>
    <w:p w14:paraId="4720D843" w14:textId="053DC90E" w:rsidR="00C107CB" w:rsidRDefault="00D84ED4" w:rsidP="00C107CB">
      <w:pPr>
        <w:ind w:firstLine="567"/>
        <w:rPr>
          <w:lang w:val="en-US"/>
        </w:rPr>
      </w:pPr>
      <w:r w:rsidRPr="00D84ED4">
        <w:rPr>
          <w:i/>
          <w:iCs/>
          <w:lang w:val="en-US"/>
        </w:rPr>
        <w:t>Fishbone Diagram</w:t>
      </w:r>
      <w:r>
        <w:rPr>
          <w:lang w:val="en-US"/>
        </w:rPr>
        <w:t xml:space="preserve"> dilakukan untuk mencari akar penyebab permasalahan yang terjadi baik penyebab utama maupun akar masalah dari penyebab utama tersebut. Analisis yang dilakukan dengan melihat faktor-faktor penyebab yang mempengaruhi masalah. Tujuan analisis ini untuk mencegah terjadinya cacat produk (</w:t>
      </w:r>
      <w:r w:rsidRPr="00D84ED4">
        <w:rPr>
          <w:i/>
          <w:iCs/>
          <w:lang w:val="en-US"/>
        </w:rPr>
        <w:t>defect</w:t>
      </w:r>
      <w:r>
        <w:rPr>
          <w:lang w:val="en-US"/>
        </w:rPr>
        <w:t xml:space="preserve">) serta untuk meningkatkan kualitas dari </w:t>
      </w:r>
      <w:r w:rsidR="003A10B0">
        <w:rPr>
          <w:lang w:val="en-US"/>
        </w:rPr>
        <w:t>s</w:t>
      </w:r>
      <w:r>
        <w:rPr>
          <w:lang w:val="en-US"/>
        </w:rPr>
        <w:t xml:space="preserve">uatu produk. Pada </w:t>
      </w:r>
      <w:bookmarkStart w:id="240" w:name="_Hlk82050915"/>
      <w:r>
        <w:rPr>
          <w:lang w:val="en-US"/>
        </w:rPr>
        <w:t xml:space="preserve">analisis ini akan dibahas untuk jenis komplain yang dialami oleh Sukro Ori 20 Gr dan Tic Tac SP PGG 18 Gr dan identifikasinya pada proses operasional </w:t>
      </w:r>
      <w:r w:rsidRPr="00953FFC">
        <w:rPr>
          <w:i/>
          <w:iCs/>
          <w:lang w:val="en-US"/>
        </w:rPr>
        <w:t>finish good</w:t>
      </w:r>
      <w:bookmarkEnd w:id="240"/>
      <w:r>
        <w:rPr>
          <w:lang w:val="en-US"/>
        </w:rPr>
        <w:t>.</w:t>
      </w:r>
    </w:p>
    <w:p w14:paraId="41EA1BF4" w14:textId="19EC2964" w:rsidR="00D84ED4" w:rsidRDefault="00D84ED4" w:rsidP="00D84ED4">
      <w:pPr>
        <w:pStyle w:val="Heading3"/>
        <w:rPr>
          <w:lang w:val="en-US"/>
        </w:rPr>
      </w:pPr>
      <w:bookmarkStart w:id="241" w:name="_Toc81983103"/>
      <w:r>
        <w:rPr>
          <w:lang w:val="en-US"/>
        </w:rPr>
        <w:lastRenderedPageBreak/>
        <w:t>Komplain Jumlah Muat Ku</w:t>
      </w:r>
      <w:r w:rsidR="00745800">
        <w:rPr>
          <w:lang w:val="en-US"/>
        </w:rPr>
        <w:t>rang Sukro Ori 20 Gr</w:t>
      </w:r>
      <w:bookmarkEnd w:id="241"/>
    </w:p>
    <w:p w14:paraId="51EA21A9" w14:textId="01235115" w:rsidR="00953FFC" w:rsidRDefault="00953FFC" w:rsidP="00953FFC">
      <w:pPr>
        <w:ind w:firstLine="567"/>
        <w:rPr>
          <w:lang w:val="en-US"/>
        </w:rPr>
      </w:pPr>
      <w:r>
        <w:rPr>
          <w:lang w:val="en-US"/>
        </w:rPr>
        <w:t xml:space="preserve">Berdasarkan </w:t>
      </w:r>
      <w:r w:rsidR="002F3AAC">
        <w:rPr>
          <w:lang w:val="en-US"/>
        </w:rPr>
        <w:t xml:space="preserve">gambar 4.20 </w:t>
      </w:r>
      <w:r>
        <w:rPr>
          <w:lang w:val="en-US"/>
        </w:rPr>
        <w:t>dapat dianalisis faktor-faktor penyeb</w:t>
      </w:r>
      <w:r w:rsidR="00743BEA">
        <w:rPr>
          <w:lang w:val="en-US"/>
        </w:rPr>
        <w:t>a</w:t>
      </w:r>
      <w:r>
        <w:rPr>
          <w:lang w:val="en-US"/>
        </w:rPr>
        <w:t>b terjadinya komplain jumlah muat kurang isi beserta identifikasi proses operasional yang</w:t>
      </w:r>
      <w:r w:rsidRPr="00953FFC">
        <w:rPr>
          <w:lang w:val="en-US"/>
        </w:rPr>
        <w:t xml:space="preserve"> </w:t>
      </w:r>
      <w:r>
        <w:rPr>
          <w:lang w:val="en-US"/>
        </w:rPr>
        <w:t xml:space="preserve">berhubungan dengan komplain tersebut </w:t>
      </w:r>
      <w:r w:rsidR="00890E95">
        <w:rPr>
          <w:lang w:val="en-US"/>
        </w:rPr>
        <w:t>yang d</w:t>
      </w:r>
      <w:r w:rsidR="00A734DD">
        <w:rPr>
          <w:lang w:val="en-US"/>
        </w:rPr>
        <w:t xml:space="preserve">isajikan dalam bentuk tabel </w:t>
      </w:r>
      <w:r>
        <w:rPr>
          <w:lang w:val="en-US"/>
        </w:rPr>
        <w:t>yaitu sebagai berikut</w:t>
      </w:r>
      <w:r w:rsidR="00A734DD">
        <w:rPr>
          <w:lang w:val="en-US"/>
        </w:rPr>
        <w:t xml:space="preserve">: </w:t>
      </w:r>
    </w:p>
    <w:p w14:paraId="2F47FFF3" w14:textId="77777777" w:rsidR="000F313A" w:rsidRDefault="000F313A" w:rsidP="00D605F7">
      <w:pPr>
        <w:pStyle w:val="TOCHeading"/>
        <w:sectPr w:rsidR="000F313A" w:rsidSect="00692ACB">
          <w:pgSz w:w="12240" w:h="15840"/>
          <w:pgMar w:top="1985" w:right="1701" w:bottom="1701" w:left="2268" w:header="709" w:footer="709" w:gutter="0"/>
          <w:cols w:space="708"/>
          <w:docGrid w:linePitch="360"/>
        </w:sectPr>
      </w:pPr>
    </w:p>
    <w:p w14:paraId="4743DC59" w14:textId="6B6ECCEB" w:rsidR="00D605F7" w:rsidRDefault="00D605F7" w:rsidP="003D06EF">
      <w:pPr>
        <w:pStyle w:val="KepalaTabel"/>
      </w:pPr>
      <w:bookmarkStart w:id="242" w:name="_Toc81951378"/>
      <w:r>
        <w:lastRenderedPageBreak/>
        <w:t xml:space="preserve">Tabel </w:t>
      </w:r>
      <w:r w:rsidR="007E0E88">
        <w:fldChar w:fldCharType="begin"/>
      </w:r>
      <w:r w:rsidR="007E0E88">
        <w:instrText xml:space="preserve"> STYLEREF 1 \s </w:instrText>
      </w:r>
      <w:r w:rsidR="007E0E88">
        <w:fldChar w:fldCharType="separate"/>
      </w:r>
      <w:r w:rsidR="005B65B5">
        <w:rPr>
          <w:noProof/>
        </w:rPr>
        <w:t>6</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13</w:t>
      </w:r>
      <w:r w:rsidR="007E0E88">
        <w:rPr>
          <w:noProof/>
        </w:rPr>
        <w:fldChar w:fldCharType="end"/>
      </w:r>
      <w:r>
        <w:t xml:space="preserve"> Analis</w:t>
      </w:r>
      <w:r w:rsidR="00691D20">
        <w:t>is</w:t>
      </w:r>
      <w:r>
        <w:t xml:space="preserve"> </w:t>
      </w:r>
      <w:r w:rsidRPr="00691D20">
        <w:rPr>
          <w:i/>
          <w:iCs/>
        </w:rPr>
        <w:t>Fishbone Diagram</w:t>
      </w:r>
      <w:r>
        <w:t xml:space="preserve"> Komplain Jumlah Muat Kurang Isi</w:t>
      </w:r>
      <w:r w:rsidR="005020CB">
        <w:t xml:space="preserve"> Sukro Ori 20 Gr</w:t>
      </w:r>
      <w:bookmarkEnd w:id="242"/>
    </w:p>
    <w:tbl>
      <w:tblPr>
        <w:tblW w:w="0" w:type="auto"/>
        <w:tblInd w:w="113" w:type="dxa"/>
        <w:tblLook w:val="04A0" w:firstRow="1" w:lastRow="0" w:firstColumn="1" w:lastColumn="0" w:noHBand="0" w:noVBand="1"/>
      </w:tblPr>
      <w:tblGrid>
        <w:gridCol w:w="1456"/>
        <w:gridCol w:w="3870"/>
        <w:gridCol w:w="2798"/>
        <w:gridCol w:w="1030"/>
        <w:gridCol w:w="1083"/>
        <w:gridCol w:w="977"/>
        <w:gridCol w:w="1043"/>
      </w:tblGrid>
      <w:tr w:rsidR="005020CB" w:rsidRPr="00953FFC" w14:paraId="4052B157" w14:textId="77777777" w:rsidTr="00941B34">
        <w:trPr>
          <w:trHeight w:val="315"/>
          <w:tblHeader/>
        </w:trPr>
        <w:tc>
          <w:tcPr>
            <w:tcW w:w="0" w:type="auto"/>
            <w:vMerge w:val="restar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B02DBC9" w14:textId="77777777" w:rsidR="005020CB" w:rsidRPr="00953FFC" w:rsidRDefault="005020CB" w:rsidP="00953FFC">
            <w:pPr>
              <w:spacing w:after="0" w:line="276" w:lineRule="auto"/>
              <w:ind w:firstLine="0"/>
              <w:jc w:val="center"/>
              <w:rPr>
                <w:rFonts w:eastAsia="Times New Roman" w:cs="Times New Roman"/>
                <w:b/>
                <w:bCs/>
                <w:color w:val="000000"/>
                <w:szCs w:val="24"/>
                <w:lang w:val="en-ID" w:eastAsia="en-ID"/>
              </w:rPr>
            </w:pPr>
            <w:r w:rsidRPr="00953FFC">
              <w:rPr>
                <w:rFonts w:eastAsia="Times New Roman" w:cs="Times New Roman"/>
                <w:b/>
                <w:bCs/>
                <w:color w:val="000000"/>
                <w:szCs w:val="24"/>
                <w:lang w:val="en-ID" w:eastAsia="en-ID"/>
              </w:rPr>
              <w:t>Faktor</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67B68C21" w14:textId="77777777" w:rsidR="005020CB" w:rsidRPr="00953FFC" w:rsidRDefault="005020CB" w:rsidP="00953FFC">
            <w:pPr>
              <w:spacing w:after="0" w:line="276" w:lineRule="auto"/>
              <w:ind w:firstLine="0"/>
              <w:jc w:val="center"/>
              <w:rPr>
                <w:rFonts w:eastAsia="Times New Roman" w:cs="Times New Roman"/>
                <w:b/>
                <w:bCs/>
                <w:color w:val="000000"/>
                <w:szCs w:val="24"/>
                <w:lang w:val="en-ID" w:eastAsia="en-ID"/>
              </w:rPr>
            </w:pPr>
            <w:r w:rsidRPr="00953FFC">
              <w:rPr>
                <w:rFonts w:eastAsia="Times New Roman" w:cs="Times New Roman"/>
                <w:b/>
                <w:bCs/>
                <w:color w:val="000000"/>
                <w:szCs w:val="24"/>
                <w:lang w:val="en-ID" w:eastAsia="en-ID"/>
              </w:rPr>
              <w:t xml:space="preserve">Sebab </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12AAD38" w14:textId="77777777" w:rsidR="005020CB" w:rsidRPr="00953FFC" w:rsidRDefault="005020CB" w:rsidP="00953FFC">
            <w:pPr>
              <w:spacing w:after="0" w:line="276" w:lineRule="auto"/>
              <w:ind w:firstLine="0"/>
              <w:jc w:val="center"/>
              <w:rPr>
                <w:rFonts w:eastAsia="Times New Roman" w:cs="Times New Roman"/>
                <w:b/>
                <w:bCs/>
                <w:color w:val="000000"/>
                <w:szCs w:val="24"/>
                <w:lang w:val="en-ID" w:eastAsia="en-ID"/>
              </w:rPr>
            </w:pPr>
            <w:r w:rsidRPr="00953FFC">
              <w:rPr>
                <w:rFonts w:eastAsia="Times New Roman" w:cs="Times New Roman"/>
                <w:b/>
                <w:bCs/>
                <w:color w:val="000000"/>
                <w:szCs w:val="24"/>
                <w:lang w:val="en-ID" w:eastAsia="en-ID"/>
              </w:rPr>
              <w:t>Akibat</w:t>
            </w:r>
          </w:p>
        </w:tc>
        <w:tc>
          <w:tcPr>
            <w:tcW w:w="0" w:type="auto"/>
            <w:gridSpan w:val="4"/>
            <w:tcBorders>
              <w:top w:val="single" w:sz="4" w:space="0" w:color="auto"/>
              <w:left w:val="nil"/>
              <w:bottom w:val="single" w:sz="4" w:space="0" w:color="auto"/>
              <w:right w:val="single" w:sz="4" w:space="0" w:color="auto"/>
            </w:tcBorders>
            <w:shd w:val="clear" w:color="000000" w:fill="FFFF00"/>
            <w:noWrap/>
            <w:vAlign w:val="center"/>
            <w:hideMark/>
          </w:tcPr>
          <w:p w14:paraId="3D443860" w14:textId="77777777" w:rsidR="005020CB" w:rsidRPr="00953FFC" w:rsidRDefault="005020CB" w:rsidP="00953FFC">
            <w:pPr>
              <w:spacing w:after="0" w:line="276" w:lineRule="auto"/>
              <w:ind w:firstLine="0"/>
              <w:jc w:val="center"/>
              <w:rPr>
                <w:rFonts w:eastAsia="Times New Roman" w:cs="Times New Roman"/>
                <w:b/>
                <w:bCs/>
                <w:color w:val="000000"/>
                <w:szCs w:val="24"/>
                <w:lang w:val="en-ID" w:eastAsia="en-ID"/>
              </w:rPr>
            </w:pPr>
            <w:r w:rsidRPr="00953FFC">
              <w:rPr>
                <w:rFonts w:eastAsia="Times New Roman" w:cs="Times New Roman"/>
                <w:b/>
                <w:bCs/>
                <w:color w:val="000000"/>
                <w:szCs w:val="24"/>
                <w:lang w:val="en-ID" w:eastAsia="en-ID"/>
              </w:rPr>
              <w:t>Proses</w:t>
            </w:r>
          </w:p>
        </w:tc>
      </w:tr>
      <w:tr w:rsidR="005020CB" w:rsidRPr="00953FFC" w14:paraId="3312F949" w14:textId="77777777" w:rsidTr="00941B34">
        <w:trPr>
          <w:trHeight w:val="315"/>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6A3158" w14:textId="77777777" w:rsidR="005020CB" w:rsidRPr="00953FFC" w:rsidRDefault="005020CB" w:rsidP="00953FFC">
            <w:pPr>
              <w:spacing w:after="0" w:line="276" w:lineRule="auto"/>
              <w:ind w:firstLine="0"/>
              <w:jc w:val="left"/>
              <w:rPr>
                <w:rFonts w:eastAsia="Times New Roman" w:cs="Times New Roman"/>
                <w:b/>
                <w:bCs/>
                <w:color w:val="000000"/>
                <w:szCs w:val="24"/>
                <w:lang w:val="en-ID" w:eastAsia="en-ID"/>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F3D588" w14:textId="77777777" w:rsidR="005020CB" w:rsidRPr="00953FFC" w:rsidRDefault="005020CB" w:rsidP="00953FFC">
            <w:pPr>
              <w:spacing w:after="0" w:line="276" w:lineRule="auto"/>
              <w:ind w:firstLine="0"/>
              <w:jc w:val="left"/>
              <w:rPr>
                <w:rFonts w:eastAsia="Times New Roman" w:cs="Times New Roman"/>
                <w:b/>
                <w:bCs/>
                <w:color w:val="000000"/>
                <w:szCs w:val="24"/>
                <w:lang w:val="en-ID" w:eastAsia="en-ID"/>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53B713" w14:textId="77777777" w:rsidR="005020CB" w:rsidRPr="00953FFC" w:rsidRDefault="005020CB" w:rsidP="00953FFC">
            <w:pPr>
              <w:spacing w:after="0" w:line="276" w:lineRule="auto"/>
              <w:ind w:firstLine="0"/>
              <w:jc w:val="left"/>
              <w:rPr>
                <w:rFonts w:eastAsia="Times New Roman" w:cs="Times New Roman"/>
                <w:b/>
                <w:bCs/>
                <w:color w:val="000000"/>
                <w:szCs w:val="24"/>
                <w:lang w:val="en-ID" w:eastAsia="en-ID"/>
              </w:rPr>
            </w:pPr>
          </w:p>
        </w:tc>
        <w:tc>
          <w:tcPr>
            <w:tcW w:w="0" w:type="auto"/>
            <w:tcBorders>
              <w:top w:val="nil"/>
              <w:left w:val="nil"/>
              <w:bottom w:val="single" w:sz="4" w:space="0" w:color="auto"/>
              <w:right w:val="single" w:sz="4" w:space="0" w:color="auto"/>
            </w:tcBorders>
            <w:shd w:val="clear" w:color="000000" w:fill="FFFF00"/>
            <w:noWrap/>
            <w:vAlign w:val="center"/>
            <w:hideMark/>
          </w:tcPr>
          <w:p w14:paraId="76A30042" w14:textId="77777777" w:rsidR="005020CB" w:rsidRPr="00953FFC" w:rsidRDefault="005020CB" w:rsidP="00953FFC">
            <w:pPr>
              <w:spacing w:after="0" w:line="276" w:lineRule="auto"/>
              <w:ind w:firstLine="0"/>
              <w:jc w:val="center"/>
              <w:rPr>
                <w:rFonts w:eastAsia="Times New Roman" w:cs="Times New Roman"/>
                <w:b/>
                <w:bCs/>
                <w:i/>
                <w:iCs/>
                <w:color w:val="000000"/>
                <w:szCs w:val="24"/>
                <w:lang w:val="en-ID" w:eastAsia="en-ID"/>
              </w:rPr>
            </w:pPr>
            <w:r w:rsidRPr="00953FFC">
              <w:rPr>
                <w:rFonts w:eastAsia="Times New Roman" w:cs="Times New Roman"/>
                <w:b/>
                <w:bCs/>
                <w:i/>
                <w:iCs/>
                <w:color w:val="000000"/>
                <w:szCs w:val="24"/>
                <w:lang w:val="en-ID" w:eastAsia="en-ID"/>
              </w:rPr>
              <w:t>Packing</w:t>
            </w:r>
          </w:p>
        </w:tc>
        <w:tc>
          <w:tcPr>
            <w:tcW w:w="0" w:type="auto"/>
            <w:tcBorders>
              <w:top w:val="nil"/>
              <w:left w:val="nil"/>
              <w:bottom w:val="single" w:sz="4" w:space="0" w:color="auto"/>
              <w:right w:val="single" w:sz="4" w:space="0" w:color="auto"/>
            </w:tcBorders>
            <w:shd w:val="clear" w:color="000000" w:fill="FFFF00"/>
            <w:noWrap/>
            <w:vAlign w:val="center"/>
            <w:hideMark/>
          </w:tcPr>
          <w:p w14:paraId="664DD232" w14:textId="77777777" w:rsidR="005020CB" w:rsidRPr="00953FFC" w:rsidRDefault="005020CB" w:rsidP="00953FFC">
            <w:pPr>
              <w:spacing w:after="0" w:line="276" w:lineRule="auto"/>
              <w:ind w:firstLine="0"/>
              <w:jc w:val="center"/>
              <w:rPr>
                <w:rFonts w:eastAsia="Times New Roman" w:cs="Times New Roman"/>
                <w:b/>
                <w:bCs/>
                <w:i/>
                <w:iCs/>
                <w:color w:val="000000"/>
                <w:szCs w:val="24"/>
                <w:lang w:val="en-ID" w:eastAsia="en-ID"/>
              </w:rPr>
            </w:pPr>
            <w:r w:rsidRPr="00953FFC">
              <w:rPr>
                <w:rFonts w:eastAsia="Times New Roman" w:cs="Times New Roman"/>
                <w:b/>
                <w:bCs/>
                <w:i/>
                <w:iCs/>
                <w:color w:val="000000"/>
                <w:szCs w:val="24"/>
                <w:lang w:val="en-ID" w:eastAsia="en-ID"/>
              </w:rPr>
              <w:t>Transfer</w:t>
            </w:r>
          </w:p>
        </w:tc>
        <w:tc>
          <w:tcPr>
            <w:tcW w:w="0" w:type="auto"/>
            <w:tcBorders>
              <w:top w:val="nil"/>
              <w:left w:val="nil"/>
              <w:bottom w:val="single" w:sz="4" w:space="0" w:color="auto"/>
              <w:right w:val="single" w:sz="4" w:space="0" w:color="auto"/>
            </w:tcBorders>
            <w:shd w:val="clear" w:color="000000" w:fill="FFFF00"/>
            <w:noWrap/>
            <w:vAlign w:val="center"/>
            <w:hideMark/>
          </w:tcPr>
          <w:p w14:paraId="5285A97F" w14:textId="77777777" w:rsidR="005020CB" w:rsidRPr="00953FFC" w:rsidRDefault="005020CB" w:rsidP="00953FFC">
            <w:pPr>
              <w:spacing w:after="0" w:line="276" w:lineRule="auto"/>
              <w:ind w:firstLine="0"/>
              <w:jc w:val="center"/>
              <w:rPr>
                <w:rFonts w:eastAsia="Times New Roman" w:cs="Times New Roman"/>
                <w:b/>
                <w:bCs/>
                <w:i/>
                <w:iCs/>
                <w:color w:val="000000"/>
                <w:szCs w:val="24"/>
                <w:lang w:val="en-ID" w:eastAsia="en-ID"/>
              </w:rPr>
            </w:pPr>
            <w:r w:rsidRPr="00953FFC">
              <w:rPr>
                <w:rFonts w:eastAsia="Times New Roman" w:cs="Times New Roman"/>
                <w:b/>
                <w:bCs/>
                <w:i/>
                <w:iCs/>
                <w:color w:val="000000"/>
                <w:szCs w:val="24"/>
                <w:lang w:val="en-ID" w:eastAsia="en-ID"/>
              </w:rPr>
              <w:t>Storage</w:t>
            </w:r>
          </w:p>
        </w:tc>
        <w:tc>
          <w:tcPr>
            <w:tcW w:w="0" w:type="auto"/>
            <w:tcBorders>
              <w:top w:val="nil"/>
              <w:left w:val="nil"/>
              <w:bottom w:val="single" w:sz="4" w:space="0" w:color="auto"/>
              <w:right w:val="single" w:sz="4" w:space="0" w:color="auto"/>
            </w:tcBorders>
            <w:shd w:val="clear" w:color="000000" w:fill="FFFF00"/>
            <w:noWrap/>
            <w:vAlign w:val="center"/>
            <w:hideMark/>
          </w:tcPr>
          <w:p w14:paraId="6CC4451A" w14:textId="77777777" w:rsidR="005020CB" w:rsidRPr="00953FFC" w:rsidRDefault="005020CB" w:rsidP="00953FFC">
            <w:pPr>
              <w:spacing w:after="0" w:line="276" w:lineRule="auto"/>
              <w:ind w:firstLine="0"/>
              <w:jc w:val="center"/>
              <w:rPr>
                <w:rFonts w:eastAsia="Times New Roman" w:cs="Times New Roman"/>
                <w:b/>
                <w:bCs/>
                <w:i/>
                <w:iCs/>
                <w:color w:val="000000"/>
                <w:szCs w:val="24"/>
                <w:lang w:val="en-ID" w:eastAsia="en-ID"/>
              </w:rPr>
            </w:pPr>
            <w:r w:rsidRPr="00953FFC">
              <w:rPr>
                <w:rFonts w:eastAsia="Times New Roman" w:cs="Times New Roman"/>
                <w:b/>
                <w:bCs/>
                <w:i/>
                <w:iCs/>
                <w:color w:val="000000"/>
                <w:szCs w:val="24"/>
                <w:lang w:val="en-ID" w:eastAsia="en-ID"/>
              </w:rPr>
              <w:t>Loading</w:t>
            </w:r>
          </w:p>
        </w:tc>
      </w:tr>
      <w:tr w:rsidR="005020CB" w:rsidRPr="00953FFC" w14:paraId="7C218272" w14:textId="77777777" w:rsidTr="00941B34">
        <w:trPr>
          <w:trHeight w:val="63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9F23876" w14:textId="77777777" w:rsidR="005020CB" w:rsidRPr="00953FFC" w:rsidRDefault="005020CB" w:rsidP="00953FFC">
            <w:pPr>
              <w:spacing w:after="0" w:line="276" w:lineRule="auto"/>
              <w:ind w:firstLine="0"/>
              <w:jc w:val="center"/>
              <w:rPr>
                <w:rFonts w:eastAsia="Times New Roman" w:cs="Times New Roman"/>
                <w:i/>
                <w:iCs/>
                <w:color w:val="000000"/>
                <w:szCs w:val="24"/>
                <w:lang w:val="en-ID" w:eastAsia="en-ID"/>
              </w:rPr>
            </w:pPr>
            <w:r w:rsidRPr="00953FFC">
              <w:rPr>
                <w:rFonts w:eastAsia="Times New Roman" w:cs="Times New Roman"/>
                <w:i/>
                <w:iCs/>
                <w:color w:val="000000"/>
                <w:szCs w:val="24"/>
                <w:lang w:val="en-ID" w:eastAsia="en-ID"/>
              </w:rPr>
              <w:t>Man</w:t>
            </w:r>
          </w:p>
        </w:tc>
        <w:tc>
          <w:tcPr>
            <w:tcW w:w="0" w:type="auto"/>
            <w:tcBorders>
              <w:top w:val="nil"/>
              <w:left w:val="nil"/>
              <w:bottom w:val="single" w:sz="4" w:space="0" w:color="auto"/>
              <w:right w:val="single" w:sz="4" w:space="0" w:color="auto"/>
            </w:tcBorders>
            <w:shd w:val="clear" w:color="auto" w:fill="auto"/>
            <w:vAlign w:val="center"/>
            <w:hideMark/>
          </w:tcPr>
          <w:p w14:paraId="5C6D09FE"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Operator kurang professional</w:t>
            </w:r>
          </w:p>
        </w:tc>
        <w:tc>
          <w:tcPr>
            <w:tcW w:w="0" w:type="auto"/>
            <w:tcBorders>
              <w:top w:val="nil"/>
              <w:left w:val="nil"/>
              <w:bottom w:val="single" w:sz="4" w:space="0" w:color="auto"/>
              <w:right w:val="single" w:sz="4" w:space="0" w:color="auto"/>
            </w:tcBorders>
            <w:shd w:val="clear" w:color="auto" w:fill="auto"/>
            <w:vAlign w:val="center"/>
            <w:hideMark/>
          </w:tcPr>
          <w:p w14:paraId="5E252A51"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Sering mengobrol atau bercanda ketika bekerja</w:t>
            </w:r>
          </w:p>
        </w:tc>
        <w:tc>
          <w:tcPr>
            <w:tcW w:w="0" w:type="auto"/>
            <w:tcBorders>
              <w:top w:val="nil"/>
              <w:left w:val="nil"/>
              <w:bottom w:val="single" w:sz="4" w:space="0" w:color="auto"/>
              <w:right w:val="single" w:sz="4" w:space="0" w:color="auto"/>
            </w:tcBorders>
            <w:shd w:val="clear" w:color="auto" w:fill="auto"/>
            <w:noWrap/>
            <w:vAlign w:val="center"/>
            <w:hideMark/>
          </w:tcPr>
          <w:p w14:paraId="52D5457C"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5AD77AA4"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1788C231"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748E98C1"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r>
      <w:tr w:rsidR="005020CB" w:rsidRPr="00953FFC" w14:paraId="63F63547" w14:textId="77777777" w:rsidTr="00941B34">
        <w:trPr>
          <w:trHeight w:val="630"/>
        </w:trPr>
        <w:tc>
          <w:tcPr>
            <w:tcW w:w="0" w:type="auto"/>
            <w:vMerge/>
            <w:tcBorders>
              <w:top w:val="nil"/>
              <w:left w:val="single" w:sz="4" w:space="0" w:color="auto"/>
              <w:bottom w:val="single" w:sz="4" w:space="0" w:color="auto"/>
              <w:right w:val="single" w:sz="4" w:space="0" w:color="auto"/>
            </w:tcBorders>
            <w:vAlign w:val="center"/>
            <w:hideMark/>
          </w:tcPr>
          <w:p w14:paraId="2C963E62" w14:textId="77777777" w:rsidR="005020CB" w:rsidRPr="00953FFC" w:rsidRDefault="005020CB" w:rsidP="00953FFC">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1AE40FE5"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Operator kurang fokus dan disiplin dalam bekerja</w:t>
            </w:r>
          </w:p>
        </w:tc>
        <w:tc>
          <w:tcPr>
            <w:tcW w:w="0" w:type="auto"/>
            <w:tcBorders>
              <w:top w:val="nil"/>
              <w:left w:val="nil"/>
              <w:bottom w:val="single" w:sz="4" w:space="0" w:color="auto"/>
              <w:right w:val="single" w:sz="4" w:space="0" w:color="auto"/>
            </w:tcBorders>
            <w:shd w:val="clear" w:color="auto" w:fill="auto"/>
            <w:vAlign w:val="center"/>
            <w:hideMark/>
          </w:tcPr>
          <w:p w14:paraId="3A4272F3"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Tidak teliti (kelalaian dalam bekerja)</w:t>
            </w:r>
          </w:p>
        </w:tc>
        <w:tc>
          <w:tcPr>
            <w:tcW w:w="0" w:type="auto"/>
            <w:tcBorders>
              <w:top w:val="nil"/>
              <w:left w:val="nil"/>
              <w:bottom w:val="single" w:sz="4" w:space="0" w:color="auto"/>
              <w:right w:val="single" w:sz="4" w:space="0" w:color="auto"/>
            </w:tcBorders>
            <w:shd w:val="clear" w:color="auto" w:fill="auto"/>
            <w:noWrap/>
            <w:vAlign w:val="center"/>
            <w:hideMark/>
          </w:tcPr>
          <w:p w14:paraId="224094F1"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229EB207"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3D206D2B"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2008CE0F"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r>
      <w:tr w:rsidR="005020CB" w:rsidRPr="00953FFC" w14:paraId="378C8D55" w14:textId="77777777" w:rsidTr="00941B34">
        <w:trPr>
          <w:trHeight w:val="630"/>
        </w:trPr>
        <w:tc>
          <w:tcPr>
            <w:tcW w:w="0" w:type="auto"/>
            <w:vMerge/>
            <w:tcBorders>
              <w:top w:val="nil"/>
              <w:left w:val="single" w:sz="4" w:space="0" w:color="auto"/>
              <w:bottom w:val="single" w:sz="4" w:space="0" w:color="auto"/>
              <w:right w:val="single" w:sz="4" w:space="0" w:color="auto"/>
            </w:tcBorders>
            <w:vAlign w:val="center"/>
            <w:hideMark/>
          </w:tcPr>
          <w:p w14:paraId="7766C1B4" w14:textId="77777777" w:rsidR="005020CB" w:rsidRPr="00953FFC" w:rsidRDefault="005020CB" w:rsidP="00953FFC">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3C221039"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Kurang program-program pelatihan (</w:t>
            </w:r>
            <w:r w:rsidRPr="00953FFC">
              <w:rPr>
                <w:rFonts w:eastAsia="Times New Roman" w:cs="Times New Roman"/>
                <w:i/>
                <w:iCs/>
                <w:color w:val="000000"/>
                <w:szCs w:val="24"/>
                <w:lang w:val="en-ID" w:eastAsia="en-ID"/>
              </w:rPr>
              <w:t>training</w:t>
            </w:r>
            <w:r w:rsidRPr="00953FFC">
              <w:rPr>
                <w:rFonts w:eastAsia="Times New Roman" w:cs="Times New Roman"/>
                <w:color w:val="000000"/>
                <w:szCs w:val="24"/>
                <w:lang w:val="en-ID" w:eastAsia="en-ID"/>
              </w:rPr>
              <w:t>)</w:t>
            </w:r>
          </w:p>
        </w:tc>
        <w:tc>
          <w:tcPr>
            <w:tcW w:w="0" w:type="auto"/>
            <w:tcBorders>
              <w:top w:val="nil"/>
              <w:left w:val="nil"/>
              <w:bottom w:val="single" w:sz="4" w:space="0" w:color="auto"/>
              <w:right w:val="single" w:sz="4" w:space="0" w:color="auto"/>
            </w:tcBorders>
            <w:shd w:val="clear" w:color="auto" w:fill="auto"/>
            <w:vAlign w:val="center"/>
            <w:hideMark/>
          </w:tcPr>
          <w:p w14:paraId="01D5420A"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Rendahnya</w:t>
            </w:r>
            <w:r w:rsidRPr="00953FFC">
              <w:rPr>
                <w:rFonts w:eastAsia="Times New Roman" w:cs="Times New Roman"/>
                <w:i/>
                <w:iCs/>
                <w:color w:val="000000"/>
                <w:szCs w:val="24"/>
                <w:lang w:val="en-ID" w:eastAsia="en-ID"/>
              </w:rPr>
              <w:t xml:space="preserve"> skill</w:t>
            </w:r>
            <w:r w:rsidRPr="00953FFC">
              <w:rPr>
                <w:rFonts w:eastAsia="Times New Roman" w:cs="Times New Roman"/>
                <w:color w:val="000000"/>
                <w:szCs w:val="24"/>
                <w:lang w:val="en-ID" w:eastAsia="en-ID"/>
              </w:rPr>
              <w:t xml:space="preserve"> operator</w:t>
            </w:r>
          </w:p>
        </w:tc>
        <w:tc>
          <w:tcPr>
            <w:tcW w:w="0" w:type="auto"/>
            <w:tcBorders>
              <w:top w:val="nil"/>
              <w:left w:val="nil"/>
              <w:bottom w:val="single" w:sz="4" w:space="0" w:color="auto"/>
              <w:right w:val="single" w:sz="4" w:space="0" w:color="auto"/>
            </w:tcBorders>
            <w:shd w:val="clear" w:color="auto" w:fill="auto"/>
            <w:noWrap/>
            <w:vAlign w:val="center"/>
            <w:hideMark/>
          </w:tcPr>
          <w:p w14:paraId="6D531940"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27FC9F1F"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21711DD6"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0B926FB7"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r>
      <w:tr w:rsidR="005020CB" w:rsidRPr="00953FFC" w14:paraId="6E581089" w14:textId="77777777" w:rsidTr="00941B34">
        <w:trPr>
          <w:trHeight w:val="900"/>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2616C06F" w14:textId="77777777" w:rsidR="005020CB" w:rsidRPr="00953FFC" w:rsidRDefault="005020CB" w:rsidP="00953FFC">
            <w:pPr>
              <w:spacing w:after="0" w:line="276" w:lineRule="auto"/>
              <w:ind w:firstLine="0"/>
              <w:jc w:val="center"/>
              <w:rPr>
                <w:rFonts w:eastAsia="Times New Roman" w:cs="Times New Roman"/>
                <w:i/>
                <w:iCs/>
                <w:color w:val="000000"/>
                <w:szCs w:val="24"/>
                <w:lang w:val="en-ID" w:eastAsia="en-ID"/>
              </w:rPr>
            </w:pPr>
            <w:r w:rsidRPr="00953FFC">
              <w:rPr>
                <w:rFonts w:eastAsia="Times New Roman" w:cs="Times New Roman"/>
                <w:i/>
                <w:iCs/>
                <w:color w:val="000000"/>
                <w:szCs w:val="24"/>
                <w:lang w:val="en-ID" w:eastAsia="en-ID"/>
              </w:rPr>
              <w:t>Environment</w:t>
            </w:r>
          </w:p>
        </w:tc>
        <w:tc>
          <w:tcPr>
            <w:tcW w:w="0" w:type="auto"/>
            <w:tcBorders>
              <w:top w:val="nil"/>
              <w:left w:val="nil"/>
              <w:bottom w:val="single" w:sz="4" w:space="0" w:color="auto"/>
              <w:right w:val="single" w:sz="4" w:space="0" w:color="auto"/>
            </w:tcBorders>
            <w:shd w:val="clear" w:color="auto" w:fill="auto"/>
            <w:vAlign w:val="center"/>
            <w:hideMark/>
          </w:tcPr>
          <w:p w14:paraId="51E131E6"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 xml:space="preserve">Kondisi lantai gudang yang licin </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7441AA6" w14:textId="6B61CA5A"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Proses pemindahan (handling produk) lama</w:t>
            </w:r>
          </w:p>
        </w:tc>
        <w:tc>
          <w:tcPr>
            <w:tcW w:w="0" w:type="auto"/>
            <w:tcBorders>
              <w:top w:val="nil"/>
              <w:left w:val="nil"/>
              <w:bottom w:val="single" w:sz="4" w:space="0" w:color="auto"/>
              <w:right w:val="single" w:sz="4" w:space="0" w:color="auto"/>
            </w:tcBorders>
            <w:shd w:val="clear" w:color="auto" w:fill="auto"/>
            <w:noWrap/>
            <w:vAlign w:val="center"/>
            <w:hideMark/>
          </w:tcPr>
          <w:p w14:paraId="1ABF20D5"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315B4CA5"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16981170"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62E1B1B4"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r>
      <w:tr w:rsidR="005020CB" w:rsidRPr="00953FFC" w14:paraId="207E6AB3" w14:textId="77777777" w:rsidTr="00941B34">
        <w:trPr>
          <w:trHeight w:val="900"/>
        </w:trPr>
        <w:tc>
          <w:tcPr>
            <w:tcW w:w="0" w:type="auto"/>
            <w:vMerge/>
            <w:tcBorders>
              <w:top w:val="nil"/>
              <w:left w:val="single" w:sz="4" w:space="0" w:color="auto"/>
              <w:bottom w:val="single" w:sz="4" w:space="0" w:color="000000"/>
              <w:right w:val="single" w:sz="4" w:space="0" w:color="auto"/>
            </w:tcBorders>
            <w:vAlign w:val="center"/>
            <w:hideMark/>
          </w:tcPr>
          <w:p w14:paraId="437F380D" w14:textId="77777777" w:rsidR="005020CB" w:rsidRPr="00953FFC" w:rsidRDefault="005020CB" w:rsidP="00953FFC">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0296344D"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 xml:space="preserve">Area </w:t>
            </w:r>
            <w:r w:rsidRPr="00953FFC">
              <w:rPr>
                <w:rFonts w:eastAsia="Times New Roman" w:cs="Times New Roman"/>
                <w:i/>
                <w:iCs/>
                <w:color w:val="000000"/>
                <w:szCs w:val="24"/>
                <w:lang w:val="en-ID" w:eastAsia="en-ID"/>
              </w:rPr>
              <w:t>transfer finish good</w:t>
            </w:r>
            <w:r w:rsidRPr="00953FFC">
              <w:rPr>
                <w:rFonts w:eastAsia="Times New Roman" w:cs="Times New Roman"/>
                <w:color w:val="000000"/>
                <w:szCs w:val="24"/>
                <w:lang w:val="en-ID" w:eastAsia="en-ID"/>
              </w:rPr>
              <w:t xml:space="preserve"> sedang padat</w:t>
            </w:r>
          </w:p>
        </w:tc>
        <w:tc>
          <w:tcPr>
            <w:tcW w:w="0" w:type="auto"/>
            <w:vMerge/>
            <w:tcBorders>
              <w:top w:val="nil"/>
              <w:left w:val="single" w:sz="4" w:space="0" w:color="auto"/>
              <w:bottom w:val="single" w:sz="4" w:space="0" w:color="auto"/>
              <w:right w:val="single" w:sz="4" w:space="0" w:color="auto"/>
            </w:tcBorders>
            <w:vAlign w:val="center"/>
            <w:hideMark/>
          </w:tcPr>
          <w:p w14:paraId="57611ED3"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p>
        </w:tc>
        <w:tc>
          <w:tcPr>
            <w:tcW w:w="0" w:type="auto"/>
            <w:tcBorders>
              <w:top w:val="nil"/>
              <w:left w:val="nil"/>
              <w:bottom w:val="single" w:sz="4" w:space="0" w:color="auto"/>
              <w:right w:val="single" w:sz="4" w:space="0" w:color="auto"/>
            </w:tcBorders>
            <w:shd w:val="clear" w:color="auto" w:fill="auto"/>
            <w:noWrap/>
            <w:vAlign w:val="center"/>
            <w:hideMark/>
          </w:tcPr>
          <w:p w14:paraId="43E86EFA"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46F653FF"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73013C0B"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11696D1B"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r>
      <w:tr w:rsidR="005020CB" w:rsidRPr="00953FFC" w14:paraId="7FFAE705" w14:textId="77777777" w:rsidTr="00941B34">
        <w:trPr>
          <w:trHeight w:val="630"/>
        </w:trPr>
        <w:tc>
          <w:tcPr>
            <w:tcW w:w="0" w:type="auto"/>
            <w:vMerge/>
            <w:tcBorders>
              <w:top w:val="nil"/>
              <w:left w:val="single" w:sz="4" w:space="0" w:color="auto"/>
              <w:bottom w:val="single" w:sz="4" w:space="0" w:color="000000"/>
              <w:right w:val="single" w:sz="4" w:space="0" w:color="auto"/>
            </w:tcBorders>
            <w:vAlign w:val="center"/>
            <w:hideMark/>
          </w:tcPr>
          <w:p w14:paraId="2CD02A72" w14:textId="77777777" w:rsidR="005020CB" w:rsidRPr="00953FFC" w:rsidRDefault="005020CB" w:rsidP="00953FFC">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48F933F3"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Jarak antar proses yang cukup jauh</w:t>
            </w:r>
          </w:p>
        </w:tc>
        <w:tc>
          <w:tcPr>
            <w:tcW w:w="0" w:type="auto"/>
            <w:vMerge/>
            <w:tcBorders>
              <w:top w:val="nil"/>
              <w:left w:val="single" w:sz="4" w:space="0" w:color="auto"/>
              <w:bottom w:val="single" w:sz="4" w:space="0" w:color="auto"/>
              <w:right w:val="single" w:sz="4" w:space="0" w:color="auto"/>
            </w:tcBorders>
            <w:vAlign w:val="center"/>
            <w:hideMark/>
          </w:tcPr>
          <w:p w14:paraId="1B4AD7A2"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p>
        </w:tc>
        <w:tc>
          <w:tcPr>
            <w:tcW w:w="0" w:type="auto"/>
            <w:tcBorders>
              <w:top w:val="nil"/>
              <w:left w:val="nil"/>
              <w:bottom w:val="single" w:sz="4" w:space="0" w:color="auto"/>
              <w:right w:val="single" w:sz="4" w:space="0" w:color="auto"/>
            </w:tcBorders>
            <w:shd w:val="clear" w:color="auto" w:fill="auto"/>
            <w:noWrap/>
            <w:vAlign w:val="center"/>
            <w:hideMark/>
          </w:tcPr>
          <w:p w14:paraId="213F19FA"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0CD4412C"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45D4F50C"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15C9B2D1"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r>
      <w:tr w:rsidR="005020CB" w:rsidRPr="00953FFC" w14:paraId="6D70F01F" w14:textId="77777777" w:rsidTr="00941B34">
        <w:trPr>
          <w:trHeight w:val="630"/>
        </w:trPr>
        <w:tc>
          <w:tcPr>
            <w:tcW w:w="0" w:type="auto"/>
            <w:vMerge/>
            <w:tcBorders>
              <w:top w:val="nil"/>
              <w:left w:val="single" w:sz="4" w:space="0" w:color="auto"/>
              <w:bottom w:val="single" w:sz="4" w:space="0" w:color="000000"/>
              <w:right w:val="single" w:sz="4" w:space="0" w:color="auto"/>
            </w:tcBorders>
            <w:vAlign w:val="center"/>
            <w:hideMark/>
          </w:tcPr>
          <w:p w14:paraId="577DBA87" w14:textId="77777777" w:rsidR="005020CB" w:rsidRPr="00953FFC" w:rsidRDefault="005020CB" w:rsidP="00953FFC">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0D69B5DF"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Sampah sisa stapel dan pallet berserakan</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2B72E3E9"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 xml:space="preserve">Lingkungan kotor </w:t>
            </w:r>
          </w:p>
        </w:tc>
        <w:tc>
          <w:tcPr>
            <w:tcW w:w="0" w:type="auto"/>
            <w:tcBorders>
              <w:top w:val="nil"/>
              <w:left w:val="nil"/>
              <w:bottom w:val="single" w:sz="4" w:space="0" w:color="auto"/>
              <w:right w:val="single" w:sz="4" w:space="0" w:color="auto"/>
            </w:tcBorders>
            <w:shd w:val="clear" w:color="auto" w:fill="auto"/>
            <w:noWrap/>
            <w:vAlign w:val="center"/>
            <w:hideMark/>
          </w:tcPr>
          <w:p w14:paraId="719E2873"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5B82B691"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40A2BD01"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3E39B185"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r>
      <w:tr w:rsidR="005020CB" w:rsidRPr="00953FFC" w14:paraId="73CDB016" w14:textId="77777777" w:rsidTr="00941B34">
        <w:trPr>
          <w:trHeight w:val="630"/>
        </w:trPr>
        <w:tc>
          <w:tcPr>
            <w:tcW w:w="0" w:type="auto"/>
            <w:vMerge/>
            <w:tcBorders>
              <w:top w:val="nil"/>
              <w:left w:val="single" w:sz="4" w:space="0" w:color="auto"/>
              <w:bottom w:val="single" w:sz="4" w:space="0" w:color="000000"/>
              <w:right w:val="single" w:sz="4" w:space="0" w:color="auto"/>
            </w:tcBorders>
            <w:vAlign w:val="center"/>
            <w:hideMark/>
          </w:tcPr>
          <w:p w14:paraId="20B8C01D" w14:textId="77777777" w:rsidR="005020CB" w:rsidRPr="00953FFC" w:rsidRDefault="005020CB" w:rsidP="00953FFC">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6AAECCE8"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Bekas tumpahan bahan baku (tepung, bumbu, minyak, dll)</w:t>
            </w:r>
          </w:p>
        </w:tc>
        <w:tc>
          <w:tcPr>
            <w:tcW w:w="0" w:type="auto"/>
            <w:vMerge/>
            <w:tcBorders>
              <w:top w:val="nil"/>
              <w:left w:val="single" w:sz="4" w:space="0" w:color="auto"/>
              <w:bottom w:val="single" w:sz="4" w:space="0" w:color="auto"/>
              <w:right w:val="single" w:sz="4" w:space="0" w:color="auto"/>
            </w:tcBorders>
            <w:vAlign w:val="center"/>
            <w:hideMark/>
          </w:tcPr>
          <w:p w14:paraId="4EF7DF36"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p>
        </w:tc>
        <w:tc>
          <w:tcPr>
            <w:tcW w:w="0" w:type="auto"/>
            <w:tcBorders>
              <w:top w:val="nil"/>
              <w:left w:val="nil"/>
              <w:bottom w:val="single" w:sz="4" w:space="0" w:color="auto"/>
              <w:right w:val="single" w:sz="4" w:space="0" w:color="auto"/>
            </w:tcBorders>
            <w:shd w:val="clear" w:color="auto" w:fill="auto"/>
            <w:noWrap/>
            <w:vAlign w:val="center"/>
            <w:hideMark/>
          </w:tcPr>
          <w:p w14:paraId="163AE8EC"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6D065217"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26882A94"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50D62ABC"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r>
      <w:tr w:rsidR="005020CB" w:rsidRPr="00953FFC" w14:paraId="33832A15" w14:textId="77777777" w:rsidTr="00941B34">
        <w:trPr>
          <w:trHeight w:val="630"/>
        </w:trPr>
        <w:tc>
          <w:tcPr>
            <w:tcW w:w="0" w:type="auto"/>
            <w:vMerge/>
            <w:tcBorders>
              <w:top w:val="nil"/>
              <w:left w:val="single" w:sz="4" w:space="0" w:color="auto"/>
              <w:bottom w:val="single" w:sz="4" w:space="0" w:color="000000"/>
              <w:right w:val="single" w:sz="4" w:space="0" w:color="auto"/>
            </w:tcBorders>
            <w:vAlign w:val="center"/>
            <w:hideMark/>
          </w:tcPr>
          <w:p w14:paraId="34E92737" w14:textId="77777777" w:rsidR="005020CB" w:rsidRPr="00953FFC" w:rsidRDefault="005020CB" w:rsidP="00953FFC">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6F92401F"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Kerasnya suara musik dan intruksi loading truk</w:t>
            </w:r>
          </w:p>
        </w:tc>
        <w:tc>
          <w:tcPr>
            <w:tcW w:w="0" w:type="auto"/>
            <w:tcBorders>
              <w:top w:val="nil"/>
              <w:left w:val="nil"/>
              <w:bottom w:val="single" w:sz="4" w:space="0" w:color="auto"/>
              <w:right w:val="single" w:sz="4" w:space="0" w:color="auto"/>
            </w:tcBorders>
            <w:shd w:val="clear" w:color="auto" w:fill="auto"/>
            <w:vAlign w:val="center"/>
            <w:hideMark/>
          </w:tcPr>
          <w:p w14:paraId="58B2C89E"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Kebisingan suara</w:t>
            </w:r>
          </w:p>
        </w:tc>
        <w:tc>
          <w:tcPr>
            <w:tcW w:w="0" w:type="auto"/>
            <w:tcBorders>
              <w:top w:val="nil"/>
              <w:left w:val="nil"/>
              <w:bottom w:val="single" w:sz="4" w:space="0" w:color="auto"/>
              <w:right w:val="single" w:sz="4" w:space="0" w:color="auto"/>
            </w:tcBorders>
            <w:shd w:val="clear" w:color="auto" w:fill="auto"/>
            <w:noWrap/>
            <w:vAlign w:val="center"/>
            <w:hideMark/>
          </w:tcPr>
          <w:p w14:paraId="5DC729D7"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3C9D1225"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70CDE4A3"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25C94132"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r>
      <w:tr w:rsidR="005020CB" w:rsidRPr="00953FFC" w14:paraId="268AD270" w14:textId="77777777" w:rsidTr="00941B34">
        <w:trPr>
          <w:trHeight w:val="63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9F23DF2" w14:textId="77777777" w:rsidR="005020CB" w:rsidRPr="00953FFC" w:rsidRDefault="005020CB" w:rsidP="00953FFC">
            <w:pPr>
              <w:spacing w:after="0" w:line="276" w:lineRule="auto"/>
              <w:ind w:firstLine="0"/>
              <w:jc w:val="center"/>
              <w:rPr>
                <w:rFonts w:eastAsia="Times New Roman" w:cs="Times New Roman"/>
                <w:i/>
                <w:iCs/>
                <w:color w:val="000000"/>
                <w:szCs w:val="24"/>
                <w:lang w:val="en-ID" w:eastAsia="en-ID"/>
              </w:rPr>
            </w:pPr>
            <w:r w:rsidRPr="00953FFC">
              <w:rPr>
                <w:rFonts w:eastAsia="Times New Roman" w:cs="Times New Roman"/>
                <w:i/>
                <w:iCs/>
                <w:color w:val="000000"/>
                <w:szCs w:val="24"/>
                <w:lang w:val="en-ID" w:eastAsia="en-ID"/>
              </w:rPr>
              <w:t>Method</w:t>
            </w:r>
          </w:p>
        </w:tc>
        <w:tc>
          <w:tcPr>
            <w:tcW w:w="0" w:type="auto"/>
            <w:tcBorders>
              <w:top w:val="nil"/>
              <w:left w:val="nil"/>
              <w:bottom w:val="single" w:sz="4" w:space="0" w:color="auto"/>
              <w:right w:val="single" w:sz="4" w:space="0" w:color="auto"/>
            </w:tcBorders>
            <w:shd w:val="clear" w:color="auto" w:fill="auto"/>
            <w:vAlign w:val="center"/>
            <w:hideMark/>
          </w:tcPr>
          <w:p w14:paraId="6D3F5057"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Kurangnya koordinasi antar operator</w:t>
            </w:r>
          </w:p>
        </w:tc>
        <w:tc>
          <w:tcPr>
            <w:tcW w:w="0" w:type="auto"/>
            <w:tcBorders>
              <w:top w:val="nil"/>
              <w:left w:val="nil"/>
              <w:bottom w:val="single" w:sz="4" w:space="0" w:color="auto"/>
              <w:right w:val="single" w:sz="4" w:space="0" w:color="auto"/>
            </w:tcBorders>
            <w:shd w:val="clear" w:color="auto" w:fill="auto"/>
            <w:vAlign w:val="center"/>
            <w:hideMark/>
          </w:tcPr>
          <w:p w14:paraId="30FA1B3C"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 xml:space="preserve">Barang menumpuk di </w:t>
            </w:r>
            <w:r w:rsidRPr="00953FFC">
              <w:rPr>
                <w:rFonts w:eastAsia="Times New Roman" w:cs="Times New Roman"/>
                <w:i/>
                <w:iCs/>
                <w:color w:val="000000"/>
                <w:szCs w:val="24"/>
                <w:lang w:val="en-ID" w:eastAsia="en-ID"/>
              </w:rPr>
              <w:t xml:space="preserve">outbond </w:t>
            </w:r>
            <w:r w:rsidRPr="00953FFC">
              <w:rPr>
                <w:rFonts w:eastAsia="Times New Roman" w:cs="Times New Roman"/>
                <w:color w:val="000000"/>
                <w:szCs w:val="24"/>
                <w:lang w:val="en-ID" w:eastAsia="en-ID"/>
              </w:rPr>
              <w:t>saat proses muat</w:t>
            </w:r>
          </w:p>
        </w:tc>
        <w:tc>
          <w:tcPr>
            <w:tcW w:w="0" w:type="auto"/>
            <w:tcBorders>
              <w:top w:val="nil"/>
              <w:left w:val="nil"/>
              <w:bottom w:val="single" w:sz="4" w:space="0" w:color="auto"/>
              <w:right w:val="single" w:sz="4" w:space="0" w:color="auto"/>
            </w:tcBorders>
            <w:shd w:val="clear" w:color="auto" w:fill="auto"/>
            <w:noWrap/>
            <w:vAlign w:val="center"/>
            <w:hideMark/>
          </w:tcPr>
          <w:p w14:paraId="05F38991"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6AF13F10"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440D3C47"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4ACE462F"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r>
      <w:tr w:rsidR="005020CB" w:rsidRPr="00953FFC" w14:paraId="6181B6C8" w14:textId="77777777" w:rsidTr="00941B34">
        <w:trPr>
          <w:trHeight w:val="1260"/>
        </w:trPr>
        <w:tc>
          <w:tcPr>
            <w:tcW w:w="0" w:type="auto"/>
            <w:vMerge/>
            <w:tcBorders>
              <w:top w:val="nil"/>
              <w:left w:val="single" w:sz="4" w:space="0" w:color="auto"/>
              <w:bottom w:val="single" w:sz="4" w:space="0" w:color="auto"/>
              <w:right w:val="single" w:sz="4" w:space="0" w:color="auto"/>
            </w:tcBorders>
            <w:vAlign w:val="center"/>
            <w:hideMark/>
          </w:tcPr>
          <w:p w14:paraId="36B7E6FC" w14:textId="77777777" w:rsidR="005020CB" w:rsidRPr="00953FFC" w:rsidRDefault="005020CB" w:rsidP="00953FFC">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48251249"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Tidak memperhatikan dimensi produk dan cara hitung produk muatan di truk yang masih manual</w:t>
            </w:r>
          </w:p>
        </w:tc>
        <w:tc>
          <w:tcPr>
            <w:tcW w:w="0" w:type="auto"/>
            <w:tcBorders>
              <w:top w:val="nil"/>
              <w:left w:val="nil"/>
              <w:bottom w:val="single" w:sz="4" w:space="0" w:color="auto"/>
              <w:right w:val="single" w:sz="4" w:space="0" w:color="auto"/>
            </w:tcBorders>
            <w:shd w:val="clear" w:color="auto" w:fill="auto"/>
            <w:vAlign w:val="center"/>
            <w:hideMark/>
          </w:tcPr>
          <w:p w14:paraId="513B51F6"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Jumlah tumpukan pada karton dan ball berbeda</w:t>
            </w:r>
          </w:p>
        </w:tc>
        <w:tc>
          <w:tcPr>
            <w:tcW w:w="0" w:type="auto"/>
            <w:tcBorders>
              <w:top w:val="nil"/>
              <w:left w:val="nil"/>
              <w:bottom w:val="single" w:sz="4" w:space="0" w:color="auto"/>
              <w:right w:val="single" w:sz="4" w:space="0" w:color="auto"/>
            </w:tcBorders>
            <w:shd w:val="clear" w:color="auto" w:fill="auto"/>
            <w:noWrap/>
            <w:vAlign w:val="center"/>
            <w:hideMark/>
          </w:tcPr>
          <w:p w14:paraId="6BC4233B"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5E88789B"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3487BAFC"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561D25DE"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r>
      <w:tr w:rsidR="005020CB" w:rsidRPr="00953FFC" w14:paraId="13C4ADD6" w14:textId="77777777" w:rsidTr="00941B34">
        <w:trPr>
          <w:trHeight w:val="945"/>
        </w:trPr>
        <w:tc>
          <w:tcPr>
            <w:tcW w:w="0" w:type="auto"/>
            <w:vMerge/>
            <w:tcBorders>
              <w:top w:val="nil"/>
              <w:left w:val="single" w:sz="4" w:space="0" w:color="auto"/>
              <w:bottom w:val="single" w:sz="4" w:space="0" w:color="auto"/>
              <w:right w:val="single" w:sz="4" w:space="0" w:color="auto"/>
            </w:tcBorders>
            <w:vAlign w:val="center"/>
            <w:hideMark/>
          </w:tcPr>
          <w:p w14:paraId="484DFBA9" w14:textId="77777777" w:rsidR="005020CB" w:rsidRPr="00953FFC" w:rsidRDefault="005020CB" w:rsidP="00953FFC">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72BC5689"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Jumlah produk di pallet tidak sama dengan kertas label inspeksi</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E50C54C" w14:textId="30D22D0D"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 xml:space="preserve">Operator Kesulitan mencari produk (item &amp; </w:t>
            </w:r>
            <w:r w:rsidRPr="00953FFC">
              <w:rPr>
                <w:rFonts w:eastAsia="Times New Roman" w:cs="Times New Roman"/>
                <w:i/>
                <w:iCs/>
                <w:color w:val="000000"/>
                <w:szCs w:val="24"/>
                <w:lang w:val="en-ID" w:eastAsia="en-ID"/>
              </w:rPr>
              <w:t>quantity</w:t>
            </w:r>
            <w:r w:rsidRPr="00953FFC">
              <w:rPr>
                <w:rFonts w:eastAsia="Times New Roman" w:cs="Times New Roman"/>
                <w:color w:val="000000"/>
                <w:szCs w:val="24"/>
                <w:lang w:val="en-ID" w:eastAsia="en-ID"/>
              </w:rPr>
              <w:t>)</w:t>
            </w:r>
          </w:p>
        </w:tc>
        <w:tc>
          <w:tcPr>
            <w:tcW w:w="0" w:type="auto"/>
            <w:tcBorders>
              <w:top w:val="nil"/>
              <w:left w:val="nil"/>
              <w:bottom w:val="single" w:sz="4" w:space="0" w:color="auto"/>
              <w:right w:val="single" w:sz="4" w:space="0" w:color="auto"/>
            </w:tcBorders>
            <w:shd w:val="clear" w:color="auto" w:fill="auto"/>
            <w:noWrap/>
            <w:vAlign w:val="center"/>
            <w:hideMark/>
          </w:tcPr>
          <w:p w14:paraId="3BADD471"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16BBD91B"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3F84A36C"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5E7E2C11"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r>
      <w:tr w:rsidR="005020CB" w:rsidRPr="00953FFC" w14:paraId="6A7BE201" w14:textId="77777777" w:rsidTr="00941B34">
        <w:trPr>
          <w:trHeight w:val="945"/>
        </w:trPr>
        <w:tc>
          <w:tcPr>
            <w:tcW w:w="0" w:type="auto"/>
            <w:vMerge/>
            <w:tcBorders>
              <w:top w:val="nil"/>
              <w:left w:val="single" w:sz="4" w:space="0" w:color="auto"/>
              <w:bottom w:val="single" w:sz="4" w:space="0" w:color="auto"/>
              <w:right w:val="single" w:sz="4" w:space="0" w:color="auto"/>
            </w:tcBorders>
            <w:vAlign w:val="center"/>
            <w:hideMark/>
          </w:tcPr>
          <w:p w14:paraId="7B4DA3AF" w14:textId="77777777" w:rsidR="005020CB" w:rsidRPr="00953FFC" w:rsidRDefault="005020CB" w:rsidP="00953FFC">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6C8D7293"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Penempatan barang sembarang (tidak sesuai dengan kategori item)</w:t>
            </w:r>
          </w:p>
        </w:tc>
        <w:tc>
          <w:tcPr>
            <w:tcW w:w="0" w:type="auto"/>
            <w:vMerge/>
            <w:tcBorders>
              <w:top w:val="nil"/>
              <w:left w:val="single" w:sz="4" w:space="0" w:color="auto"/>
              <w:bottom w:val="single" w:sz="4" w:space="0" w:color="auto"/>
              <w:right w:val="single" w:sz="4" w:space="0" w:color="auto"/>
            </w:tcBorders>
            <w:vAlign w:val="center"/>
            <w:hideMark/>
          </w:tcPr>
          <w:p w14:paraId="097150F1"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p>
        </w:tc>
        <w:tc>
          <w:tcPr>
            <w:tcW w:w="0" w:type="auto"/>
            <w:tcBorders>
              <w:top w:val="nil"/>
              <w:left w:val="nil"/>
              <w:bottom w:val="single" w:sz="4" w:space="0" w:color="auto"/>
              <w:right w:val="single" w:sz="4" w:space="0" w:color="auto"/>
            </w:tcBorders>
            <w:shd w:val="clear" w:color="auto" w:fill="auto"/>
            <w:noWrap/>
            <w:vAlign w:val="center"/>
            <w:hideMark/>
          </w:tcPr>
          <w:p w14:paraId="5B3AD171"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7A81B61D"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5D345D1C"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3CE4EEA3"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r>
      <w:tr w:rsidR="005020CB" w:rsidRPr="00953FFC" w14:paraId="63E77211" w14:textId="77777777" w:rsidTr="00941B34">
        <w:trPr>
          <w:trHeight w:val="630"/>
        </w:trPr>
        <w:tc>
          <w:tcPr>
            <w:tcW w:w="0" w:type="auto"/>
            <w:vMerge/>
            <w:tcBorders>
              <w:top w:val="nil"/>
              <w:left w:val="single" w:sz="4" w:space="0" w:color="auto"/>
              <w:bottom w:val="single" w:sz="4" w:space="0" w:color="auto"/>
              <w:right w:val="single" w:sz="4" w:space="0" w:color="auto"/>
            </w:tcBorders>
            <w:vAlign w:val="center"/>
            <w:hideMark/>
          </w:tcPr>
          <w:p w14:paraId="2D9A2358" w14:textId="77777777" w:rsidR="005020CB" w:rsidRPr="00953FFC" w:rsidRDefault="005020CB" w:rsidP="00953FFC">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0D4ABECA"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Kurang pengawasan dari pihak operasional</w:t>
            </w:r>
          </w:p>
        </w:tc>
        <w:tc>
          <w:tcPr>
            <w:tcW w:w="0" w:type="auto"/>
            <w:tcBorders>
              <w:top w:val="nil"/>
              <w:left w:val="nil"/>
              <w:bottom w:val="single" w:sz="4" w:space="0" w:color="auto"/>
              <w:right w:val="single" w:sz="4" w:space="0" w:color="auto"/>
            </w:tcBorders>
            <w:shd w:val="clear" w:color="auto" w:fill="auto"/>
            <w:vAlign w:val="center"/>
            <w:hideMark/>
          </w:tcPr>
          <w:p w14:paraId="0785FA5E" w14:textId="3D7A2E95"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Label</w:t>
            </w:r>
            <w:r>
              <w:rPr>
                <w:rFonts w:eastAsia="Times New Roman" w:cs="Times New Roman"/>
                <w:color w:val="000000"/>
                <w:szCs w:val="24"/>
                <w:lang w:val="en-ID" w:eastAsia="en-ID"/>
              </w:rPr>
              <w:t xml:space="preserve"> </w:t>
            </w:r>
            <w:r w:rsidRPr="00953FFC">
              <w:rPr>
                <w:rFonts w:eastAsia="Times New Roman" w:cs="Times New Roman"/>
                <w:color w:val="000000"/>
                <w:szCs w:val="24"/>
                <w:lang w:val="en-ID" w:eastAsia="en-ID"/>
              </w:rPr>
              <w:t>kertas kontainer/bak truk tidak lengkap</w:t>
            </w:r>
          </w:p>
        </w:tc>
        <w:tc>
          <w:tcPr>
            <w:tcW w:w="0" w:type="auto"/>
            <w:tcBorders>
              <w:top w:val="nil"/>
              <w:left w:val="nil"/>
              <w:bottom w:val="single" w:sz="4" w:space="0" w:color="auto"/>
              <w:right w:val="single" w:sz="4" w:space="0" w:color="auto"/>
            </w:tcBorders>
            <w:shd w:val="clear" w:color="auto" w:fill="auto"/>
            <w:noWrap/>
            <w:vAlign w:val="center"/>
            <w:hideMark/>
          </w:tcPr>
          <w:p w14:paraId="39E2975B"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44D5422B"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445849BB"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0A116A2C"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r>
      <w:tr w:rsidR="005020CB" w:rsidRPr="00953FFC" w14:paraId="5D8AA88C" w14:textId="77777777" w:rsidTr="00941B34">
        <w:trPr>
          <w:trHeight w:val="63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10FD0EA" w14:textId="77777777" w:rsidR="005020CB" w:rsidRPr="00953FFC" w:rsidRDefault="005020CB" w:rsidP="00953FFC">
            <w:pPr>
              <w:spacing w:after="0" w:line="276" w:lineRule="auto"/>
              <w:ind w:firstLine="0"/>
              <w:jc w:val="center"/>
              <w:rPr>
                <w:rFonts w:eastAsia="Times New Roman" w:cs="Times New Roman"/>
                <w:i/>
                <w:iCs/>
                <w:color w:val="000000"/>
                <w:szCs w:val="24"/>
                <w:lang w:val="en-ID" w:eastAsia="en-ID"/>
              </w:rPr>
            </w:pPr>
            <w:r w:rsidRPr="00953FFC">
              <w:rPr>
                <w:rFonts w:eastAsia="Times New Roman" w:cs="Times New Roman"/>
                <w:i/>
                <w:iCs/>
                <w:color w:val="000000"/>
                <w:szCs w:val="24"/>
                <w:lang w:val="en-ID" w:eastAsia="en-ID"/>
              </w:rPr>
              <w:t>Materials</w:t>
            </w:r>
          </w:p>
        </w:tc>
        <w:tc>
          <w:tcPr>
            <w:tcW w:w="0" w:type="auto"/>
            <w:tcBorders>
              <w:top w:val="nil"/>
              <w:left w:val="nil"/>
              <w:bottom w:val="single" w:sz="4" w:space="0" w:color="auto"/>
              <w:right w:val="single" w:sz="4" w:space="0" w:color="auto"/>
            </w:tcBorders>
            <w:shd w:val="clear" w:color="auto" w:fill="auto"/>
            <w:vAlign w:val="center"/>
            <w:hideMark/>
          </w:tcPr>
          <w:p w14:paraId="16CE7993"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Stapel terbuat dari bahan tipis dan ikatan terlalu kencang</w:t>
            </w:r>
          </w:p>
        </w:tc>
        <w:tc>
          <w:tcPr>
            <w:tcW w:w="0" w:type="auto"/>
            <w:tcBorders>
              <w:top w:val="nil"/>
              <w:left w:val="nil"/>
              <w:bottom w:val="single" w:sz="4" w:space="0" w:color="auto"/>
              <w:right w:val="single" w:sz="4" w:space="0" w:color="auto"/>
            </w:tcBorders>
            <w:shd w:val="clear" w:color="auto" w:fill="auto"/>
            <w:vAlign w:val="center"/>
            <w:hideMark/>
          </w:tcPr>
          <w:p w14:paraId="0A1ACAB5"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Stapel yang mengikat ball di pallet lepas</w:t>
            </w:r>
          </w:p>
        </w:tc>
        <w:tc>
          <w:tcPr>
            <w:tcW w:w="0" w:type="auto"/>
            <w:tcBorders>
              <w:top w:val="nil"/>
              <w:left w:val="nil"/>
              <w:bottom w:val="single" w:sz="4" w:space="0" w:color="auto"/>
              <w:right w:val="single" w:sz="4" w:space="0" w:color="auto"/>
            </w:tcBorders>
            <w:shd w:val="clear" w:color="auto" w:fill="auto"/>
            <w:noWrap/>
            <w:vAlign w:val="center"/>
            <w:hideMark/>
          </w:tcPr>
          <w:p w14:paraId="40DF2E1D"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4CF8D664"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01459B97"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666E9A7D"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r>
      <w:tr w:rsidR="005020CB" w:rsidRPr="00953FFC" w14:paraId="5E165B35" w14:textId="77777777" w:rsidTr="00941B34">
        <w:trPr>
          <w:trHeight w:val="630"/>
        </w:trPr>
        <w:tc>
          <w:tcPr>
            <w:tcW w:w="0" w:type="auto"/>
            <w:vMerge/>
            <w:tcBorders>
              <w:top w:val="nil"/>
              <w:left w:val="single" w:sz="4" w:space="0" w:color="auto"/>
              <w:bottom w:val="single" w:sz="4" w:space="0" w:color="auto"/>
              <w:right w:val="single" w:sz="4" w:space="0" w:color="auto"/>
            </w:tcBorders>
            <w:vAlign w:val="center"/>
            <w:hideMark/>
          </w:tcPr>
          <w:p w14:paraId="2B70DDD3" w14:textId="77777777" w:rsidR="005020CB" w:rsidRPr="00953FFC" w:rsidRDefault="005020CB" w:rsidP="00953FFC">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23FAAEC3"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i/>
                <w:iCs/>
                <w:color w:val="000000"/>
                <w:szCs w:val="24"/>
                <w:lang w:val="en-ID" w:eastAsia="en-ID"/>
              </w:rPr>
              <w:t>Stock</w:t>
            </w:r>
            <w:r w:rsidRPr="00953FFC">
              <w:rPr>
                <w:rFonts w:eastAsia="Times New Roman" w:cs="Times New Roman"/>
                <w:color w:val="000000"/>
                <w:szCs w:val="24"/>
                <w:lang w:val="en-ID" w:eastAsia="en-ID"/>
              </w:rPr>
              <w:t xml:space="preserve"> di gudang kosong</w:t>
            </w:r>
          </w:p>
        </w:tc>
        <w:tc>
          <w:tcPr>
            <w:tcW w:w="0" w:type="auto"/>
            <w:tcBorders>
              <w:top w:val="nil"/>
              <w:left w:val="nil"/>
              <w:bottom w:val="single" w:sz="4" w:space="0" w:color="auto"/>
              <w:right w:val="single" w:sz="4" w:space="0" w:color="auto"/>
            </w:tcBorders>
            <w:shd w:val="clear" w:color="auto" w:fill="auto"/>
            <w:vAlign w:val="center"/>
            <w:hideMark/>
          </w:tcPr>
          <w:p w14:paraId="630F30C6"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 xml:space="preserve">Proses </w:t>
            </w:r>
            <w:r w:rsidRPr="00953FFC">
              <w:rPr>
                <w:rFonts w:eastAsia="Times New Roman" w:cs="Times New Roman"/>
                <w:i/>
                <w:iCs/>
                <w:color w:val="000000"/>
                <w:szCs w:val="24"/>
                <w:lang w:val="en-ID" w:eastAsia="en-ID"/>
              </w:rPr>
              <w:t>transfer</w:t>
            </w:r>
            <w:r w:rsidRPr="00953FFC">
              <w:rPr>
                <w:rFonts w:eastAsia="Times New Roman" w:cs="Times New Roman"/>
                <w:color w:val="000000"/>
                <w:szCs w:val="24"/>
                <w:lang w:val="en-ID" w:eastAsia="en-ID"/>
              </w:rPr>
              <w:t xml:space="preserve"> produk yang terlambat</w:t>
            </w:r>
          </w:p>
        </w:tc>
        <w:tc>
          <w:tcPr>
            <w:tcW w:w="0" w:type="auto"/>
            <w:tcBorders>
              <w:top w:val="nil"/>
              <w:left w:val="nil"/>
              <w:bottom w:val="single" w:sz="4" w:space="0" w:color="auto"/>
              <w:right w:val="single" w:sz="4" w:space="0" w:color="auto"/>
            </w:tcBorders>
            <w:shd w:val="clear" w:color="auto" w:fill="auto"/>
            <w:noWrap/>
            <w:vAlign w:val="center"/>
            <w:hideMark/>
          </w:tcPr>
          <w:p w14:paraId="58CF1623"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1B91205F"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2993A651"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2060480C"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r>
      <w:tr w:rsidR="005020CB" w:rsidRPr="00953FFC" w14:paraId="71FD1F5F" w14:textId="77777777" w:rsidTr="00941B34">
        <w:trPr>
          <w:trHeight w:val="945"/>
        </w:trPr>
        <w:tc>
          <w:tcPr>
            <w:tcW w:w="0" w:type="auto"/>
            <w:vMerge/>
            <w:tcBorders>
              <w:top w:val="nil"/>
              <w:left w:val="single" w:sz="4" w:space="0" w:color="auto"/>
              <w:bottom w:val="single" w:sz="4" w:space="0" w:color="auto"/>
              <w:right w:val="single" w:sz="4" w:space="0" w:color="auto"/>
            </w:tcBorders>
            <w:vAlign w:val="center"/>
            <w:hideMark/>
          </w:tcPr>
          <w:p w14:paraId="1AB5F059" w14:textId="77777777" w:rsidR="005020CB" w:rsidRPr="00953FFC" w:rsidRDefault="005020CB" w:rsidP="00953FFC">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50D255FB"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 xml:space="preserve">Pallet tidak terstandarisasi dan produk </w:t>
            </w:r>
            <w:r w:rsidRPr="00953FFC">
              <w:rPr>
                <w:rFonts w:eastAsia="Times New Roman" w:cs="Times New Roman"/>
                <w:i/>
                <w:iCs/>
                <w:color w:val="000000"/>
                <w:szCs w:val="24"/>
                <w:lang w:val="en-ID" w:eastAsia="en-ID"/>
              </w:rPr>
              <w:t>defect</w:t>
            </w:r>
            <w:r w:rsidRPr="00953FFC">
              <w:rPr>
                <w:rFonts w:eastAsia="Times New Roman" w:cs="Times New Roman"/>
                <w:color w:val="000000"/>
                <w:szCs w:val="24"/>
                <w:lang w:val="en-ID" w:eastAsia="en-ID"/>
              </w:rPr>
              <w:t xml:space="preserve"> diabaikan (tetap berada di pallet)</w:t>
            </w:r>
          </w:p>
        </w:tc>
        <w:tc>
          <w:tcPr>
            <w:tcW w:w="0" w:type="auto"/>
            <w:tcBorders>
              <w:top w:val="nil"/>
              <w:left w:val="nil"/>
              <w:bottom w:val="single" w:sz="4" w:space="0" w:color="auto"/>
              <w:right w:val="single" w:sz="4" w:space="0" w:color="auto"/>
            </w:tcBorders>
            <w:shd w:val="clear" w:color="auto" w:fill="auto"/>
            <w:vAlign w:val="center"/>
            <w:hideMark/>
          </w:tcPr>
          <w:p w14:paraId="30395B3F" w14:textId="77777777" w:rsidR="005020CB" w:rsidRPr="00953FFC" w:rsidRDefault="005020CB" w:rsidP="00953FFC">
            <w:pPr>
              <w:spacing w:after="0" w:line="276" w:lineRule="auto"/>
              <w:ind w:firstLine="0"/>
              <w:jc w:val="left"/>
              <w:rPr>
                <w:rFonts w:eastAsia="Times New Roman" w:cs="Times New Roman"/>
                <w:color w:val="000000"/>
                <w:szCs w:val="24"/>
                <w:lang w:val="en-ID" w:eastAsia="en-ID"/>
              </w:rPr>
            </w:pPr>
            <w:r w:rsidRPr="00953FFC">
              <w:rPr>
                <w:rFonts w:eastAsia="Times New Roman" w:cs="Times New Roman"/>
                <w:color w:val="000000"/>
                <w:szCs w:val="24"/>
                <w:lang w:val="en-ID" w:eastAsia="en-ID"/>
              </w:rPr>
              <w:t>Jumlah produk (</w:t>
            </w:r>
            <w:r w:rsidRPr="00953FFC">
              <w:rPr>
                <w:rFonts w:eastAsia="Times New Roman" w:cs="Times New Roman"/>
                <w:i/>
                <w:iCs/>
                <w:color w:val="000000"/>
                <w:szCs w:val="24"/>
                <w:lang w:val="en-ID" w:eastAsia="en-ID"/>
              </w:rPr>
              <w:t>quantity</w:t>
            </w:r>
            <w:r w:rsidRPr="00953FFC">
              <w:rPr>
                <w:rFonts w:eastAsia="Times New Roman" w:cs="Times New Roman"/>
                <w:color w:val="000000"/>
                <w:szCs w:val="24"/>
                <w:lang w:val="en-ID" w:eastAsia="en-ID"/>
              </w:rPr>
              <w:t>) di masing-masing pallet tidak sama</w:t>
            </w:r>
          </w:p>
        </w:tc>
        <w:tc>
          <w:tcPr>
            <w:tcW w:w="0" w:type="auto"/>
            <w:tcBorders>
              <w:top w:val="nil"/>
              <w:left w:val="nil"/>
              <w:bottom w:val="single" w:sz="4" w:space="0" w:color="auto"/>
              <w:right w:val="single" w:sz="4" w:space="0" w:color="auto"/>
            </w:tcBorders>
            <w:shd w:val="clear" w:color="auto" w:fill="auto"/>
            <w:noWrap/>
            <w:vAlign w:val="center"/>
            <w:hideMark/>
          </w:tcPr>
          <w:p w14:paraId="236E4A4B"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5924E0E2"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76D41C6F"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4253C277" w14:textId="77777777" w:rsidR="005020CB" w:rsidRPr="00953FFC" w:rsidRDefault="005020CB" w:rsidP="00953FFC">
            <w:pPr>
              <w:spacing w:after="0" w:line="276" w:lineRule="auto"/>
              <w:ind w:firstLine="0"/>
              <w:jc w:val="center"/>
              <w:rPr>
                <w:rFonts w:eastAsia="Times New Roman" w:cs="Times New Roman"/>
                <w:color w:val="000000"/>
                <w:szCs w:val="24"/>
                <w:lang w:val="en-ID" w:eastAsia="en-ID"/>
              </w:rPr>
            </w:pPr>
            <w:r w:rsidRPr="00953FFC">
              <w:rPr>
                <w:rFonts w:eastAsia="Times New Roman" w:cs="Times New Roman"/>
                <w:color w:val="000000"/>
                <w:szCs w:val="24"/>
                <w:lang w:val="en-ID" w:eastAsia="en-ID"/>
              </w:rPr>
              <w:t> </w:t>
            </w:r>
          </w:p>
        </w:tc>
      </w:tr>
    </w:tbl>
    <w:p w14:paraId="33232978" w14:textId="1EACDBCD" w:rsidR="00606BCD" w:rsidRDefault="00606BCD" w:rsidP="00D605F7"/>
    <w:p w14:paraId="204F539D" w14:textId="77777777" w:rsidR="00A734DD" w:rsidRDefault="00A734DD" w:rsidP="00D605F7">
      <w:pPr>
        <w:rPr>
          <w:lang w:val="en-US"/>
        </w:rPr>
        <w:sectPr w:rsidR="00A734DD" w:rsidSect="000F313A">
          <w:headerReference w:type="even" r:id="rId172"/>
          <w:headerReference w:type="default" r:id="rId173"/>
          <w:headerReference w:type="first" r:id="rId174"/>
          <w:pgSz w:w="15840" w:h="12240" w:orient="landscape"/>
          <w:pgMar w:top="2268" w:right="1985" w:bottom="1701" w:left="1701" w:header="709" w:footer="709" w:gutter="0"/>
          <w:cols w:space="708"/>
          <w:docGrid w:linePitch="360"/>
        </w:sectPr>
      </w:pPr>
    </w:p>
    <w:p w14:paraId="5F5FA58D" w14:textId="79C9B72E" w:rsidR="00A734DD" w:rsidRDefault="00D605F7" w:rsidP="00A734DD">
      <w:pPr>
        <w:ind w:firstLine="567"/>
        <w:rPr>
          <w:lang w:val="en-US"/>
        </w:rPr>
      </w:pPr>
      <w:r>
        <w:rPr>
          <w:lang w:val="en-US"/>
        </w:rPr>
        <w:lastRenderedPageBreak/>
        <w:t xml:space="preserve">Dari hasil </w:t>
      </w:r>
      <w:r w:rsidR="00A734DD">
        <w:rPr>
          <w:lang w:val="en-US"/>
        </w:rPr>
        <w:t xml:space="preserve">analisis </w:t>
      </w:r>
      <w:r>
        <w:rPr>
          <w:lang w:val="en-US"/>
        </w:rPr>
        <w:t>tersebut</w:t>
      </w:r>
      <w:r w:rsidR="00A734DD">
        <w:rPr>
          <w:lang w:val="en-US"/>
        </w:rPr>
        <w:t xml:space="preserve"> dapat diketahui bahwa terjadi penyebab komplain jumlah muat kurang isi pada proses </w:t>
      </w:r>
      <w:r w:rsidR="00A734DD" w:rsidRPr="00A734DD">
        <w:rPr>
          <w:i/>
          <w:iCs/>
          <w:lang w:val="en-US"/>
        </w:rPr>
        <w:t>p</w:t>
      </w:r>
      <w:r w:rsidR="00A734DD">
        <w:rPr>
          <w:i/>
          <w:iCs/>
          <w:lang w:val="en-US"/>
        </w:rPr>
        <w:t>a</w:t>
      </w:r>
      <w:r w:rsidR="00A734DD" w:rsidRPr="00A734DD">
        <w:rPr>
          <w:i/>
          <w:iCs/>
          <w:lang w:val="en-US"/>
        </w:rPr>
        <w:t>cking</w:t>
      </w:r>
      <w:r w:rsidR="00A734DD">
        <w:rPr>
          <w:lang w:val="en-US"/>
        </w:rPr>
        <w:t xml:space="preserve"> sebanyak 2 penyebab, pada proses </w:t>
      </w:r>
      <w:r w:rsidR="00A734DD" w:rsidRPr="00A734DD">
        <w:rPr>
          <w:i/>
          <w:iCs/>
          <w:lang w:val="en-US"/>
        </w:rPr>
        <w:t>transfer</w:t>
      </w:r>
      <w:r w:rsidR="00A734DD">
        <w:rPr>
          <w:lang w:val="en-US"/>
        </w:rPr>
        <w:t xml:space="preserve"> sebanyak 6 penyebab, pada proses </w:t>
      </w:r>
      <w:r w:rsidR="00A734DD" w:rsidRPr="00A734DD">
        <w:rPr>
          <w:i/>
          <w:iCs/>
          <w:lang w:val="en-US"/>
        </w:rPr>
        <w:t xml:space="preserve">storage </w:t>
      </w:r>
      <w:r w:rsidR="00A734DD">
        <w:rPr>
          <w:lang w:val="en-US"/>
        </w:rPr>
        <w:t xml:space="preserve">sebanyak 12 penyebab, dan pada proses </w:t>
      </w:r>
      <w:r w:rsidR="00A734DD" w:rsidRPr="00A734DD">
        <w:rPr>
          <w:i/>
          <w:iCs/>
          <w:lang w:val="en-US"/>
        </w:rPr>
        <w:t>loading</w:t>
      </w:r>
      <w:r w:rsidR="00A734DD">
        <w:rPr>
          <w:lang w:val="en-US"/>
        </w:rPr>
        <w:t xml:space="preserve"> sebanyak 11 penyebab. Jika digambarkan dalam presentase yaitu:</w:t>
      </w:r>
    </w:p>
    <w:p w14:paraId="5946A2DB" w14:textId="77777777" w:rsidR="00E21CF0" w:rsidRDefault="00A734DD" w:rsidP="00E21CF0">
      <w:pPr>
        <w:keepNext/>
        <w:ind w:firstLine="567"/>
      </w:pPr>
      <w:r>
        <w:rPr>
          <w:noProof/>
          <w:lang w:eastAsia="id-ID"/>
        </w:rPr>
        <w:drawing>
          <wp:inline distT="0" distB="0" distL="0" distR="0" wp14:anchorId="6593B55A" wp14:editId="689D5817">
            <wp:extent cx="4320000" cy="3240000"/>
            <wp:effectExtent l="0" t="0" r="0" b="0"/>
            <wp:docPr id="2" name="Chart 2">
              <a:extLst xmlns:a="http://schemas.openxmlformats.org/drawingml/2006/main">
                <a:ext uri="{FF2B5EF4-FFF2-40B4-BE49-F238E27FC236}">
                  <a16:creationId xmlns:a16="http://schemas.microsoft.com/office/drawing/2014/main" id="{01810977-AD52-4E57-967F-8EF081B5CA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67FA95F2" w14:textId="6F5EF1A1" w:rsidR="00A734DD" w:rsidRDefault="00E21CF0" w:rsidP="00940DE2">
      <w:pPr>
        <w:pStyle w:val="TOC3"/>
      </w:pPr>
      <w:bookmarkStart w:id="243" w:name="_Toc81951779"/>
      <w:r>
        <w:t xml:space="preserve">Gambar </w:t>
      </w:r>
      <w:fldSimple w:instr=" STYLEREF 1 \s ">
        <w:r w:rsidR="005B65B5">
          <w:rPr>
            <w:noProof/>
          </w:rPr>
          <w:t>6</w:t>
        </w:r>
      </w:fldSimple>
      <w:r w:rsidR="002F3AAC">
        <w:t>.</w:t>
      </w:r>
      <w:fldSimple w:instr=" SEQ Gambar \* ARABIC \s 1 ">
        <w:r w:rsidR="005B65B5">
          <w:rPr>
            <w:noProof/>
          </w:rPr>
          <w:t>11</w:t>
        </w:r>
      </w:fldSimple>
      <w:r>
        <w:t xml:space="preserve"> </w:t>
      </w:r>
      <w:r w:rsidRPr="003A17D4">
        <w:t>Persentase Analisis Penyebab Komplain</w:t>
      </w:r>
      <w:r>
        <w:t xml:space="preserve"> Jumlah Muat Kurang Isi</w:t>
      </w:r>
      <w:bookmarkEnd w:id="243"/>
    </w:p>
    <w:p w14:paraId="4A2EA916" w14:textId="00110A0F" w:rsidR="00A60AE1" w:rsidRDefault="00E21CF0" w:rsidP="00A60AE1">
      <w:pPr>
        <w:ind w:firstLine="720"/>
        <w:rPr>
          <w:lang w:val="en-US"/>
        </w:rPr>
      </w:pPr>
      <w:bookmarkStart w:id="244" w:name="_Hlk80139433"/>
      <w:bookmarkStart w:id="245" w:name="_Hlk82051531"/>
      <w:r>
        <w:rPr>
          <w:lang w:val="en-US"/>
        </w:rPr>
        <w:t xml:space="preserve">Dari gambar tersebut dapat diketahui persentase penyebab komplain jumlah muat kurang isi </w:t>
      </w:r>
      <w:r w:rsidR="005020CB">
        <w:rPr>
          <w:lang w:val="en-US"/>
        </w:rPr>
        <w:t xml:space="preserve">Sukro Ori 20 Gr </w:t>
      </w:r>
      <w:r w:rsidR="00314E03">
        <w:rPr>
          <w:lang w:val="en-US"/>
        </w:rPr>
        <w:t xml:space="preserve">persentase tertinggi </w:t>
      </w:r>
      <w:r>
        <w:rPr>
          <w:lang w:val="en-US"/>
        </w:rPr>
        <w:t xml:space="preserve">pada proses </w:t>
      </w:r>
      <w:r w:rsidRPr="00E21CF0">
        <w:rPr>
          <w:i/>
          <w:iCs/>
          <w:lang w:val="en-US"/>
        </w:rPr>
        <w:t>storage</w:t>
      </w:r>
      <w:r>
        <w:rPr>
          <w:lang w:val="en-US"/>
        </w:rPr>
        <w:t xml:space="preserve"> yaitu sebesar 38,71%, kemudian yang kedua yaitu pada proses </w:t>
      </w:r>
      <w:r w:rsidRPr="00E21CF0">
        <w:rPr>
          <w:i/>
          <w:iCs/>
          <w:lang w:val="en-US"/>
        </w:rPr>
        <w:t xml:space="preserve">loading </w:t>
      </w:r>
      <w:r>
        <w:rPr>
          <w:lang w:val="en-US"/>
        </w:rPr>
        <w:t xml:space="preserve">sebesar 35,48%, yang ketiga yaitu proses </w:t>
      </w:r>
      <w:r w:rsidRPr="00E21CF0">
        <w:rPr>
          <w:i/>
          <w:iCs/>
          <w:lang w:val="en-US"/>
        </w:rPr>
        <w:t>transfer</w:t>
      </w:r>
      <w:r>
        <w:rPr>
          <w:lang w:val="en-US"/>
        </w:rPr>
        <w:t xml:space="preserve"> sebesar 19,35% dan yang terakhir pada proses </w:t>
      </w:r>
      <w:r w:rsidRPr="00E21CF0">
        <w:rPr>
          <w:i/>
          <w:iCs/>
          <w:lang w:val="en-US"/>
        </w:rPr>
        <w:t>packing</w:t>
      </w:r>
      <w:r>
        <w:rPr>
          <w:lang w:val="en-US"/>
        </w:rPr>
        <w:t xml:space="preserve"> sebesar 6,45%.</w:t>
      </w:r>
      <w:r w:rsidR="00A60AE1">
        <w:rPr>
          <w:lang w:val="en-US"/>
        </w:rPr>
        <w:t xml:space="preserve"> Se</w:t>
      </w:r>
      <w:r w:rsidR="00A60AE1" w:rsidRPr="00A60AE1">
        <w:rPr>
          <w:lang w:val="en-US"/>
        </w:rPr>
        <w:t xml:space="preserve">hingga </w:t>
      </w:r>
      <w:r w:rsidR="00A60AE1">
        <w:rPr>
          <w:lang w:val="en-US"/>
        </w:rPr>
        <w:t xml:space="preserve">penyebab dari komplain jumlah muat kurang isi </w:t>
      </w:r>
      <w:r w:rsidR="00462246">
        <w:rPr>
          <w:lang w:val="en-US"/>
        </w:rPr>
        <w:t xml:space="preserve">pada Sukro Ori 20 Gr </w:t>
      </w:r>
      <w:r w:rsidR="00A60AE1">
        <w:rPr>
          <w:lang w:val="en-US"/>
        </w:rPr>
        <w:t>paling banyak ditemukan</w:t>
      </w:r>
      <w:r w:rsidR="00462246">
        <w:rPr>
          <w:lang w:val="en-US"/>
        </w:rPr>
        <w:t xml:space="preserve"> </w:t>
      </w:r>
      <w:r w:rsidR="00A60AE1">
        <w:rPr>
          <w:lang w:val="en-US"/>
        </w:rPr>
        <w:t xml:space="preserve">di </w:t>
      </w:r>
      <w:r w:rsidR="00A60AE1" w:rsidRPr="00A60AE1">
        <w:rPr>
          <w:lang w:val="en-US"/>
        </w:rPr>
        <w:t xml:space="preserve">proses </w:t>
      </w:r>
      <w:r w:rsidR="00A60AE1" w:rsidRPr="00A60AE1">
        <w:rPr>
          <w:i/>
          <w:iCs/>
          <w:lang w:val="en-US"/>
        </w:rPr>
        <w:t>storag</w:t>
      </w:r>
      <w:bookmarkEnd w:id="244"/>
      <w:r w:rsidR="00B000FF">
        <w:rPr>
          <w:i/>
          <w:iCs/>
          <w:lang w:val="en-US"/>
        </w:rPr>
        <w:t>e.</w:t>
      </w:r>
    </w:p>
    <w:p w14:paraId="21D737F8" w14:textId="7EA72C7B" w:rsidR="005020CB" w:rsidRDefault="005020CB" w:rsidP="00A60AE1">
      <w:pPr>
        <w:pStyle w:val="Heading3"/>
        <w:rPr>
          <w:lang w:val="en-US"/>
        </w:rPr>
      </w:pPr>
      <w:bookmarkStart w:id="246" w:name="_Toc81983104"/>
      <w:bookmarkEnd w:id="245"/>
      <w:r>
        <w:rPr>
          <w:lang w:val="en-US"/>
        </w:rPr>
        <w:t>Komplain</w:t>
      </w:r>
      <w:r w:rsidRPr="00946396">
        <w:rPr>
          <w:i/>
          <w:iCs/>
          <w:lang w:val="en-US"/>
        </w:rPr>
        <w:t xml:space="preserve"> Defect</w:t>
      </w:r>
      <w:r>
        <w:rPr>
          <w:lang w:val="en-US"/>
        </w:rPr>
        <w:t xml:space="preserve"> Kemasan Sukro Ori 20 Gr</w:t>
      </w:r>
      <w:bookmarkEnd w:id="246"/>
    </w:p>
    <w:p w14:paraId="3B527EC3" w14:textId="4E18BF7A" w:rsidR="00941B34" w:rsidRDefault="005020CB" w:rsidP="00941B34">
      <w:pPr>
        <w:ind w:firstLine="567"/>
        <w:sectPr w:rsidR="00941B34" w:rsidSect="000F313A">
          <w:headerReference w:type="even" r:id="rId176"/>
          <w:headerReference w:type="default" r:id="rId177"/>
          <w:headerReference w:type="first" r:id="rId178"/>
          <w:pgSz w:w="12240" w:h="15840"/>
          <w:pgMar w:top="1985" w:right="1701" w:bottom="1701" w:left="2268" w:header="709" w:footer="709" w:gutter="0"/>
          <w:cols w:space="708"/>
          <w:docGrid w:linePitch="360"/>
        </w:sectPr>
      </w:pPr>
      <w:r>
        <w:rPr>
          <w:lang w:val="en-US"/>
        </w:rPr>
        <w:t>Berdasarkan gambar 4.</w:t>
      </w:r>
      <w:r w:rsidR="002F3AAC">
        <w:rPr>
          <w:lang w:val="en-US"/>
        </w:rPr>
        <w:t>21</w:t>
      </w:r>
      <w:r>
        <w:rPr>
          <w:lang w:val="en-US"/>
        </w:rPr>
        <w:t xml:space="preserve"> dapat dianalisis faktor-faktor penyebab terjadinya komplain </w:t>
      </w:r>
      <w:r w:rsidRPr="00314E03">
        <w:rPr>
          <w:i/>
          <w:iCs/>
          <w:lang w:val="en-US"/>
        </w:rPr>
        <w:t xml:space="preserve">defect </w:t>
      </w:r>
      <w:r>
        <w:rPr>
          <w:lang w:val="en-US"/>
        </w:rPr>
        <w:t>kemasan beserta identifikasi proses operasional yang</w:t>
      </w:r>
      <w:r w:rsidRPr="00953FFC">
        <w:rPr>
          <w:lang w:val="en-US"/>
        </w:rPr>
        <w:t xml:space="preserve"> </w:t>
      </w:r>
      <w:r>
        <w:rPr>
          <w:lang w:val="en-US"/>
        </w:rPr>
        <w:t>berhubungan dengan komplain tersebut yang disajikan dalam bentuk tabel yaitu sebagai berikut:</w:t>
      </w:r>
    </w:p>
    <w:p w14:paraId="5F94357E" w14:textId="7EAE2E19" w:rsidR="005020CB" w:rsidRDefault="005020CB" w:rsidP="003D06EF">
      <w:pPr>
        <w:pStyle w:val="KepalaTabel"/>
      </w:pPr>
      <w:bookmarkStart w:id="247" w:name="_Toc81951379"/>
      <w:r>
        <w:lastRenderedPageBreak/>
        <w:t xml:space="preserve">Tabel </w:t>
      </w:r>
      <w:r w:rsidR="007E0E88">
        <w:fldChar w:fldCharType="begin"/>
      </w:r>
      <w:r w:rsidR="007E0E88">
        <w:instrText xml:space="preserve"> STYLEREF 1 \s </w:instrText>
      </w:r>
      <w:r w:rsidR="007E0E88">
        <w:fldChar w:fldCharType="separate"/>
      </w:r>
      <w:r w:rsidR="005B65B5">
        <w:rPr>
          <w:noProof/>
        </w:rPr>
        <w:t>6</w:t>
      </w:r>
      <w:r w:rsidR="007E0E88">
        <w:rPr>
          <w:noProof/>
        </w:rPr>
        <w:fldChar w:fldCharType="end"/>
      </w:r>
      <w:r w:rsidR="00940DE2">
        <w:t>.</w:t>
      </w:r>
      <w:r w:rsidR="007E0E88">
        <w:fldChar w:fldCharType="begin"/>
      </w:r>
      <w:r w:rsidR="007E0E88">
        <w:instrText xml:space="preserve"> SEQ Tabel \*</w:instrText>
      </w:r>
      <w:r w:rsidR="007E0E88">
        <w:instrText xml:space="preserve"> ARABIC \s 1 </w:instrText>
      </w:r>
      <w:r w:rsidR="007E0E88">
        <w:fldChar w:fldCharType="separate"/>
      </w:r>
      <w:r w:rsidR="005B65B5">
        <w:rPr>
          <w:noProof/>
        </w:rPr>
        <w:t>14</w:t>
      </w:r>
      <w:r w:rsidR="007E0E88">
        <w:rPr>
          <w:noProof/>
        </w:rPr>
        <w:fldChar w:fldCharType="end"/>
      </w:r>
      <w:r>
        <w:t xml:space="preserve"> </w:t>
      </w:r>
      <w:r w:rsidRPr="009E0FBF">
        <w:t xml:space="preserve">Analisis </w:t>
      </w:r>
      <w:r w:rsidRPr="00314E03">
        <w:rPr>
          <w:i/>
          <w:iCs/>
        </w:rPr>
        <w:t>Fishbone Diagram</w:t>
      </w:r>
      <w:r w:rsidRPr="009E0FBF">
        <w:t xml:space="preserve"> Komplain </w:t>
      </w:r>
      <w:r w:rsidRPr="00314E03">
        <w:rPr>
          <w:i/>
          <w:iCs/>
        </w:rPr>
        <w:t>Defect</w:t>
      </w:r>
      <w:r>
        <w:t xml:space="preserve"> Kemasan Sukro Ori 20 Gr</w:t>
      </w:r>
      <w:bookmarkEnd w:id="247"/>
    </w:p>
    <w:tbl>
      <w:tblPr>
        <w:tblW w:w="0" w:type="auto"/>
        <w:tblInd w:w="113" w:type="dxa"/>
        <w:tblLook w:val="04A0" w:firstRow="1" w:lastRow="0" w:firstColumn="1" w:lastColumn="0" w:noHBand="0" w:noVBand="1"/>
      </w:tblPr>
      <w:tblGrid>
        <w:gridCol w:w="1469"/>
        <w:gridCol w:w="3252"/>
        <w:gridCol w:w="3403"/>
        <w:gridCol w:w="1030"/>
        <w:gridCol w:w="1083"/>
        <w:gridCol w:w="977"/>
        <w:gridCol w:w="1043"/>
      </w:tblGrid>
      <w:tr w:rsidR="005020CB" w:rsidRPr="00314E03" w14:paraId="17781243" w14:textId="77777777" w:rsidTr="00941B34">
        <w:trPr>
          <w:trHeight w:val="315"/>
          <w:tblHeader/>
        </w:trPr>
        <w:tc>
          <w:tcPr>
            <w:tcW w:w="0" w:type="auto"/>
            <w:vMerge w:val="restar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3D50980" w14:textId="77777777" w:rsidR="005020CB" w:rsidRPr="00314E03" w:rsidRDefault="005020CB" w:rsidP="008C01E0">
            <w:pPr>
              <w:spacing w:after="0" w:line="276" w:lineRule="auto"/>
              <w:ind w:firstLine="0"/>
              <w:jc w:val="center"/>
              <w:rPr>
                <w:rFonts w:eastAsia="Times New Roman" w:cs="Times New Roman"/>
                <w:b/>
                <w:bCs/>
                <w:color w:val="000000"/>
                <w:szCs w:val="24"/>
                <w:lang w:val="en-ID" w:eastAsia="en-ID"/>
              </w:rPr>
            </w:pPr>
            <w:r w:rsidRPr="00314E03">
              <w:rPr>
                <w:rFonts w:eastAsia="Times New Roman" w:cs="Times New Roman"/>
                <w:b/>
                <w:bCs/>
                <w:color w:val="000000"/>
                <w:szCs w:val="24"/>
                <w:lang w:val="en-ID" w:eastAsia="en-ID"/>
              </w:rPr>
              <w:t>Faktor</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2EDA4E77" w14:textId="77777777" w:rsidR="005020CB" w:rsidRPr="00314E03" w:rsidRDefault="005020CB" w:rsidP="008C01E0">
            <w:pPr>
              <w:spacing w:after="0" w:line="276" w:lineRule="auto"/>
              <w:ind w:firstLine="0"/>
              <w:jc w:val="center"/>
              <w:rPr>
                <w:rFonts w:eastAsia="Times New Roman" w:cs="Times New Roman"/>
                <w:b/>
                <w:bCs/>
                <w:color w:val="000000"/>
                <w:szCs w:val="24"/>
                <w:lang w:val="en-ID" w:eastAsia="en-ID"/>
              </w:rPr>
            </w:pPr>
            <w:r w:rsidRPr="00314E03">
              <w:rPr>
                <w:rFonts w:eastAsia="Times New Roman" w:cs="Times New Roman"/>
                <w:b/>
                <w:bCs/>
                <w:color w:val="000000"/>
                <w:szCs w:val="24"/>
                <w:lang w:val="en-ID" w:eastAsia="en-ID"/>
              </w:rPr>
              <w:t xml:space="preserve">Sebab </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800F257" w14:textId="54742AF2" w:rsidR="005020CB" w:rsidRPr="00314E03" w:rsidRDefault="005020CB" w:rsidP="008C01E0">
            <w:pPr>
              <w:spacing w:after="0" w:line="276" w:lineRule="auto"/>
              <w:ind w:firstLine="0"/>
              <w:jc w:val="center"/>
              <w:rPr>
                <w:rFonts w:eastAsia="Times New Roman" w:cs="Times New Roman"/>
                <w:b/>
                <w:bCs/>
                <w:color w:val="000000"/>
                <w:szCs w:val="24"/>
                <w:lang w:val="en-ID" w:eastAsia="en-ID"/>
              </w:rPr>
            </w:pPr>
            <w:r w:rsidRPr="00314E03">
              <w:rPr>
                <w:rFonts w:eastAsia="Times New Roman" w:cs="Times New Roman"/>
                <w:b/>
                <w:bCs/>
                <w:color w:val="000000"/>
                <w:szCs w:val="24"/>
                <w:lang w:val="en-ID" w:eastAsia="en-ID"/>
              </w:rPr>
              <w:t>Akibat</w:t>
            </w:r>
          </w:p>
        </w:tc>
        <w:tc>
          <w:tcPr>
            <w:tcW w:w="0" w:type="auto"/>
            <w:gridSpan w:val="4"/>
            <w:tcBorders>
              <w:top w:val="single" w:sz="4" w:space="0" w:color="auto"/>
              <w:left w:val="nil"/>
              <w:bottom w:val="single" w:sz="4" w:space="0" w:color="auto"/>
              <w:right w:val="single" w:sz="4" w:space="0" w:color="auto"/>
            </w:tcBorders>
            <w:shd w:val="clear" w:color="000000" w:fill="FFFF00"/>
            <w:noWrap/>
            <w:vAlign w:val="center"/>
            <w:hideMark/>
          </w:tcPr>
          <w:p w14:paraId="275DB58B" w14:textId="77777777" w:rsidR="005020CB" w:rsidRPr="00314E03" w:rsidRDefault="005020CB" w:rsidP="008C01E0">
            <w:pPr>
              <w:spacing w:after="0" w:line="276" w:lineRule="auto"/>
              <w:ind w:firstLine="0"/>
              <w:jc w:val="center"/>
              <w:rPr>
                <w:rFonts w:eastAsia="Times New Roman" w:cs="Times New Roman"/>
                <w:b/>
                <w:bCs/>
                <w:color w:val="000000"/>
                <w:szCs w:val="24"/>
                <w:lang w:val="en-ID" w:eastAsia="en-ID"/>
              </w:rPr>
            </w:pPr>
            <w:r w:rsidRPr="00314E03">
              <w:rPr>
                <w:rFonts w:eastAsia="Times New Roman" w:cs="Times New Roman"/>
                <w:b/>
                <w:bCs/>
                <w:color w:val="000000"/>
                <w:szCs w:val="24"/>
                <w:lang w:val="en-ID" w:eastAsia="en-ID"/>
              </w:rPr>
              <w:t>Proses</w:t>
            </w:r>
          </w:p>
        </w:tc>
      </w:tr>
      <w:tr w:rsidR="005020CB" w:rsidRPr="00314E03" w14:paraId="07C6AAF9" w14:textId="77777777" w:rsidTr="00941B34">
        <w:trPr>
          <w:trHeight w:val="315"/>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4615E24" w14:textId="77777777" w:rsidR="005020CB" w:rsidRPr="00314E03" w:rsidRDefault="005020CB" w:rsidP="008C01E0">
            <w:pPr>
              <w:spacing w:after="0" w:line="276" w:lineRule="auto"/>
              <w:ind w:firstLine="0"/>
              <w:jc w:val="left"/>
              <w:rPr>
                <w:rFonts w:eastAsia="Times New Roman" w:cs="Times New Roman"/>
                <w:b/>
                <w:bCs/>
                <w:color w:val="000000"/>
                <w:szCs w:val="24"/>
                <w:lang w:val="en-ID" w:eastAsia="en-ID"/>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65880F" w14:textId="77777777" w:rsidR="005020CB" w:rsidRPr="00314E03" w:rsidRDefault="005020CB" w:rsidP="008C01E0">
            <w:pPr>
              <w:spacing w:after="0" w:line="276" w:lineRule="auto"/>
              <w:ind w:firstLine="0"/>
              <w:jc w:val="left"/>
              <w:rPr>
                <w:rFonts w:eastAsia="Times New Roman" w:cs="Times New Roman"/>
                <w:b/>
                <w:bCs/>
                <w:color w:val="000000"/>
                <w:szCs w:val="24"/>
                <w:lang w:val="en-ID" w:eastAsia="en-ID"/>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218064" w14:textId="77777777" w:rsidR="005020CB" w:rsidRPr="00314E03" w:rsidRDefault="005020CB" w:rsidP="008C01E0">
            <w:pPr>
              <w:spacing w:after="0" w:line="276" w:lineRule="auto"/>
              <w:ind w:firstLine="0"/>
              <w:jc w:val="left"/>
              <w:rPr>
                <w:rFonts w:eastAsia="Times New Roman" w:cs="Times New Roman"/>
                <w:b/>
                <w:bCs/>
                <w:color w:val="000000"/>
                <w:szCs w:val="24"/>
                <w:lang w:val="en-ID" w:eastAsia="en-ID"/>
              </w:rPr>
            </w:pPr>
          </w:p>
        </w:tc>
        <w:tc>
          <w:tcPr>
            <w:tcW w:w="0" w:type="auto"/>
            <w:tcBorders>
              <w:top w:val="nil"/>
              <w:left w:val="nil"/>
              <w:bottom w:val="single" w:sz="4" w:space="0" w:color="auto"/>
              <w:right w:val="single" w:sz="4" w:space="0" w:color="auto"/>
            </w:tcBorders>
            <w:shd w:val="clear" w:color="000000" w:fill="FFFF00"/>
            <w:noWrap/>
            <w:vAlign w:val="center"/>
            <w:hideMark/>
          </w:tcPr>
          <w:p w14:paraId="7047471B" w14:textId="77777777" w:rsidR="005020CB" w:rsidRPr="00314E03" w:rsidRDefault="005020CB" w:rsidP="008C01E0">
            <w:pPr>
              <w:spacing w:after="0" w:line="276" w:lineRule="auto"/>
              <w:ind w:firstLine="0"/>
              <w:jc w:val="center"/>
              <w:rPr>
                <w:rFonts w:eastAsia="Times New Roman" w:cs="Times New Roman"/>
                <w:b/>
                <w:bCs/>
                <w:i/>
                <w:iCs/>
                <w:color w:val="000000"/>
                <w:szCs w:val="24"/>
                <w:lang w:val="en-ID" w:eastAsia="en-ID"/>
              </w:rPr>
            </w:pPr>
            <w:r w:rsidRPr="00314E03">
              <w:rPr>
                <w:rFonts w:eastAsia="Times New Roman" w:cs="Times New Roman"/>
                <w:b/>
                <w:bCs/>
                <w:i/>
                <w:iCs/>
                <w:color w:val="000000"/>
                <w:szCs w:val="24"/>
                <w:lang w:val="en-ID" w:eastAsia="en-ID"/>
              </w:rPr>
              <w:t>Packing</w:t>
            </w:r>
          </w:p>
        </w:tc>
        <w:tc>
          <w:tcPr>
            <w:tcW w:w="0" w:type="auto"/>
            <w:tcBorders>
              <w:top w:val="nil"/>
              <w:left w:val="nil"/>
              <w:bottom w:val="single" w:sz="4" w:space="0" w:color="auto"/>
              <w:right w:val="single" w:sz="4" w:space="0" w:color="auto"/>
            </w:tcBorders>
            <w:shd w:val="clear" w:color="000000" w:fill="FFFF00"/>
            <w:noWrap/>
            <w:vAlign w:val="center"/>
            <w:hideMark/>
          </w:tcPr>
          <w:p w14:paraId="797FBB49" w14:textId="77777777" w:rsidR="005020CB" w:rsidRPr="00314E03" w:rsidRDefault="005020CB" w:rsidP="008C01E0">
            <w:pPr>
              <w:spacing w:after="0" w:line="276" w:lineRule="auto"/>
              <w:ind w:firstLine="0"/>
              <w:jc w:val="center"/>
              <w:rPr>
                <w:rFonts w:eastAsia="Times New Roman" w:cs="Times New Roman"/>
                <w:b/>
                <w:bCs/>
                <w:i/>
                <w:iCs/>
                <w:color w:val="000000"/>
                <w:szCs w:val="24"/>
                <w:lang w:val="en-ID" w:eastAsia="en-ID"/>
              </w:rPr>
            </w:pPr>
            <w:r w:rsidRPr="00314E03">
              <w:rPr>
                <w:rFonts w:eastAsia="Times New Roman" w:cs="Times New Roman"/>
                <w:b/>
                <w:bCs/>
                <w:i/>
                <w:iCs/>
                <w:color w:val="000000"/>
                <w:szCs w:val="24"/>
                <w:lang w:val="en-ID" w:eastAsia="en-ID"/>
              </w:rPr>
              <w:t>Transfer</w:t>
            </w:r>
          </w:p>
        </w:tc>
        <w:tc>
          <w:tcPr>
            <w:tcW w:w="0" w:type="auto"/>
            <w:tcBorders>
              <w:top w:val="nil"/>
              <w:left w:val="nil"/>
              <w:bottom w:val="single" w:sz="4" w:space="0" w:color="auto"/>
              <w:right w:val="single" w:sz="4" w:space="0" w:color="auto"/>
            </w:tcBorders>
            <w:shd w:val="clear" w:color="000000" w:fill="FFFF00"/>
            <w:noWrap/>
            <w:vAlign w:val="center"/>
            <w:hideMark/>
          </w:tcPr>
          <w:p w14:paraId="3440CFB0" w14:textId="77777777" w:rsidR="005020CB" w:rsidRPr="00314E03" w:rsidRDefault="005020CB" w:rsidP="008C01E0">
            <w:pPr>
              <w:spacing w:after="0" w:line="276" w:lineRule="auto"/>
              <w:ind w:firstLine="0"/>
              <w:jc w:val="center"/>
              <w:rPr>
                <w:rFonts w:eastAsia="Times New Roman" w:cs="Times New Roman"/>
                <w:b/>
                <w:bCs/>
                <w:i/>
                <w:iCs/>
                <w:color w:val="000000"/>
                <w:szCs w:val="24"/>
                <w:lang w:val="en-ID" w:eastAsia="en-ID"/>
              </w:rPr>
            </w:pPr>
            <w:r w:rsidRPr="00314E03">
              <w:rPr>
                <w:rFonts w:eastAsia="Times New Roman" w:cs="Times New Roman"/>
                <w:b/>
                <w:bCs/>
                <w:i/>
                <w:iCs/>
                <w:color w:val="000000"/>
                <w:szCs w:val="24"/>
                <w:lang w:val="en-ID" w:eastAsia="en-ID"/>
              </w:rPr>
              <w:t>Storage</w:t>
            </w:r>
          </w:p>
        </w:tc>
        <w:tc>
          <w:tcPr>
            <w:tcW w:w="0" w:type="auto"/>
            <w:tcBorders>
              <w:top w:val="nil"/>
              <w:left w:val="nil"/>
              <w:bottom w:val="single" w:sz="4" w:space="0" w:color="auto"/>
              <w:right w:val="single" w:sz="4" w:space="0" w:color="auto"/>
            </w:tcBorders>
            <w:shd w:val="clear" w:color="000000" w:fill="FFFF00"/>
            <w:noWrap/>
            <w:vAlign w:val="center"/>
            <w:hideMark/>
          </w:tcPr>
          <w:p w14:paraId="356C69A1" w14:textId="77777777" w:rsidR="005020CB" w:rsidRPr="00314E03" w:rsidRDefault="005020CB" w:rsidP="008C01E0">
            <w:pPr>
              <w:spacing w:after="0" w:line="276" w:lineRule="auto"/>
              <w:ind w:firstLine="0"/>
              <w:jc w:val="center"/>
              <w:rPr>
                <w:rFonts w:eastAsia="Times New Roman" w:cs="Times New Roman"/>
                <w:b/>
                <w:bCs/>
                <w:i/>
                <w:iCs/>
                <w:color w:val="000000"/>
                <w:szCs w:val="24"/>
                <w:lang w:val="en-ID" w:eastAsia="en-ID"/>
              </w:rPr>
            </w:pPr>
            <w:r w:rsidRPr="00314E03">
              <w:rPr>
                <w:rFonts w:eastAsia="Times New Roman" w:cs="Times New Roman"/>
                <w:b/>
                <w:bCs/>
                <w:i/>
                <w:iCs/>
                <w:color w:val="000000"/>
                <w:szCs w:val="24"/>
                <w:lang w:val="en-ID" w:eastAsia="en-ID"/>
              </w:rPr>
              <w:t>Loading</w:t>
            </w:r>
          </w:p>
        </w:tc>
      </w:tr>
      <w:tr w:rsidR="005020CB" w:rsidRPr="00314E03" w14:paraId="35E4913B" w14:textId="77777777" w:rsidTr="00941B34">
        <w:trPr>
          <w:trHeight w:val="63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B99D8AA" w14:textId="77777777" w:rsidR="005020CB" w:rsidRPr="00314E03" w:rsidRDefault="005020CB" w:rsidP="008C01E0">
            <w:pPr>
              <w:spacing w:after="0" w:line="276" w:lineRule="auto"/>
              <w:ind w:firstLine="0"/>
              <w:jc w:val="center"/>
              <w:rPr>
                <w:rFonts w:eastAsia="Times New Roman" w:cs="Times New Roman"/>
                <w:i/>
                <w:iCs/>
                <w:color w:val="000000"/>
                <w:szCs w:val="24"/>
                <w:lang w:val="en-ID" w:eastAsia="en-ID"/>
              </w:rPr>
            </w:pPr>
            <w:r w:rsidRPr="00314E03">
              <w:rPr>
                <w:rFonts w:eastAsia="Times New Roman" w:cs="Times New Roman"/>
                <w:i/>
                <w:iCs/>
                <w:color w:val="000000"/>
                <w:szCs w:val="24"/>
                <w:lang w:val="en-ID" w:eastAsia="en-ID"/>
              </w:rPr>
              <w:t>Man</w:t>
            </w:r>
          </w:p>
        </w:tc>
        <w:tc>
          <w:tcPr>
            <w:tcW w:w="0" w:type="auto"/>
            <w:tcBorders>
              <w:top w:val="nil"/>
              <w:left w:val="nil"/>
              <w:bottom w:val="single" w:sz="4" w:space="0" w:color="auto"/>
              <w:right w:val="single" w:sz="4" w:space="0" w:color="auto"/>
            </w:tcBorders>
            <w:shd w:val="clear" w:color="auto" w:fill="auto"/>
            <w:vAlign w:val="center"/>
            <w:hideMark/>
          </w:tcPr>
          <w:p w14:paraId="0819D32B" w14:textId="55612842"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 xml:space="preserve">Kurangnya SDM sebagai operator QA kemasan </w:t>
            </w:r>
          </w:p>
        </w:tc>
        <w:tc>
          <w:tcPr>
            <w:tcW w:w="0" w:type="auto"/>
            <w:tcBorders>
              <w:top w:val="nil"/>
              <w:left w:val="nil"/>
              <w:bottom w:val="single" w:sz="4" w:space="0" w:color="auto"/>
              <w:right w:val="single" w:sz="4" w:space="0" w:color="auto"/>
            </w:tcBorders>
            <w:shd w:val="clear" w:color="auto" w:fill="auto"/>
            <w:vAlign w:val="center"/>
            <w:hideMark/>
          </w:tcPr>
          <w:p w14:paraId="61C6D131"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Produktivitas menurun</w:t>
            </w:r>
          </w:p>
        </w:tc>
        <w:tc>
          <w:tcPr>
            <w:tcW w:w="0" w:type="auto"/>
            <w:tcBorders>
              <w:top w:val="nil"/>
              <w:left w:val="nil"/>
              <w:bottom w:val="single" w:sz="4" w:space="0" w:color="auto"/>
              <w:right w:val="single" w:sz="4" w:space="0" w:color="auto"/>
            </w:tcBorders>
            <w:shd w:val="clear" w:color="auto" w:fill="auto"/>
            <w:noWrap/>
            <w:vAlign w:val="center"/>
            <w:hideMark/>
          </w:tcPr>
          <w:p w14:paraId="235423F6"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6DF46211"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53630DE0"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1A183334"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r>
      <w:tr w:rsidR="005020CB" w:rsidRPr="00314E03" w14:paraId="0869B352" w14:textId="77777777" w:rsidTr="00941B34">
        <w:trPr>
          <w:trHeight w:val="630"/>
        </w:trPr>
        <w:tc>
          <w:tcPr>
            <w:tcW w:w="0" w:type="auto"/>
            <w:vMerge/>
            <w:tcBorders>
              <w:top w:val="nil"/>
              <w:left w:val="single" w:sz="4" w:space="0" w:color="auto"/>
              <w:bottom w:val="single" w:sz="4" w:space="0" w:color="auto"/>
              <w:right w:val="single" w:sz="4" w:space="0" w:color="auto"/>
            </w:tcBorders>
            <w:vAlign w:val="center"/>
            <w:hideMark/>
          </w:tcPr>
          <w:p w14:paraId="1CA44267" w14:textId="77777777" w:rsidR="005020CB" w:rsidRPr="00314E03" w:rsidRDefault="005020CB" w:rsidP="008C01E0">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64942535"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Operator kurang fokus dalam bekerja</w:t>
            </w:r>
          </w:p>
        </w:tc>
        <w:tc>
          <w:tcPr>
            <w:tcW w:w="0" w:type="auto"/>
            <w:tcBorders>
              <w:top w:val="nil"/>
              <w:left w:val="nil"/>
              <w:bottom w:val="single" w:sz="4" w:space="0" w:color="auto"/>
              <w:right w:val="single" w:sz="4" w:space="0" w:color="auto"/>
            </w:tcBorders>
            <w:shd w:val="clear" w:color="auto" w:fill="auto"/>
            <w:vAlign w:val="center"/>
            <w:hideMark/>
          </w:tcPr>
          <w:p w14:paraId="22646083"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Tidak teliti terhadap kerjanya</w:t>
            </w:r>
          </w:p>
        </w:tc>
        <w:tc>
          <w:tcPr>
            <w:tcW w:w="0" w:type="auto"/>
            <w:tcBorders>
              <w:top w:val="nil"/>
              <w:left w:val="nil"/>
              <w:bottom w:val="single" w:sz="4" w:space="0" w:color="auto"/>
              <w:right w:val="single" w:sz="4" w:space="0" w:color="auto"/>
            </w:tcBorders>
            <w:shd w:val="clear" w:color="auto" w:fill="auto"/>
            <w:noWrap/>
            <w:vAlign w:val="center"/>
            <w:hideMark/>
          </w:tcPr>
          <w:p w14:paraId="7FD73789"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7E7A7A94"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3BBD6AB0"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6CB2C391"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r>
      <w:tr w:rsidR="005020CB" w:rsidRPr="00314E03" w14:paraId="51EEAB74" w14:textId="77777777" w:rsidTr="00941B34">
        <w:trPr>
          <w:trHeight w:val="945"/>
        </w:trPr>
        <w:tc>
          <w:tcPr>
            <w:tcW w:w="0" w:type="auto"/>
            <w:vMerge/>
            <w:tcBorders>
              <w:top w:val="nil"/>
              <w:left w:val="single" w:sz="4" w:space="0" w:color="auto"/>
              <w:bottom w:val="single" w:sz="4" w:space="0" w:color="auto"/>
              <w:right w:val="single" w:sz="4" w:space="0" w:color="auto"/>
            </w:tcBorders>
            <w:vAlign w:val="center"/>
            <w:hideMark/>
          </w:tcPr>
          <w:p w14:paraId="5A10FF78" w14:textId="77777777" w:rsidR="005020CB" w:rsidRPr="00314E03" w:rsidRDefault="005020CB" w:rsidP="008C01E0">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59257EA7"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Kurangnya professionalitas dan motivasi kerja yang rendah</w:t>
            </w:r>
          </w:p>
        </w:tc>
        <w:tc>
          <w:tcPr>
            <w:tcW w:w="0" w:type="auto"/>
            <w:tcBorders>
              <w:top w:val="nil"/>
              <w:left w:val="nil"/>
              <w:bottom w:val="single" w:sz="4" w:space="0" w:color="auto"/>
              <w:right w:val="single" w:sz="4" w:space="0" w:color="auto"/>
            </w:tcBorders>
            <w:shd w:val="clear" w:color="auto" w:fill="auto"/>
            <w:vAlign w:val="center"/>
            <w:hideMark/>
          </w:tcPr>
          <w:p w14:paraId="0E78A144"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Operator mengobrol dan bercanda ditengah-temgah bekerja</w:t>
            </w:r>
          </w:p>
        </w:tc>
        <w:tc>
          <w:tcPr>
            <w:tcW w:w="0" w:type="auto"/>
            <w:tcBorders>
              <w:top w:val="nil"/>
              <w:left w:val="nil"/>
              <w:bottom w:val="single" w:sz="4" w:space="0" w:color="auto"/>
              <w:right w:val="single" w:sz="4" w:space="0" w:color="auto"/>
            </w:tcBorders>
            <w:shd w:val="clear" w:color="auto" w:fill="auto"/>
            <w:noWrap/>
            <w:vAlign w:val="center"/>
            <w:hideMark/>
          </w:tcPr>
          <w:p w14:paraId="44CF63F4"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633A4E99"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4EE61DF2"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6D17A900"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r>
      <w:tr w:rsidR="005020CB" w:rsidRPr="00314E03" w14:paraId="528143C2" w14:textId="77777777" w:rsidTr="00941B34">
        <w:trPr>
          <w:trHeight w:val="630"/>
        </w:trPr>
        <w:tc>
          <w:tcPr>
            <w:tcW w:w="0" w:type="auto"/>
            <w:vMerge/>
            <w:tcBorders>
              <w:top w:val="nil"/>
              <w:left w:val="single" w:sz="4" w:space="0" w:color="auto"/>
              <w:bottom w:val="single" w:sz="4" w:space="0" w:color="auto"/>
              <w:right w:val="single" w:sz="4" w:space="0" w:color="auto"/>
            </w:tcBorders>
            <w:vAlign w:val="center"/>
            <w:hideMark/>
          </w:tcPr>
          <w:p w14:paraId="4C345655" w14:textId="77777777" w:rsidR="005020CB" w:rsidRPr="00314E03" w:rsidRDefault="005020CB" w:rsidP="008C01E0">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0EE0E8E1"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Kurang disiplin dan mengabaikan waktu istirahat</w:t>
            </w:r>
          </w:p>
        </w:tc>
        <w:tc>
          <w:tcPr>
            <w:tcW w:w="0" w:type="auto"/>
            <w:tcBorders>
              <w:top w:val="nil"/>
              <w:left w:val="nil"/>
              <w:bottom w:val="single" w:sz="4" w:space="0" w:color="auto"/>
              <w:right w:val="single" w:sz="4" w:space="0" w:color="auto"/>
            </w:tcBorders>
            <w:shd w:val="clear" w:color="auto" w:fill="auto"/>
            <w:vAlign w:val="center"/>
            <w:hideMark/>
          </w:tcPr>
          <w:p w14:paraId="6552A5BA"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Kelalaian bekerja (meninggalkan posisi kerja)</w:t>
            </w:r>
          </w:p>
        </w:tc>
        <w:tc>
          <w:tcPr>
            <w:tcW w:w="0" w:type="auto"/>
            <w:tcBorders>
              <w:top w:val="nil"/>
              <w:left w:val="nil"/>
              <w:bottom w:val="single" w:sz="4" w:space="0" w:color="auto"/>
              <w:right w:val="single" w:sz="4" w:space="0" w:color="auto"/>
            </w:tcBorders>
            <w:shd w:val="clear" w:color="auto" w:fill="auto"/>
            <w:noWrap/>
            <w:vAlign w:val="center"/>
            <w:hideMark/>
          </w:tcPr>
          <w:p w14:paraId="2EACADEF"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319969BD"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657A4F2D"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203C512F"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r>
      <w:tr w:rsidR="005020CB" w:rsidRPr="00314E03" w14:paraId="4FD18196" w14:textId="77777777" w:rsidTr="00941B34">
        <w:trPr>
          <w:trHeight w:val="63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4114E68" w14:textId="77777777" w:rsidR="005020CB" w:rsidRPr="00314E03" w:rsidRDefault="005020CB" w:rsidP="008C01E0">
            <w:pPr>
              <w:spacing w:after="0" w:line="276" w:lineRule="auto"/>
              <w:ind w:firstLine="0"/>
              <w:jc w:val="center"/>
              <w:rPr>
                <w:rFonts w:eastAsia="Times New Roman" w:cs="Times New Roman"/>
                <w:i/>
                <w:iCs/>
                <w:color w:val="000000"/>
                <w:szCs w:val="24"/>
                <w:lang w:val="en-ID" w:eastAsia="en-ID"/>
              </w:rPr>
            </w:pPr>
            <w:r w:rsidRPr="00314E03">
              <w:rPr>
                <w:rFonts w:eastAsia="Times New Roman" w:cs="Times New Roman"/>
                <w:i/>
                <w:iCs/>
                <w:color w:val="000000"/>
                <w:szCs w:val="24"/>
                <w:lang w:val="en-ID" w:eastAsia="en-ID"/>
              </w:rPr>
              <w:t>Machine</w:t>
            </w:r>
          </w:p>
        </w:tc>
        <w:tc>
          <w:tcPr>
            <w:tcW w:w="0" w:type="auto"/>
            <w:tcBorders>
              <w:top w:val="nil"/>
              <w:left w:val="nil"/>
              <w:bottom w:val="single" w:sz="4" w:space="0" w:color="auto"/>
              <w:right w:val="single" w:sz="4" w:space="0" w:color="auto"/>
            </w:tcBorders>
            <w:shd w:val="clear" w:color="auto" w:fill="auto"/>
            <w:vAlign w:val="center"/>
            <w:hideMark/>
          </w:tcPr>
          <w:p w14:paraId="66F9B8F5"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 xml:space="preserve">Jumlah </w:t>
            </w:r>
            <w:r w:rsidRPr="00314E03">
              <w:rPr>
                <w:rFonts w:eastAsia="Times New Roman" w:cs="Times New Roman"/>
                <w:i/>
                <w:iCs/>
                <w:color w:val="000000"/>
                <w:szCs w:val="24"/>
                <w:lang w:val="en-ID" w:eastAsia="en-ID"/>
              </w:rPr>
              <w:t>forklift</w:t>
            </w:r>
            <w:r w:rsidRPr="00314E03">
              <w:rPr>
                <w:rFonts w:eastAsia="Times New Roman" w:cs="Times New Roman"/>
                <w:color w:val="000000"/>
                <w:szCs w:val="24"/>
                <w:lang w:val="en-ID" w:eastAsia="en-ID"/>
              </w:rPr>
              <w:t xml:space="preserve"> transfer sedikit</w:t>
            </w:r>
          </w:p>
        </w:tc>
        <w:tc>
          <w:tcPr>
            <w:tcW w:w="0" w:type="auto"/>
            <w:tcBorders>
              <w:top w:val="nil"/>
              <w:left w:val="nil"/>
              <w:bottom w:val="single" w:sz="4" w:space="0" w:color="auto"/>
              <w:right w:val="single" w:sz="4" w:space="0" w:color="auto"/>
            </w:tcBorders>
            <w:shd w:val="clear" w:color="auto" w:fill="auto"/>
            <w:vAlign w:val="center"/>
            <w:hideMark/>
          </w:tcPr>
          <w:p w14:paraId="15396C4B"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 xml:space="preserve">Proses </w:t>
            </w:r>
            <w:r w:rsidRPr="00314E03">
              <w:rPr>
                <w:rFonts w:eastAsia="Times New Roman" w:cs="Times New Roman"/>
                <w:i/>
                <w:iCs/>
                <w:color w:val="000000"/>
                <w:szCs w:val="24"/>
                <w:lang w:val="en-ID" w:eastAsia="en-ID"/>
              </w:rPr>
              <w:t xml:space="preserve">material handling </w:t>
            </w:r>
            <w:r w:rsidRPr="00314E03">
              <w:rPr>
                <w:rFonts w:eastAsia="Times New Roman" w:cs="Times New Roman"/>
                <w:color w:val="000000"/>
                <w:szCs w:val="24"/>
                <w:lang w:val="en-ID" w:eastAsia="en-ID"/>
              </w:rPr>
              <w:t>sangat padat</w:t>
            </w:r>
          </w:p>
        </w:tc>
        <w:tc>
          <w:tcPr>
            <w:tcW w:w="0" w:type="auto"/>
            <w:tcBorders>
              <w:top w:val="nil"/>
              <w:left w:val="nil"/>
              <w:bottom w:val="single" w:sz="4" w:space="0" w:color="auto"/>
              <w:right w:val="single" w:sz="4" w:space="0" w:color="auto"/>
            </w:tcBorders>
            <w:shd w:val="clear" w:color="auto" w:fill="auto"/>
            <w:noWrap/>
            <w:vAlign w:val="center"/>
            <w:hideMark/>
          </w:tcPr>
          <w:p w14:paraId="56FC3231"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241E5D71"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3BF37126"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05488205"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r>
      <w:tr w:rsidR="005020CB" w:rsidRPr="00314E03" w14:paraId="657C41C7" w14:textId="77777777" w:rsidTr="00941B34">
        <w:trPr>
          <w:trHeight w:val="630"/>
        </w:trPr>
        <w:tc>
          <w:tcPr>
            <w:tcW w:w="0" w:type="auto"/>
            <w:vMerge/>
            <w:tcBorders>
              <w:top w:val="nil"/>
              <w:left w:val="single" w:sz="4" w:space="0" w:color="auto"/>
              <w:bottom w:val="single" w:sz="4" w:space="0" w:color="auto"/>
              <w:right w:val="single" w:sz="4" w:space="0" w:color="auto"/>
            </w:tcBorders>
            <w:vAlign w:val="center"/>
            <w:hideMark/>
          </w:tcPr>
          <w:p w14:paraId="33653EF8" w14:textId="77777777" w:rsidR="005020CB" w:rsidRPr="00314E03" w:rsidRDefault="005020CB" w:rsidP="008C01E0">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4E2D8403"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 xml:space="preserve">Tidak ada </w:t>
            </w:r>
            <w:r w:rsidRPr="00314E03">
              <w:rPr>
                <w:rFonts w:eastAsia="Times New Roman" w:cs="Times New Roman"/>
                <w:i/>
                <w:iCs/>
                <w:color w:val="000000"/>
                <w:szCs w:val="24"/>
                <w:lang w:val="en-ID" w:eastAsia="en-ID"/>
              </w:rPr>
              <w:t>maintenance</w:t>
            </w:r>
            <w:r w:rsidRPr="00314E03">
              <w:rPr>
                <w:rFonts w:eastAsia="Times New Roman" w:cs="Times New Roman"/>
                <w:color w:val="000000"/>
                <w:szCs w:val="24"/>
                <w:lang w:val="en-ID" w:eastAsia="en-ID"/>
              </w:rPr>
              <w:t xml:space="preserve"> secara berkala</w:t>
            </w:r>
          </w:p>
        </w:tc>
        <w:tc>
          <w:tcPr>
            <w:tcW w:w="0" w:type="auto"/>
            <w:tcBorders>
              <w:top w:val="nil"/>
              <w:left w:val="nil"/>
              <w:bottom w:val="single" w:sz="4" w:space="0" w:color="auto"/>
              <w:right w:val="single" w:sz="4" w:space="0" w:color="auto"/>
            </w:tcBorders>
            <w:shd w:val="clear" w:color="auto" w:fill="auto"/>
            <w:vAlign w:val="center"/>
            <w:hideMark/>
          </w:tcPr>
          <w:p w14:paraId="432E51B7"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 xml:space="preserve">Performansi mesin </w:t>
            </w:r>
            <w:r w:rsidRPr="00314E03">
              <w:rPr>
                <w:rFonts w:eastAsia="Times New Roman" w:cs="Times New Roman"/>
                <w:i/>
                <w:iCs/>
                <w:color w:val="000000"/>
                <w:szCs w:val="24"/>
                <w:lang w:val="en-ID" w:eastAsia="en-ID"/>
              </w:rPr>
              <w:t>sealer</w:t>
            </w:r>
            <w:r w:rsidRPr="00314E03">
              <w:rPr>
                <w:rFonts w:eastAsia="Times New Roman" w:cs="Times New Roman"/>
                <w:color w:val="000000"/>
                <w:szCs w:val="24"/>
                <w:lang w:val="en-ID" w:eastAsia="en-ID"/>
              </w:rPr>
              <w:t xml:space="preserve"> kurang baik</w:t>
            </w:r>
          </w:p>
        </w:tc>
        <w:tc>
          <w:tcPr>
            <w:tcW w:w="0" w:type="auto"/>
            <w:tcBorders>
              <w:top w:val="nil"/>
              <w:left w:val="nil"/>
              <w:bottom w:val="single" w:sz="4" w:space="0" w:color="auto"/>
              <w:right w:val="single" w:sz="4" w:space="0" w:color="auto"/>
            </w:tcBorders>
            <w:shd w:val="clear" w:color="auto" w:fill="auto"/>
            <w:noWrap/>
            <w:vAlign w:val="center"/>
            <w:hideMark/>
          </w:tcPr>
          <w:p w14:paraId="63019F29"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5043E540"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57BE9DAB"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46B385A8"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r>
      <w:tr w:rsidR="005020CB" w:rsidRPr="00314E03" w14:paraId="2E006151" w14:textId="77777777" w:rsidTr="00941B34">
        <w:trPr>
          <w:trHeight w:val="945"/>
        </w:trPr>
        <w:tc>
          <w:tcPr>
            <w:tcW w:w="0" w:type="auto"/>
            <w:vMerge/>
            <w:tcBorders>
              <w:top w:val="nil"/>
              <w:left w:val="single" w:sz="4" w:space="0" w:color="auto"/>
              <w:bottom w:val="single" w:sz="4" w:space="0" w:color="auto"/>
              <w:right w:val="single" w:sz="4" w:space="0" w:color="auto"/>
            </w:tcBorders>
            <w:vAlign w:val="center"/>
            <w:hideMark/>
          </w:tcPr>
          <w:p w14:paraId="6AF45CB0" w14:textId="77777777" w:rsidR="005020CB" w:rsidRPr="00314E03" w:rsidRDefault="005020CB" w:rsidP="008C01E0">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3B94AD45"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Pemakaian yang berkepanjangan (</w:t>
            </w:r>
            <w:r w:rsidRPr="00314E03">
              <w:rPr>
                <w:rFonts w:eastAsia="Times New Roman" w:cs="Times New Roman"/>
                <w:i/>
                <w:iCs/>
                <w:color w:val="000000"/>
                <w:szCs w:val="24"/>
                <w:lang w:val="en-ID" w:eastAsia="en-ID"/>
              </w:rPr>
              <w:t>overload</w:t>
            </w:r>
            <w:r w:rsidRPr="00314E03">
              <w:rPr>
                <w:rFonts w:eastAsia="Times New Roman" w:cs="Times New Roman"/>
                <w:color w:val="000000"/>
                <w:szCs w:val="24"/>
                <w:lang w:val="en-ID" w:eastAsia="en-ID"/>
              </w:rPr>
              <w:t>)</w:t>
            </w:r>
          </w:p>
        </w:tc>
        <w:tc>
          <w:tcPr>
            <w:tcW w:w="0" w:type="auto"/>
            <w:tcBorders>
              <w:top w:val="nil"/>
              <w:left w:val="nil"/>
              <w:bottom w:val="single" w:sz="4" w:space="0" w:color="auto"/>
              <w:right w:val="single" w:sz="4" w:space="0" w:color="auto"/>
            </w:tcBorders>
            <w:shd w:val="clear" w:color="auto" w:fill="auto"/>
            <w:vAlign w:val="center"/>
            <w:hideMark/>
          </w:tcPr>
          <w:p w14:paraId="51C8081B"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 xml:space="preserve">Sensor </w:t>
            </w:r>
            <w:r w:rsidRPr="00314E03">
              <w:rPr>
                <w:rFonts w:eastAsia="Times New Roman" w:cs="Times New Roman"/>
                <w:i/>
                <w:iCs/>
                <w:color w:val="000000"/>
                <w:szCs w:val="24"/>
                <w:lang w:val="en-ID" w:eastAsia="en-ID"/>
              </w:rPr>
              <w:t xml:space="preserve">sealer </w:t>
            </w:r>
            <w:r w:rsidRPr="00314E03">
              <w:rPr>
                <w:rFonts w:eastAsia="Times New Roman" w:cs="Times New Roman"/>
                <w:color w:val="000000"/>
                <w:szCs w:val="24"/>
                <w:lang w:val="en-ID" w:eastAsia="en-ID"/>
              </w:rPr>
              <w:t>pada Cing Fong sering error (tidak bisa digunakan)</w:t>
            </w:r>
          </w:p>
        </w:tc>
        <w:tc>
          <w:tcPr>
            <w:tcW w:w="0" w:type="auto"/>
            <w:tcBorders>
              <w:top w:val="nil"/>
              <w:left w:val="nil"/>
              <w:bottom w:val="single" w:sz="4" w:space="0" w:color="auto"/>
              <w:right w:val="single" w:sz="4" w:space="0" w:color="auto"/>
            </w:tcBorders>
            <w:shd w:val="clear" w:color="auto" w:fill="auto"/>
            <w:noWrap/>
            <w:vAlign w:val="center"/>
            <w:hideMark/>
          </w:tcPr>
          <w:p w14:paraId="01EBDE10"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50B2AEA7"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71E32844"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328CA341"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r>
      <w:tr w:rsidR="005020CB" w:rsidRPr="00314E03" w14:paraId="503A3423" w14:textId="77777777" w:rsidTr="00941B34">
        <w:trPr>
          <w:trHeight w:val="63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FA21ADE" w14:textId="77777777" w:rsidR="005020CB" w:rsidRPr="00314E03" w:rsidRDefault="005020CB" w:rsidP="008C01E0">
            <w:pPr>
              <w:spacing w:after="0" w:line="276" w:lineRule="auto"/>
              <w:ind w:firstLine="0"/>
              <w:jc w:val="center"/>
              <w:rPr>
                <w:rFonts w:eastAsia="Times New Roman" w:cs="Times New Roman"/>
                <w:i/>
                <w:iCs/>
                <w:color w:val="000000"/>
                <w:szCs w:val="24"/>
                <w:lang w:val="en-ID" w:eastAsia="en-ID"/>
              </w:rPr>
            </w:pPr>
            <w:r w:rsidRPr="00314E03">
              <w:rPr>
                <w:rFonts w:eastAsia="Times New Roman" w:cs="Times New Roman"/>
                <w:i/>
                <w:iCs/>
                <w:color w:val="000000"/>
                <w:szCs w:val="24"/>
                <w:lang w:val="en-ID" w:eastAsia="en-ID"/>
              </w:rPr>
              <w:t>Management</w:t>
            </w:r>
          </w:p>
        </w:tc>
        <w:tc>
          <w:tcPr>
            <w:tcW w:w="0" w:type="auto"/>
            <w:tcBorders>
              <w:top w:val="nil"/>
              <w:left w:val="nil"/>
              <w:bottom w:val="single" w:sz="4" w:space="0" w:color="auto"/>
              <w:right w:val="single" w:sz="4" w:space="0" w:color="auto"/>
            </w:tcBorders>
            <w:shd w:val="clear" w:color="auto" w:fill="auto"/>
            <w:vAlign w:val="center"/>
            <w:hideMark/>
          </w:tcPr>
          <w:p w14:paraId="68EDAA8F"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Pendefinisian</w:t>
            </w:r>
            <w:r w:rsidRPr="00314E03">
              <w:rPr>
                <w:rFonts w:eastAsia="Times New Roman" w:cs="Times New Roman"/>
                <w:i/>
                <w:iCs/>
                <w:color w:val="000000"/>
                <w:szCs w:val="24"/>
                <w:lang w:val="en-ID" w:eastAsia="en-ID"/>
              </w:rPr>
              <w:t xml:space="preserve"> jobdesk</w:t>
            </w:r>
            <w:r w:rsidRPr="00314E03">
              <w:rPr>
                <w:rFonts w:eastAsia="Times New Roman" w:cs="Times New Roman"/>
                <w:color w:val="000000"/>
                <w:szCs w:val="24"/>
                <w:lang w:val="en-ID" w:eastAsia="en-ID"/>
              </w:rPr>
              <w:t xml:space="preserve"> kurang jelas dan rinci </w:t>
            </w:r>
          </w:p>
        </w:tc>
        <w:tc>
          <w:tcPr>
            <w:tcW w:w="0" w:type="auto"/>
            <w:tcBorders>
              <w:top w:val="nil"/>
              <w:left w:val="nil"/>
              <w:bottom w:val="single" w:sz="4" w:space="0" w:color="auto"/>
              <w:right w:val="single" w:sz="4" w:space="0" w:color="auto"/>
            </w:tcBorders>
            <w:shd w:val="clear" w:color="auto" w:fill="auto"/>
            <w:vAlign w:val="center"/>
            <w:hideMark/>
          </w:tcPr>
          <w:p w14:paraId="00B53015"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 xml:space="preserve">Beban kerja operator QC </w:t>
            </w:r>
            <w:r w:rsidRPr="00314E03">
              <w:rPr>
                <w:rFonts w:eastAsia="Times New Roman" w:cs="Times New Roman"/>
                <w:i/>
                <w:iCs/>
                <w:color w:val="000000"/>
                <w:szCs w:val="24"/>
                <w:lang w:val="en-ID" w:eastAsia="en-ID"/>
              </w:rPr>
              <w:t>packing</w:t>
            </w:r>
            <w:r w:rsidRPr="00314E03">
              <w:rPr>
                <w:rFonts w:eastAsia="Times New Roman" w:cs="Times New Roman"/>
                <w:color w:val="000000"/>
                <w:szCs w:val="24"/>
                <w:lang w:val="en-ID" w:eastAsia="en-ID"/>
              </w:rPr>
              <w:t xml:space="preserve"> tinggi (&gt;= 100%)</w:t>
            </w:r>
          </w:p>
        </w:tc>
        <w:tc>
          <w:tcPr>
            <w:tcW w:w="0" w:type="auto"/>
            <w:tcBorders>
              <w:top w:val="nil"/>
              <w:left w:val="nil"/>
              <w:bottom w:val="single" w:sz="4" w:space="0" w:color="auto"/>
              <w:right w:val="single" w:sz="4" w:space="0" w:color="auto"/>
            </w:tcBorders>
            <w:shd w:val="clear" w:color="auto" w:fill="auto"/>
            <w:noWrap/>
            <w:vAlign w:val="center"/>
            <w:hideMark/>
          </w:tcPr>
          <w:p w14:paraId="420239F8"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6A76BC9A"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682E5F9F"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56174461"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r>
      <w:tr w:rsidR="005020CB" w:rsidRPr="00314E03" w14:paraId="5C25BE5D" w14:textId="77777777" w:rsidTr="00941B34">
        <w:trPr>
          <w:trHeight w:val="630"/>
        </w:trPr>
        <w:tc>
          <w:tcPr>
            <w:tcW w:w="0" w:type="auto"/>
            <w:vMerge/>
            <w:tcBorders>
              <w:top w:val="nil"/>
              <w:left w:val="single" w:sz="4" w:space="0" w:color="auto"/>
              <w:bottom w:val="single" w:sz="4" w:space="0" w:color="auto"/>
              <w:right w:val="single" w:sz="4" w:space="0" w:color="auto"/>
            </w:tcBorders>
            <w:vAlign w:val="center"/>
            <w:hideMark/>
          </w:tcPr>
          <w:p w14:paraId="63EF0BD6" w14:textId="77777777" w:rsidR="005020CB" w:rsidRPr="00314E03" w:rsidRDefault="005020CB" w:rsidP="008C01E0">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64A60AE0"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Waktu istirahat yang tidak terjadwal</w:t>
            </w:r>
          </w:p>
        </w:tc>
        <w:tc>
          <w:tcPr>
            <w:tcW w:w="0" w:type="auto"/>
            <w:tcBorders>
              <w:top w:val="nil"/>
              <w:left w:val="nil"/>
              <w:bottom w:val="single" w:sz="4" w:space="0" w:color="auto"/>
              <w:right w:val="single" w:sz="4" w:space="0" w:color="auto"/>
            </w:tcBorders>
            <w:shd w:val="clear" w:color="auto" w:fill="auto"/>
            <w:vAlign w:val="center"/>
            <w:hideMark/>
          </w:tcPr>
          <w:p w14:paraId="50FC1010"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i/>
                <w:iCs/>
                <w:color w:val="000000"/>
                <w:szCs w:val="24"/>
                <w:lang w:val="en-ID" w:eastAsia="en-ID"/>
              </w:rPr>
              <w:t>Working time tiap operator</w:t>
            </w:r>
            <w:r w:rsidRPr="00314E03">
              <w:rPr>
                <w:rFonts w:eastAsia="Times New Roman" w:cs="Times New Roman"/>
                <w:color w:val="000000"/>
                <w:szCs w:val="24"/>
                <w:lang w:val="en-ID" w:eastAsia="en-ID"/>
              </w:rPr>
              <w:t xml:space="preserve"> berbeda-beda</w:t>
            </w:r>
          </w:p>
        </w:tc>
        <w:tc>
          <w:tcPr>
            <w:tcW w:w="0" w:type="auto"/>
            <w:tcBorders>
              <w:top w:val="nil"/>
              <w:left w:val="nil"/>
              <w:bottom w:val="single" w:sz="4" w:space="0" w:color="auto"/>
              <w:right w:val="single" w:sz="4" w:space="0" w:color="auto"/>
            </w:tcBorders>
            <w:shd w:val="clear" w:color="auto" w:fill="auto"/>
            <w:noWrap/>
            <w:vAlign w:val="center"/>
            <w:hideMark/>
          </w:tcPr>
          <w:p w14:paraId="710103BC"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4EF93FE7"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4B155D74"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0DAF117F"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r>
      <w:tr w:rsidR="005020CB" w:rsidRPr="00314E03" w14:paraId="7C25FBC8" w14:textId="77777777" w:rsidTr="00941B34">
        <w:trPr>
          <w:trHeight w:val="63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F04DB3D" w14:textId="77777777" w:rsidR="005020CB" w:rsidRPr="00314E03" w:rsidRDefault="005020CB" w:rsidP="008C01E0">
            <w:pPr>
              <w:spacing w:after="0" w:line="276" w:lineRule="auto"/>
              <w:ind w:firstLine="0"/>
              <w:jc w:val="center"/>
              <w:rPr>
                <w:rFonts w:eastAsia="Times New Roman" w:cs="Times New Roman"/>
                <w:i/>
                <w:iCs/>
                <w:color w:val="000000"/>
                <w:szCs w:val="24"/>
                <w:lang w:val="en-ID" w:eastAsia="en-ID"/>
              </w:rPr>
            </w:pPr>
            <w:r w:rsidRPr="00314E03">
              <w:rPr>
                <w:rFonts w:eastAsia="Times New Roman" w:cs="Times New Roman"/>
                <w:i/>
                <w:iCs/>
                <w:color w:val="000000"/>
                <w:szCs w:val="24"/>
                <w:lang w:val="en-ID" w:eastAsia="en-ID"/>
              </w:rPr>
              <w:lastRenderedPageBreak/>
              <w:t>Environment</w:t>
            </w:r>
          </w:p>
        </w:tc>
        <w:tc>
          <w:tcPr>
            <w:tcW w:w="0" w:type="auto"/>
            <w:tcBorders>
              <w:top w:val="nil"/>
              <w:left w:val="nil"/>
              <w:bottom w:val="single" w:sz="4" w:space="0" w:color="auto"/>
              <w:right w:val="single" w:sz="4" w:space="0" w:color="auto"/>
            </w:tcBorders>
            <w:shd w:val="clear" w:color="auto" w:fill="auto"/>
            <w:vAlign w:val="center"/>
            <w:hideMark/>
          </w:tcPr>
          <w:p w14:paraId="685B8AC0"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Kayu yang terlalu tajam dan paku yang keluar pallet</w:t>
            </w:r>
          </w:p>
        </w:tc>
        <w:tc>
          <w:tcPr>
            <w:tcW w:w="0" w:type="auto"/>
            <w:tcBorders>
              <w:top w:val="nil"/>
              <w:left w:val="nil"/>
              <w:bottom w:val="single" w:sz="4" w:space="0" w:color="auto"/>
              <w:right w:val="single" w:sz="4" w:space="0" w:color="auto"/>
            </w:tcBorders>
            <w:shd w:val="clear" w:color="auto" w:fill="auto"/>
            <w:vAlign w:val="center"/>
            <w:hideMark/>
          </w:tcPr>
          <w:p w14:paraId="1AE6CE8E"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Kondisi pallet tidak layak untuk digunakan</w:t>
            </w:r>
          </w:p>
        </w:tc>
        <w:tc>
          <w:tcPr>
            <w:tcW w:w="0" w:type="auto"/>
            <w:tcBorders>
              <w:top w:val="nil"/>
              <w:left w:val="nil"/>
              <w:bottom w:val="single" w:sz="4" w:space="0" w:color="auto"/>
              <w:right w:val="single" w:sz="4" w:space="0" w:color="auto"/>
            </w:tcBorders>
            <w:shd w:val="clear" w:color="auto" w:fill="auto"/>
            <w:noWrap/>
            <w:vAlign w:val="center"/>
            <w:hideMark/>
          </w:tcPr>
          <w:p w14:paraId="238ED928"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3A2D9685"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01F42EA2"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0FADA6D1"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r>
      <w:tr w:rsidR="005020CB" w:rsidRPr="00314E03" w14:paraId="4AE4FCD5" w14:textId="77777777" w:rsidTr="00941B34">
        <w:trPr>
          <w:trHeight w:val="630"/>
        </w:trPr>
        <w:tc>
          <w:tcPr>
            <w:tcW w:w="0" w:type="auto"/>
            <w:vMerge/>
            <w:tcBorders>
              <w:top w:val="nil"/>
              <w:left w:val="single" w:sz="4" w:space="0" w:color="auto"/>
              <w:bottom w:val="single" w:sz="4" w:space="0" w:color="auto"/>
              <w:right w:val="single" w:sz="4" w:space="0" w:color="auto"/>
            </w:tcBorders>
            <w:vAlign w:val="center"/>
            <w:hideMark/>
          </w:tcPr>
          <w:p w14:paraId="583933D9" w14:textId="77777777" w:rsidR="005020CB" w:rsidRPr="00314E03" w:rsidRDefault="005020CB" w:rsidP="008C01E0">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2586DFFA"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Pembersihan gudang tidak dilakukan secara berkala</w:t>
            </w:r>
          </w:p>
        </w:tc>
        <w:tc>
          <w:tcPr>
            <w:tcW w:w="0" w:type="auto"/>
            <w:tcBorders>
              <w:top w:val="nil"/>
              <w:left w:val="nil"/>
              <w:bottom w:val="single" w:sz="4" w:space="0" w:color="auto"/>
              <w:right w:val="single" w:sz="4" w:space="0" w:color="auto"/>
            </w:tcBorders>
            <w:shd w:val="clear" w:color="auto" w:fill="auto"/>
            <w:vAlign w:val="center"/>
            <w:hideMark/>
          </w:tcPr>
          <w:p w14:paraId="424B52FC"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Produk berdebu</w:t>
            </w:r>
          </w:p>
        </w:tc>
        <w:tc>
          <w:tcPr>
            <w:tcW w:w="0" w:type="auto"/>
            <w:tcBorders>
              <w:top w:val="nil"/>
              <w:left w:val="nil"/>
              <w:bottom w:val="single" w:sz="4" w:space="0" w:color="auto"/>
              <w:right w:val="single" w:sz="4" w:space="0" w:color="auto"/>
            </w:tcBorders>
            <w:shd w:val="clear" w:color="auto" w:fill="auto"/>
            <w:noWrap/>
            <w:vAlign w:val="center"/>
            <w:hideMark/>
          </w:tcPr>
          <w:p w14:paraId="5EBB6D3B"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575A488C"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3D9E1414"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74750859"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r>
      <w:tr w:rsidR="005020CB" w:rsidRPr="00314E03" w14:paraId="386121F8" w14:textId="77777777" w:rsidTr="00941B34">
        <w:trPr>
          <w:trHeight w:val="63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DC44F6B" w14:textId="77777777" w:rsidR="005020CB" w:rsidRPr="00314E03" w:rsidRDefault="005020CB" w:rsidP="008C01E0">
            <w:pPr>
              <w:spacing w:after="0" w:line="276" w:lineRule="auto"/>
              <w:ind w:firstLine="0"/>
              <w:jc w:val="center"/>
              <w:rPr>
                <w:rFonts w:eastAsia="Times New Roman" w:cs="Times New Roman"/>
                <w:i/>
                <w:iCs/>
                <w:color w:val="000000"/>
                <w:szCs w:val="24"/>
                <w:lang w:val="en-ID" w:eastAsia="en-ID"/>
              </w:rPr>
            </w:pPr>
            <w:r w:rsidRPr="00314E03">
              <w:rPr>
                <w:rFonts w:eastAsia="Times New Roman" w:cs="Times New Roman"/>
                <w:i/>
                <w:iCs/>
                <w:color w:val="000000"/>
                <w:szCs w:val="24"/>
                <w:lang w:val="en-ID" w:eastAsia="en-ID"/>
              </w:rPr>
              <w:t>Method</w:t>
            </w:r>
          </w:p>
        </w:tc>
        <w:tc>
          <w:tcPr>
            <w:tcW w:w="0" w:type="auto"/>
            <w:tcBorders>
              <w:top w:val="nil"/>
              <w:left w:val="nil"/>
              <w:bottom w:val="single" w:sz="4" w:space="0" w:color="auto"/>
              <w:right w:val="single" w:sz="4" w:space="0" w:color="auto"/>
            </w:tcBorders>
            <w:shd w:val="clear" w:color="auto" w:fill="auto"/>
            <w:vAlign w:val="center"/>
            <w:hideMark/>
          </w:tcPr>
          <w:p w14:paraId="7F27A61E"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 xml:space="preserve">Pengoperasian </w:t>
            </w:r>
            <w:r w:rsidRPr="00314E03">
              <w:rPr>
                <w:rFonts w:eastAsia="Times New Roman" w:cs="Times New Roman"/>
                <w:i/>
                <w:iCs/>
                <w:color w:val="000000"/>
                <w:szCs w:val="24"/>
                <w:lang w:val="en-ID" w:eastAsia="en-ID"/>
              </w:rPr>
              <w:t xml:space="preserve">forklift </w:t>
            </w:r>
            <w:r w:rsidRPr="00314E03">
              <w:rPr>
                <w:rFonts w:eastAsia="Times New Roman" w:cs="Times New Roman"/>
                <w:color w:val="000000"/>
                <w:szCs w:val="24"/>
                <w:lang w:val="en-ID" w:eastAsia="en-ID"/>
              </w:rPr>
              <w:t>tidak hati-hati</w:t>
            </w:r>
          </w:p>
        </w:tc>
        <w:tc>
          <w:tcPr>
            <w:tcW w:w="0" w:type="auto"/>
            <w:tcBorders>
              <w:top w:val="nil"/>
              <w:left w:val="nil"/>
              <w:bottom w:val="single" w:sz="4" w:space="0" w:color="auto"/>
              <w:right w:val="single" w:sz="4" w:space="0" w:color="auto"/>
            </w:tcBorders>
            <w:shd w:val="clear" w:color="auto" w:fill="auto"/>
            <w:vAlign w:val="center"/>
            <w:hideMark/>
          </w:tcPr>
          <w:p w14:paraId="2F1CBC78"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Kemasan dalam bentuk karton atau ball penyok dan sobek</w:t>
            </w:r>
          </w:p>
        </w:tc>
        <w:tc>
          <w:tcPr>
            <w:tcW w:w="0" w:type="auto"/>
            <w:tcBorders>
              <w:top w:val="nil"/>
              <w:left w:val="nil"/>
              <w:bottom w:val="single" w:sz="4" w:space="0" w:color="auto"/>
              <w:right w:val="single" w:sz="4" w:space="0" w:color="auto"/>
            </w:tcBorders>
            <w:shd w:val="clear" w:color="auto" w:fill="auto"/>
            <w:noWrap/>
            <w:vAlign w:val="center"/>
            <w:hideMark/>
          </w:tcPr>
          <w:p w14:paraId="7C770CE6"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7E36D46E"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188069FD"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116EC34A"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r>
      <w:tr w:rsidR="005020CB" w:rsidRPr="00314E03" w14:paraId="4F0F5737" w14:textId="77777777" w:rsidTr="00941B34">
        <w:trPr>
          <w:trHeight w:val="630"/>
        </w:trPr>
        <w:tc>
          <w:tcPr>
            <w:tcW w:w="0" w:type="auto"/>
            <w:vMerge/>
            <w:tcBorders>
              <w:top w:val="nil"/>
              <w:left w:val="single" w:sz="4" w:space="0" w:color="auto"/>
              <w:bottom w:val="single" w:sz="4" w:space="0" w:color="auto"/>
              <w:right w:val="single" w:sz="4" w:space="0" w:color="auto"/>
            </w:tcBorders>
            <w:vAlign w:val="center"/>
            <w:hideMark/>
          </w:tcPr>
          <w:p w14:paraId="0160EEF4" w14:textId="77777777" w:rsidR="005020CB" w:rsidRPr="00314E03" w:rsidRDefault="005020CB" w:rsidP="008C01E0">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7EBBC188"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Pengikatan stapel produk tidak kencang</w:t>
            </w:r>
          </w:p>
        </w:tc>
        <w:tc>
          <w:tcPr>
            <w:tcW w:w="0" w:type="auto"/>
            <w:tcBorders>
              <w:top w:val="nil"/>
              <w:left w:val="nil"/>
              <w:bottom w:val="single" w:sz="4" w:space="0" w:color="auto"/>
              <w:right w:val="single" w:sz="4" w:space="0" w:color="auto"/>
            </w:tcBorders>
            <w:shd w:val="clear" w:color="auto" w:fill="auto"/>
            <w:vAlign w:val="center"/>
            <w:hideMark/>
          </w:tcPr>
          <w:p w14:paraId="03FC75C6"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Produk jatuh dari tumpukan</w:t>
            </w:r>
          </w:p>
        </w:tc>
        <w:tc>
          <w:tcPr>
            <w:tcW w:w="0" w:type="auto"/>
            <w:tcBorders>
              <w:top w:val="nil"/>
              <w:left w:val="nil"/>
              <w:bottom w:val="single" w:sz="4" w:space="0" w:color="auto"/>
              <w:right w:val="single" w:sz="4" w:space="0" w:color="auto"/>
            </w:tcBorders>
            <w:shd w:val="clear" w:color="auto" w:fill="auto"/>
            <w:noWrap/>
            <w:vAlign w:val="center"/>
            <w:hideMark/>
          </w:tcPr>
          <w:p w14:paraId="073ED339"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1039DE38"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170EB9C7"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2AF9B9F2"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r>
      <w:tr w:rsidR="005020CB" w:rsidRPr="00314E03" w14:paraId="088668DF" w14:textId="77777777" w:rsidTr="00941B34">
        <w:trPr>
          <w:trHeight w:val="630"/>
        </w:trPr>
        <w:tc>
          <w:tcPr>
            <w:tcW w:w="0" w:type="auto"/>
            <w:vMerge/>
            <w:tcBorders>
              <w:top w:val="nil"/>
              <w:left w:val="single" w:sz="4" w:space="0" w:color="auto"/>
              <w:bottom w:val="single" w:sz="4" w:space="0" w:color="auto"/>
              <w:right w:val="single" w:sz="4" w:space="0" w:color="auto"/>
            </w:tcBorders>
            <w:vAlign w:val="center"/>
            <w:hideMark/>
          </w:tcPr>
          <w:p w14:paraId="1A91CB79" w14:textId="77777777" w:rsidR="005020CB" w:rsidRPr="00314E03" w:rsidRDefault="005020CB" w:rsidP="008C01E0">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6637A969"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 xml:space="preserve">Tinggi tumpukan di </w:t>
            </w:r>
            <w:r w:rsidRPr="00314E03">
              <w:rPr>
                <w:rFonts w:eastAsia="Times New Roman" w:cs="Times New Roman"/>
                <w:i/>
                <w:iCs/>
                <w:color w:val="000000"/>
                <w:szCs w:val="24"/>
                <w:lang w:val="en-ID" w:eastAsia="en-ID"/>
              </w:rPr>
              <w:t>floor stacking</w:t>
            </w:r>
            <w:r w:rsidRPr="00314E03">
              <w:rPr>
                <w:rFonts w:eastAsia="Times New Roman" w:cs="Times New Roman"/>
                <w:color w:val="000000"/>
                <w:szCs w:val="24"/>
                <w:lang w:val="en-ID" w:eastAsia="en-ID"/>
              </w:rPr>
              <w:t xml:space="preserve"> diabaikan </w:t>
            </w:r>
          </w:p>
        </w:tc>
        <w:tc>
          <w:tcPr>
            <w:tcW w:w="0" w:type="auto"/>
            <w:tcBorders>
              <w:top w:val="nil"/>
              <w:left w:val="nil"/>
              <w:bottom w:val="single" w:sz="4" w:space="0" w:color="auto"/>
              <w:right w:val="single" w:sz="4" w:space="0" w:color="auto"/>
            </w:tcBorders>
            <w:shd w:val="clear" w:color="auto" w:fill="auto"/>
            <w:vAlign w:val="center"/>
            <w:hideMark/>
          </w:tcPr>
          <w:p w14:paraId="006B13CA" w14:textId="26C21904"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Produk jatuh dari tumpukan di pallet</w:t>
            </w:r>
          </w:p>
        </w:tc>
        <w:tc>
          <w:tcPr>
            <w:tcW w:w="0" w:type="auto"/>
            <w:tcBorders>
              <w:top w:val="nil"/>
              <w:left w:val="nil"/>
              <w:bottom w:val="single" w:sz="4" w:space="0" w:color="auto"/>
              <w:right w:val="single" w:sz="4" w:space="0" w:color="auto"/>
            </w:tcBorders>
            <w:shd w:val="clear" w:color="auto" w:fill="auto"/>
            <w:noWrap/>
            <w:vAlign w:val="center"/>
            <w:hideMark/>
          </w:tcPr>
          <w:p w14:paraId="26E2DC6A"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682E928B"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5DB8C123"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13D64DC2"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r>
      <w:tr w:rsidR="005020CB" w:rsidRPr="00314E03" w14:paraId="0CD6B3E9" w14:textId="77777777" w:rsidTr="00941B34">
        <w:trPr>
          <w:trHeight w:val="315"/>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771E5E4" w14:textId="77777777" w:rsidR="005020CB" w:rsidRPr="00314E03" w:rsidRDefault="005020CB" w:rsidP="008C01E0">
            <w:pPr>
              <w:spacing w:after="0" w:line="276" w:lineRule="auto"/>
              <w:ind w:firstLine="0"/>
              <w:jc w:val="center"/>
              <w:rPr>
                <w:rFonts w:eastAsia="Times New Roman" w:cs="Times New Roman"/>
                <w:i/>
                <w:iCs/>
                <w:color w:val="000000"/>
                <w:szCs w:val="24"/>
                <w:lang w:val="en-ID" w:eastAsia="en-ID"/>
              </w:rPr>
            </w:pPr>
            <w:r w:rsidRPr="00314E03">
              <w:rPr>
                <w:rFonts w:eastAsia="Times New Roman" w:cs="Times New Roman"/>
                <w:i/>
                <w:iCs/>
                <w:color w:val="000000"/>
                <w:szCs w:val="24"/>
                <w:lang w:val="en-ID" w:eastAsia="en-ID"/>
              </w:rPr>
              <w:t>Materials</w:t>
            </w:r>
          </w:p>
        </w:tc>
        <w:tc>
          <w:tcPr>
            <w:tcW w:w="0" w:type="auto"/>
            <w:tcBorders>
              <w:top w:val="nil"/>
              <w:left w:val="nil"/>
              <w:bottom w:val="single" w:sz="4" w:space="0" w:color="auto"/>
              <w:right w:val="single" w:sz="4" w:space="0" w:color="auto"/>
            </w:tcBorders>
            <w:shd w:val="clear" w:color="auto" w:fill="auto"/>
            <w:vAlign w:val="center"/>
            <w:hideMark/>
          </w:tcPr>
          <w:p w14:paraId="578D1C1E"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Stock di gudang terlalu lama</w:t>
            </w:r>
          </w:p>
        </w:tc>
        <w:tc>
          <w:tcPr>
            <w:tcW w:w="0" w:type="auto"/>
            <w:tcBorders>
              <w:top w:val="nil"/>
              <w:left w:val="nil"/>
              <w:bottom w:val="single" w:sz="4" w:space="0" w:color="auto"/>
              <w:right w:val="single" w:sz="4" w:space="0" w:color="auto"/>
            </w:tcBorders>
            <w:shd w:val="clear" w:color="auto" w:fill="auto"/>
            <w:vAlign w:val="center"/>
            <w:hideMark/>
          </w:tcPr>
          <w:p w14:paraId="5B7C7EE4"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Kemasan lapuk dan berdebu</w:t>
            </w:r>
          </w:p>
        </w:tc>
        <w:tc>
          <w:tcPr>
            <w:tcW w:w="0" w:type="auto"/>
            <w:tcBorders>
              <w:top w:val="nil"/>
              <w:left w:val="nil"/>
              <w:bottom w:val="single" w:sz="4" w:space="0" w:color="auto"/>
              <w:right w:val="single" w:sz="4" w:space="0" w:color="auto"/>
            </w:tcBorders>
            <w:shd w:val="clear" w:color="auto" w:fill="auto"/>
            <w:noWrap/>
            <w:vAlign w:val="center"/>
            <w:hideMark/>
          </w:tcPr>
          <w:p w14:paraId="521CE26B"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39270ACC"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29D60B7A"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13831938"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r>
      <w:tr w:rsidR="005020CB" w:rsidRPr="00314E03" w14:paraId="7021C49B" w14:textId="77777777" w:rsidTr="00941B34">
        <w:trPr>
          <w:trHeight w:val="630"/>
        </w:trPr>
        <w:tc>
          <w:tcPr>
            <w:tcW w:w="0" w:type="auto"/>
            <w:vMerge/>
            <w:tcBorders>
              <w:top w:val="nil"/>
              <w:left w:val="single" w:sz="4" w:space="0" w:color="auto"/>
              <w:bottom w:val="single" w:sz="4" w:space="0" w:color="auto"/>
              <w:right w:val="single" w:sz="4" w:space="0" w:color="auto"/>
            </w:tcBorders>
            <w:vAlign w:val="center"/>
            <w:hideMark/>
          </w:tcPr>
          <w:p w14:paraId="23C0B30F" w14:textId="77777777" w:rsidR="005020CB" w:rsidRPr="00314E03" w:rsidRDefault="005020CB" w:rsidP="008C01E0">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32A20FE1"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Isolatif tidak merekat erat (mudah lepas)</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0E4804E1"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Packaging produk kurang baik</w:t>
            </w:r>
          </w:p>
        </w:tc>
        <w:tc>
          <w:tcPr>
            <w:tcW w:w="0" w:type="auto"/>
            <w:tcBorders>
              <w:top w:val="nil"/>
              <w:left w:val="nil"/>
              <w:bottom w:val="single" w:sz="4" w:space="0" w:color="auto"/>
              <w:right w:val="single" w:sz="4" w:space="0" w:color="auto"/>
            </w:tcBorders>
            <w:shd w:val="clear" w:color="auto" w:fill="auto"/>
            <w:noWrap/>
            <w:vAlign w:val="center"/>
            <w:hideMark/>
          </w:tcPr>
          <w:p w14:paraId="7BEFF2EB"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3F4710A4"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24563361"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19FDD4E0"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r>
      <w:tr w:rsidR="005020CB" w:rsidRPr="00314E03" w14:paraId="654944D4" w14:textId="77777777" w:rsidTr="00941B34">
        <w:trPr>
          <w:trHeight w:val="630"/>
        </w:trPr>
        <w:tc>
          <w:tcPr>
            <w:tcW w:w="0" w:type="auto"/>
            <w:vMerge/>
            <w:tcBorders>
              <w:top w:val="nil"/>
              <w:left w:val="single" w:sz="4" w:space="0" w:color="auto"/>
              <w:bottom w:val="single" w:sz="4" w:space="0" w:color="auto"/>
              <w:right w:val="single" w:sz="4" w:space="0" w:color="auto"/>
            </w:tcBorders>
            <w:vAlign w:val="center"/>
            <w:hideMark/>
          </w:tcPr>
          <w:p w14:paraId="5A805F99" w14:textId="77777777" w:rsidR="005020CB" w:rsidRPr="00314E03" w:rsidRDefault="005020CB" w:rsidP="008C01E0">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09E06300"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Mengabaikan ukuran standar (panjang) penempelan isolatif</w:t>
            </w:r>
          </w:p>
        </w:tc>
        <w:tc>
          <w:tcPr>
            <w:tcW w:w="0" w:type="auto"/>
            <w:vMerge/>
            <w:tcBorders>
              <w:top w:val="nil"/>
              <w:left w:val="single" w:sz="4" w:space="0" w:color="auto"/>
              <w:bottom w:val="single" w:sz="4" w:space="0" w:color="auto"/>
              <w:right w:val="single" w:sz="4" w:space="0" w:color="auto"/>
            </w:tcBorders>
            <w:vAlign w:val="center"/>
            <w:hideMark/>
          </w:tcPr>
          <w:p w14:paraId="0042B87E"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p>
        </w:tc>
        <w:tc>
          <w:tcPr>
            <w:tcW w:w="0" w:type="auto"/>
            <w:tcBorders>
              <w:top w:val="nil"/>
              <w:left w:val="nil"/>
              <w:bottom w:val="single" w:sz="4" w:space="0" w:color="auto"/>
              <w:right w:val="single" w:sz="4" w:space="0" w:color="auto"/>
            </w:tcBorders>
            <w:shd w:val="clear" w:color="auto" w:fill="auto"/>
            <w:noWrap/>
            <w:vAlign w:val="center"/>
            <w:hideMark/>
          </w:tcPr>
          <w:p w14:paraId="1AAC63D0"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bottom"/>
            <w:hideMark/>
          </w:tcPr>
          <w:p w14:paraId="627DD237" w14:textId="77777777" w:rsidR="005020CB" w:rsidRPr="00314E03" w:rsidRDefault="005020CB" w:rsidP="008C01E0">
            <w:pPr>
              <w:spacing w:after="0" w:line="276" w:lineRule="auto"/>
              <w:ind w:firstLine="0"/>
              <w:jc w:val="left"/>
              <w:rPr>
                <w:rFonts w:ascii="Calibri" w:eastAsia="Times New Roman" w:hAnsi="Calibri" w:cs="Calibri"/>
                <w:color w:val="000000"/>
                <w:lang w:val="en-ID" w:eastAsia="en-ID"/>
              </w:rPr>
            </w:pPr>
            <w:r w:rsidRPr="00314E03">
              <w:rPr>
                <w:rFonts w:ascii="Calibri" w:eastAsia="Times New Roman" w:hAnsi="Calibri" w:cs="Calibri"/>
                <w:color w:val="000000"/>
                <w:sz w:val="22"/>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0FF68445"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bottom"/>
            <w:hideMark/>
          </w:tcPr>
          <w:p w14:paraId="7F3D1385" w14:textId="77777777" w:rsidR="005020CB" w:rsidRPr="00314E03" w:rsidRDefault="005020CB" w:rsidP="008C01E0">
            <w:pPr>
              <w:spacing w:after="0" w:line="276" w:lineRule="auto"/>
              <w:ind w:firstLine="0"/>
              <w:jc w:val="left"/>
              <w:rPr>
                <w:rFonts w:ascii="Calibri" w:eastAsia="Times New Roman" w:hAnsi="Calibri" w:cs="Calibri"/>
                <w:color w:val="000000"/>
                <w:lang w:val="en-ID" w:eastAsia="en-ID"/>
              </w:rPr>
            </w:pPr>
            <w:r w:rsidRPr="00314E03">
              <w:rPr>
                <w:rFonts w:ascii="Calibri" w:eastAsia="Times New Roman" w:hAnsi="Calibri" w:cs="Calibri"/>
                <w:color w:val="000000"/>
                <w:sz w:val="22"/>
                <w:lang w:val="en-ID" w:eastAsia="en-ID"/>
              </w:rPr>
              <w:t> </w:t>
            </w:r>
          </w:p>
        </w:tc>
      </w:tr>
      <w:tr w:rsidR="005020CB" w:rsidRPr="00314E03" w14:paraId="144B3C01" w14:textId="77777777" w:rsidTr="00941B34">
        <w:trPr>
          <w:trHeight w:val="945"/>
        </w:trPr>
        <w:tc>
          <w:tcPr>
            <w:tcW w:w="0" w:type="auto"/>
            <w:vMerge/>
            <w:tcBorders>
              <w:top w:val="nil"/>
              <w:left w:val="single" w:sz="4" w:space="0" w:color="auto"/>
              <w:bottom w:val="single" w:sz="4" w:space="0" w:color="auto"/>
              <w:right w:val="single" w:sz="4" w:space="0" w:color="auto"/>
            </w:tcBorders>
            <w:vAlign w:val="center"/>
            <w:hideMark/>
          </w:tcPr>
          <w:p w14:paraId="46E26E48" w14:textId="77777777" w:rsidR="005020CB" w:rsidRPr="00314E03" w:rsidRDefault="005020CB" w:rsidP="008C01E0">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77AD94E6"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Supplier kemasan yang bermacam-macam (lebih dari satu)</w:t>
            </w:r>
          </w:p>
        </w:tc>
        <w:tc>
          <w:tcPr>
            <w:tcW w:w="0" w:type="auto"/>
            <w:tcBorders>
              <w:top w:val="nil"/>
              <w:left w:val="nil"/>
              <w:bottom w:val="single" w:sz="4" w:space="0" w:color="auto"/>
              <w:right w:val="single" w:sz="4" w:space="0" w:color="auto"/>
            </w:tcBorders>
            <w:shd w:val="clear" w:color="auto" w:fill="auto"/>
            <w:vAlign w:val="center"/>
            <w:hideMark/>
          </w:tcPr>
          <w:p w14:paraId="5936261A" w14:textId="77777777" w:rsidR="005020CB" w:rsidRPr="00314E03" w:rsidRDefault="005020CB" w:rsidP="005020CB">
            <w:pPr>
              <w:spacing w:after="0" w:line="276" w:lineRule="auto"/>
              <w:ind w:firstLine="0"/>
              <w:jc w:val="left"/>
              <w:rPr>
                <w:rFonts w:eastAsia="Times New Roman" w:cs="Times New Roman"/>
                <w:color w:val="000000"/>
                <w:szCs w:val="24"/>
                <w:lang w:val="en-ID" w:eastAsia="en-ID"/>
              </w:rPr>
            </w:pPr>
            <w:r w:rsidRPr="00314E03">
              <w:rPr>
                <w:rFonts w:eastAsia="Times New Roman" w:cs="Times New Roman"/>
                <w:color w:val="000000"/>
                <w:szCs w:val="24"/>
                <w:lang w:val="en-ID" w:eastAsia="en-ID"/>
              </w:rPr>
              <w:t>Kualitas kemasan yang berbeda-beda</w:t>
            </w:r>
          </w:p>
        </w:tc>
        <w:tc>
          <w:tcPr>
            <w:tcW w:w="0" w:type="auto"/>
            <w:tcBorders>
              <w:top w:val="nil"/>
              <w:left w:val="nil"/>
              <w:bottom w:val="single" w:sz="4" w:space="0" w:color="auto"/>
              <w:right w:val="single" w:sz="4" w:space="0" w:color="auto"/>
            </w:tcBorders>
            <w:shd w:val="clear" w:color="auto" w:fill="auto"/>
            <w:noWrap/>
            <w:vAlign w:val="center"/>
            <w:hideMark/>
          </w:tcPr>
          <w:p w14:paraId="0D6098AD" w14:textId="77777777" w:rsidR="005020CB" w:rsidRPr="00314E03" w:rsidRDefault="005020CB" w:rsidP="008C01E0">
            <w:pPr>
              <w:spacing w:after="0" w:line="276" w:lineRule="auto"/>
              <w:ind w:firstLine="0"/>
              <w:jc w:val="center"/>
              <w:rPr>
                <w:rFonts w:eastAsia="Times New Roman" w:cs="Times New Roman"/>
                <w:color w:val="000000"/>
                <w:szCs w:val="24"/>
                <w:lang w:val="en-ID" w:eastAsia="en-ID"/>
              </w:rPr>
            </w:pPr>
            <w:r w:rsidRPr="00314E03">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bottom"/>
            <w:hideMark/>
          </w:tcPr>
          <w:p w14:paraId="4DCDE789" w14:textId="77777777" w:rsidR="005020CB" w:rsidRPr="00314E03" w:rsidRDefault="005020CB" w:rsidP="008C01E0">
            <w:pPr>
              <w:spacing w:after="0" w:line="276" w:lineRule="auto"/>
              <w:ind w:firstLine="0"/>
              <w:jc w:val="left"/>
              <w:rPr>
                <w:rFonts w:ascii="Calibri" w:eastAsia="Times New Roman" w:hAnsi="Calibri" w:cs="Calibri"/>
                <w:color w:val="000000"/>
                <w:lang w:val="en-ID" w:eastAsia="en-ID"/>
              </w:rPr>
            </w:pPr>
            <w:r w:rsidRPr="00314E03">
              <w:rPr>
                <w:rFonts w:ascii="Calibri" w:eastAsia="Times New Roman" w:hAnsi="Calibri" w:cs="Calibri"/>
                <w:color w:val="000000"/>
                <w:sz w:val="22"/>
                <w:lang w:val="en-ID" w:eastAsia="en-ID"/>
              </w:rPr>
              <w:t> </w:t>
            </w:r>
          </w:p>
        </w:tc>
        <w:tc>
          <w:tcPr>
            <w:tcW w:w="0" w:type="auto"/>
            <w:tcBorders>
              <w:top w:val="nil"/>
              <w:left w:val="nil"/>
              <w:bottom w:val="single" w:sz="4" w:space="0" w:color="auto"/>
              <w:right w:val="single" w:sz="4" w:space="0" w:color="auto"/>
            </w:tcBorders>
            <w:shd w:val="clear" w:color="auto" w:fill="auto"/>
            <w:noWrap/>
            <w:vAlign w:val="bottom"/>
            <w:hideMark/>
          </w:tcPr>
          <w:p w14:paraId="6F383F92" w14:textId="77777777" w:rsidR="005020CB" w:rsidRPr="00314E03" w:rsidRDefault="005020CB" w:rsidP="008C01E0">
            <w:pPr>
              <w:spacing w:after="0" w:line="276" w:lineRule="auto"/>
              <w:ind w:firstLine="0"/>
              <w:jc w:val="left"/>
              <w:rPr>
                <w:rFonts w:ascii="Calibri" w:eastAsia="Times New Roman" w:hAnsi="Calibri" w:cs="Calibri"/>
                <w:color w:val="000000"/>
                <w:lang w:val="en-ID" w:eastAsia="en-ID"/>
              </w:rPr>
            </w:pPr>
            <w:r w:rsidRPr="00314E03">
              <w:rPr>
                <w:rFonts w:ascii="Calibri" w:eastAsia="Times New Roman" w:hAnsi="Calibri" w:cs="Calibri"/>
                <w:color w:val="000000"/>
                <w:sz w:val="22"/>
                <w:lang w:val="en-ID" w:eastAsia="en-ID"/>
              </w:rPr>
              <w:t> </w:t>
            </w:r>
          </w:p>
        </w:tc>
        <w:tc>
          <w:tcPr>
            <w:tcW w:w="0" w:type="auto"/>
            <w:tcBorders>
              <w:top w:val="nil"/>
              <w:left w:val="nil"/>
              <w:bottom w:val="single" w:sz="4" w:space="0" w:color="auto"/>
              <w:right w:val="single" w:sz="4" w:space="0" w:color="auto"/>
            </w:tcBorders>
            <w:shd w:val="clear" w:color="auto" w:fill="auto"/>
            <w:noWrap/>
            <w:vAlign w:val="bottom"/>
            <w:hideMark/>
          </w:tcPr>
          <w:p w14:paraId="5BEBA4D8" w14:textId="77777777" w:rsidR="005020CB" w:rsidRPr="00314E03" w:rsidRDefault="005020CB" w:rsidP="008C01E0">
            <w:pPr>
              <w:spacing w:after="0" w:line="276" w:lineRule="auto"/>
              <w:ind w:firstLine="0"/>
              <w:jc w:val="left"/>
              <w:rPr>
                <w:rFonts w:ascii="Calibri" w:eastAsia="Times New Roman" w:hAnsi="Calibri" w:cs="Calibri"/>
                <w:color w:val="000000"/>
                <w:lang w:val="en-ID" w:eastAsia="en-ID"/>
              </w:rPr>
            </w:pPr>
            <w:r w:rsidRPr="00314E03">
              <w:rPr>
                <w:rFonts w:ascii="Calibri" w:eastAsia="Times New Roman" w:hAnsi="Calibri" w:cs="Calibri"/>
                <w:color w:val="000000"/>
                <w:sz w:val="22"/>
                <w:lang w:val="en-ID" w:eastAsia="en-ID"/>
              </w:rPr>
              <w:t> </w:t>
            </w:r>
          </w:p>
        </w:tc>
      </w:tr>
    </w:tbl>
    <w:p w14:paraId="2549B773" w14:textId="77777777" w:rsidR="005020CB" w:rsidRDefault="005020CB" w:rsidP="005020CB">
      <w:pPr>
        <w:ind w:firstLine="567"/>
        <w:rPr>
          <w:lang w:val="en-US"/>
        </w:rPr>
      </w:pPr>
    </w:p>
    <w:p w14:paraId="180F7C63" w14:textId="77777777" w:rsidR="005020CB" w:rsidRPr="00314E03" w:rsidRDefault="005020CB" w:rsidP="005020CB">
      <w:pPr>
        <w:ind w:firstLine="720"/>
        <w:rPr>
          <w:lang w:val="en-US"/>
        </w:rPr>
      </w:pPr>
    </w:p>
    <w:p w14:paraId="2523B1FD" w14:textId="77777777" w:rsidR="005020CB" w:rsidRDefault="005020CB" w:rsidP="005020CB">
      <w:pPr>
        <w:ind w:firstLine="720"/>
        <w:rPr>
          <w:lang w:val="en-US"/>
        </w:rPr>
      </w:pPr>
    </w:p>
    <w:p w14:paraId="65701073" w14:textId="77777777" w:rsidR="005020CB" w:rsidRDefault="005020CB" w:rsidP="005020CB">
      <w:pPr>
        <w:spacing w:after="160" w:line="259" w:lineRule="auto"/>
        <w:ind w:firstLine="0"/>
        <w:jc w:val="left"/>
        <w:rPr>
          <w:rFonts w:eastAsiaTheme="majorEastAsia" w:cstheme="majorBidi"/>
          <w:b/>
          <w:sz w:val="28"/>
          <w:szCs w:val="32"/>
        </w:rPr>
        <w:sectPr w:rsidR="005020CB" w:rsidSect="000F313A">
          <w:headerReference w:type="even" r:id="rId179"/>
          <w:headerReference w:type="default" r:id="rId180"/>
          <w:headerReference w:type="first" r:id="rId181"/>
          <w:pgSz w:w="15840" w:h="12240" w:orient="landscape"/>
          <w:pgMar w:top="2268" w:right="1985" w:bottom="1701" w:left="1701" w:header="709" w:footer="709" w:gutter="0"/>
          <w:cols w:space="708"/>
          <w:docGrid w:linePitch="360"/>
        </w:sectPr>
      </w:pPr>
    </w:p>
    <w:p w14:paraId="1733E7F1" w14:textId="54CE2827" w:rsidR="005020CB" w:rsidRDefault="005020CB" w:rsidP="005020CB">
      <w:pPr>
        <w:ind w:firstLine="720"/>
        <w:rPr>
          <w:lang w:val="en-US"/>
        </w:rPr>
      </w:pPr>
      <w:r>
        <w:rPr>
          <w:lang w:val="en-US"/>
        </w:rPr>
        <w:lastRenderedPageBreak/>
        <w:t xml:space="preserve">Dari hasil analisis tersebut dapat diketahui bahwa terjadi penyebab komplain </w:t>
      </w:r>
      <w:r w:rsidRPr="009763F5">
        <w:rPr>
          <w:i/>
          <w:iCs/>
          <w:lang w:val="en-US"/>
        </w:rPr>
        <w:t xml:space="preserve">defect </w:t>
      </w:r>
      <w:r>
        <w:rPr>
          <w:lang w:val="en-US"/>
        </w:rPr>
        <w:t xml:space="preserve">kemasan pada proses </w:t>
      </w:r>
      <w:r w:rsidRPr="00A734DD">
        <w:rPr>
          <w:i/>
          <w:iCs/>
          <w:lang w:val="en-US"/>
        </w:rPr>
        <w:t>p</w:t>
      </w:r>
      <w:r>
        <w:rPr>
          <w:i/>
          <w:iCs/>
          <w:lang w:val="en-US"/>
        </w:rPr>
        <w:t>a</w:t>
      </w:r>
      <w:r w:rsidRPr="00A734DD">
        <w:rPr>
          <w:i/>
          <w:iCs/>
          <w:lang w:val="en-US"/>
        </w:rPr>
        <w:t>cking</w:t>
      </w:r>
      <w:r>
        <w:rPr>
          <w:lang w:val="en-US"/>
        </w:rPr>
        <w:t xml:space="preserve"> sebanyak 15 penyebab, pada proses </w:t>
      </w:r>
      <w:r w:rsidRPr="00A734DD">
        <w:rPr>
          <w:i/>
          <w:iCs/>
          <w:lang w:val="en-US"/>
        </w:rPr>
        <w:t>transfer</w:t>
      </w:r>
      <w:r>
        <w:rPr>
          <w:lang w:val="en-US"/>
        </w:rPr>
        <w:t xml:space="preserve"> sebanyak 6 penyebab, pada proses </w:t>
      </w:r>
      <w:r w:rsidRPr="00A734DD">
        <w:rPr>
          <w:i/>
          <w:iCs/>
          <w:lang w:val="en-US"/>
        </w:rPr>
        <w:t xml:space="preserve">storage </w:t>
      </w:r>
      <w:r>
        <w:rPr>
          <w:lang w:val="en-US"/>
        </w:rPr>
        <w:t xml:space="preserve">sebanyak 7 penyebab, dan pada proses </w:t>
      </w:r>
      <w:r w:rsidRPr="00A734DD">
        <w:rPr>
          <w:i/>
          <w:iCs/>
          <w:lang w:val="en-US"/>
        </w:rPr>
        <w:t>loading</w:t>
      </w:r>
      <w:r>
        <w:rPr>
          <w:lang w:val="en-US"/>
        </w:rPr>
        <w:t xml:space="preserve"> sebanyak satu penyebab. Jika digambarkan dalam presentase yaitu:</w:t>
      </w:r>
    </w:p>
    <w:p w14:paraId="7D925AA4" w14:textId="77777777" w:rsidR="00F37CA7" w:rsidRDefault="005020CB" w:rsidP="00F37CA7">
      <w:pPr>
        <w:keepNext/>
        <w:ind w:firstLine="720"/>
      </w:pPr>
      <w:r>
        <w:rPr>
          <w:noProof/>
          <w:lang w:eastAsia="id-ID"/>
        </w:rPr>
        <w:drawing>
          <wp:inline distT="0" distB="0" distL="0" distR="0" wp14:anchorId="134F6B22" wp14:editId="774969A8">
            <wp:extent cx="4320000" cy="2880000"/>
            <wp:effectExtent l="0" t="0" r="0" b="0"/>
            <wp:docPr id="57" name="Chart 57">
              <a:extLst xmlns:a="http://schemas.openxmlformats.org/drawingml/2006/main">
                <a:ext uri="{FF2B5EF4-FFF2-40B4-BE49-F238E27FC236}">
                  <a16:creationId xmlns:a16="http://schemas.microsoft.com/office/drawing/2014/main" id="{647BC343-69EF-4FAD-ABDA-B98FC88589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3D55CC10" w14:textId="051B7C87" w:rsidR="005020CB" w:rsidRDefault="00F37CA7" w:rsidP="00940DE2">
      <w:pPr>
        <w:pStyle w:val="TOC3"/>
      </w:pPr>
      <w:bookmarkStart w:id="248" w:name="_Toc81951780"/>
      <w:r>
        <w:t xml:space="preserve">Gambar </w:t>
      </w:r>
      <w:fldSimple w:instr=" STYLEREF 1 \s ">
        <w:r w:rsidR="005B65B5">
          <w:rPr>
            <w:noProof/>
          </w:rPr>
          <w:t>6</w:t>
        </w:r>
      </w:fldSimple>
      <w:r w:rsidR="002F3AAC">
        <w:t>.</w:t>
      </w:r>
      <w:fldSimple w:instr=" SEQ Gambar \* ARABIC \s 1 ">
        <w:r w:rsidR="005B65B5">
          <w:rPr>
            <w:noProof/>
          </w:rPr>
          <w:t>12</w:t>
        </w:r>
      </w:fldSimple>
      <w:r>
        <w:t xml:space="preserve"> </w:t>
      </w:r>
      <w:r w:rsidRPr="00235F4D">
        <w:t xml:space="preserve">Persentase Analisis Penyebab Komplain </w:t>
      </w:r>
      <w:r w:rsidRPr="000C5E38">
        <w:rPr>
          <w:i/>
        </w:rPr>
        <w:t>Defect</w:t>
      </w:r>
      <w:r w:rsidRPr="00235F4D">
        <w:t xml:space="preserve"> Kemasan</w:t>
      </w:r>
      <w:bookmarkEnd w:id="248"/>
    </w:p>
    <w:p w14:paraId="650BDDF8" w14:textId="5A94FCE7" w:rsidR="005020CB" w:rsidRDefault="005020CB" w:rsidP="005020CB">
      <w:pPr>
        <w:ind w:firstLine="720"/>
        <w:rPr>
          <w:lang w:val="en-US"/>
        </w:rPr>
      </w:pPr>
      <w:bookmarkStart w:id="249" w:name="_Hlk80139459"/>
      <w:r>
        <w:rPr>
          <w:lang w:val="en-US"/>
        </w:rPr>
        <w:t xml:space="preserve">Dari gambar tersebut dapat diketahui persentase penyebab komplain </w:t>
      </w:r>
      <w:r w:rsidRPr="00314E03">
        <w:rPr>
          <w:i/>
          <w:iCs/>
          <w:lang w:val="en-US"/>
        </w:rPr>
        <w:t>defect</w:t>
      </w:r>
      <w:r>
        <w:rPr>
          <w:lang w:val="en-US"/>
        </w:rPr>
        <w:t xml:space="preserve"> kemasan</w:t>
      </w:r>
      <w:r w:rsidR="00A85489">
        <w:rPr>
          <w:lang w:val="en-US"/>
        </w:rPr>
        <w:t xml:space="preserve"> Sukro Ori 20 Gr </w:t>
      </w:r>
      <w:r>
        <w:rPr>
          <w:lang w:val="en-US"/>
        </w:rPr>
        <w:t xml:space="preserve">persentase tertinggi pada proses </w:t>
      </w:r>
      <w:r>
        <w:rPr>
          <w:i/>
          <w:iCs/>
          <w:lang w:val="en-US"/>
        </w:rPr>
        <w:t>packing</w:t>
      </w:r>
      <w:r>
        <w:rPr>
          <w:lang w:val="en-US"/>
        </w:rPr>
        <w:t xml:space="preserve"> yaitu sebesar 51,72%, kemudian yang kedua yaitu pada proses </w:t>
      </w:r>
      <w:r>
        <w:rPr>
          <w:i/>
          <w:iCs/>
          <w:lang w:val="en-US"/>
        </w:rPr>
        <w:t>storage</w:t>
      </w:r>
      <w:r w:rsidRPr="00E21CF0">
        <w:rPr>
          <w:i/>
          <w:iCs/>
          <w:lang w:val="en-US"/>
        </w:rPr>
        <w:t xml:space="preserve"> </w:t>
      </w:r>
      <w:r>
        <w:rPr>
          <w:lang w:val="en-US"/>
        </w:rPr>
        <w:t xml:space="preserve">sebesar 24,14%, yang ketiga yaitu proses </w:t>
      </w:r>
      <w:r>
        <w:rPr>
          <w:i/>
          <w:iCs/>
          <w:lang w:val="en-US"/>
        </w:rPr>
        <w:t>transfer</w:t>
      </w:r>
      <w:r>
        <w:rPr>
          <w:lang w:val="en-US"/>
        </w:rPr>
        <w:t xml:space="preserve"> sebesar 20,69% dan yang terakhir pada proses </w:t>
      </w:r>
      <w:r>
        <w:rPr>
          <w:i/>
          <w:iCs/>
          <w:lang w:val="en-US"/>
        </w:rPr>
        <w:t xml:space="preserve">loading </w:t>
      </w:r>
      <w:r>
        <w:rPr>
          <w:lang w:val="en-US"/>
        </w:rPr>
        <w:t>sebesar 3,45%.</w:t>
      </w:r>
      <w:r w:rsidR="00462246">
        <w:rPr>
          <w:lang w:val="en-US"/>
        </w:rPr>
        <w:t xml:space="preserve"> Se</w:t>
      </w:r>
      <w:r w:rsidR="00462246" w:rsidRPr="00A60AE1">
        <w:rPr>
          <w:lang w:val="en-US"/>
        </w:rPr>
        <w:t xml:space="preserve">hingga </w:t>
      </w:r>
      <w:r w:rsidR="00462246">
        <w:rPr>
          <w:lang w:val="en-US"/>
        </w:rPr>
        <w:t>penyebab dari komplain</w:t>
      </w:r>
      <w:r w:rsidR="00462246" w:rsidRPr="00462246">
        <w:rPr>
          <w:i/>
          <w:iCs/>
          <w:lang w:val="en-US"/>
        </w:rPr>
        <w:t xml:space="preserve"> defect</w:t>
      </w:r>
      <w:r w:rsidR="00462246">
        <w:rPr>
          <w:lang w:val="en-US"/>
        </w:rPr>
        <w:t xml:space="preserve"> kemasan pada Sukro Ori 20 Gr paling banyak ditemukan di </w:t>
      </w:r>
      <w:r w:rsidR="00462246" w:rsidRPr="00A60AE1">
        <w:rPr>
          <w:lang w:val="en-US"/>
        </w:rPr>
        <w:t xml:space="preserve">proses </w:t>
      </w:r>
      <w:r w:rsidR="00462246">
        <w:rPr>
          <w:i/>
          <w:iCs/>
          <w:lang w:val="en-US"/>
        </w:rPr>
        <w:t>packing.</w:t>
      </w:r>
    </w:p>
    <w:p w14:paraId="7B307642" w14:textId="267685FC" w:rsidR="005020CB" w:rsidRDefault="005020CB" w:rsidP="005020CB">
      <w:pPr>
        <w:pStyle w:val="Heading3"/>
        <w:rPr>
          <w:lang w:val="en-US"/>
        </w:rPr>
      </w:pPr>
      <w:bookmarkStart w:id="250" w:name="_Toc81983105"/>
      <w:bookmarkEnd w:id="249"/>
      <w:r>
        <w:rPr>
          <w:lang w:val="en-US"/>
        </w:rPr>
        <w:t xml:space="preserve">Komplain Jumlah Muat </w:t>
      </w:r>
      <w:r w:rsidR="002F3AAC">
        <w:rPr>
          <w:lang w:val="en-US"/>
        </w:rPr>
        <w:t>Lebih Isi Sukro Ori 20 Gr</w:t>
      </w:r>
      <w:bookmarkEnd w:id="250"/>
      <w:r w:rsidR="002F3AAC">
        <w:rPr>
          <w:lang w:val="en-US"/>
        </w:rPr>
        <w:t xml:space="preserve"> </w:t>
      </w:r>
    </w:p>
    <w:p w14:paraId="34F9D7C7" w14:textId="1600D22C" w:rsidR="00946396" w:rsidRDefault="005020CB" w:rsidP="00946396">
      <w:pPr>
        <w:ind w:firstLine="567"/>
        <w:rPr>
          <w:lang w:val="en-US"/>
        </w:rPr>
      </w:pPr>
      <w:r>
        <w:rPr>
          <w:lang w:val="en-US"/>
        </w:rPr>
        <w:t>Berdasarkan gambar 4.</w:t>
      </w:r>
      <w:r w:rsidR="002F3AAC">
        <w:rPr>
          <w:lang w:val="en-US"/>
        </w:rPr>
        <w:t>22</w:t>
      </w:r>
      <w:r>
        <w:rPr>
          <w:lang w:val="en-US"/>
        </w:rPr>
        <w:t xml:space="preserve"> dapat dianalisis faktor-faktor penyebab terjadinya komplain jumlah muat kurang isi beserta identifikasi proses operasional yang</w:t>
      </w:r>
      <w:r w:rsidRPr="00953FFC">
        <w:rPr>
          <w:lang w:val="en-US"/>
        </w:rPr>
        <w:t xml:space="preserve"> </w:t>
      </w:r>
      <w:r>
        <w:rPr>
          <w:lang w:val="en-US"/>
        </w:rPr>
        <w:t xml:space="preserve">berhubungan dengan komplain tersebut yang disajikan dalam bentuk tabel yaitu sebagai berikut: </w:t>
      </w:r>
    </w:p>
    <w:p w14:paraId="5733303D" w14:textId="1001ED50" w:rsidR="00C716CE" w:rsidRDefault="00C716CE" w:rsidP="00946396">
      <w:pPr>
        <w:ind w:firstLine="567"/>
        <w:rPr>
          <w:lang w:val="en-US"/>
        </w:rPr>
        <w:sectPr w:rsidR="00C716CE" w:rsidSect="000F313A">
          <w:headerReference w:type="even" r:id="rId183"/>
          <w:headerReference w:type="default" r:id="rId184"/>
          <w:headerReference w:type="first" r:id="rId185"/>
          <w:pgSz w:w="12240" w:h="15840"/>
          <w:pgMar w:top="1985" w:right="1701" w:bottom="1701" w:left="2268" w:header="709" w:footer="709" w:gutter="0"/>
          <w:cols w:space="708"/>
          <w:docGrid w:linePitch="360"/>
        </w:sectPr>
      </w:pPr>
    </w:p>
    <w:p w14:paraId="65669845" w14:textId="301CDE07" w:rsidR="00C716CE" w:rsidRDefault="00C716CE" w:rsidP="003D06EF">
      <w:pPr>
        <w:pStyle w:val="KepalaTabel"/>
      </w:pPr>
      <w:bookmarkStart w:id="251" w:name="_Toc81951380"/>
      <w:r>
        <w:lastRenderedPageBreak/>
        <w:t xml:space="preserve">Tabel </w:t>
      </w:r>
      <w:r w:rsidR="007E0E88">
        <w:fldChar w:fldCharType="begin"/>
      </w:r>
      <w:r w:rsidR="007E0E88">
        <w:instrText xml:space="preserve"> STYLEREF 1 \s </w:instrText>
      </w:r>
      <w:r w:rsidR="007E0E88">
        <w:fldChar w:fldCharType="separate"/>
      </w:r>
      <w:r w:rsidR="005B65B5">
        <w:rPr>
          <w:noProof/>
        </w:rPr>
        <w:t>6</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15</w:t>
      </w:r>
      <w:r w:rsidR="007E0E88">
        <w:rPr>
          <w:noProof/>
        </w:rPr>
        <w:fldChar w:fldCharType="end"/>
      </w:r>
      <w:r>
        <w:t xml:space="preserve"> </w:t>
      </w:r>
      <w:r w:rsidRPr="00F97F96">
        <w:t xml:space="preserve">Analisis </w:t>
      </w:r>
      <w:r w:rsidRPr="00C716CE">
        <w:rPr>
          <w:i/>
          <w:iCs/>
        </w:rPr>
        <w:t>Fishbone Diagram</w:t>
      </w:r>
      <w:r w:rsidRPr="00F97F96">
        <w:t xml:space="preserve"> Komplain</w:t>
      </w:r>
      <w:r w:rsidR="002F3AAC">
        <w:t xml:space="preserve"> Jumlah Muat Lebih Isi Sukro Ori 20 Gr</w:t>
      </w:r>
      <w:bookmarkEnd w:id="251"/>
      <w:r w:rsidR="002F3AAC">
        <w:t xml:space="preserve"> </w:t>
      </w:r>
    </w:p>
    <w:tbl>
      <w:tblPr>
        <w:tblW w:w="12540" w:type="dxa"/>
        <w:tblInd w:w="113" w:type="dxa"/>
        <w:tblLook w:val="04A0" w:firstRow="1" w:lastRow="0" w:firstColumn="1" w:lastColumn="0" w:noHBand="0" w:noVBand="1"/>
      </w:tblPr>
      <w:tblGrid>
        <w:gridCol w:w="1456"/>
        <w:gridCol w:w="3642"/>
        <w:gridCol w:w="3309"/>
        <w:gridCol w:w="1030"/>
        <w:gridCol w:w="1083"/>
        <w:gridCol w:w="977"/>
        <w:gridCol w:w="1043"/>
      </w:tblGrid>
      <w:tr w:rsidR="00743BEA" w:rsidRPr="00743BEA" w14:paraId="31DEED4C" w14:textId="77777777" w:rsidTr="00743BEA">
        <w:trPr>
          <w:trHeight w:val="315"/>
          <w:tblHeader/>
        </w:trPr>
        <w:tc>
          <w:tcPr>
            <w:tcW w:w="0" w:type="auto"/>
            <w:vMerge w:val="restar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70D8E0E" w14:textId="77777777" w:rsidR="00743BEA" w:rsidRPr="00743BEA" w:rsidRDefault="00743BEA" w:rsidP="00743BEA">
            <w:pPr>
              <w:spacing w:after="0" w:line="276" w:lineRule="auto"/>
              <w:ind w:firstLine="0"/>
              <w:jc w:val="center"/>
              <w:rPr>
                <w:rFonts w:eastAsia="Times New Roman" w:cs="Times New Roman"/>
                <w:b/>
                <w:bCs/>
                <w:color w:val="000000"/>
                <w:szCs w:val="24"/>
                <w:lang w:val="en-ID" w:eastAsia="en-ID"/>
              </w:rPr>
            </w:pPr>
            <w:r w:rsidRPr="00743BEA">
              <w:rPr>
                <w:rFonts w:eastAsia="Times New Roman" w:cs="Times New Roman"/>
                <w:b/>
                <w:bCs/>
                <w:color w:val="000000"/>
                <w:szCs w:val="24"/>
                <w:lang w:val="en-ID" w:eastAsia="en-ID"/>
              </w:rPr>
              <w:t>Faktor</w:t>
            </w:r>
          </w:p>
        </w:tc>
        <w:tc>
          <w:tcPr>
            <w:tcW w:w="3642"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4E0F6A47" w14:textId="77777777" w:rsidR="00743BEA" w:rsidRPr="00743BEA" w:rsidRDefault="00743BEA" w:rsidP="00743BEA">
            <w:pPr>
              <w:spacing w:after="0" w:line="276" w:lineRule="auto"/>
              <w:ind w:firstLine="0"/>
              <w:jc w:val="center"/>
              <w:rPr>
                <w:rFonts w:eastAsia="Times New Roman" w:cs="Times New Roman"/>
                <w:b/>
                <w:bCs/>
                <w:color w:val="000000"/>
                <w:szCs w:val="24"/>
                <w:lang w:val="en-ID" w:eastAsia="en-ID"/>
              </w:rPr>
            </w:pPr>
            <w:r w:rsidRPr="00743BEA">
              <w:rPr>
                <w:rFonts w:eastAsia="Times New Roman" w:cs="Times New Roman"/>
                <w:b/>
                <w:bCs/>
                <w:color w:val="000000"/>
                <w:szCs w:val="24"/>
                <w:lang w:val="en-ID" w:eastAsia="en-ID"/>
              </w:rPr>
              <w:t xml:space="preserve">Sebab </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06D12AA" w14:textId="77777777" w:rsidR="00743BEA" w:rsidRPr="00743BEA" w:rsidRDefault="00743BEA" w:rsidP="00743BEA">
            <w:pPr>
              <w:spacing w:after="0" w:line="276" w:lineRule="auto"/>
              <w:ind w:firstLine="0"/>
              <w:jc w:val="center"/>
              <w:rPr>
                <w:rFonts w:eastAsia="Times New Roman" w:cs="Times New Roman"/>
                <w:b/>
                <w:bCs/>
                <w:color w:val="000000"/>
                <w:szCs w:val="24"/>
                <w:lang w:val="en-ID" w:eastAsia="en-ID"/>
              </w:rPr>
            </w:pPr>
            <w:r w:rsidRPr="00743BEA">
              <w:rPr>
                <w:rFonts w:eastAsia="Times New Roman" w:cs="Times New Roman"/>
                <w:b/>
                <w:bCs/>
                <w:color w:val="000000"/>
                <w:szCs w:val="24"/>
                <w:lang w:val="en-ID" w:eastAsia="en-ID"/>
              </w:rPr>
              <w:t>Akibat</w:t>
            </w:r>
          </w:p>
        </w:tc>
        <w:tc>
          <w:tcPr>
            <w:tcW w:w="0" w:type="auto"/>
            <w:gridSpan w:val="4"/>
            <w:tcBorders>
              <w:top w:val="single" w:sz="4" w:space="0" w:color="auto"/>
              <w:left w:val="nil"/>
              <w:bottom w:val="single" w:sz="4" w:space="0" w:color="auto"/>
              <w:right w:val="single" w:sz="4" w:space="0" w:color="auto"/>
            </w:tcBorders>
            <w:shd w:val="clear" w:color="000000" w:fill="FFFF00"/>
            <w:noWrap/>
            <w:vAlign w:val="center"/>
            <w:hideMark/>
          </w:tcPr>
          <w:p w14:paraId="3371DAAD" w14:textId="77777777" w:rsidR="00743BEA" w:rsidRPr="00743BEA" w:rsidRDefault="00743BEA" w:rsidP="00743BEA">
            <w:pPr>
              <w:spacing w:after="0" w:line="276" w:lineRule="auto"/>
              <w:ind w:firstLine="0"/>
              <w:jc w:val="center"/>
              <w:rPr>
                <w:rFonts w:eastAsia="Times New Roman" w:cs="Times New Roman"/>
                <w:b/>
                <w:bCs/>
                <w:color w:val="000000"/>
                <w:szCs w:val="24"/>
                <w:lang w:val="en-ID" w:eastAsia="en-ID"/>
              </w:rPr>
            </w:pPr>
            <w:r w:rsidRPr="00743BEA">
              <w:rPr>
                <w:rFonts w:eastAsia="Times New Roman" w:cs="Times New Roman"/>
                <w:b/>
                <w:bCs/>
                <w:color w:val="000000"/>
                <w:szCs w:val="24"/>
                <w:lang w:val="en-ID" w:eastAsia="en-ID"/>
              </w:rPr>
              <w:t>Proses</w:t>
            </w:r>
          </w:p>
        </w:tc>
      </w:tr>
      <w:tr w:rsidR="00743BEA" w:rsidRPr="00743BEA" w14:paraId="3B2150D8" w14:textId="77777777" w:rsidTr="00743BEA">
        <w:trPr>
          <w:trHeight w:val="315"/>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425D44" w14:textId="77777777" w:rsidR="00743BEA" w:rsidRPr="00743BEA" w:rsidRDefault="00743BEA" w:rsidP="00743BEA">
            <w:pPr>
              <w:spacing w:after="0" w:line="276" w:lineRule="auto"/>
              <w:ind w:firstLine="0"/>
              <w:jc w:val="left"/>
              <w:rPr>
                <w:rFonts w:eastAsia="Times New Roman" w:cs="Times New Roman"/>
                <w:b/>
                <w:bCs/>
                <w:color w:val="000000"/>
                <w:szCs w:val="24"/>
                <w:lang w:val="en-ID" w:eastAsia="en-ID"/>
              </w:rPr>
            </w:pPr>
          </w:p>
        </w:tc>
        <w:tc>
          <w:tcPr>
            <w:tcW w:w="3642" w:type="dxa"/>
            <w:vMerge/>
            <w:tcBorders>
              <w:top w:val="single" w:sz="4" w:space="0" w:color="auto"/>
              <w:left w:val="single" w:sz="4" w:space="0" w:color="auto"/>
              <w:bottom w:val="single" w:sz="4" w:space="0" w:color="auto"/>
              <w:right w:val="single" w:sz="4" w:space="0" w:color="auto"/>
            </w:tcBorders>
            <w:vAlign w:val="center"/>
            <w:hideMark/>
          </w:tcPr>
          <w:p w14:paraId="1D00DFAF" w14:textId="77777777" w:rsidR="00743BEA" w:rsidRPr="00743BEA" w:rsidRDefault="00743BEA" w:rsidP="00743BEA">
            <w:pPr>
              <w:spacing w:after="0" w:line="276" w:lineRule="auto"/>
              <w:ind w:firstLine="0"/>
              <w:jc w:val="left"/>
              <w:rPr>
                <w:rFonts w:eastAsia="Times New Roman" w:cs="Times New Roman"/>
                <w:b/>
                <w:bCs/>
                <w:color w:val="000000"/>
                <w:szCs w:val="24"/>
                <w:lang w:val="en-ID" w:eastAsia="en-ID"/>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591F838" w14:textId="77777777" w:rsidR="00743BEA" w:rsidRPr="00743BEA" w:rsidRDefault="00743BEA" w:rsidP="00743BEA">
            <w:pPr>
              <w:spacing w:after="0" w:line="276" w:lineRule="auto"/>
              <w:ind w:firstLine="0"/>
              <w:jc w:val="left"/>
              <w:rPr>
                <w:rFonts w:eastAsia="Times New Roman" w:cs="Times New Roman"/>
                <w:b/>
                <w:bCs/>
                <w:color w:val="000000"/>
                <w:szCs w:val="24"/>
                <w:lang w:val="en-ID" w:eastAsia="en-ID"/>
              </w:rPr>
            </w:pPr>
          </w:p>
        </w:tc>
        <w:tc>
          <w:tcPr>
            <w:tcW w:w="0" w:type="auto"/>
            <w:tcBorders>
              <w:top w:val="nil"/>
              <w:left w:val="nil"/>
              <w:bottom w:val="single" w:sz="4" w:space="0" w:color="auto"/>
              <w:right w:val="single" w:sz="4" w:space="0" w:color="auto"/>
            </w:tcBorders>
            <w:shd w:val="clear" w:color="000000" w:fill="FFFF00"/>
            <w:noWrap/>
            <w:vAlign w:val="center"/>
            <w:hideMark/>
          </w:tcPr>
          <w:p w14:paraId="0BEC464D" w14:textId="77777777" w:rsidR="00743BEA" w:rsidRPr="00743BEA" w:rsidRDefault="00743BEA" w:rsidP="00743BEA">
            <w:pPr>
              <w:spacing w:after="0" w:line="276" w:lineRule="auto"/>
              <w:ind w:firstLine="0"/>
              <w:jc w:val="center"/>
              <w:rPr>
                <w:rFonts w:eastAsia="Times New Roman" w:cs="Times New Roman"/>
                <w:b/>
                <w:bCs/>
                <w:i/>
                <w:iCs/>
                <w:color w:val="000000"/>
                <w:szCs w:val="24"/>
                <w:lang w:val="en-ID" w:eastAsia="en-ID"/>
              </w:rPr>
            </w:pPr>
            <w:r w:rsidRPr="00743BEA">
              <w:rPr>
                <w:rFonts w:eastAsia="Times New Roman" w:cs="Times New Roman"/>
                <w:b/>
                <w:bCs/>
                <w:i/>
                <w:iCs/>
                <w:color w:val="000000"/>
                <w:szCs w:val="24"/>
                <w:lang w:val="en-ID" w:eastAsia="en-ID"/>
              </w:rPr>
              <w:t>Packing</w:t>
            </w:r>
          </w:p>
        </w:tc>
        <w:tc>
          <w:tcPr>
            <w:tcW w:w="0" w:type="auto"/>
            <w:tcBorders>
              <w:top w:val="nil"/>
              <w:left w:val="nil"/>
              <w:bottom w:val="single" w:sz="4" w:space="0" w:color="auto"/>
              <w:right w:val="single" w:sz="4" w:space="0" w:color="auto"/>
            </w:tcBorders>
            <w:shd w:val="clear" w:color="000000" w:fill="FFFF00"/>
            <w:noWrap/>
            <w:vAlign w:val="center"/>
            <w:hideMark/>
          </w:tcPr>
          <w:p w14:paraId="0251B62B" w14:textId="77777777" w:rsidR="00743BEA" w:rsidRPr="00743BEA" w:rsidRDefault="00743BEA" w:rsidP="00743BEA">
            <w:pPr>
              <w:spacing w:after="0" w:line="276" w:lineRule="auto"/>
              <w:ind w:firstLine="0"/>
              <w:jc w:val="center"/>
              <w:rPr>
                <w:rFonts w:eastAsia="Times New Roman" w:cs="Times New Roman"/>
                <w:b/>
                <w:bCs/>
                <w:i/>
                <w:iCs/>
                <w:color w:val="000000"/>
                <w:szCs w:val="24"/>
                <w:lang w:val="en-ID" w:eastAsia="en-ID"/>
              </w:rPr>
            </w:pPr>
            <w:r w:rsidRPr="00743BEA">
              <w:rPr>
                <w:rFonts w:eastAsia="Times New Roman" w:cs="Times New Roman"/>
                <w:b/>
                <w:bCs/>
                <w:i/>
                <w:iCs/>
                <w:color w:val="000000"/>
                <w:szCs w:val="24"/>
                <w:lang w:val="en-ID" w:eastAsia="en-ID"/>
              </w:rPr>
              <w:t>Transfer</w:t>
            </w:r>
          </w:p>
        </w:tc>
        <w:tc>
          <w:tcPr>
            <w:tcW w:w="0" w:type="auto"/>
            <w:tcBorders>
              <w:top w:val="nil"/>
              <w:left w:val="nil"/>
              <w:bottom w:val="single" w:sz="4" w:space="0" w:color="auto"/>
              <w:right w:val="single" w:sz="4" w:space="0" w:color="auto"/>
            </w:tcBorders>
            <w:shd w:val="clear" w:color="000000" w:fill="FFFF00"/>
            <w:noWrap/>
            <w:vAlign w:val="center"/>
            <w:hideMark/>
          </w:tcPr>
          <w:p w14:paraId="13C639F5" w14:textId="77777777" w:rsidR="00743BEA" w:rsidRPr="00743BEA" w:rsidRDefault="00743BEA" w:rsidP="00743BEA">
            <w:pPr>
              <w:spacing w:after="0" w:line="276" w:lineRule="auto"/>
              <w:ind w:firstLine="0"/>
              <w:jc w:val="center"/>
              <w:rPr>
                <w:rFonts w:eastAsia="Times New Roman" w:cs="Times New Roman"/>
                <w:b/>
                <w:bCs/>
                <w:i/>
                <w:iCs/>
                <w:color w:val="000000"/>
                <w:szCs w:val="24"/>
                <w:lang w:val="en-ID" w:eastAsia="en-ID"/>
              </w:rPr>
            </w:pPr>
            <w:r w:rsidRPr="00743BEA">
              <w:rPr>
                <w:rFonts w:eastAsia="Times New Roman" w:cs="Times New Roman"/>
                <w:b/>
                <w:bCs/>
                <w:i/>
                <w:iCs/>
                <w:color w:val="000000"/>
                <w:szCs w:val="24"/>
                <w:lang w:val="en-ID" w:eastAsia="en-ID"/>
              </w:rPr>
              <w:t>Storage</w:t>
            </w:r>
          </w:p>
        </w:tc>
        <w:tc>
          <w:tcPr>
            <w:tcW w:w="0" w:type="auto"/>
            <w:tcBorders>
              <w:top w:val="nil"/>
              <w:left w:val="nil"/>
              <w:bottom w:val="single" w:sz="4" w:space="0" w:color="auto"/>
              <w:right w:val="single" w:sz="4" w:space="0" w:color="auto"/>
            </w:tcBorders>
            <w:shd w:val="clear" w:color="000000" w:fill="FFFF00"/>
            <w:noWrap/>
            <w:vAlign w:val="center"/>
            <w:hideMark/>
          </w:tcPr>
          <w:p w14:paraId="36AA3789" w14:textId="77777777" w:rsidR="00743BEA" w:rsidRPr="00743BEA" w:rsidRDefault="00743BEA" w:rsidP="00743BEA">
            <w:pPr>
              <w:spacing w:after="0" w:line="276" w:lineRule="auto"/>
              <w:ind w:firstLine="0"/>
              <w:jc w:val="center"/>
              <w:rPr>
                <w:rFonts w:eastAsia="Times New Roman" w:cs="Times New Roman"/>
                <w:b/>
                <w:bCs/>
                <w:i/>
                <w:iCs/>
                <w:color w:val="000000"/>
                <w:szCs w:val="24"/>
                <w:lang w:val="en-ID" w:eastAsia="en-ID"/>
              </w:rPr>
            </w:pPr>
            <w:r w:rsidRPr="00743BEA">
              <w:rPr>
                <w:rFonts w:eastAsia="Times New Roman" w:cs="Times New Roman"/>
                <w:b/>
                <w:bCs/>
                <w:i/>
                <w:iCs/>
                <w:color w:val="000000"/>
                <w:szCs w:val="24"/>
                <w:lang w:val="en-ID" w:eastAsia="en-ID"/>
              </w:rPr>
              <w:t>Loading</w:t>
            </w:r>
          </w:p>
        </w:tc>
      </w:tr>
      <w:tr w:rsidR="00743BEA" w:rsidRPr="00743BEA" w14:paraId="696CB459" w14:textId="77777777" w:rsidTr="00743BEA">
        <w:trPr>
          <w:trHeight w:val="63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82752A7" w14:textId="77777777" w:rsidR="00743BEA" w:rsidRPr="00743BEA" w:rsidRDefault="00743BEA" w:rsidP="00743BEA">
            <w:pPr>
              <w:spacing w:after="0" w:line="276" w:lineRule="auto"/>
              <w:ind w:firstLine="0"/>
              <w:jc w:val="center"/>
              <w:rPr>
                <w:rFonts w:eastAsia="Times New Roman" w:cs="Times New Roman"/>
                <w:i/>
                <w:iCs/>
                <w:color w:val="000000"/>
                <w:szCs w:val="24"/>
                <w:lang w:val="en-ID" w:eastAsia="en-ID"/>
              </w:rPr>
            </w:pPr>
            <w:r w:rsidRPr="00743BEA">
              <w:rPr>
                <w:rFonts w:eastAsia="Times New Roman" w:cs="Times New Roman"/>
                <w:i/>
                <w:iCs/>
                <w:color w:val="000000"/>
                <w:szCs w:val="24"/>
                <w:lang w:val="en-ID" w:eastAsia="en-ID"/>
              </w:rPr>
              <w:t>Man</w:t>
            </w:r>
          </w:p>
        </w:tc>
        <w:tc>
          <w:tcPr>
            <w:tcW w:w="3642" w:type="dxa"/>
            <w:tcBorders>
              <w:top w:val="nil"/>
              <w:left w:val="nil"/>
              <w:bottom w:val="single" w:sz="4" w:space="0" w:color="auto"/>
              <w:right w:val="single" w:sz="4" w:space="0" w:color="auto"/>
            </w:tcBorders>
            <w:shd w:val="clear" w:color="auto" w:fill="auto"/>
            <w:vAlign w:val="center"/>
            <w:hideMark/>
          </w:tcPr>
          <w:p w14:paraId="679A7E86"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Operator kurang professional</w:t>
            </w:r>
          </w:p>
        </w:tc>
        <w:tc>
          <w:tcPr>
            <w:tcW w:w="0" w:type="auto"/>
            <w:tcBorders>
              <w:top w:val="nil"/>
              <w:left w:val="nil"/>
              <w:bottom w:val="single" w:sz="4" w:space="0" w:color="auto"/>
              <w:right w:val="single" w:sz="4" w:space="0" w:color="auto"/>
            </w:tcBorders>
            <w:shd w:val="clear" w:color="auto" w:fill="auto"/>
            <w:vAlign w:val="center"/>
            <w:hideMark/>
          </w:tcPr>
          <w:p w14:paraId="2CF4BAD0"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Sering mengobrol atau bercanda ketika bekerja</w:t>
            </w:r>
          </w:p>
        </w:tc>
        <w:tc>
          <w:tcPr>
            <w:tcW w:w="0" w:type="auto"/>
            <w:tcBorders>
              <w:top w:val="nil"/>
              <w:left w:val="nil"/>
              <w:bottom w:val="single" w:sz="4" w:space="0" w:color="auto"/>
              <w:right w:val="single" w:sz="4" w:space="0" w:color="auto"/>
            </w:tcBorders>
            <w:shd w:val="clear" w:color="auto" w:fill="auto"/>
            <w:noWrap/>
            <w:vAlign w:val="center"/>
            <w:hideMark/>
          </w:tcPr>
          <w:p w14:paraId="43AF9920"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4292391E"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7EA5FB3A"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40A3DD47"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r>
      <w:tr w:rsidR="00743BEA" w:rsidRPr="00743BEA" w14:paraId="53630D4A" w14:textId="77777777" w:rsidTr="00743BEA">
        <w:trPr>
          <w:trHeight w:val="630"/>
        </w:trPr>
        <w:tc>
          <w:tcPr>
            <w:tcW w:w="0" w:type="auto"/>
            <w:vMerge/>
            <w:tcBorders>
              <w:top w:val="nil"/>
              <w:left w:val="single" w:sz="4" w:space="0" w:color="auto"/>
              <w:bottom w:val="single" w:sz="4" w:space="0" w:color="auto"/>
              <w:right w:val="single" w:sz="4" w:space="0" w:color="auto"/>
            </w:tcBorders>
            <w:vAlign w:val="center"/>
            <w:hideMark/>
          </w:tcPr>
          <w:p w14:paraId="0A4FA615" w14:textId="77777777" w:rsidR="00743BEA" w:rsidRPr="00743BEA" w:rsidRDefault="00743BEA" w:rsidP="00743BEA">
            <w:pPr>
              <w:spacing w:after="0" w:line="276" w:lineRule="auto"/>
              <w:ind w:firstLine="0"/>
              <w:jc w:val="left"/>
              <w:rPr>
                <w:rFonts w:eastAsia="Times New Roman" w:cs="Times New Roman"/>
                <w:i/>
                <w:iCs/>
                <w:color w:val="000000"/>
                <w:szCs w:val="24"/>
                <w:lang w:val="en-ID" w:eastAsia="en-ID"/>
              </w:rPr>
            </w:pPr>
          </w:p>
        </w:tc>
        <w:tc>
          <w:tcPr>
            <w:tcW w:w="3642" w:type="dxa"/>
            <w:tcBorders>
              <w:top w:val="nil"/>
              <w:left w:val="nil"/>
              <w:bottom w:val="single" w:sz="4" w:space="0" w:color="auto"/>
              <w:right w:val="single" w:sz="4" w:space="0" w:color="auto"/>
            </w:tcBorders>
            <w:shd w:val="clear" w:color="auto" w:fill="auto"/>
            <w:vAlign w:val="center"/>
            <w:hideMark/>
          </w:tcPr>
          <w:p w14:paraId="2CA32EC0"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Operator kurang fokus dan disiplin dalam bekerja</w:t>
            </w:r>
          </w:p>
        </w:tc>
        <w:tc>
          <w:tcPr>
            <w:tcW w:w="0" w:type="auto"/>
            <w:tcBorders>
              <w:top w:val="nil"/>
              <w:left w:val="nil"/>
              <w:bottom w:val="single" w:sz="4" w:space="0" w:color="auto"/>
              <w:right w:val="single" w:sz="4" w:space="0" w:color="auto"/>
            </w:tcBorders>
            <w:shd w:val="clear" w:color="auto" w:fill="auto"/>
            <w:vAlign w:val="center"/>
            <w:hideMark/>
          </w:tcPr>
          <w:p w14:paraId="0B453B4B"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Tidak teliti (kelalaian dalam bekerja)</w:t>
            </w:r>
          </w:p>
        </w:tc>
        <w:tc>
          <w:tcPr>
            <w:tcW w:w="0" w:type="auto"/>
            <w:tcBorders>
              <w:top w:val="nil"/>
              <w:left w:val="nil"/>
              <w:bottom w:val="single" w:sz="4" w:space="0" w:color="auto"/>
              <w:right w:val="single" w:sz="4" w:space="0" w:color="auto"/>
            </w:tcBorders>
            <w:shd w:val="clear" w:color="auto" w:fill="auto"/>
            <w:noWrap/>
            <w:vAlign w:val="center"/>
            <w:hideMark/>
          </w:tcPr>
          <w:p w14:paraId="7A0060EB"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7B930BCE"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5338E887"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493D6546"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r>
      <w:tr w:rsidR="00743BEA" w:rsidRPr="00743BEA" w14:paraId="77E0BE29" w14:textId="77777777" w:rsidTr="00743BEA">
        <w:trPr>
          <w:trHeight w:val="630"/>
        </w:trPr>
        <w:tc>
          <w:tcPr>
            <w:tcW w:w="0" w:type="auto"/>
            <w:vMerge/>
            <w:tcBorders>
              <w:top w:val="nil"/>
              <w:left w:val="single" w:sz="4" w:space="0" w:color="auto"/>
              <w:bottom w:val="single" w:sz="4" w:space="0" w:color="auto"/>
              <w:right w:val="single" w:sz="4" w:space="0" w:color="auto"/>
            </w:tcBorders>
            <w:vAlign w:val="center"/>
            <w:hideMark/>
          </w:tcPr>
          <w:p w14:paraId="1A01A813" w14:textId="77777777" w:rsidR="00743BEA" w:rsidRPr="00743BEA" w:rsidRDefault="00743BEA" w:rsidP="00743BEA">
            <w:pPr>
              <w:spacing w:after="0" w:line="276" w:lineRule="auto"/>
              <w:ind w:firstLine="0"/>
              <w:jc w:val="left"/>
              <w:rPr>
                <w:rFonts w:eastAsia="Times New Roman" w:cs="Times New Roman"/>
                <w:i/>
                <w:iCs/>
                <w:color w:val="000000"/>
                <w:szCs w:val="24"/>
                <w:lang w:val="en-ID" w:eastAsia="en-ID"/>
              </w:rPr>
            </w:pPr>
          </w:p>
        </w:tc>
        <w:tc>
          <w:tcPr>
            <w:tcW w:w="3642" w:type="dxa"/>
            <w:tcBorders>
              <w:top w:val="nil"/>
              <w:left w:val="nil"/>
              <w:bottom w:val="single" w:sz="4" w:space="0" w:color="auto"/>
              <w:right w:val="single" w:sz="4" w:space="0" w:color="auto"/>
            </w:tcBorders>
            <w:shd w:val="clear" w:color="auto" w:fill="auto"/>
            <w:vAlign w:val="center"/>
            <w:hideMark/>
          </w:tcPr>
          <w:p w14:paraId="4C99B2B9"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Kurangnya program-program pelatihan (</w:t>
            </w:r>
            <w:r w:rsidRPr="00743BEA">
              <w:rPr>
                <w:rFonts w:eastAsia="Times New Roman" w:cs="Times New Roman"/>
                <w:i/>
                <w:iCs/>
                <w:color w:val="000000"/>
                <w:szCs w:val="24"/>
                <w:lang w:val="en-ID" w:eastAsia="en-ID"/>
              </w:rPr>
              <w:t>training</w:t>
            </w:r>
            <w:r w:rsidRPr="00743BEA">
              <w:rPr>
                <w:rFonts w:eastAsia="Times New Roman" w:cs="Times New Roman"/>
                <w:color w:val="000000"/>
                <w:szCs w:val="24"/>
                <w:lang w:val="en-ID" w:eastAsia="en-ID"/>
              </w:rPr>
              <w:t>)</w:t>
            </w:r>
          </w:p>
        </w:tc>
        <w:tc>
          <w:tcPr>
            <w:tcW w:w="0" w:type="auto"/>
            <w:tcBorders>
              <w:top w:val="nil"/>
              <w:left w:val="nil"/>
              <w:bottom w:val="single" w:sz="4" w:space="0" w:color="auto"/>
              <w:right w:val="single" w:sz="4" w:space="0" w:color="auto"/>
            </w:tcBorders>
            <w:shd w:val="clear" w:color="auto" w:fill="auto"/>
            <w:vAlign w:val="center"/>
            <w:hideMark/>
          </w:tcPr>
          <w:p w14:paraId="3F6A4A89"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Rendahnya</w:t>
            </w:r>
            <w:r w:rsidRPr="00743BEA">
              <w:rPr>
                <w:rFonts w:eastAsia="Times New Roman" w:cs="Times New Roman"/>
                <w:i/>
                <w:iCs/>
                <w:color w:val="000000"/>
                <w:szCs w:val="24"/>
                <w:lang w:val="en-ID" w:eastAsia="en-ID"/>
              </w:rPr>
              <w:t xml:space="preserve"> skill</w:t>
            </w:r>
            <w:r w:rsidRPr="00743BEA">
              <w:rPr>
                <w:rFonts w:eastAsia="Times New Roman" w:cs="Times New Roman"/>
                <w:color w:val="000000"/>
                <w:szCs w:val="24"/>
                <w:lang w:val="en-ID" w:eastAsia="en-ID"/>
              </w:rPr>
              <w:t xml:space="preserve"> operator</w:t>
            </w:r>
          </w:p>
        </w:tc>
        <w:tc>
          <w:tcPr>
            <w:tcW w:w="0" w:type="auto"/>
            <w:tcBorders>
              <w:top w:val="nil"/>
              <w:left w:val="nil"/>
              <w:bottom w:val="single" w:sz="4" w:space="0" w:color="auto"/>
              <w:right w:val="single" w:sz="4" w:space="0" w:color="auto"/>
            </w:tcBorders>
            <w:shd w:val="clear" w:color="auto" w:fill="auto"/>
            <w:noWrap/>
            <w:vAlign w:val="center"/>
            <w:hideMark/>
          </w:tcPr>
          <w:p w14:paraId="6BBA2FC0"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60C6CB9D"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457E3168"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153A47CA"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r>
      <w:tr w:rsidR="00743BEA" w:rsidRPr="00743BEA" w14:paraId="6DBBB953" w14:textId="77777777" w:rsidTr="00743BEA">
        <w:trPr>
          <w:trHeight w:val="315"/>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03EC2A6D" w14:textId="77777777" w:rsidR="00743BEA" w:rsidRPr="00743BEA" w:rsidRDefault="00743BEA" w:rsidP="00743BEA">
            <w:pPr>
              <w:spacing w:after="0" w:line="276" w:lineRule="auto"/>
              <w:ind w:firstLine="0"/>
              <w:jc w:val="center"/>
              <w:rPr>
                <w:rFonts w:eastAsia="Times New Roman" w:cs="Times New Roman"/>
                <w:i/>
                <w:iCs/>
                <w:color w:val="000000"/>
                <w:szCs w:val="24"/>
                <w:lang w:val="en-ID" w:eastAsia="en-ID"/>
              </w:rPr>
            </w:pPr>
            <w:r w:rsidRPr="00743BEA">
              <w:rPr>
                <w:rFonts w:eastAsia="Times New Roman" w:cs="Times New Roman"/>
                <w:i/>
                <w:iCs/>
                <w:color w:val="000000"/>
                <w:szCs w:val="24"/>
                <w:lang w:val="en-ID" w:eastAsia="en-ID"/>
              </w:rPr>
              <w:t>Environment</w:t>
            </w:r>
          </w:p>
        </w:tc>
        <w:tc>
          <w:tcPr>
            <w:tcW w:w="3642" w:type="dxa"/>
            <w:tcBorders>
              <w:top w:val="nil"/>
              <w:left w:val="nil"/>
              <w:bottom w:val="single" w:sz="4" w:space="0" w:color="auto"/>
              <w:right w:val="single" w:sz="4" w:space="0" w:color="auto"/>
            </w:tcBorders>
            <w:shd w:val="clear" w:color="auto" w:fill="auto"/>
            <w:vAlign w:val="center"/>
            <w:hideMark/>
          </w:tcPr>
          <w:p w14:paraId="16245112"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 xml:space="preserve">Kondisi lantai gudang yang licin </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0A46DF3B"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Proses pemindahan (handling produk) lama</w:t>
            </w:r>
          </w:p>
        </w:tc>
        <w:tc>
          <w:tcPr>
            <w:tcW w:w="0" w:type="auto"/>
            <w:tcBorders>
              <w:top w:val="nil"/>
              <w:left w:val="nil"/>
              <w:bottom w:val="single" w:sz="4" w:space="0" w:color="auto"/>
              <w:right w:val="single" w:sz="4" w:space="0" w:color="auto"/>
            </w:tcBorders>
            <w:shd w:val="clear" w:color="auto" w:fill="auto"/>
            <w:noWrap/>
            <w:vAlign w:val="center"/>
            <w:hideMark/>
          </w:tcPr>
          <w:p w14:paraId="5BEE9D0B"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6C0B9B31"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144D8BBB"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7DF6522E"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r>
      <w:tr w:rsidR="00743BEA" w:rsidRPr="00743BEA" w14:paraId="36440483" w14:textId="77777777" w:rsidTr="00743BEA">
        <w:trPr>
          <w:trHeight w:val="630"/>
        </w:trPr>
        <w:tc>
          <w:tcPr>
            <w:tcW w:w="0" w:type="auto"/>
            <w:vMerge/>
            <w:tcBorders>
              <w:top w:val="nil"/>
              <w:left w:val="single" w:sz="4" w:space="0" w:color="auto"/>
              <w:bottom w:val="single" w:sz="4" w:space="0" w:color="000000"/>
              <w:right w:val="single" w:sz="4" w:space="0" w:color="auto"/>
            </w:tcBorders>
            <w:vAlign w:val="center"/>
            <w:hideMark/>
          </w:tcPr>
          <w:p w14:paraId="55C1A6DA" w14:textId="77777777" w:rsidR="00743BEA" w:rsidRPr="00743BEA" w:rsidRDefault="00743BEA" w:rsidP="00743BEA">
            <w:pPr>
              <w:spacing w:after="0" w:line="276" w:lineRule="auto"/>
              <w:ind w:firstLine="0"/>
              <w:jc w:val="left"/>
              <w:rPr>
                <w:rFonts w:eastAsia="Times New Roman" w:cs="Times New Roman"/>
                <w:i/>
                <w:iCs/>
                <w:color w:val="000000"/>
                <w:szCs w:val="24"/>
                <w:lang w:val="en-ID" w:eastAsia="en-ID"/>
              </w:rPr>
            </w:pPr>
          </w:p>
        </w:tc>
        <w:tc>
          <w:tcPr>
            <w:tcW w:w="3642" w:type="dxa"/>
            <w:tcBorders>
              <w:top w:val="nil"/>
              <w:left w:val="nil"/>
              <w:bottom w:val="single" w:sz="4" w:space="0" w:color="auto"/>
              <w:right w:val="single" w:sz="4" w:space="0" w:color="auto"/>
            </w:tcBorders>
            <w:shd w:val="clear" w:color="auto" w:fill="auto"/>
            <w:vAlign w:val="center"/>
            <w:hideMark/>
          </w:tcPr>
          <w:p w14:paraId="012AE339"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 xml:space="preserve">Area </w:t>
            </w:r>
            <w:r w:rsidRPr="00743BEA">
              <w:rPr>
                <w:rFonts w:eastAsia="Times New Roman" w:cs="Times New Roman"/>
                <w:i/>
                <w:iCs/>
                <w:color w:val="000000"/>
                <w:szCs w:val="24"/>
                <w:lang w:val="en-ID" w:eastAsia="en-ID"/>
              </w:rPr>
              <w:t>transfer finish good</w:t>
            </w:r>
            <w:r w:rsidRPr="00743BEA">
              <w:rPr>
                <w:rFonts w:eastAsia="Times New Roman" w:cs="Times New Roman"/>
                <w:color w:val="000000"/>
                <w:szCs w:val="24"/>
                <w:lang w:val="en-ID" w:eastAsia="en-ID"/>
              </w:rPr>
              <w:t xml:space="preserve"> sedang padat</w:t>
            </w:r>
          </w:p>
        </w:tc>
        <w:tc>
          <w:tcPr>
            <w:tcW w:w="0" w:type="auto"/>
            <w:vMerge/>
            <w:tcBorders>
              <w:top w:val="nil"/>
              <w:left w:val="single" w:sz="4" w:space="0" w:color="auto"/>
              <w:bottom w:val="single" w:sz="4" w:space="0" w:color="auto"/>
              <w:right w:val="single" w:sz="4" w:space="0" w:color="auto"/>
            </w:tcBorders>
            <w:vAlign w:val="center"/>
            <w:hideMark/>
          </w:tcPr>
          <w:p w14:paraId="655BB601"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p>
        </w:tc>
        <w:tc>
          <w:tcPr>
            <w:tcW w:w="0" w:type="auto"/>
            <w:tcBorders>
              <w:top w:val="nil"/>
              <w:left w:val="nil"/>
              <w:bottom w:val="single" w:sz="4" w:space="0" w:color="auto"/>
              <w:right w:val="single" w:sz="4" w:space="0" w:color="auto"/>
            </w:tcBorders>
            <w:shd w:val="clear" w:color="auto" w:fill="auto"/>
            <w:noWrap/>
            <w:vAlign w:val="center"/>
            <w:hideMark/>
          </w:tcPr>
          <w:p w14:paraId="0A623C54"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75B11A09"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2640BBF7"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1C77AD67"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r>
      <w:tr w:rsidR="00743BEA" w:rsidRPr="00743BEA" w14:paraId="2AADA232" w14:textId="77777777" w:rsidTr="00743BEA">
        <w:trPr>
          <w:trHeight w:val="630"/>
        </w:trPr>
        <w:tc>
          <w:tcPr>
            <w:tcW w:w="0" w:type="auto"/>
            <w:vMerge/>
            <w:tcBorders>
              <w:top w:val="nil"/>
              <w:left w:val="single" w:sz="4" w:space="0" w:color="auto"/>
              <w:bottom w:val="single" w:sz="4" w:space="0" w:color="000000"/>
              <w:right w:val="single" w:sz="4" w:space="0" w:color="auto"/>
            </w:tcBorders>
            <w:vAlign w:val="center"/>
            <w:hideMark/>
          </w:tcPr>
          <w:p w14:paraId="6A6DE2FD" w14:textId="77777777" w:rsidR="00743BEA" w:rsidRPr="00743BEA" w:rsidRDefault="00743BEA" w:rsidP="00743BEA">
            <w:pPr>
              <w:spacing w:after="0" w:line="276" w:lineRule="auto"/>
              <w:ind w:firstLine="0"/>
              <w:jc w:val="left"/>
              <w:rPr>
                <w:rFonts w:eastAsia="Times New Roman" w:cs="Times New Roman"/>
                <w:i/>
                <w:iCs/>
                <w:color w:val="000000"/>
                <w:szCs w:val="24"/>
                <w:lang w:val="en-ID" w:eastAsia="en-ID"/>
              </w:rPr>
            </w:pPr>
          </w:p>
        </w:tc>
        <w:tc>
          <w:tcPr>
            <w:tcW w:w="3642" w:type="dxa"/>
            <w:tcBorders>
              <w:top w:val="nil"/>
              <w:left w:val="nil"/>
              <w:bottom w:val="single" w:sz="4" w:space="0" w:color="auto"/>
              <w:right w:val="single" w:sz="4" w:space="0" w:color="auto"/>
            </w:tcBorders>
            <w:shd w:val="clear" w:color="auto" w:fill="auto"/>
            <w:vAlign w:val="center"/>
            <w:hideMark/>
          </w:tcPr>
          <w:p w14:paraId="14A9F61B"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Jarak antar proses yang cukup jauh</w:t>
            </w:r>
          </w:p>
        </w:tc>
        <w:tc>
          <w:tcPr>
            <w:tcW w:w="0" w:type="auto"/>
            <w:vMerge/>
            <w:tcBorders>
              <w:top w:val="nil"/>
              <w:left w:val="single" w:sz="4" w:space="0" w:color="auto"/>
              <w:bottom w:val="single" w:sz="4" w:space="0" w:color="auto"/>
              <w:right w:val="single" w:sz="4" w:space="0" w:color="auto"/>
            </w:tcBorders>
            <w:vAlign w:val="center"/>
            <w:hideMark/>
          </w:tcPr>
          <w:p w14:paraId="57531664"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p>
        </w:tc>
        <w:tc>
          <w:tcPr>
            <w:tcW w:w="0" w:type="auto"/>
            <w:tcBorders>
              <w:top w:val="nil"/>
              <w:left w:val="nil"/>
              <w:bottom w:val="single" w:sz="4" w:space="0" w:color="auto"/>
              <w:right w:val="single" w:sz="4" w:space="0" w:color="auto"/>
            </w:tcBorders>
            <w:shd w:val="clear" w:color="auto" w:fill="auto"/>
            <w:noWrap/>
            <w:vAlign w:val="center"/>
            <w:hideMark/>
          </w:tcPr>
          <w:p w14:paraId="298ED717"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67DE623F"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596C035F"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1FCA305A"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r>
      <w:tr w:rsidR="00743BEA" w:rsidRPr="00743BEA" w14:paraId="5979DCA3" w14:textId="77777777" w:rsidTr="00743BEA">
        <w:trPr>
          <w:trHeight w:val="630"/>
        </w:trPr>
        <w:tc>
          <w:tcPr>
            <w:tcW w:w="0" w:type="auto"/>
            <w:vMerge/>
            <w:tcBorders>
              <w:top w:val="nil"/>
              <w:left w:val="single" w:sz="4" w:space="0" w:color="auto"/>
              <w:bottom w:val="single" w:sz="4" w:space="0" w:color="000000"/>
              <w:right w:val="single" w:sz="4" w:space="0" w:color="auto"/>
            </w:tcBorders>
            <w:vAlign w:val="center"/>
            <w:hideMark/>
          </w:tcPr>
          <w:p w14:paraId="6234262A" w14:textId="77777777" w:rsidR="00743BEA" w:rsidRPr="00743BEA" w:rsidRDefault="00743BEA" w:rsidP="00743BEA">
            <w:pPr>
              <w:spacing w:after="0" w:line="276" w:lineRule="auto"/>
              <w:ind w:firstLine="0"/>
              <w:jc w:val="left"/>
              <w:rPr>
                <w:rFonts w:eastAsia="Times New Roman" w:cs="Times New Roman"/>
                <w:i/>
                <w:iCs/>
                <w:color w:val="000000"/>
                <w:szCs w:val="24"/>
                <w:lang w:val="en-ID" w:eastAsia="en-ID"/>
              </w:rPr>
            </w:pPr>
          </w:p>
        </w:tc>
        <w:tc>
          <w:tcPr>
            <w:tcW w:w="3642" w:type="dxa"/>
            <w:tcBorders>
              <w:top w:val="nil"/>
              <w:left w:val="nil"/>
              <w:bottom w:val="single" w:sz="4" w:space="0" w:color="auto"/>
              <w:right w:val="single" w:sz="4" w:space="0" w:color="auto"/>
            </w:tcBorders>
            <w:shd w:val="clear" w:color="auto" w:fill="auto"/>
            <w:vAlign w:val="center"/>
            <w:hideMark/>
          </w:tcPr>
          <w:p w14:paraId="05A8F679"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Sampah sisa stapel dan pallet berserakan</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E0431EF" w14:textId="7F3062D1"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 xml:space="preserve">Lingkungan kotor </w:t>
            </w:r>
          </w:p>
        </w:tc>
        <w:tc>
          <w:tcPr>
            <w:tcW w:w="0" w:type="auto"/>
            <w:tcBorders>
              <w:top w:val="nil"/>
              <w:left w:val="nil"/>
              <w:bottom w:val="single" w:sz="4" w:space="0" w:color="auto"/>
              <w:right w:val="single" w:sz="4" w:space="0" w:color="auto"/>
            </w:tcBorders>
            <w:shd w:val="clear" w:color="auto" w:fill="auto"/>
            <w:noWrap/>
            <w:vAlign w:val="center"/>
            <w:hideMark/>
          </w:tcPr>
          <w:p w14:paraId="41FC7D95"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0E6A9C37"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2AF7B0B7"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7B4321F0"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r>
      <w:tr w:rsidR="00743BEA" w:rsidRPr="00743BEA" w14:paraId="17CCA341" w14:textId="77777777" w:rsidTr="00743BEA">
        <w:trPr>
          <w:trHeight w:val="630"/>
        </w:trPr>
        <w:tc>
          <w:tcPr>
            <w:tcW w:w="0" w:type="auto"/>
            <w:vMerge/>
            <w:tcBorders>
              <w:top w:val="nil"/>
              <w:left w:val="single" w:sz="4" w:space="0" w:color="auto"/>
              <w:bottom w:val="single" w:sz="4" w:space="0" w:color="000000"/>
              <w:right w:val="single" w:sz="4" w:space="0" w:color="auto"/>
            </w:tcBorders>
            <w:vAlign w:val="center"/>
            <w:hideMark/>
          </w:tcPr>
          <w:p w14:paraId="33123B26" w14:textId="77777777" w:rsidR="00743BEA" w:rsidRPr="00743BEA" w:rsidRDefault="00743BEA" w:rsidP="00743BEA">
            <w:pPr>
              <w:spacing w:after="0" w:line="276" w:lineRule="auto"/>
              <w:ind w:firstLine="0"/>
              <w:jc w:val="left"/>
              <w:rPr>
                <w:rFonts w:eastAsia="Times New Roman" w:cs="Times New Roman"/>
                <w:i/>
                <w:iCs/>
                <w:color w:val="000000"/>
                <w:szCs w:val="24"/>
                <w:lang w:val="en-ID" w:eastAsia="en-ID"/>
              </w:rPr>
            </w:pPr>
          </w:p>
        </w:tc>
        <w:tc>
          <w:tcPr>
            <w:tcW w:w="3642" w:type="dxa"/>
            <w:tcBorders>
              <w:top w:val="nil"/>
              <w:left w:val="nil"/>
              <w:bottom w:val="single" w:sz="4" w:space="0" w:color="auto"/>
              <w:right w:val="single" w:sz="4" w:space="0" w:color="auto"/>
            </w:tcBorders>
            <w:shd w:val="clear" w:color="auto" w:fill="auto"/>
            <w:vAlign w:val="center"/>
            <w:hideMark/>
          </w:tcPr>
          <w:p w14:paraId="5D73E3CA"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Bekas tumpahan bahan baku (tepung, bumbu, minyak, dll)</w:t>
            </w:r>
          </w:p>
        </w:tc>
        <w:tc>
          <w:tcPr>
            <w:tcW w:w="0" w:type="auto"/>
            <w:vMerge/>
            <w:tcBorders>
              <w:top w:val="nil"/>
              <w:left w:val="single" w:sz="4" w:space="0" w:color="auto"/>
              <w:bottom w:val="single" w:sz="4" w:space="0" w:color="auto"/>
              <w:right w:val="single" w:sz="4" w:space="0" w:color="auto"/>
            </w:tcBorders>
            <w:vAlign w:val="center"/>
            <w:hideMark/>
          </w:tcPr>
          <w:p w14:paraId="41F6A50F"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p>
        </w:tc>
        <w:tc>
          <w:tcPr>
            <w:tcW w:w="0" w:type="auto"/>
            <w:tcBorders>
              <w:top w:val="nil"/>
              <w:left w:val="nil"/>
              <w:bottom w:val="single" w:sz="4" w:space="0" w:color="auto"/>
              <w:right w:val="single" w:sz="4" w:space="0" w:color="auto"/>
            </w:tcBorders>
            <w:shd w:val="clear" w:color="auto" w:fill="auto"/>
            <w:noWrap/>
            <w:vAlign w:val="center"/>
            <w:hideMark/>
          </w:tcPr>
          <w:p w14:paraId="2E2700C6"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29557AFB"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4F5BBADC"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0D1C754C"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r>
      <w:tr w:rsidR="00743BEA" w:rsidRPr="00743BEA" w14:paraId="3DC0BA23" w14:textId="77777777" w:rsidTr="00743BEA">
        <w:trPr>
          <w:trHeight w:val="630"/>
        </w:trPr>
        <w:tc>
          <w:tcPr>
            <w:tcW w:w="0" w:type="auto"/>
            <w:vMerge/>
            <w:tcBorders>
              <w:top w:val="nil"/>
              <w:left w:val="single" w:sz="4" w:space="0" w:color="auto"/>
              <w:bottom w:val="single" w:sz="4" w:space="0" w:color="000000"/>
              <w:right w:val="single" w:sz="4" w:space="0" w:color="auto"/>
            </w:tcBorders>
            <w:vAlign w:val="center"/>
            <w:hideMark/>
          </w:tcPr>
          <w:p w14:paraId="209FA266" w14:textId="77777777" w:rsidR="00743BEA" w:rsidRPr="00743BEA" w:rsidRDefault="00743BEA" w:rsidP="00743BEA">
            <w:pPr>
              <w:spacing w:after="0" w:line="276" w:lineRule="auto"/>
              <w:ind w:firstLine="0"/>
              <w:jc w:val="left"/>
              <w:rPr>
                <w:rFonts w:eastAsia="Times New Roman" w:cs="Times New Roman"/>
                <w:i/>
                <w:iCs/>
                <w:color w:val="000000"/>
                <w:szCs w:val="24"/>
                <w:lang w:val="en-ID" w:eastAsia="en-ID"/>
              </w:rPr>
            </w:pPr>
          </w:p>
        </w:tc>
        <w:tc>
          <w:tcPr>
            <w:tcW w:w="3642" w:type="dxa"/>
            <w:tcBorders>
              <w:top w:val="nil"/>
              <w:left w:val="nil"/>
              <w:bottom w:val="single" w:sz="4" w:space="0" w:color="auto"/>
              <w:right w:val="single" w:sz="4" w:space="0" w:color="auto"/>
            </w:tcBorders>
            <w:shd w:val="clear" w:color="auto" w:fill="auto"/>
            <w:vAlign w:val="center"/>
            <w:hideMark/>
          </w:tcPr>
          <w:p w14:paraId="2725D5DC"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Kerasnya suara musik dan intruksi loading truk</w:t>
            </w:r>
          </w:p>
        </w:tc>
        <w:tc>
          <w:tcPr>
            <w:tcW w:w="0" w:type="auto"/>
            <w:tcBorders>
              <w:top w:val="nil"/>
              <w:left w:val="nil"/>
              <w:bottom w:val="single" w:sz="4" w:space="0" w:color="auto"/>
              <w:right w:val="single" w:sz="4" w:space="0" w:color="auto"/>
            </w:tcBorders>
            <w:shd w:val="clear" w:color="auto" w:fill="auto"/>
            <w:vAlign w:val="center"/>
            <w:hideMark/>
          </w:tcPr>
          <w:p w14:paraId="718A123D"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Kebisingan suara</w:t>
            </w:r>
          </w:p>
        </w:tc>
        <w:tc>
          <w:tcPr>
            <w:tcW w:w="0" w:type="auto"/>
            <w:tcBorders>
              <w:top w:val="nil"/>
              <w:left w:val="nil"/>
              <w:bottom w:val="single" w:sz="4" w:space="0" w:color="auto"/>
              <w:right w:val="single" w:sz="4" w:space="0" w:color="auto"/>
            </w:tcBorders>
            <w:shd w:val="clear" w:color="auto" w:fill="auto"/>
            <w:noWrap/>
            <w:vAlign w:val="center"/>
            <w:hideMark/>
          </w:tcPr>
          <w:p w14:paraId="58EAACA3"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3DEDDA6F"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68E19968"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31C716C1"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r>
      <w:tr w:rsidR="00743BEA" w:rsidRPr="00743BEA" w14:paraId="1DE6495D" w14:textId="77777777" w:rsidTr="00743BEA">
        <w:trPr>
          <w:trHeight w:val="63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5B1AA42" w14:textId="77777777" w:rsidR="00743BEA" w:rsidRPr="00743BEA" w:rsidRDefault="00743BEA" w:rsidP="00743BEA">
            <w:pPr>
              <w:spacing w:after="0" w:line="276" w:lineRule="auto"/>
              <w:ind w:firstLine="0"/>
              <w:jc w:val="center"/>
              <w:rPr>
                <w:rFonts w:eastAsia="Times New Roman" w:cs="Times New Roman"/>
                <w:i/>
                <w:iCs/>
                <w:color w:val="000000"/>
                <w:szCs w:val="24"/>
                <w:lang w:val="en-ID" w:eastAsia="en-ID"/>
              </w:rPr>
            </w:pPr>
            <w:r w:rsidRPr="00743BEA">
              <w:rPr>
                <w:rFonts w:eastAsia="Times New Roman" w:cs="Times New Roman"/>
                <w:i/>
                <w:iCs/>
                <w:color w:val="000000"/>
                <w:szCs w:val="24"/>
                <w:lang w:val="en-ID" w:eastAsia="en-ID"/>
              </w:rPr>
              <w:t>Method</w:t>
            </w:r>
          </w:p>
        </w:tc>
        <w:tc>
          <w:tcPr>
            <w:tcW w:w="3642" w:type="dxa"/>
            <w:tcBorders>
              <w:top w:val="nil"/>
              <w:left w:val="nil"/>
              <w:bottom w:val="single" w:sz="4" w:space="0" w:color="auto"/>
              <w:right w:val="single" w:sz="4" w:space="0" w:color="auto"/>
            </w:tcBorders>
            <w:shd w:val="clear" w:color="auto" w:fill="auto"/>
            <w:vAlign w:val="center"/>
            <w:hideMark/>
          </w:tcPr>
          <w:p w14:paraId="2BDD5BC7"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Kurangnya koordinasi antar operator</w:t>
            </w:r>
          </w:p>
        </w:tc>
        <w:tc>
          <w:tcPr>
            <w:tcW w:w="0" w:type="auto"/>
            <w:tcBorders>
              <w:top w:val="nil"/>
              <w:left w:val="nil"/>
              <w:bottom w:val="single" w:sz="4" w:space="0" w:color="auto"/>
              <w:right w:val="single" w:sz="4" w:space="0" w:color="auto"/>
            </w:tcBorders>
            <w:shd w:val="clear" w:color="auto" w:fill="auto"/>
            <w:vAlign w:val="center"/>
            <w:hideMark/>
          </w:tcPr>
          <w:p w14:paraId="6616A4CD"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 xml:space="preserve">Barang menumpuk di </w:t>
            </w:r>
            <w:r w:rsidRPr="00743BEA">
              <w:rPr>
                <w:rFonts w:eastAsia="Times New Roman" w:cs="Times New Roman"/>
                <w:i/>
                <w:iCs/>
                <w:color w:val="000000"/>
                <w:szCs w:val="24"/>
                <w:lang w:val="en-ID" w:eastAsia="en-ID"/>
              </w:rPr>
              <w:t xml:space="preserve">outbond </w:t>
            </w:r>
            <w:r w:rsidRPr="00743BEA">
              <w:rPr>
                <w:rFonts w:eastAsia="Times New Roman" w:cs="Times New Roman"/>
                <w:color w:val="000000"/>
                <w:szCs w:val="24"/>
                <w:lang w:val="en-ID" w:eastAsia="en-ID"/>
              </w:rPr>
              <w:t>saat proses muat</w:t>
            </w:r>
          </w:p>
        </w:tc>
        <w:tc>
          <w:tcPr>
            <w:tcW w:w="0" w:type="auto"/>
            <w:tcBorders>
              <w:top w:val="nil"/>
              <w:left w:val="nil"/>
              <w:bottom w:val="single" w:sz="4" w:space="0" w:color="auto"/>
              <w:right w:val="single" w:sz="4" w:space="0" w:color="auto"/>
            </w:tcBorders>
            <w:shd w:val="clear" w:color="auto" w:fill="auto"/>
            <w:noWrap/>
            <w:vAlign w:val="center"/>
            <w:hideMark/>
          </w:tcPr>
          <w:p w14:paraId="0DBD3F91"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303C5127"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150216D8"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0C330F80"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r>
      <w:tr w:rsidR="00743BEA" w:rsidRPr="00743BEA" w14:paraId="244402FD" w14:textId="77777777" w:rsidTr="00743BEA">
        <w:trPr>
          <w:trHeight w:val="945"/>
        </w:trPr>
        <w:tc>
          <w:tcPr>
            <w:tcW w:w="0" w:type="auto"/>
            <w:vMerge/>
            <w:tcBorders>
              <w:top w:val="nil"/>
              <w:left w:val="single" w:sz="4" w:space="0" w:color="auto"/>
              <w:bottom w:val="single" w:sz="4" w:space="0" w:color="auto"/>
              <w:right w:val="single" w:sz="4" w:space="0" w:color="auto"/>
            </w:tcBorders>
            <w:vAlign w:val="center"/>
            <w:hideMark/>
          </w:tcPr>
          <w:p w14:paraId="2699408A" w14:textId="77777777" w:rsidR="00743BEA" w:rsidRPr="00743BEA" w:rsidRDefault="00743BEA" w:rsidP="00743BEA">
            <w:pPr>
              <w:spacing w:after="0" w:line="276" w:lineRule="auto"/>
              <w:ind w:firstLine="0"/>
              <w:jc w:val="left"/>
              <w:rPr>
                <w:rFonts w:eastAsia="Times New Roman" w:cs="Times New Roman"/>
                <w:i/>
                <w:iCs/>
                <w:color w:val="000000"/>
                <w:szCs w:val="24"/>
                <w:lang w:val="en-ID" w:eastAsia="en-ID"/>
              </w:rPr>
            </w:pPr>
          </w:p>
        </w:tc>
        <w:tc>
          <w:tcPr>
            <w:tcW w:w="3642" w:type="dxa"/>
            <w:tcBorders>
              <w:top w:val="nil"/>
              <w:left w:val="nil"/>
              <w:bottom w:val="single" w:sz="4" w:space="0" w:color="auto"/>
              <w:right w:val="single" w:sz="4" w:space="0" w:color="auto"/>
            </w:tcBorders>
            <w:shd w:val="clear" w:color="auto" w:fill="auto"/>
            <w:vAlign w:val="center"/>
            <w:hideMark/>
          </w:tcPr>
          <w:p w14:paraId="604DBA1C"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Tidak memperhatikan dimensi produk dan cara hitung produk muatan di truk yang masih manual</w:t>
            </w:r>
          </w:p>
        </w:tc>
        <w:tc>
          <w:tcPr>
            <w:tcW w:w="0" w:type="auto"/>
            <w:tcBorders>
              <w:top w:val="nil"/>
              <w:left w:val="nil"/>
              <w:bottom w:val="single" w:sz="4" w:space="0" w:color="auto"/>
              <w:right w:val="single" w:sz="4" w:space="0" w:color="auto"/>
            </w:tcBorders>
            <w:shd w:val="clear" w:color="auto" w:fill="auto"/>
            <w:vAlign w:val="center"/>
            <w:hideMark/>
          </w:tcPr>
          <w:p w14:paraId="20E9A50E"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Jumlah tumpukan pada karton dan ball berbeda</w:t>
            </w:r>
          </w:p>
        </w:tc>
        <w:tc>
          <w:tcPr>
            <w:tcW w:w="0" w:type="auto"/>
            <w:tcBorders>
              <w:top w:val="nil"/>
              <w:left w:val="nil"/>
              <w:bottom w:val="single" w:sz="4" w:space="0" w:color="auto"/>
              <w:right w:val="single" w:sz="4" w:space="0" w:color="auto"/>
            </w:tcBorders>
            <w:shd w:val="clear" w:color="auto" w:fill="auto"/>
            <w:noWrap/>
            <w:vAlign w:val="center"/>
            <w:hideMark/>
          </w:tcPr>
          <w:p w14:paraId="3E6DDE9B"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1801B5F4"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14AE1CB9"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769098D4"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r>
      <w:tr w:rsidR="00743BEA" w:rsidRPr="00743BEA" w14:paraId="3EE322D1" w14:textId="77777777" w:rsidTr="00743BEA">
        <w:trPr>
          <w:trHeight w:val="630"/>
        </w:trPr>
        <w:tc>
          <w:tcPr>
            <w:tcW w:w="0" w:type="auto"/>
            <w:vMerge/>
            <w:tcBorders>
              <w:top w:val="nil"/>
              <w:left w:val="single" w:sz="4" w:space="0" w:color="auto"/>
              <w:bottom w:val="single" w:sz="4" w:space="0" w:color="auto"/>
              <w:right w:val="single" w:sz="4" w:space="0" w:color="auto"/>
            </w:tcBorders>
            <w:vAlign w:val="center"/>
            <w:hideMark/>
          </w:tcPr>
          <w:p w14:paraId="6033750E" w14:textId="77777777" w:rsidR="00743BEA" w:rsidRPr="00743BEA" w:rsidRDefault="00743BEA" w:rsidP="00743BEA">
            <w:pPr>
              <w:spacing w:after="0" w:line="276" w:lineRule="auto"/>
              <w:ind w:firstLine="0"/>
              <w:jc w:val="left"/>
              <w:rPr>
                <w:rFonts w:eastAsia="Times New Roman" w:cs="Times New Roman"/>
                <w:i/>
                <w:iCs/>
                <w:color w:val="000000"/>
                <w:szCs w:val="24"/>
                <w:lang w:val="en-ID" w:eastAsia="en-ID"/>
              </w:rPr>
            </w:pPr>
          </w:p>
        </w:tc>
        <w:tc>
          <w:tcPr>
            <w:tcW w:w="3642" w:type="dxa"/>
            <w:tcBorders>
              <w:top w:val="nil"/>
              <w:left w:val="nil"/>
              <w:bottom w:val="single" w:sz="4" w:space="0" w:color="auto"/>
              <w:right w:val="single" w:sz="4" w:space="0" w:color="auto"/>
            </w:tcBorders>
            <w:shd w:val="clear" w:color="auto" w:fill="auto"/>
            <w:vAlign w:val="center"/>
            <w:hideMark/>
          </w:tcPr>
          <w:p w14:paraId="311E8F6D"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Jumlah produk di pallet tidak sama dengan kertas label inspeksi</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7C710D4E"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 xml:space="preserve">Operator kesulitan mencari produk (item &amp; </w:t>
            </w:r>
            <w:r w:rsidRPr="00743BEA">
              <w:rPr>
                <w:rFonts w:eastAsia="Times New Roman" w:cs="Times New Roman"/>
                <w:i/>
                <w:iCs/>
                <w:color w:val="000000"/>
                <w:szCs w:val="24"/>
                <w:lang w:val="en-ID" w:eastAsia="en-ID"/>
              </w:rPr>
              <w:t>quantity</w:t>
            </w:r>
            <w:r w:rsidRPr="00743BEA">
              <w:rPr>
                <w:rFonts w:eastAsia="Times New Roman" w:cs="Times New Roman"/>
                <w:color w:val="000000"/>
                <w:szCs w:val="24"/>
                <w:lang w:val="en-ID" w:eastAsia="en-ID"/>
              </w:rPr>
              <w:t>)</w:t>
            </w:r>
          </w:p>
        </w:tc>
        <w:tc>
          <w:tcPr>
            <w:tcW w:w="0" w:type="auto"/>
            <w:tcBorders>
              <w:top w:val="nil"/>
              <w:left w:val="nil"/>
              <w:bottom w:val="single" w:sz="4" w:space="0" w:color="auto"/>
              <w:right w:val="single" w:sz="4" w:space="0" w:color="auto"/>
            </w:tcBorders>
            <w:shd w:val="clear" w:color="auto" w:fill="auto"/>
            <w:noWrap/>
            <w:vAlign w:val="center"/>
            <w:hideMark/>
          </w:tcPr>
          <w:p w14:paraId="181858D5"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7914A1A4"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278A0E9C"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765F3E3A"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r>
      <w:tr w:rsidR="00743BEA" w:rsidRPr="00743BEA" w14:paraId="0498B9DC" w14:textId="77777777" w:rsidTr="00743BEA">
        <w:trPr>
          <w:trHeight w:val="945"/>
        </w:trPr>
        <w:tc>
          <w:tcPr>
            <w:tcW w:w="0" w:type="auto"/>
            <w:vMerge/>
            <w:tcBorders>
              <w:top w:val="nil"/>
              <w:left w:val="single" w:sz="4" w:space="0" w:color="auto"/>
              <w:bottom w:val="single" w:sz="4" w:space="0" w:color="auto"/>
              <w:right w:val="single" w:sz="4" w:space="0" w:color="auto"/>
            </w:tcBorders>
            <w:vAlign w:val="center"/>
            <w:hideMark/>
          </w:tcPr>
          <w:p w14:paraId="2ABB8D8F" w14:textId="77777777" w:rsidR="00743BEA" w:rsidRPr="00743BEA" w:rsidRDefault="00743BEA" w:rsidP="00743BEA">
            <w:pPr>
              <w:spacing w:after="0" w:line="276" w:lineRule="auto"/>
              <w:ind w:firstLine="0"/>
              <w:jc w:val="left"/>
              <w:rPr>
                <w:rFonts w:eastAsia="Times New Roman" w:cs="Times New Roman"/>
                <w:i/>
                <w:iCs/>
                <w:color w:val="000000"/>
                <w:szCs w:val="24"/>
                <w:lang w:val="en-ID" w:eastAsia="en-ID"/>
              </w:rPr>
            </w:pPr>
          </w:p>
        </w:tc>
        <w:tc>
          <w:tcPr>
            <w:tcW w:w="3642" w:type="dxa"/>
            <w:tcBorders>
              <w:top w:val="nil"/>
              <w:left w:val="nil"/>
              <w:bottom w:val="single" w:sz="4" w:space="0" w:color="auto"/>
              <w:right w:val="single" w:sz="4" w:space="0" w:color="auto"/>
            </w:tcBorders>
            <w:shd w:val="clear" w:color="auto" w:fill="auto"/>
            <w:vAlign w:val="center"/>
            <w:hideMark/>
          </w:tcPr>
          <w:p w14:paraId="7832746C"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Penempatan barang sembarang (tidak sesuai dengan kategori item)</w:t>
            </w:r>
          </w:p>
        </w:tc>
        <w:tc>
          <w:tcPr>
            <w:tcW w:w="0" w:type="auto"/>
            <w:vMerge/>
            <w:tcBorders>
              <w:top w:val="nil"/>
              <w:left w:val="single" w:sz="4" w:space="0" w:color="auto"/>
              <w:bottom w:val="single" w:sz="4" w:space="0" w:color="auto"/>
              <w:right w:val="single" w:sz="4" w:space="0" w:color="auto"/>
            </w:tcBorders>
            <w:vAlign w:val="center"/>
            <w:hideMark/>
          </w:tcPr>
          <w:p w14:paraId="42A94C65"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p>
        </w:tc>
        <w:tc>
          <w:tcPr>
            <w:tcW w:w="0" w:type="auto"/>
            <w:tcBorders>
              <w:top w:val="nil"/>
              <w:left w:val="nil"/>
              <w:bottom w:val="single" w:sz="4" w:space="0" w:color="auto"/>
              <w:right w:val="single" w:sz="4" w:space="0" w:color="auto"/>
            </w:tcBorders>
            <w:shd w:val="clear" w:color="auto" w:fill="auto"/>
            <w:noWrap/>
            <w:vAlign w:val="center"/>
            <w:hideMark/>
          </w:tcPr>
          <w:p w14:paraId="73E48D97"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2218BDF6"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2A3C539F"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6760B8A7"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r>
      <w:tr w:rsidR="00743BEA" w:rsidRPr="00743BEA" w14:paraId="0FE4E974" w14:textId="77777777" w:rsidTr="00743BEA">
        <w:trPr>
          <w:trHeight w:val="630"/>
        </w:trPr>
        <w:tc>
          <w:tcPr>
            <w:tcW w:w="0" w:type="auto"/>
            <w:vMerge/>
            <w:tcBorders>
              <w:top w:val="nil"/>
              <w:left w:val="single" w:sz="4" w:space="0" w:color="auto"/>
              <w:bottom w:val="single" w:sz="4" w:space="0" w:color="auto"/>
              <w:right w:val="single" w:sz="4" w:space="0" w:color="auto"/>
            </w:tcBorders>
            <w:vAlign w:val="center"/>
            <w:hideMark/>
          </w:tcPr>
          <w:p w14:paraId="721EE291" w14:textId="77777777" w:rsidR="00743BEA" w:rsidRPr="00743BEA" w:rsidRDefault="00743BEA" w:rsidP="00743BEA">
            <w:pPr>
              <w:spacing w:after="0" w:line="276" w:lineRule="auto"/>
              <w:ind w:firstLine="0"/>
              <w:jc w:val="left"/>
              <w:rPr>
                <w:rFonts w:eastAsia="Times New Roman" w:cs="Times New Roman"/>
                <w:i/>
                <w:iCs/>
                <w:color w:val="000000"/>
                <w:szCs w:val="24"/>
                <w:lang w:val="en-ID" w:eastAsia="en-ID"/>
              </w:rPr>
            </w:pPr>
          </w:p>
        </w:tc>
        <w:tc>
          <w:tcPr>
            <w:tcW w:w="3642" w:type="dxa"/>
            <w:tcBorders>
              <w:top w:val="nil"/>
              <w:left w:val="nil"/>
              <w:bottom w:val="single" w:sz="4" w:space="0" w:color="auto"/>
              <w:right w:val="single" w:sz="4" w:space="0" w:color="auto"/>
            </w:tcBorders>
            <w:shd w:val="clear" w:color="auto" w:fill="auto"/>
            <w:vAlign w:val="center"/>
            <w:hideMark/>
          </w:tcPr>
          <w:p w14:paraId="25E6D6FA"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Kurang pengawasan dari pihak operasional</w:t>
            </w:r>
          </w:p>
        </w:tc>
        <w:tc>
          <w:tcPr>
            <w:tcW w:w="0" w:type="auto"/>
            <w:tcBorders>
              <w:top w:val="nil"/>
              <w:left w:val="nil"/>
              <w:bottom w:val="single" w:sz="4" w:space="0" w:color="auto"/>
              <w:right w:val="single" w:sz="4" w:space="0" w:color="auto"/>
            </w:tcBorders>
            <w:shd w:val="clear" w:color="auto" w:fill="auto"/>
            <w:vAlign w:val="center"/>
            <w:hideMark/>
          </w:tcPr>
          <w:p w14:paraId="23D209DE"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Label  kertas kontainer/bak truk tidak lengkap</w:t>
            </w:r>
          </w:p>
        </w:tc>
        <w:tc>
          <w:tcPr>
            <w:tcW w:w="0" w:type="auto"/>
            <w:tcBorders>
              <w:top w:val="nil"/>
              <w:left w:val="nil"/>
              <w:bottom w:val="single" w:sz="4" w:space="0" w:color="auto"/>
              <w:right w:val="single" w:sz="4" w:space="0" w:color="auto"/>
            </w:tcBorders>
            <w:shd w:val="clear" w:color="auto" w:fill="auto"/>
            <w:noWrap/>
            <w:vAlign w:val="center"/>
            <w:hideMark/>
          </w:tcPr>
          <w:p w14:paraId="4BD14358"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36115B90"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52F27FEC"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3C226E0E"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r>
      <w:tr w:rsidR="00743BEA" w:rsidRPr="00743BEA" w14:paraId="69788222" w14:textId="77777777" w:rsidTr="00743BEA">
        <w:trPr>
          <w:trHeight w:val="630"/>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5BDCBCDD" w14:textId="77777777" w:rsidR="00743BEA" w:rsidRPr="00743BEA" w:rsidRDefault="00743BEA" w:rsidP="00743BEA">
            <w:pPr>
              <w:spacing w:after="0" w:line="276" w:lineRule="auto"/>
              <w:ind w:firstLine="0"/>
              <w:jc w:val="center"/>
              <w:rPr>
                <w:rFonts w:eastAsia="Times New Roman" w:cs="Times New Roman"/>
                <w:i/>
                <w:iCs/>
                <w:color w:val="000000"/>
                <w:szCs w:val="24"/>
                <w:lang w:val="en-ID" w:eastAsia="en-ID"/>
              </w:rPr>
            </w:pPr>
            <w:r w:rsidRPr="00743BEA">
              <w:rPr>
                <w:rFonts w:eastAsia="Times New Roman" w:cs="Times New Roman"/>
                <w:i/>
                <w:iCs/>
                <w:color w:val="000000"/>
                <w:szCs w:val="24"/>
                <w:lang w:val="en-ID" w:eastAsia="en-ID"/>
              </w:rPr>
              <w:t>Materials</w:t>
            </w:r>
          </w:p>
        </w:tc>
        <w:tc>
          <w:tcPr>
            <w:tcW w:w="3642" w:type="dxa"/>
            <w:tcBorders>
              <w:top w:val="nil"/>
              <w:left w:val="nil"/>
              <w:bottom w:val="single" w:sz="4" w:space="0" w:color="auto"/>
              <w:right w:val="single" w:sz="4" w:space="0" w:color="auto"/>
            </w:tcBorders>
            <w:shd w:val="clear" w:color="auto" w:fill="auto"/>
            <w:vAlign w:val="center"/>
            <w:hideMark/>
          </w:tcPr>
          <w:p w14:paraId="3E464D31"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Stapel terbuat dari bahan tipis dan ikatan terlalu kencang</w:t>
            </w:r>
          </w:p>
        </w:tc>
        <w:tc>
          <w:tcPr>
            <w:tcW w:w="0" w:type="auto"/>
            <w:tcBorders>
              <w:top w:val="nil"/>
              <w:left w:val="nil"/>
              <w:bottom w:val="single" w:sz="4" w:space="0" w:color="auto"/>
              <w:right w:val="single" w:sz="4" w:space="0" w:color="auto"/>
            </w:tcBorders>
            <w:shd w:val="clear" w:color="auto" w:fill="auto"/>
            <w:vAlign w:val="center"/>
            <w:hideMark/>
          </w:tcPr>
          <w:p w14:paraId="2A0C21A6"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Stapel yang mengikat ball di pallet lepas</w:t>
            </w:r>
          </w:p>
        </w:tc>
        <w:tc>
          <w:tcPr>
            <w:tcW w:w="0" w:type="auto"/>
            <w:tcBorders>
              <w:top w:val="nil"/>
              <w:left w:val="nil"/>
              <w:bottom w:val="single" w:sz="4" w:space="0" w:color="auto"/>
              <w:right w:val="single" w:sz="4" w:space="0" w:color="auto"/>
            </w:tcBorders>
            <w:shd w:val="clear" w:color="auto" w:fill="auto"/>
            <w:noWrap/>
            <w:vAlign w:val="center"/>
            <w:hideMark/>
          </w:tcPr>
          <w:p w14:paraId="2E73B6C5"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283778C3"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73209878"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4486264F"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r>
      <w:tr w:rsidR="00743BEA" w:rsidRPr="00743BEA" w14:paraId="0F88B34B" w14:textId="77777777" w:rsidTr="00743BEA">
        <w:trPr>
          <w:trHeight w:val="630"/>
        </w:trPr>
        <w:tc>
          <w:tcPr>
            <w:tcW w:w="0" w:type="auto"/>
            <w:vMerge/>
            <w:tcBorders>
              <w:top w:val="nil"/>
              <w:left w:val="single" w:sz="4" w:space="0" w:color="auto"/>
              <w:bottom w:val="single" w:sz="4" w:space="0" w:color="000000"/>
              <w:right w:val="single" w:sz="4" w:space="0" w:color="auto"/>
            </w:tcBorders>
            <w:vAlign w:val="center"/>
            <w:hideMark/>
          </w:tcPr>
          <w:p w14:paraId="4F253F99" w14:textId="77777777" w:rsidR="00743BEA" w:rsidRPr="00743BEA" w:rsidRDefault="00743BEA" w:rsidP="00743BEA">
            <w:pPr>
              <w:spacing w:after="0" w:line="276" w:lineRule="auto"/>
              <w:ind w:firstLine="0"/>
              <w:jc w:val="left"/>
              <w:rPr>
                <w:rFonts w:eastAsia="Times New Roman" w:cs="Times New Roman"/>
                <w:i/>
                <w:iCs/>
                <w:color w:val="000000"/>
                <w:szCs w:val="24"/>
                <w:lang w:val="en-ID" w:eastAsia="en-ID"/>
              </w:rPr>
            </w:pPr>
          </w:p>
        </w:tc>
        <w:tc>
          <w:tcPr>
            <w:tcW w:w="3642" w:type="dxa"/>
            <w:tcBorders>
              <w:top w:val="nil"/>
              <w:left w:val="nil"/>
              <w:bottom w:val="single" w:sz="4" w:space="0" w:color="auto"/>
              <w:right w:val="single" w:sz="4" w:space="0" w:color="auto"/>
            </w:tcBorders>
            <w:shd w:val="clear" w:color="auto" w:fill="auto"/>
            <w:vAlign w:val="center"/>
            <w:hideMark/>
          </w:tcPr>
          <w:p w14:paraId="6305A3FA"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i/>
                <w:iCs/>
                <w:color w:val="000000"/>
                <w:szCs w:val="24"/>
                <w:lang w:val="en-ID" w:eastAsia="en-ID"/>
              </w:rPr>
              <w:t>Stock</w:t>
            </w:r>
            <w:r w:rsidRPr="00743BEA">
              <w:rPr>
                <w:rFonts w:eastAsia="Times New Roman" w:cs="Times New Roman"/>
                <w:color w:val="000000"/>
                <w:szCs w:val="24"/>
                <w:lang w:val="en-ID" w:eastAsia="en-ID"/>
              </w:rPr>
              <w:t xml:space="preserve"> di gudang kosong</w:t>
            </w:r>
          </w:p>
        </w:tc>
        <w:tc>
          <w:tcPr>
            <w:tcW w:w="0" w:type="auto"/>
            <w:tcBorders>
              <w:top w:val="nil"/>
              <w:left w:val="nil"/>
              <w:bottom w:val="single" w:sz="4" w:space="0" w:color="auto"/>
              <w:right w:val="single" w:sz="4" w:space="0" w:color="auto"/>
            </w:tcBorders>
            <w:shd w:val="clear" w:color="auto" w:fill="auto"/>
            <w:vAlign w:val="center"/>
            <w:hideMark/>
          </w:tcPr>
          <w:p w14:paraId="6A708E07"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 xml:space="preserve">Proses </w:t>
            </w:r>
            <w:r w:rsidRPr="00743BEA">
              <w:rPr>
                <w:rFonts w:eastAsia="Times New Roman" w:cs="Times New Roman"/>
                <w:i/>
                <w:iCs/>
                <w:color w:val="000000"/>
                <w:szCs w:val="24"/>
                <w:lang w:val="en-ID" w:eastAsia="en-ID"/>
              </w:rPr>
              <w:t>transfer</w:t>
            </w:r>
            <w:r w:rsidRPr="00743BEA">
              <w:rPr>
                <w:rFonts w:eastAsia="Times New Roman" w:cs="Times New Roman"/>
                <w:color w:val="000000"/>
                <w:szCs w:val="24"/>
                <w:lang w:val="en-ID" w:eastAsia="en-ID"/>
              </w:rPr>
              <w:t xml:space="preserve"> produk yang terlambat</w:t>
            </w:r>
          </w:p>
        </w:tc>
        <w:tc>
          <w:tcPr>
            <w:tcW w:w="0" w:type="auto"/>
            <w:tcBorders>
              <w:top w:val="nil"/>
              <w:left w:val="nil"/>
              <w:bottom w:val="single" w:sz="4" w:space="0" w:color="auto"/>
              <w:right w:val="single" w:sz="4" w:space="0" w:color="auto"/>
            </w:tcBorders>
            <w:shd w:val="clear" w:color="auto" w:fill="auto"/>
            <w:noWrap/>
            <w:vAlign w:val="center"/>
            <w:hideMark/>
          </w:tcPr>
          <w:p w14:paraId="7B058512"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1DCEFE46"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28FD8B4A"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21D550C7"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r>
      <w:tr w:rsidR="00743BEA" w:rsidRPr="00743BEA" w14:paraId="5CC5D9A9" w14:textId="77777777" w:rsidTr="00743BEA">
        <w:trPr>
          <w:trHeight w:val="945"/>
        </w:trPr>
        <w:tc>
          <w:tcPr>
            <w:tcW w:w="0" w:type="auto"/>
            <w:vMerge/>
            <w:tcBorders>
              <w:top w:val="nil"/>
              <w:left w:val="single" w:sz="4" w:space="0" w:color="auto"/>
              <w:bottom w:val="single" w:sz="4" w:space="0" w:color="000000"/>
              <w:right w:val="single" w:sz="4" w:space="0" w:color="auto"/>
            </w:tcBorders>
            <w:vAlign w:val="center"/>
            <w:hideMark/>
          </w:tcPr>
          <w:p w14:paraId="0A53054A" w14:textId="77777777" w:rsidR="00743BEA" w:rsidRPr="00743BEA" w:rsidRDefault="00743BEA" w:rsidP="00743BEA">
            <w:pPr>
              <w:spacing w:after="0" w:line="276" w:lineRule="auto"/>
              <w:ind w:firstLine="0"/>
              <w:jc w:val="left"/>
              <w:rPr>
                <w:rFonts w:eastAsia="Times New Roman" w:cs="Times New Roman"/>
                <w:i/>
                <w:iCs/>
                <w:color w:val="000000"/>
                <w:szCs w:val="24"/>
                <w:lang w:val="en-ID" w:eastAsia="en-ID"/>
              </w:rPr>
            </w:pPr>
          </w:p>
        </w:tc>
        <w:tc>
          <w:tcPr>
            <w:tcW w:w="3642" w:type="dxa"/>
            <w:tcBorders>
              <w:top w:val="nil"/>
              <w:left w:val="nil"/>
              <w:bottom w:val="single" w:sz="4" w:space="0" w:color="auto"/>
              <w:right w:val="single" w:sz="4" w:space="0" w:color="auto"/>
            </w:tcBorders>
            <w:shd w:val="clear" w:color="auto" w:fill="auto"/>
            <w:vAlign w:val="center"/>
            <w:hideMark/>
          </w:tcPr>
          <w:p w14:paraId="2DFE8E79"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 xml:space="preserve">Pallet tidak terstandarisasi dan produk </w:t>
            </w:r>
            <w:r w:rsidRPr="00743BEA">
              <w:rPr>
                <w:rFonts w:eastAsia="Times New Roman" w:cs="Times New Roman"/>
                <w:i/>
                <w:iCs/>
                <w:color w:val="000000"/>
                <w:szCs w:val="24"/>
                <w:lang w:val="en-ID" w:eastAsia="en-ID"/>
              </w:rPr>
              <w:t>defect</w:t>
            </w:r>
            <w:r w:rsidRPr="00743BEA">
              <w:rPr>
                <w:rFonts w:eastAsia="Times New Roman" w:cs="Times New Roman"/>
                <w:color w:val="000000"/>
                <w:szCs w:val="24"/>
                <w:lang w:val="en-ID" w:eastAsia="en-ID"/>
              </w:rPr>
              <w:t xml:space="preserve"> diabaikan (tetap berada di pallet)</w:t>
            </w:r>
          </w:p>
        </w:tc>
        <w:tc>
          <w:tcPr>
            <w:tcW w:w="0" w:type="auto"/>
            <w:tcBorders>
              <w:top w:val="nil"/>
              <w:left w:val="nil"/>
              <w:bottom w:val="single" w:sz="4" w:space="0" w:color="auto"/>
              <w:right w:val="single" w:sz="4" w:space="0" w:color="auto"/>
            </w:tcBorders>
            <w:shd w:val="clear" w:color="auto" w:fill="auto"/>
            <w:vAlign w:val="center"/>
            <w:hideMark/>
          </w:tcPr>
          <w:p w14:paraId="19AC8057"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Jumlah produk (</w:t>
            </w:r>
            <w:r w:rsidRPr="00743BEA">
              <w:rPr>
                <w:rFonts w:eastAsia="Times New Roman" w:cs="Times New Roman"/>
                <w:i/>
                <w:iCs/>
                <w:color w:val="000000"/>
                <w:szCs w:val="24"/>
                <w:lang w:val="en-ID" w:eastAsia="en-ID"/>
              </w:rPr>
              <w:t>quantity</w:t>
            </w:r>
            <w:r w:rsidRPr="00743BEA">
              <w:rPr>
                <w:rFonts w:eastAsia="Times New Roman" w:cs="Times New Roman"/>
                <w:color w:val="000000"/>
                <w:szCs w:val="24"/>
                <w:lang w:val="en-ID" w:eastAsia="en-ID"/>
              </w:rPr>
              <w:t>) di masing-masing pallet tidak sama</w:t>
            </w:r>
          </w:p>
        </w:tc>
        <w:tc>
          <w:tcPr>
            <w:tcW w:w="0" w:type="auto"/>
            <w:tcBorders>
              <w:top w:val="nil"/>
              <w:left w:val="nil"/>
              <w:bottom w:val="single" w:sz="4" w:space="0" w:color="auto"/>
              <w:right w:val="single" w:sz="4" w:space="0" w:color="auto"/>
            </w:tcBorders>
            <w:shd w:val="clear" w:color="auto" w:fill="auto"/>
            <w:noWrap/>
            <w:vAlign w:val="center"/>
            <w:hideMark/>
          </w:tcPr>
          <w:p w14:paraId="09C44EEB"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4B144185"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63227557"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3BFC6545"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r>
      <w:tr w:rsidR="00743BEA" w:rsidRPr="00743BEA" w14:paraId="7418884E" w14:textId="77777777" w:rsidTr="00743BEA">
        <w:trPr>
          <w:trHeight w:val="630"/>
        </w:trPr>
        <w:tc>
          <w:tcPr>
            <w:tcW w:w="0" w:type="auto"/>
            <w:vMerge/>
            <w:tcBorders>
              <w:top w:val="nil"/>
              <w:left w:val="single" w:sz="4" w:space="0" w:color="auto"/>
              <w:bottom w:val="single" w:sz="4" w:space="0" w:color="000000"/>
              <w:right w:val="single" w:sz="4" w:space="0" w:color="auto"/>
            </w:tcBorders>
            <w:vAlign w:val="center"/>
            <w:hideMark/>
          </w:tcPr>
          <w:p w14:paraId="2D3C212E" w14:textId="77777777" w:rsidR="00743BEA" w:rsidRPr="00743BEA" w:rsidRDefault="00743BEA" w:rsidP="00743BEA">
            <w:pPr>
              <w:spacing w:after="0" w:line="276" w:lineRule="auto"/>
              <w:ind w:firstLine="0"/>
              <w:jc w:val="left"/>
              <w:rPr>
                <w:rFonts w:eastAsia="Times New Roman" w:cs="Times New Roman"/>
                <w:i/>
                <w:iCs/>
                <w:color w:val="000000"/>
                <w:szCs w:val="24"/>
                <w:lang w:val="en-ID" w:eastAsia="en-ID"/>
              </w:rPr>
            </w:pPr>
          </w:p>
        </w:tc>
        <w:tc>
          <w:tcPr>
            <w:tcW w:w="3642" w:type="dxa"/>
            <w:tcBorders>
              <w:top w:val="nil"/>
              <w:left w:val="nil"/>
              <w:bottom w:val="single" w:sz="4" w:space="0" w:color="auto"/>
              <w:right w:val="single" w:sz="4" w:space="0" w:color="auto"/>
            </w:tcBorders>
            <w:shd w:val="clear" w:color="auto" w:fill="auto"/>
            <w:vAlign w:val="center"/>
            <w:hideMark/>
          </w:tcPr>
          <w:p w14:paraId="76D1B40E"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i/>
                <w:iCs/>
                <w:color w:val="000000"/>
                <w:szCs w:val="24"/>
                <w:lang w:val="en-ID" w:eastAsia="en-ID"/>
              </w:rPr>
              <w:t>Order</w:t>
            </w:r>
            <w:r w:rsidRPr="00743BEA">
              <w:rPr>
                <w:rFonts w:eastAsia="Times New Roman" w:cs="Times New Roman"/>
                <w:color w:val="000000"/>
                <w:szCs w:val="24"/>
                <w:lang w:val="en-ID" w:eastAsia="en-ID"/>
              </w:rPr>
              <w:t>dalam jumlah kecil atau sedikit</w:t>
            </w:r>
          </w:p>
        </w:tc>
        <w:tc>
          <w:tcPr>
            <w:tcW w:w="0" w:type="auto"/>
            <w:tcBorders>
              <w:top w:val="nil"/>
              <w:left w:val="nil"/>
              <w:bottom w:val="single" w:sz="4" w:space="0" w:color="auto"/>
              <w:right w:val="single" w:sz="4" w:space="0" w:color="auto"/>
            </w:tcBorders>
            <w:shd w:val="clear" w:color="auto" w:fill="auto"/>
            <w:vAlign w:val="center"/>
            <w:hideMark/>
          </w:tcPr>
          <w:p w14:paraId="65F56ED3" w14:textId="3B323DBA"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Produk berceceran dan tidak terkonsolidasi dalam satu pallet</w:t>
            </w:r>
          </w:p>
        </w:tc>
        <w:tc>
          <w:tcPr>
            <w:tcW w:w="0" w:type="auto"/>
            <w:tcBorders>
              <w:top w:val="nil"/>
              <w:left w:val="nil"/>
              <w:bottom w:val="single" w:sz="4" w:space="0" w:color="auto"/>
              <w:right w:val="single" w:sz="4" w:space="0" w:color="auto"/>
            </w:tcBorders>
            <w:shd w:val="clear" w:color="auto" w:fill="auto"/>
            <w:noWrap/>
            <w:vAlign w:val="bottom"/>
            <w:hideMark/>
          </w:tcPr>
          <w:p w14:paraId="13A98AAB"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bottom"/>
            <w:hideMark/>
          </w:tcPr>
          <w:p w14:paraId="6A3978D1"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39DCDAB2" w14:textId="77777777" w:rsidR="00743BEA" w:rsidRPr="00743BEA" w:rsidRDefault="00743BEA" w:rsidP="00743BEA">
            <w:pPr>
              <w:spacing w:after="0" w:line="276" w:lineRule="auto"/>
              <w:ind w:firstLine="0"/>
              <w:jc w:val="center"/>
              <w:rPr>
                <w:rFonts w:eastAsia="Times New Roman" w:cs="Times New Roman"/>
                <w:color w:val="000000"/>
                <w:szCs w:val="24"/>
                <w:lang w:val="en-ID" w:eastAsia="en-ID"/>
              </w:rPr>
            </w:pPr>
            <w:r w:rsidRPr="00743BEA">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bottom"/>
            <w:hideMark/>
          </w:tcPr>
          <w:p w14:paraId="68BEA04D" w14:textId="77777777" w:rsidR="00743BEA" w:rsidRPr="00743BEA" w:rsidRDefault="00743BEA" w:rsidP="00743BEA">
            <w:pPr>
              <w:spacing w:after="0" w:line="276" w:lineRule="auto"/>
              <w:ind w:firstLine="0"/>
              <w:jc w:val="left"/>
              <w:rPr>
                <w:rFonts w:eastAsia="Times New Roman" w:cs="Times New Roman"/>
                <w:color w:val="000000"/>
                <w:szCs w:val="24"/>
                <w:lang w:val="en-ID" w:eastAsia="en-ID"/>
              </w:rPr>
            </w:pPr>
            <w:r w:rsidRPr="00743BEA">
              <w:rPr>
                <w:rFonts w:eastAsia="Times New Roman" w:cs="Times New Roman"/>
                <w:color w:val="000000"/>
                <w:szCs w:val="24"/>
                <w:lang w:val="en-ID" w:eastAsia="en-ID"/>
              </w:rPr>
              <w:t> </w:t>
            </w:r>
          </w:p>
        </w:tc>
      </w:tr>
    </w:tbl>
    <w:p w14:paraId="65119BDD" w14:textId="3DCB57FA" w:rsidR="00946396" w:rsidRDefault="00946396" w:rsidP="00946396">
      <w:pPr>
        <w:ind w:firstLine="567"/>
        <w:rPr>
          <w:lang w:val="en-US"/>
        </w:rPr>
      </w:pPr>
    </w:p>
    <w:p w14:paraId="2AA652D2" w14:textId="77777777" w:rsidR="00C716CE" w:rsidRDefault="00C716CE" w:rsidP="00C716CE">
      <w:pPr>
        <w:ind w:firstLine="720"/>
        <w:rPr>
          <w:lang w:val="en-US"/>
        </w:rPr>
        <w:sectPr w:rsidR="00C716CE" w:rsidSect="000F313A">
          <w:headerReference w:type="even" r:id="rId186"/>
          <w:headerReference w:type="default" r:id="rId187"/>
          <w:headerReference w:type="first" r:id="rId188"/>
          <w:pgSz w:w="15840" w:h="12240" w:orient="landscape"/>
          <w:pgMar w:top="2268" w:right="1985" w:bottom="1701" w:left="1701" w:header="709" w:footer="709" w:gutter="0"/>
          <w:cols w:space="708"/>
          <w:docGrid w:linePitch="360"/>
        </w:sectPr>
      </w:pPr>
    </w:p>
    <w:p w14:paraId="6CBEA658" w14:textId="37E95863" w:rsidR="00A85489" w:rsidRPr="00743BEA" w:rsidRDefault="00C716CE" w:rsidP="00743BEA">
      <w:pPr>
        <w:ind w:firstLine="720"/>
        <w:rPr>
          <w:lang w:val="en-US"/>
        </w:rPr>
      </w:pPr>
      <w:r>
        <w:rPr>
          <w:lang w:val="en-US"/>
        </w:rPr>
        <w:lastRenderedPageBreak/>
        <w:t>Dari hasil analisis tersebut dapat diketahui bahwa terjadi penyebab komplain</w:t>
      </w:r>
      <w:r w:rsidR="00743BEA">
        <w:rPr>
          <w:lang w:val="en-US"/>
        </w:rPr>
        <w:t xml:space="preserve"> jumlah muat lebih isi </w:t>
      </w:r>
      <w:r>
        <w:rPr>
          <w:lang w:val="en-US"/>
        </w:rPr>
        <w:t xml:space="preserve">pada proses </w:t>
      </w:r>
      <w:r w:rsidRPr="00A734DD">
        <w:rPr>
          <w:i/>
          <w:iCs/>
          <w:lang w:val="en-US"/>
        </w:rPr>
        <w:t>p</w:t>
      </w:r>
      <w:r>
        <w:rPr>
          <w:i/>
          <w:iCs/>
          <w:lang w:val="en-US"/>
        </w:rPr>
        <w:t>a</w:t>
      </w:r>
      <w:r w:rsidRPr="00A734DD">
        <w:rPr>
          <w:i/>
          <w:iCs/>
          <w:lang w:val="en-US"/>
        </w:rPr>
        <w:t>cking</w:t>
      </w:r>
      <w:r>
        <w:rPr>
          <w:lang w:val="en-US"/>
        </w:rPr>
        <w:t xml:space="preserve"> sebanyak </w:t>
      </w:r>
      <w:r w:rsidR="00F37CA7">
        <w:rPr>
          <w:lang w:val="en-US"/>
        </w:rPr>
        <w:t xml:space="preserve">2 </w:t>
      </w:r>
      <w:r>
        <w:rPr>
          <w:lang w:val="en-US"/>
        </w:rPr>
        <w:t xml:space="preserve">penyebab, pada proses </w:t>
      </w:r>
      <w:r w:rsidRPr="00A734DD">
        <w:rPr>
          <w:i/>
          <w:iCs/>
          <w:lang w:val="en-US"/>
        </w:rPr>
        <w:t>transfer</w:t>
      </w:r>
      <w:r>
        <w:rPr>
          <w:lang w:val="en-US"/>
        </w:rPr>
        <w:t xml:space="preserve"> sebanyak </w:t>
      </w:r>
      <w:r w:rsidR="00743BEA">
        <w:rPr>
          <w:lang w:val="en-US"/>
        </w:rPr>
        <w:t>6</w:t>
      </w:r>
      <w:r>
        <w:rPr>
          <w:lang w:val="en-US"/>
        </w:rPr>
        <w:t xml:space="preserve"> penyebab, pada proses </w:t>
      </w:r>
      <w:r w:rsidRPr="00A734DD">
        <w:rPr>
          <w:i/>
          <w:iCs/>
          <w:lang w:val="en-US"/>
        </w:rPr>
        <w:t xml:space="preserve">storage </w:t>
      </w:r>
      <w:r>
        <w:rPr>
          <w:lang w:val="en-US"/>
        </w:rPr>
        <w:t xml:space="preserve">sebanyak </w:t>
      </w:r>
      <w:r w:rsidR="00F37CA7">
        <w:rPr>
          <w:lang w:val="en-US"/>
        </w:rPr>
        <w:t>1</w:t>
      </w:r>
      <w:r w:rsidR="00743BEA">
        <w:rPr>
          <w:lang w:val="en-US"/>
        </w:rPr>
        <w:t>3</w:t>
      </w:r>
      <w:r w:rsidR="00F37CA7">
        <w:rPr>
          <w:lang w:val="en-US"/>
        </w:rPr>
        <w:t xml:space="preserve"> </w:t>
      </w:r>
      <w:r>
        <w:rPr>
          <w:lang w:val="en-US"/>
        </w:rPr>
        <w:t xml:space="preserve">penyebab, dan pada proses </w:t>
      </w:r>
      <w:r w:rsidRPr="00A734DD">
        <w:rPr>
          <w:i/>
          <w:iCs/>
          <w:lang w:val="en-US"/>
        </w:rPr>
        <w:t>loading</w:t>
      </w:r>
      <w:r>
        <w:rPr>
          <w:lang w:val="en-US"/>
        </w:rPr>
        <w:t xml:space="preserve"> sebanyak </w:t>
      </w:r>
      <w:r w:rsidR="00F37CA7">
        <w:rPr>
          <w:lang w:val="en-US"/>
        </w:rPr>
        <w:t>1</w:t>
      </w:r>
      <w:r w:rsidR="00743BEA">
        <w:rPr>
          <w:lang w:val="en-US"/>
        </w:rPr>
        <w:t>1</w:t>
      </w:r>
      <w:r w:rsidR="00F37CA7">
        <w:rPr>
          <w:lang w:val="en-US"/>
        </w:rPr>
        <w:t xml:space="preserve"> </w:t>
      </w:r>
      <w:r>
        <w:rPr>
          <w:lang w:val="en-US"/>
        </w:rPr>
        <w:t>penyebab. Jika digambarkan dalam presentase yaitu:</w:t>
      </w:r>
    </w:p>
    <w:p w14:paraId="0B846948" w14:textId="6A87CF0F" w:rsidR="00743BEA" w:rsidRDefault="00743BEA" w:rsidP="00A85489">
      <w:pPr>
        <w:keepNext/>
        <w:ind w:firstLine="720"/>
      </w:pPr>
      <w:r>
        <w:rPr>
          <w:noProof/>
          <w:lang w:eastAsia="id-ID"/>
        </w:rPr>
        <w:drawing>
          <wp:inline distT="0" distB="0" distL="0" distR="0" wp14:anchorId="771F63F6" wp14:editId="5667432C">
            <wp:extent cx="4320000" cy="2880000"/>
            <wp:effectExtent l="0" t="0" r="0" b="0"/>
            <wp:docPr id="704" name="Chart 704">
              <a:extLst xmlns:a="http://schemas.openxmlformats.org/drawingml/2006/main">
                <a:ext uri="{FF2B5EF4-FFF2-40B4-BE49-F238E27FC236}">
                  <a16:creationId xmlns:a16="http://schemas.microsoft.com/office/drawing/2014/main" id="{D2EDC618-4CB9-46B5-B6DD-4CD4A29BC4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4E3C0B87" w14:textId="706DAA81" w:rsidR="00A85489" w:rsidRDefault="00A85489" w:rsidP="00940DE2">
      <w:pPr>
        <w:pStyle w:val="TOC3"/>
      </w:pPr>
      <w:bookmarkStart w:id="252" w:name="_Toc81951781"/>
      <w:r>
        <w:t xml:space="preserve">Gambar </w:t>
      </w:r>
      <w:fldSimple w:instr=" STYLEREF 1 \s ">
        <w:r w:rsidR="005B65B5">
          <w:rPr>
            <w:noProof/>
          </w:rPr>
          <w:t>6</w:t>
        </w:r>
      </w:fldSimple>
      <w:r w:rsidR="002F3AAC">
        <w:t>.</w:t>
      </w:r>
      <w:fldSimple w:instr=" SEQ Gambar \* ARABIC \s 1 ">
        <w:r w:rsidR="005B65B5">
          <w:rPr>
            <w:noProof/>
          </w:rPr>
          <w:t>13</w:t>
        </w:r>
      </w:fldSimple>
      <w:r>
        <w:t xml:space="preserve"> </w:t>
      </w:r>
      <w:r w:rsidRPr="00082AF8">
        <w:t>Persentase Analisis Penyebab Komplain Jumlah Muat Kurang Isi</w:t>
      </w:r>
      <w:bookmarkEnd w:id="252"/>
    </w:p>
    <w:p w14:paraId="6A8ED674" w14:textId="664AE73D" w:rsidR="00C716CE" w:rsidRDefault="00C716CE" w:rsidP="0007739A">
      <w:pPr>
        <w:ind w:firstLine="720"/>
        <w:rPr>
          <w:lang w:val="en-US"/>
        </w:rPr>
      </w:pPr>
      <w:bookmarkStart w:id="253" w:name="_Hlk80139473"/>
      <w:r>
        <w:rPr>
          <w:lang w:val="en-US"/>
        </w:rPr>
        <w:t xml:space="preserve">Dari gambar tersebut dapat diketahui persentase penyebab komplain </w:t>
      </w:r>
      <w:r w:rsidR="00743BEA" w:rsidRPr="00743BEA">
        <w:rPr>
          <w:lang w:val="en-US"/>
        </w:rPr>
        <w:t>jumlah muat lebih isi Sukro Ori 20 Gr</w:t>
      </w:r>
      <w:r w:rsidRPr="00743BEA">
        <w:rPr>
          <w:lang w:val="en-US"/>
        </w:rPr>
        <w:t xml:space="preserve"> </w:t>
      </w:r>
      <w:r>
        <w:rPr>
          <w:lang w:val="en-US"/>
        </w:rPr>
        <w:t xml:space="preserve">persentase tertinggi pada proses </w:t>
      </w:r>
      <w:r w:rsidR="00743BEA">
        <w:rPr>
          <w:i/>
          <w:iCs/>
          <w:lang w:val="en-US"/>
        </w:rPr>
        <w:t xml:space="preserve">storage </w:t>
      </w:r>
      <w:r>
        <w:rPr>
          <w:lang w:val="en-US"/>
        </w:rPr>
        <w:t xml:space="preserve">yaitu sebesar </w:t>
      </w:r>
      <w:r w:rsidR="0007739A">
        <w:rPr>
          <w:lang w:val="en-US"/>
        </w:rPr>
        <w:t>40,</w:t>
      </w:r>
      <w:r w:rsidR="00F37CA7">
        <w:rPr>
          <w:lang w:val="en-US"/>
        </w:rPr>
        <w:t>6</w:t>
      </w:r>
      <w:r w:rsidR="0007739A">
        <w:rPr>
          <w:lang w:val="en-US"/>
        </w:rPr>
        <w:t>3</w:t>
      </w:r>
      <w:r>
        <w:rPr>
          <w:lang w:val="en-US"/>
        </w:rPr>
        <w:t>%, kemudian yang kedua yaitu pada proses</w:t>
      </w:r>
      <w:r w:rsidR="00743BEA" w:rsidRPr="00743BEA">
        <w:rPr>
          <w:i/>
          <w:iCs/>
          <w:lang w:val="en-US"/>
        </w:rPr>
        <w:t xml:space="preserve"> </w:t>
      </w:r>
      <w:r w:rsidR="00743BEA" w:rsidRPr="00462246">
        <w:rPr>
          <w:i/>
          <w:iCs/>
          <w:lang w:val="en-US"/>
        </w:rPr>
        <w:t>loading</w:t>
      </w:r>
      <w:r>
        <w:rPr>
          <w:lang w:val="en-US"/>
        </w:rPr>
        <w:t xml:space="preserve"> </w:t>
      </w:r>
      <w:r>
        <w:rPr>
          <w:i/>
          <w:iCs/>
          <w:lang w:val="en-US"/>
        </w:rPr>
        <w:t>storage</w:t>
      </w:r>
      <w:r w:rsidR="00F37CA7">
        <w:rPr>
          <w:i/>
          <w:iCs/>
          <w:lang w:val="en-US"/>
        </w:rPr>
        <w:t xml:space="preserve"> </w:t>
      </w:r>
      <w:r>
        <w:rPr>
          <w:lang w:val="en-US"/>
        </w:rPr>
        <w:t xml:space="preserve">sebesar </w:t>
      </w:r>
      <w:r w:rsidR="0007739A">
        <w:rPr>
          <w:lang w:val="en-US"/>
        </w:rPr>
        <w:t>34,38</w:t>
      </w:r>
      <w:r>
        <w:rPr>
          <w:lang w:val="en-US"/>
        </w:rPr>
        <w:t xml:space="preserve">%, yang ketiga yaitu proses </w:t>
      </w:r>
      <w:r w:rsidR="00743BEA">
        <w:rPr>
          <w:i/>
          <w:iCs/>
          <w:lang w:val="en-US"/>
        </w:rPr>
        <w:t>transfer</w:t>
      </w:r>
      <w:r>
        <w:rPr>
          <w:lang w:val="en-US"/>
        </w:rPr>
        <w:t xml:space="preserve"> sebesar </w:t>
      </w:r>
      <w:r w:rsidR="0007739A">
        <w:rPr>
          <w:lang w:val="en-US"/>
        </w:rPr>
        <w:t>18,75</w:t>
      </w:r>
      <w:r w:rsidR="00A85489">
        <w:rPr>
          <w:lang w:val="en-US"/>
        </w:rPr>
        <w:t>%</w:t>
      </w:r>
      <w:r w:rsidR="00743BEA">
        <w:rPr>
          <w:lang w:val="en-US"/>
        </w:rPr>
        <w:t xml:space="preserve"> dan yang terakhir</w:t>
      </w:r>
      <w:r w:rsidR="00743BEA" w:rsidRPr="00743BEA">
        <w:rPr>
          <w:lang w:val="en-US"/>
        </w:rPr>
        <w:t xml:space="preserve"> </w:t>
      </w:r>
      <w:r w:rsidR="00743BEA">
        <w:rPr>
          <w:lang w:val="en-US"/>
        </w:rPr>
        <w:t>proses</w:t>
      </w:r>
      <w:r w:rsidR="00743BEA" w:rsidRPr="00743BEA">
        <w:rPr>
          <w:i/>
          <w:iCs/>
          <w:lang w:val="en-US"/>
        </w:rPr>
        <w:t xml:space="preserve"> </w:t>
      </w:r>
      <w:r w:rsidR="0007739A">
        <w:rPr>
          <w:i/>
          <w:iCs/>
          <w:lang w:val="en-US"/>
        </w:rPr>
        <w:t xml:space="preserve">packing </w:t>
      </w:r>
      <w:r w:rsidR="0007739A">
        <w:rPr>
          <w:lang w:val="en-US"/>
        </w:rPr>
        <w:t>sebesar 6,25</w:t>
      </w:r>
      <w:r w:rsidR="00743BEA">
        <w:rPr>
          <w:lang w:val="en-US"/>
        </w:rPr>
        <w:t>%</w:t>
      </w:r>
      <w:r w:rsidR="0007739A">
        <w:rPr>
          <w:lang w:val="en-US"/>
        </w:rPr>
        <w:t xml:space="preserve">. </w:t>
      </w:r>
      <w:r w:rsidR="00462246">
        <w:rPr>
          <w:lang w:val="en-US"/>
        </w:rPr>
        <w:t>Se</w:t>
      </w:r>
      <w:r w:rsidR="00462246" w:rsidRPr="00A60AE1">
        <w:rPr>
          <w:lang w:val="en-US"/>
        </w:rPr>
        <w:t xml:space="preserve">hingga </w:t>
      </w:r>
      <w:r w:rsidR="00462246">
        <w:rPr>
          <w:lang w:val="en-US"/>
        </w:rPr>
        <w:t xml:space="preserve">penyebab dari komplain </w:t>
      </w:r>
      <w:r w:rsidR="0007739A">
        <w:rPr>
          <w:lang w:val="en-US"/>
        </w:rPr>
        <w:t xml:space="preserve">jumlah muat lebih isi </w:t>
      </w:r>
      <w:r w:rsidR="00462246">
        <w:rPr>
          <w:lang w:val="en-US"/>
        </w:rPr>
        <w:t xml:space="preserve">pada produk </w:t>
      </w:r>
      <w:r w:rsidR="0007739A" w:rsidRPr="00743BEA">
        <w:rPr>
          <w:lang w:val="en-US"/>
        </w:rPr>
        <w:t xml:space="preserve">Sukro Ori 20 Gr </w:t>
      </w:r>
      <w:r w:rsidR="00462246">
        <w:rPr>
          <w:lang w:val="en-US"/>
        </w:rPr>
        <w:t xml:space="preserve">paling banyak ditemukan di </w:t>
      </w:r>
      <w:r w:rsidR="00462246" w:rsidRPr="00A60AE1">
        <w:rPr>
          <w:lang w:val="en-US"/>
        </w:rPr>
        <w:t>proses</w:t>
      </w:r>
      <w:r w:rsidR="00462246">
        <w:rPr>
          <w:lang w:val="en-US"/>
        </w:rPr>
        <w:t xml:space="preserve"> </w:t>
      </w:r>
      <w:r w:rsidR="0007739A">
        <w:rPr>
          <w:i/>
          <w:iCs/>
          <w:lang w:val="en-US"/>
        </w:rPr>
        <w:t>storage.</w:t>
      </w:r>
    </w:p>
    <w:p w14:paraId="433D2658" w14:textId="74E4FB3D" w:rsidR="00A85489" w:rsidRDefault="00A85489" w:rsidP="00A85489">
      <w:pPr>
        <w:pStyle w:val="Heading3"/>
        <w:rPr>
          <w:lang w:val="en-US"/>
        </w:rPr>
      </w:pPr>
      <w:bookmarkStart w:id="254" w:name="_Toc81983106"/>
      <w:bookmarkEnd w:id="253"/>
      <w:r>
        <w:rPr>
          <w:lang w:val="en-US"/>
        </w:rPr>
        <w:t>Komplain Ju</w:t>
      </w:r>
      <w:r w:rsidR="00311B3C">
        <w:rPr>
          <w:lang w:val="en-US"/>
        </w:rPr>
        <w:t>mlah Muat Kurang</w:t>
      </w:r>
      <w:r>
        <w:rPr>
          <w:lang w:val="en-US"/>
        </w:rPr>
        <w:t xml:space="preserve"> I</w:t>
      </w:r>
      <w:r w:rsidR="0007739A">
        <w:rPr>
          <w:lang w:val="en-US"/>
        </w:rPr>
        <w:t xml:space="preserve">si </w:t>
      </w:r>
      <w:r>
        <w:rPr>
          <w:lang w:val="en-US"/>
        </w:rPr>
        <w:t>Tic Tac SP PGG 18 Gr</w:t>
      </w:r>
      <w:bookmarkEnd w:id="254"/>
    </w:p>
    <w:p w14:paraId="48EA4C48" w14:textId="41477F1A" w:rsidR="00F37CA7" w:rsidRDefault="00A85489" w:rsidP="00462246">
      <w:pPr>
        <w:ind w:firstLine="567"/>
      </w:pPr>
      <w:r>
        <w:rPr>
          <w:lang w:val="en-US"/>
        </w:rPr>
        <w:t>Berdasarkan gambar 4.</w:t>
      </w:r>
      <w:r w:rsidR="002F3AAC">
        <w:rPr>
          <w:lang w:val="en-US"/>
        </w:rPr>
        <w:t>23</w:t>
      </w:r>
      <w:r>
        <w:rPr>
          <w:lang w:val="en-US"/>
        </w:rPr>
        <w:t xml:space="preserve"> dapat dianalisis faktor-faktor penyebab terjadinya komplain jumlah muat kurang isi beserta identifikasi proses operasional yang</w:t>
      </w:r>
      <w:r w:rsidRPr="00953FFC">
        <w:rPr>
          <w:lang w:val="en-US"/>
        </w:rPr>
        <w:t xml:space="preserve"> </w:t>
      </w:r>
      <w:r>
        <w:rPr>
          <w:lang w:val="en-US"/>
        </w:rPr>
        <w:t xml:space="preserve">berhubungan dengan komplain tersebut yang disajikan dalam bentuk tabel yaitu sebagai berikut: </w:t>
      </w:r>
    </w:p>
    <w:p w14:paraId="49700542" w14:textId="77777777" w:rsidR="00A85489" w:rsidRDefault="00A85489" w:rsidP="00946396">
      <w:pPr>
        <w:pStyle w:val="TOCHeading"/>
        <w:sectPr w:rsidR="00A85489" w:rsidSect="000F313A">
          <w:headerReference w:type="even" r:id="rId190"/>
          <w:headerReference w:type="default" r:id="rId191"/>
          <w:headerReference w:type="first" r:id="rId192"/>
          <w:pgSz w:w="12240" w:h="15840"/>
          <w:pgMar w:top="1985" w:right="1701" w:bottom="1701" w:left="2268" w:header="709" w:footer="709" w:gutter="0"/>
          <w:cols w:space="708"/>
          <w:docGrid w:linePitch="360"/>
        </w:sectPr>
      </w:pPr>
    </w:p>
    <w:p w14:paraId="53217A5B" w14:textId="399B71A1" w:rsidR="00946396" w:rsidRDefault="00946396" w:rsidP="003D06EF">
      <w:pPr>
        <w:pStyle w:val="KepalaTabel"/>
      </w:pPr>
      <w:bookmarkStart w:id="255" w:name="_Toc81951381"/>
      <w:r>
        <w:lastRenderedPageBreak/>
        <w:t xml:space="preserve">Tabel </w:t>
      </w:r>
      <w:r w:rsidR="007E0E88">
        <w:fldChar w:fldCharType="begin"/>
      </w:r>
      <w:r w:rsidR="007E0E88">
        <w:instrText xml:space="preserve"> STYLEREF 1 \s </w:instrText>
      </w:r>
      <w:r w:rsidR="007E0E88">
        <w:fldChar w:fldCharType="separate"/>
      </w:r>
      <w:r w:rsidR="005B65B5">
        <w:rPr>
          <w:noProof/>
        </w:rPr>
        <w:t>6</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16</w:t>
      </w:r>
      <w:r w:rsidR="007E0E88">
        <w:rPr>
          <w:noProof/>
        </w:rPr>
        <w:fldChar w:fldCharType="end"/>
      </w:r>
      <w:r>
        <w:t xml:space="preserve"> </w:t>
      </w:r>
      <w:r w:rsidRPr="009C06D2">
        <w:t xml:space="preserve">Analisis </w:t>
      </w:r>
      <w:r w:rsidRPr="00946396">
        <w:rPr>
          <w:i/>
          <w:iCs/>
        </w:rPr>
        <w:t>Fishbone Diagram</w:t>
      </w:r>
      <w:r w:rsidRPr="009C06D2">
        <w:t xml:space="preserve"> Komplain </w:t>
      </w:r>
      <w:r w:rsidRPr="00946396">
        <w:rPr>
          <w:i/>
          <w:iCs/>
        </w:rPr>
        <w:t>Defect</w:t>
      </w:r>
      <w:r>
        <w:t xml:space="preserve"> Isi Produk</w:t>
      </w:r>
      <w:r w:rsidR="00A85489">
        <w:t xml:space="preserve"> Tic Tac SP PGG 18 Gr</w:t>
      </w:r>
      <w:bookmarkEnd w:id="255"/>
      <w:r w:rsidR="00A85489">
        <w:t xml:space="preserve"> </w:t>
      </w:r>
    </w:p>
    <w:tbl>
      <w:tblPr>
        <w:tblW w:w="0" w:type="auto"/>
        <w:tblInd w:w="113" w:type="dxa"/>
        <w:tblLook w:val="04A0" w:firstRow="1" w:lastRow="0" w:firstColumn="1" w:lastColumn="0" w:noHBand="0" w:noVBand="1"/>
      </w:tblPr>
      <w:tblGrid>
        <w:gridCol w:w="1456"/>
        <w:gridCol w:w="3870"/>
        <w:gridCol w:w="2798"/>
        <w:gridCol w:w="1030"/>
        <w:gridCol w:w="1083"/>
        <w:gridCol w:w="977"/>
        <w:gridCol w:w="1043"/>
      </w:tblGrid>
      <w:tr w:rsidR="002F3AAC" w:rsidRPr="00C716CE" w14:paraId="2A762E2A" w14:textId="77777777" w:rsidTr="000F3C0F">
        <w:trPr>
          <w:trHeight w:val="315"/>
          <w:tblHeader/>
        </w:trPr>
        <w:tc>
          <w:tcPr>
            <w:tcW w:w="0" w:type="auto"/>
            <w:vMerge w:val="restar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5EE90AF" w14:textId="77777777" w:rsidR="002F3AAC" w:rsidRPr="00C716CE" w:rsidRDefault="002F3AAC" w:rsidP="000F3C0F">
            <w:pPr>
              <w:spacing w:after="0" w:line="276" w:lineRule="auto"/>
              <w:ind w:firstLine="0"/>
              <w:jc w:val="center"/>
              <w:rPr>
                <w:rFonts w:eastAsia="Times New Roman" w:cs="Times New Roman"/>
                <w:b/>
                <w:bCs/>
                <w:color w:val="000000"/>
                <w:szCs w:val="24"/>
                <w:lang w:val="en-ID" w:eastAsia="en-ID"/>
              </w:rPr>
            </w:pPr>
            <w:r w:rsidRPr="00C716CE">
              <w:rPr>
                <w:rFonts w:eastAsia="Times New Roman" w:cs="Times New Roman"/>
                <w:b/>
                <w:bCs/>
                <w:color w:val="000000"/>
                <w:szCs w:val="24"/>
                <w:lang w:val="en-ID" w:eastAsia="en-ID"/>
              </w:rPr>
              <w:t>Faktor</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3C317B9E" w14:textId="77777777" w:rsidR="002F3AAC" w:rsidRPr="00C716CE" w:rsidRDefault="002F3AAC" w:rsidP="000F3C0F">
            <w:pPr>
              <w:spacing w:after="0" w:line="276" w:lineRule="auto"/>
              <w:ind w:firstLine="0"/>
              <w:jc w:val="center"/>
              <w:rPr>
                <w:rFonts w:eastAsia="Times New Roman" w:cs="Times New Roman"/>
                <w:b/>
                <w:bCs/>
                <w:color w:val="000000"/>
                <w:szCs w:val="24"/>
                <w:lang w:val="en-ID" w:eastAsia="en-ID"/>
              </w:rPr>
            </w:pPr>
            <w:r w:rsidRPr="00C716CE">
              <w:rPr>
                <w:rFonts w:eastAsia="Times New Roman" w:cs="Times New Roman"/>
                <w:b/>
                <w:bCs/>
                <w:color w:val="000000"/>
                <w:szCs w:val="24"/>
                <w:lang w:val="en-ID" w:eastAsia="en-ID"/>
              </w:rPr>
              <w:t xml:space="preserve">Sebab </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1602168" w14:textId="77777777" w:rsidR="002F3AAC" w:rsidRPr="00C716CE" w:rsidRDefault="002F3AAC" w:rsidP="000F3C0F">
            <w:pPr>
              <w:spacing w:after="0" w:line="276" w:lineRule="auto"/>
              <w:ind w:firstLine="0"/>
              <w:jc w:val="center"/>
              <w:rPr>
                <w:rFonts w:eastAsia="Times New Roman" w:cs="Times New Roman"/>
                <w:b/>
                <w:bCs/>
                <w:color w:val="000000"/>
                <w:szCs w:val="24"/>
                <w:lang w:val="en-ID" w:eastAsia="en-ID"/>
              </w:rPr>
            </w:pPr>
            <w:r w:rsidRPr="00C716CE">
              <w:rPr>
                <w:rFonts w:eastAsia="Times New Roman" w:cs="Times New Roman"/>
                <w:b/>
                <w:bCs/>
                <w:color w:val="000000"/>
                <w:szCs w:val="24"/>
                <w:lang w:val="en-ID" w:eastAsia="en-ID"/>
              </w:rPr>
              <w:t>Akibat</w:t>
            </w:r>
          </w:p>
        </w:tc>
        <w:tc>
          <w:tcPr>
            <w:tcW w:w="0" w:type="auto"/>
            <w:gridSpan w:val="4"/>
            <w:tcBorders>
              <w:top w:val="single" w:sz="4" w:space="0" w:color="auto"/>
              <w:left w:val="nil"/>
              <w:bottom w:val="single" w:sz="4" w:space="0" w:color="auto"/>
              <w:right w:val="single" w:sz="4" w:space="0" w:color="auto"/>
            </w:tcBorders>
            <w:shd w:val="clear" w:color="000000" w:fill="FFFF00"/>
            <w:noWrap/>
            <w:vAlign w:val="center"/>
            <w:hideMark/>
          </w:tcPr>
          <w:p w14:paraId="6FEE77C8" w14:textId="77777777" w:rsidR="002F3AAC" w:rsidRPr="00C716CE" w:rsidRDefault="002F3AAC" w:rsidP="000F3C0F">
            <w:pPr>
              <w:spacing w:after="0" w:line="276" w:lineRule="auto"/>
              <w:ind w:firstLine="0"/>
              <w:jc w:val="center"/>
              <w:rPr>
                <w:rFonts w:eastAsia="Times New Roman" w:cs="Times New Roman"/>
                <w:b/>
                <w:bCs/>
                <w:color w:val="000000"/>
                <w:szCs w:val="24"/>
                <w:lang w:val="en-ID" w:eastAsia="en-ID"/>
              </w:rPr>
            </w:pPr>
            <w:r w:rsidRPr="00C716CE">
              <w:rPr>
                <w:rFonts w:eastAsia="Times New Roman" w:cs="Times New Roman"/>
                <w:b/>
                <w:bCs/>
                <w:color w:val="000000"/>
                <w:szCs w:val="24"/>
                <w:lang w:val="en-ID" w:eastAsia="en-ID"/>
              </w:rPr>
              <w:t>Proses</w:t>
            </w:r>
          </w:p>
        </w:tc>
      </w:tr>
      <w:tr w:rsidR="002F3AAC" w:rsidRPr="00C716CE" w14:paraId="0760DFF7" w14:textId="77777777" w:rsidTr="000F3C0F">
        <w:trPr>
          <w:trHeight w:val="315"/>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2D5DA80" w14:textId="77777777" w:rsidR="002F3AAC" w:rsidRPr="00C716CE" w:rsidRDefault="002F3AAC" w:rsidP="000F3C0F">
            <w:pPr>
              <w:spacing w:after="0" w:line="276" w:lineRule="auto"/>
              <w:ind w:firstLine="0"/>
              <w:jc w:val="left"/>
              <w:rPr>
                <w:rFonts w:eastAsia="Times New Roman" w:cs="Times New Roman"/>
                <w:b/>
                <w:bCs/>
                <w:color w:val="000000"/>
                <w:szCs w:val="24"/>
                <w:lang w:val="en-ID" w:eastAsia="en-ID"/>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2C20CA" w14:textId="77777777" w:rsidR="002F3AAC" w:rsidRPr="00C716CE" w:rsidRDefault="002F3AAC" w:rsidP="000F3C0F">
            <w:pPr>
              <w:spacing w:after="0" w:line="276" w:lineRule="auto"/>
              <w:ind w:firstLine="0"/>
              <w:jc w:val="left"/>
              <w:rPr>
                <w:rFonts w:eastAsia="Times New Roman" w:cs="Times New Roman"/>
                <w:b/>
                <w:bCs/>
                <w:color w:val="000000"/>
                <w:szCs w:val="24"/>
                <w:lang w:val="en-ID" w:eastAsia="en-ID"/>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F2B962" w14:textId="77777777" w:rsidR="002F3AAC" w:rsidRPr="00C716CE" w:rsidRDefault="002F3AAC" w:rsidP="000F3C0F">
            <w:pPr>
              <w:spacing w:after="0" w:line="276" w:lineRule="auto"/>
              <w:ind w:firstLine="0"/>
              <w:jc w:val="left"/>
              <w:rPr>
                <w:rFonts w:eastAsia="Times New Roman" w:cs="Times New Roman"/>
                <w:b/>
                <w:bCs/>
                <w:color w:val="000000"/>
                <w:szCs w:val="24"/>
                <w:lang w:val="en-ID" w:eastAsia="en-ID"/>
              </w:rPr>
            </w:pPr>
          </w:p>
        </w:tc>
        <w:tc>
          <w:tcPr>
            <w:tcW w:w="0" w:type="auto"/>
            <w:tcBorders>
              <w:top w:val="nil"/>
              <w:left w:val="nil"/>
              <w:bottom w:val="single" w:sz="4" w:space="0" w:color="auto"/>
              <w:right w:val="single" w:sz="4" w:space="0" w:color="auto"/>
            </w:tcBorders>
            <w:shd w:val="clear" w:color="000000" w:fill="FFFF00"/>
            <w:noWrap/>
            <w:vAlign w:val="center"/>
            <w:hideMark/>
          </w:tcPr>
          <w:p w14:paraId="6EBE8977" w14:textId="77777777" w:rsidR="002F3AAC" w:rsidRPr="00C716CE" w:rsidRDefault="002F3AAC" w:rsidP="000F3C0F">
            <w:pPr>
              <w:spacing w:after="0" w:line="276" w:lineRule="auto"/>
              <w:ind w:firstLine="0"/>
              <w:jc w:val="center"/>
              <w:rPr>
                <w:rFonts w:eastAsia="Times New Roman" w:cs="Times New Roman"/>
                <w:b/>
                <w:bCs/>
                <w:i/>
                <w:iCs/>
                <w:color w:val="000000"/>
                <w:szCs w:val="24"/>
                <w:lang w:val="en-ID" w:eastAsia="en-ID"/>
              </w:rPr>
            </w:pPr>
            <w:r w:rsidRPr="00C716CE">
              <w:rPr>
                <w:rFonts w:eastAsia="Times New Roman" w:cs="Times New Roman"/>
                <w:b/>
                <w:bCs/>
                <w:i/>
                <w:iCs/>
                <w:color w:val="000000"/>
                <w:szCs w:val="24"/>
                <w:lang w:val="en-ID" w:eastAsia="en-ID"/>
              </w:rPr>
              <w:t>Packing</w:t>
            </w:r>
          </w:p>
        </w:tc>
        <w:tc>
          <w:tcPr>
            <w:tcW w:w="0" w:type="auto"/>
            <w:tcBorders>
              <w:top w:val="nil"/>
              <w:left w:val="nil"/>
              <w:bottom w:val="single" w:sz="4" w:space="0" w:color="auto"/>
              <w:right w:val="single" w:sz="4" w:space="0" w:color="auto"/>
            </w:tcBorders>
            <w:shd w:val="clear" w:color="000000" w:fill="FFFF00"/>
            <w:noWrap/>
            <w:vAlign w:val="center"/>
            <w:hideMark/>
          </w:tcPr>
          <w:p w14:paraId="1EAC8229" w14:textId="77777777" w:rsidR="002F3AAC" w:rsidRPr="00C716CE" w:rsidRDefault="002F3AAC" w:rsidP="000F3C0F">
            <w:pPr>
              <w:spacing w:after="0" w:line="276" w:lineRule="auto"/>
              <w:ind w:firstLine="0"/>
              <w:jc w:val="center"/>
              <w:rPr>
                <w:rFonts w:eastAsia="Times New Roman" w:cs="Times New Roman"/>
                <w:b/>
                <w:bCs/>
                <w:i/>
                <w:iCs/>
                <w:color w:val="000000"/>
                <w:szCs w:val="24"/>
                <w:lang w:val="en-ID" w:eastAsia="en-ID"/>
              </w:rPr>
            </w:pPr>
            <w:r w:rsidRPr="00C716CE">
              <w:rPr>
                <w:rFonts w:eastAsia="Times New Roman" w:cs="Times New Roman"/>
                <w:b/>
                <w:bCs/>
                <w:i/>
                <w:iCs/>
                <w:color w:val="000000"/>
                <w:szCs w:val="24"/>
                <w:lang w:val="en-ID" w:eastAsia="en-ID"/>
              </w:rPr>
              <w:t>Transfer</w:t>
            </w:r>
          </w:p>
        </w:tc>
        <w:tc>
          <w:tcPr>
            <w:tcW w:w="0" w:type="auto"/>
            <w:tcBorders>
              <w:top w:val="nil"/>
              <w:left w:val="nil"/>
              <w:bottom w:val="single" w:sz="4" w:space="0" w:color="auto"/>
              <w:right w:val="single" w:sz="4" w:space="0" w:color="auto"/>
            </w:tcBorders>
            <w:shd w:val="clear" w:color="000000" w:fill="FFFF00"/>
            <w:noWrap/>
            <w:vAlign w:val="center"/>
            <w:hideMark/>
          </w:tcPr>
          <w:p w14:paraId="5B0A0FF9" w14:textId="77777777" w:rsidR="002F3AAC" w:rsidRPr="00C716CE" w:rsidRDefault="002F3AAC" w:rsidP="000F3C0F">
            <w:pPr>
              <w:spacing w:after="0" w:line="276" w:lineRule="auto"/>
              <w:ind w:firstLine="0"/>
              <w:jc w:val="center"/>
              <w:rPr>
                <w:rFonts w:eastAsia="Times New Roman" w:cs="Times New Roman"/>
                <w:b/>
                <w:bCs/>
                <w:i/>
                <w:iCs/>
                <w:color w:val="000000"/>
                <w:szCs w:val="24"/>
                <w:lang w:val="en-ID" w:eastAsia="en-ID"/>
              </w:rPr>
            </w:pPr>
            <w:r w:rsidRPr="00C716CE">
              <w:rPr>
                <w:rFonts w:eastAsia="Times New Roman" w:cs="Times New Roman"/>
                <w:b/>
                <w:bCs/>
                <w:i/>
                <w:iCs/>
                <w:color w:val="000000"/>
                <w:szCs w:val="24"/>
                <w:lang w:val="en-ID" w:eastAsia="en-ID"/>
              </w:rPr>
              <w:t>Storage</w:t>
            </w:r>
          </w:p>
        </w:tc>
        <w:tc>
          <w:tcPr>
            <w:tcW w:w="0" w:type="auto"/>
            <w:tcBorders>
              <w:top w:val="nil"/>
              <w:left w:val="nil"/>
              <w:bottom w:val="single" w:sz="4" w:space="0" w:color="auto"/>
              <w:right w:val="single" w:sz="4" w:space="0" w:color="auto"/>
            </w:tcBorders>
            <w:shd w:val="clear" w:color="000000" w:fill="FFFF00"/>
            <w:noWrap/>
            <w:vAlign w:val="center"/>
            <w:hideMark/>
          </w:tcPr>
          <w:p w14:paraId="2C139C53" w14:textId="77777777" w:rsidR="002F3AAC" w:rsidRPr="00C716CE" w:rsidRDefault="002F3AAC" w:rsidP="000F3C0F">
            <w:pPr>
              <w:spacing w:after="0" w:line="276" w:lineRule="auto"/>
              <w:ind w:firstLine="0"/>
              <w:jc w:val="center"/>
              <w:rPr>
                <w:rFonts w:eastAsia="Times New Roman" w:cs="Times New Roman"/>
                <w:b/>
                <w:bCs/>
                <w:i/>
                <w:iCs/>
                <w:color w:val="000000"/>
                <w:szCs w:val="24"/>
                <w:lang w:val="en-ID" w:eastAsia="en-ID"/>
              </w:rPr>
            </w:pPr>
            <w:r w:rsidRPr="00C716CE">
              <w:rPr>
                <w:rFonts w:eastAsia="Times New Roman" w:cs="Times New Roman"/>
                <w:b/>
                <w:bCs/>
                <w:i/>
                <w:iCs/>
                <w:color w:val="000000"/>
                <w:szCs w:val="24"/>
                <w:lang w:val="en-ID" w:eastAsia="en-ID"/>
              </w:rPr>
              <w:t>Loading</w:t>
            </w:r>
          </w:p>
        </w:tc>
      </w:tr>
      <w:tr w:rsidR="002F3AAC" w:rsidRPr="00C716CE" w14:paraId="2E34C07A" w14:textId="77777777" w:rsidTr="000F3C0F">
        <w:trPr>
          <w:trHeight w:val="63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A7CC8F8" w14:textId="77777777" w:rsidR="002F3AAC" w:rsidRPr="00C716CE" w:rsidRDefault="002F3AAC" w:rsidP="000F3C0F">
            <w:pPr>
              <w:spacing w:after="0" w:line="276" w:lineRule="auto"/>
              <w:ind w:firstLine="0"/>
              <w:jc w:val="center"/>
              <w:rPr>
                <w:rFonts w:eastAsia="Times New Roman" w:cs="Times New Roman"/>
                <w:i/>
                <w:iCs/>
                <w:color w:val="000000"/>
                <w:szCs w:val="24"/>
                <w:lang w:val="en-ID" w:eastAsia="en-ID"/>
              </w:rPr>
            </w:pPr>
            <w:r w:rsidRPr="00C716CE">
              <w:rPr>
                <w:rFonts w:eastAsia="Times New Roman" w:cs="Times New Roman"/>
                <w:i/>
                <w:iCs/>
                <w:color w:val="000000"/>
                <w:szCs w:val="24"/>
                <w:lang w:val="en-ID" w:eastAsia="en-ID"/>
              </w:rPr>
              <w:t>Man</w:t>
            </w:r>
          </w:p>
        </w:tc>
        <w:tc>
          <w:tcPr>
            <w:tcW w:w="0" w:type="auto"/>
            <w:tcBorders>
              <w:top w:val="nil"/>
              <w:left w:val="nil"/>
              <w:bottom w:val="single" w:sz="4" w:space="0" w:color="auto"/>
              <w:right w:val="single" w:sz="4" w:space="0" w:color="auto"/>
            </w:tcBorders>
            <w:shd w:val="clear" w:color="auto" w:fill="auto"/>
            <w:vAlign w:val="center"/>
            <w:hideMark/>
          </w:tcPr>
          <w:p w14:paraId="10369B74"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Operator kurang professional</w:t>
            </w:r>
          </w:p>
        </w:tc>
        <w:tc>
          <w:tcPr>
            <w:tcW w:w="0" w:type="auto"/>
            <w:tcBorders>
              <w:top w:val="nil"/>
              <w:left w:val="nil"/>
              <w:bottom w:val="single" w:sz="4" w:space="0" w:color="auto"/>
              <w:right w:val="single" w:sz="4" w:space="0" w:color="auto"/>
            </w:tcBorders>
            <w:shd w:val="clear" w:color="auto" w:fill="auto"/>
            <w:vAlign w:val="center"/>
            <w:hideMark/>
          </w:tcPr>
          <w:p w14:paraId="19F65DF3"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Sering mengobrol atau bercanda ketika bekerja</w:t>
            </w:r>
          </w:p>
        </w:tc>
        <w:tc>
          <w:tcPr>
            <w:tcW w:w="0" w:type="auto"/>
            <w:tcBorders>
              <w:top w:val="nil"/>
              <w:left w:val="nil"/>
              <w:bottom w:val="single" w:sz="4" w:space="0" w:color="auto"/>
              <w:right w:val="single" w:sz="4" w:space="0" w:color="auto"/>
            </w:tcBorders>
            <w:shd w:val="clear" w:color="auto" w:fill="auto"/>
            <w:noWrap/>
            <w:vAlign w:val="center"/>
            <w:hideMark/>
          </w:tcPr>
          <w:p w14:paraId="1B7EFE95"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71F962A8"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074AC0A5"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59CD25EC"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r>
      <w:tr w:rsidR="002F3AAC" w:rsidRPr="00C716CE" w14:paraId="1D8B7425" w14:textId="77777777" w:rsidTr="000F3C0F">
        <w:trPr>
          <w:trHeight w:val="945"/>
        </w:trPr>
        <w:tc>
          <w:tcPr>
            <w:tcW w:w="0" w:type="auto"/>
            <w:vMerge/>
            <w:tcBorders>
              <w:top w:val="nil"/>
              <w:left w:val="single" w:sz="4" w:space="0" w:color="auto"/>
              <w:bottom w:val="single" w:sz="4" w:space="0" w:color="auto"/>
              <w:right w:val="single" w:sz="4" w:space="0" w:color="auto"/>
            </w:tcBorders>
            <w:vAlign w:val="center"/>
            <w:hideMark/>
          </w:tcPr>
          <w:p w14:paraId="38C8D7D2" w14:textId="77777777" w:rsidR="002F3AAC" w:rsidRPr="00C716CE" w:rsidRDefault="002F3AAC" w:rsidP="000F3C0F">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0C0C626B"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Operator kurang fokus dan disiplin dalam bekerja</w:t>
            </w:r>
          </w:p>
        </w:tc>
        <w:tc>
          <w:tcPr>
            <w:tcW w:w="0" w:type="auto"/>
            <w:tcBorders>
              <w:top w:val="nil"/>
              <w:left w:val="nil"/>
              <w:bottom w:val="single" w:sz="4" w:space="0" w:color="auto"/>
              <w:right w:val="single" w:sz="4" w:space="0" w:color="auto"/>
            </w:tcBorders>
            <w:shd w:val="clear" w:color="auto" w:fill="auto"/>
            <w:vAlign w:val="center"/>
            <w:hideMark/>
          </w:tcPr>
          <w:p w14:paraId="52284F27"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Tidak teliti (kelalaian dalam bekerja)</w:t>
            </w:r>
          </w:p>
        </w:tc>
        <w:tc>
          <w:tcPr>
            <w:tcW w:w="0" w:type="auto"/>
            <w:tcBorders>
              <w:top w:val="nil"/>
              <w:left w:val="nil"/>
              <w:bottom w:val="single" w:sz="4" w:space="0" w:color="auto"/>
              <w:right w:val="single" w:sz="4" w:space="0" w:color="auto"/>
            </w:tcBorders>
            <w:shd w:val="clear" w:color="auto" w:fill="auto"/>
            <w:noWrap/>
            <w:vAlign w:val="center"/>
            <w:hideMark/>
          </w:tcPr>
          <w:p w14:paraId="6F71726B"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6E3F583F"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0F295FF3"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4152B8E1"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r>
      <w:tr w:rsidR="002F3AAC" w:rsidRPr="00C716CE" w14:paraId="2F6B9BFF" w14:textId="77777777" w:rsidTr="000F3C0F">
        <w:trPr>
          <w:trHeight w:val="630"/>
        </w:trPr>
        <w:tc>
          <w:tcPr>
            <w:tcW w:w="0" w:type="auto"/>
            <w:vMerge/>
            <w:tcBorders>
              <w:top w:val="nil"/>
              <w:left w:val="single" w:sz="4" w:space="0" w:color="auto"/>
              <w:bottom w:val="single" w:sz="4" w:space="0" w:color="auto"/>
              <w:right w:val="single" w:sz="4" w:space="0" w:color="auto"/>
            </w:tcBorders>
            <w:vAlign w:val="center"/>
            <w:hideMark/>
          </w:tcPr>
          <w:p w14:paraId="09F37235" w14:textId="77777777" w:rsidR="002F3AAC" w:rsidRPr="00C716CE" w:rsidRDefault="002F3AAC" w:rsidP="000F3C0F">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5B7108A9"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Kurang program-program pelatihan (</w:t>
            </w:r>
            <w:r w:rsidRPr="00C716CE">
              <w:rPr>
                <w:rFonts w:eastAsia="Times New Roman" w:cs="Times New Roman"/>
                <w:i/>
                <w:iCs/>
                <w:color w:val="000000"/>
                <w:szCs w:val="24"/>
                <w:lang w:val="en-ID" w:eastAsia="en-ID"/>
              </w:rPr>
              <w:t>training</w:t>
            </w:r>
            <w:r w:rsidRPr="00C716CE">
              <w:rPr>
                <w:rFonts w:eastAsia="Times New Roman" w:cs="Times New Roman"/>
                <w:color w:val="000000"/>
                <w:szCs w:val="24"/>
                <w:lang w:val="en-ID" w:eastAsia="en-ID"/>
              </w:rPr>
              <w:t>)</w:t>
            </w:r>
          </w:p>
        </w:tc>
        <w:tc>
          <w:tcPr>
            <w:tcW w:w="0" w:type="auto"/>
            <w:tcBorders>
              <w:top w:val="nil"/>
              <w:left w:val="nil"/>
              <w:bottom w:val="single" w:sz="4" w:space="0" w:color="auto"/>
              <w:right w:val="single" w:sz="4" w:space="0" w:color="auto"/>
            </w:tcBorders>
            <w:shd w:val="clear" w:color="auto" w:fill="auto"/>
            <w:vAlign w:val="center"/>
            <w:hideMark/>
          </w:tcPr>
          <w:p w14:paraId="1A661815"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Rendahnya</w:t>
            </w:r>
            <w:r w:rsidRPr="00C716CE">
              <w:rPr>
                <w:rFonts w:eastAsia="Times New Roman" w:cs="Times New Roman"/>
                <w:i/>
                <w:iCs/>
                <w:color w:val="000000"/>
                <w:szCs w:val="24"/>
                <w:lang w:val="en-ID" w:eastAsia="en-ID"/>
              </w:rPr>
              <w:t xml:space="preserve"> skill</w:t>
            </w:r>
            <w:r w:rsidRPr="00C716CE">
              <w:rPr>
                <w:rFonts w:eastAsia="Times New Roman" w:cs="Times New Roman"/>
                <w:color w:val="000000"/>
                <w:szCs w:val="24"/>
                <w:lang w:val="en-ID" w:eastAsia="en-ID"/>
              </w:rPr>
              <w:t xml:space="preserve"> operator</w:t>
            </w:r>
          </w:p>
        </w:tc>
        <w:tc>
          <w:tcPr>
            <w:tcW w:w="0" w:type="auto"/>
            <w:tcBorders>
              <w:top w:val="nil"/>
              <w:left w:val="nil"/>
              <w:bottom w:val="single" w:sz="4" w:space="0" w:color="auto"/>
              <w:right w:val="single" w:sz="4" w:space="0" w:color="auto"/>
            </w:tcBorders>
            <w:shd w:val="clear" w:color="auto" w:fill="auto"/>
            <w:noWrap/>
            <w:vAlign w:val="center"/>
            <w:hideMark/>
          </w:tcPr>
          <w:p w14:paraId="59B6AB8E"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4FE03CD4"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688A6D7A"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2196C0B5"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r>
      <w:tr w:rsidR="002F3AAC" w:rsidRPr="00C716CE" w14:paraId="7BE42AF3" w14:textId="77777777" w:rsidTr="000F3C0F">
        <w:trPr>
          <w:trHeight w:val="630"/>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4E4C60F9" w14:textId="77777777" w:rsidR="002F3AAC" w:rsidRPr="00C716CE" w:rsidRDefault="002F3AAC" w:rsidP="000F3C0F">
            <w:pPr>
              <w:spacing w:after="0" w:line="276" w:lineRule="auto"/>
              <w:ind w:firstLine="0"/>
              <w:jc w:val="center"/>
              <w:rPr>
                <w:rFonts w:eastAsia="Times New Roman" w:cs="Times New Roman"/>
                <w:i/>
                <w:iCs/>
                <w:color w:val="000000"/>
                <w:szCs w:val="24"/>
                <w:lang w:val="en-ID" w:eastAsia="en-ID"/>
              </w:rPr>
            </w:pPr>
            <w:r w:rsidRPr="00C716CE">
              <w:rPr>
                <w:rFonts w:eastAsia="Times New Roman" w:cs="Times New Roman"/>
                <w:i/>
                <w:iCs/>
                <w:color w:val="000000"/>
                <w:szCs w:val="24"/>
                <w:lang w:val="en-ID" w:eastAsia="en-ID"/>
              </w:rPr>
              <w:t>Environment</w:t>
            </w:r>
          </w:p>
        </w:tc>
        <w:tc>
          <w:tcPr>
            <w:tcW w:w="0" w:type="auto"/>
            <w:tcBorders>
              <w:top w:val="nil"/>
              <w:left w:val="nil"/>
              <w:bottom w:val="single" w:sz="4" w:space="0" w:color="auto"/>
              <w:right w:val="single" w:sz="4" w:space="0" w:color="auto"/>
            </w:tcBorders>
            <w:shd w:val="clear" w:color="auto" w:fill="auto"/>
            <w:vAlign w:val="center"/>
            <w:hideMark/>
          </w:tcPr>
          <w:p w14:paraId="63311A67"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 xml:space="preserve">Kondisi lantai gudang yang licin </w:t>
            </w:r>
          </w:p>
        </w:tc>
        <w:tc>
          <w:tcPr>
            <w:tcW w:w="0" w:type="auto"/>
            <w:tcBorders>
              <w:top w:val="nil"/>
              <w:left w:val="nil"/>
              <w:bottom w:val="single" w:sz="4" w:space="0" w:color="auto"/>
              <w:right w:val="single" w:sz="4" w:space="0" w:color="auto"/>
            </w:tcBorders>
            <w:shd w:val="clear" w:color="auto" w:fill="auto"/>
            <w:vAlign w:val="center"/>
            <w:hideMark/>
          </w:tcPr>
          <w:p w14:paraId="6DCEDB79"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Proses pemindahan (handling produk) lama</w:t>
            </w:r>
          </w:p>
        </w:tc>
        <w:tc>
          <w:tcPr>
            <w:tcW w:w="0" w:type="auto"/>
            <w:tcBorders>
              <w:top w:val="nil"/>
              <w:left w:val="nil"/>
              <w:bottom w:val="single" w:sz="4" w:space="0" w:color="auto"/>
              <w:right w:val="single" w:sz="4" w:space="0" w:color="auto"/>
            </w:tcBorders>
            <w:shd w:val="clear" w:color="auto" w:fill="auto"/>
            <w:noWrap/>
            <w:vAlign w:val="center"/>
            <w:hideMark/>
          </w:tcPr>
          <w:p w14:paraId="33C6AD0A"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67E92AAD"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77172B13"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4EDC7E40"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r>
      <w:tr w:rsidR="002F3AAC" w:rsidRPr="00C716CE" w14:paraId="2987B3D8" w14:textId="77777777" w:rsidTr="000F3C0F">
        <w:trPr>
          <w:trHeight w:val="630"/>
        </w:trPr>
        <w:tc>
          <w:tcPr>
            <w:tcW w:w="0" w:type="auto"/>
            <w:vMerge/>
            <w:tcBorders>
              <w:top w:val="nil"/>
              <w:left w:val="single" w:sz="4" w:space="0" w:color="auto"/>
              <w:bottom w:val="single" w:sz="4" w:space="0" w:color="000000"/>
              <w:right w:val="single" w:sz="4" w:space="0" w:color="auto"/>
            </w:tcBorders>
            <w:vAlign w:val="center"/>
            <w:hideMark/>
          </w:tcPr>
          <w:p w14:paraId="7B5093FA" w14:textId="77777777" w:rsidR="002F3AAC" w:rsidRPr="00C716CE" w:rsidRDefault="002F3AAC" w:rsidP="000F3C0F">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5D49C6A5"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Sampah sisa stapel dan pallet berserakan</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72568646"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 xml:space="preserve">Lingkungan kotor </w:t>
            </w:r>
          </w:p>
        </w:tc>
        <w:tc>
          <w:tcPr>
            <w:tcW w:w="0" w:type="auto"/>
            <w:tcBorders>
              <w:top w:val="nil"/>
              <w:left w:val="nil"/>
              <w:bottom w:val="single" w:sz="4" w:space="0" w:color="auto"/>
              <w:right w:val="single" w:sz="4" w:space="0" w:color="auto"/>
            </w:tcBorders>
            <w:shd w:val="clear" w:color="auto" w:fill="auto"/>
            <w:noWrap/>
            <w:vAlign w:val="center"/>
            <w:hideMark/>
          </w:tcPr>
          <w:p w14:paraId="7C6A1F91"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0E49EC80"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4502907D"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0E6DE8C6"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r>
      <w:tr w:rsidR="002F3AAC" w:rsidRPr="00C716CE" w14:paraId="18FFCF46" w14:textId="77777777" w:rsidTr="000F3C0F">
        <w:trPr>
          <w:trHeight w:val="945"/>
        </w:trPr>
        <w:tc>
          <w:tcPr>
            <w:tcW w:w="0" w:type="auto"/>
            <w:vMerge/>
            <w:tcBorders>
              <w:top w:val="nil"/>
              <w:left w:val="single" w:sz="4" w:space="0" w:color="auto"/>
              <w:bottom w:val="single" w:sz="4" w:space="0" w:color="000000"/>
              <w:right w:val="single" w:sz="4" w:space="0" w:color="auto"/>
            </w:tcBorders>
            <w:vAlign w:val="center"/>
            <w:hideMark/>
          </w:tcPr>
          <w:p w14:paraId="560B3CFC" w14:textId="77777777" w:rsidR="002F3AAC" w:rsidRPr="00C716CE" w:rsidRDefault="002F3AAC" w:rsidP="000F3C0F">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082F6F62"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Bekas tumpahan bahan baku (tepung, bumbu, minyak, dll)</w:t>
            </w:r>
          </w:p>
        </w:tc>
        <w:tc>
          <w:tcPr>
            <w:tcW w:w="0" w:type="auto"/>
            <w:vMerge/>
            <w:tcBorders>
              <w:top w:val="nil"/>
              <w:left w:val="single" w:sz="4" w:space="0" w:color="auto"/>
              <w:bottom w:val="single" w:sz="4" w:space="0" w:color="auto"/>
              <w:right w:val="single" w:sz="4" w:space="0" w:color="auto"/>
            </w:tcBorders>
            <w:vAlign w:val="center"/>
            <w:hideMark/>
          </w:tcPr>
          <w:p w14:paraId="1ED0C24B"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p>
        </w:tc>
        <w:tc>
          <w:tcPr>
            <w:tcW w:w="0" w:type="auto"/>
            <w:tcBorders>
              <w:top w:val="nil"/>
              <w:left w:val="nil"/>
              <w:bottom w:val="single" w:sz="4" w:space="0" w:color="auto"/>
              <w:right w:val="single" w:sz="4" w:space="0" w:color="auto"/>
            </w:tcBorders>
            <w:shd w:val="clear" w:color="auto" w:fill="auto"/>
            <w:noWrap/>
            <w:vAlign w:val="center"/>
            <w:hideMark/>
          </w:tcPr>
          <w:p w14:paraId="49BA79DB"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11E1B2C2"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1A937B0B"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26E4222D"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r>
      <w:tr w:rsidR="002F3AAC" w:rsidRPr="00C716CE" w14:paraId="44F326B2" w14:textId="77777777" w:rsidTr="000F3C0F">
        <w:trPr>
          <w:trHeight w:val="630"/>
        </w:trPr>
        <w:tc>
          <w:tcPr>
            <w:tcW w:w="0" w:type="auto"/>
            <w:vMerge/>
            <w:tcBorders>
              <w:top w:val="nil"/>
              <w:left w:val="single" w:sz="4" w:space="0" w:color="auto"/>
              <w:bottom w:val="single" w:sz="4" w:space="0" w:color="000000"/>
              <w:right w:val="single" w:sz="4" w:space="0" w:color="auto"/>
            </w:tcBorders>
            <w:vAlign w:val="center"/>
            <w:hideMark/>
          </w:tcPr>
          <w:p w14:paraId="28BF6960" w14:textId="77777777" w:rsidR="002F3AAC" w:rsidRPr="00C716CE" w:rsidRDefault="002F3AAC" w:rsidP="000F3C0F">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523A6383"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Kerasnya suara musik dan intruksi loading truk</w:t>
            </w:r>
          </w:p>
        </w:tc>
        <w:tc>
          <w:tcPr>
            <w:tcW w:w="0" w:type="auto"/>
            <w:tcBorders>
              <w:top w:val="nil"/>
              <w:left w:val="nil"/>
              <w:bottom w:val="single" w:sz="4" w:space="0" w:color="auto"/>
              <w:right w:val="single" w:sz="4" w:space="0" w:color="auto"/>
            </w:tcBorders>
            <w:shd w:val="clear" w:color="auto" w:fill="auto"/>
            <w:vAlign w:val="center"/>
            <w:hideMark/>
          </w:tcPr>
          <w:p w14:paraId="2508780D"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Kebisingan suara</w:t>
            </w:r>
          </w:p>
        </w:tc>
        <w:tc>
          <w:tcPr>
            <w:tcW w:w="0" w:type="auto"/>
            <w:tcBorders>
              <w:top w:val="nil"/>
              <w:left w:val="nil"/>
              <w:bottom w:val="single" w:sz="4" w:space="0" w:color="auto"/>
              <w:right w:val="single" w:sz="4" w:space="0" w:color="auto"/>
            </w:tcBorders>
            <w:shd w:val="clear" w:color="auto" w:fill="auto"/>
            <w:noWrap/>
            <w:vAlign w:val="center"/>
            <w:hideMark/>
          </w:tcPr>
          <w:p w14:paraId="50F24DEF"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7AA4A10A"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18C2E6F5"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08231541"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r>
      <w:tr w:rsidR="002F3AAC" w:rsidRPr="00C716CE" w14:paraId="20F6674B" w14:textId="77777777" w:rsidTr="000F3C0F">
        <w:trPr>
          <w:trHeight w:val="630"/>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F204A77" w14:textId="77777777" w:rsidR="002F3AAC" w:rsidRPr="00C716CE" w:rsidRDefault="002F3AAC" w:rsidP="000F3C0F">
            <w:pPr>
              <w:spacing w:after="0" w:line="276" w:lineRule="auto"/>
              <w:ind w:firstLine="0"/>
              <w:jc w:val="center"/>
              <w:rPr>
                <w:rFonts w:eastAsia="Times New Roman" w:cs="Times New Roman"/>
                <w:i/>
                <w:iCs/>
                <w:color w:val="000000"/>
                <w:szCs w:val="24"/>
                <w:lang w:val="en-ID" w:eastAsia="en-ID"/>
              </w:rPr>
            </w:pPr>
            <w:r w:rsidRPr="00C716CE">
              <w:rPr>
                <w:rFonts w:eastAsia="Times New Roman" w:cs="Times New Roman"/>
                <w:i/>
                <w:iCs/>
                <w:color w:val="000000"/>
                <w:szCs w:val="24"/>
                <w:lang w:val="en-ID" w:eastAsia="en-ID"/>
              </w:rPr>
              <w:t>Method</w:t>
            </w:r>
          </w:p>
        </w:tc>
        <w:tc>
          <w:tcPr>
            <w:tcW w:w="0" w:type="auto"/>
            <w:tcBorders>
              <w:top w:val="nil"/>
              <w:left w:val="nil"/>
              <w:bottom w:val="single" w:sz="4" w:space="0" w:color="auto"/>
              <w:right w:val="single" w:sz="4" w:space="0" w:color="auto"/>
            </w:tcBorders>
            <w:shd w:val="clear" w:color="auto" w:fill="auto"/>
            <w:vAlign w:val="center"/>
            <w:hideMark/>
          </w:tcPr>
          <w:p w14:paraId="54D57BDD"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Kurangnya koordinasi antar operator</w:t>
            </w:r>
          </w:p>
        </w:tc>
        <w:tc>
          <w:tcPr>
            <w:tcW w:w="0" w:type="auto"/>
            <w:tcBorders>
              <w:top w:val="nil"/>
              <w:left w:val="nil"/>
              <w:bottom w:val="single" w:sz="4" w:space="0" w:color="auto"/>
              <w:right w:val="single" w:sz="4" w:space="0" w:color="auto"/>
            </w:tcBorders>
            <w:shd w:val="clear" w:color="auto" w:fill="auto"/>
            <w:vAlign w:val="center"/>
            <w:hideMark/>
          </w:tcPr>
          <w:p w14:paraId="1CFDB5D0"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 xml:space="preserve">Barang menumpuk di </w:t>
            </w:r>
            <w:r w:rsidRPr="00C716CE">
              <w:rPr>
                <w:rFonts w:eastAsia="Times New Roman" w:cs="Times New Roman"/>
                <w:i/>
                <w:iCs/>
                <w:color w:val="000000"/>
                <w:szCs w:val="24"/>
                <w:lang w:val="en-ID" w:eastAsia="en-ID"/>
              </w:rPr>
              <w:t xml:space="preserve">outbond </w:t>
            </w:r>
            <w:r w:rsidRPr="00C716CE">
              <w:rPr>
                <w:rFonts w:eastAsia="Times New Roman" w:cs="Times New Roman"/>
                <w:color w:val="000000"/>
                <w:szCs w:val="24"/>
                <w:lang w:val="en-ID" w:eastAsia="en-ID"/>
              </w:rPr>
              <w:t>saat proses muat</w:t>
            </w:r>
          </w:p>
        </w:tc>
        <w:tc>
          <w:tcPr>
            <w:tcW w:w="0" w:type="auto"/>
            <w:tcBorders>
              <w:top w:val="nil"/>
              <w:left w:val="nil"/>
              <w:bottom w:val="single" w:sz="4" w:space="0" w:color="auto"/>
              <w:right w:val="single" w:sz="4" w:space="0" w:color="auto"/>
            </w:tcBorders>
            <w:shd w:val="clear" w:color="auto" w:fill="auto"/>
            <w:noWrap/>
            <w:vAlign w:val="center"/>
            <w:hideMark/>
          </w:tcPr>
          <w:p w14:paraId="4C34AEF3"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1C287792"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577FE6F7"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60CC8425"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r>
      <w:tr w:rsidR="002F3AAC" w:rsidRPr="00C716CE" w14:paraId="123186E7" w14:textId="77777777" w:rsidTr="000F3C0F">
        <w:trPr>
          <w:trHeight w:val="1260"/>
        </w:trPr>
        <w:tc>
          <w:tcPr>
            <w:tcW w:w="0" w:type="auto"/>
            <w:vMerge/>
            <w:tcBorders>
              <w:top w:val="nil"/>
              <w:left w:val="single" w:sz="4" w:space="0" w:color="auto"/>
              <w:bottom w:val="single" w:sz="4" w:space="0" w:color="auto"/>
              <w:right w:val="single" w:sz="4" w:space="0" w:color="auto"/>
            </w:tcBorders>
            <w:vAlign w:val="center"/>
            <w:hideMark/>
          </w:tcPr>
          <w:p w14:paraId="27E578A5" w14:textId="77777777" w:rsidR="002F3AAC" w:rsidRPr="00C716CE" w:rsidRDefault="002F3AAC" w:rsidP="000F3C0F">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295227F6"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Tidak memperhatikan dimensi produk dan cara hitung produk muatan di truk yang masih manual</w:t>
            </w:r>
          </w:p>
        </w:tc>
        <w:tc>
          <w:tcPr>
            <w:tcW w:w="0" w:type="auto"/>
            <w:tcBorders>
              <w:top w:val="nil"/>
              <w:left w:val="nil"/>
              <w:bottom w:val="single" w:sz="4" w:space="0" w:color="auto"/>
              <w:right w:val="single" w:sz="4" w:space="0" w:color="auto"/>
            </w:tcBorders>
            <w:shd w:val="clear" w:color="auto" w:fill="auto"/>
            <w:vAlign w:val="center"/>
            <w:hideMark/>
          </w:tcPr>
          <w:p w14:paraId="4FD3CFEC"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Jumlah tumpukan pada karton dan ball berbeda</w:t>
            </w:r>
          </w:p>
        </w:tc>
        <w:tc>
          <w:tcPr>
            <w:tcW w:w="0" w:type="auto"/>
            <w:tcBorders>
              <w:top w:val="nil"/>
              <w:left w:val="nil"/>
              <w:bottom w:val="single" w:sz="4" w:space="0" w:color="auto"/>
              <w:right w:val="single" w:sz="4" w:space="0" w:color="auto"/>
            </w:tcBorders>
            <w:shd w:val="clear" w:color="auto" w:fill="auto"/>
            <w:noWrap/>
            <w:vAlign w:val="center"/>
            <w:hideMark/>
          </w:tcPr>
          <w:p w14:paraId="0BDC7C7C"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24A05C2B"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36FC9D29"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142608EF"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r>
      <w:tr w:rsidR="002F3AAC" w:rsidRPr="00C716CE" w14:paraId="435EECF8" w14:textId="77777777" w:rsidTr="000F3C0F">
        <w:trPr>
          <w:trHeight w:val="945"/>
        </w:trPr>
        <w:tc>
          <w:tcPr>
            <w:tcW w:w="0" w:type="auto"/>
            <w:vMerge/>
            <w:tcBorders>
              <w:top w:val="nil"/>
              <w:left w:val="single" w:sz="4" w:space="0" w:color="auto"/>
              <w:bottom w:val="single" w:sz="4" w:space="0" w:color="auto"/>
              <w:right w:val="single" w:sz="4" w:space="0" w:color="auto"/>
            </w:tcBorders>
            <w:vAlign w:val="center"/>
            <w:hideMark/>
          </w:tcPr>
          <w:p w14:paraId="111109BD" w14:textId="77777777" w:rsidR="002F3AAC" w:rsidRPr="00C716CE" w:rsidRDefault="002F3AAC" w:rsidP="000F3C0F">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55AF4584"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Jumlah produk di pallet tidak sama dengan kertas label inspeksi</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00AB916" w14:textId="5C097478"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 xml:space="preserve">Operator Kesulitan mencari produk (item &amp; </w:t>
            </w:r>
            <w:r w:rsidRPr="00C716CE">
              <w:rPr>
                <w:rFonts w:eastAsia="Times New Roman" w:cs="Times New Roman"/>
                <w:i/>
                <w:iCs/>
                <w:color w:val="000000"/>
                <w:szCs w:val="24"/>
                <w:lang w:val="en-ID" w:eastAsia="en-ID"/>
              </w:rPr>
              <w:t>quantity</w:t>
            </w:r>
            <w:r w:rsidRPr="00C716CE">
              <w:rPr>
                <w:rFonts w:eastAsia="Times New Roman" w:cs="Times New Roman"/>
                <w:color w:val="000000"/>
                <w:szCs w:val="24"/>
                <w:lang w:val="en-ID" w:eastAsia="en-ID"/>
              </w:rPr>
              <w:t>)</w:t>
            </w:r>
          </w:p>
        </w:tc>
        <w:tc>
          <w:tcPr>
            <w:tcW w:w="0" w:type="auto"/>
            <w:tcBorders>
              <w:top w:val="nil"/>
              <w:left w:val="nil"/>
              <w:bottom w:val="single" w:sz="4" w:space="0" w:color="auto"/>
              <w:right w:val="single" w:sz="4" w:space="0" w:color="auto"/>
            </w:tcBorders>
            <w:shd w:val="clear" w:color="auto" w:fill="auto"/>
            <w:noWrap/>
            <w:vAlign w:val="center"/>
            <w:hideMark/>
          </w:tcPr>
          <w:p w14:paraId="766B5C8D"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0FCA8C14"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686CA2AC"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2AA97E4C"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r>
      <w:tr w:rsidR="002F3AAC" w:rsidRPr="00C716CE" w14:paraId="0AD2AC67" w14:textId="77777777" w:rsidTr="000F3C0F">
        <w:trPr>
          <w:trHeight w:val="945"/>
        </w:trPr>
        <w:tc>
          <w:tcPr>
            <w:tcW w:w="0" w:type="auto"/>
            <w:vMerge/>
            <w:tcBorders>
              <w:top w:val="nil"/>
              <w:left w:val="single" w:sz="4" w:space="0" w:color="auto"/>
              <w:bottom w:val="single" w:sz="4" w:space="0" w:color="auto"/>
              <w:right w:val="single" w:sz="4" w:space="0" w:color="auto"/>
            </w:tcBorders>
            <w:vAlign w:val="center"/>
            <w:hideMark/>
          </w:tcPr>
          <w:p w14:paraId="2BB5CB40" w14:textId="77777777" w:rsidR="002F3AAC" w:rsidRPr="00C716CE" w:rsidRDefault="002F3AAC" w:rsidP="000F3C0F">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784311F7"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Penempatan barang sembarang (tidak sesuai dengan kategori item)</w:t>
            </w:r>
          </w:p>
        </w:tc>
        <w:tc>
          <w:tcPr>
            <w:tcW w:w="0" w:type="auto"/>
            <w:vMerge/>
            <w:tcBorders>
              <w:top w:val="nil"/>
              <w:left w:val="single" w:sz="4" w:space="0" w:color="auto"/>
              <w:bottom w:val="single" w:sz="4" w:space="0" w:color="auto"/>
              <w:right w:val="single" w:sz="4" w:space="0" w:color="auto"/>
            </w:tcBorders>
            <w:vAlign w:val="center"/>
            <w:hideMark/>
          </w:tcPr>
          <w:p w14:paraId="40152804"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p>
        </w:tc>
        <w:tc>
          <w:tcPr>
            <w:tcW w:w="0" w:type="auto"/>
            <w:tcBorders>
              <w:top w:val="nil"/>
              <w:left w:val="nil"/>
              <w:bottom w:val="single" w:sz="4" w:space="0" w:color="auto"/>
              <w:right w:val="single" w:sz="4" w:space="0" w:color="auto"/>
            </w:tcBorders>
            <w:shd w:val="clear" w:color="auto" w:fill="auto"/>
            <w:noWrap/>
            <w:vAlign w:val="center"/>
            <w:hideMark/>
          </w:tcPr>
          <w:p w14:paraId="06AD01E4"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362E328A"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2555A024"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60ED4DE8"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r>
      <w:tr w:rsidR="002F3AAC" w:rsidRPr="00C716CE" w14:paraId="3DD6C560" w14:textId="77777777" w:rsidTr="000F3C0F">
        <w:trPr>
          <w:trHeight w:val="630"/>
        </w:trPr>
        <w:tc>
          <w:tcPr>
            <w:tcW w:w="0" w:type="auto"/>
            <w:vMerge/>
            <w:tcBorders>
              <w:top w:val="nil"/>
              <w:left w:val="single" w:sz="4" w:space="0" w:color="auto"/>
              <w:bottom w:val="single" w:sz="4" w:space="0" w:color="auto"/>
              <w:right w:val="single" w:sz="4" w:space="0" w:color="auto"/>
            </w:tcBorders>
            <w:vAlign w:val="center"/>
            <w:hideMark/>
          </w:tcPr>
          <w:p w14:paraId="4F2CAD34" w14:textId="77777777" w:rsidR="002F3AAC" w:rsidRPr="00C716CE" w:rsidRDefault="002F3AAC" w:rsidP="000F3C0F">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7FFD9029"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Kurang pengawasan dari pihak operasional</w:t>
            </w:r>
          </w:p>
        </w:tc>
        <w:tc>
          <w:tcPr>
            <w:tcW w:w="0" w:type="auto"/>
            <w:tcBorders>
              <w:top w:val="nil"/>
              <w:left w:val="nil"/>
              <w:bottom w:val="single" w:sz="4" w:space="0" w:color="auto"/>
              <w:right w:val="single" w:sz="4" w:space="0" w:color="auto"/>
            </w:tcBorders>
            <w:shd w:val="clear" w:color="auto" w:fill="auto"/>
            <w:vAlign w:val="center"/>
            <w:hideMark/>
          </w:tcPr>
          <w:p w14:paraId="3D9060CB"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Label kertas kontainer/bak truk tidak lengkap</w:t>
            </w:r>
          </w:p>
        </w:tc>
        <w:tc>
          <w:tcPr>
            <w:tcW w:w="0" w:type="auto"/>
            <w:tcBorders>
              <w:top w:val="nil"/>
              <w:left w:val="nil"/>
              <w:bottom w:val="single" w:sz="4" w:space="0" w:color="auto"/>
              <w:right w:val="single" w:sz="4" w:space="0" w:color="auto"/>
            </w:tcBorders>
            <w:shd w:val="clear" w:color="auto" w:fill="auto"/>
            <w:noWrap/>
            <w:vAlign w:val="center"/>
            <w:hideMark/>
          </w:tcPr>
          <w:p w14:paraId="66DE14CD"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70D0DA21"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174D2624"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c>
          <w:tcPr>
            <w:tcW w:w="0" w:type="auto"/>
            <w:tcBorders>
              <w:top w:val="nil"/>
              <w:left w:val="nil"/>
              <w:bottom w:val="single" w:sz="4" w:space="0" w:color="auto"/>
              <w:right w:val="single" w:sz="4" w:space="0" w:color="auto"/>
            </w:tcBorders>
            <w:shd w:val="clear" w:color="auto" w:fill="auto"/>
            <w:noWrap/>
            <w:vAlign w:val="center"/>
            <w:hideMark/>
          </w:tcPr>
          <w:p w14:paraId="05BCFA30"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r>
      <w:tr w:rsidR="002F3AAC" w:rsidRPr="00C716CE" w14:paraId="170CDEC4" w14:textId="77777777" w:rsidTr="000F3C0F">
        <w:trPr>
          <w:trHeight w:val="945"/>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35EC7B8" w14:textId="77777777" w:rsidR="002F3AAC" w:rsidRPr="00C716CE" w:rsidRDefault="002F3AAC" w:rsidP="000F3C0F">
            <w:pPr>
              <w:spacing w:after="0" w:line="276" w:lineRule="auto"/>
              <w:ind w:firstLine="0"/>
              <w:jc w:val="center"/>
              <w:rPr>
                <w:rFonts w:eastAsia="Times New Roman" w:cs="Times New Roman"/>
                <w:i/>
                <w:iCs/>
                <w:color w:val="000000"/>
                <w:szCs w:val="24"/>
                <w:lang w:val="en-ID" w:eastAsia="en-ID"/>
              </w:rPr>
            </w:pPr>
            <w:r w:rsidRPr="00C716CE">
              <w:rPr>
                <w:rFonts w:eastAsia="Times New Roman" w:cs="Times New Roman"/>
                <w:i/>
                <w:iCs/>
                <w:color w:val="000000"/>
                <w:szCs w:val="24"/>
                <w:lang w:val="en-ID" w:eastAsia="en-ID"/>
              </w:rPr>
              <w:t>Materials</w:t>
            </w:r>
          </w:p>
        </w:tc>
        <w:tc>
          <w:tcPr>
            <w:tcW w:w="0" w:type="auto"/>
            <w:tcBorders>
              <w:top w:val="nil"/>
              <w:left w:val="nil"/>
              <w:bottom w:val="single" w:sz="4" w:space="0" w:color="auto"/>
              <w:right w:val="single" w:sz="4" w:space="0" w:color="auto"/>
            </w:tcBorders>
            <w:shd w:val="clear" w:color="auto" w:fill="auto"/>
            <w:vAlign w:val="center"/>
            <w:hideMark/>
          </w:tcPr>
          <w:p w14:paraId="1620C180"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Stapel terbuat dari bahan tipis dan ikatan terlalu kencang</w:t>
            </w:r>
          </w:p>
        </w:tc>
        <w:tc>
          <w:tcPr>
            <w:tcW w:w="0" w:type="auto"/>
            <w:tcBorders>
              <w:top w:val="nil"/>
              <w:left w:val="nil"/>
              <w:bottom w:val="single" w:sz="4" w:space="0" w:color="auto"/>
              <w:right w:val="single" w:sz="4" w:space="0" w:color="auto"/>
            </w:tcBorders>
            <w:shd w:val="clear" w:color="auto" w:fill="auto"/>
            <w:vAlign w:val="center"/>
            <w:hideMark/>
          </w:tcPr>
          <w:p w14:paraId="01AC1575"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Stapel yang mengikat ball di pallet lepas</w:t>
            </w:r>
          </w:p>
        </w:tc>
        <w:tc>
          <w:tcPr>
            <w:tcW w:w="0" w:type="auto"/>
            <w:tcBorders>
              <w:top w:val="nil"/>
              <w:left w:val="nil"/>
              <w:bottom w:val="single" w:sz="4" w:space="0" w:color="auto"/>
              <w:right w:val="single" w:sz="4" w:space="0" w:color="auto"/>
            </w:tcBorders>
            <w:shd w:val="clear" w:color="auto" w:fill="auto"/>
            <w:noWrap/>
            <w:vAlign w:val="center"/>
            <w:hideMark/>
          </w:tcPr>
          <w:p w14:paraId="41BFE7B2"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7A28685C"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7B389A50"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4584E9DF"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r>
      <w:tr w:rsidR="002F3AAC" w:rsidRPr="00C716CE" w14:paraId="72DB3CB9" w14:textId="77777777" w:rsidTr="000F3C0F">
        <w:trPr>
          <w:trHeight w:val="1260"/>
        </w:trPr>
        <w:tc>
          <w:tcPr>
            <w:tcW w:w="0" w:type="auto"/>
            <w:vMerge/>
            <w:tcBorders>
              <w:top w:val="nil"/>
              <w:left w:val="single" w:sz="4" w:space="0" w:color="auto"/>
              <w:bottom w:val="single" w:sz="4" w:space="0" w:color="auto"/>
              <w:right w:val="single" w:sz="4" w:space="0" w:color="auto"/>
            </w:tcBorders>
            <w:vAlign w:val="center"/>
            <w:hideMark/>
          </w:tcPr>
          <w:p w14:paraId="63CAB501" w14:textId="77777777" w:rsidR="002F3AAC" w:rsidRPr="00C716CE" w:rsidRDefault="002F3AAC" w:rsidP="000F3C0F">
            <w:pPr>
              <w:spacing w:after="0" w:line="276" w:lineRule="auto"/>
              <w:ind w:firstLine="0"/>
              <w:jc w:val="left"/>
              <w:rPr>
                <w:rFonts w:eastAsia="Times New Roman" w:cs="Times New Roman"/>
                <w:i/>
                <w:iCs/>
                <w:color w:val="000000"/>
                <w:szCs w:val="24"/>
                <w:lang w:val="en-ID" w:eastAsia="en-ID"/>
              </w:rPr>
            </w:pPr>
          </w:p>
        </w:tc>
        <w:tc>
          <w:tcPr>
            <w:tcW w:w="0" w:type="auto"/>
            <w:tcBorders>
              <w:top w:val="nil"/>
              <w:left w:val="nil"/>
              <w:bottom w:val="single" w:sz="4" w:space="0" w:color="auto"/>
              <w:right w:val="single" w:sz="4" w:space="0" w:color="auto"/>
            </w:tcBorders>
            <w:shd w:val="clear" w:color="auto" w:fill="auto"/>
            <w:vAlign w:val="center"/>
            <w:hideMark/>
          </w:tcPr>
          <w:p w14:paraId="728EE338"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 xml:space="preserve">Pallet tidak terstandarisasi dan produk </w:t>
            </w:r>
            <w:r w:rsidRPr="00C716CE">
              <w:rPr>
                <w:rFonts w:eastAsia="Times New Roman" w:cs="Times New Roman"/>
                <w:i/>
                <w:iCs/>
                <w:color w:val="000000"/>
                <w:szCs w:val="24"/>
                <w:lang w:val="en-ID" w:eastAsia="en-ID"/>
              </w:rPr>
              <w:t>defect</w:t>
            </w:r>
            <w:r w:rsidRPr="00C716CE">
              <w:rPr>
                <w:rFonts w:eastAsia="Times New Roman" w:cs="Times New Roman"/>
                <w:color w:val="000000"/>
                <w:szCs w:val="24"/>
                <w:lang w:val="en-ID" w:eastAsia="en-ID"/>
              </w:rPr>
              <w:t xml:space="preserve"> diabaikan (tetap berada di pallet)</w:t>
            </w:r>
          </w:p>
        </w:tc>
        <w:tc>
          <w:tcPr>
            <w:tcW w:w="0" w:type="auto"/>
            <w:tcBorders>
              <w:top w:val="nil"/>
              <w:left w:val="nil"/>
              <w:bottom w:val="single" w:sz="4" w:space="0" w:color="auto"/>
              <w:right w:val="single" w:sz="4" w:space="0" w:color="auto"/>
            </w:tcBorders>
            <w:shd w:val="clear" w:color="auto" w:fill="auto"/>
            <w:vAlign w:val="center"/>
            <w:hideMark/>
          </w:tcPr>
          <w:p w14:paraId="6EAFBED9" w14:textId="77777777" w:rsidR="002F3AAC" w:rsidRPr="00C716CE" w:rsidRDefault="002F3AAC" w:rsidP="000F3C0F">
            <w:pPr>
              <w:spacing w:after="0" w:line="276" w:lineRule="auto"/>
              <w:ind w:firstLine="0"/>
              <w:jc w:val="left"/>
              <w:rPr>
                <w:rFonts w:eastAsia="Times New Roman" w:cs="Times New Roman"/>
                <w:color w:val="000000"/>
                <w:szCs w:val="24"/>
                <w:lang w:val="en-ID" w:eastAsia="en-ID"/>
              </w:rPr>
            </w:pPr>
            <w:r w:rsidRPr="00C716CE">
              <w:rPr>
                <w:rFonts w:eastAsia="Times New Roman" w:cs="Times New Roman"/>
                <w:color w:val="000000"/>
                <w:szCs w:val="24"/>
                <w:lang w:val="en-ID" w:eastAsia="en-ID"/>
              </w:rPr>
              <w:t>Jumlah produk (</w:t>
            </w:r>
            <w:r w:rsidRPr="00C716CE">
              <w:rPr>
                <w:rFonts w:eastAsia="Times New Roman" w:cs="Times New Roman"/>
                <w:i/>
                <w:iCs/>
                <w:color w:val="000000"/>
                <w:szCs w:val="24"/>
                <w:lang w:val="en-ID" w:eastAsia="en-ID"/>
              </w:rPr>
              <w:t>quantity</w:t>
            </w:r>
            <w:r w:rsidRPr="00C716CE">
              <w:rPr>
                <w:rFonts w:eastAsia="Times New Roman" w:cs="Times New Roman"/>
                <w:color w:val="000000"/>
                <w:szCs w:val="24"/>
                <w:lang w:val="en-ID" w:eastAsia="en-ID"/>
              </w:rPr>
              <w:t>) di masing-masing pallet tidak sama</w:t>
            </w:r>
          </w:p>
        </w:tc>
        <w:tc>
          <w:tcPr>
            <w:tcW w:w="0" w:type="auto"/>
            <w:tcBorders>
              <w:top w:val="nil"/>
              <w:left w:val="nil"/>
              <w:bottom w:val="single" w:sz="4" w:space="0" w:color="auto"/>
              <w:right w:val="single" w:sz="4" w:space="0" w:color="auto"/>
            </w:tcBorders>
            <w:shd w:val="clear" w:color="auto" w:fill="auto"/>
            <w:noWrap/>
            <w:vAlign w:val="center"/>
            <w:hideMark/>
          </w:tcPr>
          <w:p w14:paraId="67396D10"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2119DDC0"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785CC78B"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V</w:t>
            </w:r>
          </w:p>
        </w:tc>
        <w:tc>
          <w:tcPr>
            <w:tcW w:w="0" w:type="auto"/>
            <w:tcBorders>
              <w:top w:val="nil"/>
              <w:left w:val="nil"/>
              <w:bottom w:val="single" w:sz="4" w:space="0" w:color="auto"/>
              <w:right w:val="single" w:sz="4" w:space="0" w:color="auto"/>
            </w:tcBorders>
            <w:shd w:val="clear" w:color="auto" w:fill="auto"/>
            <w:noWrap/>
            <w:vAlign w:val="center"/>
            <w:hideMark/>
          </w:tcPr>
          <w:p w14:paraId="1A601390" w14:textId="77777777" w:rsidR="002F3AAC" w:rsidRPr="00C716CE" w:rsidRDefault="002F3AAC" w:rsidP="000F3C0F">
            <w:pPr>
              <w:spacing w:after="0" w:line="276" w:lineRule="auto"/>
              <w:ind w:firstLine="0"/>
              <w:jc w:val="center"/>
              <w:rPr>
                <w:rFonts w:eastAsia="Times New Roman" w:cs="Times New Roman"/>
                <w:color w:val="000000"/>
                <w:szCs w:val="24"/>
                <w:lang w:val="en-ID" w:eastAsia="en-ID"/>
              </w:rPr>
            </w:pPr>
            <w:r w:rsidRPr="00C716CE">
              <w:rPr>
                <w:rFonts w:eastAsia="Times New Roman" w:cs="Times New Roman"/>
                <w:color w:val="000000"/>
                <w:szCs w:val="24"/>
                <w:lang w:val="en-ID" w:eastAsia="en-ID"/>
              </w:rPr>
              <w:t> </w:t>
            </w:r>
          </w:p>
        </w:tc>
      </w:tr>
    </w:tbl>
    <w:p w14:paraId="6B465C52" w14:textId="77777777" w:rsidR="00946396" w:rsidRDefault="00946396" w:rsidP="00946396">
      <w:pPr>
        <w:ind w:firstLine="567"/>
        <w:rPr>
          <w:lang w:val="en-US"/>
        </w:rPr>
      </w:pPr>
    </w:p>
    <w:p w14:paraId="6A3A6CAB" w14:textId="77777777" w:rsidR="00946396" w:rsidRDefault="00946396" w:rsidP="00946396">
      <w:pPr>
        <w:ind w:firstLine="720"/>
        <w:rPr>
          <w:lang w:val="en-US"/>
        </w:rPr>
        <w:sectPr w:rsidR="00946396" w:rsidSect="00AD4401">
          <w:headerReference w:type="even" r:id="rId193"/>
          <w:headerReference w:type="default" r:id="rId194"/>
          <w:headerReference w:type="first" r:id="rId195"/>
          <w:pgSz w:w="15840" w:h="12240" w:orient="landscape"/>
          <w:pgMar w:top="2268" w:right="1985" w:bottom="1701" w:left="1701" w:header="709" w:footer="709" w:gutter="0"/>
          <w:cols w:space="708"/>
          <w:docGrid w:linePitch="360"/>
        </w:sectPr>
      </w:pPr>
    </w:p>
    <w:p w14:paraId="1CBE060C" w14:textId="03781C85" w:rsidR="002F3AAC" w:rsidRDefault="002F3AAC" w:rsidP="002F3AAC">
      <w:pPr>
        <w:ind w:firstLine="720"/>
        <w:rPr>
          <w:lang w:val="en-US"/>
        </w:rPr>
      </w:pPr>
      <w:r>
        <w:rPr>
          <w:lang w:val="en-US"/>
        </w:rPr>
        <w:lastRenderedPageBreak/>
        <w:t xml:space="preserve">Dari hasil analisis tersebut dapat diketahui bahwa terjadi penyebab komplain </w:t>
      </w:r>
      <w:r w:rsidRPr="009763F5">
        <w:rPr>
          <w:i/>
          <w:iCs/>
          <w:lang w:val="en-US"/>
        </w:rPr>
        <w:t xml:space="preserve">defect </w:t>
      </w:r>
      <w:r>
        <w:rPr>
          <w:lang w:val="en-US"/>
        </w:rPr>
        <w:t xml:space="preserve">kemasan pada proses </w:t>
      </w:r>
      <w:r w:rsidRPr="00A734DD">
        <w:rPr>
          <w:i/>
          <w:iCs/>
          <w:lang w:val="en-US"/>
        </w:rPr>
        <w:t>p</w:t>
      </w:r>
      <w:r>
        <w:rPr>
          <w:i/>
          <w:iCs/>
          <w:lang w:val="en-US"/>
        </w:rPr>
        <w:t>a</w:t>
      </w:r>
      <w:r w:rsidRPr="00A734DD">
        <w:rPr>
          <w:i/>
          <w:iCs/>
          <w:lang w:val="en-US"/>
        </w:rPr>
        <w:t>cking</w:t>
      </w:r>
      <w:r>
        <w:rPr>
          <w:lang w:val="en-US"/>
        </w:rPr>
        <w:t xml:space="preserve"> sebanyak 2 penyebab, pada proses </w:t>
      </w:r>
      <w:r w:rsidRPr="00A734DD">
        <w:rPr>
          <w:i/>
          <w:iCs/>
          <w:lang w:val="en-US"/>
        </w:rPr>
        <w:t>transfer</w:t>
      </w:r>
      <w:r>
        <w:rPr>
          <w:lang w:val="en-US"/>
        </w:rPr>
        <w:t xml:space="preserve"> sebanyak 4 penyebab, pada proses </w:t>
      </w:r>
      <w:r w:rsidRPr="00A734DD">
        <w:rPr>
          <w:i/>
          <w:iCs/>
          <w:lang w:val="en-US"/>
        </w:rPr>
        <w:t xml:space="preserve">storage </w:t>
      </w:r>
      <w:r>
        <w:rPr>
          <w:lang w:val="en-US"/>
        </w:rPr>
        <w:t xml:space="preserve">sebanyak 10 penyebab, dan pada proses </w:t>
      </w:r>
      <w:r w:rsidRPr="00A734DD">
        <w:rPr>
          <w:i/>
          <w:iCs/>
          <w:lang w:val="en-US"/>
        </w:rPr>
        <w:t>loading</w:t>
      </w:r>
      <w:r>
        <w:rPr>
          <w:lang w:val="en-US"/>
        </w:rPr>
        <w:t xml:space="preserve"> sebanyak 10 penyebab. Jika digambarkan dalam presentase yaitu:</w:t>
      </w:r>
    </w:p>
    <w:p w14:paraId="5E3770A5" w14:textId="77777777" w:rsidR="002F3AAC" w:rsidRDefault="002F3AAC" w:rsidP="002F3AAC">
      <w:pPr>
        <w:keepNext/>
        <w:ind w:firstLine="720"/>
      </w:pPr>
      <w:r>
        <w:rPr>
          <w:noProof/>
          <w:lang w:eastAsia="id-ID"/>
        </w:rPr>
        <w:drawing>
          <wp:inline distT="0" distB="0" distL="0" distR="0" wp14:anchorId="28564E8E" wp14:editId="5288D39D">
            <wp:extent cx="4320000" cy="2880000"/>
            <wp:effectExtent l="0" t="0" r="0" b="0"/>
            <wp:docPr id="729" name="Chart 729">
              <a:extLst xmlns:a="http://schemas.openxmlformats.org/drawingml/2006/main">
                <a:ext uri="{FF2B5EF4-FFF2-40B4-BE49-F238E27FC236}">
                  <a16:creationId xmlns:a16="http://schemas.microsoft.com/office/drawing/2014/main" id="{A1EF23B7-4E6A-4284-BF13-C7A05C6663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14:paraId="40FABEB2" w14:textId="59811E47" w:rsidR="002F3AAC" w:rsidRDefault="002F3AAC" w:rsidP="00940DE2">
      <w:pPr>
        <w:pStyle w:val="TOC3"/>
      </w:pPr>
      <w:bookmarkStart w:id="256" w:name="_Toc81951782"/>
      <w:r>
        <w:t xml:space="preserve">Gambar </w:t>
      </w:r>
      <w:fldSimple w:instr=" STYLEREF 1 \s ">
        <w:r w:rsidR="005B65B5">
          <w:rPr>
            <w:noProof/>
          </w:rPr>
          <w:t>6</w:t>
        </w:r>
      </w:fldSimple>
      <w:r>
        <w:t>.</w:t>
      </w:r>
      <w:fldSimple w:instr=" SEQ Gambar \* ARABIC \s 1 ">
        <w:r w:rsidR="005B65B5">
          <w:rPr>
            <w:noProof/>
          </w:rPr>
          <w:t>14</w:t>
        </w:r>
      </w:fldSimple>
      <w:r>
        <w:t xml:space="preserve"> </w:t>
      </w:r>
      <w:r w:rsidRPr="00C631C6">
        <w:t>Persentase Analisis Penyebab Komplain Jumlah Muat Kurang Isi</w:t>
      </w:r>
      <w:bookmarkEnd w:id="256"/>
    </w:p>
    <w:p w14:paraId="398B194C" w14:textId="6CBF573B" w:rsidR="002F3AAC" w:rsidRDefault="002F3AAC" w:rsidP="002F3AAC">
      <w:pPr>
        <w:ind w:firstLine="720"/>
        <w:rPr>
          <w:lang w:val="en-US"/>
        </w:rPr>
      </w:pPr>
      <w:r>
        <w:rPr>
          <w:lang w:val="en-US"/>
        </w:rPr>
        <w:t xml:space="preserve">Dari gambar tersebut dapat diketahui persentase penyebab </w:t>
      </w:r>
      <w:r w:rsidRPr="0007739A">
        <w:rPr>
          <w:lang w:val="en-US"/>
        </w:rPr>
        <w:t xml:space="preserve">komplain </w:t>
      </w:r>
      <w:r w:rsidR="0007739A" w:rsidRPr="0007739A">
        <w:rPr>
          <w:lang w:val="en-US"/>
        </w:rPr>
        <w:t>jumlah muat kurang</w:t>
      </w:r>
      <w:r w:rsidR="0007739A">
        <w:rPr>
          <w:i/>
          <w:iCs/>
          <w:lang w:val="en-US"/>
        </w:rPr>
        <w:t xml:space="preserve"> </w:t>
      </w:r>
      <w:r>
        <w:rPr>
          <w:lang w:val="en-US"/>
        </w:rPr>
        <w:t xml:space="preserve">isi Tic Tac SP PGG 18 Gr persentase tertinggi pada proses </w:t>
      </w:r>
      <w:r>
        <w:rPr>
          <w:i/>
          <w:iCs/>
          <w:lang w:val="en-US"/>
        </w:rPr>
        <w:t>packing</w:t>
      </w:r>
      <w:r>
        <w:rPr>
          <w:lang w:val="en-US"/>
        </w:rPr>
        <w:t xml:space="preserve"> dan </w:t>
      </w:r>
      <w:r w:rsidRPr="00462246">
        <w:rPr>
          <w:i/>
          <w:iCs/>
          <w:lang w:val="en-US"/>
        </w:rPr>
        <w:t xml:space="preserve">loading </w:t>
      </w:r>
      <w:r>
        <w:rPr>
          <w:lang w:val="en-US"/>
        </w:rPr>
        <w:t xml:space="preserve">yaitu sebesar 38,46%, kemudian yang kedua yaitu pada proses </w:t>
      </w:r>
      <w:r>
        <w:rPr>
          <w:i/>
          <w:iCs/>
          <w:lang w:val="en-US"/>
        </w:rPr>
        <w:t>transfer</w:t>
      </w:r>
      <w:r w:rsidRPr="00E21CF0">
        <w:rPr>
          <w:i/>
          <w:iCs/>
          <w:lang w:val="en-US"/>
        </w:rPr>
        <w:t xml:space="preserve"> </w:t>
      </w:r>
      <w:r>
        <w:rPr>
          <w:lang w:val="en-US"/>
        </w:rPr>
        <w:t xml:space="preserve">sebesar 15,38%, yang ketiga yaitu proses </w:t>
      </w:r>
      <w:r>
        <w:rPr>
          <w:i/>
          <w:iCs/>
          <w:lang w:val="en-US"/>
        </w:rPr>
        <w:t>packing</w:t>
      </w:r>
      <w:r>
        <w:rPr>
          <w:lang w:val="en-US"/>
        </w:rPr>
        <w:t xml:space="preserve"> sebesar 7,69%. Se</w:t>
      </w:r>
      <w:r w:rsidRPr="00A60AE1">
        <w:rPr>
          <w:lang w:val="en-US"/>
        </w:rPr>
        <w:t xml:space="preserve">hingga </w:t>
      </w:r>
      <w:r>
        <w:rPr>
          <w:lang w:val="en-US"/>
        </w:rPr>
        <w:t xml:space="preserve">penyebab dari komplain jumlah muat kurang isi pada produk Tic Tac SP PGG 18 Gr paling banyak ditemukan di </w:t>
      </w:r>
      <w:r w:rsidRPr="00A60AE1">
        <w:rPr>
          <w:lang w:val="en-US"/>
        </w:rPr>
        <w:t>proses</w:t>
      </w:r>
      <w:r>
        <w:rPr>
          <w:lang w:val="en-US"/>
        </w:rPr>
        <w:t xml:space="preserve"> </w:t>
      </w:r>
      <w:r>
        <w:rPr>
          <w:i/>
          <w:iCs/>
          <w:lang w:val="en-US"/>
        </w:rPr>
        <w:t>packing</w:t>
      </w:r>
      <w:r>
        <w:rPr>
          <w:lang w:val="en-US"/>
        </w:rPr>
        <w:t xml:space="preserve"> dan </w:t>
      </w:r>
      <w:r w:rsidRPr="00462246">
        <w:rPr>
          <w:i/>
          <w:iCs/>
          <w:lang w:val="en-US"/>
        </w:rPr>
        <w:t>loading</w:t>
      </w:r>
      <w:r>
        <w:rPr>
          <w:i/>
          <w:iCs/>
          <w:lang w:val="en-US"/>
        </w:rPr>
        <w:t>.</w:t>
      </w:r>
    </w:p>
    <w:p w14:paraId="0C868425" w14:textId="76D74B78" w:rsidR="00D71667" w:rsidRPr="00993253" w:rsidRDefault="00D71667" w:rsidP="00D71667">
      <w:pPr>
        <w:pStyle w:val="Heading2"/>
      </w:pPr>
      <w:bookmarkStart w:id="257" w:name="_Toc81983107"/>
      <w:r>
        <w:rPr>
          <w:lang w:val="en-US"/>
        </w:rPr>
        <w:t>Analisis RPN FMEA</w:t>
      </w:r>
      <w:bookmarkEnd w:id="257"/>
    </w:p>
    <w:p w14:paraId="1764AE7C" w14:textId="36D2DA9D" w:rsidR="003D06EF" w:rsidRDefault="006962C9" w:rsidP="00AA5885">
      <w:pPr>
        <w:ind w:firstLine="567"/>
        <w:rPr>
          <w:lang w:val="en-US"/>
        </w:rPr>
      </w:pPr>
      <w:r>
        <w:rPr>
          <w:lang w:val="en-US"/>
        </w:rPr>
        <w:t xml:space="preserve">Hasil </w:t>
      </w:r>
      <w:r w:rsidR="004B6933">
        <w:rPr>
          <w:lang w:val="en-US"/>
        </w:rPr>
        <w:t xml:space="preserve">penilaian RPN </w:t>
      </w:r>
      <w:r>
        <w:rPr>
          <w:lang w:val="en-US"/>
        </w:rPr>
        <w:t xml:space="preserve">yuang tertera </w:t>
      </w:r>
      <w:r w:rsidR="004B6933">
        <w:rPr>
          <w:lang w:val="en-US"/>
        </w:rPr>
        <w:t>pada tabel</w:t>
      </w:r>
      <w:r>
        <w:rPr>
          <w:lang w:val="en-US"/>
        </w:rPr>
        <w:t xml:space="preserve"> 4.76</w:t>
      </w:r>
      <w:r w:rsidR="004B6933">
        <w:rPr>
          <w:lang w:val="en-US"/>
        </w:rPr>
        <w:t xml:space="preserve"> didapatkan hasil 5 mode kegagalan </w:t>
      </w:r>
      <w:r>
        <w:rPr>
          <w:lang w:val="en-US"/>
        </w:rPr>
        <w:t>(</w:t>
      </w:r>
      <w:r w:rsidRPr="006962C9">
        <w:rPr>
          <w:i/>
          <w:iCs/>
          <w:lang w:val="en-US"/>
        </w:rPr>
        <w:t>failure mode</w:t>
      </w:r>
      <w:r>
        <w:rPr>
          <w:lang w:val="en-US"/>
        </w:rPr>
        <w:t xml:space="preserve">) </w:t>
      </w:r>
      <w:r w:rsidR="004B6933">
        <w:rPr>
          <w:lang w:val="en-US"/>
        </w:rPr>
        <w:t>yang terpilih untuk dilakukan analisis</w:t>
      </w:r>
      <w:r>
        <w:rPr>
          <w:lang w:val="en-US"/>
        </w:rPr>
        <w:t xml:space="preserve"> yaitu sebagai berikut:</w:t>
      </w:r>
    </w:p>
    <w:p w14:paraId="5219963F" w14:textId="77777777" w:rsidR="003D06EF" w:rsidRDefault="003D06EF">
      <w:pPr>
        <w:spacing w:after="160" w:line="259" w:lineRule="auto"/>
        <w:ind w:firstLine="0"/>
        <w:jc w:val="left"/>
        <w:rPr>
          <w:lang w:val="en-US"/>
        </w:rPr>
      </w:pPr>
      <w:r>
        <w:rPr>
          <w:lang w:val="en-US"/>
        </w:rPr>
        <w:br w:type="page"/>
      </w:r>
    </w:p>
    <w:p w14:paraId="2424B2CD" w14:textId="77777777" w:rsidR="00BC0751" w:rsidRPr="00BC0751" w:rsidRDefault="00CB7F6A" w:rsidP="00272903">
      <w:pPr>
        <w:numPr>
          <w:ilvl w:val="0"/>
          <w:numId w:val="76"/>
        </w:numPr>
        <w:rPr>
          <w:lang w:val="en-US"/>
        </w:rPr>
      </w:pPr>
      <w:r w:rsidRPr="00BC0751">
        <w:rPr>
          <w:lang w:val="en-US"/>
        </w:rPr>
        <w:lastRenderedPageBreak/>
        <w:t xml:space="preserve">Kelalaian </w:t>
      </w:r>
      <w:r w:rsidR="00B87C71" w:rsidRPr="00BC0751">
        <w:rPr>
          <w:lang w:val="en-US"/>
        </w:rPr>
        <w:t>Dan Ketidaktelitian Operator</w:t>
      </w:r>
    </w:p>
    <w:p w14:paraId="01F3737B" w14:textId="25EA2F48" w:rsidR="00CB7F6A" w:rsidRPr="00BC0751" w:rsidRDefault="00CB7F6A" w:rsidP="003D06EF">
      <w:pPr>
        <w:ind w:left="720" w:firstLine="0"/>
        <w:rPr>
          <w:lang w:val="en-US"/>
        </w:rPr>
      </w:pPr>
      <w:r w:rsidRPr="00BC0751">
        <w:rPr>
          <w:lang w:val="en-US"/>
        </w:rPr>
        <w:t>Total nilai yang diperoleh yaitu 392 yang terdiri dari:</w:t>
      </w:r>
    </w:p>
    <w:p w14:paraId="14B42FC7" w14:textId="77777777" w:rsidR="00BC0751" w:rsidRDefault="00CB7F6A" w:rsidP="00272903">
      <w:pPr>
        <w:numPr>
          <w:ilvl w:val="0"/>
          <w:numId w:val="65"/>
        </w:numPr>
        <w:ind w:left="1287"/>
        <w:rPr>
          <w:lang w:val="en-US"/>
        </w:rPr>
      </w:pPr>
      <w:r w:rsidRPr="006F5A4D">
        <w:rPr>
          <w:i/>
          <w:iCs/>
          <w:lang w:val="en-US"/>
        </w:rPr>
        <w:t>Severity</w:t>
      </w:r>
      <w:r>
        <w:rPr>
          <w:lang w:val="en-US"/>
        </w:rPr>
        <w:t xml:space="preserve"> = 8</w:t>
      </w:r>
    </w:p>
    <w:p w14:paraId="245848A2" w14:textId="7BF099B3" w:rsidR="00CB7F6A" w:rsidRPr="00BC0751" w:rsidRDefault="00CB7F6A" w:rsidP="00BC0751">
      <w:pPr>
        <w:ind w:left="927" w:firstLine="360"/>
        <w:rPr>
          <w:lang w:val="en-US"/>
        </w:rPr>
      </w:pPr>
      <w:r w:rsidRPr="00BC0751">
        <w:rPr>
          <w:lang w:val="en-US"/>
        </w:rPr>
        <w:t xml:space="preserve">Kelalain operator merupakan jenis kegagalan yang termasuk kategori </w:t>
      </w:r>
      <w:r w:rsidRPr="00BC0751">
        <w:rPr>
          <w:i/>
          <w:iCs/>
          <w:lang w:val="en-US"/>
        </w:rPr>
        <w:t>High</w:t>
      </w:r>
      <w:r w:rsidRPr="00BC0751">
        <w:rPr>
          <w:lang w:val="en-US"/>
        </w:rPr>
        <w:t xml:space="preserve"> (pengaruh buruk tinggi). Dikarenakan akan menyebabkan kesalahan dalam melakukan </w:t>
      </w:r>
      <w:r w:rsidRPr="00BC0751">
        <w:rPr>
          <w:i/>
          <w:iCs/>
          <w:lang w:val="en-US"/>
        </w:rPr>
        <w:t>jobdesk</w:t>
      </w:r>
      <w:r w:rsidRPr="00BC0751">
        <w:rPr>
          <w:lang w:val="en-US"/>
        </w:rPr>
        <w:t xml:space="preserve"> kerjanya. Kegagagalan ini sering terjadi pada proses </w:t>
      </w:r>
      <w:r w:rsidRPr="00BC0751">
        <w:rPr>
          <w:i/>
          <w:iCs/>
          <w:lang w:val="en-US"/>
        </w:rPr>
        <w:t>loading</w:t>
      </w:r>
      <w:r w:rsidRPr="00BC0751">
        <w:rPr>
          <w:lang w:val="en-US"/>
        </w:rPr>
        <w:t xml:space="preserve"> (muat barang) dimana operator salah menghitung jumlah produk baik item maupun </w:t>
      </w:r>
      <w:r w:rsidRPr="00BC0751">
        <w:rPr>
          <w:i/>
          <w:iCs/>
          <w:lang w:val="en-US"/>
        </w:rPr>
        <w:t xml:space="preserve">quantity </w:t>
      </w:r>
      <w:r w:rsidRPr="00BC0751">
        <w:rPr>
          <w:lang w:val="en-US"/>
        </w:rPr>
        <w:t xml:space="preserve">ke dalam truk. Jika kesalahan ini terjadi dan memberikan akibat yang fatal. Karena perusahaan harus mengirimkan ulang apabila ada jumlah produk yang kurang saat dimuat di dalam truk. </w:t>
      </w:r>
    </w:p>
    <w:p w14:paraId="69E7331C" w14:textId="77777777" w:rsidR="00CB7F6A" w:rsidRDefault="00CB7F6A" w:rsidP="00272903">
      <w:pPr>
        <w:numPr>
          <w:ilvl w:val="0"/>
          <w:numId w:val="65"/>
        </w:numPr>
        <w:ind w:left="1287"/>
        <w:rPr>
          <w:lang w:val="en-US"/>
        </w:rPr>
      </w:pPr>
      <w:r w:rsidRPr="006F5A4D">
        <w:rPr>
          <w:i/>
          <w:iCs/>
          <w:lang w:val="en-US"/>
        </w:rPr>
        <w:t xml:space="preserve">Occurance </w:t>
      </w:r>
      <w:r>
        <w:rPr>
          <w:lang w:val="en-US"/>
        </w:rPr>
        <w:t>= 7</w:t>
      </w:r>
    </w:p>
    <w:p w14:paraId="65A0A537" w14:textId="53C71ADF" w:rsidR="00CB7F6A" w:rsidRPr="00BC0751" w:rsidRDefault="00CB7F6A" w:rsidP="00BC0751">
      <w:pPr>
        <w:ind w:left="927" w:firstLine="360"/>
        <w:rPr>
          <w:lang w:val="en-US"/>
        </w:rPr>
      </w:pPr>
      <w:r w:rsidRPr="00BC0751">
        <w:rPr>
          <w:lang w:val="en-US"/>
        </w:rPr>
        <w:t xml:space="preserve">Kegagalan jenis ini terjadi ketika </w:t>
      </w:r>
      <w:r w:rsidRPr="00BC0751">
        <w:rPr>
          <w:i/>
          <w:iCs/>
          <w:lang w:val="en-US"/>
        </w:rPr>
        <w:t xml:space="preserve">order </w:t>
      </w:r>
      <w:r w:rsidRPr="00BC0751">
        <w:rPr>
          <w:lang w:val="en-US"/>
        </w:rPr>
        <w:t xml:space="preserve">muat yang tertera dalam </w:t>
      </w:r>
      <w:r w:rsidRPr="00BC0751">
        <w:rPr>
          <w:i/>
          <w:iCs/>
          <w:lang w:val="en-US"/>
        </w:rPr>
        <w:t>pre-shipper</w:t>
      </w:r>
      <w:r w:rsidRPr="00BC0751">
        <w:rPr>
          <w:lang w:val="en-US"/>
        </w:rPr>
        <w:t xml:space="preserve"> sangat beranekaragam (terdiri dari banyak item dan </w:t>
      </w:r>
      <w:r w:rsidRPr="00BC0751">
        <w:rPr>
          <w:i/>
          <w:iCs/>
          <w:lang w:val="en-US"/>
        </w:rPr>
        <w:t>quantity</w:t>
      </w:r>
      <w:r w:rsidRPr="00BC0751">
        <w:rPr>
          <w:lang w:val="en-US"/>
        </w:rPr>
        <w:t>) sehingga perlu ketelitian dan fokus operator dalam mengh</w:t>
      </w:r>
      <w:r w:rsidR="00793E53" w:rsidRPr="00BC0751">
        <w:rPr>
          <w:lang w:val="en-US"/>
        </w:rPr>
        <w:t>i</w:t>
      </w:r>
      <w:r w:rsidRPr="00BC0751">
        <w:rPr>
          <w:lang w:val="en-US"/>
        </w:rPr>
        <w:t xml:space="preserve">tung produk dalam truk. Dalam sekali muat setidaknya terdapat 28 hingga 50 item produk dengan </w:t>
      </w:r>
      <w:r w:rsidR="000F1AB9" w:rsidRPr="00BC0751">
        <w:rPr>
          <w:i/>
          <w:iCs/>
          <w:lang w:val="en-US"/>
        </w:rPr>
        <w:t>quantity</w:t>
      </w:r>
      <w:r w:rsidR="000F1AB9" w:rsidRPr="00BC0751">
        <w:rPr>
          <w:lang w:val="en-US"/>
        </w:rPr>
        <w:t xml:space="preserve"> (</w:t>
      </w:r>
      <w:r w:rsidRPr="00BC0751">
        <w:rPr>
          <w:lang w:val="en-US"/>
        </w:rPr>
        <w:t>jumlah</w:t>
      </w:r>
      <w:r w:rsidR="000F1AB9" w:rsidRPr="00BC0751">
        <w:rPr>
          <w:lang w:val="en-US"/>
        </w:rPr>
        <w:t xml:space="preserve"> produk)</w:t>
      </w:r>
      <w:r w:rsidRPr="00BC0751">
        <w:rPr>
          <w:lang w:val="en-US"/>
        </w:rPr>
        <w:t xml:space="preserve"> yang berbeda-beda. Tingkat frekuensi kegagalan ini tergolong dalam </w:t>
      </w:r>
      <w:r w:rsidRPr="00BC0751">
        <w:rPr>
          <w:i/>
          <w:iCs/>
          <w:lang w:val="en-US"/>
        </w:rPr>
        <w:t xml:space="preserve">high </w:t>
      </w:r>
      <w:r w:rsidRPr="00BC0751">
        <w:rPr>
          <w:lang w:val="en-US"/>
        </w:rPr>
        <w:t xml:space="preserve">dimana setidaknya terdapat 10 kali kesalahan hitung dalam 1000 </w:t>
      </w:r>
      <w:r w:rsidRPr="00BC0751">
        <w:rPr>
          <w:i/>
          <w:iCs/>
          <w:lang w:val="en-US"/>
        </w:rPr>
        <w:t>pre-shipper</w:t>
      </w:r>
      <w:r w:rsidRPr="00BC0751">
        <w:rPr>
          <w:lang w:val="en-US"/>
        </w:rPr>
        <w:t>.</w:t>
      </w:r>
    </w:p>
    <w:p w14:paraId="5EEF2C55" w14:textId="77777777" w:rsidR="00CB7F6A" w:rsidRDefault="00CB7F6A" w:rsidP="00272903">
      <w:pPr>
        <w:numPr>
          <w:ilvl w:val="0"/>
          <w:numId w:val="65"/>
        </w:numPr>
        <w:ind w:left="1287"/>
        <w:rPr>
          <w:lang w:val="en-US"/>
        </w:rPr>
      </w:pPr>
      <w:r w:rsidRPr="006F5A4D">
        <w:rPr>
          <w:i/>
          <w:iCs/>
          <w:lang w:val="en-US"/>
        </w:rPr>
        <w:t>Detection</w:t>
      </w:r>
      <w:r>
        <w:rPr>
          <w:lang w:val="en-US"/>
        </w:rPr>
        <w:t xml:space="preserve"> = 7</w:t>
      </w:r>
    </w:p>
    <w:p w14:paraId="1884B4AA" w14:textId="0E76331A" w:rsidR="003D06EF" w:rsidRDefault="00CB7F6A" w:rsidP="00BC0751">
      <w:pPr>
        <w:ind w:left="927" w:firstLine="360"/>
        <w:rPr>
          <w:lang w:val="en-US"/>
        </w:rPr>
      </w:pPr>
      <w:r w:rsidRPr="00BC0751">
        <w:rPr>
          <w:lang w:val="en-US"/>
        </w:rPr>
        <w:t xml:space="preserve">Pendeteksian kegagalan ketelitian operator dalam menghitung produk pada proses </w:t>
      </w:r>
      <w:r w:rsidRPr="00BC0751">
        <w:rPr>
          <w:i/>
          <w:iCs/>
          <w:lang w:val="en-US"/>
        </w:rPr>
        <w:t>loading</w:t>
      </w:r>
      <w:r w:rsidRPr="00BC0751">
        <w:rPr>
          <w:lang w:val="en-US"/>
        </w:rPr>
        <w:t xml:space="preserve"> termasuk dalam kategori tinggi dikarenakan metode pencegahan masih kurang efektif dan penyebab masih sering terjadi. Salah satu penyebab ketidaktelitian yaitu suara bising dari area </w:t>
      </w:r>
      <w:r w:rsidRPr="00BC0751">
        <w:rPr>
          <w:i/>
          <w:iCs/>
          <w:lang w:val="en-US"/>
        </w:rPr>
        <w:t xml:space="preserve">loading </w:t>
      </w:r>
      <w:r w:rsidRPr="00BC0751">
        <w:rPr>
          <w:lang w:val="en-US"/>
        </w:rPr>
        <w:t xml:space="preserve">yang ditimbulkan oleh musik intruksi </w:t>
      </w:r>
      <w:r w:rsidRPr="00BC0751">
        <w:rPr>
          <w:i/>
          <w:iCs/>
          <w:lang w:val="en-US"/>
        </w:rPr>
        <w:t>outbond loading</w:t>
      </w:r>
      <w:r w:rsidRPr="00BC0751">
        <w:rPr>
          <w:lang w:val="en-US"/>
        </w:rPr>
        <w:t>. Selain itu operator yang bekerja mengobrol atau bercanda sehingga mengurangi fokus.</w:t>
      </w:r>
    </w:p>
    <w:p w14:paraId="6793332D" w14:textId="77777777" w:rsidR="003D06EF" w:rsidRDefault="003D06EF">
      <w:pPr>
        <w:spacing w:after="160" w:line="259" w:lineRule="auto"/>
        <w:ind w:firstLine="0"/>
        <w:jc w:val="left"/>
        <w:rPr>
          <w:lang w:val="en-US"/>
        </w:rPr>
      </w:pPr>
      <w:r>
        <w:rPr>
          <w:lang w:val="en-US"/>
        </w:rPr>
        <w:br w:type="page"/>
      </w:r>
    </w:p>
    <w:p w14:paraId="1A066450" w14:textId="77777777" w:rsidR="00BC0751" w:rsidRDefault="004B6933" w:rsidP="00272903">
      <w:pPr>
        <w:numPr>
          <w:ilvl w:val="0"/>
          <w:numId w:val="76"/>
        </w:numPr>
        <w:rPr>
          <w:lang w:val="en-US"/>
        </w:rPr>
      </w:pPr>
      <w:r w:rsidRPr="00BC0751">
        <w:rPr>
          <w:lang w:val="en-US"/>
        </w:rPr>
        <w:lastRenderedPageBreak/>
        <w:t xml:space="preserve">Mesin Cing Fong </w:t>
      </w:r>
      <w:r w:rsidR="006962C9" w:rsidRPr="00BC0751">
        <w:rPr>
          <w:lang w:val="en-US"/>
        </w:rPr>
        <w:t xml:space="preserve">Rusak </w:t>
      </w:r>
    </w:p>
    <w:p w14:paraId="052F4DF2" w14:textId="7A61EE78" w:rsidR="006962C9" w:rsidRPr="00BC0751" w:rsidRDefault="006962C9" w:rsidP="003D06EF">
      <w:pPr>
        <w:ind w:left="720" w:firstLine="0"/>
        <w:rPr>
          <w:lang w:val="en-US"/>
        </w:rPr>
      </w:pPr>
      <w:r w:rsidRPr="00BC0751">
        <w:rPr>
          <w:lang w:val="en-US"/>
        </w:rPr>
        <w:t>Total nilai yang diperoleh yaitu 294 yang terdiri dari</w:t>
      </w:r>
      <w:r w:rsidR="00EC6D4C" w:rsidRPr="00BC0751">
        <w:rPr>
          <w:lang w:val="en-US"/>
        </w:rPr>
        <w:t>:</w:t>
      </w:r>
    </w:p>
    <w:p w14:paraId="281F673C" w14:textId="469112B8" w:rsidR="006962C9" w:rsidRDefault="006962C9" w:rsidP="00272903">
      <w:pPr>
        <w:numPr>
          <w:ilvl w:val="0"/>
          <w:numId w:val="64"/>
        </w:numPr>
        <w:ind w:left="1287"/>
        <w:rPr>
          <w:lang w:val="en-US"/>
        </w:rPr>
      </w:pPr>
      <w:r w:rsidRPr="00526369">
        <w:rPr>
          <w:i/>
          <w:iCs/>
          <w:lang w:val="en-US"/>
        </w:rPr>
        <w:t>Severity</w:t>
      </w:r>
      <w:r>
        <w:rPr>
          <w:lang w:val="en-US"/>
        </w:rPr>
        <w:t xml:space="preserve"> = 7</w:t>
      </w:r>
    </w:p>
    <w:p w14:paraId="03DA889E" w14:textId="0AC8A3DA" w:rsidR="006962C9" w:rsidRPr="00BC0751" w:rsidRDefault="006962C9" w:rsidP="00BC0751">
      <w:pPr>
        <w:ind w:left="927" w:firstLine="360"/>
        <w:rPr>
          <w:lang w:val="en-US"/>
        </w:rPr>
      </w:pPr>
      <w:r w:rsidRPr="00BC0751">
        <w:rPr>
          <w:lang w:val="en-US"/>
        </w:rPr>
        <w:t>Pada kegagalan jenis ini terkait dengan proses pengemasan (</w:t>
      </w:r>
      <w:r w:rsidRPr="00BC0751">
        <w:rPr>
          <w:i/>
          <w:iCs/>
          <w:lang w:val="en-US"/>
        </w:rPr>
        <w:t>packing</w:t>
      </w:r>
      <w:r w:rsidRPr="00BC0751">
        <w:rPr>
          <w:lang w:val="en-US"/>
        </w:rPr>
        <w:t>) produk Sukro</w:t>
      </w:r>
      <w:r w:rsidR="00EC6D4C" w:rsidRPr="00BC0751">
        <w:rPr>
          <w:lang w:val="en-US"/>
        </w:rPr>
        <w:t xml:space="preserve"> </w:t>
      </w:r>
      <w:r w:rsidRPr="00BC0751">
        <w:rPr>
          <w:lang w:val="en-US"/>
        </w:rPr>
        <w:t>Ori 20 Gr dan Tic Tac SP PGG 18 Gr</w:t>
      </w:r>
      <w:r w:rsidR="00E46196" w:rsidRPr="00BC0751">
        <w:rPr>
          <w:lang w:val="en-US"/>
        </w:rPr>
        <w:t xml:space="preserve">. Mesin Cing Fong yang rusak tergolong dalam </w:t>
      </w:r>
      <w:r w:rsidR="00E46196" w:rsidRPr="00BC0751">
        <w:rPr>
          <w:i/>
          <w:iCs/>
          <w:lang w:val="en-US"/>
        </w:rPr>
        <w:t>High Severity</w:t>
      </w:r>
      <w:r w:rsidR="00E46196" w:rsidRPr="00BC0751">
        <w:rPr>
          <w:lang w:val="en-US"/>
        </w:rPr>
        <w:t xml:space="preserve"> karena akan memberikan dampak langsung terhadap produk yang dikemas. Didalam mesin Cing Fong terdapat sensor dan </w:t>
      </w:r>
      <w:r w:rsidR="00E46196" w:rsidRPr="00BC0751">
        <w:rPr>
          <w:i/>
          <w:iCs/>
          <w:lang w:val="en-US"/>
        </w:rPr>
        <w:t>sealer</w:t>
      </w:r>
      <w:r w:rsidR="00E46196" w:rsidRPr="00BC0751">
        <w:rPr>
          <w:lang w:val="en-US"/>
        </w:rPr>
        <w:t xml:space="preserve"> plastik. Sensor berfungsi untuk mengukur panjang pendeknya ukuran kemasan sedang </w:t>
      </w:r>
      <w:r w:rsidR="00E46196" w:rsidRPr="00BC0751">
        <w:rPr>
          <w:i/>
          <w:iCs/>
          <w:lang w:val="en-US"/>
        </w:rPr>
        <w:t xml:space="preserve">sealer </w:t>
      </w:r>
      <w:r w:rsidR="00E46196" w:rsidRPr="00BC0751">
        <w:rPr>
          <w:lang w:val="en-US"/>
        </w:rPr>
        <w:t xml:space="preserve">berfungsi untuk memotong dan mencetak kemasan (sudah terisi). Apabila kedua komponen tersebut tidak berfungsi dengan baik maka akan menyebabkan produk </w:t>
      </w:r>
      <w:r w:rsidR="00E46196" w:rsidRPr="00BC0751">
        <w:rPr>
          <w:i/>
          <w:iCs/>
          <w:lang w:val="en-US"/>
        </w:rPr>
        <w:t xml:space="preserve">defect </w:t>
      </w:r>
      <w:r w:rsidR="00E46196" w:rsidRPr="00BC0751">
        <w:rPr>
          <w:lang w:val="en-US"/>
        </w:rPr>
        <w:t xml:space="preserve">seperti </w:t>
      </w:r>
      <w:r w:rsidR="0036151A" w:rsidRPr="00BC0751">
        <w:rPr>
          <w:lang w:val="en-US"/>
        </w:rPr>
        <w:t>kebocoran udara dalam kemasan produk, kemasan melipat, nyacah, nandes dan panjang kemasan melebihi spesifikasi, dll</w:t>
      </w:r>
    </w:p>
    <w:p w14:paraId="4CED906D" w14:textId="60891582" w:rsidR="0036151A" w:rsidRDefault="0036151A" w:rsidP="00272903">
      <w:pPr>
        <w:numPr>
          <w:ilvl w:val="0"/>
          <w:numId w:val="64"/>
        </w:numPr>
        <w:ind w:left="1287"/>
        <w:rPr>
          <w:lang w:val="en-US"/>
        </w:rPr>
      </w:pPr>
      <w:r w:rsidRPr="00526369">
        <w:rPr>
          <w:i/>
          <w:iCs/>
          <w:lang w:val="en-US"/>
        </w:rPr>
        <w:t>Occurance</w:t>
      </w:r>
      <w:r>
        <w:rPr>
          <w:lang w:val="en-US"/>
        </w:rPr>
        <w:t xml:space="preserve"> = 7</w:t>
      </w:r>
    </w:p>
    <w:p w14:paraId="060AFCF6" w14:textId="161C0E93" w:rsidR="0036151A" w:rsidRPr="00BC0751" w:rsidRDefault="0036151A" w:rsidP="00BC0751">
      <w:pPr>
        <w:ind w:left="927" w:firstLine="360"/>
        <w:rPr>
          <w:lang w:val="en-US"/>
        </w:rPr>
      </w:pPr>
      <w:r w:rsidRPr="00BC0751">
        <w:rPr>
          <w:lang w:val="en-US"/>
        </w:rPr>
        <w:t xml:space="preserve">Nilai </w:t>
      </w:r>
      <w:r w:rsidRPr="00BC0751">
        <w:rPr>
          <w:i/>
          <w:iCs/>
          <w:lang w:val="en-US"/>
        </w:rPr>
        <w:t>occurance</w:t>
      </w:r>
      <w:r w:rsidRPr="00BC0751">
        <w:rPr>
          <w:lang w:val="en-US"/>
        </w:rPr>
        <w:t xml:space="preserve"> menunjukkan seberapa sering mesin mengalami kerusakan. Nilai yang diberikan tergolong ke dalam</w:t>
      </w:r>
      <w:r w:rsidR="0096084E" w:rsidRPr="00BC0751">
        <w:rPr>
          <w:lang w:val="en-US"/>
        </w:rPr>
        <w:t xml:space="preserve"> kategori</w:t>
      </w:r>
      <w:r w:rsidRPr="00BC0751">
        <w:rPr>
          <w:lang w:val="en-US"/>
        </w:rPr>
        <w:t xml:space="preserve"> </w:t>
      </w:r>
      <w:r w:rsidRPr="00BC0751">
        <w:rPr>
          <w:i/>
          <w:iCs/>
          <w:lang w:val="en-US"/>
        </w:rPr>
        <w:t xml:space="preserve">High </w:t>
      </w:r>
      <w:r w:rsidRPr="00BC0751">
        <w:rPr>
          <w:lang w:val="en-US"/>
        </w:rPr>
        <w:t xml:space="preserve">(tinggi) dengan frekuensi kejadian </w:t>
      </w:r>
      <w:r w:rsidR="0096084E" w:rsidRPr="00BC0751">
        <w:rPr>
          <w:i/>
          <w:iCs/>
          <w:lang w:val="en-US"/>
        </w:rPr>
        <w:t>defect</w:t>
      </w:r>
      <w:r w:rsidR="0096084E" w:rsidRPr="00BC0751">
        <w:rPr>
          <w:lang w:val="en-US"/>
        </w:rPr>
        <w:t xml:space="preserve"> produk </w:t>
      </w:r>
      <w:r w:rsidRPr="00BC0751">
        <w:rPr>
          <w:lang w:val="en-US"/>
        </w:rPr>
        <w:t xml:space="preserve">10 per 1000 item produk. Mesin Cing Fong digunakan </w:t>
      </w:r>
      <w:r w:rsidR="0096084E" w:rsidRPr="00BC0751">
        <w:rPr>
          <w:lang w:val="en-US"/>
        </w:rPr>
        <w:t xml:space="preserve">pada </w:t>
      </w:r>
      <w:r w:rsidRPr="00BC0751">
        <w:rPr>
          <w:lang w:val="en-US"/>
        </w:rPr>
        <w:t xml:space="preserve">proses </w:t>
      </w:r>
      <w:r w:rsidRPr="00BC0751">
        <w:rPr>
          <w:i/>
          <w:iCs/>
          <w:lang w:val="en-US"/>
        </w:rPr>
        <w:t>packing</w:t>
      </w:r>
      <w:r w:rsidRPr="00BC0751">
        <w:rPr>
          <w:lang w:val="en-US"/>
        </w:rPr>
        <w:t xml:space="preserve"> PT. Dua Kelinci merupakan mesin yang sudah berumur tua (lebih dari 20 tahun) sehingga memiliki produktivitas yang menurun dan </w:t>
      </w:r>
      <w:r w:rsidRPr="00BC0751">
        <w:rPr>
          <w:i/>
          <w:iCs/>
          <w:lang w:val="en-US"/>
        </w:rPr>
        <w:t>overload</w:t>
      </w:r>
      <w:r w:rsidRPr="00BC0751">
        <w:rPr>
          <w:lang w:val="en-US"/>
        </w:rPr>
        <w:t xml:space="preserve"> waktu penggunaan. </w:t>
      </w:r>
    </w:p>
    <w:p w14:paraId="57E09DD5" w14:textId="0D9242E5" w:rsidR="0096084E" w:rsidRDefault="0096084E" w:rsidP="00272903">
      <w:pPr>
        <w:numPr>
          <w:ilvl w:val="0"/>
          <w:numId w:val="64"/>
        </w:numPr>
        <w:ind w:left="1287"/>
        <w:rPr>
          <w:lang w:val="en-US"/>
        </w:rPr>
      </w:pPr>
      <w:r w:rsidRPr="00526369">
        <w:rPr>
          <w:i/>
          <w:iCs/>
          <w:lang w:val="en-US"/>
        </w:rPr>
        <w:t>Detection</w:t>
      </w:r>
      <w:r>
        <w:rPr>
          <w:lang w:val="en-US"/>
        </w:rPr>
        <w:t xml:space="preserve"> = 6</w:t>
      </w:r>
    </w:p>
    <w:p w14:paraId="7CE7EE93" w14:textId="361393EF" w:rsidR="00EC6D4C" w:rsidRPr="00BC0751" w:rsidRDefault="0096084E" w:rsidP="00BC0751">
      <w:pPr>
        <w:ind w:left="927" w:firstLine="360"/>
        <w:rPr>
          <w:lang w:val="en-US"/>
        </w:rPr>
      </w:pPr>
      <w:r w:rsidRPr="00BC0751">
        <w:rPr>
          <w:lang w:val="en-US"/>
        </w:rPr>
        <w:t xml:space="preserve">Mesin Cing Fong yang rusak tergolong dalam kategori </w:t>
      </w:r>
      <w:r w:rsidRPr="00BC0751">
        <w:rPr>
          <w:i/>
          <w:iCs/>
          <w:lang w:val="en-US"/>
        </w:rPr>
        <w:t>moderat</w:t>
      </w:r>
      <w:r w:rsidR="00526369" w:rsidRPr="00BC0751">
        <w:rPr>
          <w:i/>
          <w:iCs/>
          <w:lang w:val="en-US"/>
        </w:rPr>
        <w:t>e</w:t>
      </w:r>
      <w:r w:rsidRPr="00BC0751">
        <w:rPr>
          <w:lang w:val="en-US"/>
        </w:rPr>
        <w:t xml:space="preserve">, karena pencegahan yang dilakukan masih memungkingkan penyebab itu terjadi. Ketika mesin Cing Fong rusak akan diperbaiki </w:t>
      </w:r>
      <w:r w:rsidR="00EC6D4C" w:rsidRPr="00BC0751">
        <w:rPr>
          <w:lang w:val="en-US"/>
        </w:rPr>
        <w:t xml:space="preserve">langsung </w:t>
      </w:r>
      <w:r w:rsidRPr="00BC0751">
        <w:rPr>
          <w:lang w:val="en-US"/>
        </w:rPr>
        <w:t xml:space="preserve">oleh operator </w:t>
      </w:r>
      <w:r w:rsidRPr="00BC0751">
        <w:rPr>
          <w:i/>
          <w:iCs/>
          <w:lang w:val="en-US"/>
        </w:rPr>
        <w:t xml:space="preserve">packing </w:t>
      </w:r>
      <w:r w:rsidRPr="00BC0751">
        <w:rPr>
          <w:lang w:val="en-US"/>
        </w:rPr>
        <w:t xml:space="preserve">dan dalam </w:t>
      </w:r>
      <w:r w:rsidR="00EC6D4C" w:rsidRPr="00BC0751">
        <w:rPr>
          <w:lang w:val="en-US"/>
        </w:rPr>
        <w:t xml:space="preserve">sehari (3 kali shift kerja) mesin mengalami kerusakan setidaknya satu kali. Selain itu tidak adanya ukuran kalibrasi </w:t>
      </w:r>
      <w:r w:rsidR="00EC6D4C" w:rsidRPr="00BC0751">
        <w:rPr>
          <w:lang w:val="en-US"/>
        </w:rPr>
        <w:lastRenderedPageBreak/>
        <w:t>pada masing-masing mesin sehingga pengecekan harus dilakukan secara berkala.</w:t>
      </w:r>
    </w:p>
    <w:p w14:paraId="5214A1FC" w14:textId="77777777" w:rsidR="00BC0751" w:rsidRDefault="00CB7F6A" w:rsidP="00272903">
      <w:pPr>
        <w:numPr>
          <w:ilvl w:val="0"/>
          <w:numId w:val="76"/>
        </w:numPr>
        <w:rPr>
          <w:lang w:val="en-US"/>
        </w:rPr>
      </w:pPr>
      <w:r w:rsidRPr="00BC0751">
        <w:rPr>
          <w:lang w:val="en-US"/>
        </w:rPr>
        <w:t xml:space="preserve">Produk </w:t>
      </w:r>
      <w:r w:rsidR="00B87C71" w:rsidRPr="00BC0751">
        <w:rPr>
          <w:lang w:val="en-US"/>
        </w:rPr>
        <w:t>Tidak Terkonsolidasi Dalam Satu Pallet</w:t>
      </w:r>
    </w:p>
    <w:p w14:paraId="5AFF92BC" w14:textId="0B763D26" w:rsidR="00CB7F6A" w:rsidRPr="00BC0751" w:rsidRDefault="00CB7F6A" w:rsidP="003D06EF">
      <w:pPr>
        <w:ind w:left="720" w:firstLine="0"/>
        <w:rPr>
          <w:lang w:val="en-US"/>
        </w:rPr>
      </w:pPr>
      <w:r w:rsidRPr="00BC0751">
        <w:rPr>
          <w:lang w:val="en-US"/>
        </w:rPr>
        <w:t>Nilai yang diperoleh yaitu 2</w:t>
      </w:r>
      <w:r w:rsidR="00853506" w:rsidRPr="00BC0751">
        <w:rPr>
          <w:lang w:val="en-US"/>
        </w:rPr>
        <w:t>10</w:t>
      </w:r>
      <w:r w:rsidRPr="00BC0751">
        <w:rPr>
          <w:lang w:val="en-US"/>
        </w:rPr>
        <w:t xml:space="preserve"> yang terdiri dari:</w:t>
      </w:r>
    </w:p>
    <w:p w14:paraId="460FA5F6" w14:textId="77777777" w:rsidR="00CB7F6A" w:rsidRDefault="00CB7F6A" w:rsidP="00272903">
      <w:pPr>
        <w:numPr>
          <w:ilvl w:val="0"/>
          <w:numId w:val="66"/>
        </w:numPr>
        <w:ind w:left="1287"/>
        <w:rPr>
          <w:lang w:val="en-US"/>
        </w:rPr>
      </w:pPr>
      <w:r w:rsidRPr="00526369">
        <w:rPr>
          <w:i/>
          <w:iCs/>
          <w:lang w:val="en-US"/>
        </w:rPr>
        <w:t>Severity</w:t>
      </w:r>
      <w:r>
        <w:rPr>
          <w:lang w:val="en-US"/>
        </w:rPr>
        <w:t xml:space="preserve"> = 7</w:t>
      </w:r>
    </w:p>
    <w:p w14:paraId="6936B14C" w14:textId="11A3FCE0" w:rsidR="00CB7F6A" w:rsidRPr="00BC0751" w:rsidRDefault="00CB7F6A" w:rsidP="00BC0751">
      <w:pPr>
        <w:ind w:left="927" w:firstLine="360"/>
        <w:rPr>
          <w:lang w:val="en-US"/>
        </w:rPr>
      </w:pPr>
      <w:r w:rsidRPr="00BC0751">
        <w:rPr>
          <w:lang w:val="en-US"/>
        </w:rPr>
        <w:t>Produk yang tidak terkonsolidasi dengan baik dalam satu pallet akan mengakibatkan checker kesulitan dalam melakukan hitung muatan di dalam truk. Dari pallet yang terkondolidasi satu produk maka perhitungan bisa dilakukan dengan cepat dan akurat. Jika satu pallet terdapat beberapa produk yang berbeda de</w:t>
      </w:r>
      <w:r w:rsidR="006F5A4D" w:rsidRPr="00BC0751">
        <w:rPr>
          <w:lang w:val="en-US"/>
        </w:rPr>
        <w:t>n</w:t>
      </w:r>
      <w:r w:rsidRPr="00BC0751">
        <w:rPr>
          <w:lang w:val="en-US"/>
        </w:rPr>
        <w:t>gan jumlah</w:t>
      </w:r>
      <w:r w:rsidRPr="00BC0751">
        <w:rPr>
          <w:i/>
          <w:iCs/>
          <w:lang w:val="en-US"/>
        </w:rPr>
        <w:t xml:space="preserve"> quantity</w:t>
      </w:r>
      <w:r w:rsidRPr="00BC0751">
        <w:rPr>
          <w:lang w:val="en-US"/>
        </w:rPr>
        <w:t xml:space="preserve"> yang berbeda pula</w:t>
      </w:r>
      <w:r w:rsidR="000F1AB9" w:rsidRPr="00BC0751">
        <w:rPr>
          <w:lang w:val="en-US"/>
        </w:rPr>
        <w:t xml:space="preserve">, </w:t>
      </w:r>
      <w:r w:rsidRPr="00BC0751">
        <w:rPr>
          <w:lang w:val="en-US"/>
        </w:rPr>
        <w:t xml:space="preserve">maka memungkinkan </w:t>
      </w:r>
      <w:r w:rsidRPr="00BC0751">
        <w:rPr>
          <w:i/>
          <w:iCs/>
          <w:lang w:val="en-US"/>
        </w:rPr>
        <w:t>checker</w:t>
      </w:r>
      <w:r w:rsidRPr="00BC0751">
        <w:rPr>
          <w:lang w:val="en-US"/>
        </w:rPr>
        <w:t xml:space="preserve"> salah dalam menghitung.</w:t>
      </w:r>
    </w:p>
    <w:p w14:paraId="0021489E" w14:textId="77777777" w:rsidR="00CB7F6A" w:rsidRDefault="00CB7F6A" w:rsidP="00272903">
      <w:pPr>
        <w:numPr>
          <w:ilvl w:val="0"/>
          <w:numId w:val="66"/>
        </w:numPr>
        <w:ind w:left="1287"/>
        <w:rPr>
          <w:lang w:val="en-US"/>
        </w:rPr>
      </w:pPr>
      <w:r w:rsidRPr="006F5A4D">
        <w:rPr>
          <w:i/>
          <w:iCs/>
          <w:lang w:val="en-US"/>
        </w:rPr>
        <w:t xml:space="preserve">Occurance </w:t>
      </w:r>
      <w:r>
        <w:rPr>
          <w:lang w:val="en-US"/>
        </w:rPr>
        <w:t>= 6</w:t>
      </w:r>
    </w:p>
    <w:p w14:paraId="40A439EC" w14:textId="1682B0C5" w:rsidR="00CB7F6A" w:rsidRPr="00BC0751" w:rsidRDefault="00CB7F6A" w:rsidP="00BC0751">
      <w:pPr>
        <w:ind w:left="927" w:firstLine="360"/>
        <w:rPr>
          <w:lang w:val="en-US"/>
        </w:rPr>
      </w:pPr>
      <w:r w:rsidRPr="00BC0751">
        <w:rPr>
          <w:lang w:val="en-US"/>
        </w:rPr>
        <w:t xml:space="preserve">Kegagalan ini termasuk dalam kategori high karena setidaknya terdapat 5 kali kesalahan (pallet tidak terkonsolidasi) dalam 1000 RM (rencana muat). Sehingga selain </w:t>
      </w:r>
      <w:r w:rsidRPr="00BC0751">
        <w:rPr>
          <w:i/>
          <w:iCs/>
          <w:lang w:val="en-US"/>
        </w:rPr>
        <w:t>checker</w:t>
      </w:r>
      <w:r w:rsidRPr="00BC0751">
        <w:rPr>
          <w:lang w:val="en-US"/>
        </w:rPr>
        <w:t xml:space="preserve"> yang harus memperhatikan jumlah muatan dalam pallet, </w:t>
      </w:r>
      <w:r w:rsidRPr="00BC0751">
        <w:rPr>
          <w:i/>
          <w:iCs/>
          <w:lang w:val="en-US"/>
        </w:rPr>
        <w:t>picker</w:t>
      </w:r>
      <w:r w:rsidRPr="00BC0751">
        <w:rPr>
          <w:lang w:val="en-US"/>
        </w:rPr>
        <w:t xml:space="preserve"> harus memperhatikan item saat melakukan </w:t>
      </w:r>
      <w:r w:rsidRPr="00BC0751">
        <w:rPr>
          <w:i/>
          <w:iCs/>
          <w:lang w:val="en-US"/>
        </w:rPr>
        <w:t>order picking</w:t>
      </w:r>
      <w:r w:rsidR="006F5A4D" w:rsidRPr="00BC0751">
        <w:rPr>
          <w:i/>
          <w:iCs/>
          <w:lang w:val="en-US"/>
        </w:rPr>
        <w:t>.</w:t>
      </w:r>
    </w:p>
    <w:p w14:paraId="5E927D62" w14:textId="3399E885" w:rsidR="00CB7F6A" w:rsidRDefault="00CB7F6A" w:rsidP="00272903">
      <w:pPr>
        <w:numPr>
          <w:ilvl w:val="0"/>
          <w:numId w:val="66"/>
        </w:numPr>
        <w:ind w:left="1287"/>
        <w:rPr>
          <w:lang w:val="en-US"/>
        </w:rPr>
      </w:pPr>
      <w:r w:rsidRPr="006F5A4D">
        <w:rPr>
          <w:i/>
          <w:iCs/>
          <w:lang w:val="en-US"/>
        </w:rPr>
        <w:t>Detection</w:t>
      </w:r>
      <w:r w:rsidR="006F5A4D">
        <w:rPr>
          <w:lang w:val="en-US"/>
        </w:rPr>
        <w:t xml:space="preserve"> = 5</w:t>
      </w:r>
    </w:p>
    <w:p w14:paraId="3279FA21" w14:textId="13ACABC7" w:rsidR="006F5A4D" w:rsidRPr="00BC0751" w:rsidRDefault="006F5A4D" w:rsidP="00BC0751">
      <w:pPr>
        <w:ind w:left="927" w:firstLine="360"/>
        <w:rPr>
          <w:lang w:val="en-US"/>
        </w:rPr>
      </w:pPr>
      <w:r w:rsidRPr="00BC0751">
        <w:rPr>
          <w:lang w:val="en-US"/>
        </w:rPr>
        <w:t xml:space="preserve">Nilai deteksi pada mode kegagalan ini termasuk dalam kategori moderate, karena pencegahan yang dilakukan oleh pihak </w:t>
      </w:r>
      <w:r w:rsidRPr="00BC0751">
        <w:rPr>
          <w:i/>
          <w:iCs/>
          <w:lang w:val="en-US"/>
        </w:rPr>
        <w:t xml:space="preserve">Warehouse </w:t>
      </w:r>
      <w:r w:rsidRPr="00BC0751">
        <w:rPr>
          <w:lang w:val="en-US"/>
        </w:rPr>
        <w:t xml:space="preserve">masih memungkingkan terjadi kesalahan yang sama. Penyebab dari kegagalan jenis ini yaitu jumlah </w:t>
      </w:r>
      <w:r w:rsidRPr="00BC0751">
        <w:rPr>
          <w:i/>
          <w:iCs/>
          <w:lang w:val="en-US"/>
        </w:rPr>
        <w:t xml:space="preserve">order </w:t>
      </w:r>
      <w:r w:rsidRPr="00BC0751">
        <w:rPr>
          <w:lang w:val="en-US"/>
        </w:rPr>
        <w:t>(</w:t>
      </w:r>
      <w:r w:rsidRPr="00BC0751">
        <w:rPr>
          <w:i/>
          <w:iCs/>
          <w:lang w:val="en-US"/>
        </w:rPr>
        <w:t>pre-shipper</w:t>
      </w:r>
      <w:r w:rsidRPr="00BC0751">
        <w:rPr>
          <w:lang w:val="en-US"/>
        </w:rPr>
        <w:t xml:space="preserve">) yang sedikit sehingga </w:t>
      </w:r>
      <w:r w:rsidRPr="00BC0751">
        <w:rPr>
          <w:i/>
          <w:iCs/>
          <w:lang w:val="en-US"/>
        </w:rPr>
        <w:t>picker</w:t>
      </w:r>
      <w:r w:rsidRPr="00BC0751">
        <w:rPr>
          <w:lang w:val="en-US"/>
        </w:rPr>
        <w:t xml:space="preserve"> harus mengambil produk per satuan dari pallet. Akibatnya jumlah produk dalam pallet berkurang. </w:t>
      </w:r>
    </w:p>
    <w:p w14:paraId="189261D3" w14:textId="77777777" w:rsidR="00BC0751" w:rsidRDefault="00853506" w:rsidP="00272903">
      <w:pPr>
        <w:numPr>
          <w:ilvl w:val="0"/>
          <w:numId w:val="76"/>
        </w:numPr>
        <w:rPr>
          <w:lang w:val="en-US"/>
        </w:rPr>
      </w:pPr>
      <w:r w:rsidRPr="00BC0751">
        <w:rPr>
          <w:lang w:val="en-US"/>
        </w:rPr>
        <w:t xml:space="preserve">Kertas </w:t>
      </w:r>
      <w:r w:rsidR="00B87C71" w:rsidRPr="00BC0751">
        <w:rPr>
          <w:lang w:val="en-US"/>
        </w:rPr>
        <w:t>Inspeksi Tertutup Oleh Tumpukan Produk Di Pallet</w:t>
      </w:r>
    </w:p>
    <w:p w14:paraId="45A56708" w14:textId="5138CFC8" w:rsidR="006F5A4D" w:rsidRPr="00BC0751" w:rsidRDefault="006F5A4D" w:rsidP="003D06EF">
      <w:pPr>
        <w:ind w:left="720" w:firstLine="0"/>
        <w:rPr>
          <w:lang w:val="en-US"/>
        </w:rPr>
      </w:pPr>
      <w:r w:rsidRPr="00BC0751">
        <w:rPr>
          <w:lang w:val="en-US"/>
        </w:rPr>
        <w:t xml:space="preserve">Nilai yang diperoleh yaitu </w:t>
      </w:r>
      <w:r w:rsidR="00853506" w:rsidRPr="00BC0751">
        <w:rPr>
          <w:lang w:val="en-US"/>
        </w:rPr>
        <w:t>168</w:t>
      </w:r>
      <w:r w:rsidRPr="00BC0751">
        <w:rPr>
          <w:lang w:val="en-US"/>
        </w:rPr>
        <w:t xml:space="preserve"> yang terdiri dari:</w:t>
      </w:r>
    </w:p>
    <w:p w14:paraId="756E8322" w14:textId="77777777" w:rsidR="006F5A4D" w:rsidRDefault="006F5A4D" w:rsidP="00272903">
      <w:pPr>
        <w:numPr>
          <w:ilvl w:val="0"/>
          <w:numId w:val="67"/>
        </w:numPr>
        <w:ind w:left="1287"/>
        <w:rPr>
          <w:lang w:val="en-US"/>
        </w:rPr>
      </w:pPr>
      <w:r w:rsidRPr="00526369">
        <w:rPr>
          <w:i/>
          <w:iCs/>
          <w:lang w:val="en-US"/>
        </w:rPr>
        <w:lastRenderedPageBreak/>
        <w:t>Severity</w:t>
      </w:r>
      <w:r>
        <w:rPr>
          <w:lang w:val="en-US"/>
        </w:rPr>
        <w:t xml:space="preserve"> = 7</w:t>
      </w:r>
    </w:p>
    <w:p w14:paraId="6246A1B2" w14:textId="4A7DD450" w:rsidR="006F5A4D" w:rsidRPr="00BC0751" w:rsidRDefault="00853506" w:rsidP="00BC0751">
      <w:pPr>
        <w:ind w:left="927" w:firstLine="360"/>
        <w:rPr>
          <w:lang w:val="en-US"/>
        </w:rPr>
      </w:pPr>
      <w:r w:rsidRPr="00BC0751">
        <w:rPr>
          <w:lang w:val="en-US"/>
        </w:rPr>
        <w:t>Kertas inspeksi mencantumkan informasi mengenai tanggal masuk, jumlah item</w:t>
      </w:r>
      <w:r w:rsidR="006163DC" w:rsidRPr="00BC0751">
        <w:rPr>
          <w:lang w:val="en-US"/>
        </w:rPr>
        <w:t xml:space="preserve"> </w:t>
      </w:r>
      <w:r w:rsidR="006163DC" w:rsidRPr="00BC0751">
        <w:rPr>
          <w:i/>
          <w:iCs/>
          <w:lang w:val="en-US"/>
        </w:rPr>
        <w:t>quantity</w:t>
      </w:r>
      <w:r w:rsidR="006163DC" w:rsidRPr="00BC0751">
        <w:rPr>
          <w:lang w:val="en-US"/>
        </w:rPr>
        <w:t xml:space="preserve"> dan tanggal produk harus keluar (maksimal 1 bulan dari waktu masuk gudang). Kegagalan ini termasuk dalam pengaruh yang berat yang tinggi. Akibat dari kertas inspeksi yang tetutup maka sistem FIFO tidak berjalan dan produk akan terpendam dan terlalu lama di gudang.</w:t>
      </w:r>
    </w:p>
    <w:p w14:paraId="345F1E07" w14:textId="4B6750C3" w:rsidR="006163DC" w:rsidRDefault="006163DC" w:rsidP="00272903">
      <w:pPr>
        <w:numPr>
          <w:ilvl w:val="0"/>
          <w:numId w:val="67"/>
        </w:numPr>
        <w:ind w:left="1287"/>
        <w:rPr>
          <w:lang w:val="en-US"/>
        </w:rPr>
      </w:pPr>
      <w:r w:rsidRPr="006F5A4D">
        <w:rPr>
          <w:i/>
          <w:iCs/>
          <w:lang w:val="en-US"/>
        </w:rPr>
        <w:t xml:space="preserve">Occurance </w:t>
      </w:r>
      <w:r>
        <w:rPr>
          <w:lang w:val="en-US"/>
        </w:rPr>
        <w:t>= 4</w:t>
      </w:r>
    </w:p>
    <w:p w14:paraId="5846EF81" w14:textId="2AB307C5" w:rsidR="006163DC" w:rsidRPr="00BC0751" w:rsidRDefault="006163DC" w:rsidP="00BC0751">
      <w:pPr>
        <w:ind w:left="927" w:firstLine="360"/>
        <w:rPr>
          <w:lang w:val="en-US"/>
        </w:rPr>
      </w:pPr>
      <w:r w:rsidRPr="00BC0751">
        <w:rPr>
          <w:lang w:val="en-US"/>
        </w:rPr>
        <w:t xml:space="preserve">Tingkat frekuensi kejadian yang dialami oleh kegagalan jenis ini termasuk dalam </w:t>
      </w:r>
      <w:r w:rsidRPr="00BC0751">
        <w:rPr>
          <w:i/>
          <w:iCs/>
          <w:lang w:val="en-US"/>
        </w:rPr>
        <w:t xml:space="preserve">moderate </w:t>
      </w:r>
      <w:r w:rsidRPr="00BC0751">
        <w:rPr>
          <w:lang w:val="en-US"/>
        </w:rPr>
        <w:t xml:space="preserve">dimana hanya terjadi 1 dari 1000 pallet yang berada di gudang. Jika penumpukkan tertata rapi dan tinggi tumpukan diperhatikan maka kertas transfer akan mudah diidentifikasi oleh </w:t>
      </w:r>
      <w:r w:rsidRPr="00BC0751">
        <w:rPr>
          <w:i/>
          <w:iCs/>
          <w:lang w:val="en-US"/>
        </w:rPr>
        <w:t xml:space="preserve">picker </w:t>
      </w:r>
      <w:r w:rsidRPr="00BC0751">
        <w:rPr>
          <w:lang w:val="en-US"/>
        </w:rPr>
        <w:t xml:space="preserve">dalam proses </w:t>
      </w:r>
      <w:r w:rsidRPr="00BC0751">
        <w:rPr>
          <w:i/>
          <w:iCs/>
          <w:lang w:val="en-US"/>
        </w:rPr>
        <w:t>order picking</w:t>
      </w:r>
      <w:r w:rsidRPr="00BC0751">
        <w:rPr>
          <w:lang w:val="en-US"/>
        </w:rPr>
        <w:t>.</w:t>
      </w:r>
    </w:p>
    <w:p w14:paraId="313DD4AD" w14:textId="3AD7581F" w:rsidR="006163DC" w:rsidRDefault="006163DC" w:rsidP="00272903">
      <w:pPr>
        <w:numPr>
          <w:ilvl w:val="0"/>
          <w:numId w:val="67"/>
        </w:numPr>
        <w:ind w:left="1287"/>
        <w:rPr>
          <w:lang w:val="en-US"/>
        </w:rPr>
      </w:pPr>
      <w:r w:rsidRPr="009F32FC">
        <w:rPr>
          <w:i/>
          <w:iCs/>
          <w:lang w:val="en-US"/>
        </w:rPr>
        <w:t>Detection</w:t>
      </w:r>
      <w:r>
        <w:rPr>
          <w:lang w:val="en-US"/>
        </w:rPr>
        <w:t xml:space="preserve"> = 5</w:t>
      </w:r>
    </w:p>
    <w:p w14:paraId="725C7BD2" w14:textId="395157FD" w:rsidR="006163DC" w:rsidRPr="00BC0751" w:rsidRDefault="006163DC" w:rsidP="00BC0751">
      <w:pPr>
        <w:ind w:left="927" w:firstLine="360"/>
        <w:rPr>
          <w:lang w:val="en-US"/>
        </w:rPr>
      </w:pPr>
      <w:r w:rsidRPr="00BC0751">
        <w:rPr>
          <w:lang w:val="en-US"/>
        </w:rPr>
        <w:t xml:space="preserve">Kegagalan ini termasuk dalam kategori </w:t>
      </w:r>
      <w:r w:rsidRPr="00BC0751">
        <w:rPr>
          <w:i/>
          <w:iCs/>
          <w:lang w:val="en-US"/>
        </w:rPr>
        <w:t xml:space="preserve">moderate </w:t>
      </w:r>
      <w:r w:rsidRPr="00BC0751">
        <w:rPr>
          <w:lang w:val="en-US"/>
        </w:rPr>
        <w:t xml:space="preserve">karena penyebab masih terjadi meskipun terdapat upaya pencegahan sudah dilakukan. Upaya yang dilakukan yaitu dengan menempatkan produk di gudang sesuai kategori dan memberikan batasan tumpukan 2 – 3 pallet. Tetapi kertas inspeksi terselip dibagian dalam sehingga mendeteksinya membutuhkan ketelitian dan keahlian dari </w:t>
      </w:r>
      <w:r w:rsidRPr="00BC0751">
        <w:rPr>
          <w:i/>
          <w:iCs/>
          <w:lang w:val="en-US"/>
        </w:rPr>
        <w:t>picker</w:t>
      </w:r>
      <w:r w:rsidRPr="00BC0751">
        <w:rPr>
          <w:lang w:val="en-US"/>
        </w:rPr>
        <w:t>.</w:t>
      </w:r>
    </w:p>
    <w:p w14:paraId="43E61354" w14:textId="4A9F05CC" w:rsidR="00BC0751" w:rsidRDefault="00AB2A01" w:rsidP="00272903">
      <w:pPr>
        <w:numPr>
          <w:ilvl w:val="0"/>
          <w:numId w:val="76"/>
        </w:numPr>
        <w:rPr>
          <w:lang w:val="en-US"/>
        </w:rPr>
      </w:pPr>
      <w:r w:rsidRPr="00BC0751">
        <w:rPr>
          <w:lang w:val="en-US"/>
        </w:rPr>
        <w:t xml:space="preserve">Jumlah </w:t>
      </w:r>
      <w:r w:rsidR="00B87C71" w:rsidRPr="00BC0751">
        <w:rPr>
          <w:lang w:val="en-US"/>
        </w:rPr>
        <w:t>Produk Rill Berbeda Dengan Isi Pallet (Kertas Inspeksi)</w:t>
      </w:r>
    </w:p>
    <w:p w14:paraId="7D320898" w14:textId="2270291D" w:rsidR="00AB2A01" w:rsidRPr="00BC0751" w:rsidRDefault="00AB2A01" w:rsidP="003D06EF">
      <w:pPr>
        <w:ind w:left="720" w:firstLine="0"/>
        <w:rPr>
          <w:lang w:val="en-US"/>
        </w:rPr>
      </w:pPr>
      <w:r w:rsidRPr="00BC0751">
        <w:rPr>
          <w:lang w:val="en-US"/>
        </w:rPr>
        <w:t>Nilai yang diperoleh yaitu 160 yang terdiri dari:</w:t>
      </w:r>
    </w:p>
    <w:p w14:paraId="0D02D227" w14:textId="77777777" w:rsidR="00AB2A01" w:rsidRPr="009F32FC" w:rsidRDefault="00AB2A01" w:rsidP="00272903">
      <w:pPr>
        <w:numPr>
          <w:ilvl w:val="0"/>
          <w:numId w:val="68"/>
        </w:numPr>
        <w:ind w:left="1080"/>
        <w:rPr>
          <w:lang w:val="en-US"/>
        </w:rPr>
      </w:pPr>
      <w:r w:rsidRPr="009F32FC">
        <w:rPr>
          <w:i/>
          <w:iCs/>
          <w:lang w:val="en-US"/>
        </w:rPr>
        <w:t>Severity</w:t>
      </w:r>
      <w:r w:rsidRPr="009F32FC">
        <w:rPr>
          <w:lang w:val="en-US"/>
        </w:rPr>
        <w:t xml:space="preserve"> = 8</w:t>
      </w:r>
    </w:p>
    <w:p w14:paraId="6A6DF285" w14:textId="5A6EE3F0" w:rsidR="006962C9" w:rsidRPr="00BC0751" w:rsidRDefault="00AB2A01" w:rsidP="00BC0751">
      <w:pPr>
        <w:ind w:left="720" w:firstLine="360"/>
        <w:rPr>
          <w:lang w:val="en-US"/>
        </w:rPr>
      </w:pPr>
      <w:r w:rsidRPr="00BC0751">
        <w:rPr>
          <w:lang w:val="en-US"/>
        </w:rPr>
        <w:t xml:space="preserve">Kergagalan seperti ini terjadi karena petugas QA lolos inspeksi pengecekan item dan </w:t>
      </w:r>
      <w:r w:rsidRPr="00BC0751">
        <w:rPr>
          <w:i/>
          <w:iCs/>
          <w:lang w:val="en-US"/>
        </w:rPr>
        <w:t>quantity</w:t>
      </w:r>
      <w:r w:rsidRPr="00BC0751">
        <w:rPr>
          <w:lang w:val="en-US"/>
        </w:rPr>
        <w:t xml:space="preserve">. Hal ini berdampak pada jumlah </w:t>
      </w:r>
      <w:r w:rsidR="009F32FC" w:rsidRPr="00BC0751">
        <w:rPr>
          <w:lang w:val="en-US"/>
        </w:rPr>
        <w:t>muatan dalam satu pallet yang tidak lengkap</w:t>
      </w:r>
      <w:r w:rsidR="00F140E5" w:rsidRPr="00BC0751">
        <w:rPr>
          <w:lang w:val="en-US"/>
        </w:rPr>
        <w:t xml:space="preserve">. Kelolosan produk yang tidak lengkap seperti </w:t>
      </w:r>
      <w:r w:rsidR="00F140E5" w:rsidRPr="00BC0751">
        <w:rPr>
          <w:lang w:val="en-US"/>
        </w:rPr>
        <w:lastRenderedPageBreak/>
        <w:t xml:space="preserve">ini bisa disebabkan karena tumpukan dari </w:t>
      </w:r>
      <w:r w:rsidR="00F140E5" w:rsidRPr="00BC0751">
        <w:rPr>
          <w:i/>
          <w:iCs/>
          <w:lang w:val="en-US"/>
        </w:rPr>
        <w:t xml:space="preserve">packing </w:t>
      </w:r>
      <w:r w:rsidR="00F140E5" w:rsidRPr="00BC0751">
        <w:rPr>
          <w:lang w:val="en-US"/>
        </w:rPr>
        <w:t xml:space="preserve">yang kurang atau produk yang terjatuh saat proses </w:t>
      </w:r>
      <w:r w:rsidR="00F140E5" w:rsidRPr="00BC0751">
        <w:rPr>
          <w:i/>
          <w:iCs/>
          <w:lang w:val="en-US"/>
        </w:rPr>
        <w:t>transfer</w:t>
      </w:r>
      <w:r w:rsidR="00F140E5" w:rsidRPr="00BC0751">
        <w:rPr>
          <w:lang w:val="en-US"/>
        </w:rPr>
        <w:t>.</w:t>
      </w:r>
    </w:p>
    <w:p w14:paraId="00450935" w14:textId="3314DD5B" w:rsidR="009F32FC" w:rsidRPr="009F32FC" w:rsidRDefault="009F32FC" w:rsidP="00272903">
      <w:pPr>
        <w:numPr>
          <w:ilvl w:val="0"/>
          <w:numId w:val="68"/>
        </w:numPr>
        <w:ind w:left="1080"/>
        <w:rPr>
          <w:lang w:val="en-US"/>
        </w:rPr>
      </w:pPr>
      <w:r w:rsidRPr="009F32FC">
        <w:rPr>
          <w:i/>
          <w:iCs/>
          <w:lang w:val="en-US"/>
        </w:rPr>
        <w:t>Occurance</w:t>
      </w:r>
      <w:r w:rsidRPr="009F32FC">
        <w:rPr>
          <w:lang w:val="en-US"/>
        </w:rPr>
        <w:t xml:space="preserve"> = 4</w:t>
      </w:r>
    </w:p>
    <w:p w14:paraId="427CAF45" w14:textId="62335D46" w:rsidR="009F32FC" w:rsidRPr="00BC0751" w:rsidRDefault="009F32FC" w:rsidP="00BC0751">
      <w:pPr>
        <w:ind w:left="720" w:firstLine="360"/>
        <w:rPr>
          <w:lang w:val="en-US"/>
        </w:rPr>
      </w:pPr>
      <w:r w:rsidRPr="00BC0751">
        <w:rPr>
          <w:lang w:val="en-US"/>
        </w:rPr>
        <w:t xml:space="preserve">Nilai </w:t>
      </w:r>
      <w:r w:rsidRPr="00BC0751">
        <w:rPr>
          <w:i/>
          <w:iCs/>
          <w:lang w:val="en-US"/>
        </w:rPr>
        <w:t>occurance</w:t>
      </w:r>
      <w:r w:rsidRPr="00BC0751">
        <w:rPr>
          <w:lang w:val="en-US"/>
        </w:rPr>
        <w:t xml:space="preserve"> yang dinilai tegolong dalam kategori </w:t>
      </w:r>
      <w:r w:rsidRPr="00BC0751">
        <w:rPr>
          <w:i/>
          <w:iCs/>
          <w:lang w:val="en-US"/>
        </w:rPr>
        <w:t>moderate</w:t>
      </w:r>
      <w:r w:rsidRPr="00BC0751">
        <w:rPr>
          <w:lang w:val="en-US"/>
        </w:rPr>
        <w:t xml:space="preserve"> dimana kejadian yang terjadi hanya 1 dalam 1000 pallet yang dilakukan pengawasan.</w:t>
      </w:r>
      <w:r w:rsidR="0051724E" w:rsidRPr="00BC0751">
        <w:rPr>
          <w:lang w:val="en-US"/>
        </w:rPr>
        <w:t xml:space="preserve"> Jenis kegagalan ini kerap terjadi pada proses </w:t>
      </w:r>
      <w:r w:rsidR="0051724E" w:rsidRPr="00BC0751">
        <w:rPr>
          <w:i/>
          <w:iCs/>
          <w:lang w:val="en-US"/>
        </w:rPr>
        <w:t>storage</w:t>
      </w:r>
      <w:r w:rsidR="0051724E" w:rsidRPr="00BC0751">
        <w:rPr>
          <w:lang w:val="en-US"/>
        </w:rPr>
        <w:t xml:space="preserve">, dimana </w:t>
      </w:r>
      <w:r w:rsidR="00F140E5" w:rsidRPr="00BC0751">
        <w:rPr>
          <w:lang w:val="en-US"/>
        </w:rPr>
        <w:t xml:space="preserve">operator QA kurang memperhatikan produk yang berada dalam pallet. </w:t>
      </w:r>
    </w:p>
    <w:p w14:paraId="34EA09CB" w14:textId="4C3F85B2" w:rsidR="009F32FC" w:rsidRPr="009F32FC" w:rsidRDefault="009F32FC" w:rsidP="00272903">
      <w:pPr>
        <w:numPr>
          <w:ilvl w:val="0"/>
          <w:numId w:val="68"/>
        </w:numPr>
        <w:ind w:left="1080"/>
        <w:rPr>
          <w:lang w:val="en-US"/>
        </w:rPr>
      </w:pPr>
      <w:r w:rsidRPr="009F32FC">
        <w:rPr>
          <w:i/>
          <w:iCs/>
          <w:lang w:val="en-US"/>
        </w:rPr>
        <w:t>Detection</w:t>
      </w:r>
      <w:r w:rsidRPr="009F32FC">
        <w:rPr>
          <w:lang w:val="en-US"/>
        </w:rPr>
        <w:t xml:space="preserve"> = 5</w:t>
      </w:r>
    </w:p>
    <w:p w14:paraId="7A588F8D" w14:textId="3E080692" w:rsidR="00AA5885" w:rsidRDefault="009F32FC" w:rsidP="00BC0751">
      <w:pPr>
        <w:ind w:left="720" w:firstLine="360"/>
        <w:rPr>
          <w:lang w:val="en-US"/>
        </w:rPr>
      </w:pPr>
      <w:r w:rsidRPr="00BC0751">
        <w:rPr>
          <w:lang w:val="en-US"/>
        </w:rPr>
        <w:t>Pendeteksian jenis kegagalan ini yaitu dengan pengawasan pihak operasional gudang. Dengan mengadakan inspeksi rutin terhadap pertugas QA yang sedang bertugas. Selain itu operator</w:t>
      </w:r>
      <w:r w:rsidRPr="00BC0751">
        <w:rPr>
          <w:i/>
          <w:iCs/>
          <w:lang w:val="en-US"/>
        </w:rPr>
        <w:t xml:space="preserve"> packing</w:t>
      </w:r>
      <w:r w:rsidRPr="00BC0751">
        <w:rPr>
          <w:lang w:val="en-US"/>
        </w:rPr>
        <w:t xml:space="preserve"> harus memastikan tumpukan sesuai standar yang ditentukan perusahaan (misal: Sukro Ori 20 Gr sebanyak 11 baris = 88 PB Besar).</w:t>
      </w:r>
    </w:p>
    <w:p w14:paraId="54F0DF5C" w14:textId="6EC07494" w:rsidR="00462246" w:rsidRPr="00BC0751" w:rsidRDefault="00462246" w:rsidP="00462246">
      <w:pPr>
        <w:ind w:firstLine="567"/>
        <w:rPr>
          <w:lang w:val="en-US"/>
        </w:rPr>
      </w:pPr>
      <w:r>
        <w:rPr>
          <w:lang w:val="en-US"/>
        </w:rPr>
        <w:t>Berdasarkan</w:t>
      </w:r>
      <w:r w:rsidR="00215897">
        <w:rPr>
          <w:lang w:val="en-US"/>
        </w:rPr>
        <w:t xml:space="preserve"> identifikasi dan analisis terhadap 5 mode kegagalan yang</w:t>
      </w:r>
      <w:r>
        <w:rPr>
          <w:lang w:val="en-US"/>
        </w:rPr>
        <w:t xml:space="preserve"> </w:t>
      </w:r>
      <w:r w:rsidR="00215897">
        <w:rPr>
          <w:lang w:val="en-US"/>
        </w:rPr>
        <w:t xml:space="preserve">terpilih </w:t>
      </w:r>
      <w:r>
        <w:rPr>
          <w:lang w:val="en-US"/>
        </w:rPr>
        <w:t xml:space="preserve">maka diperlukan upaya perbaikan </w:t>
      </w:r>
      <w:r w:rsidR="00215897">
        <w:rPr>
          <w:lang w:val="en-US"/>
        </w:rPr>
        <w:t>guna mengurangi jumlah komplain dan meningkatkan kualitas produk.</w:t>
      </w:r>
    </w:p>
    <w:p w14:paraId="4D817783" w14:textId="44193554" w:rsidR="00981819" w:rsidRPr="00981819" w:rsidRDefault="00AA5885" w:rsidP="00AA5885">
      <w:pPr>
        <w:pStyle w:val="Heading2"/>
        <w:rPr>
          <w:b w:val="0"/>
          <w:sz w:val="28"/>
          <w:szCs w:val="32"/>
        </w:rPr>
      </w:pPr>
      <w:bookmarkStart w:id="258" w:name="_Toc81983108"/>
      <w:r>
        <w:rPr>
          <w:lang w:val="en-US"/>
        </w:rPr>
        <w:t>U</w:t>
      </w:r>
      <w:r w:rsidR="00B87C71">
        <w:rPr>
          <w:lang w:val="en-US"/>
        </w:rPr>
        <w:t>sulan</w:t>
      </w:r>
      <w:r>
        <w:rPr>
          <w:lang w:val="en-US"/>
        </w:rPr>
        <w:t xml:space="preserve"> </w:t>
      </w:r>
      <w:r w:rsidR="00B87C71">
        <w:rPr>
          <w:lang w:val="en-US"/>
        </w:rPr>
        <w:t xml:space="preserve">Tindakan </w:t>
      </w:r>
      <w:r>
        <w:rPr>
          <w:lang w:val="en-US"/>
        </w:rPr>
        <w:t>Perbaikan</w:t>
      </w:r>
      <w:bookmarkEnd w:id="258"/>
    </w:p>
    <w:p w14:paraId="1DB5727C" w14:textId="19EDCDBB" w:rsidR="00981819" w:rsidRDefault="00215897" w:rsidP="000F1AB9">
      <w:pPr>
        <w:ind w:firstLine="567"/>
        <w:rPr>
          <w:lang w:val="en-US"/>
        </w:rPr>
      </w:pPr>
      <w:r>
        <w:rPr>
          <w:lang w:val="en-US"/>
        </w:rPr>
        <w:t>Tindakan</w:t>
      </w:r>
      <w:r w:rsidR="00B05174">
        <w:rPr>
          <w:lang w:val="en-US"/>
        </w:rPr>
        <w:t xml:space="preserve"> perbaikan yang dapat dilakukan oleh perusahaan yait</w:t>
      </w:r>
      <w:r w:rsidR="0049725A">
        <w:rPr>
          <w:lang w:val="en-US"/>
        </w:rPr>
        <w:t>u</w:t>
      </w:r>
      <w:r>
        <w:rPr>
          <w:lang w:val="en-US"/>
        </w:rPr>
        <w:t xml:space="preserve"> sebagai berikut:</w:t>
      </w:r>
    </w:p>
    <w:p w14:paraId="5960F823" w14:textId="6AC96A47" w:rsidR="00B87C71" w:rsidRDefault="00B87C71" w:rsidP="00B87C71">
      <w:pPr>
        <w:pStyle w:val="Heading3"/>
        <w:rPr>
          <w:lang w:val="en-US"/>
        </w:rPr>
      </w:pPr>
      <w:bookmarkStart w:id="259" w:name="_Toc81983109"/>
      <w:r>
        <w:rPr>
          <w:lang w:val="en-US"/>
        </w:rPr>
        <w:t>Usulan Tindakan Perbaikan Ketidaktelitian Operator</w:t>
      </w:r>
      <w:bookmarkEnd w:id="259"/>
    </w:p>
    <w:p w14:paraId="0890DB72" w14:textId="5CD4A650" w:rsidR="00B87C71" w:rsidRPr="00B87C71" w:rsidRDefault="00B87C71" w:rsidP="00B87C71">
      <w:pPr>
        <w:ind w:firstLine="567"/>
        <w:rPr>
          <w:lang w:val="en-US"/>
        </w:rPr>
      </w:pPr>
      <w:r w:rsidRPr="00B87C71">
        <w:rPr>
          <w:lang w:val="en-US"/>
        </w:rPr>
        <w:t xml:space="preserve">Tindakan yang dapat dilakukan untuk mengantisipasi pada </w:t>
      </w:r>
      <w:r>
        <w:rPr>
          <w:lang w:val="en-US"/>
        </w:rPr>
        <w:t xml:space="preserve">kelalaian dan </w:t>
      </w:r>
      <w:r w:rsidRPr="00B87C71">
        <w:rPr>
          <w:lang w:val="en-US"/>
        </w:rPr>
        <w:t>ketidaktelitian operator yaitu</w:t>
      </w:r>
      <w:r w:rsidR="00215897">
        <w:rPr>
          <w:lang w:val="en-US"/>
        </w:rPr>
        <w:t>:</w:t>
      </w:r>
    </w:p>
    <w:p w14:paraId="18C86CF1" w14:textId="5CEDB76A" w:rsidR="00B87C71" w:rsidRPr="00B87C71" w:rsidRDefault="00B87C71" w:rsidP="00272903">
      <w:pPr>
        <w:numPr>
          <w:ilvl w:val="0"/>
          <w:numId w:val="69"/>
        </w:numPr>
        <w:spacing w:after="160"/>
        <w:rPr>
          <w:rFonts w:cs="Times New Roman"/>
          <w:szCs w:val="24"/>
        </w:rPr>
      </w:pPr>
      <w:r w:rsidRPr="00B87C71">
        <w:rPr>
          <w:rFonts w:cs="Times New Roman"/>
          <w:szCs w:val="24"/>
        </w:rPr>
        <w:t xml:space="preserve">Melakukan pengawasan saat proses </w:t>
      </w:r>
      <w:r w:rsidRPr="00B87C71">
        <w:rPr>
          <w:rFonts w:cs="Times New Roman"/>
          <w:i/>
          <w:iCs/>
          <w:szCs w:val="24"/>
        </w:rPr>
        <w:t xml:space="preserve">loading </w:t>
      </w:r>
      <w:r w:rsidRPr="00B87C71">
        <w:rPr>
          <w:rFonts w:cs="Times New Roman"/>
          <w:szCs w:val="24"/>
        </w:rPr>
        <w:t xml:space="preserve">untuk meminimalisir kesalahan yang dilakukan oleh </w:t>
      </w:r>
      <w:r w:rsidRPr="00B87C71">
        <w:rPr>
          <w:rFonts w:cs="Times New Roman"/>
          <w:i/>
          <w:iCs/>
          <w:szCs w:val="24"/>
        </w:rPr>
        <w:t>checker</w:t>
      </w:r>
      <w:r w:rsidRPr="00B87C71">
        <w:rPr>
          <w:rFonts w:cs="Times New Roman"/>
          <w:szCs w:val="24"/>
        </w:rPr>
        <w:t xml:space="preserve"> maupun</w:t>
      </w:r>
      <w:r w:rsidRPr="00B87C71">
        <w:rPr>
          <w:rFonts w:cs="Times New Roman"/>
          <w:i/>
          <w:iCs/>
          <w:szCs w:val="24"/>
        </w:rPr>
        <w:t xml:space="preserve"> picker</w:t>
      </w:r>
      <w:r w:rsidRPr="00B87C71">
        <w:rPr>
          <w:rFonts w:cs="Times New Roman"/>
          <w:szCs w:val="24"/>
        </w:rPr>
        <w:t xml:space="preserve"> dan aktivitas yang mengganggu lainnya seperti (mengobrol atau bercanda).</w:t>
      </w:r>
    </w:p>
    <w:p w14:paraId="5C080695" w14:textId="77777777" w:rsidR="00B87C71" w:rsidRPr="00B87C71" w:rsidRDefault="00B87C71" w:rsidP="00272903">
      <w:pPr>
        <w:numPr>
          <w:ilvl w:val="0"/>
          <w:numId w:val="69"/>
        </w:numPr>
        <w:spacing w:after="160"/>
        <w:rPr>
          <w:rFonts w:cs="Times New Roman"/>
          <w:szCs w:val="24"/>
        </w:rPr>
      </w:pPr>
      <w:r w:rsidRPr="00B87C71">
        <w:rPr>
          <w:rFonts w:cs="Times New Roman"/>
          <w:szCs w:val="24"/>
        </w:rPr>
        <w:lastRenderedPageBreak/>
        <w:t>Menegakkan SOP (</w:t>
      </w:r>
      <w:r w:rsidRPr="00B87C71">
        <w:rPr>
          <w:rFonts w:cs="Times New Roman"/>
          <w:i/>
          <w:iCs/>
          <w:szCs w:val="24"/>
        </w:rPr>
        <w:t>Standard Operating Procedure</w:t>
      </w:r>
      <w:r w:rsidRPr="00B87C71">
        <w:rPr>
          <w:rFonts w:cs="Times New Roman"/>
          <w:szCs w:val="24"/>
        </w:rPr>
        <w:t xml:space="preserve">) dengan menerapkan sistem </w:t>
      </w:r>
      <w:r w:rsidRPr="00B87C71">
        <w:rPr>
          <w:rFonts w:cs="Times New Roman"/>
          <w:i/>
          <w:iCs/>
          <w:szCs w:val="24"/>
        </w:rPr>
        <w:t>punishment</w:t>
      </w:r>
      <w:r w:rsidRPr="00B87C71">
        <w:rPr>
          <w:rFonts w:cs="Times New Roman"/>
          <w:szCs w:val="24"/>
        </w:rPr>
        <w:t xml:space="preserve"> bagi </w:t>
      </w:r>
      <w:r w:rsidRPr="00B87C71">
        <w:rPr>
          <w:rFonts w:cs="Times New Roman"/>
          <w:i/>
          <w:iCs/>
          <w:szCs w:val="24"/>
        </w:rPr>
        <w:t>checker</w:t>
      </w:r>
      <w:r w:rsidRPr="00B87C71">
        <w:rPr>
          <w:rFonts w:cs="Times New Roman"/>
          <w:szCs w:val="24"/>
        </w:rPr>
        <w:t xml:space="preserve"> maupun </w:t>
      </w:r>
      <w:r w:rsidRPr="00B87C71">
        <w:rPr>
          <w:rFonts w:cs="Times New Roman"/>
          <w:i/>
          <w:iCs/>
          <w:szCs w:val="24"/>
        </w:rPr>
        <w:t xml:space="preserve">picker </w:t>
      </w:r>
      <w:r w:rsidRPr="00B87C71">
        <w:rPr>
          <w:rFonts w:cs="Times New Roman"/>
          <w:szCs w:val="24"/>
        </w:rPr>
        <w:t>yang melakukan kesalahan kerja</w:t>
      </w:r>
    </w:p>
    <w:p w14:paraId="3AF16256" w14:textId="68745CE7" w:rsidR="00B87C71" w:rsidRPr="00B87C71" w:rsidRDefault="00B87C71" w:rsidP="00272903">
      <w:pPr>
        <w:numPr>
          <w:ilvl w:val="0"/>
          <w:numId w:val="69"/>
        </w:numPr>
        <w:spacing w:after="160"/>
        <w:rPr>
          <w:rFonts w:cs="Times New Roman"/>
          <w:szCs w:val="24"/>
        </w:rPr>
      </w:pPr>
      <w:r w:rsidRPr="00B87C71">
        <w:rPr>
          <w:rFonts w:cs="Times New Roman"/>
          <w:szCs w:val="24"/>
        </w:rPr>
        <w:t>Menciptakan suasana yang tenang dengan menurunkan volume atau mematikan musi</w:t>
      </w:r>
      <w:r>
        <w:rPr>
          <w:rFonts w:cs="Times New Roman"/>
          <w:szCs w:val="24"/>
          <w:lang w:val="en-US"/>
        </w:rPr>
        <w:t xml:space="preserve">k </w:t>
      </w:r>
      <w:r w:rsidRPr="00B87C71">
        <w:rPr>
          <w:rFonts w:cs="Times New Roman"/>
          <w:szCs w:val="24"/>
        </w:rPr>
        <w:t xml:space="preserve">yang digunakan pada area </w:t>
      </w:r>
      <w:r w:rsidRPr="00B87C71">
        <w:rPr>
          <w:rFonts w:cs="Times New Roman"/>
          <w:i/>
          <w:iCs/>
          <w:szCs w:val="24"/>
        </w:rPr>
        <w:t>outbound loading</w:t>
      </w:r>
      <w:r w:rsidRPr="00B87C71">
        <w:rPr>
          <w:rFonts w:cs="Times New Roman"/>
          <w:szCs w:val="24"/>
        </w:rPr>
        <w:t>.</w:t>
      </w:r>
    </w:p>
    <w:p w14:paraId="4E8D8AA0" w14:textId="77777777" w:rsidR="0049725A" w:rsidRDefault="00B87C71" w:rsidP="00272903">
      <w:pPr>
        <w:numPr>
          <w:ilvl w:val="0"/>
          <w:numId w:val="69"/>
        </w:numPr>
        <w:spacing w:after="160"/>
        <w:rPr>
          <w:rFonts w:cs="Times New Roman"/>
          <w:szCs w:val="24"/>
        </w:rPr>
      </w:pPr>
      <w:r w:rsidRPr="00B87C71">
        <w:rPr>
          <w:rFonts w:cs="Times New Roman"/>
          <w:szCs w:val="24"/>
        </w:rPr>
        <w:t xml:space="preserve">Memindahkan aktivitas intruksi </w:t>
      </w:r>
      <w:r w:rsidRPr="00B87C71">
        <w:rPr>
          <w:rFonts w:cs="Times New Roman"/>
          <w:i/>
          <w:iCs/>
          <w:szCs w:val="24"/>
        </w:rPr>
        <w:t>outbound loading</w:t>
      </w:r>
      <w:r w:rsidRPr="00B87C71">
        <w:rPr>
          <w:rFonts w:cs="Times New Roman"/>
          <w:szCs w:val="24"/>
        </w:rPr>
        <w:t xml:space="preserve"> dari area </w:t>
      </w:r>
      <w:r w:rsidRPr="00B87C71">
        <w:rPr>
          <w:rFonts w:cs="Times New Roman"/>
          <w:i/>
          <w:iCs/>
          <w:szCs w:val="24"/>
        </w:rPr>
        <w:t>warehouse</w:t>
      </w:r>
      <w:r w:rsidRPr="00B87C71">
        <w:rPr>
          <w:rFonts w:cs="Times New Roman"/>
          <w:szCs w:val="24"/>
        </w:rPr>
        <w:t xml:space="preserve"> ke area timbang timbang kosong (saat timbang kosong truk sudah mendapatkan nomor urut </w:t>
      </w:r>
      <w:r w:rsidRPr="0049725A">
        <w:rPr>
          <w:rFonts w:cs="Times New Roman"/>
          <w:i/>
          <w:iCs/>
          <w:szCs w:val="24"/>
        </w:rPr>
        <w:t>outbond loading</w:t>
      </w:r>
      <w:r w:rsidRPr="00B87C71">
        <w:rPr>
          <w:rFonts w:cs="Times New Roman"/>
          <w:szCs w:val="24"/>
        </w:rPr>
        <w:t>)</w:t>
      </w:r>
    </w:p>
    <w:p w14:paraId="06F72A07" w14:textId="24416F75" w:rsidR="0049725A" w:rsidRDefault="00B87C71" w:rsidP="00272903">
      <w:pPr>
        <w:numPr>
          <w:ilvl w:val="0"/>
          <w:numId w:val="69"/>
        </w:numPr>
        <w:spacing w:after="160"/>
        <w:rPr>
          <w:rFonts w:cs="Times New Roman"/>
          <w:szCs w:val="24"/>
        </w:rPr>
      </w:pPr>
      <w:r w:rsidRPr="0049725A">
        <w:rPr>
          <w:rFonts w:cs="Times New Roman"/>
          <w:szCs w:val="24"/>
        </w:rPr>
        <w:t xml:space="preserve">Memberikan jeda waktu kepada </w:t>
      </w:r>
      <w:r w:rsidRPr="0049725A">
        <w:rPr>
          <w:rFonts w:cs="Times New Roman"/>
          <w:i/>
          <w:iCs/>
          <w:szCs w:val="24"/>
        </w:rPr>
        <w:t xml:space="preserve">checker </w:t>
      </w:r>
      <w:r w:rsidRPr="0049725A">
        <w:rPr>
          <w:rFonts w:cs="Times New Roman"/>
          <w:szCs w:val="24"/>
        </w:rPr>
        <w:t>ketika sudah melakukan pengecekan untuk setiap kali muatan</w:t>
      </w:r>
      <w:r w:rsidR="0049725A" w:rsidRPr="0049725A">
        <w:rPr>
          <w:rFonts w:cs="Times New Roman"/>
          <w:szCs w:val="24"/>
          <w:lang w:val="en-US"/>
        </w:rPr>
        <w:t xml:space="preserve">. </w:t>
      </w:r>
      <w:r w:rsidR="0049725A" w:rsidRPr="0049725A">
        <w:rPr>
          <w:rFonts w:cs="Times New Roman"/>
          <w:szCs w:val="24"/>
        </w:rPr>
        <w:t>Hal ini dilakukan untuk mengembalikan konsentrasi (</w:t>
      </w:r>
      <w:r w:rsidR="0049725A" w:rsidRPr="0049725A">
        <w:rPr>
          <w:rFonts w:cs="Times New Roman"/>
          <w:i/>
          <w:iCs/>
          <w:szCs w:val="24"/>
        </w:rPr>
        <w:t>refresh</w:t>
      </w:r>
      <w:r w:rsidR="0049725A" w:rsidRPr="0049725A">
        <w:rPr>
          <w:rFonts w:cs="Times New Roman"/>
          <w:szCs w:val="24"/>
        </w:rPr>
        <w:t xml:space="preserve"> otak)</w:t>
      </w:r>
    </w:p>
    <w:p w14:paraId="0BE96657" w14:textId="77A52F45" w:rsidR="0049725A" w:rsidRDefault="0049725A" w:rsidP="0049725A">
      <w:pPr>
        <w:pStyle w:val="Heading3"/>
        <w:rPr>
          <w:lang w:val="en-US"/>
        </w:rPr>
      </w:pPr>
      <w:bookmarkStart w:id="260" w:name="_Toc81983110"/>
      <w:r>
        <w:rPr>
          <w:lang w:val="en-US"/>
        </w:rPr>
        <w:t>Usulan Tindakan Perbaikan Kerusakan Mesin Cing Fong</w:t>
      </w:r>
      <w:bookmarkEnd w:id="260"/>
    </w:p>
    <w:p w14:paraId="7D5DA0A9" w14:textId="585FBC36" w:rsidR="0049725A" w:rsidRDefault="0049725A" w:rsidP="0049725A">
      <w:pPr>
        <w:spacing w:after="160"/>
        <w:ind w:firstLine="567"/>
        <w:rPr>
          <w:lang w:val="en-US"/>
        </w:rPr>
      </w:pPr>
      <w:r w:rsidRPr="0049725A">
        <w:rPr>
          <w:lang w:val="en-US"/>
        </w:rPr>
        <w:t xml:space="preserve">Tindakan </w:t>
      </w:r>
      <w:r>
        <w:rPr>
          <w:lang w:val="en-US"/>
        </w:rPr>
        <w:t>y</w:t>
      </w:r>
      <w:r w:rsidRPr="00B87C71">
        <w:rPr>
          <w:lang w:val="en-US"/>
        </w:rPr>
        <w:t xml:space="preserve">ang dapat dilakukan untuk mengantisipasi pada </w:t>
      </w:r>
      <w:r>
        <w:rPr>
          <w:lang w:val="en-US"/>
        </w:rPr>
        <w:t xml:space="preserve">kerusakan mesin Cig Fong </w:t>
      </w:r>
      <w:r w:rsidRPr="00B87C71">
        <w:rPr>
          <w:lang w:val="en-US"/>
        </w:rPr>
        <w:t>yait</w:t>
      </w:r>
      <w:r w:rsidR="00215897">
        <w:rPr>
          <w:lang w:val="en-US"/>
        </w:rPr>
        <w:t>u</w:t>
      </w:r>
      <w:r>
        <w:rPr>
          <w:lang w:val="en-US"/>
        </w:rPr>
        <w:t>:</w:t>
      </w:r>
    </w:p>
    <w:p w14:paraId="3B3348DF" w14:textId="77777777" w:rsidR="0049725A" w:rsidRPr="00DD4EBC" w:rsidRDefault="0049725A" w:rsidP="00272903">
      <w:pPr>
        <w:numPr>
          <w:ilvl w:val="0"/>
          <w:numId w:val="70"/>
        </w:numPr>
        <w:spacing w:after="160"/>
        <w:rPr>
          <w:rFonts w:cs="Times New Roman"/>
          <w:szCs w:val="24"/>
        </w:rPr>
      </w:pPr>
      <w:r w:rsidRPr="00DD4EBC">
        <w:rPr>
          <w:rFonts w:cs="Times New Roman"/>
          <w:szCs w:val="24"/>
        </w:rPr>
        <w:t>Menyediakan alat pembersih berupa sikat untuk mengurangi kotoran yang terdapat pada sensor</w:t>
      </w:r>
    </w:p>
    <w:p w14:paraId="397F5D91" w14:textId="2CC1070E" w:rsidR="0049725A" w:rsidRPr="00DD4EBC" w:rsidRDefault="0049725A" w:rsidP="00272903">
      <w:pPr>
        <w:numPr>
          <w:ilvl w:val="0"/>
          <w:numId w:val="70"/>
        </w:numPr>
        <w:spacing w:after="160"/>
        <w:rPr>
          <w:rFonts w:cs="Times New Roman"/>
          <w:szCs w:val="24"/>
        </w:rPr>
      </w:pPr>
      <w:r w:rsidRPr="00DD4EBC">
        <w:rPr>
          <w:rFonts w:cs="Times New Roman"/>
          <w:szCs w:val="24"/>
        </w:rPr>
        <w:t>Melakukan pengecakan pada busa sealer dan mengganti busa yang telah terkikis (tipis) dengan busa yang baru supaya hasil cetakan kemasan bagus</w:t>
      </w:r>
    </w:p>
    <w:p w14:paraId="6635533F" w14:textId="77777777" w:rsidR="0049725A" w:rsidRPr="00DD4EBC" w:rsidRDefault="0049725A" w:rsidP="00272903">
      <w:pPr>
        <w:numPr>
          <w:ilvl w:val="0"/>
          <w:numId w:val="70"/>
        </w:numPr>
        <w:spacing w:after="160"/>
        <w:rPr>
          <w:rFonts w:cs="Times New Roman"/>
          <w:szCs w:val="24"/>
        </w:rPr>
      </w:pPr>
      <w:r w:rsidRPr="00DD4EBC">
        <w:rPr>
          <w:rFonts w:cs="Times New Roman"/>
          <w:szCs w:val="24"/>
        </w:rPr>
        <w:t>Menetapkan standarisasi suhu percetakan kemasan dan kalibrasi suhu pada masing masing sealer yang terdapat di mesin Cing Fong sehingga hasil panas yang dihasilkan tidak merusak plastik atau tidak mengurangi kualitas kemasan</w:t>
      </w:r>
    </w:p>
    <w:p w14:paraId="26C79458" w14:textId="77777777" w:rsidR="0049725A" w:rsidRPr="00DD4EBC" w:rsidRDefault="0049725A" w:rsidP="00272903">
      <w:pPr>
        <w:numPr>
          <w:ilvl w:val="0"/>
          <w:numId w:val="70"/>
        </w:numPr>
        <w:spacing w:after="160"/>
        <w:rPr>
          <w:rFonts w:cs="Times New Roman"/>
          <w:szCs w:val="24"/>
        </w:rPr>
      </w:pPr>
      <w:r w:rsidRPr="00DD4EBC">
        <w:rPr>
          <w:rFonts w:cs="Times New Roman"/>
          <w:szCs w:val="24"/>
        </w:rPr>
        <w:t xml:space="preserve">Merancang jadwal untuk </w:t>
      </w:r>
      <w:r w:rsidRPr="0049725A">
        <w:rPr>
          <w:rFonts w:cs="Times New Roman"/>
          <w:i/>
          <w:iCs/>
          <w:szCs w:val="24"/>
        </w:rPr>
        <w:t xml:space="preserve">maintenance </w:t>
      </w:r>
      <w:r w:rsidRPr="00DD4EBC">
        <w:rPr>
          <w:rFonts w:cs="Times New Roman"/>
          <w:szCs w:val="24"/>
        </w:rPr>
        <w:t xml:space="preserve">pasa masing-masing mesin. Pada setiap lini produksi setidaknya terdapat 20 mesin Cong Fong sehingga </w:t>
      </w:r>
      <w:r w:rsidRPr="0049725A">
        <w:rPr>
          <w:rFonts w:cs="Times New Roman"/>
          <w:i/>
          <w:iCs/>
          <w:szCs w:val="24"/>
        </w:rPr>
        <w:t>maintenance</w:t>
      </w:r>
      <w:r w:rsidRPr="00DD4EBC">
        <w:rPr>
          <w:rFonts w:cs="Times New Roman"/>
          <w:szCs w:val="24"/>
        </w:rPr>
        <w:t xml:space="preserve"> secara berkala dibutuhkan untuk mendeteksi kerusakan mesin secara lebih dini maupun mengganti suku cadang (</w:t>
      </w:r>
      <w:r w:rsidRPr="0049725A">
        <w:rPr>
          <w:rFonts w:cs="Times New Roman"/>
          <w:i/>
          <w:iCs/>
          <w:szCs w:val="24"/>
        </w:rPr>
        <w:t>spare part</w:t>
      </w:r>
      <w:r w:rsidRPr="00DD4EBC">
        <w:rPr>
          <w:rFonts w:cs="Times New Roman"/>
          <w:szCs w:val="24"/>
        </w:rPr>
        <w:t>) yang dibutuhkan.</w:t>
      </w:r>
    </w:p>
    <w:p w14:paraId="5192C27E" w14:textId="70A1ED74" w:rsidR="0049725A" w:rsidRPr="0049725A" w:rsidRDefault="0049725A" w:rsidP="00272903">
      <w:pPr>
        <w:numPr>
          <w:ilvl w:val="0"/>
          <w:numId w:val="70"/>
        </w:numPr>
        <w:spacing w:after="160"/>
        <w:rPr>
          <w:rFonts w:cs="Times New Roman"/>
          <w:szCs w:val="24"/>
        </w:rPr>
      </w:pPr>
      <w:r w:rsidRPr="00DD4EBC">
        <w:rPr>
          <w:rFonts w:cs="Times New Roman"/>
          <w:szCs w:val="24"/>
        </w:rPr>
        <w:lastRenderedPageBreak/>
        <w:t>Mengevaluasi umur mesin dan melakukan uji kelayakan mesin sehingga bisa mengeliminasi mesin-mesin yang tidak layak digunakan lagi (memiliki tingkat kerusakan tinggi)</w:t>
      </w:r>
      <w:r>
        <w:rPr>
          <w:rFonts w:cs="Times New Roman"/>
          <w:szCs w:val="24"/>
          <w:lang w:val="en-US"/>
        </w:rPr>
        <w:t>.</w:t>
      </w:r>
    </w:p>
    <w:p w14:paraId="365DAAFC" w14:textId="21593F77" w:rsidR="0049725A" w:rsidRDefault="0049725A" w:rsidP="0049725A">
      <w:pPr>
        <w:pStyle w:val="Heading3"/>
        <w:rPr>
          <w:lang w:val="en-US"/>
        </w:rPr>
      </w:pPr>
      <w:bookmarkStart w:id="261" w:name="_Toc81983111"/>
      <w:r>
        <w:rPr>
          <w:lang w:val="en-US"/>
        </w:rPr>
        <w:t xml:space="preserve">Usulan Tindakan Perbaikan Ketidakkonsolidasian </w:t>
      </w:r>
      <w:r w:rsidR="009C4F50">
        <w:rPr>
          <w:lang w:val="en-US"/>
        </w:rPr>
        <w:t>Produk</w:t>
      </w:r>
      <w:bookmarkEnd w:id="261"/>
    </w:p>
    <w:p w14:paraId="0870E5C9" w14:textId="756E1075" w:rsidR="0049725A" w:rsidRDefault="0049725A" w:rsidP="0049725A">
      <w:pPr>
        <w:spacing w:after="160"/>
        <w:ind w:firstLine="567"/>
        <w:rPr>
          <w:lang w:val="en-US"/>
        </w:rPr>
      </w:pPr>
      <w:r w:rsidRPr="0049725A">
        <w:rPr>
          <w:lang w:val="en-US"/>
        </w:rPr>
        <w:t>Tindakan yang dapat dilakukan untuk mengantisipasi pada ke</w:t>
      </w:r>
      <w:r w:rsidR="00F87108">
        <w:rPr>
          <w:lang w:val="en-US"/>
        </w:rPr>
        <w:t>tidakonsolidasian produk dalam satu pallet</w:t>
      </w:r>
      <w:r w:rsidRPr="0049725A">
        <w:rPr>
          <w:lang w:val="en-US"/>
        </w:rPr>
        <w:t xml:space="preserve"> yait</w:t>
      </w:r>
      <w:r w:rsidR="00215897">
        <w:rPr>
          <w:lang w:val="en-US"/>
        </w:rPr>
        <w:t>u</w:t>
      </w:r>
      <w:r w:rsidR="00F87108">
        <w:rPr>
          <w:lang w:val="en-US"/>
        </w:rPr>
        <w:t>:</w:t>
      </w:r>
    </w:p>
    <w:p w14:paraId="310043B0" w14:textId="7DB58639" w:rsidR="00F87108" w:rsidRPr="00DD4EBC" w:rsidRDefault="00F87108" w:rsidP="00272903">
      <w:pPr>
        <w:numPr>
          <w:ilvl w:val="0"/>
          <w:numId w:val="71"/>
        </w:numPr>
        <w:spacing w:after="160"/>
        <w:rPr>
          <w:rFonts w:cs="Times New Roman"/>
          <w:szCs w:val="24"/>
        </w:rPr>
      </w:pPr>
      <w:r w:rsidRPr="00DD4EBC">
        <w:rPr>
          <w:rFonts w:cs="Times New Roman"/>
          <w:szCs w:val="24"/>
        </w:rPr>
        <w:t xml:space="preserve">Menetapkan standar </w:t>
      </w:r>
      <w:r w:rsidRPr="00DD4EBC">
        <w:rPr>
          <w:rFonts w:cs="Times New Roman"/>
          <w:i/>
          <w:iCs/>
          <w:szCs w:val="24"/>
        </w:rPr>
        <w:t>order</w:t>
      </w:r>
      <w:r w:rsidRPr="00DD4EBC">
        <w:rPr>
          <w:rFonts w:cs="Times New Roman"/>
          <w:szCs w:val="24"/>
        </w:rPr>
        <w:t xml:space="preserve"> pada masing-masing produk (minimal order dalam satuan pallet)</w:t>
      </w:r>
    </w:p>
    <w:p w14:paraId="72319079" w14:textId="77777777" w:rsidR="00F87108" w:rsidRPr="00DD4EBC" w:rsidRDefault="00F87108" w:rsidP="00272903">
      <w:pPr>
        <w:numPr>
          <w:ilvl w:val="0"/>
          <w:numId w:val="71"/>
        </w:numPr>
        <w:spacing w:after="160"/>
        <w:rPr>
          <w:rFonts w:cs="Times New Roman"/>
          <w:szCs w:val="24"/>
        </w:rPr>
      </w:pPr>
      <w:r w:rsidRPr="00DD4EBC">
        <w:rPr>
          <w:rFonts w:cs="Times New Roman"/>
          <w:szCs w:val="24"/>
        </w:rPr>
        <w:t>Menempatkan produk yang tidak terkonsolidasi dalam satu pallet ke area khusus sehingga</w:t>
      </w:r>
      <w:r w:rsidRPr="002D3591">
        <w:rPr>
          <w:rFonts w:cs="Times New Roman"/>
          <w:i/>
          <w:iCs/>
          <w:szCs w:val="24"/>
        </w:rPr>
        <w:t xml:space="preserve"> picker</w:t>
      </w:r>
      <w:r w:rsidRPr="00DD4EBC">
        <w:rPr>
          <w:rFonts w:cs="Times New Roman"/>
          <w:szCs w:val="24"/>
        </w:rPr>
        <w:t xml:space="preserve"> lebih mudah dalam mendeteksi lokasi produk yang terkonsolidasi dan tidak</w:t>
      </w:r>
    </w:p>
    <w:p w14:paraId="7280747B" w14:textId="5000DCC2" w:rsidR="00F87108" w:rsidRDefault="00F87108" w:rsidP="00272903">
      <w:pPr>
        <w:numPr>
          <w:ilvl w:val="0"/>
          <w:numId w:val="71"/>
        </w:numPr>
        <w:spacing w:after="160"/>
        <w:rPr>
          <w:rFonts w:cs="Times New Roman"/>
          <w:szCs w:val="24"/>
        </w:rPr>
      </w:pPr>
      <w:r w:rsidRPr="00DD4EBC">
        <w:rPr>
          <w:rFonts w:cs="Times New Roman"/>
          <w:szCs w:val="24"/>
        </w:rPr>
        <w:t>Memberikan cacatan pada pallet apabila produk yang diambil dalam jumlah kecil (sedikit). Catatan yang bisa dituliskan dikertas inspeksi yang menempel pada pallet</w:t>
      </w:r>
    </w:p>
    <w:p w14:paraId="4A65E23C" w14:textId="4F10D05B" w:rsidR="00F87108" w:rsidRDefault="00F87108" w:rsidP="00F87108">
      <w:pPr>
        <w:pStyle w:val="Heading3"/>
        <w:rPr>
          <w:lang w:val="en-US"/>
        </w:rPr>
      </w:pPr>
      <w:bookmarkStart w:id="262" w:name="_Toc81983112"/>
      <w:r>
        <w:rPr>
          <w:lang w:val="en-US"/>
        </w:rPr>
        <w:t>Usulan Tindakan Perbaikan Tertutupnya Kertas Inspeksi</w:t>
      </w:r>
      <w:bookmarkEnd w:id="262"/>
    </w:p>
    <w:p w14:paraId="41A4F04A" w14:textId="1A7A49F3" w:rsidR="00F87108" w:rsidRDefault="00F87108" w:rsidP="00F87108">
      <w:pPr>
        <w:spacing w:after="160"/>
        <w:ind w:firstLine="567"/>
        <w:rPr>
          <w:lang w:val="en-US"/>
        </w:rPr>
      </w:pPr>
      <w:r w:rsidRPr="0049725A">
        <w:rPr>
          <w:lang w:val="en-US"/>
        </w:rPr>
        <w:t xml:space="preserve">Tindakan yang dapat dilakukan untuk mengantisipasi pada </w:t>
      </w:r>
      <w:r w:rsidR="002D3591">
        <w:rPr>
          <w:lang w:val="en-US"/>
        </w:rPr>
        <w:t xml:space="preserve">kertas inspeksi yang tertutup </w:t>
      </w:r>
      <w:r w:rsidRPr="0049725A">
        <w:rPr>
          <w:lang w:val="en-US"/>
        </w:rPr>
        <w:t>yaitu</w:t>
      </w:r>
      <w:r>
        <w:rPr>
          <w:lang w:val="en-US"/>
        </w:rPr>
        <w:t>:</w:t>
      </w:r>
    </w:p>
    <w:p w14:paraId="2BE7CDF6" w14:textId="77777777" w:rsidR="002D3591" w:rsidRPr="00DD4EBC" w:rsidRDefault="002D3591" w:rsidP="00272903">
      <w:pPr>
        <w:numPr>
          <w:ilvl w:val="0"/>
          <w:numId w:val="72"/>
        </w:numPr>
        <w:spacing w:after="160"/>
        <w:rPr>
          <w:rFonts w:cs="Times New Roman"/>
          <w:szCs w:val="24"/>
        </w:rPr>
      </w:pPr>
      <w:r w:rsidRPr="00DD4EBC">
        <w:rPr>
          <w:rFonts w:cs="Times New Roman"/>
          <w:szCs w:val="24"/>
        </w:rPr>
        <w:t>Operator pallet (</w:t>
      </w:r>
      <w:r w:rsidRPr="002D3591">
        <w:rPr>
          <w:rFonts w:cs="Times New Roman"/>
          <w:i/>
          <w:iCs/>
          <w:szCs w:val="24"/>
        </w:rPr>
        <w:t>picker</w:t>
      </w:r>
      <w:r w:rsidRPr="00DD4EBC">
        <w:rPr>
          <w:rFonts w:cs="Times New Roman"/>
          <w:szCs w:val="24"/>
        </w:rPr>
        <w:t>) harus menata produk di gudang dengan meletakkan kertas</w:t>
      </w:r>
      <w:r w:rsidRPr="002D3591">
        <w:rPr>
          <w:rFonts w:cs="Times New Roman"/>
          <w:i/>
          <w:iCs/>
          <w:szCs w:val="24"/>
        </w:rPr>
        <w:t xml:space="preserve"> transfer</w:t>
      </w:r>
      <w:r w:rsidRPr="00DD4EBC">
        <w:rPr>
          <w:rFonts w:cs="Times New Roman"/>
          <w:szCs w:val="24"/>
        </w:rPr>
        <w:t xml:space="preserve"> pada area </w:t>
      </w:r>
      <w:r w:rsidRPr="002D3591">
        <w:rPr>
          <w:rFonts w:cs="Times New Roman"/>
          <w:i/>
          <w:iCs/>
          <w:szCs w:val="24"/>
        </w:rPr>
        <w:t xml:space="preserve">handling </w:t>
      </w:r>
      <w:r w:rsidRPr="00DD4EBC">
        <w:rPr>
          <w:rFonts w:cs="Times New Roman"/>
          <w:szCs w:val="24"/>
        </w:rPr>
        <w:t>sehingga mudah diidentifikasi saat pengambilan produk</w:t>
      </w:r>
    </w:p>
    <w:p w14:paraId="76D51D52" w14:textId="19B20DB1" w:rsidR="002D3591" w:rsidRPr="00DD4EBC" w:rsidRDefault="002D3591" w:rsidP="00272903">
      <w:pPr>
        <w:numPr>
          <w:ilvl w:val="0"/>
          <w:numId w:val="72"/>
        </w:numPr>
        <w:spacing w:after="160"/>
        <w:rPr>
          <w:rFonts w:cs="Times New Roman"/>
          <w:szCs w:val="24"/>
        </w:rPr>
      </w:pPr>
      <w:r w:rsidRPr="00DD4EBC">
        <w:rPr>
          <w:rFonts w:cs="Times New Roman"/>
          <w:szCs w:val="24"/>
        </w:rPr>
        <w:t xml:space="preserve">Meletakkan kertas </w:t>
      </w:r>
      <w:r w:rsidR="00C35B04">
        <w:rPr>
          <w:rFonts w:cs="Times New Roman"/>
          <w:szCs w:val="24"/>
          <w:lang w:val="en-US"/>
        </w:rPr>
        <w:t xml:space="preserve">inspeksi </w:t>
      </w:r>
      <w:r w:rsidRPr="00DD4EBC">
        <w:rPr>
          <w:rFonts w:cs="Times New Roman"/>
          <w:szCs w:val="24"/>
        </w:rPr>
        <w:t xml:space="preserve">di bagian atas produk jika penempatan pallet berada ditengah area </w:t>
      </w:r>
      <w:r w:rsidRPr="00DD4EBC">
        <w:rPr>
          <w:rFonts w:cs="Times New Roman"/>
          <w:i/>
          <w:iCs/>
          <w:szCs w:val="24"/>
        </w:rPr>
        <w:t>floor stacking</w:t>
      </w:r>
      <w:r w:rsidRPr="00DD4EBC">
        <w:rPr>
          <w:rFonts w:cs="Times New Roman"/>
          <w:szCs w:val="24"/>
        </w:rPr>
        <w:t xml:space="preserve"> </w:t>
      </w:r>
    </w:p>
    <w:p w14:paraId="68D2D384" w14:textId="77DB81CD" w:rsidR="002D3591" w:rsidRDefault="002D3591" w:rsidP="00272903">
      <w:pPr>
        <w:numPr>
          <w:ilvl w:val="0"/>
          <w:numId w:val="72"/>
        </w:numPr>
        <w:spacing w:after="160"/>
        <w:rPr>
          <w:rFonts w:cs="Times New Roman"/>
          <w:szCs w:val="24"/>
        </w:rPr>
      </w:pPr>
      <w:r w:rsidRPr="00DD4EBC">
        <w:rPr>
          <w:rFonts w:cs="Times New Roman"/>
          <w:szCs w:val="24"/>
        </w:rPr>
        <w:t>Mengganti kertas inspeksi dengan menggunakan sistem RFID (</w:t>
      </w:r>
      <w:r w:rsidRPr="00DD4EBC">
        <w:rPr>
          <w:rFonts w:cs="Times New Roman"/>
          <w:i/>
          <w:iCs/>
          <w:szCs w:val="24"/>
        </w:rPr>
        <w:t xml:space="preserve">Radio </w:t>
      </w:r>
      <w:r w:rsidR="00A71419">
        <w:rPr>
          <w:rFonts w:cs="Times New Roman"/>
          <w:i/>
          <w:iCs/>
          <w:szCs w:val="24"/>
          <w:lang w:val="en-US"/>
        </w:rPr>
        <w:t>Frequancy</w:t>
      </w:r>
      <w:r w:rsidRPr="00DD4EBC">
        <w:rPr>
          <w:rFonts w:cs="Times New Roman"/>
          <w:i/>
          <w:iCs/>
          <w:szCs w:val="24"/>
        </w:rPr>
        <w:t xml:space="preserve"> Identification</w:t>
      </w:r>
      <w:r w:rsidRPr="00DD4EBC">
        <w:rPr>
          <w:rFonts w:cs="Times New Roman"/>
          <w:szCs w:val="24"/>
        </w:rPr>
        <w:t>) untuk memudahkan sistem identifikasi produk</w:t>
      </w:r>
    </w:p>
    <w:p w14:paraId="52F45DDE" w14:textId="5082314B" w:rsidR="002D3591" w:rsidRDefault="002D3591" w:rsidP="002D3591">
      <w:pPr>
        <w:pStyle w:val="Heading3"/>
        <w:rPr>
          <w:lang w:val="en-US"/>
        </w:rPr>
      </w:pPr>
      <w:bookmarkStart w:id="263" w:name="_Toc81983113"/>
      <w:r>
        <w:rPr>
          <w:lang w:val="en-US"/>
        </w:rPr>
        <w:lastRenderedPageBreak/>
        <w:t xml:space="preserve">Usulan Tindakan Perbaikan Perbedaan </w:t>
      </w:r>
      <w:r w:rsidRPr="002D3591">
        <w:rPr>
          <w:i/>
          <w:iCs/>
          <w:lang w:val="en-US"/>
        </w:rPr>
        <w:t xml:space="preserve">Quantity </w:t>
      </w:r>
      <w:r>
        <w:rPr>
          <w:lang w:val="en-US"/>
        </w:rPr>
        <w:t>Pallet</w:t>
      </w:r>
      <w:bookmarkEnd w:id="263"/>
    </w:p>
    <w:p w14:paraId="03C1FB33" w14:textId="74AD0FB0" w:rsidR="002D3591" w:rsidRDefault="002D3591" w:rsidP="002D3591">
      <w:pPr>
        <w:spacing w:after="160"/>
        <w:ind w:firstLine="567"/>
        <w:rPr>
          <w:lang w:val="en-US"/>
        </w:rPr>
      </w:pPr>
      <w:r w:rsidRPr="0049725A">
        <w:rPr>
          <w:lang w:val="en-US"/>
        </w:rPr>
        <w:t xml:space="preserve">Tindakan yang dapat dilakukan untuk mengantisipasi pada </w:t>
      </w:r>
      <w:r>
        <w:rPr>
          <w:lang w:val="en-US"/>
        </w:rPr>
        <w:t xml:space="preserve">perbedaan </w:t>
      </w:r>
      <w:r w:rsidRPr="002D3591">
        <w:rPr>
          <w:i/>
          <w:iCs/>
          <w:lang w:val="en-US"/>
        </w:rPr>
        <w:t>quantity</w:t>
      </w:r>
      <w:r>
        <w:rPr>
          <w:lang w:val="en-US"/>
        </w:rPr>
        <w:t xml:space="preserve"> pallet </w:t>
      </w:r>
      <w:r w:rsidRPr="0049725A">
        <w:rPr>
          <w:lang w:val="en-US"/>
        </w:rPr>
        <w:t>yaitu</w:t>
      </w:r>
      <w:r>
        <w:rPr>
          <w:lang w:val="en-US"/>
        </w:rPr>
        <w:t>:</w:t>
      </w:r>
    </w:p>
    <w:p w14:paraId="4F84060E" w14:textId="77777777" w:rsidR="002D3591" w:rsidRPr="00DD4EBC" w:rsidRDefault="002D3591" w:rsidP="00272903">
      <w:pPr>
        <w:numPr>
          <w:ilvl w:val="0"/>
          <w:numId w:val="73"/>
        </w:numPr>
        <w:spacing w:after="160"/>
        <w:rPr>
          <w:rFonts w:cs="Times New Roman"/>
          <w:szCs w:val="24"/>
        </w:rPr>
      </w:pPr>
      <w:r w:rsidRPr="00DD4EBC">
        <w:rPr>
          <w:rFonts w:cs="Times New Roman"/>
          <w:szCs w:val="24"/>
        </w:rPr>
        <w:t>Melakukan proses penyusunan produk di pallet dengan baik dan benar pada saat proses paletisasi dan stapel.</w:t>
      </w:r>
    </w:p>
    <w:p w14:paraId="16E91670" w14:textId="77777777" w:rsidR="002D3591" w:rsidRPr="00DD4EBC" w:rsidRDefault="002D3591" w:rsidP="00272903">
      <w:pPr>
        <w:numPr>
          <w:ilvl w:val="0"/>
          <w:numId w:val="73"/>
        </w:numPr>
        <w:spacing w:after="160"/>
        <w:rPr>
          <w:rFonts w:cs="Times New Roman"/>
          <w:szCs w:val="24"/>
        </w:rPr>
      </w:pPr>
      <w:r w:rsidRPr="00DD4EBC">
        <w:rPr>
          <w:rFonts w:cs="Times New Roman"/>
          <w:szCs w:val="24"/>
        </w:rPr>
        <w:t xml:space="preserve">Memasang kententuan prosedur kerja pada bagian palletisasi dan stapel untuk memberikan edukasi tentang </w:t>
      </w:r>
      <w:r w:rsidRPr="002D3591">
        <w:rPr>
          <w:rFonts w:cs="Times New Roman"/>
          <w:i/>
          <w:iCs/>
          <w:szCs w:val="24"/>
        </w:rPr>
        <w:t>jobdesk</w:t>
      </w:r>
      <w:r w:rsidRPr="00DD4EBC">
        <w:rPr>
          <w:rFonts w:cs="Times New Roman"/>
          <w:szCs w:val="24"/>
        </w:rPr>
        <w:t xml:space="preserve"> kerja yang dikakukan</w:t>
      </w:r>
    </w:p>
    <w:p w14:paraId="070E87E1" w14:textId="77777777" w:rsidR="002D3591" w:rsidRPr="00DD4EBC" w:rsidRDefault="002D3591" w:rsidP="00272903">
      <w:pPr>
        <w:numPr>
          <w:ilvl w:val="0"/>
          <w:numId w:val="73"/>
        </w:numPr>
        <w:spacing w:after="160"/>
        <w:rPr>
          <w:rFonts w:cs="Times New Roman"/>
          <w:szCs w:val="24"/>
        </w:rPr>
      </w:pPr>
      <w:r w:rsidRPr="00DD4EBC">
        <w:rPr>
          <w:rFonts w:cs="Times New Roman"/>
          <w:szCs w:val="24"/>
        </w:rPr>
        <w:t>Melakukan pengawasan operasional dengan dengan melakukan pengecekan secara berkala pada aktivitas palletisasi dan stapel</w:t>
      </w:r>
    </w:p>
    <w:p w14:paraId="537F7743" w14:textId="0CB9E976" w:rsidR="002D3591" w:rsidRPr="00DD4EBC" w:rsidRDefault="002D3591" w:rsidP="00272903">
      <w:pPr>
        <w:numPr>
          <w:ilvl w:val="0"/>
          <w:numId w:val="73"/>
        </w:numPr>
        <w:spacing w:after="160"/>
        <w:rPr>
          <w:rFonts w:cs="Times New Roman"/>
          <w:szCs w:val="24"/>
        </w:rPr>
      </w:pPr>
      <w:r w:rsidRPr="00DD4EBC">
        <w:rPr>
          <w:rFonts w:cs="Times New Roman"/>
          <w:szCs w:val="24"/>
        </w:rPr>
        <w:t xml:space="preserve">Melakukan koordinasi antara operator kertas inspeksi gudang dengan operator QA (pengecekan item dan </w:t>
      </w:r>
      <w:r w:rsidRPr="002D3591">
        <w:rPr>
          <w:rFonts w:cs="Times New Roman"/>
          <w:i/>
          <w:iCs/>
          <w:szCs w:val="24"/>
        </w:rPr>
        <w:t>quantity</w:t>
      </w:r>
      <w:r w:rsidRPr="00DD4EBC">
        <w:rPr>
          <w:rFonts w:cs="Times New Roman"/>
          <w:szCs w:val="24"/>
        </w:rPr>
        <w:t>) dan apabila menemukan kesalahan dalam penataan jumlah produk.</w:t>
      </w:r>
    </w:p>
    <w:p w14:paraId="00486A02" w14:textId="77777777" w:rsidR="002D3591" w:rsidRPr="00DD4EBC" w:rsidRDefault="002D3591" w:rsidP="002D3591">
      <w:pPr>
        <w:spacing w:after="160"/>
        <w:ind w:firstLine="0"/>
        <w:jc w:val="left"/>
        <w:rPr>
          <w:rFonts w:cs="Times New Roman"/>
          <w:szCs w:val="24"/>
        </w:rPr>
      </w:pPr>
    </w:p>
    <w:p w14:paraId="1E1BCF2E" w14:textId="77777777" w:rsidR="002D3591" w:rsidRDefault="002D3591" w:rsidP="00F87108">
      <w:pPr>
        <w:spacing w:after="160"/>
        <w:ind w:firstLine="567"/>
        <w:rPr>
          <w:lang w:val="en-US"/>
        </w:rPr>
      </w:pPr>
    </w:p>
    <w:p w14:paraId="4C21DE9C" w14:textId="77777777" w:rsidR="00F87108" w:rsidRPr="00DD4EBC" w:rsidRDefault="00F87108" w:rsidP="00F87108">
      <w:pPr>
        <w:spacing w:after="160"/>
        <w:ind w:firstLine="0"/>
        <w:rPr>
          <w:rFonts w:cs="Times New Roman"/>
          <w:szCs w:val="24"/>
        </w:rPr>
      </w:pPr>
    </w:p>
    <w:p w14:paraId="734173B1" w14:textId="77777777" w:rsidR="00F87108" w:rsidRPr="0049725A" w:rsidRDefault="00F87108" w:rsidP="0049725A">
      <w:pPr>
        <w:spacing w:after="160"/>
        <w:ind w:firstLine="567"/>
        <w:rPr>
          <w:rFonts w:cs="Times New Roman"/>
          <w:szCs w:val="24"/>
        </w:rPr>
      </w:pPr>
    </w:p>
    <w:p w14:paraId="67C36716" w14:textId="77777777" w:rsidR="0049725A" w:rsidRPr="0049725A" w:rsidRDefault="0049725A" w:rsidP="0049725A">
      <w:pPr>
        <w:spacing w:after="160"/>
        <w:ind w:firstLine="567"/>
        <w:rPr>
          <w:rFonts w:cs="Times New Roman"/>
          <w:szCs w:val="24"/>
        </w:rPr>
      </w:pPr>
    </w:p>
    <w:p w14:paraId="157DA747" w14:textId="77777777" w:rsidR="0049725A" w:rsidRPr="0049725A" w:rsidRDefault="0049725A" w:rsidP="0049725A">
      <w:pPr>
        <w:spacing w:after="160"/>
        <w:rPr>
          <w:rFonts w:cs="Times New Roman"/>
          <w:szCs w:val="24"/>
        </w:rPr>
      </w:pPr>
    </w:p>
    <w:p w14:paraId="645CF738" w14:textId="5313F222" w:rsidR="000F1AB9" w:rsidRPr="0049725A" w:rsidRDefault="000F1AB9" w:rsidP="0049725A">
      <w:pPr>
        <w:spacing w:after="160"/>
        <w:ind w:left="360" w:firstLine="0"/>
        <w:rPr>
          <w:rFonts w:cs="Times New Roman"/>
          <w:szCs w:val="24"/>
        </w:rPr>
      </w:pPr>
    </w:p>
    <w:p w14:paraId="5A368AA2" w14:textId="77777777" w:rsidR="00B05174" w:rsidRDefault="00B05174" w:rsidP="00B05174">
      <w:pPr>
        <w:ind w:firstLine="0"/>
        <w:rPr>
          <w:lang w:val="en-US"/>
        </w:rPr>
      </w:pPr>
    </w:p>
    <w:p w14:paraId="56B4E6BE" w14:textId="77777777" w:rsidR="00981819" w:rsidRDefault="00981819" w:rsidP="00981819">
      <w:pPr>
        <w:rPr>
          <w:lang w:val="en-US"/>
        </w:rPr>
      </w:pPr>
    </w:p>
    <w:p w14:paraId="2131B7BA" w14:textId="6C3C0C68" w:rsidR="004B6933" w:rsidRDefault="004B6933" w:rsidP="00981819">
      <w:pPr>
        <w:rPr>
          <w:b/>
          <w:sz w:val="28"/>
          <w:szCs w:val="32"/>
        </w:rPr>
      </w:pPr>
      <w:r>
        <w:br w:type="page"/>
      </w:r>
    </w:p>
    <w:p w14:paraId="7504F5B1" w14:textId="171C4D94" w:rsidR="00981819" w:rsidRPr="005C2127" w:rsidRDefault="00981819" w:rsidP="00981819">
      <w:pPr>
        <w:pStyle w:val="Heading1"/>
      </w:pPr>
      <w:bookmarkStart w:id="264" w:name="_Toc81983114"/>
      <w:r w:rsidRPr="00981819">
        <w:lastRenderedPageBreak/>
        <w:t>BAB</w:t>
      </w:r>
      <w:r>
        <w:t xml:space="preserve"> </w:t>
      </w:r>
      <w:r>
        <w:rPr>
          <w:lang w:val="en-US"/>
        </w:rPr>
        <w:t>VI</w:t>
      </w:r>
      <w:r>
        <w:br/>
      </w:r>
      <w:r>
        <w:rPr>
          <w:lang w:val="en-US"/>
        </w:rPr>
        <w:t>KESIMPULAN DAN SARAN</w:t>
      </w:r>
      <w:bookmarkEnd w:id="264"/>
    </w:p>
    <w:p w14:paraId="5A526C01" w14:textId="77777777" w:rsidR="00981819" w:rsidRPr="00993253" w:rsidRDefault="00981819" w:rsidP="00981819">
      <w:pPr>
        <w:rPr>
          <w:rFonts w:cs="Times New Roman"/>
          <w:szCs w:val="24"/>
        </w:rPr>
      </w:pPr>
    </w:p>
    <w:p w14:paraId="76F60D5A" w14:textId="6C67A745" w:rsidR="0033511E" w:rsidRDefault="0033511E" w:rsidP="0033511E">
      <w:pPr>
        <w:ind w:firstLine="567"/>
        <w:rPr>
          <w:lang w:val="en-US"/>
        </w:rPr>
      </w:pPr>
      <w:r>
        <w:rPr>
          <w:lang w:val="en-US"/>
        </w:rPr>
        <w:t>P</w:t>
      </w:r>
      <w:r w:rsidR="00981819">
        <w:rPr>
          <w:lang w:val="en-US"/>
        </w:rPr>
        <w:t>ada bab ini akan diberikan kesimpulan dan saran dari penelitian</w:t>
      </w:r>
      <w:r>
        <w:rPr>
          <w:lang w:val="en-US"/>
        </w:rPr>
        <w:t>. Adapun kesimpulan merupakan jawaban dari tujuan penelitian. Sedangkan saran merupakan rekomendasi perbaikan untuk penelitian yang akan datang.</w:t>
      </w:r>
    </w:p>
    <w:p w14:paraId="7B6825F2" w14:textId="21997699" w:rsidR="0033511E" w:rsidRPr="00993253" w:rsidRDefault="0033511E" w:rsidP="0033511E">
      <w:pPr>
        <w:pStyle w:val="Heading2"/>
      </w:pPr>
      <w:bookmarkStart w:id="265" w:name="_Toc81983115"/>
      <w:r>
        <w:rPr>
          <w:lang w:val="en-US"/>
        </w:rPr>
        <w:t>Kesimpulan</w:t>
      </w:r>
      <w:bookmarkEnd w:id="265"/>
    </w:p>
    <w:p w14:paraId="3817B87E" w14:textId="6DD97D8A" w:rsidR="00981819" w:rsidRDefault="0033511E" w:rsidP="0033511E">
      <w:pPr>
        <w:ind w:firstLine="567"/>
        <w:rPr>
          <w:lang w:val="en-US"/>
        </w:rPr>
      </w:pPr>
      <w:r>
        <w:rPr>
          <w:lang w:val="en-US"/>
        </w:rPr>
        <w:t>Berdasarkan hasil penelitian yang telah dilakukan maka dapat diambil beberapa kesimpulan yaitu sebagai berikut:</w:t>
      </w:r>
    </w:p>
    <w:p w14:paraId="0A20E87D" w14:textId="488F8424" w:rsidR="005E2A91" w:rsidRDefault="00EA32E4" w:rsidP="00272903">
      <w:pPr>
        <w:numPr>
          <w:ilvl w:val="0"/>
          <w:numId w:val="74"/>
        </w:numPr>
        <w:rPr>
          <w:lang w:val="en-US"/>
        </w:rPr>
      </w:pPr>
      <w:bookmarkStart w:id="266" w:name="_Hlk80264241"/>
      <w:r w:rsidRPr="0076536B">
        <w:rPr>
          <w:lang w:val="en-US"/>
        </w:rPr>
        <w:t xml:space="preserve">Hasil pengendalian kualitas menggunakan </w:t>
      </w:r>
      <w:r w:rsidRPr="0076536B">
        <w:rPr>
          <w:i/>
          <w:iCs/>
          <w:lang w:val="en-US"/>
        </w:rPr>
        <w:t>p-Chart</w:t>
      </w:r>
      <w:r w:rsidRPr="0076536B">
        <w:rPr>
          <w:lang w:val="en-US"/>
        </w:rPr>
        <w:t xml:space="preserve"> menunjukkan bahwa</w:t>
      </w:r>
      <w:r w:rsidR="0076536B">
        <w:rPr>
          <w:lang w:val="en-US"/>
        </w:rPr>
        <w:t xml:space="preserve"> produk Sukro ori 20 Gr dan Tic Tac SP PGG 18 Gr pada masing-masing jenis komplain </w:t>
      </w:r>
      <w:r w:rsidR="0007739A">
        <w:rPr>
          <w:lang w:val="en-US"/>
        </w:rPr>
        <w:t xml:space="preserve">rata-rata masih </w:t>
      </w:r>
      <w:r w:rsidRPr="0076536B">
        <w:rPr>
          <w:lang w:val="en-US"/>
        </w:rPr>
        <w:t>berada diluar batas kendali</w:t>
      </w:r>
      <w:r w:rsidR="0076536B">
        <w:rPr>
          <w:lang w:val="en-US"/>
        </w:rPr>
        <w:t xml:space="preserve"> atau</w:t>
      </w:r>
      <w:r w:rsidR="005E2A91" w:rsidRPr="0076536B">
        <w:rPr>
          <w:lang w:val="en-US"/>
        </w:rPr>
        <w:t xml:space="preserve"> masih mengalami </w:t>
      </w:r>
      <w:r w:rsidR="0007739A">
        <w:rPr>
          <w:lang w:val="en-US"/>
        </w:rPr>
        <w:t>penyimpangan.</w:t>
      </w:r>
    </w:p>
    <w:p w14:paraId="36F523C7" w14:textId="1F4D227F" w:rsidR="00415D45" w:rsidRPr="00415D45" w:rsidRDefault="00415D45" w:rsidP="00415D45">
      <w:pPr>
        <w:numPr>
          <w:ilvl w:val="0"/>
          <w:numId w:val="74"/>
        </w:numPr>
        <w:rPr>
          <w:lang w:val="en-US"/>
        </w:rPr>
      </w:pPr>
      <w:r>
        <w:rPr>
          <w:lang w:val="en-US"/>
        </w:rPr>
        <w:t>Hasil identifikasi pemborosan (</w:t>
      </w:r>
      <w:r w:rsidRPr="00B00502">
        <w:rPr>
          <w:i/>
          <w:iCs/>
          <w:lang w:val="en-US"/>
        </w:rPr>
        <w:t>waste</w:t>
      </w:r>
      <w:r>
        <w:rPr>
          <w:lang w:val="en-US"/>
        </w:rPr>
        <w:t>) menggunakan VSM tipe CSM</w:t>
      </w:r>
      <w:r>
        <w:rPr>
          <w:i/>
          <w:iCs/>
          <w:lang w:val="en-US"/>
        </w:rPr>
        <w:t xml:space="preserve"> </w:t>
      </w:r>
      <w:r>
        <w:rPr>
          <w:lang w:val="en-US"/>
        </w:rPr>
        <w:t>proses operasional Sukro Ori 20 Gr dihasilkan total waktu VA sebesar 413 menit, NVA sebesar 95 menit, dan NNVA sebesar 32,5 menit sedangkan Tic Tac SP PGG 18 Gr dihasilkan total waktu VA sebesar 403,5 menit, NVA sebesar 91,5 menit, dan NNVA sebesar 40 menit. Dan h</w:t>
      </w:r>
      <w:r w:rsidRPr="00415D45">
        <w:rPr>
          <w:lang w:val="en-US"/>
        </w:rPr>
        <w:t>asil eliminasi pemborosan (</w:t>
      </w:r>
      <w:r w:rsidRPr="00415D45">
        <w:rPr>
          <w:i/>
          <w:iCs/>
          <w:lang w:val="en-US"/>
        </w:rPr>
        <w:t>waste</w:t>
      </w:r>
      <w:r w:rsidRPr="00415D45">
        <w:rPr>
          <w:lang w:val="en-US"/>
        </w:rPr>
        <w:t>) dengan menggunakan FSM pada Sukro Ori 20 Gr menunjukkan perbaikan total waktu VA dan NNVA pada masing-masing proses operasional.</w:t>
      </w:r>
    </w:p>
    <w:p w14:paraId="785EDF2C" w14:textId="77777777" w:rsidR="00415D45" w:rsidRDefault="00415D45" w:rsidP="00415D45">
      <w:pPr>
        <w:numPr>
          <w:ilvl w:val="0"/>
          <w:numId w:val="74"/>
        </w:numPr>
        <w:rPr>
          <w:lang w:val="en-US"/>
        </w:rPr>
      </w:pPr>
      <w:r>
        <w:rPr>
          <w:lang w:val="en-US"/>
        </w:rPr>
        <w:t xml:space="preserve">Hasil analisis </w:t>
      </w:r>
      <w:r w:rsidRPr="002C5DE8">
        <w:rPr>
          <w:i/>
          <w:iCs/>
          <w:lang w:val="en-US"/>
        </w:rPr>
        <w:t>fishbone diagram</w:t>
      </w:r>
      <w:r>
        <w:rPr>
          <w:lang w:val="en-US"/>
        </w:rPr>
        <w:t xml:space="preserve"> komplain jumlah muat kurang isi disebabkan oleh faktor kesalahan manusia (</w:t>
      </w:r>
      <w:r w:rsidRPr="002C5DE8">
        <w:rPr>
          <w:i/>
          <w:iCs/>
          <w:lang w:val="en-US"/>
        </w:rPr>
        <w:t>man</w:t>
      </w:r>
      <w:r>
        <w:rPr>
          <w:lang w:val="en-US"/>
        </w:rPr>
        <w:t>), lingkungan lingkungan (</w:t>
      </w:r>
      <w:r w:rsidRPr="002C5DE8">
        <w:rPr>
          <w:i/>
          <w:iCs/>
          <w:lang w:val="en-US"/>
        </w:rPr>
        <w:t>environment),</w:t>
      </w:r>
      <w:r>
        <w:rPr>
          <w:lang w:val="en-US"/>
        </w:rPr>
        <w:t xml:space="preserve"> cara kerja (</w:t>
      </w:r>
      <w:r w:rsidRPr="002C5DE8">
        <w:rPr>
          <w:i/>
          <w:iCs/>
          <w:lang w:val="en-US"/>
        </w:rPr>
        <w:t>method</w:t>
      </w:r>
      <w:r>
        <w:rPr>
          <w:lang w:val="en-US"/>
        </w:rPr>
        <w:t xml:space="preserve">), dan </w:t>
      </w:r>
      <w:r w:rsidRPr="002C5DE8">
        <w:rPr>
          <w:i/>
          <w:iCs/>
          <w:lang w:val="en-US"/>
        </w:rPr>
        <w:t>materials</w:t>
      </w:r>
      <w:r>
        <w:rPr>
          <w:lang w:val="en-US"/>
        </w:rPr>
        <w:t xml:space="preserve">. Sedangkan komplain </w:t>
      </w:r>
      <w:r w:rsidRPr="00B000FF">
        <w:rPr>
          <w:i/>
          <w:iCs/>
          <w:lang w:val="en-US"/>
        </w:rPr>
        <w:t>defect</w:t>
      </w:r>
      <w:r>
        <w:rPr>
          <w:lang w:val="en-US"/>
        </w:rPr>
        <w:t xml:space="preserve"> kemasan dan </w:t>
      </w:r>
      <w:r w:rsidRPr="00B000FF">
        <w:rPr>
          <w:i/>
          <w:iCs/>
          <w:lang w:val="en-US"/>
        </w:rPr>
        <w:t xml:space="preserve">defect </w:t>
      </w:r>
      <w:r>
        <w:rPr>
          <w:lang w:val="en-US"/>
        </w:rPr>
        <w:t>isi produk dipengaruhi faktor manusia (</w:t>
      </w:r>
      <w:r w:rsidRPr="002C5DE8">
        <w:rPr>
          <w:i/>
          <w:iCs/>
          <w:lang w:val="en-US"/>
        </w:rPr>
        <w:t>man</w:t>
      </w:r>
      <w:r>
        <w:rPr>
          <w:lang w:val="en-US"/>
        </w:rPr>
        <w:t>), lingkungan lingkungan (</w:t>
      </w:r>
      <w:r w:rsidRPr="002C5DE8">
        <w:rPr>
          <w:i/>
          <w:iCs/>
          <w:lang w:val="en-US"/>
        </w:rPr>
        <w:t>environment),</w:t>
      </w:r>
      <w:r>
        <w:rPr>
          <w:lang w:val="en-US"/>
        </w:rPr>
        <w:t xml:space="preserve"> cara kerja (</w:t>
      </w:r>
      <w:r w:rsidRPr="002C5DE8">
        <w:rPr>
          <w:i/>
          <w:iCs/>
          <w:lang w:val="en-US"/>
        </w:rPr>
        <w:t>method</w:t>
      </w:r>
      <w:r>
        <w:rPr>
          <w:lang w:val="en-US"/>
        </w:rPr>
        <w:t>), peralatan (</w:t>
      </w:r>
      <w:r w:rsidRPr="002C5DE8">
        <w:rPr>
          <w:i/>
          <w:iCs/>
          <w:lang w:val="en-US"/>
        </w:rPr>
        <w:t>machine</w:t>
      </w:r>
      <w:r>
        <w:rPr>
          <w:lang w:val="en-US"/>
        </w:rPr>
        <w:t xml:space="preserve">), </w:t>
      </w:r>
      <w:r w:rsidRPr="002C5DE8">
        <w:rPr>
          <w:i/>
          <w:iCs/>
          <w:lang w:val="en-US"/>
        </w:rPr>
        <w:t xml:space="preserve">management </w:t>
      </w:r>
      <w:r>
        <w:rPr>
          <w:lang w:val="en-US"/>
        </w:rPr>
        <w:t xml:space="preserve">dan </w:t>
      </w:r>
      <w:r w:rsidRPr="002C5DE8">
        <w:rPr>
          <w:i/>
          <w:iCs/>
          <w:lang w:val="en-US"/>
        </w:rPr>
        <w:t>materials</w:t>
      </w:r>
      <w:r>
        <w:rPr>
          <w:lang w:val="en-US"/>
        </w:rPr>
        <w:t xml:space="preserve">. </w:t>
      </w:r>
    </w:p>
    <w:p w14:paraId="1294F7DA" w14:textId="0E7172F8" w:rsidR="005725BC" w:rsidRDefault="005725BC" w:rsidP="00272903">
      <w:pPr>
        <w:numPr>
          <w:ilvl w:val="0"/>
          <w:numId w:val="74"/>
        </w:numPr>
        <w:rPr>
          <w:lang w:val="en-US"/>
        </w:rPr>
      </w:pPr>
      <w:r>
        <w:rPr>
          <w:lang w:val="en-US"/>
        </w:rPr>
        <w:lastRenderedPageBreak/>
        <w:t xml:space="preserve">Hasil analisis penilain RPN pada FMEA menunjukkan bahwa 5 mode kegagalan dengan nilai paling tinggi yaitu diantaranya ketidaktelitian operator, kerusakan mesin Cing Fong, produk yang terkonsolidasi dalam satu pallet, identifikasi perbedaan </w:t>
      </w:r>
      <w:r w:rsidRPr="005725BC">
        <w:rPr>
          <w:i/>
          <w:iCs/>
          <w:lang w:val="en-US"/>
        </w:rPr>
        <w:t>quan</w:t>
      </w:r>
      <w:r w:rsidR="00A71419">
        <w:rPr>
          <w:i/>
          <w:iCs/>
          <w:lang w:val="en-US"/>
        </w:rPr>
        <w:t>t</w:t>
      </w:r>
      <w:r w:rsidRPr="005725BC">
        <w:rPr>
          <w:i/>
          <w:iCs/>
          <w:lang w:val="en-US"/>
        </w:rPr>
        <w:t>ity</w:t>
      </w:r>
      <w:r>
        <w:rPr>
          <w:lang w:val="en-US"/>
        </w:rPr>
        <w:t xml:space="preserve"> produk</w:t>
      </w:r>
      <w:r w:rsidR="00C128C8">
        <w:rPr>
          <w:lang w:val="en-US"/>
        </w:rPr>
        <w:t xml:space="preserve"> kertas inspeksi dengan pallet.</w:t>
      </w:r>
    </w:p>
    <w:p w14:paraId="1809BD96" w14:textId="7AE7F656" w:rsidR="0033511E" w:rsidRPr="00993253" w:rsidRDefault="0033511E" w:rsidP="00C128C8">
      <w:pPr>
        <w:pStyle w:val="Heading2"/>
      </w:pPr>
      <w:bookmarkStart w:id="267" w:name="_Toc81983116"/>
      <w:bookmarkEnd w:id="266"/>
      <w:r w:rsidRPr="00C128C8">
        <w:rPr>
          <w:lang w:val="en-US"/>
        </w:rPr>
        <w:t>Saran</w:t>
      </w:r>
      <w:bookmarkEnd w:id="267"/>
    </w:p>
    <w:p w14:paraId="419E0496" w14:textId="45B6A2FE" w:rsidR="0033511E" w:rsidRDefault="0033511E" w:rsidP="0033511E">
      <w:pPr>
        <w:ind w:firstLine="567"/>
        <w:rPr>
          <w:lang w:val="en-US"/>
        </w:rPr>
      </w:pPr>
      <w:r>
        <w:rPr>
          <w:lang w:val="en-US"/>
        </w:rPr>
        <w:t>Adapun saran yang diberikan untuk penelitian selanjutnya adalah sebagai berikut:</w:t>
      </w:r>
    </w:p>
    <w:p w14:paraId="0A97B714" w14:textId="44839FD4" w:rsidR="00202E3C" w:rsidRPr="0081037C" w:rsidRDefault="00202E3C" w:rsidP="00272903">
      <w:pPr>
        <w:numPr>
          <w:ilvl w:val="0"/>
          <w:numId w:val="75"/>
        </w:numPr>
        <w:rPr>
          <w:lang w:val="en-US"/>
        </w:rPr>
      </w:pPr>
      <w:r w:rsidRPr="0081037C">
        <w:rPr>
          <w:lang w:val="en-US"/>
        </w:rPr>
        <w:t xml:space="preserve">Proses identifikasi pemborosan hanya terbatas pada </w:t>
      </w:r>
      <w:r w:rsidR="000F217B" w:rsidRPr="0081037C">
        <w:rPr>
          <w:lang w:val="en-US"/>
        </w:rPr>
        <w:t>aktivitas</w:t>
      </w:r>
      <w:r w:rsidR="00303595" w:rsidRPr="0081037C">
        <w:rPr>
          <w:lang w:val="en-US"/>
        </w:rPr>
        <w:t xml:space="preserve"> VA</w:t>
      </w:r>
      <w:r w:rsidRPr="0081037C">
        <w:rPr>
          <w:lang w:val="en-US"/>
        </w:rPr>
        <w:t xml:space="preserve"> </w:t>
      </w:r>
      <w:r w:rsidR="00303595" w:rsidRPr="0081037C">
        <w:rPr>
          <w:lang w:val="en-US"/>
        </w:rPr>
        <w:t>(</w:t>
      </w:r>
      <w:r w:rsidRPr="0081037C">
        <w:rPr>
          <w:i/>
          <w:iCs/>
          <w:lang w:val="en-US"/>
        </w:rPr>
        <w:t>Value Added Activity</w:t>
      </w:r>
      <w:r w:rsidR="00303595" w:rsidRPr="0081037C">
        <w:rPr>
          <w:i/>
          <w:iCs/>
          <w:lang w:val="en-US"/>
        </w:rPr>
        <w:t>)</w:t>
      </w:r>
      <w:r w:rsidRPr="0081037C">
        <w:rPr>
          <w:i/>
          <w:iCs/>
          <w:lang w:val="en-US"/>
        </w:rPr>
        <w:t xml:space="preserve"> </w:t>
      </w:r>
      <w:r w:rsidRPr="0081037C">
        <w:rPr>
          <w:lang w:val="en-US"/>
        </w:rPr>
        <w:t>dan</w:t>
      </w:r>
      <w:r w:rsidR="00303595" w:rsidRPr="0081037C">
        <w:rPr>
          <w:lang w:val="en-US"/>
        </w:rPr>
        <w:t xml:space="preserve"> NNVA</w:t>
      </w:r>
      <w:r w:rsidRPr="0081037C">
        <w:rPr>
          <w:lang w:val="en-US"/>
        </w:rPr>
        <w:t xml:space="preserve"> </w:t>
      </w:r>
      <w:r w:rsidR="00303595" w:rsidRPr="0081037C">
        <w:rPr>
          <w:lang w:val="en-US"/>
        </w:rPr>
        <w:t>(</w:t>
      </w:r>
      <w:r w:rsidRPr="0081037C">
        <w:rPr>
          <w:i/>
          <w:iCs/>
          <w:lang w:val="en-US"/>
        </w:rPr>
        <w:t>Necessary Non Value</w:t>
      </w:r>
      <w:r w:rsidR="000F217B" w:rsidRPr="0081037C">
        <w:rPr>
          <w:i/>
          <w:iCs/>
          <w:lang w:val="en-US"/>
        </w:rPr>
        <w:t xml:space="preserve"> </w:t>
      </w:r>
      <w:r w:rsidRPr="0081037C">
        <w:rPr>
          <w:i/>
          <w:iCs/>
          <w:lang w:val="en-US"/>
        </w:rPr>
        <w:t>Add</w:t>
      </w:r>
      <w:r w:rsidR="00303595" w:rsidRPr="0081037C">
        <w:rPr>
          <w:i/>
          <w:iCs/>
          <w:lang w:val="en-US"/>
        </w:rPr>
        <w:t xml:space="preserve">ed </w:t>
      </w:r>
      <w:r w:rsidRPr="0081037C">
        <w:rPr>
          <w:i/>
          <w:iCs/>
          <w:lang w:val="en-US"/>
        </w:rPr>
        <w:t>Activity</w:t>
      </w:r>
      <w:r w:rsidR="00303595" w:rsidRPr="0081037C">
        <w:rPr>
          <w:i/>
          <w:iCs/>
          <w:lang w:val="en-US"/>
        </w:rPr>
        <w:t>)</w:t>
      </w:r>
      <w:r w:rsidR="0081037C">
        <w:rPr>
          <w:lang w:val="en-US"/>
        </w:rPr>
        <w:t xml:space="preserve"> </w:t>
      </w:r>
      <w:r w:rsidRPr="0081037C">
        <w:rPr>
          <w:lang w:val="en-US"/>
        </w:rPr>
        <w:t>sehingga</w:t>
      </w:r>
      <w:r w:rsidR="000F217B" w:rsidRPr="0081037C">
        <w:rPr>
          <w:lang w:val="en-US"/>
        </w:rPr>
        <w:t xml:space="preserve"> tidak menghasilkan</w:t>
      </w:r>
      <w:r w:rsidRPr="0081037C">
        <w:rPr>
          <w:lang w:val="en-US"/>
        </w:rPr>
        <w:t xml:space="preserve"> </w:t>
      </w:r>
      <w:r w:rsidR="000F217B" w:rsidRPr="0081037C">
        <w:rPr>
          <w:lang w:val="en-US"/>
        </w:rPr>
        <w:t>eliminasi pemborosan (</w:t>
      </w:r>
      <w:r w:rsidR="000F217B" w:rsidRPr="0081037C">
        <w:rPr>
          <w:i/>
          <w:iCs/>
          <w:lang w:val="en-US"/>
        </w:rPr>
        <w:t>waste</w:t>
      </w:r>
      <w:r w:rsidR="000F217B" w:rsidRPr="0081037C">
        <w:rPr>
          <w:lang w:val="en-US"/>
        </w:rPr>
        <w:t xml:space="preserve">) </w:t>
      </w:r>
      <w:r w:rsidR="0081037C">
        <w:rPr>
          <w:lang w:val="en-US"/>
        </w:rPr>
        <w:t xml:space="preserve">pada </w:t>
      </w:r>
      <w:r w:rsidR="000F217B" w:rsidRPr="0081037C">
        <w:rPr>
          <w:lang w:val="en-US"/>
        </w:rPr>
        <w:t xml:space="preserve">aktivitas </w:t>
      </w:r>
      <w:r w:rsidR="00303595" w:rsidRPr="0081037C">
        <w:rPr>
          <w:lang w:val="en-US"/>
        </w:rPr>
        <w:t>NVA (</w:t>
      </w:r>
      <w:r w:rsidR="00303595" w:rsidRPr="0081037C">
        <w:rPr>
          <w:i/>
          <w:iCs/>
          <w:lang w:val="en-US"/>
        </w:rPr>
        <w:t>Non Value Added Activity</w:t>
      </w:r>
      <w:r w:rsidR="00303595" w:rsidRPr="0081037C">
        <w:rPr>
          <w:lang w:val="en-US"/>
        </w:rPr>
        <w:t>)</w:t>
      </w:r>
    </w:p>
    <w:p w14:paraId="1063B4A7" w14:textId="7BA17481" w:rsidR="000F217B" w:rsidRDefault="000F217B" w:rsidP="00272903">
      <w:pPr>
        <w:numPr>
          <w:ilvl w:val="0"/>
          <w:numId w:val="75"/>
        </w:numPr>
        <w:rPr>
          <w:lang w:val="en-US"/>
        </w:rPr>
      </w:pPr>
      <w:r w:rsidRPr="0081037C">
        <w:rPr>
          <w:lang w:val="en-US"/>
        </w:rPr>
        <w:t xml:space="preserve">Perlunya melakukan observasi dan perhitungan jarak tiap aktivitas di semua proses </w:t>
      </w:r>
      <w:r w:rsidR="0081037C">
        <w:rPr>
          <w:lang w:val="en-US"/>
        </w:rPr>
        <w:t xml:space="preserve">operasional </w:t>
      </w:r>
      <w:r w:rsidR="0081037C" w:rsidRPr="0081037C">
        <w:rPr>
          <w:i/>
          <w:iCs/>
          <w:lang w:val="en-US"/>
        </w:rPr>
        <w:t xml:space="preserve">finish good </w:t>
      </w:r>
      <w:r w:rsidRPr="0081037C">
        <w:rPr>
          <w:lang w:val="en-US"/>
        </w:rPr>
        <w:t>untuk menghasilkan komponen waktu NVA yang lebih valid</w:t>
      </w:r>
    </w:p>
    <w:p w14:paraId="0C9A77D3" w14:textId="4F7E0604" w:rsidR="00842B6A" w:rsidRPr="00842B6A" w:rsidRDefault="0081037C" w:rsidP="00272903">
      <w:pPr>
        <w:numPr>
          <w:ilvl w:val="0"/>
          <w:numId w:val="75"/>
        </w:numPr>
        <w:rPr>
          <w:lang w:val="en-US"/>
        </w:rPr>
      </w:pPr>
      <w:r w:rsidRPr="00842B6A">
        <w:rPr>
          <w:lang w:val="en-US"/>
        </w:rPr>
        <w:t xml:space="preserve">Untuk penelitian selanjutnya dapat menggunakan metode </w:t>
      </w:r>
      <w:r w:rsidRPr="00842B6A">
        <w:rPr>
          <w:i/>
          <w:iCs/>
          <w:lang w:val="en-US"/>
        </w:rPr>
        <w:t>acceptance sampling</w:t>
      </w:r>
      <w:r w:rsidRPr="00842B6A">
        <w:rPr>
          <w:lang w:val="en-US"/>
        </w:rPr>
        <w:t xml:space="preserve"> untuk </w:t>
      </w:r>
      <w:r w:rsidR="00842B6A" w:rsidRPr="00842B6A">
        <w:rPr>
          <w:lang w:val="en-US"/>
        </w:rPr>
        <w:t>mengevaluasi proses pengecekan baik QC maupun QA apakah</w:t>
      </w:r>
      <w:r w:rsidRPr="00842B6A">
        <w:rPr>
          <w:lang w:val="en-US"/>
        </w:rPr>
        <w:t xml:space="preserve"> </w:t>
      </w:r>
      <w:r w:rsidR="00842B6A" w:rsidRPr="00842B6A">
        <w:rPr>
          <w:lang w:val="en-US"/>
        </w:rPr>
        <w:t>jumlah produk yang diperiksa telah memenuhi spesifikasi atau tidak.</w:t>
      </w:r>
    </w:p>
    <w:p w14:paraId="0E297692" w14:textId="4FA100B0" w:rsidR="000F217B" w:rsidRPr="00BC0751" w:rsidRDefault="000F217B" w:rsidP="00272903">
      <w:pPr>
        <w:numPr>
          <w:ilvl w:val="0"/>
          <w:numId w:val="75"/>
        </w:numPr>
        <w:rPr>
          <w:lang w:val="en-US"/>
        </w:rPr>
      </w:pPr>
      <w:r w:rsidRPr="00BC0751">
        <w:rPr>
          <w:lang w:val="en-US"/>
        </w:rPr>
        <w:t xml:space="preserve">Untuk </w:t>
      </w:r>
      <w:r w:rsidR="0081037C" w:rsidRPr="00BC0751">
        <w:rPr>
          <w:lang w:val="en-US"/>
        </w:rPr>
        <w:t xml:space="preserve">penelitian selanjutnya dapat </w:t>
      </w:r>
      <w:r w:rsidRPr="00BC0751">
        <w:rPr>
          <w:lang w:val="en-US"/>
        </w:rPr>
        <w:t xml:space="preserve">mendeteksi faktor-faktor penyebab </w:t>
      </w:r>
      <w:r w:rsidRPr="00BC0751">
        <w:rPr>
          <w:i/>
          <w:iCs/>
          <w:lang w:val="en-US"/>
        </w:rPr>
        <w:t>defect</w:t>
      </w:r>
      <w:r w:rsidRPr="00BC0751">
        <w:rPr>
          <w:lang w:val="en-US"/>
        </w:rPr>
        <w:t xml:space="preserve"> isi produk yang lebih mendetail </w:t>
      </w:r>
      <w:r w:rsidR="0081037C" w:rsidRPr="00BC0751">
        <w:rPr>
          <w:lang w:val="en-US"/>
        </w:rPr>
        <w:t>dengan meng</w:t>
      </w:r>
      <w:r w:rsidRPr="00BC0751">
        <w:rPr>
          <w:lang w:val="en-US"/>
        </w:rPr>
        <w:t xml:space="preserve">identifikasi </w:t>
      </w:r>
      <w:r w:rsidR="0081037C" w:rsidRPr="00BC0751">
        <w:rPr>
          <w:lang w:val="en-US"/>
        </w:rPr>
        <w:t xml:space="preserve">aktivitas yang terdapat di bagian </w:t>
      </w:r>
      <w:r w:rsidRPr="00BC0751">
        <w:rPr>
          <w:lang w:val="en-US"/>
        </w:rPr>
        <w:t xml:space="preserve">produksi </w:t>
      </w:r>
    </w:p>
    <w:p w14:paraId="2F8361FC" w14:textId="77777777" w:rsidR="00303595" w:rsidRPr="00202E3C" w:rsidRDefault="00303595" w:rsidP="00202E3C">
      <w:pPr>
        <w:rPr>
          <w:lang w:val="en-US"/>
        </w:rPr>
      </w:pPr>
    </w:p>
    <w:p w14:paraId="249223C8" w14:textId="77777777" w:rsidR="0033511E" w:rsidRDefault="0033511E">
      <w:pPr>
        <w:spacing w:after="160" w:line="259" w:lineRule="auto"/>
        <w:ind w:firstLine="0"/>
        <w:jc w:val="left"/>
        <w:rPr>
          <w:rFonts w:eastAsiaTheme="majorEastAsia" w:cstheme="majorBidi"/>
          <w:b/>
          <w:sz w:val="28"/>
          <w:szCs w:val="32"/>
        </w:rPr>
      </w:pPr>
      <w:r>
        <w:br w:type="page"/>
      </w:r>
    </w:p>
    <w:p w14:paraId="795B1759" w14:textId="586B39B8" w:rsidR="00450B4A" w:rsidRDefault="008D3AD8" w:rsidP="00981819">
      <w:pPr>
        <w:pStyle w:val="Heading1"/>
      </w:pPr>
      <w:bookmarkStart w:id="268" w:name="_Toc81983117"/>
      <w:r w:rsidRPr="001C5D2C">
        <w:lastRenderedPageBreak/>
        <w:t>D</w:t>
      </w:r>
      <w:r w:rsidR="00450B4A" w:rsidRPr="001C5D2C">
        <w:t>AFTAR</w:t>
      </w:r>
      <w:r w:rsidR="00450B4A" w:rsidRPr="00993253">
        <w:t xml:space="preserve"> </w:t>
      </w:r>
      <w:r w:rsidR="00450B4A" w:rsidRPr="008D3AD8">
        <w:t>PUSTAKA</w:t>
      </w:r>
      <w:bookmarkEnd w:id="268"/>
    </w:p>
    <w:p w14:paraId="0BCEA9A1" w14:textId="77777777" w:rsidR="00F74848" w:rsidRPr="00F74848" w:rsidRDefault="00F74848" w:rsidP="00F74848"/>
    <w:p w14:paraId="09BB2666" w14:textId="4C68C7FC" w:rsidR="00DC37B3" w:rsidRPr="00DC37B3" w:rsidRDefault="00B66526" w:rsidP="00DC37B3">
      <w:pPr>
        <w:widowControl w:val="0"/>
        <w:autoSpaceDE w:val="0"/>
        <w:autoSpaceDN w:val="0"/>
        <w:adjustRightInd w:val="0"/>
        <w:spacing w:line="240" w:lineRule="auto"/>
        <w:ind w:left="480" w:hanging="480"/>
        <w:rPr>
          <w:rFonts w:cs="Times New Roman"/>
          <w:noProof/>
          <w:szCs w:val="24"/>
        </w:rPr>
      </w:pPr>
      <w:r>
        <w:fldChar w:fldCharType="begin" w:fldLock="1"/>
      </w:r>
      <w:r>
        <w:instrText xml:space="preserve">ADDIN Mendeley Bibliography CSL_BIBLIOGRAPHY </w:instrText>
      </w:r>
      <w:r>
        <w:fldChar w:fldCharType="separate"/>
      </w:r>
      <w:r w:rsidR="00DC37B3" w:rsidRPr="00DC37B3">
        <w:rPr>
          <w:rFonts w:cs="Times New Roman"/>
          <w:noProof/>
          <w:szCs w:val="24"/>
        </w:rPr>
        <w:t xml:space="preserve">Akbar, D. C. (2018). </w:t>
      </w:r>
      <w:r w:rsidR="00DC37B3" w:rsidRPr="00DC37B3">
        <w:rPr>
          <w:rFonts w:cs="Times New Roman"/>
          <w:i/>
          <w:iCs/>
          <w:noProof/>
          <w:szCs w:val="24"/>
        </w:rPr>
        <w:t>Analisa Pengendalian Kualitas Produk Gula Kelapa Organik dengan menggunakan Statistical Quality Control (SQC) pada PT. Pathbe Agronik Indonesia, Cilacap, Jawa Tengah</w:t>
      </w:r>
      <w:r w:rsidR="00DC37B3" w:rsidRPr="00DC37B3">
        <w:rPr>
          <w:rFonts w:cs="Times New Roman"/>
          <w:noProof/>
          <w:szCs w:val="24"/>
        </w:rPr>
        <w:t>.</w:t>
      </w:r>
    </w:p>
    <w:p w14:paraId="6BBCC7FB"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Alisjahbana, J. (2005). Evaluasi Pengendalian Kualitas Total Produk Pakaian Wanita Pada Perusahaan Konveksi. </w:t>
      </w:r>
      <w:r w:rsidRPr="00DC37B3">
        <w:rPr>
          <w:rFonts w:cs="Times New Roman"/>
          <w:i/>
          <w:iCs/>
          <w:noProof/>
          <w:szCs w:val="24"/>
        </w:rPr>
        <w:t>Jurnal Ventura</w:t>
      </w:r>
      <w:r w:rsidRPr="00DC37B3">
        <w:rPr>
          <w:rFonts w:cs="Times New Roman"/>
          <w:noProof/>
          <w:szCs w:val="24"/>
        </w:rPr>
        <w:t xml:space="preserve">, </w:t>
      </w:r>
      <w:r w:rsidRPr="00DC37B3">
        <w:rPr>
          <w:rFonts w:cs="Times New Roman"/>
          <w:i/>
          <w:iCs/>
          <w:noProof/>
          <w:szCs w:val="24"/>
        </w:rPr>
        <w:t>8</w:t>
      </w:r>
      <w:r w:rsidRPr="00DC37B3">
        <w:rPr>
          <w:rFonts w:cs="Times New Roman"/>
          <w:noProof/>
          <w:szCs w:val="24"/>
        </w:rPr>
        <w:t>(1), 1–12.</w:t>
      </w:r>
    </w:p>
    <w:p w14:paraId="4450D97A"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Andiyanto, S., Sutrisno, A., &amp; Punuhsingon, C. C. (2017). Penerapan metode FMEA (Failure Mode and Effect Analysis) untuk kuantifikasi dan pencegahan resiko akibat terjadinya lean waste. </w:t>
      </w:r>
      <w:r w:rsidRPr="00DC37B3">
        <w:rPr>
          <w:rFonts w:cs="Times New Roman"/>
          <w:i/>
          <w:iCs/>
          <w:noProof/>
          <w:szCs w:val="24"/>
        </w:rPr>
        <w:t>JURNAL ONLINE POROS TEKNIK MESIN UNSRAT</w:t>
      </w:r>
      <w:r w:rsidRPr="00DC37B3">
        <w:rPr>
          <w:rFonts w:cs="Times New Roman"/>
          <w:noProof/>
          <w:szCs w:val="24"/>
        </w:rPr>
        <w:t xml:space="preserve">, </w:t>
      </w:r>
      <w:r w:rsidRPr="00DC37B3">
        <w:rPr>
          <w:rFonts w:cs="Times New Roman"/>
          <w:i/>
          <w:iCs/>
          <w:noProof/>
          <w:szCs w:val="24"/>
        </w:rPr>
        <w:t>6</w:t>
      </w:r>
      <w:r w:rsidRPr="00DC37B3">
        <w:rPr>
          <w:rFonts w:cs="Times New Roman"/>
          <w:noProof/>
          <w:szCs w:val="24"/>
        </w:rPr>
        <w:t>(1).</w:t>
      </w:r>
    </w:p>
    <w:p w14:paraId="6CB3E95F"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Arman, N. H. (2006). Manajemen Industri, Yogyakarta: CV. </w:t>
      </w:r>
      <w:r w:rsidRPr="00DC37B3">
        <w:rPr>
          <w:rFonts w:cs="Times New Roman"/>
          <w:i/>
          <w:iCs/>
          <w:noProof/>
          <w:szCs w:val="24"/>
        </w:rPr>
        <w:t>Andi Offset</w:t>
      </w:r>
      <w:r w:rsidRPr="00DC37B3">
        <w:rPr>
          <w:rFonts w:cs="Times New Roman"/>
          <w:noProof/>
          <w:szCs w:val="24"/>
        </w:rPr>
        <w:t>.</w:t>
      </w:r>
    </w:p>
    <w:p w14:paraId="4D0CC95D"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Daonil, D. (2021). </w:t>
      </w:r>
      <w:r w:rsidRPr="00DC37B3">
        <w:rPr>
          <w:rFonts w:cs="Times New Roman"/>
          <w:i/>
          <w:iCs/>
          <w:noProof/>
          <w:szCs w:val="24"/>
        </w:rPr>
        <w:t>Implementasi Lean Manufacturing Untuk Eliminasi Waste Pada Lini Produksi Machining Cast Wheel Dengan Menggunakan Metode WAM dan VALSAT</w:t>
      </w:r>
      <w:r w:rsidRPr="00DC37B3">
        <w:rPr>
          <w:rFonts w:cs="Times New Roman"/>
          <w:noProof/>
          <w:szCs w:val="24"/>
        </w:rPr>
        <w:t>.</w:t>
      </w:r>
    </w:p>
    <w:p w14:paraId="7E95C554"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Didiharyono. (2011). </w:t>
      </w:r>
      <w:r w:rsidRPr="00DC37B3">
        <w:rPr>
          <w:rFonts w:cs="Times New Roman"/>
          <w:i/>
          <w:iCs/>
          <w:noProof/>
          <w:szCs w:val="24"/>
        </w:rPr>
        <w:t>Analisis Pengendalian Kualitas Statistik dengan Menggunakan Peta Kendali T-Square (T2)(Studi Kasus Kualitas Produksi Tiang Beton PT Wijaya Karya Beton Makassar)</w:t>
      </w:r>
      <w:r w:rsidRPr="00DC37B3">
        <w:rPr>
          <w:rFonts w:cs="Times New Roman"/>
          <w:noProof/>
          <w:szCs w:val="24"/>
        </w:rPr>
        <w:t>. Universitas Islam Negeri Alauddin Makassar.</w:t>
      </w:r>
    </w:p>
    <w:p w14:paraId="52C031D5"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Fakhri, F., &amp; KAMAL, M. (2010). </w:t>
      </w:r>
      <w:r w:rsidRPr="00DC37B3">
        <w:rPr>
          <w:rFonts w:cs="Times New Roman"/>
          <w:i/>
          <w:iCs/>
          <w:noProof/>
          <w:szCs w:val="24"/>
        </w:rPr>
        <w:t>Analisis Pengendalian Kualitas Produksi di PT. Masscom Graphy dalam Upaya Mengendalikan Tingkat Kerusakan Produk Menggunakan Alat Bantu Statistik</w:t>
      </w:r>
      <w:r w:rsidRPr="00DC37B3">
        <w:rPr>
          <w:rFonts w:cs="Times New Roman"/>
          <w:noProof/>
          <w:szCs w:val="24"/>
        </w:rPr>
        <w:t>. UNIVERSITAS DIPONEGORO.</w:t>
      </w:r>
    </w:p>
    <w:p w14:paraId="32449E35"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Fariz, M., Choiri, M., &amp; Eunike, A. (2014). Analisis Minimalisasi Defect Waste Dengan Value Stream Mapping (Studi Kasus Di Pt. x, Supplier Pt. philips Indonesia Sier). </w:t>
      </w:r>
      <w:r w:rsidRPr="00DC37B3">
        <w:rPr>
          <w:rFonts w:cs="Times New Roman"/>
          <w:i/>
          <w:iCs/>
          <w:noProof/>
          <w:szCs w:val="24"/>
        </w:rPr>
        <w:t>Jurnal Rekayasa Dan Manajemen Sistem Industri</w:t>
      </w:r>
      <w:r w:rsidRPr="00DC37B3">
        <w:rPr>
          <w:rFonts w:cs="Times New Roman"/>
          <w:noProof/>
          <w:szCs w:val="24"/>
        </w:rPr>
        <w:t xml:space="preserve">, </w:t>
      </w:r>
      <w:r w:rsidRPr="00DC37B3">
        <w:rPr>
          <w:rFonts w:cs="Times New Roman"/>
          <w:i/>
          <w:iCs/>
          <w:noProof/>
          <w:szCs w:val="24"/>
        </w:rPr>
        <w:t>2</w:t>
      </w:r>
      <w:r w:rsidRPr="00DC37B3">
        <w:rPr>
          <w:rFonts w:cs="Times New Roman"/>
          <w:noProof/>
          <w:szCs w:val="24"/>
        </w:rPr>
        <w:t>(2), p302-312.</w:t>
      </w:r>
    </w:p>
    <w:p w14:paraId="0D762B54"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Fontana, A., &amp; Gasperz, V. (2011). Integrated Management Problem Solving. </w:t>
      </w:r>
      <w:r w:rsidRPr="00DC37B3">
        <w:rPr>
          <w:rFonts w:cs="Times New Roman"/>
          <w:i/>
          <w:iCs/>
          <w:noProof/>
          <w:szCs w:val="24"/>
        </w:rPr>
        <w:t>Vinchristo Publication. Bogor</w:t>
      </w:r>
      <w:r w:rsidRPr="00DC37B3">
        <w:rPr>
          <w:rFonts w:cs="Times New Roman"/>
          <w:noProof/>
          <w:szCs w:val="24"/>
        </w:rPr>
        <w:t>.</w:t>
      </w:r>
    </w:p>
    <w:p w14:paraId="0968E15A"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García-Peñalvo, F. J., Rees, A. M., Hughes, J., Jormanainen, I., Toivonen, T., &amp; Vermeersch, J. (2016). A survey of resources for introducing coding into schools. </w:t>
      </w:r>
      <w:r w:rsidRPr="00DC37B3">
        <w:rPr>
          <w:rFonts w:cs="Times New Roman"/>
          <w:i/>
          <w:iCs/>
          <w:noProof/>
          <w:szCs w:val="24"/>
        </w:rPr>
        <w:t>Proceedings of the Fourth International Conference on Technological Ecosystems for Enhancing Multiculturality</w:t>
      </w:r>
      <w:r w:rsidRPr="00DC37B3">
        <w:rPr>
          <w:rFonts w:cs="Times New Roman"/>
          <w:noProof/>
          <w:szCs w:val="24"/>
        </w:rPr>
        <w:t>, 19–26.</w:t>
      </w:r>
    </w:p>
    <w:p w14:paraId="1799F724" w14:textId="179E3CCD"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Gaspersz, V. (2002). Pedoman implementasi program six sigma terintegrasi dengan ISO 9001: 2000, MBNQA, dan HACCP. </w:t>
      </w:r>
      <w:r w:rsidRPr="00DC37B3">
        <w:rPr>
          <w:rFonts w:cs="Times New Roman"/>
          <w:i/>
          <w:iCs/>
          <w:noProof/>
          <w:szCs w:val="24"/>
        </w:rPr>
        <w:t>PT. Gramedia Pustaka Utama, Jakarta</w:t>
      </w:r>
      <w:r w:rsidRPr="00DC37B3">
        <w:rPr>
          <w:rFonts w:cs="Times New Roman"/>
          <w:noProof/>
          <w:szCs w:val="24"/>
        </w:rPr>
        <w:t>.</w:t>
      </w:r>
    </w:p>
    <w:p w14:paraId="08AAD176"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Hairiyah, N., Amalia, R. R., &amp; Luliyanti, E. (2019). Analisis statistical quality control (SQC) pada Produksi roti di Aremania Bakery. </w:t>
      </w:r>
      <w:r w:rsidRPr="00DC37B3">
        <w:rPr>
          <w:rFonts w:cs="Times New Roman"/>
          <w:i/>
          <w:iCs/>
          <w:noProof/>
          <w:szCs w:val="24"/>
        </w:rPr>
        <w:t xml:space="preserve">Industria: Jurnal Teknologi Dan </w:t>
      </w:r>
      <w:r w:rsidRPr="00DC37B3">
        <w:rPr>
          <w:rFonts w:cs="Times New Roman"/>
          <w:i/>
          <w:iCs/>
          <w:noProof/>
          <w:szCs w:val="24"/>
        </w:rPr>
        <w:lastRenderedPageBreak/>
        <w:t>Manajemen Agroindustri</w:t>
      </w:r>
      <w:r w:rsidRPr="00DC37B3">
        <w:rPr>
          <w:rFonts w:cs="Times New Roman"/>
          <w:noProof/>
          <w:szCs w:val="24"/>
        </w:rPr>
        <w:t xml:space="preserve">, </w:t>
      </w:r>
      <w:r w:rsidRPr="00DC37B3">
        <w:rPr>
          <w:rFonts w:cs="Times New Roman"/>
          <w:i/>
          <w:iCs/>
          <w:noProof/>
          <w:szCs w:val="24"/>
        </w:rPr>
        <w:t>8</w:t>
      </w:r>
      <w:r w:rsidRPr="00DC37B3">
        <w:rPr>
          <w:rFonts w:cs="Times New Roman"/>
          <w:noProof/>
          <w:szCs w:val="24"/>
        </w:rPr>
        <w:t>(1), 41–48.</w:t>
      </w:r>
    </w:p>
    <w:p w14:paraId="1C3243E2"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Haming, M. (2007). </w:t>
      </w:r>
      <w:r w:rsidRPr="00DC37B3">
        <w:rPr>
          <w:rFonts w:cs="Times New Roman"/>
          <w:i/>
          <w:iCs/>
          <w:noProof/>
          <w:szCs w:val="24"/>
        </w:rPr>
        <w:t>Manajemen Produksi Modern: Operasi Manufaktur dan Jasa</w:t>
      </w:r>
      <w:r w:rsidRPr="00DC37B3">
        <w:rPr>
          <w:rFonts w:cs="Times New Roman"/>
          <w:noProof/>
          <w:szCs w:val="24"/>
        </w:rPr>
        <w:t>.</w:t>
      </w:r>
    </w:p>
    <w:p w14:paraId="4F62E86D"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Hatani, L. (2008). Manajemen pengendalian mutu produksi roti melalui pendekatan statistical quality control (SQC). </w:t>
      </w:r>
      <w:r w:rsidRPr="00DC37B3">
        <w:rPr>
          <w:rFonts w:cs="Times New Roman"/>
          <w:i/>
          <w:iCs/>
          <w:noProof/>
          <w:szCs w:val="24"/>
        </w:rPr>
        <w:t>Jurnal Jurusan Manajemen FE UNHALU</w:t>
      </w:r>
      <w:r w:rsidRPr="00DC37B3">
        <w:rPr>
          <w:rFonts w:cs="Times New Roman"/>
          <w:noProof/>
          <w:szCs w:val="24"/>
        </w:rPr>
        <w:t xml:space="preserve">, </w:t>
      </w:r>
      <w:r w:rsidRPr="00DC37B3">
        <w:rPr>
          <w:rFonts w:cs="Times New Roman"/>
          <w:i/>
          <w:iCs/>
          <w:noProof/>
          <w:szCs w:val="24"/>
        </w:rPr>
        <w:t>1</w:t>
      </w:r>
      <w:r w:rsidRPr="00DC37B3">
        <w:rPr>
          <w:rFonts w:cs="Times New Roman"/>
          <w:noProof/>
          <w:szCs w:val="24"/>
        </w:rPr>
        <w:t>, 1–7.</w:t>
      </w:r>
    </w:p>
    <w:p w14:paraId="207B87B3"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Heizer, J., &amp; Render, B. (2006). Operations Management (Manajemen Operasi). </w:t>
      </w:r>
      <w:r w:rsidRPr="00DC37B3">
        <w:rPr>
          <w:rFonts w:cs="Times New Roman"/>
          <w:i/>
          <w:iCs/>
          <w:noProof/>
          <w:szCs w:val="24"/>
        </w:rPr>
        <w:t>Jakarta: Salemba Empat</w:t>
      </w:r>
      <w:r w:rsidRPr="00DC37B3">
        <w:rPr>
          <w:rFonts w:cs="Times New Roman"/>
          <w:noProof/>
          <w:szCs w:val="24"/>
        </w:rPr>
        <w:t>.</w:t>
      </w:r>
    </w:p>
    <w:p w14:paraId="3E11994C"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Hermawan, B. (2015). </w:t>
      </w:r>
      <w:r w:rsidRPr="00DC37B3">
        <w:rPr>
          <w:rFonts w:cs="Times New Roman"/>
          <w:i/>
          <w:iCs/>
          <w:noProof/>
          <w:szCs w:val="24"/>
        </w:rPr>
        <w:t>Analisis Pengendalian Kualitas dengan Menggunakan Metode Statistical Quality Control untuk Meminimumkan Kegagalan Produk Sosis Sapi Super Pada PT. Badranaya Putra</w:t>
      </w:r>
      <w:r w:rsidRPr="00DC37B3">
        <w:rPr>
          <w:rFonts w:cs="Times New Roman"/>
          <w:noProof/>
          <w:szCs w:val="24"/>
        </w:rPr>
        <w:t>. Fakultas Ekonomi dan Bisnis (UNISBA).</w:t>
      </w:r>
    </w:p>
    <w:p w14:paraId="4432C616"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Horngren, C. T., Datar, S. M., &amp; Foster, G. (2008). Akuntansi Biaya: Penekanan Manajerial. </w:t>
      </w:r>
      <w:r w:rsidRPr="00DC37B3">
        <w:rPr>
          <w:rFonts w:cs="Times New Roman"/>
          <w:i/>
          <w:iCs/>
          <w:noProof/>
          <w:szCs w:val="24"/>
        </w:rPr>
        <w:t>Jakarta: Erlangga</w:t>
      </w:r>
      <w:r w:rsidRPr="00DC37B3">
        <w:rPr>
          <w:rFonts w:cs="Times New Roman"/>
          <w:noProof/>
          <w:szCs w:val="24"/>
        </w:rPr>
        <w:t>.</w:t>
      </w:r>
    </w:p>
    <w:p w14:paraId="6AE60CC9"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Hyatt, N. (2018). </w:t>
      </w:r>
      <w:r w:rsidRPr="00DC37B3">
        <w:rPr>
          <w:rFonts w:cs="Times New Roman"/>
          <w:i/>
          <w:iCs/>
          <w:noProof/>
          <w:szCs w:val="24"/>
        </w:rPr>
        <w:t>Guidelines for process hazards analysis (PHA, HAZOP), hazards identification, and risk analysis</w:t>
      </w:r>
      <w:r w:rsidRPr="00DC37B3">
        <w:rPr>
          <w:rFonts w:cs="Times New Roman"/>
          <w:noProof/>
          <w:szCs w:val="24"/>
        </w:rPr>
        <w:t>. CRC press.</w:t>
      </w:r>
    </w:p>
    <w:p w14:paraId="16857036"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Ishikawa, K. (1984). Quality control in Japan. In </w:t>
      </w:r>
      <w:r w:rsidRPr="00DC37B3">
        <w:rPr>
          <w:rFonts w:cs="Times New Roman"/>
          <w:i/>
          <w:iCs/>
          <w:noProof/>
          <w:szCs w:val="24"/>
        </w:rPr>
        <w:t>The Japanese Approach to Product Quality</w:t>
      </w:r>
      <w:r w:rsidRPr="00DC37B3">
        <w:rPr>
          <w:rFonts w:cs="Times New Roman"/>
          <w:noProof/>
          <w:szCs w:val="24"/>
        </w:rPr>
        <w:t xml:space="preserve"> (pp. 1–5). Elsevier.</w:t>
      </w:r>
    </w:p>
    <w:p w14:paraId="182E7E64"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Mayangsari, N. (2013). Evaluasi Pengendalian Internal Menggunakan Metode Lean Six Sigma Untuk Meningkatkan Efektivitas dan Efisiensi Pada Aktivitas Pengiriman Barang PT. Olivia Arlly Belle Surabaya. </w:t>
      </w:r>
      <w:r w:rsidRPr="00DC37B3">
        <w:rPr>
          <w:rFonts w:cs="Times New Roman"/>
          <w:i/>
          <w:iCs/>
          <w:noProof/>
          <w:szCs w:val="24"/>
        </w:rPr>
        <w:t>Calyptra</w:t>
      </w:r>
      <w:r w:rsidRPr="00DC37B3">
        <w:rPr>
          <w:rFonts w:cs="Times New Roman"/>
          <w:noProof/>
          <w:szCs w:val="24"/>
        </w:rPr>
        <w:t xml:space="preserve">, </w:t>
      </w:r>
      <w:r w:rsidRPr="00DC37B3">
        <w:rPr>
          <w:rFonts w:cs="Times New Roman"/>
          <w:i/>
          <w:iCs/>
          <w:noProof/>
          <w:szCs w:val="24"/>
        </w:rPr>
        <w:t>2</w:t>
      </w:r>
      <w:r w:rsidRPr="00DC37B3">
        <w:rPr>
          <w:rFonts w:cs="Times New Roman"/>
          <w:noProof/>
          <w:szCs w:val="24"/>
        </w:rPr>
        <w:t>(2), 1–18.</w:t>
      </w:r>
    </w:p>
    <w:p w14:paraId="4AB393B3"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Montgomery, D. C. (1995). </w:t>
      </w:r>
      <w:r w:rsidRPr="00DC37B3">
        <w:rPr>
          <w:rFonts w:cs="Times New Roman"/>
          <w:i/>
          <w:iCs/>
          <w:noProof/>
          <w:szCs w:val="24"/>
        </w:rPr>
        <w:t>Pengantar pengendalian kualitas statustik</w:t>
      </w:r>
      <w:r w:rsidRPr="00DC37B3">
        <w:rPr>
          <w:rFonts w:cs="Times New Roman"/>
          <w:noProof/>
          <w:szCs w:val="24"/>
        </w:rPr>
        <w:t>. Gadjah Mada University Press.</w:t>
      </w:r>
    </w:p>
    <w:p w14:paraId="66361DE8"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Montgomery, D. C. (2020). </w:t>
      </w:r>
      <w:r w:rsidRPr="00DC37B3">
        <w:rPr>
          <w:rFonts w:cs="Times New Roman"/>
          <w:i/>
          <w:iCs/>
          <w:noProof/>
          <w:szCs w:val="24"/>
        </w:rPr>
        <w:t>Introduction to statistical quality control</w:t>
      </w:r>
      <w:r w:rsidRPr="00DC37B3">
        <w:rPr>
          <w:rFonts w:cs="Times New Roman"/>
          <w:noProof/>
          <w:szCs w:val="24"/>
        </w:rPr>
        <w:t>. John Wiley &amp; Sons.</w:t>
      </w:r>
    </w:p>
    <w:p w14:paraId="45262BFE"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Mowen, H., &amp; Hansen, D. R. (2006). </w:t>
      </w:r>
      <w:r w:rsidRPr="00DC37B3">
        <w:rPr>
          <w:rFonts w:cs="Times New Roman"/>
          <w:i/>
          <w:iCs/>
          <w:noProof/>
          <w:szCs w:val="24"/>
        </w:rPr>
        <w:t>Cost Management: Accounting and Control</w:t>
      </w:r>
      <w:r w:rsidRPr="00DC37B3">
        <w:rPr>
          <w:rFonts w:cs="Times New Roman"/>
          <w:noProof/>
          <w:szCs w:val="24"/>
        </w:rPr>
        <w:t>. Mason: Thomson South Western Inc.</w:t>
      </w:r>
    </w:p>
    <w:p w14:paraId="64727987"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Mulyadi. (2002). </w:t>
      </w:r>
      <w:r w:rsidRPr="00DC37B3">
        <w:rPr>
          <w:rFonts w:cs="Times New Roman"/>
          <w:i/>
          <w:iCs/>
          <w:noProof/>
          <w:szCs w:val="24"/>
        </w:rPr>
        <w:t>Auditing</w:t>
      </w:r>
      <w:r w:rsidRPr="00DC37B3">
        <w:rPr>
          <w:rFonts w:cs="Times New Roman"/>
          <w:noProof/>
          <w:szCs w:val="24"/>
        </w:rPr>
        <w:t xml:space="preserve"> (ke-1). Salemba Empat.</w:t>
      </w:r>
    </w:p>
    <w:p w14:paraId="16AD0A1C"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Mustafid. (2002). Materi Pidato Pengukuhan Jabatan Guru Besar FMIPA Universitas Dioonegoro. In </w:t>
      </w:r>
      <w:r w:rsidRPr="00DC37B3">
        <w:rPr>
          <w:rFonts w:cs="Times New Roman"/>
          <w:i/>
          <w:iCs/>
          <w:noProof/>
          <w:szCs w:val="24"/>
        </w:rPr>
        <w:t>Peran Statistik dalam Peningkatan Kualitas Produk</w:t>
      </w:r>
      <w:r w:rsidRPr="00DC37B3">
        <w:rPr>
          <w:rFonts w:cs="Times New Roman"/>
          <w:noProof/>
          <w:szCs w:val="24"/>
        </w:rPr>
        <w:t>. UNIVERSITAS DIPONEGORO.</w:t>
      </w:r>
    </w:p>
    <w:p w14:paraId="07699464" w14:textId="2D11D281" w:rsid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Nastiti, H. (2014). Analisis Pengendalian Kualitas Produk Dengan Metode Statistical Quality Control (Studi Kasus: pada PT “X” Depok). </w:t>
      </w:r>
      <w:r w:rsidRPr="00DC37B3">
        <w:rPr>
          <w:rFonts w:cs="Times New Roman"/>
          <w:i/>
          <w:iCs/>
          <w:noProof/>
          <w:szCs w:val="24"/>
        </w:rPr>
        <w:t>Sustainable Competitive Advantage (SCA)</w:t>
      </w:r>
      <w:r w:rsidRPr="00DC37B3">
        <w:rPr>
          <w:rFonts w:cs="Times New Roman"/>
          <w:noProof/>
          <w:szCs w:val="24"/>
        </w:rPr>
        <w:t xml:space="preserve">, </w:t>
      </w:r>
      <w:r w:rsidRPr="00DC37B3">
        <w:rPr>
          <w:rFonts w:cs="Times New Roman"/>
          <w:i/>
          <w:iCs/>
          <w:noProof/>
          <w:szCs w:val="24"/>
        </w:rPr>
        <w:t>4</w:t>
      </w:r>
      <w:r w:rsidRPr="00DC37B3">
        <w:rPr>
          <w:rFonts w:cs="Times New Roman"/>
          <w:noProof/>
          <w:szCs w:val="24"/>
        </w:rPr>
        <w:t>(1).</w:t>
      </w:r>
    </w:p>
    <w:p w14:paraId="2A0DA632" w14:textId="75560BB3" w:rsidR="00E36861" w:rsidRPr="00DC37B3" w:rsidRDefault="00E36861" w:rsidP="00DC37B3">
      <w:pPr>
        <w:widowControl w:val="0"/>
        <w:autoSpaceDE w:val="0"/>
        <w:autoSpaceDN w:val="0"/>
        <w:adjustRightInd w:val="0"/>
        <w:spacing w:line="240" w:lineRule="auto"/>
        <w:ind w:left="480" w:hanging="480"/>
        <w:rPr>
          <w:rFonts w:cs="Times New Roman"/>
          <w:noProof/>
          <w:szCs w:val="24"/>
        </w:rPr>
      </w:pPr>
      <w:r>
        <w:t>Niebel, B. W., Freivalds, A. 1999. Methods, Standards, and Work Design. Singapore: McGraw-Hill</w:t>
      </w:r>
    </w:p>
    <w:p w14:paraId="786E66FD"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Nisak, F. (2013). Analisis Pengendalian Mutu Produk Menggunakan Statistical Procces Control (SPC)(Studi kasus PT. Mitratani 27 Jember). Jember: </w:t>
      </w:r>
      <w:r w:rsidRPr="00DC37B3">
        <w:rPr>
          <w:rFonts w:cs="Times New Roman"/>
          <w:noProof/>
          <w:szCs w:val="24"/>
        </w:rPr>
        <w:lastRenderedPageBreak/>
        <w:t xml:space="preserve">Universitas Jember. Termuat dihttp. </w:t>
      </w:r>
      <w:r w:rsidRPr="00DC37B3">
        <w:rPr>
          <w:rFonts w:cs="Times New Roman"/>
          <w:i/>
          <w:iCs/>
          <w:noProof/>
          <w:szCs w:val="24"/>
        </w:rPr>
        <w:t>Repository. Unej. Ac. Id/Handle/1234</w:t>
      </w:r>
      <w:r w:rsidRPr="00DC37B3">
        <w:rPr>
          <w:rFonts w:cs="Times New Roman"/>
          <w:noProof/>
          <w:szCs w:val="24"/>
        </w:rPr>
        <w:t xml:space="preserve">, </w:t>
      </w:r>
      <w:r w:rsidRPr="00DC37B3">
        <w:rPr>
          <w:rFonts w:cs="Times New Roman"/>
          <w:i/>
          <w:iCs/>
          <w:noProof/>
          <w:szCs w:val="24"/>
        </w:rPr>
        <w:t>5678</w:t>
      </w:r>
      <w:r w:rsidRPr="00DC37B3">
        <w:rPr>
          <w:rFonts w:cs="Times New Roman"/>
          <w:noProof/>
          <w:szCs w:val="24"/>
        </w:rPr>
        <w:t>, 6257.</w:t>
      </w:r>
    </w:p>
    <w:p w14:paraId="3E71ED9F"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Octavia, T., Prabudy, L. M., &amp; Prajogo, D. I. (2004). Studi Tentang Peta Kendali p yang Distandarisasi untuk Proses Pendek Kualitas. </w:t>
      </w:r>
      <w:r w:rsidRPr="00DC37B3">
        <w:rPr>
          <w:rFonts w:cs="Times New Roman"/>
          <w:i/>
          <w:iCs/>
          <w:noProof/>
          <w:szCs w:val="24"/>
        </w:rPr>
        <w:t>Jurnal Teknik Industri</w:t>
      </w:r>
      <w:r w:rsidRPr="00DC37B3">
        <w:rPr>
          <w:rFonts w:cs="Times New Roman"/>
          <w:noProof/>
          <w:szCs w:val="24"/>
        </w:rPr>
        <w:t xml:space="preserve">, </w:t>
      </w:r>
      <w:r w:rsidRPr="00DC37B3">
        <w:rPr>
          <w:rFonts w:cs="Times New Roman"/>
          <w:i/>
          <w:iCs/>
          <w:noProof/>
          <w:szCs w:val="24"/>
        </w:rPr>
        <w:t>2</w:t>
      </w:r>
      <w:r w:rsidRPr="00DC37B3">
        <w:rPr>
          <w:rFonts w:cs="Times New Roman"/>
          <w:noProof/>
          <w:szCs w:val="24"/>
        </w:rPr>
        <w:t>(1), pp-53.</w:t>
      </w:r>
    </w:p>
    <w:p w14:paraId="33B5D463"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Praptono. (1986). </w:t>
      </w:r>
      <w:r w:rsidRPr="00DC37B3">
        <w:rPr>
          <w:rFonts w:cs="Times New Roman"/>
          <w:i/>
          <w:iCs/>
          <w:noProof/>
          <w:szCs w:val="24"/>
        </w:rPr>
        <w:t>Buku Materi Pokok Statistika Pengawasan Kualitas</w:t>
      </w:r>
      <w:r w:rsidRPr="00DC37B3">
        <w:rPr>
          <w:rFonts w:cs="Times New Roman"/>
          <w:noProof/>
          <w:szCs w:val="24"/>
        </w:rPr>
        <w:t>. Universitas Terbuka.</w:t>
      </w:r>
    </w:p>
    <w:p w14:paraId="61A1BBD2" w14:textId="0A5406DC"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Prawirosentono, S. (2007). Filosofi Baru Tentang Manajemen Mutu Terpadu Abad 21 “Kiat Membangun Bisnis Kompetitif.” </w:t>
      </w:r>
      <w:r w:rsidRPr="00DC37B3">
        <w:rPr>
          <w:rFonts w:cs="Times New Roman"/>
          <w:i/>
          <w:iCs/>
          <w:noProof/>
          <w:szCs w:val="24"/>
        </w:rPr>
        <w:t>Jakarta: Bumi Aksara</w:t>
      </w:r>
      <w:r w:rsidRPr="00DC37B3">
        <w:rPr>
          <w:rFonts w:cs="Times New Roman"/>
          <w:noProof/>
          <w:szCs w:val="24"/>
        </w:rPr>
        <w:t>.</w:t>
      </w:r>
    </w:p>
    <w:p w14:paraId="14AF49AC"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Puspitasari, H. I. (2018). </w:t>
      </w:r>
      <w:r w:rsidRPr="00DC37B3">
        <w:rPr>
          <w:rFonts w:cs="Times New Roman"/>
          <w:i/>
          <w:iCs/>
          <w:noProof/>
          <w:szCs w:val="24"/>
        </w:rPr>
        <w:t>Identifikasi Faktor Penyebab Kecacatan Produk Saat Distribusi di PT. Indolakto. Skripsi. Universitas Atma Jaya Yogyakarta</w:t>
      </w:r>
      <w:r w:rsidRPr="00DC37B3">
        <w:rPr>
          <w:rFonts w:cs="Times New Roman"/>
          <w:noProof/>
          <w:szCs w:val="24"/>
        </w:rPr>
        <w:t>.</w:t>
      </w:r>
    </w:p>
    <w:p w14:paraId="23AA11EB" w14:textId="1DED5760" w:rsid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Putro, Y. B. N. (2018). </w:t>
      </w:r>
      <w:r w:rsidRPr="00DC37B3">
        <w:rPr>
          <w:rFonts w:cs="Times New Roman"/>
          <w:i/>
          <w:iCs/>
          <w:noProof/>
          <w:szCs w:val="24"/>
        </w:rPr>
        <w:t>Analisis Pengendalian Kualitas Produk Minyak Kelapa Tropicoco</w:t>
      </w:r>
      <w:r w:rsidRPr="00DC37B3">
        <w:rPr>
          <w:rFonts w:cs="Times New Roman"/>
          <w:noProof/>
          <w:szCs w:val="24"/>
        </w:rPr>
        <w:t>. Universitas Sanata Dharma.</w:t>
      </w:r>
    </w:p>
    <w:p w14:paraId="353DD16C" w14:textId="21689C04" w:rsidR="0040123A" w:rsidRPr="00DC37B3" w:rsidRDefault="0040123A" w:rsidP="00DC37B3">
      <w:pPr>
        <w:widowControl w:val="0"/>
        <w:autoSpaceDE w:val="0"/>
        <w:autoSpaceDN w:val="0"/>
        <w:adjustRightInd w:val="0"/>
        <w:spacing w:line="240" w:lineRule="auto"/>
        <w:ind w:left="480" w:hanging="480"/>
        <w:rPr>
          <w:rFonts w:cs="Times New Roman"/>
          <w:noProof/>
          <w:szCs w:val="24"/>
        </w:rPr>
      </w:pPr>
      <w:r>
        <w:t>Sara, I., Nia, R., Rachman, F. Analisa Waste Dengan Menggunakan Value Stream Analysis Tools (Valsat) Pada Proses Produksi Klip (Studi Kasus Di PT. Indoprima Gemilang Engineering). Program Studi Teknik Desain Dan Manufaktur, Jurusan Teknik Permesinan Kapal, Politeknik Perkapalan Negri Surabaya</w:t>
      </w:r>
    </w:p>
    <w:p w14:paraId="4E7E3452"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Somadi, S., Priambodo, B. S., &amp; Okarini, P. R. (2020). Evaluasi Kerusakan Barang Dalam Proses Pengiriman Dengan Menggunakan Metode Seven Tools. </w:t>
      </w:r>
      <w:r w:rsidRPr="00DC37B3">
        <w:rPr>
          <w:rFonts w:cs="Times New Roman"/>
          <w:i/>
          <w:iCs/>
          <w:noProof/>
          <w:szCs w:val="24"/>
        </w:rPr>
        <w:t>Jurnal INTECH Teknik Industri Universitas Serang Raya</w:t>
      </w:r>
      <w:r w:rsidRPr="00DC37B3">
        <w:rPr>
          <w:rFonts w:cs="Times New Roman"/>
          <w:noProof/>
          <w:szCs w:val="24"/>
        </w:rPr>
        <w:t xml:space="preserve">, </w:t>
      </w:r>
      <w:r w:rsidRPr="00DC37B3">
        <w:rPr>
          <w:rFonts w:cs="Times New Roman"/>
          <w:i/>
          <w:iCs/>
          <w:noProof/>
          <w:szCs w:val="24"/>
        </w:rPr>
        <w:t>6</w:t>
      </w:r>
      <w:r w:rsidRPr="00DC37B3">
        <w:rPr>
          <w:rFonts w:cs="Times New Roman"/>
          <w:noProof/>
          <w:szCs w:val="24"/>
        </w:rPr>
        <w:t>(1), 1–11.</w:t>
      </w:r>
    </w:p>
    <w:p w14:paraId="5AAA005C"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Suciati, N., Anugrah, A. B., Fatichah, C., Tjandrasa, H., Arifin, A. Z., Purwitasari, D., &amp; Navastara, D. A. (2016). Feature extraction using statistical moments of wavelet transform for iris recognition. </w:t>
      </w:r>
      <w:r w:rsidRPr="00DC37B3">
        <w:rPr>
          <w:rFonts w:cs="Times New Roman"/>
          <w:i/>
          <w:iCs/>
          <w:noProof/>
          <w:szCs w:val="24"/>
        </w:rPr>
        <w:t>2016 International Conference on Information &amp; Communication Technology and Systems (ICTS)</w:t>
      </w:r>
      <w:r w:rsidRPr="00DC37B3">
        <w:rPr>
          <w:rFonts w:cs="Times New Roman"/>
          <w:noProof/>
          <w:szCs w:val="24"/>
        </w:rPr>
        <w:t>, 193–198.</w:t>
      </w:r>
    </w:p>
    <w:p w14:paraId="46DCA9B4"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Vincent, G. (2005). Total Quality Management, PT. </w:t>
      </w:r>
      <w:r w:rsidRPr="00DC37B3">
        <w:rPr>
          <w:rFonts w:cs="Times New Roman"/>
          <w:i/>
          <w:iCs/>
          <w:noProof/>
          <w:szCs w:val="24"/>
        </w:rPr>
        <w:t>Gramedia Pustaka Utama, Jakarta</w:t>
      </w:r>
      <w:r w:rsidRPr="00DC37B3">
        <w:rPr>
          <w:rFonts w:cs="Times New Roman"/>
          <w:noProof/>
          <w:szCs w:val="24"/>
        </w:rPr>
        <w:t>.</w:t>
      </w:r>
    </w:p>
    <w:p w14:paraId="1A6747E4" w14:textId="77777777" w:rsidR="00DC37B3" w:rsidRPr="00DC37B3"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Western Electric. (1956). </w:t>
      </w:r>
      <w:r w:rsidRPr="00DC37B3">
        <w:rPr>
          <w:rFonts w:cs="Times New Roman"/>
          <w:i/>
          <w:iCs/>
          <w:noProof/>
          <w:szCs w:val="24"/>
        </w:rPr>
        <w:t>Statistical Quality Control Handbook</w:t>
      </w:r>
      <w:r w:rsidRPr="00DC37B3">
        <w:rPr>
          <w:rFonts w:cs="Times New Roman"/>
          <w:noProof/>
          <w:szCs w:val="24"/>
        </w:rPr>
        <w:t xml:space="preserve"> (first edit). Western Electric Company.</w:t>
      </w:r>
    </w:p>
    <w:p w14:paraId="073DC615" w14:textId="04307F79" w:rsidR="00260234" w:rsidRDefault="00DC37B3" w:rsidP="00DC37B3">
      <w:pPr>
        <w:widowControl w:val="0"/>
        <w:autoSpaceDE w:val="0"/>
        <w:autoSpaceDN w:val="0"/>
        <w:adjustRightInd w:val="0"/>
        <w:spacing w:line="240" w:lineRule="auto"/>
        <w:ind w:left="480" w:hanging="480"/>
        <w:rPr>
          <w:rFonts w:cs="Times New Roman"/>
          <w:noProof/>
          <w:szCs w:val="24"/>
        </w:rPr>
      </w:pPr>
      <w:r w:rsidRPr="00DC37B3">
        <w:rPr>
          <w:rFonts w:cs="Times New Roman"/>
          <w:noProof/>
          <w:szCs w:val="24"/>
        </w:rPr>
        <w:t xml:space="preserve">Yumaida. (2011). </w:t>
      </w:r>
      <w:r w:rsidRPr="00DC37B3">
        <w:rPr>
          <w:rFonts w:cs="Times New Roman"/>
          <w:i/>
          <w:iCs/>
          <w:noProof/>
          <w:szCs w:val="24"/>
        </w:rPr>
        <w:t>Analisis Risiko Kegagalan Pemeliharaan Pada Pabrik Pengolahan Pupuk Npk Granular (Studi Kasus : Pt. Pupuk Kujang Cikampek)</w:t>
      </w:r>
      <w:r w:rsidRPr="00DC37B3">
        <w:rPr>
          <w:rFonts w:cs="Times New Roman"/>
          <w:noProof/>
          <w:szCs w:val="24"/>
        </w:rPr>
        <w:t>. Universitas Indonesia.</w:t>
      </w:r>
    </w:p>
    <w:p w14:paraId="29B52F3A" w14:textId="26E196F1" w:rsidR="0062375D" w:rsidRDefault="00260234" w:rsidP="0062375D">
      <w:pPr>
        <w:spacing w:after="160" w:line="259" w:lineRule="auto"/>
        <w:ind w:firstLine="0"/>
        <w:jc w:val="left"/>
        <w:sectPr w:rsidR="0062375D" w:rsidSect="00AD4401">
          <w:headerReference w:type="even" r:id="rId197"/>
          <w:headerReference w:type="default" r:id="rId198"/>
          <w:headerReference w:type="first" r:id="rId199"/>
          <w:pgSz w:w="12240" w:h="15840"/>
          <w:pgMar w:top="1985" w:right="1701" w:bottom="1701" w:left="2268" w:header="709" w:footer="709" w:gutter="0"/>
          <w:cols w:space="708"/>
          <w:docGrid w:linePitch="360"/>
        </w:sectPr>
      </w:pPr>
      <w:r>
        <w:rPr>
          <w:rFonts w:cs="Times New Roman"/>
          <w:noProof/>
          <w:szCs w:val="24"/>
        </w:rPr>
        <w:br w:type="page"/>
      </w:r>
      <w:r w:rsidR="00B66526">
        <w:fldChar w:fldCharType="end"/>
      </w:r>
    </w:p>
    <w:p w14:paraId="662EE1C0" w14:textId="30723DAF" w:rsidR="002669C0" w:rsidRPr="0062375D" w:rsidRDefault="007D4388" w:rsidP="00A449F3">
      <w:pPr>
        <w:pStyle w:val="Heading1"/>
        <w:rPr>
          <w:lang w:val="en-US"/>
        </w:rPr>
      </w:pPr>
      <w:bookmarkStart w:id="269" w:name="_Toc81983118"/>
      <w:r w:rsidRPr="0062375D">
        <w:rPr>
          <w:lang w:val="en-US"/>
        </w:rPr>
        <w:lastRenderedPageBreak/>
        <w:t>LAMPIRAN</w:t>
      </w:r>
      <w:bookmarkEnd w:id="269"/>
      <w:r w:rsidRPr="0062375D">
        <w:rPr>
          <w:lang w:val="en-US"/>
        </w:rPr>
        <w:t xml:space="preserve"> </w:t>
      </w:r>
    </w:p>
    <w:p w14:paraId="0ABC34EA" w14:textId="5F27ABF8" w:rsidR="007D4388" w:rsidRDefault="007D4388" w:rsidP="007D4388">
      <w:pPr>
        <w:ind w:firstLine="0"/>
        <w:rPr>
          <w:lang w:val="en-US"/>
        </w:rPr>
      </w:pPr>
    </w:p>
    <w:p w14:paraId="0FFD3239" w14:textId="3FCCEF36" w:rsidR="007D4388" w:rsidRDefault="007D4388" w:rsidP="00F663DB">
      <w:pPr>
        <w:pStyle w:val="Heading3"/>
        <w:numPr>
          <w:ilvl w:val="0"/>
          <w:numId w:val="0"/>
        </w:numPr>
      </w:pPr>
      <w:bookmarkStart w:id="270" w:name="_Toc80268567"/>
      <w:bookmarkStart w:id="271" w:name="_Toc80268859"/>
      <w:bookmarkStart w:id="272" w:name="_Toc81172514"/>
      <w:bookmarkStart w:id="273" w:name="_Toc81236830"/>
      <w:bookmarkStart w:id="274" w:name="_Toc81934093"/>
      <w:bookmarkStart w:id="275" w:name="_Toc81947476"/>
      <w:bookmarkStart w:id="276" w:name="_Toc81952000"/>
      <w:bookmarkStart w:id="277" w:name="_Toc81983119"/>
      <w:r>
        <w:t>Lampiran 1: Data Komplain Sukro Ori 20 Gr dan Tic Tac SP PGG 18 Gr (dalam satuan kasus)</w:t>
      </w:r>
      <w:bookmarkEnd w:id="270"/>
      <w:bookmarkEnd w:id="271"/>
      <w:bookmarkEnd w:id="272"/>
      <w:bookmarkEnd w:id="273"/>
      <w:bookmarkEnd w:id="274"/>
      <w:bookmarkEnd w:id="275"/>
      <w:bookmarkEnd w:id="276"/>
      <w:bookmarkEnd w:id="277"/>
    </w:p>
    <w:p w14:paraId="3401AEBA" w14:textId="77777777" w:rsidR="007D4388" w:rsidRPr="007D4388" w:rsidRDefault="007D4388" w:rsidP="007D4388"/>
    <w:p w14:paraId="40DB109E" w14:textId="7F6D74D9" w:rsidR="00AE7A04" w:rsidRDefault="00AE7A04" w:rsidP="003D06EF">
      <w:pPr>
        <w:pStyle w:val="KepalaTabel"/>
      </w:pPr>
      <w:bookmarkStart w:id="278" w:name="_Toc80269044"/>
      <w:bookmarkStart w:id="279" w:name="_Toc81172306"/>
      <w:bookmarkStart w:id="280" w:name="_Toc81236992"/>
      <w:bookmarkStart w:id="281" w:name="_Toc81951382"/>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w:t>
      </w:r>
      <w:r w:rsidR="007E0E88">
        <w:rPr>
          <w:noProof/>
        </w:rPr>
        <w:fldChar w:fldCharType="end"/>
      </w:r>
      <w:r>
        <w:t xml:space="preserve"> </w:t>
      </w:r>
      <w:r w:rsidRPr="006C19E6">
        <w:t xml:space="preserve">Data Komplain Sukro Ori 20 Gr </w:t>
      </w:r>
      <w:r>
        <w:t>Tahun 2020 (dalam satuan kasus)</w:t>
      </w:r>
      <w:bookmarkEnd w:id="278"/>
      <w:bookmarkEnd w:id="279"/>
      <w:bookmarkEnd w:id="280"/>
      <w:bookmarkEnd w:id="281"/>
    </w:p>
    <w:tbl>
      <w:tblPr>
        <w:tblW w:w="8603" w:type="dxa"/>
        <w:tblInd w:w="113" w:type="dxa"/>
        <w:tblLook w:val="04A0" w:firstRow="1" w:lastRow="0" w:firstColumn="1" w:lastColumn="0" w:noHBand="0" w:noVBand="1"/>
      </w:tblPr>
      <w:tblGrid>
        <w:gridCol w:w="510"/>
        <w:gridCol w:w="1895"/>
        <w:gridCol w:w="1134"/>
        <w:gridCol w:w="1559"/>
        <w:gridCol w:w="1701"/>
        <w:gridCol w:w="1804"/>
      </w:tblGrid>
      <w:tr w:rsidR="007D4388" w:rsidRPr="007D4388" w14:paraId="05521961" w14:textId="77777777" w:rsidTr="008C01E0">
        <w:trPr>
          <w:trHeight w:val="300"/>
          <w:tblHeader/>
        </w:trPr>
        <w:tc>
          <w:tcPr>
            <w:tcW w:w="510" w:type="dxa"/>
            <w:tcBorders>
              <w:top w:val="single" w:sz="4" w:space="0" w:color="auto"/>
              <w:left w:val="single" w:sz="4" w:space="0" w:color="auto"/>
              <w:bottom w:val="single" w:sz="4" w:space="0" w:color="auto"/>
              <w:right w:val="single" w:sz="4" w:space="0" w:color="auto"/>
            </w:tcBorders>
            <w:shd w:val="clear" w:color="000000" w:fill="8EAADB"/>
            <w:noWrap/>
            <w:vAlign w:val="center"/>
            <w:hideMark/>
          </w:tcPr>
          <w:p w14:paraId="7E3097B0"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No</w:t>
            </w:r>
          </w:p>
        </w:tc>
        <w:tc>
          <w:tcPr>
            <w:tcW w:w="1895" w:type="dxa"/>
            <w:tcBorders>
              <w:top w:val="single" w:sz="4" w:space="0" w:color="auto"/>
              <w:left w:val="nil"/>
              <w:bottom w:val="single" w:sz="4" w:space="0" w:color="auto"/>
              <w:right w:val="single" w:sz="4" w:space="0" w:color="auto"/>
            </w:tcBorders>
            <w:shd w:val="clear" w:color="000000" w:fill="8EAADB"/>
            <w:vAlign w:val="center"/>
            <w:hideMark/>
          </w:tcPr>
          <w:p w14:paraId="293833B9"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Produk</w:t>
            </w:r>
          </w:p>
        </w:tc>
        <w:tc>
          <w:tcPr>
            <w:tcW w:w="1134" w:type="dxa"/>
            <w:tcBorders>
              <w:top w:val="single" w:sz="4" w:space="0" w:color="auto"/>
              <w:left w:val="nil"/>
              <w:bottom w:val="single" w:sz="4" w:space="0" w:color="auto"/>
              <w:right w:val="single" w:sz="4" w:space="0" w:color="auto"/>
            </w:tcBorders>
            <w:shd w:val="clear" w:color="000000" w:fill="8EAADB"/>
            <w:vAlign w:val="center"/>
            <w:hideMark/>
          </w:tcPr>
          <w:p w14:paraId="6C25128D"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Devisi</w:t>
            </w:r>
          </w:p>
        </w:tc>
        <w:tc>
          <w:tcPr>
            <w:tcW w:w="1559" w:type="dxa"/>
            <w:tcBorders>
              <w:top w:val="single" w:sz="4" w:space="0" w:color="auto"/>
              <w:left w:val="nil"/>
              <w:bottom w:val="single" w:sz="4" w:space="0" w:color="auto"/>
              <w:right w:val="single" w:sz="4" w:space="0" w:color="auto"/>
            </w:tcBorders>
            <w:shd w:val="clear" w:color="000000" w:fill="8EAADB"/>
            <w:vAlign w:val="center"/>
            <w:hideMark/>
          </w:tcPr>
          <w:p w14:paraId="65459CF6"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Jenis Komplain</w:t>
            </w:r>
          </w:p>
        </w:tc>
        <w:tc>
          <w:tcPr>
            <w:tcW w:w="1701" w:type="dxa"/>
            <w:tcBorders>
              <w:top w:val="single" w:sz="4" w:space="0" w:color="auto"/>
              <w:left w:val="nil"/>
              <w:bottom w:val="single" w:sz="4" w:space="0" w:color="auto"/>
              <w:right w:val="single" w:sz="4" w:space="0" w:color="auto"/>
            </w:tcBorders>
            <w:shd w:val="clear" w:color="000000" w:fill="8EAADB"/>
            <w:vAlign w:val="center"/>
            <w:hideMark/>
          </w:tcPr>
          <w:p w14:paraId="3AA37F61"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Titik Distributor</w:t>
            </w:r>
          </w:p>
        </w:tc>
        <w:tc>
          <w:tcPr>
            <w:tcW w:w="1804" w:type="dxa"/>
            <w:tcBorders>
              <w:top w:val="single" w:sz="4" w:space="0" w:color="auto"/>
              <w:left w:val="nil"/>
              <w:bottom w:val="single" w:sz="4" w:space="0" w:color="auto"/>
              <w:right w:val="single" w:sz="4" w:space="0" w:color="auto"/>
            </w:tcBorders>
            <w:shd w:val="clear" w:color="000000" w:fill="8EAADB"/>
            <w:vAlign w:val="center"/>
            <w:hideMark/>
          </w:tcPr>
          <w:p w14:paraId="2D5A894D"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Total Komplain (Kasus)</w:t>
            </w:r>
          </w:p>
        </w:tc>
      </w:tr>
      <w:tr w:rsidR="007D4388" w:rsidRPr="007D4388" w14:paraId="7C4130C9"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9A45FE0"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w:t>
            </w:r>
          </w:p>
        </w:tc>
        <w:tc>
          <w:tcPr>
            <w:tcW w:w="1895" w:type="dxa"/>
            <w:tcBorders>
              <w:top w:val="nil"/>
              <w:left w:val="nil"/>
              <w:bottom w:val="single" w:sz="4" w:space="0" w:color="auto"/>
              <w:right w:val="single" w:sz="4" w:space="0" w:color="auto"/>
            </w:tcBorders>
            <w:shd w:val="clear" w:color="auto" w:fill="auto"/>
            <w:noWrap/>
            <w:vAlign w:val="center"/>
            <w:hideMark/>
          </w:tcPr>
          <w:p w14:paraId="71FEF2B5"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5CB1FDE4"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val="restart"/>
            <w:tcBorders>
              <w:top w:val="nil"/>
              <w:left w:val="single" w:sz="4" w:space="0" w:color="auto"/>
              <w:bottom w:val="single" w:sz="4" w:space="0" w:color="000000"/>
              <w:right w:val="single" w:sz="4" w:space="0" w:color="000000"/>
            </w:tcBorders>
            <w:shd w:val="clear" w:color="auto" w:fill="auto"/>
            <w:noWrap/>
            <w:vAlign w:val="center"/>
            <w:hideMark/>
          </w:tcPr>
          <w:p w14:paraId="336602A6"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Jumlah Muat Kurang Isi</w:t>
            </w:r>
          </w:p>
        </w:tc>
        <w:tc>
          <w:tcPr>
            <w:tcW w:w="1701" w:type="dxa"/>
            <w:tcBorders>
              <w:top w:val="single" w:sz="4" w:space="0" w:color="000000"/>
              <w:left w:val="nil"/>
              <w:bottom w:val="single" w:sz="4" w:space="0" w:color="000000"/>
              <w:right w:val="nil"/>
            </w:tcBorders>
            <w:shd w:val="clear" w:color="auto" w:fill="auto"/>
            <w:noWrap/>
            <w:vAlign w:val="center"/>
            <w:hideMark/>
          </w:tcPr>
          <w:p w14:paraId="6B806694"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Karawang Barat</w:t>
            </w:r>
          </w:p>
        </w:tc>
        <w:tc>
          <w:tcPr>
            <w:tcW w:w="180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7EC3886"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14</w:t>
            </w:r>
          </w:p>
        </w:tc>
      </w:tr>
      <w:tr w:rsidR="007D4388" w:rsidRPr="007D4388" w14:paraId="3E6CF4FC"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BF9937E"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w:t>
            </w:r>
          </w:p>
        </w:tc>
        <w:tc>
          <w:tcPr>
            <w:tcW w:w="1895" w:type="dxa"/>
            <w:tcBorders>
              <w:top w:val="nil"/>
              <w:left w:val="nil"/>
              <w:bottom w:val="single" w:sz="4" w:space="0" w:color="auto"/>
              <w:right w:val="single" w:sz="4" w:space="0" w:color="auto"/>
            </w:tcBorders>
            <w:shd w:val="clear" w:color="auto" w:fill="auto"/>
            <w:noWrap/>
            <w:vAlign w:val="center"/>
            <w:hideMark/>
          </w:tcPr>
          <w:p w14:paraId="609C2801"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61B7A978"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5DED4B24"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nil"/>
              <w:left w:val="nil"/>
              <w:bottom w:val="single" w:sz="4" w:space="0" w:color="000000"/>
              <w:right w:val="nil"/>
            </w:tcBorders>
            <w:shd w:val="clear" w:color="auto" w:fill="auto"/>
            <w:noWrap/>
            <w:vAlign w:val="center"/>
            <w:hideMark/>
          </w:tcPr>
          <w:p w14:paraId="73688927"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Pluit</w:t>
            </w:r>
          </w:p>
        </w:tc>
        <w:tc>
          <w:tcPr>
            <w:tcW w:w="1804" w:type="dxa"/>
            <w:vMerge/>
            <w:tcBorders>
              <w:top w:val="nil"/>
              <w:left w:val="single" w:sz="4" w:space="0" w:color="auto"/>
              <w:bottom w:val="single" w:sz="4" w:space="0" w:color="000000"/>
              <w:right w:val="single" w:sz="4" w:space="0" w:color="auto"/>
            </w:tcBorders>
            <w:vAlign w:val="center"/>
            <w:hideMark/>
          </w:tcPr>
          <w:p w14:paraId="0C629EA6"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67E37D51"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4FF479A"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3</w:t>
            </w:r>
          </w:p>
        </w:tc>
        <w:tc>
          <w:tcPr>
            <w:tcW w:w="1895" w:type="dxa"/>
            <w:tcBorders>
              <w:top w:val="nil"/>
              <w:left w:val="nil"/>
              <w:bottom w:val="single" w:sz="4" w:space="0" w:color="auto"/>
              <w:right w:val="single" w:sz="4" w:space="0" w:color="auto"/>
            </w:tcBorders>
            <w:shd w:val="clear" w:color="auto" w:fill="auto"/>
            <w:noWrap/>
            <w:vAlign w:val="center"/>
            <w:hideMark/>
          </w:tcPr>
          <w:p w14:paraId="006AD9E8"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1E364F9B"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2498BB3D"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nil"/>
              <w:left w:val="nil"/>
              <w:bottom w:val="single" w:sz="4" w:space="0" w:color="000000"/>
              <w:right w:val="nil"/>
            </w:tcBorders>
            <w:shd w:val="clear" w:color="auto" w:fill="auto"/>
            <w:noWrap/>
            <w:vAlign w:val="center"/>
            <w:hideMark/>
          </w:tcPr>
          <w:p w14:paraId="1253CE8B"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Kodya Bekasi</w:t>
            </w:r>
          </w:p>
        </w:tc>
        <w:tc>
          <w:tcPr>
            <w:tcW w:w="1804" w:type="dxa"/>
            <w:vMerge/>
            <w:tcBorders>
              <w:top w:val="nil"/>
              <w:left w:val="single" w:sz="4" w:space="0" w:color="auto"/>
              <w:bottom w:val="single" w:sz="4" w:space="0" w:color="000000"/>
              <w:right w:val="single" w:sz="4" w:space="0" w:color="auto"/>
            </w:tcBorders>
            <w:vAlign w:val="center"/>
            <w:hideMark/>
          </w:tcPr>
          <w:p w14:paraId="34276F3E"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13660D2D"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D4B822E"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4</w:t>
            </w:r>
          </w:p>
        </w:tc>
        <w:tc>
          <w:tcPr>
            <w:tcW w:w="1895" w:type="dxa"/>
            <w:tcBorders>
              <w:top w:val="nil"/>
              <w:left w:val="nil"/>
              <w:bottom w:val="single" w:sz="4" w:space="0" w:color="auto"/>
              <w:right w:val="single" w:sz="4" w:space="0" w:color="auto"/>
            </w:tcBorders>
            <w:shd w:val="clear" w:color="auto" w:fill="auto"/>
            <w:noWrap/>
            <w:vAlign w:val="center"/>
            <w:hideMark/>
          </w:tcPr>
          <w:p w14:paraId="74CDD029"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16B7B09B"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1FFED997"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nil"/>
              <w:left w:val="nil"/>
              <w:bottom w:val="single" w:sz="4" w:space="0" w:color="000000"/>
              <w:right w:val="nil"/>
            </w:tcBorders>
            <w:shd w:val="clear" w:color="auto" w:fill="auto"/>
            <w:noWrap/>
            <w:vAlign w:val="center"/>
            <w:hideMark/>
          </w:tcPr>
          <w:p w14:paraId="0EEE40F0"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 xml:space="preserve">Purwakarata </w:t>
            </w:r>
          </w:p>
        </w:tc>
        <w:tc>
          <w:tcPr>
            <w:tcW w:w="1804" w:type="dxa"/>
            <w:vMerge/>
            <w:tcBorders>
              <w:top w:val="nil"/>
              <w:left w:val="single" w:sz="4" w:space="0" w:color="auto"/>
              <w:bottom w:val="single" w:sz="4" w:space="0" w:color="000000"/>
              <w:right w:val="single" w:sz="4" w:space="0" w:color="auto"/>
            </w:tcBorders>
            <w:vAlign w:val="center"/>
            <w:hideMark/>
          </w:tcPr>
          <w:p w14:paraId="653DEAD0"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33CE94EF"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D142222"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5</w:t>
            </w:r>
          </w:p>
        </w:tc>
        <w:tc>
          <w:tcPr>
            <w:tcW w:w="1895" w:type="dxa"/>
            <w:tcBorders>
              <w:top w:val="nil"/>
              <w:left w:val="nil"/>
              <w:bottom w:val="single" w:sz="4" w:space="0" w:color="auto"/>
              <w:right w:val="single" w:sz="4" w:space="0" w:color="auto"/>
            </w:tcBorders>
            <w:shd w:val="clear" w:color="auto" w:fill="auto"/>
            <w:noWrap/>
            <w:vAlign w:val="center"/>
            <w:hideMark/>
          </w:tcPr>
          <w:p w14:paraId="186E4154"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58CCF839"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4A5B9233"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nil"/>
              <w:left w:val="nil"/>
              <w:bottom w:val="nil"/>
              <w:right w:val="nil"/>
            </w:tcBorders>
            <w:shd w:val="clear" w:color="auto" w:fill="auto"/>
            <w:noWrap/>
            <w:vAlign w:val="center"/>
            <w:hideMark/>
          </w:tcPr>
          <w:p w14:paraId="36049328"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Cikupa</w:t>
            </w:r>
          </w:p>
        </w:tc>
        <w:tc>
          <w:tcPr>
            <w:tcW w:w="1804" w:type="dxa"/>
            <w:vMerge/>
            <w:tcBorders>
              <w:top w:val="nil"/>
              <w:left w:val="single" w:sz="4" w:space="0" w:color="auto"/>
              <w:bottom w:val="single" w:sz="4" w:space="0" w:color="000000"/>
              <w:right w:val="single" w:sz="4" w:space="0" w:color="auto"/>
            </w:tcBorders>
            <w:vAlign w:val="center"/>
            <w:hideMark/>
          </w:tcPr>
          <w:p w14:paraId="688E3D32"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69C028EC"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73472A3"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6</w:t>
            </w:r>
          </w:p>
        </w:tc>
        <w:tc>
          <w:tcPr>
            <w:tcW w:w="1895" w:type="dxa"/>
            <w:tcBorders>
              <w:top w:val="nil"/>
              <w:left w:val="nil"/>
              <w:bottom w:val="single" w:sz="4" w:space="0" w:color="auto"/>
              <w:right w:val="single" w:sz="4" w:space="0" w:color="auto"/>
            </w:tcBorders>
            <w:shd w:val="clear" w:color="auto" w:fill="auto"/>
            <w:noWrap/>
            <w:vAlign w:val="center"/>
            <w:hideMark/>
          </w:tcPr>
          <w:p w14:paraId="521E9A93"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7B1CDE8D"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1D92CFAB"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single" w:sz="4" w:space="0" w:color="000000"/>
              <w:left w:val="nil"/>
              <w:bottom w:val="nil"/>
              <w:right w:val="nil"/>
            </w:tcBorders>
            <w:shd w:val="clear" w:color="auto" w:fill="auto"/>
            <w:noWrap/>
            <w:vAlign w:val="center"/>
            <w:hideMark/>
          </w:tcPr>
          <w:p w14:paraId="2435A41F"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Pulogadung</w:t>
            </w:r>
          </w:p>
        </w:tc>
        <w:tc>
          <w:tcPr>
            <w:tcW w:w="1804" w:type="dxa"/>
            <w:vMerge/>
            <w:tcBorders>
              <w:top w:val="nil"/>
              <w:left w:val="single" w:sz="4" w:space="0" w:color="auto"/>
              <w:bottom w:val="single" w:sz="4" w:space="0" w:color="000000"/>
              <w:right w:val="single" w:sz="4" w:space="0" w:color="auto"/>
            </w:tcBorders>
            <w:vAlign w:val="center"/>
            <w:hideMark/>
          </w:tcPr>
          <w:p w14:paraId="38E5FA4D"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0F10E276"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BEED47B"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7</w:t>
            </w:r>
          </w:p>
        </w:tc>
        <w:tc>
          <w:tcPr>
            <w:tcW w:w="1895" w:type="dxa"/>
            <w:tcBorders>
              <w:top w:val="nil"/>
              <w:left w:val="nil"/>
              <w:bottom w:val="single" w:sz="4" w:space="0" w:color="auto"/>
              <w:right w:val="single" w:sz="4" w:space="0" w:color="auto"/>
            </w:tcBorders>
            <w:shd w:val="clear" w:color="auto" w:fill="auto"/>
            <w:noWrap/>
            <w:vAlign w:val="center"/>
            <w:hideMark/>
          </w:tcPr>
          <w:p w14:paraId="645A37FE"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7422E5C9"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79D63A0A"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single" w:sz="4" w:space="0" w:color="000000"/>
              <w:left w:val="nil"/>
              <w:bottom w:val="nil"/>
              <w:right w:val="nil"/>
            </w:tcBorders>
            <w:shd w:val="clear" w:color="auto" w:fill="auto"/>
            <w:noWrap/>
            <w:vAlign w:val="center"/>
            <w:hideMark/>
          </w:tcPr>
          <w:p w14:paraId="2A7D92BC"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Tambun</w:t>
            </w:r>
          </w:p>
        </w:tc>
        <w:tc>
          <w:tcPr>
            <w:tcW w:w="1804" w:type="dxa"/>
            <w:vMerge/>
            <w:tcBorders>
              <w:top w:val="nil"/>
              <w:left w:val="single" w:sz="4" w:space="0" w:color="auto"/>
              <w:bottom w:val="single" w:sz="4" w:space="0" w:color="000000"/>
              <w:right w:val="single" w:sz="4" w:space="0" w:color="auto"/>
            </w:tcBorders>
            <w:vAlign w:val="center"/>
            <w:hideMark/>
          </w:tcPr>
          <w:p w14:paraId="2E730EF0"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0D6215AD"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5CC711B"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8</w:t>
            </w:r>
          </w:p>
        </w:tc>
        <w:tc>
          <w:tcPr>
            <w:tcW w:w="1895" w:type="dxa"/>
            <w:tcBorders>
              <w:top w:val="nil"/>
              <w:left w:val="nil"/>
              <w:bottom w:val="single" w:sz="4" w:space="0" w:color="auto"/>
              <w:right w:val="single" w:sz="4" w:space="0" w:color="auto"/>
            </w:tcBorders>
            <w:shd w:val="clear" w:color="auto" w:fill="auto"/>
            <w:noWrap/>
            <w:vAlign w:val="center"/>
            <w:hideMark/>
          </w:tcPr>
          <w:p w14:paraId="5F1BE10A"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4B951A5E"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32216AE8"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single" w:sz="4" w:space="0" w:color="000000"/>
              <w:left w:val="nil"/>
              <w:bottom w:val="nil"/>
              <w:right w:val="nil"/>
            </w:tcBorders>
            <w:shd w:val="clear" w:color="auto" w:fill="auto"/>
            <w:noWrap/>
            <w:vAlign w:val="center"/>
            <w:hideMark/>
          </w:tcPr>
          <w:p w14:paraId="470F0931"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Pulogadung</w:t>
            </w:r>
          </w:p>
        </w:tc>
        <w:tc>
          <w:tcPr>
            <w:tcW w:w="1804" w:type="dxa"/>
            <w:vMerge/>
            <w:tcBorders>
              <w:top w:val="nil"/>
              <w:left w:val="single" w:sz="4" w:space="0" w:color="auto"/>
              <w:bottom w:val="single" w:sz="4" w:space="0" w:color="000000"/>
              <w:right w:val="single" w:sz="4" w:space="0" w:color="auto"/>
            </w:tcBorders>
            <w:vAlign w:val="center"/>
            <w:hideMark/>
          </w:tcPr>
          <w:p w14:paraId="26E07E82"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4CB46C3A"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6E6362A"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9</w:t>
            </w:r>
          </w:p>
        </w:tc>
        <w:tc>
          <w:tcPr>
            <w:tcW w:w="1895" w:type="dxa"/>
            <w:tcBorders>
              <w:top w:val="nil"/>
              <w:left w:val="nil"/>
              <w:bottom w:val="single" w:sz="4" w:space="0" w:color="auto"/>
              <w:right w:val="single" w:sz="4" w:space="0" w:color="auto"/>
            </w:tcBorders>
            <w:shd w:val="clear" w:color="auto" w:fill="auto"/>
            <w:noWrap/>
            <w:vAlign w:val="center"/>
            <w:hideMark/>
          </w:tcPr>
          <w:p w14:paraId="48B89218"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6BC97C55"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2BB3AC03"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single" w:sz="4" w:space="0" w:color="000000"/>
              <w:left w:val="nil"/>
              <w:bottom w:val="nil"/>
              <w:right w:val="nil"/>
            </w:tcBorders>
            <w:shd w:val="clear" w:color="auto" w:fill="auto"/>
            <w:noWrap/>
            <w:vAlign w:val="center"/>
            <w:hideMark/>
          </w:tcPr>
          <w:p w14:paraId="26DAAE8E"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Cikarang</w:t>
            </w:r>
          </w:p>
        </w:tc>
        <w:tc>
          <w:tcPr>
            <w:tcW w:w="1804" w:type="dxa"/>
            <w:vMerge/>
            <w:tcBorders>
              <w:top w:val="nil"/>
              <w:left w:val="single" w:sz="4" w:space="0" w:color="auto"/>
              <w:bottom w:val="single" w:sz="4" w:space="0" w:color="000000"/>
              <w:right w:val="single" w:sz="4" w:space="0" w:color="auto"/>
            </w:tcBorders>
            <w:vAlign w:val="center"/>
            <w:hideMark/>
          </w:tcPr>
          <w:p w14:paraId="2E6751A8"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01070370"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0A8D0E0"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10</w:t>
            </w:r>
          </w:p>
        </w:tc>
        <w:tc>
          <w:tcPr>
            <w:tcW w:w="1895" w:type="dxa"/>
            <w:tcBorders>
              <w:top w:val="nil"/>
              <w:left w:val="nil"/>
              <w:bottom w:val="single" w:sz="4" w:space="0" w:color="auto"/>
              <w:right w:val="single" w:sz="4" w:space="0" w:color="auto"/>
            </w:tcBorders>
            <w:shd w:val="clear" w:color="auto" w:fill="auto"/>
            <w:noWrap/>
            <w:vAlign w:val="center"/>
            <w:hideMark/>
          </w:tcPr>
          <w:p w14:paraId="2761F91E"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749EC245"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098FD11F"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single" w:sz="4" w:space="0" w:color="000000"/>
              <w:left w:val="nil"/>
              <w:bottom w:val="nil"/>
              <w:right w:val="nil"/>
            </w:tcBorders>
            <w:shd w:val="clear" w:color="auto" w:fill="auto"/>
            <w:noWrap/>
            <w:vAlign w:val="center"/>
            <w:hideMark/>
          </w:tcPr>
          <w:p w14:paraId="6D565612"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Karawang barat</w:t>
            </w:r>
          </w:p>
        </w:tc>
        <w:tc>
          <w:tcPr>
            <w:tcW w:w="1804" w:type="dxa"/>
            <w:vMerge/>
            <w:tcBorders>
              <w:top w:val="nil"/>
              <w:left w:val="single" w:sz="4" w:space="0" w:color="auto"/>
              <w:bottom w:val="single" w:sz="4" w:space="0" w:color="000000"/>
              <w:right w:val="single" w:sz="4" w:space="0" w:color="auto"/>
            </w:tcBorders>
            <w:vAlign w:val="center"/>
            <w:hideMark/>
          </w:tcPr>
          <w:p w14:paraId="2430D924"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027F2EC5"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51B8C80"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11</w:t>
            </w:r>
          </w:p>
        </w:tc>
        <w:tc>
          <w:tcPr>
            <w:tcW w:w="1895" w:type="dxa"/>
            <w:tcBorders>
              <w:top w:val="nil"/>
              <w:left w:val="nil"/>
              <w:bottom w:val="single" w:sz="4" w:space="0" w:color="auto"/>
              <w:right w:val="single" w:sz="4" w:space="0" w:color="auto"/>
            </w:tcBorders>
            <w:shd w:val="clear" w:color="auto" w:fill="auto"/>
            <w:noWrap/>
            <w:vAlign w:val="center"/>
            <w:hideMark/>
          </w:tcPr>
          <w:p w14:paraId="0CE9AF72"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7BFC5613"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1A7F178A"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single" w:sz="4" w:space="0" w:color="000000"/>
              <w:left w:val="nil"/>
              <w:bottom w:val="nil"/>
              <w:right w:val="nil"/>
            </w:tcBorders>
            <w:shd w:val="clear" w:color="auto" w:fill="auto"/>
            <w:noWrap/>
            <w:vAlign w:val="center"/>
            <w:hideMark/>
          </w:tcPr>
          <w:p w14:paraId="18B6BFC2"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Dumai</w:t>
            </w:r>
          </w:p>
        </w:tc>
        <w:tc>
          <w:tcPr>
            <w:tcW w:w="1804" w:type="dxa"/>
            <w:vMerge/>
            <w:tcBorders>
              <w:top w:val="nil"/>
              <w:left w:val="single" w:sz="4" w:space="0" w:color="auto"/>
              <w:bottom w:val="single" w:sz="4" w:space="0" w:color="000000"/>
              <w:right w:val="single" w:sz="4" w:space="0" w:color="auto"/>
            </w:tcBorders>
            <w:vAlign w:val="center"/>
            <w:hideMark/>
          </w:tcPr>
          <w:p w14:paraId="35E738EA"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63472F4C"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431F329"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12</w:t>
            </w:r>
          </w:p>
        </w:tc>
        <w:tc>
          <w:tcPr>
            <w:tcW w:w="1895" w:type="dxa"/>
            <w:tcBorders>
              <w:top w:val="nil"/>
              <w:left w:val="nil"/>
              <w:bottom w:val="single" w:sz="4" w:space="0" w:color="auto"/>
              <w:right w:val="single" w:sz="4" w:space="0" w:color="auto"/>
            </w:tcBorders>
            <w:shd w:val="clear" w:color="auto" w:fill="auto"/>
            <w:noWrap/>
            <w:vAlign w:val="center"/>
            <w:hideMark/>
          </w:tcPr>
          <w:p w14:paraId="6B4A638E"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1FDA3281"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10D03258"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single" w:sz="4" w:space="0" w:color="000000"/>
              <w:left w:val="nil"/>
              <w:bottom w:val="nil"/>
              <w:right w:val="nil"/>
            </w:tcBorders>
            <w:shd w:val="clear" w:color="auto" w:fill="auto"/>
            <w:noWrap/>
            <w:vAlign w:val="center"/>
            <w:hideMark/>
          </w:tcPr>
          <w:p w14:paraId="1E280548"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Pulogadung</w:t>
            </w:r>
          </w:p>
        </w:tc>
        <w:tc>
          <w:tcPr>
            <w:tcW w:w="1804" w:type="dxa"/>
            <w:vMerge/>
            <w:tcBorders>
              <w:top w:val="nil"/>
              <w:left w:val="single" w:sz="4" w:space="0" w:color="auto"/>
              <w:bottom w:val="single" w:sz="4" w:space="0" w:color="000000"/>
              <w:right w:val="single" w:sz="4" w:space="0" w:color="auto"/>
            </w:tcBorders>
            <w:vAlign w:val="center"/>
            <w:hideMark/>
          </w:tcPr>
          <w:p w14:paraId="005F4E30"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432AB38F"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CEE68BA"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13</w:t>
            </w:r>
          </w:p>
        </w:tc>
        <w:tc>
          <w:tcPr>
            <w:tcW w:w="1895" w:type="dxa"/>
            <w:tcBorders>
              <w:top w:val="nil"/>
              <w:left w:val="nil"/>
              <w:bottom w:val="single" w:sz="4" w:space="0" w:color="auto"/>
              <w:right w:val="single" w:sz="4" w:space="0" w:color="auto"/>
            </w:tcBorders>
            <w:shd w:val="clear" w:color="auto" w:fill="auto"/>
            <w:noWrap/>
            <w:vAlign w:val="center"/>
            <w:hideMark/>
          </w:tcPr>
          <w:p w14:paraId="213481F0"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766989E8"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49DC928D"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single" w:sz="4" w:space="0" w:color="000000"/>
              <w:left w:val="nil"/>
              <w:bottom w:val="nil"/>
              <w:right w:val="nil"/>
            </w:tcBorders>
            <w:shd w:val="clear" w:color="auto" w:fill="auto"/>
            <w:noWrap/>
            <w:vAlign w:val="center"/>
            <w:hideMark/>
          </w:tcPr>
          <w:p w14:paraId="2DEEFC12" w14:textId="3EC2AF01"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Subang</w:t>
            </w:r>
          </w:p>
        </w:tc>
        <w:tc>
          <w:tcPr>
            <w:tcW w:w="1804" w:type="dxa"/>
            <w:vMerge/>
            <w:tcBorders>
              <w:top w:val="nil"/>
              <w:left w:val="single" w:sz="4" w:space="0" w:color="auto"/>
              <w:bottom w:val="single" w:sz="4" w:space="0" w:color="000000"/>
              <w:right w:val="single" w:sz="4" w:space="0" w:color="auto"/>
            </w:tcBorders>
            <w:vAlign w:val="center"/>
            <w:hideMark/>
          </w:tcPr>
          <w:p w14:paraId="44491801"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39C3DE55"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8373C94"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14</w:t>
            </w:r>
          </w:p>
        </w:tc>
        <w:tc>
          <w:tcPr>
            <w:tcW w:w="1895" w:type="dxa"/>
            <w:tcBorders>
              <w:top w:val="nil"/>
              <w:left w:val="nil"/>
              <w:bottom w:val="single" w:sz="4" w:space="0" w:color="auto"/>
              <w:right w:val="single" w:sz="4" w:space="0" w:color="auto"/>
            </w:tcBorders>
            <w:shd w:val="clear" w:color="auto" w:fill="auto"/>
            <w:noWrap/>
            <w:vAlign w:val="center"/>
            <w:hideMark/>
          </w:tcPr>
          <w:p w14:paraId="5A1BEC7B"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7C4C080A"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0BDD7447"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single" w:sz="4" w:space="0" w:color="000000"/>
              <w:left w:val="nil"/>
              <w:bottom w:val="nil"/>
              <w:right w:val="nil"/>
            </w:tcBorders>
            <w:shd w:val="clear" w:color="auto" w:fill="auto"/>
            <w:noWrap/>
            <w:vAlign w:val="center"/>
            <w:hideMark/>
          </w:tcPr>
          <w:p w14:paraId="49C27905"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Subang</w:t>
            </w:r>
          </w:p>
        </w:tc>
        <w:tc>
          <w:tcPr>
            <w:tcW w:w="1804" w:type="dxa"/>
            <w:vMerge/>
            <w:tcBorders>
              <w:top w:val="nil"/>
              <w:left w:val="single" w:sz="4" w:space="0" w:color="auto"/>
              <w:bottom w:val="single" w:sz="4" w:space="0" w:color="000000"/>
              <w:right w:val="single" w:sz="4" w:space="0" w:color="auto"/>
            </w:tcBorders>
            <w:vAlign w:val="center"/>
            <w:hideMark/>
          </w:tcPr>
          <w:p w14:paraId="44A99B9E"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144046D9"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A3525DE"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15</w:t>
            </w:r>
          </w:p>
        </w:tc>
        <w:tc>
          <w:tcPr>
            <w:tcW w:w="1895" w:type="dxa"/>
            <w:tcBorders>
              <w:top w:val="nil"/>
              <w:left w:val="nil"/>
              <w:bottom w:val="single" w:sz="4" w:space="0" w:color="auto"/>
              <w:right w:val="single" w:sz="4" w:space="0" w:color="auto"/>
            </w:tcBorders>
            <w:shd w:val="clear" w:color="auto" w:fill="auto"/>
            <w:noWrap/>
            <w:vAlign w:val="center"/>
            <w:hideMark/>
          </w:tcPr>
          <w:p w14:paraId="53FA77F6"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4AD8E8B1"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 xml:space="preserve">Kacang </w:t>
            </w:r>
            <w:r w:rsidRPr="007D4388">
              <w:rPr>
                <w:rFonts w:eastAsia="Times New Roman" w:cs="Times New Roman"/>
                <w:color w:val="000000"/>
                <w:szCs w:val="24"/>
                <w:lang w:val="en-ID" w:eastAsia="en-ID"/>
              </w:rPr>
              <w:lastRenderedPageBreak/>
              <w:t>Atom</w:t>
            </w:r>
          </w:p>
        </w:tc>
        <w:tc>
          <w:tcPr>
            <w:tcW w:w="1559" w:type="dxa"/>
            <w:vMerge w:val="restart"/>
            <w:tcBorders>
              <w:top w:val="nil"/>
              <w:left w:val="single" w:sz="4" w:space="0" w:color="auto"/>
              <w:bottom w:val="single" w:sz="4" w:space="0" w:color="000000"/>
              <w:right w:val="single" w:sz="4" w:space="0" w:color="000000"/>
            </w:tcBorders>
            <w:shd w:val="clear" w:color="auto" w:fill="auto"/>
            <w:noWrap/>
            <w:vAlign w:val="center"/>
            <w:hideMark/>
          </w:tcPr>
          <w:p w14:paraId="7E639D59"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lastRenderedPageBreak/>
              <w:t xml:space="preserve">Jumlah Muat </w:t>
            </w:r>
            <w:r w:rsidRPr="007D4388">
              <w:rPr>
                <w:rFonts w:eastAsia="Times New Roman" w:cs="Times New Roman"/>
                <w:color w:val="000000"/>
                <w:szCs w:val="24"/>
                <w:lang w:val="en-ID" w:eastAsia="en-ID"/>
              </w:rPr>
              <w:lastRenderedPageBreak/>
              <w:t>Lebih Isi</w:t>
            </w:r>
          </w:p>
        </w:tc>
        <w:tc>
          <w:tcPr>
            <w:tcW w:w="1701" w:type="dxa"/>
            <w:tcBorders>
              <w:top w:val="single" w:sz="4" w:space="0" w:color="000000"/>
              <w:left w:val="nil"/>
              <w:bottom w:val="nil"/>
              <w:right w:val="nil"/>
            </w:tcBorders>
            <w:shd w:val="clear" w:color="auto" w:fill="auto"/>
            <w:noWrap/>
            <w:vAlign w:val="center"/>
            <w:hideMark/>
          </w:tcPr>
          <w:p w14:paraId="4E98515F"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lastRenderedPageBreak/>
              <w:t>Pulogadung</w:t>
            </w:r>
          </w:p>
        </w:tc>
        <w:tc>
          <w:tcPr>
            <w:tcW w:w="180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4769509"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5</w:t>
            </w:r>
          </w:p>
        </w:tc>
      </w:tr>
      <w:tr w:rsidR="007D4388" w:rsidRPr="007D4388" w14:paraId="79F11755"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0EABEBD"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16</w:t>
            </w:r>
          </w:p>
        </w:tc>
        <w:tc>
          <w:tcPr>
            <w:tcW w:w="1895" w:type="dxa"/>
            <w:tcBorders>
              <w:top w:val="nil"/>
              <w:left w:val="nil"/>
              <w:bottom w:val="single" w:sz="4" w:space="0" w:color="auto"/>
              <w:right w:val="single" w:sz="4" w:space="0" w:color="auto"/>
            </w:tcBorders>
            <w:shd w:val="clear" w:color="auto" w:fill="auto"/>
            <w:noWrap/>
            <w:vAlign w:val="center"/>
            <w:hideMark/>
          </w:tcPr>
          <w:p w14:paraId="48A40C36"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58754C42"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26FB60B6"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single" w:sz="4" w:space="0" w:color="000000"/>
              <w:left w:val="nil"/>
              <w:bottom w:val="nil"/>
              <w:right w:val="nil"/>
            </w:tcBorders>
            <w:shd w:val="clear" w:color="auto" w:fill="auto"/>
            <w:noWrap/>
            <w:vAlign w:val="center"/>
            <w:hideMark/>
          </w:tcPr>
          <w:p w14:paraId="14B9ECB4"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Pangandaran</w:t>
            </w:r>
          </w:p>
        </w:tc>
        <w:tc>
          <w:tcPr>
            <w:tcW w:w="1804" w:type="dxa"/>
            <w:vMerge/>
            <w:tcBorders>
              <w:top w:val="nil"/>
              <w:left w:val="single" w:sz="4" w:space="0" w:color="auto"/>
              <w:bottom w:val="single" w:sz="4" w:space="0" w:color="000000"/>
              <w:right w:val="single" w:sz="4" w:space="0" w:color="auto"/>
            </w:tcBorders>
            <w:vAlign w:val="center"/>
            <w:hideMark/>
          </w:tcPr>
          <w:p w14:paraId="3BBA6CEA"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09EEC409"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1191F47"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17</w:t>
            </w:r>
          </w:p>
        </w:tc>
        <w:tc>
          <w:tcPr>
            <w:tcW w:w="1895" w:type="dxa"/>
            <w:tcBorders>
              <w:top w:val="nil"/>
              <w:left w:val="nil"/>
              <w:bottom w:val="single" w:sz="4" w:space="0" w:color="auto"/>
              <w:right w:val="single" w:sz="4" w:space="0" w:color="auto"/>
            </w:tcBorders>
            <w:shd w:val="clear" w:color="auto" w:fill="auto"/>
            <w:noWrap/>
            <w:vAlign w:val="center"/>
            <w:hideMark/>
          </w:tcPr>
          <w:p w14:paraId="2BD1A2F6"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24658BBD"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66AE995D"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single" w:sz="4" w:space="0" w:color="000000"/>
              <w:left w:val="nil"/>
              <w:bottom w:val="nil"/>
              <w:right w:val="nil"/>
            </w:tcBorders>
            <w:shd w:val="clear" w:color="auto" w:fill="auto"/>
            <w:noWrap/>
            <w:vAlign w:val="center"/>
            <w:hideMark/>
          </w:tcPr>
          <w:p w14:paraId="533E7E78"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Pekanbaru</w:t>
            </w:r>
          </w:p>
        </w:tc>
        <w:tc>
          <w:tcPr>
            <w:tcW w:w="1804" w:type="dxa"/>
            <w:vMerge/>
            <w:tcBorders>
              <w:top w:val="nil"/>
              <w:left w:val="single" w:sz="4" w:space="0" w:color="auto"/>
              <w:bottom w:val="single" w:sz="4" w:space="0" w:color="000000"/>
              <w:right w:val="single" w:sz="4" w:space="0" w:color="auto"/>
            </w:tcBorders>
            <w:vAlign w:val="center"/>
            <w:hideMark/>
          </w:tcPr>
          <w:p w14:paraId="1F869AD6"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0C8ADECD"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7E33AE7"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18</w:t>
            </w:r>
          </w:p>
        </w:tc>
        <w:tc>
          <w:tcPr>
            <w:tcW w:w="1895" w:type="dxa"/>
            <w:tcBorders>
              <w:top w:val="nil"/>
              <w:left w:val="nil"/>
              <w:bottom w:val="single" w:sz="4" w:space="0" w:color="auto"/>
              <w:right w:val="single" w:sz="4" w:space="0" w:color="auto"/>
            </w:tcBorders>
            <w:shd w:val="clear" w:color="auto" w:fill="auto"/>
            <w:noWrap/>
            <w:vAlign w:val="center"/>
            <w:hideMark/>
          </w:tcPr>
          <w:p w14:paraId="53577B25"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5E1C225E"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785F4783"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single" w:sz="4" w:space="0" w:color="000000"/>
              <w:left w:val="nil"/>
              <w:bottom w:val="nil"/>
              <w:right w:val="nil"/>
            </w:tcBorders>
            <w:shd w:val="clear" w:color="auto" w:fill="auto"/>
            <w:noWrap/>
            <w:vAlign w:val="center"/>
            <w:hideMark/>
          </w:tcPr>
          <w:p w14:paraId="7A4764D9"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Pangandaran</w:t>
            </w:r>
          </w:p>
        </w:tc>
        <w:tc>
          <w:tcPr>
            <w:tcW w:w="1804" w:type="dxa"/>
            <w:vMerge/>
            <w:tcBorders>
              <w:top w:val="nil"/>
              <w:left w:val="single" w:sz="4" w:space="0" w:color="auto"/>
              <w:bottom w:val="single" w:sz="4" w:space="0" w:color="000000"/>
              <w:right w:val="single" w:sz="4" w:space="0" w:color="auto"/>
            </w:tcBorders>
            <w:vAlign w:val="center"/>
            <w:hideMark/>
          </w:tcPr>
          <w:p w14:paraId="1FF4C734"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54928487"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69207D5"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19</w:t>
            </w:r>
          </w:p>
        </w:tc>
        <w:tc>
          <w:tcPr>
            <w:tcW w:w="1895" w:type="dxa"/>
            <w:tcBorders>
              <w:top w:val="nil"/>
              <w:left w:val="nil"/>
              <w:bottom w:val="single" w:sz="4" w:space="0" w:color="auto"/>
              <w:right w:val="single" w:sz="4" w:space="0" w:color="auto"/>
            </w:tcBorders>
            <w:shd w:val="clear" w:color="auto" w:fill="auto"/>
            <w:noWrap/>
            <w:vAlign w:val="center"/>
            <w:hideMark/>
          </w:tcPr>
          <w:p w14:paraId="6B435A68"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11F0346E"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4718221F"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single" w:sz="4" w:space="0" w:color="000000"/>
              <w:left w:val="nil"/>
              <w:bottom w:val="nil"/>
              <w:right w:val="nil"/>
            </w:tcBorders>
            <w:shd w:val="clear" w:color="auto" w:fill="auto"/>
            <w:noWrap/>
            <w:vAlign w:val="center"/>
            <w:hideMark/>
          </w:tcPr>
          <w:p w14:paraId="03E1E804"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Rajeg</w:t>
            </w:r>
          </w:p>
        </w:tc>
        <w:tc>
          <w:tcPr>
            <w:tcW w:w="1804" w:type="dxa"/>
            <w:vMerge/>
            <w:tcBorders>
              <w:top w:val="nil"/>
              <w:left w:val="single" w:sz="4" w:space="0" w:color="auto"/>
              <w:bottom w:val="single" w:sz="4" w:space="0" w:color="000000"/>
              <w:right w:val="single" w:sz="4" w:space="0" w:color="auto"/>
            </w:tcBorders>
            <w:vAlign w:val="center"/>
            <w:hideMark/>
          </w:tcPr>
          <w:p w14:paraId="0C8E9263"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01130942"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3F32176"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20</w:t>
            </w:r>
          </w:p>
        </w:tc>
        <w:tc>
          <w:tcPr>
            <w:tcW w:w="1895" w:type="dxa"/>
            <w:tcBorders>
              <w:top w:val="nil"/>
              <w:left w:val="nil"/>
              <w:bottom w:val="single" w:sz="4" w:space="0" w:color="auto"/>
              <w:right w:val="single" w:sz="4" w:space="0" w:color="auto"/>
            </w:tcBorders>
            <w:shd w:val="clear" w:color="auto" w:fill="auto"/>
            <w:noWrap/>
            <w:vAlign w:val="center"/>
            <w:hideMark/>
          </w:tcPr>
          <w:p w14:paraId="71576D5A"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420B0C75"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val="restart"/>
            <w:tcBorders>
              <w:top w:val="nil"/>
              <w:left w:val="single" w:sz="4" w:space="0" w:color="auto"/>
              <w:bottom w:val="single" w:sz="4" w:space="0" w:color="000000"/>
              <w:right w:val="single" w:sz="4" w:space="0" w:color="000000"/>
            </w:tcBorders>
            <w:shd w:val="clear" w:color="auto" w:fill="auto"/>
            <w:noWrap/>
            <w:vAlign w:val="center"/>
            <w:hideMark/>
          </w:tcPr>
          <w:p w14:paraId="3CE9BA99"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i/>
                <w:iCs/>
                <w:color w:val="000000"/>
                <w:szCs w:val="24"/>
                <w:lang w:val="en-ID" w:eastAsia="en-ID"/>
              </w:rPr>
              <w:t>Defect</w:t>
            </w:r>
            <w:r w:rsidRPr="007D4388">
              <w:rPr>
                <w:rFonts w:eastAsia="Times New Roman" w:cs="Times New Roman"/>
                <w:color w:val="000000"/>
                <w:szCs w:val="24"/>
                <w:lang w:val="en-ID" w:eastAsia="en-ID"/>
              </w:rPr>
              <w:t xml:space="preserve"> isi Produk</w:t>
            </w:r>
          </w:p>
        </w:tc>
        <w:tc>
          <w:tcPr>
            <w:tcW w:w="1701" w:type="dxa"/>
            <w:tcBorders>
              <w:top w:val="single" w:sz="4" w:space="0" w:color="000000"/>
              <w:left w:val="nil"/>
              <w:bottom w:val="nil"/>
              <w:right w:val="nil"/>
            </w:tcBorders>
            <w:shd w:val="clear" w:color="auto" w:fill="auto"/>
            <w:noWrap/>
            <w:vAlign w:val="center"/>
            <w:hideMark/>
          </w:tcPr>
          <w:p w14:paraId="6DA84E1B"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Tangsel</w:t>
            </w:r>
          </w:p>
        </w:tc>
        <w:tc>
          <w:tcPr>
            <w:tcW w:w="180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CC9496F"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4</w:t>
            </w:r>
          </w:p>
        </w:tc>
      </w:tr>
      <w:tr w:rsidR="007D4388" w:rsidRPr="007D4388" w14:paraId="2D8CB174"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256EC09"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21</w:t>
            </w:r>
          </w:p>
        </w:tc>
        <w:tc>
          <w:tcPr>
            <w:tcW w:w="1895" w:type="dxa"/>
            <w:tcBorders>
              <w:top w:val="nil"/>
              <w:left w:val="nil"/>
              <w:bottom w:val="single" w:sz="4" w:space="0" w:color="auto"/>
              <w:right w:val="single" w:sz="4" w:space="0" w:color="auto"/>
            </w:tcBorders>
            <w:shd w:val="clear" w:color="auto" w:fill="auto"/>
            <w:noWrap/>
            <w:vAlign w:val="center"/>
            <w:hideMark/>
          </w:tcPr>
          <w:p w14:paraId="6BAA04E9"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748B5CAC"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216F2068"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single" w:sz="4" w:space="0" w:color="000000"/>
              <w:left w:val="nil"/>
              <w:bottom w:val="nil"/>
              <w:right w:val="nil"/>
            </w:tcBorders>
            <w:shd w:val="clear" w:color="auto" w:fill="auto"/>
            <w:noWrap/>
            <w:vAlign w:val="center"/>
            <w:hideMark/>
          </w:tcPr>
          <w:p w14:paraId="3F3AFB3D"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Pulogadung</w:t>
            </w:r>
          </w:p>
        </w:tc>
        <w:tc>
          <w:tcPr>
            <w:tcW w:w="1804" w:type="dxa"/>
            <w:vMerge/>
            <w:tcBorders>
              <w:top w:val="nil"/>
              <w:left w:val="single" w:sz="4" w:space="0" w:color="auto"/>
              <w:bottom w:val="single" w:sz="4" w:space="0" w:color="000000"/>
              <w:right w:val="single" w:sz="4" w:space="0" w:color="auto"/>
            </w:tcBorders>
            <w:vAlign w:val="center"/>
            <w:hideMark/>
          </w:tcPr>
          <w:p w14:paraId="54C53B9C"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4FC71C00"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9808A8F"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22</w:t>
            </w:r>
          </w:p>
        </w:tc>
        <w:tc>
          <w:tcPr>
            <w:tcW w:w="1895" w:type="dxa"/>
            <w:tcBorders>
              <w:top w:val="nil"/>
              <w:left w:val="nil"/>
              <w:bottom w:val="single" w:sz="4" w:space="0" w:color="auto"/>
              <w:right w:val="single" w:sz="4" w:space="0" w:color="auto"/>
            </w:tcBorders>
            <w:shd w:val="clear" w:color="auto" w:fill="auto"/>
            <w:noWrap/>
            <w:vAlign w:val="center"/>
            <w:hideMark/>
          </w:tcPr>
          <w:p w14:paraId="23503424"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56ED18A7"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60D794C2"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single" w:sz="4" w:space="0" w:color="000000"/>
              <w:left w:val="nil"/>
              <w:bottom w:val="nil"/>
              <w:right w:val="nil"/>
            </w:tcBorders>
            <w:shd w:val="clear" w:color="auto" w:fill="auto"/>
            <w:noWrap/>
            <w:vAlign w:val="center"/>
            <w:hideMark/>
          </w:tcPr>
          <w:p w14:paraId="4972CB5D"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Rajeg</w:t>
            </w:r>
          </w:p>
        </w:tc>
        <w:tc>
          <w:tcPr>
            <w:tcW w:w="1804" w:type="dxa"/>
            <w:vMerge/>
            <w:tcBorders>
              <w:top w:val="nil"/>
              <w:left w:val="single" w:sz="4" w:space="0" w:color="auto"/>
              <w:bottom w:val="single" w:sz="4" w:space="0" w:color="000000"/>
              <w:right w:val="single" w:sz="4" w:space="0" w:color="auto"/>
            </w:tcBorders>
            <w:vAlign w:val="center"/>
            <w:hideMark/>
          </w:tcPr>
          <w:p w14:paraId="53F09669"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0DFCDBDA"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48A0E62"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23</w:t>
            </w:r>
          </w:p>
        </w:tc>
        <w:tc>
          <w:tcPr>
            <w:tcW w:w="1895" w:type="dxa"/>
            <w:tcBorders>
              <w:top w:val="nil"/>
              <w:left w:val="nil"/>
              <w:bottom w:val="single" w:sz="4" w:space="0" w:color="auto"/>
              <w:right w:val="single" w:sz="4" w:space="0" w:color="auto"/>
            </w:tcBorders>
            <w:shd w:val="clear" w:color="auto" w:fill="auto"/>
            <w:noWrap/>
            <w:vAlign w:val="center"/>
            <w:hideMark/>
          </w:tcPr>
          <w:p w14:paraId="5F568C08"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16470539"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3DA007EA"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single" w:sz="4" w:space="0" w:color="000000"/>
              <w:left w:val="nil"/>
              <w:bottom w:val="nil"/>
              <w:right w:val="nil"/>
            </w:tcBorders>
            <w:shd w:val="clear" w:color="auto" w:fill="auto"/>
            <w:noWrap/>
            <w:vAlign w:val="center"/>
            <w:hideMark/>
          </w:tcPr>
          <w:p w14:paraId="3F5C7C4B"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Teluk betung</w:t>
            </w:r>
          </w:p>
        </w:tc>
        <w:tc>
          <w:tcPr>
            <w:tcW w:w="1804" w:type="dxa"/>
            <w:vMerge/>
            <w:tcBorders>
              <w:top w:val="nil"/>
              <w:left w:val="single" w:sz="4" w:space="0" w:color="auto"/>
              <w:bottom w:val="single" w:sz="4" w:space="0" w:color="000000"/>
              <w:right w:val="single" w:sz="4" w:space="0" w:color="auto"/>
            </w:tcBorders>
            <w:vAlign w:val="center"/>
            <w:hideMark/>
          </w:tcPr>
          <w:p w14:paraId="5A190C61"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426FB25B"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88B0247"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24</w:t>
            </w:r>
          </w:p>
        </w:tc>
        <w:tc>
          <w:tcPr>
            <w:tcW w:w="1895" w:type="dxa"/>
            <w:tcBorders>
              <w:top w:val="nil"/>
              <w:left w:val="nil"/>
              <w:bottom w:val="single" w:sz="4" w:space="0" w:color="auto"/>
              <w:right w:val="single" w:sz="4" w:space="0" w:color="auto"/>
            </w:tcBorders>
            <w:shd w:val="clear" w:color="auto" w:fill="auto"/>
            <w:noWrap/>
            <w:vAlign w:val="center"/>
            <w:hideMark/>
          </w:tcPr>
          <w:p w14:paraId="47E32D97"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7158E4DA"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val="restart"/>
            <w:tcBorders>
              <w:top w:val="nil"/>
              <w:left w:val="single" w:sz="4" w:space="0" w:color="auto"/>
              <w:bottom w:val="single" w:sz="4" w:space="0" w:color="000000"/>
              <w:right w:val="single" w:sz="4" w:space="0" w:color="000000"/>
            </w:tcBorders>
            <w:shd w:val="clear" w:color="auto" w:fill="auto"/>
            <w:noWrap/>
            <w:vAlign w:val="center"/>
            <w:hideMark/>
          </w:tcPr>
          <w:p w14:paraId="7A5067B8" w14:textId="50BBEC40"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i/>
                <w:iCs/>
                <w:color w:val="000000"/>
                <w:szCs w:val="24"/>
                <w:lang w:val="en-ID" w:eastAsia="en-ID"/>
              </w:rPr>
              <w:t xml:space="preserve">Defect </w:t>
            </w:r>
            <w:r w:rsidRPr="007D4388">
              <w:rPr>
                <w:rFonts w:eastAsia="Times New Roman" w:cs="Times New Roman"/>
                <w:color w:val="000000"/>
                <w:szCs w:val="24"/>
                <w:lang w:val="en-ID" w:eastAsia="en-ID"/>
              </w:rPr>
              <w:t>Kemasan</w:t>
            </w:r>
          </w:p>
        </w:tc>
        <w:tc>
          <w:tcPr>
            <w:tcW w:w="1701" w:type="dxa"/>
            <w:tcBorders>
              <w:top w:val="single" w:sz="4" w:space="0" w:color="000000"/>
              <w:left w:val="nil"/>
              <w:bottom w:val="single" w:sz="4" w:space="0" w:color="000000"/>
              <w:right w:val="nil"/>
            </w:tcBorders>
            <w:shd w:val="clear" w:color="auto" w:fill="auto"/>
            <w:noWrap/>
            <w:vAlign w:val="center"/>
            <w:hideMark/>
          </w:tcPr>
          <w:p w14:paraId="79A7E6AA"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Kuningan</w:t>
            </w:r>
          </w:p>
        </w:tc>
        <w:tc>
          <w:tcPr>
            <w:tcW w:w="180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9490C75"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8</w:t>
            </w:r>
          </w:p>
        </w:tc>
      </w:tr>
      <w:tr w:rsidR="007D4388" w:rsidRPr="007D4388" w14:paraId="230BDEEE"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21A1C55"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25</w:t>
            </w:r>
          </w:p>
        </w:tc>
        <w:tc>
          <w:tcPr>
            <w:tcW w:w="1895" w:type="dxa"/>
            <w:tcBorders>
              <w:top w:val="nil"/>
              <w:left w:val="nil"/>
              <w:bottom w:val="single" w:sz="4" w:space="0" w:color="auto"/>
              <w:right w:val="single" w:sz="4" w:space="0" w:color="auto"/>
            </w:tcBorders>
            <w:shd w:val="clear" w:color="auto" w:fill="auto"/>
            <w:noWrap/>
            <w:vAlign w:val="center"/>
            <w:hideMark/>
          </w:tcPr>
          <w:p w14:paraId="4EBDC976"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61E692E0"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659D8180"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nil"/>
              <w:left w:val="nil"/>
              <w:bottom w:val="single" w:sz="4" w:space="0" w:color="000000"/>
              <w:right w:val="nil"/>
            </w:tcBorders>
            <w:shd w:val="clear" w:color="auto" w:fill="auto"/>
            <w:noWrap/>
            <w:vAlign w:val="center"/>
            <w:hideMark/>
          </w:tcPr>
          <w:p w14:paraId="667DFB71"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Bima</w:t>
            </w:r>
          </w:p>
        </w:tc>
        <w:tc>
          <w:tcPr>
            <w:tcW w:w="1804" w:type="dxa"/>
            <w:vMerge/>
            <w:tcBorders>
              <w:top w:val="nil"/>
              <w:left w:val="single" w:sz="4" w:space="0" w:color="auto"/>
              <w:bottom w:val="single" w:sz="4" w:space="0" w:color="000000"/>
              <w:right w:val="single" w:sz="4" w:space="0" w:color="auto"/>
            </w:tcBorders>
            <w:vAlign w:val="center"/>
            <w:hideMark/>
          </w:tcPr>
          <w:p w14:paraId="0A240621"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07089868"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9741A1E"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26</w:t>
            </w:r>
          </w:p>
        </w:tc>
        <w:tc>
          <w:tcPr>
            <w:tcW w:w="1895" w:type="dxa"/>
            <w:tcBorders>
              <w:top w:val="nil"/>
              <w:left w:val="nil"/>
              <w:bottom w:val="single" w:sz="4" w:space="0" w:color="auto"/>
              <w:right w:val="single" w:sz="4" w:space="0" w:color="auto"/>
            </w:tcBorders>
            <w:shd w:val="clear" w:color="auto" w:fill="auto"/>
            <w:noWrap/>
            <w:vAlign w:val="center"/>
            <w:hideMark/>
          </w:tcPr>
          <w:p w14:paraId="161AB995"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1A4E43F3"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47918B4E"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nil"/>
              <w:left w:val="nil"/>
              <w:bottom w:val="single" w:sz="4" w:space="0" w:color="000000"/>
              <w:right w:val="nil"/>
            </w:tcBorders>
            <w:shd w:val="clear" w:color="auto" w:fill="auto"/>
            <w:noWrap/>
            <w:vAlign w:val="center"/>
            <w:hideMark/>
          </w:tcPr>
          <w:p w14:paraId="359A1ADC"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Bima</w:t>
            </w:r>
          </w:p>
        </w:tc>
        <w:tc>
          <w:tcPr>
            <w:tcW w:w="1804" w:type="dxa"/>
            <w:vMerge/>
            <w:tcBorders>
              <w:top w:val="nil"/>
              <w:left w:val="single" w:sz="4" w:space="0" w:color="auto"/>
              <w:bottom w:val="single" w:sz="4" w:space="0" w:color="000000"/>
              <w:right w:val="single" w:sz="4" w:space="0" w:color="auto"/>
            </w:tcBorders>
            <w:vAlign w:val="center"/>
            <w:hideMark/>
          </w:tcPr>
          <w:p w14:paraId="7405367F"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16BE8219"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FCB8167"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27</w:t>
            </w:r>
          </w:p>
        </w:tc>
        <w:tc>
          <w:tcPr>
            <w:tcW w:w="1895" w:type="dxa"/>
            <w:tcBorders>
              <w:top w:val="nil"/>
              <w:left w:val="nil"/>
              <w:bottom w:val="single" w:sz="4" w:space="0" w:color="auto"/>
              <w:right w:val="single" w:sz="4" w:space="0" w:color="auto"/>
            </w:tcBorders>
            <w:shd w:val="clear" w:color="auto" w:fill="auto"/>
            <w:noWrap/>
            <w:vAlign w:val="center"/>
            <w:hideMark/>
          </w:tcPr>
          <w:p w14:paraId="6D305263"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71D59779"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2A20F25F"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nil"/>
              <w:left w:val="nil"/>
              <w:bottom w:val="single" w:sz="4" w:space="0" w:color="000000"/>
              <w:right w:val="nil"/>
            </w:tcBorders>
            <w:shd w:val="clear" w:color="auto" w:fill="auto"/>
            <w:noWrap/>
            <w:vAlign w:val="center"/>
            <w:hideMark/>
          </w:tcPr>
          <w:p w14:paraId="4CFEF244"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Bima</w:t>
            </w:r>
          </w:p>
        </w:tc>
        <w:tc>
          <w:tcPr>
            <w:tcW w:w="1804" w:type="dxa"/>
            <w:vMerge/>
            <w:tcBorders>
              <w:top w:val="nil"/>
              <w:left w:val="single" w:sz="4" w:space="0" w:color="auto"/>
              <w:bottom w:val="single" w:sz="4" w:space="0" w:color="000000"/>
              <w:right w:val="single" w:sz="4" w:space="0" w:color="auto"/>
            </w:tcBorders>
            <w:vAlign w:val="center"/>
            <w:hideMark/>
          </w:tcPr>
          <w:p w14:paraId="6BA0E6AE"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25DF8766"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591A751"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28</w:t>
            </w:r>
          </w:p>
        </w:tc>
        <w:tc>
          <w:tcPr>
            <w:tcW w:w="1895" w:type="dxa"/>
            <w:tcBorders>
              <w:top w:val="nil"/>
              <w:left w:val="nil"/>
              <w:bottom w:val="single" w:sz="4" w:space="0" w:color="auto"/>
              <w:right w:val="single" w:sz="4" w:space="0" w:color="auto"/>
            </w:tcBorders>
            <w:shd w:val="clear" w:color="auto" w:fill="auto"/>
            <w:noWrap/>
            <w:vAlign w:val="center"/>
            <w:hideMark/>
          </w:tcPr>
          <w:p w14:paraId="5FCC84AC"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440AA7CE"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67D46433"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nil"/>
              <w:left w:val="nil"/>
              <w:bottom w:val="single" w:sz="4" w:space="0" w:color="000000"/>
              <w:right w:val="nil"/>
            </w:tcBorders>
            <w:shd w:val="clear" w:color="auto" w:fill="auto"/>
            <w:noWrap/>
            <w:vAlign w:val="center"/>
            <w:hideMark/>
          </w:tcPr>
          <w:p w14:paraId="5A14D49D"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Bima</w:t>
            </w:r>
          </w:p>
        </w:tc>
        <w:tc>
          <w:tcPr>
            <w:tcW w:w="1804" w:type="dxa"/>
            <w:vMerge/>
            <w:tcBorders>
              <w:top w:val="nil"/>
              <w:left w:val="single" w:sz="4" w:space="0" w:color="auto"/>
              <w:bottom w:val="single" w:sz="4" w:space="0" w:color="000000"/>
              <w:right w:val="single" w:sz="4" w:space="0" w:color="auto"/>
            </w:tcBorders>
            <w:vAlign w:val="center"/>
            <w:hideMark/>
          </w:tcPr>
          <w:p w14:paraId="6C2D6DF0"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749192FD"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B5A2D99"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29</w:t>
            </w:r>
          </w:p>
        </w:tc>
        <w:tc>
          <w:tcPr>
            <w:tcW w:w="1895" w:type="dxa"/>
            <w:tcBorders>
              <w:top w:val="nil"/>
              <w:left w:val="nil"/>
              <w:bottom w:val="single" w:sz="4" w:space="0" w:color="auto"/>
              <w:right w:val="single" w:sz="4" w:space="0" w:color="auto"/>
            </w:tcBorders>
            <w:shd w:val="clear" w:color="auto" w:fill="auto"/>
            <w:noWrap/>
            <w:vAlign w:val="center"/>
            <w:hideMark/>
          </w:tcPr>
          <w:p w14:paraId="1D93FC62"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5145FF1C"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0558C844"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nil"/>
              <w:left w:val="nil"/>
              <w:bottom w:val="nil"/>
              <w:right w:val="nil"/>
            </w:tcBorders>
            <w:shd w:val="clear" w:color="auto" w:fill="auto"/>
            <w:noWrap/>
            <w:vAlign w:val="center"/>
            <w:hideMark/>
          </w:tcPr>
          <w:p w14:paraId="3A078C2E"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Kodya Tangerang 2</w:t>
            </w:r>
          </w:p>
        </w:tc>
        <w:tc>
          <w:tcPr>
            <w:tcW w:w="1804" w:type="dxa"/>
            <w:vMerge/>
            <w:tcBorders>
              <w:top w:val="nil"/>
              <w:left w:val="single" w:sz="4" w:space="0" w:color="auto"/>
              <w:bottom w:val="single" w:sz="4" w:space="0" w:color="000000"/>
              <w:right w:val="single" w:sz="4" w:space="0" w:color="auto"/>
            </w:tcBorders>
            <w:vAlign w:val="center"/>
            <w:hideMark/>
          </w:tcPr>
          <w:p w14:paraId="4E999262"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6C217748"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FC0E880"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30</w:t>
            </w:r>
          </w:p>
        </w:tc>
        <w:tc>
          <w:tcPr>
            <w:tcW w:w="1895" w:type="dxa"/>
            <w:tcBorders>
              <w:top w:val="nil"/>
              <w:left w:val="nil"/>
              <w:bottom w:val="single" w:sz="4" w:space="0" w:color="auto"/>
              <w:right w:val="single" w:sz="4" w:space="0" w:color="auto"/>
            </w:tcBorders>
            <w:shd w:val="clear" w:color="auto" w:fill="auto"/>
            <w:noWrap/>
            <w:vAlign w:val="center"/>
            <w:hideMark/>
          </w:tcPr>
          <w:p w14:paraId="76A44240"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168E8398"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745B18E2"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single" w:sz="4" w:space="0" w:color="000000"/>
              <w:left w:val="nil"/>
              <w:bottom w:val="nil"/>
              <w:right w:val="nil"/>
            </w:tcBorders>
            <w:shd w:val="clear" w:color="auto" w:fill="auto"/>
            <w:noWrap/>
            <w:vAlign w:val="center"/>
            <w:hideMark/>
          </w:tcPr>
          <w:p w14:paraId="65D69EEB"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Rengat</w:t>
            </w:r>
          </w:p>
        </w:tc>
        <w:tc>
          <w:tcPr>
            <w:tcW w:w="1804" w:type="dxa"/>
            <w:vMerge/>
            <w:tcBorders>
              <w:top w:val="nil"/>
              <w:left w:val="single" w:sz="4" w:space="0" w:color="auto"/>
              <w:bottom w:val="single" w:sz="4" w:space="0" w:color="000000"/>
              <w:right w:val="single" w:sz="4" w:space="0" w:color="auto"/>
            </w:tcBorders>
            <w:vAlign w:val="center"/>
            <w:hideMark/>
          </w:tcPr>
          <w:p w14:paraId="759B9148"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6A04723E"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AE9F65F"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31</w:t>
            </w:r>
          </w:p>
        </w:tc>
        <w:tc>
          <w:tcPr>
            <w:tcW w:w="1895" w:type="dxa"/>
            <w:tcBorders>
              <w:top w:val="nil"/>
              <w:left w:val="nil"/>
              <w:bottom w:val="single" w:sz="4" w:space="0" w:color="auto"/>
              <w:right w:val="single" w:sz="4" w:space="0" w:color="auto"/>
            </w:tcBorders>
            <w:shd w:val="clear" w:color="auto" w:fill="auto"/>
            <w:noWrap/>
            <w:vAlign w:val="center"/>
            <w:hideMark/>
          </w:tcPr>
          <w:p w14:paraId="5C9D8608"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222BD3D9"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066AF7BD"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single" w:sz="4" w:space="0" w:color="000000"/>
              <w:left w:val="nil"/>
              <w:bottom w:val="nil"/>
              <w:right w:val="nil"/>
            </w:tcBorders>
            <w:shd w:val="clear" w:color="auto" w:fill="auto"/>
            <w:noWrap/>
            <w:vAlign w:val="center"/>
            <w:hideMark/>
          </w:tcPr>
          <w:p w14:paraId="50AEC136"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Tangsel</w:t>
            </w:r>
          </w:p>
        </w:tc>
        <w:tc>
          <w:tcPr>
            <w:tcW w:w="1804" w:type="dxa"/>
            <w:vMerge/>
            <w:tcBorders>
              <w:top w:val="nil"/>
              <w:left w:val="single" w:sz="4" w:space="0" w:color="auto"/>
              <w:bottom w:val="single" w:sz="4" w:space="0" w:color="000000"/>
              <w:right w:val="single" w:sz="4" w:space="0" w:color="auto"/>
            </w:tcBorders>
            <w:vAlign w:val="center"/>
            <w:hideMark/>
          </w:tcPr>
          <w:p w14:paraId="5B370D42"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6BBC373D"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79FA97D"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32</w:t>
            </w:r>
          </w:p>
        </w:tc>
        <w:tc>
          <w:tcPr>
            <w:tcW w:w="1895" w:type="dxa"/>
            <w:tcBorders>
              <w:top w:val="nil"/>
              <w:left w:val="nil"/>
              <w:bottom w:val="single" w:sz="4" w:space="0" w:color="auto"/>
              <w:right w:val="single" w:sz="4" w:space="0" w:color="auto"/>
            </w:tcBorders>
            <w:shd w:val="clear" w:color="auto" w:fill="auto"/>
            <w:noWrap/>
            <w:vAlign w:val="center"/>
            <w:hideMark/>
          </w:tcPr>
          <w:p w14:paraId="5335E8A4"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562AB950"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val="restart"/>
            <w:tcBorders>
              <w:top w:val="nil"/>
              <w:left w:val="single" w:sz="4" w:space="0" w:color="auto"/>
              <w:bottom w:val="single" w:sz="4" w:space="0" w:color="000000"/>
              <w:right w:val="single" w:sz="4" w:space="0" w:color="000000"/>
            </w:tcBorders>
            <w:shd w:val="clear" w:color="auto" w:fill="auto"/>
            <w:noWrap/>
            <w:vAlign w:val="center"/>
            <w:hideMark/>
          </w:tcPr>
          <w:p w14:paraId="401414D1"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Rusak Dalam Perjalanan</w:t>
            </w:r>
          </w:p>
        </w:tc>
        <w:tc>
          <w:tcPr>
            <w:tcW w:w="1701" w:type="dxa"/>
            <w:tcBorders>
              <w:top w:val="single" w:sz="4" w:space="0" w:color="000000"/>
              <w:left w:val="nil"/>
              <w:bottom w:val="single" w:sz="4" w:space="0" w:color="000000"/>
              <w:right w:val="nil"/>
            </w:tcBorders>
            <w:shd w:val="clear" w:color="auto" w:fill="auto"/>
            <w:noWrap/>
            <w:vAlign w:val="center"/>
            <w:hideMark/>
          </w:tcPr>
          <w:p w14:paraId="5D6F7F33"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Serang</w:t>
            </w:r>
          </w:p>
        </w:tc>
        <w:tc>
          <w:tcPr>
            <w:tcW w:w="180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96FA93D"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3</w:t>
            </w:r>
          </w:p>
        </w:tc>
      </w:tr>
      <w:tr w:rsidR="007D4388" w:rsidRPr="007D4388" w14:paraId="27FB5721"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EA01433"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33</w:t>
            </w:r>
          </w:p>
        </w:tc>
        <w:tc>
          <w:tcPr>
            <w:tcW w:w="1895" w:type="dxa"/>
            <w:tcBorders>
              <w:top w:val="nil"/>
              <w:left w:val="nil"/>
              <w:bottom w:val="single" w:sz="4" w:space="0" w:color="auto"/>
              <w:right w:val="single" w:sz="4" w:space="0" w:color="auto"/>
            </w:tcBorders>
            <w:shd w:val="clear" w:color="auto" w:fill="auto"/>
            <w:noWrap/>
            <w:vAlign w:val="center"/>
            <w:hideMark/>
          </w:tcPr>
          <w:p w14:paraId="4E33B7E0"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3121F3ED"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7E97A5FB"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nil"/>
              <w:left w:val="nil"/>
              <w:bottom w:val="nil"/>
              <w:right w:val="nil"/>
            </w:tcBorders>
            <w:shd w:val="clear" w:color="auto" w:fill="auto"/>
            <w:noWrap/>
            <w:vAlign w:val="center"/>
            <w:hideMark/>
          </w:tcPr>
          <w:p w14:paraId="1AC79B0D"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Bima</w:t>
            </w:r>
          </w:p>
        </w:tc>
        <w:tc>
          <w:tcPr>
            <w:tcW w:w="1804" w:type="dxa"/>
            <w:vMerge/>
            <w:tcBorders>
              <w:top w:val="nil"/>
              <w:left w:val="single" w:sz="4" w:space="0" w:color="auto"/>
              <w:bottom w:val="single" w:sz="4" w:space="0" w:color="000000"/>
              <w:right w:val="single" w:sz="4" w:space="0" w:color="auto"/>
            </w:tcBorders>
            <w:vAlign w:val="center"/>
            <w:hideMark/>
          </w:tcPr>
          <w:p w14:paraId="769407C7"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646C1E9C"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04A4DF3"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34</w:t>
            </w:r>
          </w:p>
        </w:tc>
        <w:tc>
          <w:tcPr>
            <w:tcW w:w="1895" w:type="dxa"/>
            <w:tcBorders>
              <w:top w:val="nil"/>
              <w:left w:val="nil"/>
              <w:bottom w:val="single" w:sz="4" w:space="0" w:color="auto"/>
              <w:right w:val="single" w:sz="4" w:space="0" w:color="auto"/>
            </w:tcBorders>
            <w:shd w:val="clear" w:color="auto" w:fill="auto"/>
            <w:noWrap/>
            <w:vAlign w:val="center"/>
            <w:hideMark/>
          </w:tcPr>
          <w:p w14:paraId="6D9D4F9F"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134" w:type="dxa"/>
            <w:tcBorders>
              <w:top w:val="nil"/>
              <w:left w:val="nil"/>
              <w:bottom w:val="single" w:sz="4" w:space="0" w:color="auto"/>
              <w:right w:val="single" w:sz="4" w:space="0" w:color="auto"/>
            </w:tcBorders>
            <w:shd w:val="clear" w:color="auto" w:fill="auto"/>
            <w:noWrap/>
            <w:vAlign w:val="center"/>
            <w:hideMark/>
          </w:tcPr>
          <w:p w14:paraId="470479C7"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559" w:type="dxa"/>
            <w:vMerge/>
            <w:tcBorders>
              <w:top w:val="nil"/>
              <w:left w:val="single" w:sz="4" w:space="0" w:color="auto"/>
              <w:bottom w:val="single" w:sz="4" w:space="0" w:color="000000"/>
              <w:right w:val="single" w:sz="4" w:space="0" w:color="000000"/>
            </w:tcBorders>
            <w:vAlign w:val="center"/>
            <w:hideMark/>
          </w:tcPr>
          <w:p w14:paraId="11C09A3E"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c>
          <w:tcPr>
            <w:tcW w:w="1701" w:type="dxa"/>
            <w:tcBorders>
              <w:top w:val="single" w:sz="4" w:space="0" w:color="000000"/>
              <w:left w:val="nil"/>
              <w:bottom w:val="nil"/>
              <w:right w:val="nil"/>
            </w:tcBorders>
            <w:shd w:val="clear" w:color="auto" w:fill="auto"/>
            <w:noWrap/>
            <w:vAlign w:val="center"/>
            <w:hideMark/>
          </w:tcPr>
          <w:p w14:paraId="24E9F2EC" w14:textId="77777777" w:rsidR="007D4388" w:rsidRPr="007D4388" w:rsidRDefault="007D4388" w:rsidP="008C01E0">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Serang</w:t>
            </w:r>
          </w:p>
        </w:tc>
        <w:tc>
          <w:tcPr>
            <w:tcW w:w="1804" w:type="dxa"/>
            <w:vMerge/>
            <w:tcBorders>
              <w:top w:val="nil"/>
              <w:left w:val="single" w:sz="4" w:space="0" w:color="auto"/>
              <w:bottom w:val="single" w:sz="4" w:space="0" w:color="000000"/>
              <w:right w:val="single" w:sz="4" w:space="0" w:color="auto"/>
            </w:tcBorders>
            <w:vAlign w:val="center"/>
            <w:hideMark/>
          </w:tcPr>
          <w:p w14:paraId="3E191CA1" w14:textId="77777777" w:rsidR="007D4388" w:rsidRPr="007D4388" w:rsidRDefault="007D4388" w:rsidP="008C01E0">
            <w:pPr>
              <w:spacing w:after="0" w:line="240" w:lineRule="auto"/>
              <w:ind w:firstLine="0"/>
              <w:jc w:val="left"/>
              <w:rPr>
                <w:rFonts w:eastAsia="Times New Roman" w:cs="Times New Roman"/>
                <w:color w:val="000000"/>
                <w:szCs w:val="24"/>
                <w:lang w:val="en-ID" w:eastAsia="en-ID"/>
              </w:rPr>
            </w:pPr>
          </w:p>
        </w:tc>
      </w:tr>
      <w:tr w:rsidR="007D4388" w:rsidRPr="007D4388" w14:paraId="6154AB37" w14:textId="77777777" w:rsidTr="008C01E0">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2DF2383"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 </w:t>
            </w:r>
          </w:p>
        </w:tc>
        <w:tc>
          <w:tcPr>
            <w:tcW w:w="1895" w:type="dxa"/>
            <w:tcBorders>
              <w:top w:val="nil"/>
              <w:left w:val="nil"/>
              <w:bottom w:val="single" w:sz="4" w:space="0" w:color="auto"/>
              <w:right w:val="single" w:sz="4" w:space="0" w:color="auto"/>
            </w:tcBorders>
            <w:shd w:val="clear" w:color="auto" w:fill="auto"/>
            <w:noWrap/>
            <w:vAlign w:val="center"/>
            <w:hideMark/>
          </w:tcPr>
          <w:p w14:paraId="65620E16"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 </w:t>
            </w:r>
          </w:p>
        </w:tc>
        <w:tc>
          <w:tcPr>
            <w:tcW w:w="1134" w:type="dxa"/>
            <w:tcBorders>
              <w:top w:val="nil"/>
              <w:left w:val="nil"/>
              <w:bottom w:val="single" w:sz="4" w:space="0" w:color="auto"/>
              <w:right w:val="single" w:sz="4" w:space="0" w:color="auto"/>
            </w:tcBorders>
            <w:shd w:val="clear" w:color="auto" w:fill="auto"/>
            <w:noWrap/>
            <w:vAlign w:val="center"/>
            <w:hideMark/>
          </w:tcPr>
          <w:p w14:paraId="7DC3565A"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 </w:t>
            </w:r>
          </w:p>
        </w:tc>
        <w:tc>
          <w:tcPr>
            <w:tcW w:w="1559" w:type="dxa"/>
            <w:tcBorders>
              <w:top w:val="nil"/>
              <w:left w:val="nil"/>
              <w:bottom w:val="single" w:sz="4" w:space="0" w:color="auto"/>
              <w:right w:val="single" w:sz="4" w:space="0" w:color="auto"/>
            </w:tcBorders>
            <w:shd w:val="clear" w:color="auto" w:fill="auto"/>
            <w:noWrap/>
            <w:vAlign w:val="center"/>
            <w:hideMark/>
          </w:tcPr>
          <w:p w14:paraId="49D4BE45"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1943569"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TOTAL</w:t>
            </w:r>
          </w:p>
        </w:tc>
        <w:tc>
          <w:tcPr>
            <w:tcW w:w="1804" w:type="dxa"/>
            <w:tcBorders>
              <w:top w:val="nil"/>
              <w:left w:val="nil"/>
              <w:bottom w:val="single" w:sz="4" w:space="0" w:color="auto"/>
              <w:right w:val="single" w:sz="4" w:space="0" w:color="auto"/>
            </w:tcBorders>
            <w:shd w:val="clear" w:color="auto" w:fill="auto"/>
            <w:noWrap/>
            <w:vAlign w:val="center"/>
            <w:hideMark/>
          </w:tcPr>
          <w:p w14:paraId="2DD1B68B" w14:textId="77777777" w:rsidR="007D4388" w:rsidRPr="007D4388" w:rsidRDefault="007D4388" w:rsidP="008C01E0">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34</w:t>
            </w:r>
          </w:p>
        </w:tc>
      </w:tr>
    </w:tbl>
    <w:p w14:paraId="228F8468" w14:textId="5B3E6642" w:rsidR="007D4388" w:rsidRDefault="007D4388" w:rsidP="007D4388">
      <w:pPr>
        <w:ind w:firstLine="0"/>
        <w:rPr>
          <w:lang w:val="en-US"/>
        </w:rPr>
      </w:pPr>
    </w:p>
    <w:p w14:paraId="5C308BCF" w14:textId="11358C5B" w:rsidR="00AE7A04" w:rsidRDefault="00AE7A04" w:rsidP="003D06EF">
      <w:pPr>
        <w:pStyle w:val="KepalaTabel"/>
      </w:pPr>
      <w:bookmarkStart w:id="282" w:name="_Toc80269045"/>
      <w:bookmarkStart w:id="283" w:name="_Toc81172307"/>
      <w:bookmarkStart w:id="284" w:name="_Toc81236993"/>
      <w:bookmarkStart w:id="285" w:name="_Toc81951383"/>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w:t>
      </w:r>
      <w:r w:rsidR="007E0E88">
        <w:rPr>
          <w:noProof/>
        </w:rPr>
        <w:fldChar w:fldCharType="end"/>
      </w:r>
      <w:r>
        <w:t xml:space="preserve"> </w:t>
      </w:r>
      <w:r w:rsidRPr="00556899">
        <w:t xml:space="preserve">Data Komplain </w:t>
      </w:r>
      <w:r>
        <w:t>Tic Tac 18</w:t>
      </w:r>
      <w:r w:rsidRPr="00556899">
        <w:t xml:space="preserve"> Gr </w:t>
      </w:r>
      <w:r>
        <w:t xml:space="preserve">Tahun </w:t>
      </w:r>
      <w:r w:rsidRPr="00556899">
        <w:t>2020 (dalam satuan kasus)</w:t>
      </w:r>
      <w:bookmarkEnd w:id="282"/>
      <w:bookmarkEnd w:id="283"/>
      <w:bookmarkEnd w:id="284"/>
      <w:bookmarkEnd w:id="285"/>
    </w:p>
    <w:tbl>
      <w:tblPr>
        <w:tblW w:w="8642" w:type="dxa"/>
        <w:tblInd w:w="113" w:type="dxa"/>
        <w:tblLook w:val="04A0" w:firstRow="1" w:lastRow="0" w:firstColumn="1" w:lastColumn="0" w:noHBand="0" w:noVBand="1"/>
      </w:tblPr>
      <w:tblGrid>
        <w:gridCol w:w="510"/>
        <w:gridCol w:w="1895"/>
        <w:gridCol w:w="1134"/>
        <w:gridCol w:w="1559"/>
        <w:gridCol w:w="1720"/>
        <w:gridCol w:w="1824"/>
      </w:tblGrid>
      <w:tr w:rsidR="007D4388" w:rsidRPr="007D4388" w14:paraId="5736A069" w14:textId="77777777" w:rsidTr="007D4388">
        <w:trPr>
          <w:trHeight w:val="300"/>
        </w:trPr>
        <w:tc>
          <w:tcPr>
            <w:tcW w:w="510" w:type="dxa"/>
            <w:tcBorders>
              <w:top w:val="single" w:sz="4" w:space="0" w:color="auto"/>
              <w:left w:val="single" w:sz="4" w:space="0" w:color="auto"/>
              <w:bottom w:val="single" w:sz="4" w:space="0" w:color="auto"/>
              <w:right w:val="single" w:sz="4" w:space="0" w:color="auto"/>
            </w:tcBorders>
            <w:shd w:val="clear" w:color="000000" w:fill="8EAADB"/>
            <w:noWrap/>
            <w:vAlign w:val="center"/>
            <w:hideMark/>
          </w:tcPr>
          <w:p w14:paraId="65FA03A3" w14:textId="33F5F21D" w:rsidR="007D4388" w:rsidRPr="007D4388" w:rsidRDefault="007D4388" w:rsidP="007D4388">
            <w:pPr>
              <w:spacing w:after="0" w:line="240" w:lineRule="auto"/>
              <w:ind w:firstLine="0"/>
              <w:jc w:val="center"/>
              <w:rPr>
                <w:rFonts w:eastAsia="Times New Roman" w:cs="Times New Roman"/>
                <w:color w:val="000000"/>
                <w:szCs w:val="24"/>
                <w:lang w:val="en-ID" w:eastAsia="en-ID"/>
              </w:rPr>
            </w:pPr>
            <w:r>
              <w:rPr>
                <w:lang w:val="en-US"/>
              </w:rPr>
              <w:br w:type="page"/>
            </w:r>
            <w:r w:rsidRPr="007D4388">
              <w:rPr>
                <w:rFonts w:eastAsia="Times New Roman" w:cs="Times New Roman"/>
                <w:color w:val="000000"/>
                <w:szCs w:val="24"/>
                <w:lang w:val="en-ID" w:eastAsia="en-ID"/>
              </w:rPr>
              <w:t>No</w:t>
            </w:r>
          </w:p>
        </w:tc>
        <w:tc>
          <w:tcPr>
            <w:tcW w:w="1895" w:type="dxa"/>
            <w:tcBorders>
              <w:top w:val="single" w:sz="4" w:space="0" w:color="auto"/>
              <w:left w:val="nil"/>
              <w:bottom w:val="single" w:sz="4" w:space="0" w:color="auto"/>
              <w:right w:val="single" w:sz="4" w:space="0" w:color="auto"/>
            </w:tcBorders>
            <w:shd w:val="clear" w:color="000000" w:fill="8EAADB"/>
            <w:vAlign w:val="center"/>
            <w:hideMark/>
          </w:tcPr>
          <w:p w14:paraId="436A7A87"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Produk</w:t>
            </w:r>
          </w:p>
        </w:tc>
        <w:tc>
          <w:tcPr>
            <w:tcW w:w="1134" w:type="dxa"/>
            <w:tcBorders>
              <w:top w:val="single" w:sz="4" w:space="0" w:color="auto"/>
              <w:left w:val="nil"/>
              <w:bottom w:val="single" w:sz="4" w:space="0" w:color="auto"/>
              <w:right w:val="single" w:sz="4" w:space="0" w:color="auto"/>
            </w:tcBorders>
            <w:shd w:val="clear" w:color="000000" w:fill="8EAADB"/>
            <w:vAlign w:val="center"/>
            <w:hideMark/>
          </w:tcPr>
          <w:p w14:paraId="66EB5F9D"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Devisi</w:t>
            </w:r>
          </w:p>
        </w:tc>
        <w:tc>
          <w:tcPr>
            <w:tcW w:w="1559" w:type="dxa"/>
            <w:tcBorders>
              <w:top w:val="single" w:sz="4" w:space="0" w:color="auto"/>
              <w:left w:val="nil"/>
              <w:bottom w:val="single" w:sz="4" w:space="0" w:color="auto"/>
              <w:right w:val="single" w:sz="4" w:space="0" w:color="auto"/>
            </w:tcBorders>
            <w:shd w:val="clear" w:color="000000" w:fill="8EAADB"/>
            <w:vAlign w:val="center"/>
            <w:hideMark/>
          </w:tcPr>
          <w:p w14:paraId="6EBFEA51"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Jenis Komplain</w:t>
            </w:r>
          </w:p>
        </w:tc>
        <w:tc>
          <w:tcPr>
            <w:tcW w:w="1720" w:type="dxa"/>
            <w:tcBorders>
              <w:top w:val="single" w:sz="4" w:space="0" w:color="auto"/>
              <w:left w:val="nil"/>
              <w:bottom w:val="single" w:sz="4" w:space="0" w:color="auto"/>
              <w:right w:val="single" w:sz="4" w:space="0" w:color="auto"/>
            </w:tcBorders>
            <w:shd w:val="clear" w:color="000000" w:fill="8EAADB"/>
            <w:vAlign w:val="center"/>
            <w:hideMark/>
          </w:tcPr>
          <w:p w14:paraId="538D0EED"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Titik Distributor</w:t>
            </w:r>
          </w:p>
        </w:tc>
        <w:tc>
          <w:tcPr>
            <w:tcW w:w="1824" w:type="dxa"/>
            <w:tcBorders>
              <w:top w:val="single" w:sz="4" w:space="0" w:color="auto"/>
              <w:left w:val="nil"/>
              <w:bottom w:val="single" w:sz="4" w:space="0" w:color="auto"/>
              <w:right w:val="single" w:sz="4" w:space="0" w:color="auto"/>
            </w:tcBorders>
            <w:shd w:val="clear" w:color="000000" w:fill="8EAADB"/>
            <w:vAlign w:val="center"/>
            <w:hideMark/>
          </w:tcPr>
          <w:p w14:paraId="65826A58"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Total Komplain (Kasus)</w:t>
            </w:r>
          </w:p>
        </w:tc>
      </w:tr>
      <w:tr w:rsidR="007D4388" w:rsidRPr="007D4388" w14:paraId="06E5483E" w14:textId="77777777" w:rsidTr="007D4388">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5B4D24E"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w:t>
            </w:r>
          </w:p>
        </w:tc>
        <w:tc>
          <w:tcPr>
            <w:tcW w:w="1895" w:type="dxa"/>
            <w:tcBorders>
              <w:top w:val="nil"/>
              <w:left w:val="nil"/>
              <w:bottom w:val="single" w:sz="4" w:space="0" w:color="auto"/>
              <w:right w:val="single" w:sz="4" w:space="0" w:color="auto"/>
            </w:tcBorders>
            <w:shd w:val="clear" w:color="auto" w:fill="auto"/>
            <w:noWrap/>
            <w:vAlign w:val="center"/>
            <w:hideMark/>
          </w:tcPr>
          <w:p w14:paraId="64F4E555"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Tic Tac SP PGG 18 Gr</w:t>
            </w:r>
          </w:p>
        </w:tc>
        <w:tc>
          <w:tcPr>
            <w:tcW w:w="1134" w:type="dxa"/>
            <w:tcBorders>
              <w:top w:val="nil"/>
              <w:left w:val="nil"/>
              <w:bottom w:val="single" w:sz="4" w:space="0" w:color="auto"/>
              <w:right w:val="single" w:sz="4" w:space="0" w:color="auto"/>
            </w:tcBorders>
            <w:shd w:val="clear" w:color="auto" w:fill="auto"/>
            <w:noWrap/>
            <w:vAlign w:val="center"/>
            <w:hideMark/>
          </w:tcPr>
          <w:p w14:paraId="220ED668"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Snack</w:t>
            </w:r>
          </w:p>
        </w:tc>
        <w:tc>
          <w:tcPr>
            <w:tcW w:w="1559" w:type="dxa"/>
            <w:vMerge w:val="restart"/>
            <w:tcBorders>
              <w:top w:val="nil"/>
              <w:left w:val="single" w:sz="4" w:space="0" w:color="auto"/>
              <w:bottom w:val="single" w:sz="4" w:space="0" w:color="000000"/>
              <w:right w:val="single" w:sz="4" w:space="0" w:color="000000"/>
            </w:tcBorders>
            <w:shd w:val="clear" w:color="auto" w:fill="auto"/>
            <w:noWrap/>
            <w:vAlign w:val="center"/>
            <w:hideMark/>
          </w:tcPr>
          <w:p w14:paraId="2E44162B"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Jumlah Muat Kurang Isi</w:t>
            </w:r>
          </w:p>
        </w:tc>
        <w:tc>
          <w:tcPr>
            <w:tcW w:w="1720" w:type="dxa"/>
            <w:tcBorders>
              <w:top w:val="single" w:sz="4" w:space="0" w:color="000000"/>
              <w:left w:val="nil"/>
              <w:bottom w:val="nil"/>
              <w:right w:val="nil"/>
            </w:tcBorders>
            <w:shd w:val="clear" w:color="auto" w:fill="auto"/>
            <w:noWrap/>
            <w:vAlign w:val="center"/>
            <w:hideMark/>
          </w:tcPr>
          <w:p w14:paraId="051346EB"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Cikupa</w:t>
            </w:r>
          </w:p>
        </w:tc>
        <w:tc>
          <w:tcPr>
            <w:tcW w:w="182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F9449EF"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10</w:t>
            </w:r>
          </w:p>
        </w:tc>
      </w:tr>
      <w:tr w:rsidR="007D4388" w:rsidRPr="007D4388" w14:paraId="61415750" w14:textId="77777777" w:rsidTr="007D4388">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5113403"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w:t>
            </w:r>
          </w:p>
        </w:tc>
        <w:tc>
          <w:tcPr>
            <w:tcW w:w="1895" w:type="dxa"/>
            <w:tcBorders>
              <w:top w:val="nil"/>
              <w:left w:val="nil"/>
              <w:bottom w:val="single" w:sz="4" w:space="0" w:color="auto"/>
              <w:right w:val="single" w:sz="4" w:space="0" w:color="auto"/>
            </w:tcBorders>
            <w:shd w:val="clear" w:color="auto" w:fill="auto"/>
            <w:noWrap/>
            <w:vAlign w:val="center"/>
            <w:hideMark/>
          </w:tcPr>
          <w:p w14:paraId="2005277D"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Tic Tac SP PGG 18 Gr</w:t>
            </w:r>
          </w:p>
        </w:tc>
        <w:tc>
          <w:tcPr>
            <w:tcW w:w="1134" w:type="dxa"/>
            <w:tcBorders>
              <w:top w:val="nil"/>
              <w:left w:val="nil"/>
              <w:bottom w:val="single" w:sz="4" w:space="0" w:color="auto"/>
              <w:right w:val="single" w:sz="4" w:space="0" w:color="auto"/>
            </w:tcBorders>
            <w:shd w:val="clear" w:color="auto" w:fill="auto"/>
            <w:noWrap/>
            <w:vAlign w:val="center"/>
            <w:hideMark/>
          </w:tcPr>
          <w:p w14:paraId="00C8BC6F"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Snack</w:t>
            </w:r>
          </w:p>
        </w:tc>
        <w:tc>
          <w:tcPr>
            <w:tcW w:w="1559" w:type="dxa"/>
            <w:vMerge/>
            <w:tcBorders>
              <w:top w:val="nil"/>
              <w:left w:val="single" w:sz="4" w:space="0" w:color="auto"/>
              <w:bottom w:val="single" w:sz="4" w:space="0" w:color="000000"/>
              <w:right w:val="single" w:sz="4" w:space="0" w:color="000000"/>
            </w:tcBorders>
            <w:vAlign w:val="center"/>
            <w:hideMark/>
          </w:tcPr>
          <w:p w14:paraId="2FF18F85"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720" w:type="dxa"/>
            <w:tcBorders>
              <w:top w:val="single" w:sz="4" w:space="0" w:color="000000"/>
              <w:left w:val="nil"/>
              <w:bottom w:val="nil"/>
              <w:right w:val="nil"/>
            </w:tcBorders>
            <w:shd w:val="clear" w:color="auto" w:fill="auto"/>
            <w:noWrap/>
            <w:vAlign w:val="center"/>
            <w:hideMark/>
          </w:tcPr>
          <w:p w14:paraId="611BA6B3"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banyuwangi</w:t>
            </w:r>
          </w:p>
        </w:tc>
        <w:tc>
          <w:tcPr>
            <w:tcW w:w="1824" w:type="dxa"/>
            <w:vMerge/>
            <w:tcBorders>
              <w:top w:val="nil"/>
              <w:left w:val="single" w:sz="4" w:space="0" w:color="auto"/>
              <w:bottom w:val="single" w:sz="4" w:space="0" w:color="000000"/>
              <w:right w:val="single" w:sz="4" w:space="0" w:color="auto"/>
            </w:tcBorders>
            <w:vAlign w:val="center"/>
            <w:hideMark/>
          </w:tcPr>
          <w:p w14:paraId="7CD70E02"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2459E9B9" w14:textId="77777777" w:rsidTr="007D4388">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2BF8A2E"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3</w:t>
            </w:r>
          </w:p>
        </w:tc>
        <w:tc>
          <w:tcPr>
            <w:tcW w:w="1895" w:type="dxa"/>
            <w:tcBorders>
              <w:top w:val="nil"/>
              <w:left w:val="nil"/>
              <w:bottom w:val="single" w:sz="4" w:space="0" w:color="auto"/>
              <w:right w:val="single" w:sz="4" w:space="0" w:color="auto"/>
            </w:tcBorders>
            <w:shd w:val="clear" w:color="auto" w:fill="auto"/>
            <w:noWrap/>
            <w:vAlign w:val="center"/>
            <w:hideMark/>
          </w:tcPr>
          <w:p w14:paraId="2924D2B1"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Tic Tac SP PGG 18 Gr</w:t>
            </w:r>
          </w:p>
        </w:tc>
        <w:tc>
          <w:tcPr>
            <w:tcW w:w="1134" w:type="dxa"/>
            <w:tcBorders>
              <w:top w:val="nil"/>
              <w:left w:val="nil"/>
              <w:bottom w:val="single" w:sz="4" w:space="0" w:color="auto"/>
              <w:right w:val="single" w:sz="4" w:space="0" w:color="auto"/>
            </w:tcBorders>
            <w:shd w:val="clear" w:color="auto" w:fill="auto"/>
            <w:noWrap/>
            <w:vAlign w:val="center"/>
            <w:hideMark/>
          </w:tcPr>
          <w:p w14:paraId="04B38AD3"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Snack</w:t>
            </w:r>
          </w:p>
        </w:tc>
        <w:tc>
          <w:tcPr>
            <w:tcW w:w="1559" w:type="dxa"/>
            <w:vMerge/>
            <w:tcBorders>
              <w:top w:val="nil"/>
              <w:left w:val="single" w:sz="4" w:space="0" w:color="auto"/>
              <w:bottom w:val="single" w:sz="4" w:space="0" w:color="000000"/>
              <w:right w:val="single" w:sz="4" w:space="0" w:color="000000"/>
            </w:tcBorders>
            <w:vAlign w:val="center"/>
            <w:hideMark/>
          </w:tcPr>
          <w:p w14:paraId="76E16ECE"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720" w:type="dxa"/>
            <w:tcBorders>
              <w:top w:val="single" w:sz="4" w:space="0" w:color="000000"/>
              <w:left w:val="nil"/>
              <w:bottom w:val="nil"/>
              <w:right w:val="nil"/>
            </w:tcBorders>
            <w:shd w:val="clear" w:color="auto" w:fill="auto"/>
            <w:noWrap/>
            <w:vAlign w:val="center"/>
            <w:hideMark/>
          </w:tcPr>
          <w:p w14:paraId="4164D0D8"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Tambun</w:t>
            </w:r>
          </w:p>
        </w:tc>
        <w:tc>
          <w:tcPr>
            <w:tcW w:w="1824" w:type="dxa"/>
            <w:vMerge/>
            <w:tcBorders>
              <w:top w:val="nil"/>
              <w:left w:val="single" w:sz="4" w:space="0" w:color="auto"/>
              <w:bottom w:val="single" w:sz="4" w:space="0" w:color="000000"/>
              <w:right w:val="single" w:sz="4" w:space="0" w:color="auto"/>
            </w:tcBorders>
            <w:vAlign w:val="center"/>
            <w:hideMark/>
          </w:tcPr>
          <w:p w14:paraId="53ACB99F"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409E2963" w14:textId="77777777" w:rsidTr="007D4388">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8681355"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4</w:t>
            </w:r>
          </w:p>
        </w:tc>
        <w:tc>
          <w:tcPr>
            <w:tcW w:w="1895" w:type="dxa"/>
            <w:tcBorders>
              <w:top w:val="nil"/>
              <w:left w:val="nil"/>
              <w:bottom w:val="single" w:sz="4" w:space="0" w:color="auto"/>
              <w:right w:val="single" w:sz="4" w:space="0" w:color="auto"/>
            </w:tcBorders>
            <w:shd w:val="clear" w:color="auto" w:fill="auto"/>
            <w:noWrap/>
            <w:vAlign w:val="center"/>
            <w:hideMark/>
          </w:tcPr>
          <w:p w14:paraId="3BBA7567"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Tic Tac SP PGG 18 Gr</w:t>
            </w:r>
          </w:p>
        </w:tc>
        <w:tc>
          <w:tcPr>
            <w:tcW w:w="1134" w:type="dxa"/>
            <w:tcBorders>
              <w:top w:val="nil"/>
              <w:left w:val="nil"/>
              <w:bottom w:val="single" w:sz="4" w:space="0" w:color="auto"/>
              <w:right w:val="single" w:sz="4" w:space="0" w:color="auto"/>
            </w:tcBorders>
            <w:shd w:val="clear" w:color="auto" w:fill="auto"/>
            <w:noWrap/>
            <w:vAlign w:val="center"/>
            <w:hideMark/>
          </w:tcPr>
          <w:p w14:paraId="7B36BBDE"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Snack</w:t>
            </w:r>
          </w:p>
        </w:tc>
        <w:tc>
          <w:tcPr>
            <w:tcW w:w="1559" w:type="dxa"/>
            <w:vMerge/>
            <w:tcBorders>
              <w:top w:val="nil"/>
              <w:left w:val="single" w:sz="4" w:space="0" w:color="auto"/>
              <w:bottom w:val="single" w:sz="4" w:space="0" w:color="000000"/>
              <w:right w:val="single" w:sz="4" w:space="0" w:color="000000"/>
            </w:tcBorders>
            <w:vAlign w:val="center"/>
            <w:hideMark/>
          </w:tcPr>
          <w:p w14:paraId="7DD2307A"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720" w:type="dxa"/>
            <w:tcBorders>
              <w:top w:val="single" w:sz="4" w:space="0" w:color="000000"/>
              <w:left w:val="nil"/>
              <w:bottom w:val="nil"/>
              <w:right w:val="nil"/>
            </w:tcBorders>
            <w:shd w:val="clear" w:color="auto" w:fill="auto"/>
            <w:noWrap/>
            <w:vAlign w:val="center"/>
            <w:hideMark/>
          </w:tcPr>
          <w:p w14:paraId="039AA9D7"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Sidoarjo</w:t>
            </w:r>
          </w:p>
        </w:tc>
        <w:tc>
          <w:tcPr>
            <w:tcW w:w="1824" w:type="dxa"/>
            <w:vMerge/>
            <w:tcBorders>
              <w:top w:val="nil"/>
              <w:left w:val="single" w:sz="4" w:space="0" w:color="auto"/>
              <w:bottom w:val="single" w:sz="4" w:space="0" w:color="000000"/>
              <w:right w:val="single" w:sz="4" w:space="0" w:color="auto"/>
            </w:tcBorders>
            <w:vAlign w:val="center"/>
            <w:hideMark/>
          </w:tcPr>
          <w:p w14:paraId="5F7257C6"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1A933699" w14:textId="77777777" w:rsidTr="007D4388">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EA6885E"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5</w:t>
            </w:r>
          </w:p>
        </w:tc>
        <w:tc>
          <w:tcPr>
            <w:tcW w:w="1895" w:type="dxa"/>
            <w:tcBorders>
              <w:top w:val="nil"/>
              <w:left w:val="nil"/>
              <w:bottom w:val="single" w:sz="4" w:space="0" w:color="auto"/>
              <w:right w:val="single" w:sz="4" w:space="0" w:color="auto"/>
            </w:tcBorders>
            <w:shd w:val="clear" w:color="auto" w:fill="auto"/>
            <w:noWrap/>
            <w:vAlign w:val="center"/>
            <w:hideMark/>
          </w:tcPr>
          <w:p w14:paraId="25CA49FA"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Tic Tac SP PGG 18 Gr</w:t>
            </w:r>
          </w:p>
        </w:tc>
        <w:tc>
          <w:tcPr>
            <w:tcW w:w="1134" w:type="dxa"/>
            <w:tcBorders>
              <w:top w:val="nil"/>
              <w:left w:val="nil"/>
              <w:bottom w:val="single" w:sz="4" w:space="0" w:color="auto"/>
              <w:right w:val="single" w:sz="4" w:space="0" w:color="auto"/>
            </w:tcBorders>
            <w:shd w:val="clear" w:color="auto" w:fill="auto"/>
            <w:noWrap/>
            <w:vAlign w:val="center"/>
            <w:hideMark/>
          </w:tcPr>
          <w:p w14:paraId="5C84CEC4"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Snack</w:t>
            </w:r>
          </w:p>
        </w:tc>
        <w:tc>
          <w:tcPr>
            <w:tcW w:w="1559" w:type="dxa"/>
            <w:vMerge/>
            <w:tcBorders>
              <w:top w:val="nil"/>
              <w:left w:val="single" w:sz="4" w:space="0" w:color="auto"/>
              <w:bottom w:val="single" w:sz="4" w:space="0" w:color="000000"/>
              <w:right w:val="single" w:sz="4" w:space="0" w:color="000000"/>
            </w:tcBorders>
            <w:vAlign w:val="center"/>
            <w:hideMark/>
          </w:tcPr>
          <w:p w14:paraId="6DFD11F6"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720" w:type="dxa"/>
            <w:tcBorders>
              <w:top w:val="single" w:sz="4" w:space="0" w:color="000000"/>
              <w:left w:val="nil"/>
              <w:bottom w:val="nil"/>
              <w:right w:val="nil"/>
            </w:tcBorders>
            <w:shd w:val="clear" w:color="auto" w:fill="auto"/>
            <w:noWrap/>
            <w:vAlign w:val="center"/>
            <w:hideMark/>
          </w:tcPr>
          <w:p w14:paraId="20A705A0"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Tulungagung</w:t>
            </w:r>
          </w:p>
        </w:tc>
        <w:tc>
          <w:tcPr>
            <w:tcW w:w="1824" w:type="dxa"/>
            <w:vMerge/>
            <w:tcBorders>
              <w:top w:val="nil"/>
              <w:left w:val="single" w:sz="4" w:space="0" w:color="auto"/>
              <w:bottom w:val="single" w:sz="4" w:space="0" w:color="000000"/>
              <w:right w:val="single" w:sz="4" w:space="0" w:color="auto"/>
            </w:tcBorders>
            <w:vAlign w:val="center"/>
            <w:hideMark/>
          </w:tcPr>
          <w:p w14:paraId="428F9D52"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0B703C43" w14:textId="77777777" w:rsidTr="007D4388">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CA23CF6"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6</w:t>
            </w:r>
          </w:p>
        </w:tc>
        <w:tc>
          <w:tcPr>
            <w:tcW w:w="1895" w:type="dxa"/>
            <w:tcBorders>
              <w:top w:val="nil"/>
              <w:left w:val="nil"/>
              <w:bottom w:val="single" w:sz="4" w:space="0" w:color="auto"/>
              <w:right w:val="single" w:sz="4" w:space="0" w:color="auto"/>
            </w:tcBorders>
            <w:shd w:val="clear" w:color="auto" w:fill="auto"/>
            <w:noWrap/>
            <w:vAlign w:val="center"/>
            <w:hideMark/>
          </w:tcPr>
          <w:p w14:paraId="170977BF"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Tic Tac SP PGG 18 Gr</w:t>
            </w:r>
          </w:p>
        </w:tc>
        <w:tc>
          <w:tcPr>
            <w:tcW w:w="1134" w:type="dxa"/>
            <w:tcBorders>
              <w:top w:val="nil"/>
              <w:left w:val="nil"/>
              <w:bottom w:val="single" w:sz="4" w:space="0" w:color="auto"/>
              <w:right w:val="single" w:sz="4" w:space="0" w:color="auto"/>
            </w:tcBorders>
            <w:shd w:val="clear" w:color="auto" w:fill="auto"/>
            <w:noWrap/>
            <w:vAlign w:val="center"/>
            <w:hideMark/>
          </w:tcPr>
          <w:p w14:paraId="61438DB6"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Snack</w:t>
            </w:r>
          </w:p>
        </w:tc>
        <w:tc>
          <w:tcPr>
            <w:tcW w:w="1559" w:type="dxa"/>
            <w:vMerge/>
            <w:tcBorders>
              <w:top w:val="nil"/>
              <w:left w:val="single" w:sz="4" w:space="0" w:color="auto"/>
              <w:bottom w:val="single" w:sz="4" w:space="0" w:color="000000"/>
              <w:right w:val="single" w:sz="4" w:space="0" w:color="000000"/>
            </w:tcBorders>
            <w:vAlign w:val="center"/>
            <w:hideMark/>
          </w:tcPr>
          <w:p w14:paraId="77A06936"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720" w:type="dxa"/>
            <w:tcBorders>
              <w:top w:val="single" w:sz="4" w:space="0" w:color="000000"/>
              <w:left w:val="nil"/>
              <w:bottom w:val="nil"/>
              <w:right w:val="nil"/>
            </w:tcBorders>
            <w:shd w:val="clear" w:color="auto" w:fill="auto"/>
            <w:noWrap/>
            <w:vAlign w:val="center"/>
            <w:hideMark/>
          </w:tcPr>
          <w:p w14:paraId="5FF1449C"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Sidoarjo</w:t>
            </w:r>
          </w:p>
        </w:tc>
        <w:tc>
          <w:tcPr>
            <w:tcW w:w="1824" w:type="dxa"/>
            <w:vMerge/>
            <w:tcBorders>
              <w:top w:val="nil"/>
              <w:left w:val="single" w:sz="4" w:space="0" w:color="auto"/>
              <w:bottom w:val="single" w:sz="4" w:space="0" w:color="000000"/>
              <w:right w:val="single" w:sz="4" w:space="0" w:color="auto"/>
            </w:tcBorders>
            <w:vAlign w:val="center"/>
            <w:hideMark/>
          </w:tcPr>
          <w:p w14:paraId="45E20896"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5AC6688C" w14:textId="77777777" w:rsidTr="007D4388">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BC47AAD"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7</w:t>
            </w:r>
          </w:p>
        </w:tc>
        <w:tc>
          <w:tcPr>
            <w:tcW w:w="1895" w:type="dxa"/>
            <w:tcBorders>
              <w:top w:val="nil"/>
              <w:left w:val="nil"/>
              <w:bottom w:val="single" w:sz="4" w:space="0" w:color="auto"/>
              <w:right w:val="single" w:sz="4" w:space="0" w:color="auto"/>
            </w:tcBorders>
            <w:shd w:val="clear" w:color="auto" w:fill="auto"/>
            <w:noWrap/>
            <w:vAlign w:val="center"/>
            <w:hideMark/>
          </w:tcPr>
          <w:p w14:paraId="6BA342B8"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Tic Tac SP PGG 18 Gr</w:t>
            </w:r>
          </w:p>
        </w:tc>
        <w:tc>
          <w:tcPr>
            <w:tcW w:w="1134" w:type="dxa"/>
            <w:tcBorders>
              <w:top w:val="nil"/>
              <w:left w:val="nil"/>
              <w:bottom w:val="single" w:sz="4" w:space="0" w:color="auto"/>
              <w:right w:val="single" w:sz="4" w:space="0" w:color="auto"/>
            </w:tcBorders>
            <w:shd w:val="clear" w:color="auto" w:fill="auto"/>
            <w:noWrap/>
            <w:vAlign w:val="center"/>
            <w:hideMark/>
          </w:tcPr>
          <w:p w14:paraId="7143810E"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Snack</w:t>
            </w:r>
          </w:p>
        </w:tc>
        <w:tc>
          <w:tcPr>
            <w:tcW w:w="1559" w:type="dxa"/>
            <w:vMerge/>
            <w:tcBorders>
              <w:top w:val="nil"/>
              <w:left w:val="single" w:sz="4" w:space="0" w:color="auto"/>
              <w:bottom w:val="single" w:sz="4" w:space="0" w:color="000000"/>
              <w:right w:val="single" w:sz="4" w:space="0" w:color="000000"/>
            </w:tcBorders>
            <w:vAlign w:val="center"/>
            <w:hideMark/>
          </w:tcPr>
          <w:p w14:paraId="45BAEBCC"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720" w:type="dxa"/>
            <w:tcBorders>
              <w:top w:val="single" w:sz="4" w:space="0" w:color="000000"/>
              <w:left w:val="nil"/>
              <w:bottom w:val="nil"/>
              <w:right w:val="nil"/>
            </w:tcBorders>
            <w:shd w:val="clear" w:color="auto" w:fill="auto"/>
            <w:noWrap/>
            <w:vAlign w:val="center"/>
            <w:hideMark/>
          </w:tcPr>
          <w:p w14:paraId="2EF4D8BD"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Cengkareng</w:t>
            </w:r>
          </w:p>
        </w:tc>
        <w:tc>
          <w:tcPr>
            <w:tcW w:w="1824" w:type="dxa"/>
            <w:vMerge/>
            <w:tcBorders>
              <w:top w:val="nil"/>
              <w:left w:val="single" w:sz="4" w:space="0" w:color="auto"/>
              <w:bottom w:val="single" w:sz="4" w:space="0" w:color="000000"/>
              <w:right w:val="single" w:sz="4" w:space="0" w:color="auto"/>
            </w:tcBorders>
            <w:vAlign w:val="center"/>
            <w:hideMark/>
          </w:tcPr>
          <w:p w14:paraId="022B8628"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1676C8F4" w14:textId="77777777" w:rsidTr="007D4388">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8A5AFA9"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8</w:t>
            </w:r>
          </w:p>
        </w:tc>
        <w:tc>
          <w:tcPr>
            <w:tcW w:w="1895" w:type="dxa"/>
            <w:tcBorders>
              <w:top w:val="nil"/>
              <w:left w:val="nil"/>
              <w:bottom w:val="single" w:sz="4" w:space="0" w:color="auto"/>
              <w:right w:val="single" w:sz="4" w:space="0" w:color="auto"/>
            </w:tcBorders>
            <w:shd w:val="clear" w:color="auto" w:fill="auto"/>
            <w:noWrap/>
            <w:vAlign w:val="center"/>
            <w:hideMark/>
          </w:tcPr>
          <w:p w14:paraId="5750A6FB"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Tic Tac SP PGG 18 Gr</w:t>
            </w:r>
          </w:p>
        </w:tc>
        <w:tc>
          <w:tcPr>
            <w:tcW w:w="1134" w:type="dxa"/>
            <w:tcBorders>
              <w:top w:val="nil"/>
              <w:left w:val="nil"/>
              <w:bottom w:val="single" w:sz="4" w:space="0" w:color="auto"/>
              <w:right w:val="single" w:sz="4" w:space="0" w:color="auto"/>
            </w:tcBorders>
            <w:shd w:val="clear" w:color="auto" w:fill="auto"/>
            <w:noWrap/>
            <w:vAlign w:val="center"/>
            <w:hideMark/>
          </w:tcPr>
          <w:p w14:paraId="4C22DB0D"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Snack</w:t>
            </w:r>
          </w:p>
        </w:tc>
        <w:tc>
          <w:tcPr>
            <w:tcW w:w="1559" w:type="dxa"/>
            <w:vMerge/>
            <w:tcBorders>
              <w:top w:val="nil"/>
              <w:left w:val="single" w:sz="4" w:space="0" w:color="auto"/>
              <w:bottom w:val="single" w:sz="4" w:space="0" w:color="000000"/>
              <w:right w:val="single" w:sz="4" w:space="0" w:color="000000"/>
            </w:tcBorders>
            <w:vAlign w:val="center"/>
            <w:hideMark/>
          </w:tcPr>
          <w:p w14:paraId="703A62D4"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720" w:type="dxa"/>
            <w:tcBorders>
              <w:top w:val="single" w:sz="4" w:space="0" w:color="000000"/>
              <w:left w:val="nil"/>
              <w:bottom w:val="nil"/>
              <w:right w:val="nil"/>
            </w:tcBorders>
            <w:shd w:val="clear" w:color="auto" w:fill="auto"/>
            <w:noWrap/>
            <w:vAlign w:val="center"/>
            <w:hideMark/>
          </w:tcPr>
          <w:p w14:paraId="0AEE4871" w14:textId="35A7D7A0"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Cikupa</w:t>
            </w:r>
          </w:p>
        </w:tc>
        <w:tc>
          <w:tcPr>
            <w:tcW w:w="1824" w:type="dxa"/>
            <w:vMerge/>
            <w:tcBorders>
              <w:top w:val="nil"/>
              <w:left w:val="single" w:sz="4" w:space="0" w:color="auto"/>
              <w:bottom w:val="single" w:sz="4" w:space="0" w:color="000000"/>
              <w:right w:val="single" w:sz="4" w:space="0" w:color="auto"/>
            </w:tcBorders>
            <w:vAlign w:val="center"/>
            <w:hideMark/>
          </w:tcPr>
          <w:p w14:paraId="725DE067"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7FF7A899" w14:textId="77777777" w:rsidTr="007D4388">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6080417"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9</w:t>
            </w:r>
          </w:p>
        </w:tc>
        <w:tc>
          <w:tcPr>
            <w:tcW w:w="1895" w:type="dxa"/>
            <w:tcBorders>
              <w:top w:val="nil"/>
              <w:left w:val="nil"/>
              <w:bottom w:val="single" w:sz="4" w:space="0" w:color="auto"/>
              <w:right w:val="single" w:sz="4" w:space="0" w:color="auto"/>
            </w:tcBorders>
            <w:shd w:val="clear" w:color="auto" w:fill="auto"/>
            <w:noWrap/>
            <w:vAlign w:val="center"/>
            <w:hideMark/>
          </w:tcPr>
          <w:p w14:paraId="5C91E32F"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Tic Tac SP PGG 18 Gr</w:t>
            </w:r>
          </w:p>
        </w:tc>
        <w:tc>
          <w:tcPr>
            <w:tcW w:w="1134" w:type="dxa"/>
            <w:tcBorders>
              <w:top w:val="nil"/>
              <w:left w:val="nil"/>
              <w:bottom w:val="single" w:sz="4" w:space="0" w:color="auto"/>
              <w:right w:val="single" w:sz="4" w:space="0" w:color="auto"/>
            </w:tcBorders>
            <w:shd w:val="clear" w:color="auto" w:fill="auto"/>
            <w:noWrap/>
            <w:vAlign w:val="center"/>
            <w:hideMark/>
          </w:tcPr>
          <w:p w14:paraId="63C57370"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Snack</w:t>
            </w:r>
          </w:p>
        </w:tc>
        <w:tc>
          <w:tcPr>
            <w:tcW w:w="1559" w:type="dxa"/>
            <w:vMerge/>
            <w:tcBorders>
              <w:top w:val="nil"/>
              <w:left w:val="single" w:sz="4" w:space="0" w:color="auto"/>
              <w:bottom w:val="single" w:sz="4" w:space="0" w:color="000000"/>
              <w:right w:val="single" w:sz="4" w:space="0" w:color="000000"/>
            </w:tcBorders>
            <w:vAlign w:val="center"/>
            <w:hideMark/>
          </w:tcPr>
          <w:p w14:paraId="28EA8913"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720" w:type="dxa"/>
            <w:tcBorders>
              <w:top w:val="single" w:sz="4" w:space="0" w:color="000000"/>
              <w:left w:val="nil"/>
              <w:bottom w:val="nil"/>
              <w:right w:val="nil"/>
            </w:tcBorders>
            <w:shd w:val="clear" w:color="auto" w:fill="auto"/>
            <w:noWrap/>
            <w:vAlign w:val="center"/>
            <w:hideMark/>
          </w:tcPr>
          <w:p w14:paraId="48995B45"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Tangsel</w:t>
            </w:r>
          </w:p>
        </w:tc>
        <w:tc>
          <w:tcPr>
            <w:tcW w:w="1824" w:type="dxa"/>
            <w:vMerge/>
            <w:tcBorders>
              <w:top w:val="nil"/>
              <w:left w:val="single" w:sz="4" w:space="0" w:color="auto"/>
              <w:bottom w:val="single" w:sz="4" w:space="0" w:color="000000"/>
              <w:right w:val="single" w:sz="4" w:space="0" w:color="auto"/>
            </w:tcBorders>
            <w:vAlign w:val="center"/>
            <w:hideMark/>
          </w:tcPr>
          <w:p w14:paraId="3E4F36D7"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3C6C2217" w14:textId="77777777" w:rsidTr="007D4388">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B0BF542"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10</w:t>
            </w:r>
          </w:p>
        </w:tc>
        <w:tc>
          <w:tcPr>
            <w:tcW w:w="1895" w:type="dxa"/>
            <w:tcBorders>
              <w:top w:val="nil"/>
              <w:left w:val="nil"/>
              <w:bottom w:val="single" w:sz="4" w:space="0" w:color="auto"/>
              <w:right w:val="single" w:sz="4" w:space="0" w:color="auto"/>
            </w:tcBorders>
            <w:shd w:val="clear" w:color="auto" w:fill="auto"/>
            <w:noWrap/>
            <w:vAlign w:val="center"/>
            <w:hideMark/>
          </w:tcPr>
          <w:p w14:paraId="74CCD298"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Tic Tac SP PGG 18 Gr</w:t>
            </w:r>
          </w:p>
        </w:tc>
        <w:tc>
          <w:tcPr>
            <w:tcW w:w="1134" w:type="dxa"/>
            <w:tcBorders>
              <w:top w:val="nil"/>
              <w:left w:val="nil"/>
              <w:bottom w:val="single" w:sz="4" w:space="0" w:color="auto"/>
              <w:right w:val="single" w:sz="4" w:space="0" w:color="auto"/>
            </w:tcBorders>
            <w:shd w:val="clear" w:color="auto" w:fill="auto"/>
            <w:noWrap/>
            <w:vAlign w:val="center"/>
            <w:hideMark/>
          </w:tcPr>
          <w:p w14:paraId="70B80774"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Snack</w:t>
            </w:r>
          </w:p>
        </w:tc>
        <w:tc>
          <w:tcPr>
            <w:tcW w:w="1559" w:type="dxa"/>
            <w:vMerge/>
            <w:tcBorders>
              <w:top w:val="nil"/>
              <w:left w:val="single" w:sz="4" w:space="0" w:color="auto"/>
              <w:bottom w:val="single" w:sz="4" w:space="0" w:color="000000"/>
              <w:right w:val="single" w:sz="4" w:space="0" w:color="000000"/>
            </w:tcBorders>
            <w:vAlign w:val="center"/>
            <w:hideMark/>
          </w:tcPr>
          <w:p w14:paraId="5F02DF41"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720" w:type="dxa"/>
            <w:tcBorders>
              <w:top w:val="single" w:sz="4" w:space="0" w:color="000000"/>
              <w:left w:val="nil"/>
              <w:bottom w:val="nil"/>
              <w:right w:val="nil"/>
            </w:tcBorders>
            <w:shd w:val="clear" w:color="auto" w:fill="auto"/>
            <w:noWrap/>
            <w:vAlign w:val="center"/>
            <w:hideMark/>
          </w:tcPr>
          <w:p w14:paraId="0C3BB308"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Tangerang</w:t>
            </w:r>
          </w:p>
        </w:tc>
        <w:tc>
          <w:tcPr>
            <w:tcW w:w="1824" w:type="dxa"/>
            <w:vMerge/>
            <w:tcBorders>
              <w:top w:val="nil"/>
              <w:left w:val="single" w:sz="4" w:space="0" w:color="auto"/>
              <w:bottom w:val="single" w:sz="4" w:space="0" w:color="000000"/>
              <w:right w:val="single" w:sz="4" w:space="0" w:color="auto"/>
            </w:tcBorders>
            <w:vAlign w:val="center"/>
            <w:hideMark/>
          </w:tcPr>
          <w:p w14:paraId="694FFB64"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51203BA8" w14:textId="77777777" w:rsidTr="007D4388">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B64A260"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11</w:t>
            </w:r>
          </w:p>
        </w:tc>
        <w:tc>
          <w:tcPr>
            <w:tcW w:w="1895" w:type="dxa"/>
            <w:tcBorders>
              <w:top w:val="nil"/>
              <w:left w:val="nil"/>
              <w:bottom w:val="single" w:sz="4" w:space="0" w:color="auto"/>
              <w:right w:val="single" w:sz="4" w:space="0" w:color="auto"/>
            </w:tcBorders>
            <w:shd w:val="clear" w:color="auto" w:fill="auto"/>
            <w:noWrap/>
            <w:vAlign w:val="center"/>
            <w:hideMark/>
          </w:tcPr>
          <w:p w14:paraId="7EB6046E"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Tic Tac SP PGG 18 Gr</w:t>
            </w:r>
          </w:p>
        </w:tc>
        <w:tc>
          <w:tcPr>
            <w:tcW w:w="1134" w:type="dxa"/>
            <w:tcBorders>
              <w:top w:val="nil"/>
              <w:left w:val="nil"/>
              <w:bottom w:val="single" w:sz="4" w:space="0" w:color="auto"/>
              <w:right w:val="single" w:sz="4" w:space="0" w:color="auto"/>
            </w:tcBorders>
            <w:shd w:val="clear" w:color="auto" w:fill="auto"/>
            <w:noWrap/>
            <w:vAlign w:val="center"/>
            <w:hideMark/>
          </w:tcPr>
          <w:p w14:paraId="27D4DBB6"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Snack</w:t>
            </w:r>
          </w:p>
        </w:tc>
        <w:tc>
          <w:tcPr>
            <w:tcW w:w="1559" w:type="dxa"/>
            <w:tcBorders>
              <w:top w:val="nil"/>
              <w:left w:val="nil"/>
              <w:bottom w:val="single" w:sz="4" w:space="0" w:color="auto"/>
              <w:right w:val="single" w:sz="4" w:space="0" w:color="auto"/>
            </w:tcBorders>
            <w:shd w:val="clear" w:color="auto" w:fill="auto"/>
            <w:noWrap/>
            <w:vAlign w:val="center"/>
            <w:hideMark/>
          </w:tcPr>
          <w:p w14:paraId="2BFD9063"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Jumlah Muat lebih Isi</w:t>
            </w:r>
          </w:p>
        </w:tc>
        <w:tc>
          <w:tcPr>
            <w:tcW w:w="1720" w:type="dxa"/>
            <w:tcBorders>
              <w:top w:val="single" w:sz="4" w:space="0" w:color="000000"/>
              <w:left w:val="single" w:sz="4" w:space="0" w:color="000000"/>
              <w:bottom w:val="nil"/>
              <w:right w:val="nil"/>
            </w:tcBorders>
            <w:shd w:val="clear" w:color="auto" w:fill="auto"/>
            <w:noWrap/>
            <w:vAlign w:val="center"/>
            <w:hideMark/>
          </w:tcPr>
          <w:p w14:paraId="3998F371"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Ciamis</w:t>
            </w:r>
          </w:p>
        </w:tc>
        <w:tc>
          <w:tcPr>
            <w:tcW w:w="1824" w:type="dxa"/>
            <w:tcBorders>
              <w:top w:val="nil"/>
              <w:left w:val="single" w:sz="4" w:space="0" w:color="auto"/>
              <w:bottom w:val="single" w:sz="4" w:space="0" w:color="auto"/>
              <w:right w:val="single" w:sz="4" w:space="0" w:color="auto"/>
            </w:tcBorders>
            <w:shd w:val="clear" w:color="auto" w:fill="auto"/>
            <w:noWrap/>
            <w:vAlign w:val="center"/>
            <w:hideMark/>
          </w:tcPr>
          <w:p w14:paraId="3BC008D9"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w:t>
            </w:r>
          </w:p>
        </w:tc>
      </w:tr>
      <w:tr w:rsidR="007D4388" w:rsidRPr="007D4388" w14:paraId="3F64C1D2" w14:textId="77777777" w:rsidTr="007D4388">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C9D792A"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12</w:t>
            </w:r>
          </w:p>
        </w:tc>
        <w:tc>
          <w:tcPr>
            <w:tcW w:w="1895" w:type="dxa"/>
            <w:tcBorders>
              <w:top w:val="nil"/>
              <w:left w:val="nil"/>
              <w:bottom w:val="single" w:sz="4" w:space="0" w:color="auto"/>
              <w:right w:val="single" w:sz="4" w:space="0" w:color="auto"/>
            </w:tcBorders>
            <w:shd w:val="clear" w:color="auto" w:fill="auto"/>
            <w:noWrap/>
            <w:vAlign w:val="center"/>
            <w:hideMark/>
          </w:tcPr>
          <w:p w14:paraId="203E37FF"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Tic Tac SP PGG 18 Gr</w:t>
            </w:r>
          </w:p>
        </w:tc>
        <w:tc>
          <w:tcPr>
            <w:tcW w:w="1134" w:type="dxa"/>
            <w:tcBorders>
              <w:top w:val="nil"/>
              <w:left w:val="nil"/>
              <w:bottom w:val="single" w:sz="4" w:space="0" w:color="auto"/>
              <w:right w:val="single" w:sz="4" w:space="0" w:color="auto"/>
            </w:tcBorders>
            <w:shd w:val="clear" w:color="auto" w:fill="auto"/>
            <w:noWrap/>
            <w:vAlign w:val="center"/>
            <w:hideMark/>
          </w:tcPr>
          <w:p w14:paraId="0DF6EF28"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Snack</w:t>
            </w:r>
          </w:p>
        </w:tc>
        <w:tc>
          <w:tcPr>
            <w:tcW w:w="1559" w:type="dxa"/>
            <w:vMerge w:val="restart"/>
            <w:tcBorders>
              <w:top w:val="nil"/>
              <w:left w:val="single" w:sz="4" w:space="0" w:color="auto"/>
              <w:bottom w:val="single" w:sz="4" w:space="0" w:color="000000"/>
              <w:right w:val="single" w:sz="4" w:space="0" w:color="000000"/>
            </w:tcBorders>
            <w:shd w:val="clear" w:color="auto" w:fill="auto"/>
            <w:noWrap/>
            <w:vAlign w:val="center"/>
            <w:hideMark/>
          </w:tcPr>
          <w:p w14:paraId="554189E0"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i/>
                <w:iCs/>
                <w:color w:val="000000"/>
                <w:szCs w:val="24"/>
                <w:lang w:val="en-ID" w:eastAsia="en-ID"/>
              </w:rPr>
              <w:t>Defect</w:t>
            </w:r>
            <w:r w:rsidRPr="007D4388">
              <w:rPr>
                <w:rFonts w:eastAsia="Times New Roman" w:cs="Times New Roman"/>
                <w:color w:val="000000"/>
                <w:szCs w:val="24"/>
                <w:lang w:val="en-ID" w:eastAsia="en-ID"/>
              </w:rPr>
              <w:t xml:space="preserve"> Isi Produk</w:t>
            </w:r>
          </w:p>
        </w:tc>
        <w:tc>
          <w:tcPr>
            <w:tcW w:w="1720" w:type="dxa"/>
            <w:tcBorders>
              <w:top w:val="single" w:sz="4" w:space="0" w:color="000000"/>
              <w:left w:val="nil"/>
              <w:bottom w:val="nil"/>
              <w:right w:val="nil"/>
            </w:tcBorders>
            <w:shd w:val="clear" w:color="auto" w:fill="auto"/>
            <w:noWrap/>
            <w:vAlign w:val="center"/>
            <w:hideMark/>
          </w:tcPr>
          <w:p w14:paraId="4E5346FE"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Pangandaran</w:t>
            </w:r>
          </w:p>
        </w:tc>
        <w:tc>
          <w:tcPr>
            <w:tcW w:w="182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BD75856"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6</w:t>
            </w:r>
          </w:p>
        </w:tc>
      </w:tr>
      <w:tr w:rsidR="007D4388" w:rsidRPr="007D4388" w14:paraId="5C14F814" w14:textId="77777777" w:rsidTr="007D4388">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76C6265"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13</w:t>
            </w:r>
          </w:p>
        </w:tc>
        <w:tc>
          <w:tcPr>
            <w:tcW w:w="1895" w:type="dxa"/>
            <w:tcBorders>
              <w:top w:val="nil"/>
              <w:left w:val="nil"/>
              <w:bottom w:val="single" w:sz="4" w:space="0" w:color="auto"/>
              <w:right w:val="single" w:sz="4" w:space="0" w:color="auto"/>
            </w:tcBorders>
            <w:shd w:val="clear" w:color="auto" w:fill="auto"/>
            <w:noWrap/>
            <w:vAlign w:val="center"/>
            <w:hideMark/>
          </w:tcPr>
          <w:p w14:paraId="34076CA6"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Tic Tac SP PGG 18 Gr</w:t>
            </w:r>
          </w:p>
        </w:tc>
        <w:tc>
          <w:tcPr>
            <w:tcW w:w="1134" w:type="dxa"/>
            <w:tcBorders>
              <w:top w:val="nil"/>
              <w:left w:val="nil"/>
              <w:bottom w:val="single" w:sz="4" w:space="0" w:color="auto"/>
              <w:right w:val="single" w:sz="4" w:space="0" w:color="auto"/>
            </w:tcBorders>
            <w:shd w:val="clear" w:color="auto" w:fill="auto"/>
            <w:noWrap/>
            <w:vAlign w:val="center"/>
            <w:hideMark/>
          </w:tcPr>
          <w:p w14:paraId="1BDFD960"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Snack</w:t>
            </w:r>
          </w:p>
        </w:tc>
        <w:tc>
          <w:tcPr>
            <w:tcW w:w="1559" w:type="dxa"/>
            <w:vMerge/>
            <w:tcBorders>
              <w:top w:val="nil"/>
              <w:left w:val="single" w:sz="4" w:space="0" w:color="auto"/>
              <w:bottom w:val="single" w:sz="4" w:space="0" w:color="000000"/>
              <w:right w:val="single" w:sz="4" w:space="0" w:color="000000"/>
            </w:tcBorders>
            <w:vAlign w:val="center"/>
            <w:hideMark/>
          </w:tcPr>
          <w:p w14:paraId="75A2ECC5"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720" w:type="dxa"/>
            <w:tcBorders>
              <w:top w:val="single" w:sz="4" w:space="0" w:color="000000"/>
              <w:left w:val="nil"/>
              <w:bottom w:val="nil"/>
              <w:right w:val="nil"/>
            </w:tcBorders>
            <w:shd w:val="clear" w:color="auto" w:fill="auto"/>
            <w:noWrap/>
            <w:vAlign w:val="center"/>
            <w:hideMark/>
          </w:tcPr>
          <w:p w14:paraId="06624AEA"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Pulogadung</w:t>
            </w:r>
          </w:p>
        </w:tc>
        <w:tc>
          <w:tcPr>
            <w:tcW w:w="1824" w:type="dxa"/>
            <w:vMerge/>
            <w:tcBorders>
              <w:top w:val="nil"/>
              <w:left w:val="single" w:sz="4" w:space="0" w:color="auto"/>
              <w:bottom w:val="single" w:sz="4" w:space="0" w:color="000000"/>
              <w:right w:val="single" w:sz="4" w:space="0" w:color="auto"/>
            </w:tcBorders>
            <w:vAlign w:val="center"/>
            <w:hideMark/>
          </w:tcPr>
          <w:p w14:paraId="03E0A48A"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5678C1AA" w14:textId="77777777" w:rsidTr="007D4388">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B7E0F14"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14</w:t>
            </w:r>
          </w:p>
        </w:tc>
        <w:tc>
          <w:tcPr>
            <w:tcW w:w="1895" w:type="dxa"/>
            <w:tcBorders>
              <w:top w:val="nil"/>
              <w:left w:val="nil"/>
              <w:bottom w:val="single" w:sz="4" w:space="0" w:color="auto"/>
              <w:right w:val="single" w:sz="4" w:space="0" w:color="auto"/>
            </w:tcBorders>
            <w:shd w:val="clear" w:color="auto" w:fill="auto"/>
            <w:noWrap/>
            <w:vAlign w:val="center"/>
            <w:hideMark/>
          </w:tcPr>
          <w:p w14:paraId="1E1536C1"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Tic Tac SP PGG 18 Gr</w:t>
            </w:r>
          </w:p>
        </w:tc>
        <w:tc>
          <w:tcPr>
            <w:tcW w:w="1134" w:type="dxa"/>
            <w:tcBorders>
              <w:top w:val="nil"/>
              <w:left w:val="nil"/>
              <w:bottom w:val="single" w:sz="4" w:space="0" w:color="auto"/>
              <w:right w:val="single" w:sz="4" w:space="0" w:color="auto"/>
            </w:tcBorders>
            <w:shd w:val="clear" w:color="auto" w:fill="auto"/>
            <w:noWrap/>
            <w:vAlign w:val="center"/>
            <w:hideMark/>
          </w:tcPr>
          <w:p w14:paraId="2EE23E57"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Snack</w:t>
            </w:r>
          </w:p>
        </w:tc>
        <w:tc>
          <w:tcPr>
            <w:tcW w:w="1559" w:type="dxa"/>
            <w:vMerge/>
            <w:tcBorders>
              <w:top w:val="nil"/>
              <w:left w:val="single" w:sz="4" w:space="0" w:color="auto"/>
              <w:bottom w:val="single" w:sz="4" w:space="0" w:color="000000"/>
              <w:right w:val="single" w:sz="4" w:space="0" w:color="000000"/>
            </w:tcBorders>
            <w:vAlign w:val="center"/>
            <w:hideMark/>
          </w:tcPr>
          <w:p w14:paraId="387E5A3C"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720" w:type="dxa"/>
            <w:tcBorders>
              <w:top w:val="single" w:sz="4" w:space="0" w:color="000000"/>
              <w:left w:val="nil"/>
              <w:bottom w:val="nil"/>
              <w:right w:val="nil"/>
            </w:tcBorders>
            <w:shd w:val="clear" w:color="auto" w:fill="auto"/>
            <w:noWrap/>
            <w:vAlign w:val="center"/>
            <w:hideMark/>
          </w:tcPr>
          <w:p w14:paraId="62588656"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Palu (Poso)</w:t>
            </w:r>
          </w:p>
        </w:tc>
        <w:tc>
          <w:tcPr>
            <w:tcW w:w="1824" w:type="dxa"/>
            <w:vMerge/>
            <w:tcBorders>
              <w:top w:val="nil"/>
              <w:left w:val="single" w:sz="4" w:space="0" w:color="auto"/>
              <w:bottom w:val="single" w:sz="4" w:space="0" w:color="000000"/>
              <w:right w:val="single" w:sz="4" w:space="0" w:color="auto"/>
            </w:tcBorders>
            <w:vAlign w:val="center"/>
            <w:hideMark/>
          </w:tcPr>
          <w:p w14:paraId="79268993"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05A3CC60" w14:textId="77777777" w:rsidTr="007D4388">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1AA7AEF"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15</w:t>
            </w:r>
          </w:p>
        </w:tc>
        <w:tc>
          <w:tcPr>
            <w:tcW w:w="1895" w:type="dxa"/>
            <w:tcBorders>
              <w:top w:val="nil"/>
              <w:left w:val="nil"/>
              <w:bottom w:val="single" w:sz="4" w:space="0" w:color="auto"/>
              <w:right w:val="single" w:sz="4" w:space="0" w:color="auto"/>
            </w:tcBorders>
            <w:shd w:val="clear" w:color="auto" w:fill="auto"/>
            <w:noWrap/>
            <w:vAlign w:val="center"/>
            <w:hideMark/>
          </w:tcPr>
          <w:p w14:paraId="343B1D68"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Tic Tac SP PGG 18 Gr</w:t>
            </w:r>
          </w:p>
        </w:tc>
        <w:tc>
          <w:tcPr>
            <w:tcW w:w="1134" w:type="dxa"/>
            <w:tcBorders>
              <w:top w:val="nil"/>
              <w:left w:val="nil"/>
              <w:bottom w:val="single" w:sz="4" w:space="0" w:color="auto"/>
              <w:right w:val="single" w:sz="4" w:space="0" w:color="auto"/>
            </w:tcBorders>
            <w:shd w:val="clear" w:color="auto" w:fill="auto"/>
            <w:noWrap/>
            <w:vAlign w:val="center"/>
            <w:hideMark/>
          </w:tcPr>
          <w:p w14:paraId="5AE3FEEA"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Snack</w:t>
            </w:r>
          </w:p>
        </w:tc>
        <w:tc>
          <w:tcPr>
            <w:tcW w:w="1559" w:type="dxa"/>
            <w:vMerge/>
            <w:tcBorders>
              <w:top w:val="nil"/>
              <w:left w:val="single" w:sz="4" w:space="0" w:color="auto"/>
              <w:bottom w:val="single" w:sz="4" w:space="0" w:color="000000"/>
              <w:right w:val="single" w:sz="4" w:space="0" w:color="000000"/>
            </w:tcBorders>
            <w:vAlign w:val="center"/>
            <w:hideMark/>
          </w:tcPr>
          <w:p w14:paraId="77B73291"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720" w:type="dxa"/>
            <w:tcBorders>
              <w:top w:val="single" w:sz="4" w:space="0" w:color="000000"/>
              <w:left w:val="nil"/>
              <w:bottom w:val="nil"/>
              <w:right w:val="nil"/>
            </w:tcBorders>
            <w:shd w:val="clear" w:color="auto" w:fill="auto"/>
            <w:noWrap/>
            <w:vAlign w:val="center"/>
            <w:hideMark/>
          </w:tcPr>
          <w:p w14:paraId="4A1BE387"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Serang</w:t>
            </w:r>
          </w:p>
        </w:tc>
        <w:tc>
          <w:tcPr>
            <w:tcW w:w="1824" w:type="dxa"/>
            <w:vMerge/>
            <w:tcBorders>
              <w:top w:val="nil"/>
              <w:left w:val="single" w:sz="4" w:space="0" w:color="auto"/>
              <w:bottom w:val="single" w:sz="4" w:space="0" w:color="000000"/>
              <w:right w:val="single" w:sz="4" w:space="0" w:color="auto"/>
            </w:tcBorders>
            <w:vAlign w:val="center"/>
            <w:hideMark/>
          </w:tcPr>
          <w:p w14:paraId="2AF49FD1"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2537E285" w14:textId="77777777" w:rsidTr="007D4388">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7E4423C"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16</w:t>
            </w:r>
          </w:p>
        </w:tc>
        <w:tc>
          <w:tcPr>
            <w:tcW w:w="1895" w:type="dxa"/>
            <w:tcBorders>
              <w:top w:val="nil"/>
              <w:left w:val="nil"/>
              <w:bottom w:val="single" w:sz="4" w:space="0" w:color="auto"/>
              <w:right w:val="single" w:sz="4" w:space="0" w:color="auto"/>
            </w:tcBorders>
            <w:shd w:val="clear" w:color="auto" w:fill="auto"/>
            <w:noWrap/>
            <w:vAlign w:val="center"/>
            <w:hideMark/>
          </w:tcPr>
          <w:p w14:paraId="0ACDDCF4"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Tic Tac SP PGG 18 Gr</w:t>
            </w:r>
          </w:p>
        </w:tc>
        <w:tc>
          <w:tcPr>
            <w:tcW w:w="1134" w:type="dxa"/>
            <w:tcBorders>
              <w:top w:val="nil"/>
              <w:left w:val="nil"/>
              <w:bottom w:val="single" w:sz="4" w:space="0" w:color="auto"/>
              <w:right w:val="single" w:sz="4" w:space="0" w:color="auto"/>
            </w:tcBorders>
            <w:shd w:val="clear" w:color="auto" w:fill="auto"/>
            <w:noWrap/>
            <w:vAlign w:val="center"/>
            <w:hideMark/>
          </w:tcPr>
          <w:p w14:paraId="16A23883"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Snack</w:t>
            </w:r>
          </w:p>
        </w:tc>
        <w:tc>
          <w:tcPr>
            <w:tcW w:w="1559" w:type="dxa"/>
            <w:vMerge/>
            <w:tcBorders>
              <w:top w:val="nil"/>
              <w:left w:val="single" w:sz="4" w:space="0" w:color="auto"/>
              <w:bottom w:val="single" w:sz="4" w:space="0" w:color="000000"/>
              <w:right w:val="single" w:sz="4" w:space="0" w:color="000000"/>
            </w:tcBorders>
            <w:vAlign w:val="center"/>
            <w:hideMark/>
          </w:tcPr>
          <w:p w14:paraId="685EB215"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720" w:type="dxa"/>
            <w:tcBorders>
              <w:top w:val="single" w:sz="4" w:space="0" w:color="000000"/>
              <w:left w:val="nil"/>
              <w:bottom w:val="nil"/>
              <w:right w:val="nil"/>
            </w:tcBorders>
            <w:shd w:val="clear" w:color="auto" w:fill="auto"/>
            <w:noWrap/>
            <w:vAlign w:val="center"/>
            <w:hideMark/>
          </w:tcPr>
          <w:p w14:paraId="13E2CE30"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Pluit</w:t>
            </w:r>
          </w:p>
        </w:tc>
        <w:tc>
          <w:tcPr>
            <w:tcW w:w="1824" w:type="dxa"/>
            <w:vMerge/>
            <w:tcBorders>
              <w:top w:val="nil"/>
              <w:left w:val="single" w:sz="4" w:space="0" w:color="auto"/>
              <w:bottom w:val="single" w:sz="4" w:space="0" w:color="000000"/>
              <w:right w:val="single" w:sz="4" w:space="0" w:color="auto"/>
            </w:tcBorders>
            <w:vAlign w:val="center"/>
            <w:hideMark/>
          </w:tcPr>
          <w:p w14:paraId="7F0CB2E4"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3D9E241D" w14:textId="77777777" w:rsidTr="007D4388">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BF9CE5F"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17</w:t>
            </w:r>
          </w:p>
        </w:tc>
        <w:tc>
          <w:tcPr>
            <w:tcW w:w="1895" w:type="dxa"/>
            <w:tcBorders>
              <w:top w:val="nil"/>
              <w:left w:val="nil"/>
              <w:bottom w:val="single" w:sz="4" w:space="0" w:color="auto"/>
              <w:right w:val="single" w:sz="4" w:space="0" w:color="auto"/>
            </w:tcBorders>
            <w:shd w:val="clear" w:color="auto" w:fill="auto"/>
            <w:noWrap/>
            <w:vAlign w:val="center"/>
            <w:hideMark/>
          </w:tcPr>
          <w:p w14:paraId="696F0C58"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Tic Tac SP PGG 18 Gr</w:t>
            </w:r>
          </w:p>
        </w:tc>
        <w:tc>
          <w:tcPr>
            <w:tcW w:w="1134" w:type="dxa"/>
            <w:tcBorders>
              <w:top w:val="nil"/>
              <w:left w:val="nil"/>
              <w:bottom w:val="single" w:sz="4" w:space="0" w:color="auto"/>
              <w:right w:val="single" w:sz="4" w:space="0" w:color="auto"/>
            </w:tcBorders>
            <w:shd w:val="clear" w:color="auto" w:fill="auto"/>
            <w:noWrap/>
            <w:vAlign w:val="center"/>
            <w:hideMark/>
          </w:tcPr>
          <w:p w14:paraId="6439734B"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Snack</w:t>
            </w:r>
          </w:p>
        </w:tc>
        <w:tc>
          <w:tcPr>
            <w:tcW w:w="1559" w:type="dxa"/>
            <w:vMerge/>
            <w:tcBorders>
              <w:top w:val="nil"/>
              <w:left w:val="single" w:sz="4" w:space="0" w:color="auto"/>
              <w:bottom w:val="single" w:sz="4" w:space="0" w:color="000000"/>
              <w:right w:val="single" w:sz="4" w:space="0" w:color="000000"/>
            </w:tcBorders>
            <w:vAlign w:val="center"/>
            <w:hideMark/>
          </w:tcPr>
          <w:p w14:paraId="0B08F099"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720" w:type="dxa"/>
            <w:tcBorders>
              <w:top w:val="single" w:sz="4" w:space="0" w:color="000000"/>
              <w:left w:val="nil"/>
              <w:bottom w:val="nil"/>
              <w:right w:val="nil"/>
            </w:tcBorders>
            <w:shd w:val="clear" w:color="auto" w:fill="auto"/>
            <w:noWrap/>
            <w:vAlign w:val="center"/>
            <w:hideMark/>
          </w:tcPr>
          <w:p w14:paraId="7102C3B8"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Pluit</w:t>
            </w:r>
          </w:p>
        </w:tc>
        <w:tc>
          <w:tcPr>
            <w:tcW w:w="1824" w:type="dxa"/>
            <w:vMerge/>
            <w:tcBorders>
              <w:top w:val="nil"/>
              <w:left w:val="single" w:sz="4" w:space="0" w:color="auto"/>
              <w:bottom w:val="single" w:sz="4" w:space="0" w:color="000000"/>
              <w:right w:val="single" w:sz="4" w:space="0" w:color="auto"/>
            </w:tcBorders>
            <w:vAlign w:val="center"/>
            <w:hideMark/>
          </w:tcPr>
          <w:p w14:paraId="121B5525"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419D4BF3" w14:textId="77777777" w:rsidTr="007D4388">
        <w:trPr>
          <w:trHeight w:val="30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6DC44CC"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 </w:t>
            </w:r>
          </w:p>
        </w:tc>
        <w:tc>
          <w:tcPr>
            <w:tcW w:w="1895" w:type="dxa"/>
            <w:tcBorders>
              <w:top w:val="nil"/>
              <w:left w:val="nil"/>
              <w:bottom w:val="single" w:sz="4" w:space="0" w:color="auto"/>
              <w:right w:val="single" w:sz="4" w:space="0" w:color="auto"/>
            </w:tcBorders>
            <w:shd w:val="clear" w:color="auto" w:fill="auto"/>
            <w:noWrap/>
            <w:vAlign w:val="center"/>
            <w:hideMark/>
          </w:tcPr>
          <w:p w14:paraId="7B484542"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 </w:t>
            </w:r>
          </w:p>
        </w:tc>
        <w:tc>
          <w:tcPr>
            <w:tcW w:w="1134" w:type="dxa"/>
            <w:tcBorders>
              <w:top w:val="nil"/>
              <w:left w:val="nil"/>
              <w:bottom w:val="single" w:sz="4" w:space="0" w:color="auto"/>
              <w:right w:val="single" w:sz="4" w:space="0" w:color="auto"/>
            </w:tcBorders>
            <w:shd w:val="clear" w:color="auto" w:fill="auto"/>
            <w:noWrap/>
            <w:vAlign w:val="center"/>
            <w:hideMark/>
          </w:tcPr>
          <w:p w14:paraId="1E95FE9F"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 </w:t>
            </w:r>
          </w:p>
        </w:tc>
        <w:tc>
          <w:tcPr>
            <w:tcW w:w="1559" w:type="dxa"/>
            <w:tcBorders>
              <w:top w:val="nil"/>
              <w:left w:val="nil"/>
              <w:bottom w:val="single" w:sz="4" w:space="0" w:color="auto"/>
              <w:right w:val="single" w:sz="4" w:space="0" w:color="auto"/>
            </w:tcBorders>
            <w:shd w:val="clear" w:color="auto" w:fill="auto"/>
            <w:noWrap/>
            <w:vAlign w:val="center"/>
            <w:hideMark/>
          </w:tcPr>
          <w:p w14:paraId="7B55E729"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 </w:t>
            </w:r>
          </w:p>
        </w:tc>
        <w:tc>
          <w:tcPr>
            <w:tcW w:w="1720" w:type="dxa"/>
            <w:tcBorders>
              <w:top w:val="single" w:sz="4" w:space="0" w:color="auto"/>
              <w:left w:val="nil"/>
              <w:bottom w:val="single" w:sz="4" w:space="0" w:color="auto"/>
              <w:right w:val="single" w:sz="4" w:space="0" w:color="auto"/>
            </w:tcBorders>
            <w:shd w:val="clear" w:color="auto" w:fill="auto"/>
            <w:noWrap/>
            <w:vAlign w:val="center"/>
            <w:hideMark/>
          </w:tcPr>
          <w:p w14:paraId="29920216"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TOTAL</w:t>
            </w:r>
          </w:p>
        </w:tc>
        <w:tc>
          <w:tcPr>
            <w:tcW w:w="1824" w:type="dxa"/>
            <w:tcBorders>
              <w:top w:val="nil"/>
              <w:left w:val="nil"/>
              <w:bottom w:val="single" w:sz="4" w:space="0" w:color="auto"/>
              <w:right w:val="single" w:sz="4" w:space="0" w:color="auto"/>
            </w:tcBorders>
            <w:shd w:val="clear" w:color="auto" w:fill="auto"/>
            <w:noWrap/>
            <w:vAlign w:val="center"/>
            <w:hideMark/>
          </w:tcPr>
          <w:p w14:paraId="6166D8F0" w14:textId="3563B303"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 </w:t>
            </w:r>
            <w:r w:rsidR="001F1B01">
              <w:rPr>
                <w:rFonts w:eastAsia="Times New Roman" w:cs="Times New Roman"/>
                <w:color w:val="000000"/>
                <w:szCs w:val="24"/>
                <w:lang w:val="en-ID" w:eastAsia="en-ID"/>
              </w:rPr>
              <w:t>17</w:t>
            </w:r>
          </w:p>
        </w:tc>
      </w:tr>
    </w:tbl>
    <w:p w14:paraId="2E9BBF04" w14:textId="69C93971" w:rsidR="007D4388" w:rsidRDefault="007D4388" w:rsidP="007D4388">
      <w:pPr>
        <w:ind w:firstLine="0"/>
        <w:rPr>
          <w:lang w:val="en-US"/>
        </w:rPr>
      </w:pPr>
    </w:p>
    <w:p w14:paraId="0ABCCC36" w14:textId="00B66607" w:rsidR="007D4388" w:rsidRDefault="007D4388" w:rsidP="00F663DB">
      <w:pPr>
        <w:pStyle w:val="Heading3"/>
        <w:numPr>
          <w:ilvl w:val="0"/>
          <w:numId w:val="0"/>
        </w:numPr>
      </w:pPr>
      <w:bookmarkStart w:id="286" w:name="_Toc80268568"/>
      <w:bookmarkStart w:id="287" w:name="_Toc80268860"/>
      <w:bookmarkStart w:id="288" w:name="_Toc81172515"/>
      <w:bookmarkStart w:id="289" w:name="_Toc81236831"/>
      <w:bookmarkStart w:id="290" w:name="_Toc81934094"/>
      <w:bookmarkStart w:id="291" w:name="_Toc81947477"/>
      <w:bookmarkStart w:id="292" w:name="_Toc81952001"/>
      <w:bookmarkStart w:id="293" w:name="_Toc81983120"/>
      <w:r>
        <w:lastRenderedPageBreak/>
        <w:t xml:space="preserve">Lampiran </w:t>
      </w:r>
      <w:r>
        <w:rPr>
          <w:lang w:val="en-US"/>
        </w:rPr>
        <w:t>2</w:t>
      </w:r>
      <w:r>
        <w:t xml:space="preserve">: Data Komplain Sukro Ori 20 Gr dan Tic Tac SP PGG 18 Gr (dalam </w:t>
      </w:r>
      <w:r>
        <w:rPr>
          <w:lang w:val="en-US"/>
        </w:rPr>
        <w:t>jumlah produk /</w:t>
      </w:r>
      <w:r w:rsidRPr="003850B9">
        <w:rPr>
          <w:i/>
          <w:iCs/>
          <w:lang w:val="en-US"/>
        </w:rPr>
        <w:t xml:space="preserve"> quantity</w:t>
      </w:r>
      <w:r>
        <w:t>)</w:t>
      </w:r>
      <w:bookmarkEnd w:id="286"/>
      <w:bookmarkEnd w:id="287"/>
      <w:bookmarkEnd w:id="288"/>
      <w:bookmarkEnd w:id="289"/>
      <w:bookmarkEnd w:id="290"/>
      <w:bookmarkEnd w:id="291"/>
      <w:bookmarkEnd w:id="292"/>
      <w:bookmarkEnd w:id="293"/>
    </w:p>
    <w:p w14:paraId="7074DC7A" w14:textId="77777777" w:rsidR="007D4388" w:rsidRPr="007D4388" w:rsidRDefault="007D4388" w:rsidP="007D4388"/>
    <w:p w14:paraId="1A5C959D" w14:textId="7D16E4AF" w:rsidR="00AE7A04" w:rsidRDefault="00AE7A04" w:rsidP="003D06EF">
      <w:pPr>
        <w:pStyle w:val="KepalaTabel"/>
      </w:pPr>
      <w:bookmarkStart w:id="294" w:name="_Toc80269046"/>
      <w:bookmarkStart w:id="295" w:name="_Toc81172308"/>
      <w:bookmarkStart w:id="296" w:name="_Toc81236994"/>
      <w:bookmarkStart w:id="297" w:name="_Toc81951384"/>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3</w:t>
      </w:r>
      <w:r w:rsidR="007E0E88">
        <w:rPr>
          <w:noProof/>
        </w:rPr>
        <w:fldChar w:fldCharType="end"/>
      </w:r>
      <w:r>
        <w:t xml:space="preserve"> </w:t>
      </w:r>
      <w:r w:rsidRPr="0066093E">
        <w:t xml:space="preserve">Data Komplain </w:t>
      </w:r>
      <w:r>
        <w:t>Sukro Ori 20 Gr T</w:t>
      </w:r>
      <w:r w:rsidRPr="0066093E">
        <w:t>ahun 2020 (dalam satuan</w:t>
      </w:r>
      <w:r>
        <w:t xml:space="preserve"> jumlah produk</w:t>
      </w:r>
      <w:r w:rsidRPr="0066093E">
        <w:t>)</w:t>
      </w:r>
      <w:bookmarkEnd w:id="294"/>
      <w:bookmarkEnd w:id="295"/>
      <w:bookmarkEnd w:id="296"/>
      <w:bookmarkEnd w:id="297"/>
    </w:p>
    <w:tbl>
      <w:tblPr>
        <w:tblW w:w="9032" w:type="dxa"/>
        <w:tblInd w:w="113" w:type="dxa"/>
        <w:tblLook w:val="04A0" w:firstRow="1" w:lastRow="0" w:firstColumn="1" w:lastColumn="0" w:noHBand="0" w:noVBand="1"/>
      </w:tblPr>
      <w:tblGrid>
        <w:gridCol w:w="510"/>
        <w:gridCol w:w="1470"/>
        <w:gridCol w:w="1300"/>
        <w:gridCol w:w="1393"/>
        <w:gridCol w:w="1457"/>
        <w:gridCol w:w="910"/>
        <w:gridCol w:w="936"/>
        <w:gridCol w:w="1056"/>
      </w:tblGrid>
      <w:tr w:rsidR="007D4388" w:rsidRPr="007D4388" w14:paraId="617BE7C3" w14:textId="77777777" w:rsidTr="003850B9">
        <w:trPr>
          <w:trHeight w:val="300"/>
          <w:tblHeader/>
        </w:trPr>
        <w:tc>
          <w:tcPr>
            <w:tcW w:w="510" w:type="dxa"/>
            <w:tcBorders>
              <w:top w:val="single" w:sz="4" w:space="0" w:color="auto"/>
              <w:left w:val="single" w:sz="4" w:space="0" w:color="auto"/>
              <w:bottom w:val="single" w:sz="4" w:space="0" w:color="auto"/>
              <w:right w:val="single" w:sz="4" w:space="0" w:color="auto"/>
            </w:tcBorders>
            <w:shd w:val="clear" w:color="000000" w:fill="8EAADB"/>
            <w:noWrap/>
            <w:vAlign w:val="center"/>
            <w:hideMark/>
          </w:tcPr>
          <w:p w14:paraId="4F74E050"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No</w:t>
            </w:r>
          </w:p>
          <w:p w14:paraId="09845EAE" w14:textId="4E3B2E87" w:rsidR="007D4388" w:rsidRPr="007D4388" w:rsidRDefault="007D4388" w:rsidP="007D4388">
            <w:pPr>
              <w:spacing w:after="0" w:line="240" w:lineRule="auto"/>
              <w:ind w:firstLine="0"/>
              <w:jc w:val="center"/>
              <w:rPr>
                <w:rFonts w:eastAsia="Times New Roman" w:cs="Times New Roman"/>
                <w:color w:val="000000"/>
                <w:szCs w:val="24"/>
                <w:lang w:val="en-ID" w:eastAsia="en-ID"/>
              </w:rPr>
            </w:pPr>
          </w:p>
        </w:tc>
        <w:tc>
          <w:tcPr>
            <w:tcW w:w="1470" w:type="dxa"/>
            <w:tcBorders>
              <w:top w:val="single" w:sz="4" w:space="0" w:color="auto"/>
              <w:left w:val="nil"/>
              <w:bottom w:val="single" w:sz="4" w:space="0" w:color="auto"/>
              <w:right w:val="single" w:sz="4" w:space="0" w:color="auto"/>
            </w:tcBorders>
            <w:shd w:val="clear" w:color="000000" w:fill="8EAADB"/>
            <w:vAlign w:val="center"/>
            <w:hideMark/>
          </w:tcPr>
          <w:p w14:paraId="3630FE12"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Produk</w:t>
            </w:r>
          </w:p>
        </w:tc>
        <w:tc>
          <w:tcPr>
            <w:tcW w:w="1300" w:type="dxa"/>
            <w:tcBorders>
              <w:top w:val="single" w:sz="4" w:space="0" w:color="auto"/>
              <w:left w:val="nil"/>
              <w:bottom w:val="single" w:sz="4" w:space="0" w:color="auto"/>
              <w:right w:val="single" w:sz="4" w:space="0" w:color="auto"/>
            </w:tcBorders>
            <w:shd w:val="clear" w:color="000000" w:fill="8EAADB"/>
            <w:vAlign w:val="center"/>
            <w:hideMark/>
          </w:tcPr>
          <w:p w14:paraId="108FCF9C"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Devisi</w:t>
            </w:r>
          </w:p>
        </w:tc>
        <w:tc>
          <w:tcPr>
            <w:tcW w:w="1393" w:type="dxa"/>
            <w:tcBorders>
              <w:top w:val="single" w:sz="4" w:space="0" w:color="auto"/>
              <w:left w:val="nil"/>
              <w:bottom w:val="single" w:sz="4" w:space="0" w:color="auto"/>
              <w:right w:val="single" w:sz="4" w:space="0" w:color="auto"/>
            </w:tcBorders>
            <w:shd w:val="clear" w:color="000000" w:fill="8EAADB"/>
            <w:vAlign w:val="center"/>
            <w:hideMark/>
          </w:tcPr>
          <w:p w14:paraId="781C49B1"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Jenis Komplain</w:t>
            </w:r>
          </w:p>
        </w:tc>
        <w:tc>
          <w:tcPr>
            <w:tcW w:w="1457" w:type="dxa"/>
            <w:tcBorders>
              <w:top w:val="single" w:sz="4" w:space="0" w:color="auto"/>
              <w:left w:val="nil"/>
              <w:bottom w:val="single" w:sz="4" w:space="0" w:color="auto"/>
              <w:right w:val="single" w:sz="4" w:space="0" w:color="auto"/>
            </w:tcBorders>
            <w:shd w:val="clear" w:color="000000" w:fill="8EAADB"/>
            <w:vAlign w:val="center"/>
            <w:hideMark/>
          </w:tcPr>
          <w:p w14:paraId="70440A14"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Titik Distributor</w:t>
            </w:r>
          </w:p>
        </w:tc>
        <w:tc>
          <w:tcPr>
            <w:tcW w:w="910" w:type="dxa"/>
            <w:tcBorders>
              <w:top w:val="single" w:sz="4" w:space="0" w:color="auto"/>
              <w:left w:val="nil"/>
              <w:bottom w:val="single" w:sz="4" w:space="0" w:color="auto"/>
              <w:right w:val="single" w:sz="4" w:space="0" w:color="auto"/>
            </w:tcBorders>
            <w:shd w:val="clear" w:color="000000" w:fill="8EAADB"/>
            <w:vAlign w:val="center"/>
            <w:hideMark/>
          </w:tcPr>
          <w:p w14:paraId="7D4387FD"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Jumlah</w:t>
            </w:r>
          </w:p>
        </w:tc>
        <w:tc>
          <w:tcPr>
            <w:tcW w:w="936" w:type="dxa"/>
            <w:tcBorders>
              <w:top w:val="single" w:sz="4" w:space="0" w:color="auto"/>
              <w:left w:val="nil"/>
              <w:bottom w:val="single" w:sz="4" w:space="0" w:color="auto"/>
              <w:right w:val="single" w:sz="4" w:space="0" w:color="auto"/>
            </w:tcBorders>
            <w:shd w:val="clear" w:color="000000" w:fill="8EAADB"/>
            <w:vAlign w:val="center"/>
            <w:hideMark/>
          </w:tcPr>
          <w:p w14:paraId="22C4F650"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Satuan</w:t>
            </w:r>
          </w:p>
        </w:tc>
        <w:tc>
          <w:tcPr>
            <w:tcW w:w="1056" w:type="dxa"/>
            <w:tcBorders>
              <w:top w:val="single" w:sz="4" w:space="0" w:color="auto"/>
              <w:left w:val="nil"/>
              <w:bottom w:val="single" w:sz="4" w:space="0" w:color="auto"/>
              <w:right w:val="single" w:sz="4" w:space="0" w:color="auto"/>
            </w:tcBorders>
            <w:shd w:val="clear" w:color="000000" w:fill="8EAADB"/>
            <w:vAlign w:val="center"/>
            <w:hideMark/>
          </w:tcPr>
          <w:p w14:paraId="792A2936"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 xml:space="preserve">Total </w:t>
            </w:r>
            <w:r w:rsidRPr="007D4388">
              <w:rPr>
                <w:rFonts w:eastAsia="Times New Roman" w:cs="Times New Roman"/>
                <w:i/>
                <w:iCs/>
                <w:color w:val="000000"/>
                <w:szCs w:val="24"/>
                <w:lang w:val="en-ID" w:eastAsia="en-ID"/>
              </w:rPr>
              <w:t>Quantity</w:t>
            </w:r>
          </w:p>
        </w:tc>
      </w:tr>
      <w:tr w:rsidR="007D4388" w:rsidRPr="007D4388" w14:paraId="76C1D138"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9771A73"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w:t>
            </w:r>
          </w:p>
        </w:tc>
        <w:tc>
          <w:tcPr>
            <w:tcW w:w="1470" w:type="dxa"/>
            <w:tcBorders>
              <w:top w:val="nil"/>
              <w:left w:val="nil"/>
              <w:bottom w:val="single" w:sz="4" w:space="0" w:color="auto"/>
              <w:right w:val="single" w:sz="4" w:space="0" w:color="auto"/>
            </w:tcBorders>
            <w:shd w:val="clear" w:color="auto" w:fill="auto"/>
            <w:noWrap/>
            <w:vAlign w:val="center"/>
            <w:hideMark/>
          </w:tcPr>
          <w:p w14:paraId="193E9C39"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11FC0682"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C926DDD"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Jumlah Muat Kurang Isi</w:t>
            </w:r>
          </w:p>
        </w:tc>
        <w:tc>
          <w:tcPr>
            <w:tcW w:w="1457" w:type="dxa"/>
            <w:tcBorders>
              <w:top w:val="nil"/>
              <w:left w:val="nil"/>
              <w:bottom w:val="single" w:sz="4" w:space="0" w:color="auto"/>
              <w:right w:val="single" w:sz="4" w:space="0" w:color="auto"/>
            </w:tcBorders>
            <w:shd w:val="clear" w:color="auto" w:fill="auto"/>
            <w:noWrap/>
            <w:vAlign w:val="center"/>
            <w:hideMark/>
          </w:tcPr>
          <w:p w14:paraId="688D7972"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Karawang Barat</w:t>
            </w:r>
          </w:p>
        </w:tc>
        <w:tc>
          <w:tcPr>
            <w:tcW w:w="910" w:type="dxa"/>
            <w:tcBorders>
              <w:top w:val="nil"/>
              <w:left w:val="nil"/>
              <w:bottom w:val="single" w:sz="4" w:space="0" w:color="auto"/>
              <w:right w:val="single" w:sz="4" w:space="0" w:color="auto"/>
            </w:tcBorders>
            <w:shd w:val="clear" w:color="auto" w:fill="auto"/>
            <w:noWrap/>
            <w:vAlign w:val="center"/>
            <w:hideMark/>
          </w:tcPr>
          <w:p w14:paraId="1678F32B"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3915698D"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Ball</w:t>
            </w:r>
          </w:p>
        </w:tc>
        <w:tc>
          <w:tcPr>
            <w:tcW w:w="10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7F1128"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237</w:t>
            </w:r>
          </w:p>
        </w:tc>
      </w:tr>
      <w:tr w:rsidR="007D4388" w:rsidRPr="007D4388" w14:paraId="5FEBCB05"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4843933"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w:t>
            </w:r>
          </w:p>
        </w:tc>
        <w:tc>
          <w:tcPr>
            <w:tcW w:w="1470" w:type="dxa"/>
            <w:tcBorders>
              <w:top w:val="nil"/>
              <w:left w:val="nil"/>
              <w:bottom w:val="single" w:sz="4" w:space="0" w:color="auto"/>
              <w:right w:val="single" w:sz="4" w:space="0" w:color="auto"/>
            </w:tcBorders>
            <w:shd w:val="clear" w:color="auto" w:fill="auto"/>
            <w:noWrap/>
            <w:vAlign w:val="center"/>
            <w:hideMark/>
          </w:tcPr>
          <w:p w14:paraId="5F9303B6"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26024113"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3F873538"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41116B7A"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Pluit</w:t>
            </w:r>
          </w:p>
        </w:tc>
        <w:tc>
          <w:tcPr>
            <w:tcW w:w="910" w:type="dxa"/>
            <w:tcBorders>
              <w:top w:val="nil"/>
              <w:left w:val="nil"/>
              <w:bottom w:val="single" w:sz="4" w:space="0" w:color="auto"/>
              <w:right w:val="single" w:sz="4" w:space="0" w:color="auto"/>
            </w:tcBorders>
            <w:shd w:val="clear" w:color="auto" w:fill="auto"/>
            <w:noWrap/>
            <w:vAlign w:val="center"/>
            <w:hideMark/>
          </w:tcPr>
          <w:p w14:paraId="545501C2"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5C315288"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Ball</w:t>
            </w:r>
          </w:p>
        </w:tc>
        <w:tc>
          <w:tcPr>
            <w:tcW w:w="1056" w:type="dxa"/>
            <w:vMerge/>
            <w:tcBorders>
              <w:top w:val="nil"/>
              <w:left w:val="single" w:sz="4" w:space="0" w:color="auto"/>
              <w:bottom w:val="single" w:sz="4" w:space="0" w:color="auto"/>
              <w:right w:val="single" w:sz="4" w:space="0" w:color="auto"/>
            </w:tcBorders>
            <w:vAlign w:val="center"/>
            <w:hideMark/>
          </w:tcPr>
          <w:p w14:paraId="6B380A30"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3EB30198"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3D87B1F"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3</w:t>
            </w:r>
          </w:p>
        </w:tc>
        <w:tc>
          <w:tcPr>
            <w:tcW w:w="1470" w:type="dxa"/>
            <w:tcBorders>
              <w:top w:val="nil"/>
              <w:left w:val="nil"/>
              <w:bottom w:val="single" w:sz="4" w:space="0" w:color="auto"/>
              <w:right w:val="single" w:sz="4" w:space="0" w:color="auto"/>
            </w:tcBorders>
            <w:shd w:val="clear" w:color="auto" w:fill="auto"/>
            <w:noWrap/>
            <w:vAlign w:val="center"/>
            <w:hideMark/>
          </w:tcPr>
          <w:p w14:paraId="52F83B36"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180476A3"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7E4813E4"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2E301960"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Kodya Bekasi</w:t>
            </w:r>
          </w:p>
        </w:tc>
        <w:tc>
          <w:tcPr>
            <w:tcW w:w="910" w:type="dxa"/>
            <w:tcBorders>
              <w:top w:val="nil"/>
              <w:left w:val="nil"/>
              <w:bottom w:val="single" w:sz="4" w:space="0" w:color="auto"/>
              <w:right w:val="single" w:sz="4" w:space="0" w:color="auto"/>
            </w:tcBorders>
            <w:shd w:val="clear" w:color="auto" w:fill="auto"/>
            <w:noWrap/>
            <w:vAlign w:val="center"/>
            <w:hideMark/>
          </w:tcPr>
          <w:p w14:paraId="064A41FC"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69D2064F"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Ball</w:t>
            </w:r>
          </w:p>
        </w:tc>
        <w:tc>
          <w:tcPr>
            <w:tcW w:w="1056" w:type="dxa"/>
            <w:vMerge/>
            <w:tcBorders>
              <w:top w:val="nil"/>
              <w:left w:val="single" w:sz="4" w:space="0" w:color="auto"/>
              <w:bottom w:val="single" w:sz="4" w:space="0" w:color="auto"/>
              <w:right w:val="single" w:sz="4" w:space="0" w:color="auto"/>
            </w:tcBorders>
            <w:vAlign w:val="center"/>
            <w:hideMark/>
          </w:tcPr>
          <w:p w14:paraId="3948F385"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3C1EAEE4"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450FA9C"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4</w:t>
            </w:r>
          </w:p>
        </w:tc>
        <w:tc>
          <w:tcPr>
            <w:tcW w:w="1470" w:type="dxa"/>
            <w:tcBorders>
              <w:top w:val="nil"/>
              <w:left w:val="nil"/>
              <w:bottom w:val="single" w:sz="4" w:space="0" w:color="auto"/>
              <w:right w:val="single" w:sz="4" w:space="0" w:color="auto"/>
            </w:tcBorders>
            <w:shd w:val="clear" w:color="auto" w:fill="auto"/>
            <w:noWrap/>
            <w:vAlign w:val="center"/>
            <w:hideMark/>
          </w:tcPr>
          <w:p w14:paraId="61AB1D11"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7C8712AD"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64E48090"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2D250F1F"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 xml:space="preserve">Purwakarata </w:t>
            </w:r>
          </w:p>
        </w:tc>
        <w:tc>
          <w:tcPr>
            <w:tcW w:w="910" w:type="dxa"/>
            <w:tcBorders>
              <w:top w:val="nil"/>
              <w:left w:val="nil"/>
              <w:bottom w:val="single" w:sz="4" w:space="0" w:color="auto"/>
              <w:right w:val="single" w:sz="4" w:space="0" w:color="auto"/>
            </w:tcBorders>
            <w:shd w:val="clear" w:color="auto" w:fill="auto"/>
            <w:noWrap/>
            <w:vAlign w:val="center"/>
            <w:hideMark/>
          </w:tcPr>
          <w:p w14:paraId="01C1E6F1"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06C55464"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Ball</w:t>
            </w:r>
          </w:p>
        </w:tc>
        <w:tc>
          <w:tcPr>
            <w:tcW w:w="1056" w:type="dxa"/>
            <w:vMerge/>
            <w:tcBorders>
              <w:top w:val="nil"/>
              <w:left w:val="single" w:sz="4" w:space="0" w:color="auto"/>
              <w:bottom w:val="single" w:sz="4" w:space="0" w:color="auto"/>
              <w:right w:val="single" w:sz="4" w:space="0" w:color="auto"/>
            </w:tcBorders>
            <w:vAlign w:val="center"/>
            <w:hideMark/>
          </w:tcPr>
          <w:p w14:paraId="5B433395"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488F8892"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0282E3C"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5</w:t>
            </w:r>
          </w:p>
        </w:tc>
        <w:tc>
          <w:tcPr>
            <w:tcW w:w="1470" w:type="dxa"/>
            <w:tcBorders>
              <w:top w:val="nil"/>
              <w:left w:val="nil"/>
              <w:bottom w:val="single" w:sz="4" w:space="0" w:color="auto"/>
              <w:right w:val="single" w:sz="4" w:space="0" w:color="auto"/>
            </w:tcBorders>
            <w:shd w:val="clear" w:color="auto" w:fill="auto"/>
            <w:noWrap/>
            <w:vAlign w:val="center"/>
            <w:hideMark/>
          </w:tcPr>
          <w:p w14:paraId="20825943"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43A73249"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004105AC"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59834138"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Cikupa</w:t>
            </w:r>
          </w:p>
        </w:tc>
        <w:tc>
          <w:tcPr>
            <w:tcW w:w="910" w:type="dxa"/>
            <w:tcBorders>
              <w:top w:val="nil"/>
              <w:left w:val="nil"/>
              <w:bottom w:val="single" w:sz="4" w:space="0" w:color="auto"/>
              <w:right w:val="single" w:sz="4" w:space="0" w:color="auto"/>
            </w:tcBorders>
            <w:shd w:val="clear" w:color="auto" w:fill="auto"/>
            <w:noWrap/>
            <w:vAlign w:val="center"/>
            <w:hideMark/>
          </w:tcPr>
          <w:p w14:paraId="1B69E1DB"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100</w:t>
            </w:r>
          </w:p>
        </w:tc>
        <w:tc>
          <w:tcPr>
            <w:tcW w:w="936" w:type="dxa"/>
            <w:tcBorders>
              <w:top w:val="nil"/>
              <w:left w:val="nil"/>
              <w:bottom w:val="single" w:sz="4" w:space="0" w:color="auto"/>
              <w:right w:val="single" w:sz="4" w:space="0" w:color="auto"/>
            </w:tcBorders>
            <w:shd w:val="clear" w:color="auto" w:fill="auto"/>
            <w:noWrap/>
            <w:vAlign w:val="center"/>
            <w:hideMark/>
          </w:tcPr>
          <w:p w14:paraId="480A4E9F"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Ball</w:t>
            </w:r>
          </w:p>
        </w:tc>
        <w:tc>
          <w:tcPr>
            <w:tcW w:w="1056" w:type="dxa"/>
            <w:vMerge/>
            <w:tcBorders>
              <w:top w:val="nil"/>
              <w:left w:val="single" w:sz="4" w:space="0" w:color="auto"/>
              <w:bottom w:val="single" w:sz="4" w:space="0" w:color="auto"/>
              <w:right w:val="single" w:sz="4" w:space="0" w:color="auto"/>
            </w:tcBorders>
            <w:vAlign w:val="center"/>
            <w:hideMark/>
          </w:tcPr>
          <w:p w14:paraId="4E770F37"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796B96B1"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5772FD7"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6</w:t>
            </w:r>
          </w:p>
        </w:tc>
        <w:tc>
          <w:tcPr>
            <w:tcW w:w="1470" w:type="dxa"/>
            <w:tcBorders>
              <w:top w:val="nil"/>
              <w:left w:val="nil"/>
              <w:bottom w:val="single" w:sz="4" w:space="0" w:color="auto"/>
              <w:right w:val="single" w:sz="4" w:space="0" w:color="auto"/>
            </w:tcBorders>
            <w:shd w:val="clear" w:color="auto" w:fill="auto"/>
            <w:noWrap/>
            <w:vAlign w:val="center"/>
            <w:hideMark/>
          </w:tcPr>
          <w:p w14:paraId="08732D0A"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45939B9E"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4AC5E513"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24F1DA3A"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Pulogadung</w:t>
            </w:r>
          </w:p>
        </w:tc>
        <w:tc>
          <w:tcPr>
            <w:tcW w:w="910" w:type="dxa"/>
            <w:tcBorders>
              <w:top w:val="nil"/>
              <w:left w:val="nil"/>
              <w:bottom w:val="single" w:sz="4" w:space="0" w:color="auto"/>
              <w:right w:val="single" w:sz="4" w:space="0" w:color="auto"/>
            </w:tcBorders>
            <w:shd w:val="clear" w:color="auto" w:fill="auto"/>
            <w:noWrap/>
            <w:vAlign w:val="center"/>
            <w:hideMark/>
          </w:tcPr>
          <w:p w14:paraId="6D4DB21E"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58B71AF0"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Ball</w:t>
            </w:r>
          </w:p>
        </w:tc>
        <w:tc>
          <w:tcPr>
            <w:tcW w:w="1056" w:type="dxa"/>
            <w:vMerge/>
            <w:tcBorders>
              <w:top w:val="nil"/>
              <w:left w:val="single" w:sz="4" w:space="0" w:color="auto"/>
              <w:bottom w:val="single" w:sz="4" w:space="0" w:color="auto"/>
              <w:right w:val="single" w:sz="4" w:space="0" w:color="auto"/>
            </w:tcBorders>
            <w:vAlign w:val="center"/>
            <w:hideMark/>
          </w:tcPr>
          <w:p w14:paraId="039154B7"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2930231F"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F80F691"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7</w:t>
            </w:r>
          </w:p>
        </w:tc>
        <w:tc>
          <w:tcPr>
            <w:tcW w:w="1470" w:type="dxa"/>
            <w:tcBorders>
              <w:top w:val="nil"/>
              <w:left w:val="nil"/>
              <w:bottom w:val="single" w:sz="4" w:space="0" w:color="auto"/>
              <w:right w:val="single" w:sz="4" w:space="0" w:color="auto"/>
            </w:tcBorders>
            <w:shd w:val="clear" w:color="auto" w:fill="auto"/>
            <w:noWrap/>
            <w:vAlign w:val="center"/>
            <w:hideMark/>
          </w:tcPr>
          <w:p w14:paraId="017FF2AB"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248D435E"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5A5E3E4C"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6C88C415"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Tambun</w:t>
            </w:r>
          </w:p>
        </w:tc>
        <w:tc>
          <w:tcPr>
            <w:tcW w:w="910" w:type="dxa"/>
            <w:tcBorders>
              <w:top w:val="nil"/>
              <w:left w:val="nil"/>
              <w:bottom w:val="single" w:sz="4" w:space="0" w:color="auto"/>
              <w:right w:val="single" w:sz="4" w:space="0" w:color="auto"/>
            </w:tcBorders>
            <w:shd w:val="clear" w:color="auto" w:fill="auto"/>
            <w:noWrap/>
            <w:vAlign w:val="center"/>
            <w:hideMark/>
          </w:tcPr>
          <w:p w14:paraId="55D75350"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4</w:t>
            </w:r>
          </w:p>
        </w:tc>
        <w:tc>
          <w:tcPr>
            <w:tcW w:w="936" w:type="dxa"/>
            <w:tcBorders>
              <w:top w:val="nil"/>
              <w:left w:val="nil"/>
              <w:bottom w:val="single" w:sz="4" w:space="0" w:color="auto"/>
              <w:right w:val="single" w:sz="4" w:space="0" w:color="auto"/>
            </w:tcBorders>
            <w:shd w:val="clear" w:color="auto" w:fill="auto"/>
            <w:noWrap/>
            <w:vAlign w:val="center"/>
            <w:hideMark/>
          </w:tcPr>
          <w:p w14:paraId="40A3FD4D"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Ball</w:t>
            </w:r>
          </w:p>
        </w:tc>
        <w:tc>
          <w:tcPr>
            <w:tcW w:w="1056" w:type="dxa"/>
            <w:vMerge/>
            <w:tcBorders>
              <w:top w:val="nil"/>
              <w:left w:val="single" w:sz="4" w:space="0" w:color="auto"/>
              <w:bottom w:val="single" w:sz="4" w:space="0" w:color="auto"/>
              <w:right w:val="single" w:sz="4" w:space="0" w:color="auto"/>
            </w:tcBorders>
            <w:vAlign w:val="center"/>
            <w:hideMark/>
          </w:tcPr>
          <w:p w14:paraId="6E39599F"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09369600"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6C02791"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8</w:t>
            </w:r>
          </w:p>
        </w:tc>
        <w:tc>
          <w:tcPr>
            <w:tcW w:w="1470" w:type="dxa"/>
            <w:tcBorders>
              <w:top w:val="nil"/>
              <w:left w:val="nil"/>
              <w:bottom w:val="single" w:sz="4" w:space="0" w:color="auto"/>
              <w:right w:val="single" w:sz="4" w:space="0" w:color="auto"/>
            </w:tcBorders>
            <w:shd w:val="clear" w:color="auto" w:fill="auto"/>
            <w:noWrap/>
            <w:vAlign w:val="center"/>
            <w:hideMark/>
          </w:tcPr>
          <w:p w14:paraId="04BAAE36"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08B9FA81"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61CBD2C5"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6361BA56"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Pulogadung</w:t>
            </w:r>
          </w:p>
        </w:tc>
        <w:tc>
          <w:tcPr>
            <w:tcW w:w="910" w:type="dxa"/>
            <w:tcBorders>
              <w:top w:val="nil"/>
              <w:left w:val="nil"/>
              <w:bottom w:val="single" w:sz="4" w:space="0" w:color="auto"/>
              <w:right w:val="single" w:sz="4" w:space="0" w:color="auto"/>
            </w:tcBorders>
            <w:shd w:val="clear" w:color="auto" w:fill="auto"/>
            <w:noWrap/>
            <w:vAlign w:val="center"/>
            <w:hideMark/>
          </w:tcPr>
          <w:p w14:paraId="37366F3A"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6</w:t>
            </w:r>
          </w:p>
        </w:tc>
        <w:tc>
          <w:tcPr>
            <w:tcW w:w="936" w:type="dxa"/>
            <w:tcBorders>
              <w:top w:val="nil"/>
              <w:left w:val="nil"/>
              <w:bottom w:val="single" w:sz="4" w:space="0" w:color="auto"/>
              <w:right w:val="single" w:sz="4" w:space="0" w:color="auto"/>
            </w:tcBorders>
            <w:shd w:val="clear" w:color="auto" w:fill="auto"/>
            <w:noWrap/>
            <w:vAlign w:val="center"/>
            <w:hideMark/>
          </w:tcPr>
          <w:p w14:paraId="3E55D2D2"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Ball</w:t>
            </w:r>
          </w:p>
        </w:tc>
        <w:tc>
          <w:tcPr>
            <w:tcW w:w="1056" w:type="dxa"/>
            <w:vMerge/>
            <w:tcBorders>
              <w:top w:val="nil"/>
              <w:left w:val="single" w:sz="4" w:space="0" w:color="auto"/>
              <w:bottom w:val="single" w:sz="4" w:space="0" w:color="auto"/>
              <w:right w:val="single" w:sz="4" w:space="0" w:color="auto"/>
            </w:tcBorders>
            <w:vAlign w:val="center"/>
            <w:hideMark/>
          </w:tcPr>
          <w:p w14:paraId="7D859874"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0DC483DF"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E253B38"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9</w:t>
            </w:r>
          </w:p>
        </w:tc>
        <w:tc>
          <w:tcPr>
            <w:tcW w:w="1470" w:type="dxa"/>
            <w:tcBorders>
              <w:top w:val="nil"/>
              <w:left w:val="nil"/>
              <w:bottom w:val="single" w:sz="4" w:space="0" w:color="auto"/>
              <w:right w:val="single" w:sz="4" w:space="0" w:color="auto"/>
            </w:tcBorders>
            <w:shd w:val="clear" w:color="auto" w:fill="auto"/>
            <w:noWrap/>
            <w:vAlign w:val="center"/>
            <w:hideMark/>
          </w:tcPr>
          <w:p w14:paraId="455D962E"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32573D73"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57DD3D57"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5D872744"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Cikarang</w:t>
            </w:r>
          </w:p>
        </w:tc>
        <w:tc>
          <w:tcPr>
            <w:tcW w:w="910" w:type="dxa"/>
            <w:tcBorders>
              <w:top w:val="nil"/>
              <w:left w:val="nil"/>
              <w:bottom w:val="single" w:sz="4" w:space="0" w:color="auto"/>
              <w:right w:val="single" w:sz="4" w:space="0" w:color="auto"/>
            </w:tcBorders>
            <w:shd w:val="clear" w:color="auto" w:fill="auto"/>
            <w:noWrap/>
            <w:vAlign w:val="center"/>
            <w:hideMark/>
          </w:tcPr>
          <w:p w14:paraId="24FA54CA"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88</w:t>
            </w:r>
          </w:p>
        </w:tc>
        <w:tc>
          <w:tcPr>
            <w:tcW w:w="936" w:type="dxa"/>
            <w:tcBorders>
              <w:top w:val="nil"/>
              <w:left w:val="nil"/>
              <w:bottom w:val="single" w:sz="4" w:space="0" w:color="auto"/>
              <w:right w:val="single" w:sz="4" w:space="0" w:color="auto"/>
            </w:tcBorders>
            <w:shd w:val="clear" w:color="auto" w:fill="auto"/>
            <w:noWrap/>
            <w:vAlign w:val="center"/>
            <w:hideMark/>
          </w:tcPr>
          <w:p w14:paraId="3293913D"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Ball</w:t>
            </w:r>
          </w:p>
        </w:tc>
        <w:tc>
          <w:tcPr>
            <w:tcW w:w="1056" w:type="dxa"/>
            <w:vMerge/>
            <w:tcBorders>
              <w:top w:val="nil"/>
              <w:left w:val="single" w:sz="4" w:space="0" w:color="auto"/>
              <w:bottom w:val="single" w:sz="4" w:space="0" w:color="auto"/>
              <w:right w:val="single" w:sz="4" w:space="0" w:color="auto"/>
            </w:tcBorders>
            <w:vAlign w:val="center"/>
            <w:hideMark/>
          </w:tcPr>
          <w:p w14:paraId="6237B26A"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2CBAA905"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703C30D"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10</w:t>
            </w:r>
          </w:p>
        </w:tc>
        <w:tc>
          <w:tcPr>
            <w:tcW w:w="1470" w:type="dxa"/>
            <w:tcBorders>
              <w:top w:val="nil"/>
              <w:left w:val="nil"/>
              <w:bottom w:val="single" w:sz="4" w:space="0" w:color="auto"/>
              <w:right w:val="single" w:sz="4" w:space="0" w:color="auto"/>
            </w:tcBorders>
            <w:shd w:val="clear" w:color="auto" w:fill="auto"/>
            <w:noWrap/>
            <w:vAlign w:val="center"/>
            <w:hideMark/>
          </w:tcPr>
          <w:p w14:paraId="765E96AC"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25C7333B"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660523E4"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6E3ECA47"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Karawang barat</w:t>
            </w:r>
          </w:p>
        </w:tc>
        <w:tc>
          <w:tcPr>
            <w:tcW w:w="910" w:type="dxa"/>
            <w:tcBorders>
              <w:top w:val="nil"/>
              <w:left w:val="nil"/>
              <w:bottom w:val="single" w:sz="4" w:space="0" w:color="auto"/>
              <w:right w:val="single" w:sz="4" w:space="0" w:color="auto"/>
            </w:tcBorders>
            <w:shd w:val="clear" w:color="auto" w:fill="auto"/>
            <w:noWrap/>
            <w:vAlign w:val="center"/>
            <w:hideMark/>
          </w:tcPr>
          <w:p w14:paraId="79E2E792"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10DACDE5"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Ball</w:t>
            </w:r>
          </w:p>
        </w:tc>
        <w:tc>
          <w:tcPr>
            <w:tcW w:w="1056" w:type="dxa"/>
            <w:vMerge/>
            <w:tcBorders>
              <w:top w:val="nil"/>
              <w:left w:val="single" w:sz="4" w:space="0" w:color="auto"/>
              <w:bottom w:val="single" w:sz="4" w:space="0" w:color="auto"/>
              <w:right w:val="single" w:sz="4" w:space="0" w:color="auto"/>
            </w:tcBorders>
            <w:vAlign w:val="center"/>
            <w:hideMark/>
          </w:tcPr>
          <w:p w14:paraId="3519756D"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2B2C52C7"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FF2F72A"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11</w:t>
            </w:r>
          </w:p>
        </w:tc>
        <w:tc>
          <w:tcPr>
            <w:tcW w:w="1470" w:type="dxa"/>
            <w:tcBorders>
              <w:top w:val="nil"/>
              <w:left w:val="nil"/>
              <w:bottom w:val="single" w:sz="4" w:space="0" w:color="auto"/>
              <w:right w:val="single" w:sz="4" w:space="0" w:color="auto"/>
            </w:tcBorders>
            <w:shd w:val="clear" w:color="auto" w:fill="auto"/>
            <w:noWrap/>
            <w:vAlign w:val="center"/>
            <w:hideMark/>
          </w:tcPr>
          <w:p w14:paraId="7700D1A2"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757729B6"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778820AD"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3C5A8CE7"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Dumai</w:t>
            </w:r>
          </w:p>
        </w:tc>
        <w:tc>
          <w:tcPr>
            <w:tcW w:w="910" w:type="dxa"/>
            <w:tcBorders>
              <w:top w:val="nil"/>
              <w:left w:val="nil"/>
              <w:bottom w:val="single" w:sz="4" w:space="0" w:color="auto"/>
              <w:right w:val="single" w:sz="4" w:space="0" w:color="auto"/>
            </w:tcBorders>
            <w:shd w:val="clear" w:color="auto" w:fill="auto"/>
            <w:noWrap/>
            <w:vAlign w:val="center"/>
            <w:hideMark/>
          </w:tcPr>
          <w:p w14:paraId="78DC3DBA"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30</w:t>
            </w:r>
          </w:p>
        </w:tc>
        <w:tc>
          <w:tcPr>
            <w:tcW w:w="936" w:type="dxa"/>
            <w:tcBorders>
              <w:top w:val="nil"/>
              <w:left w:val="nil"/>
              <w:bottom w:val="single" w:sz="4" w:space="0" w:color="auto"/>
              <w:right w:val="single" w:sz="4" w:space="0" w:color="auto"/>
            </w:tcBorders>
            <w:shd w:val="clear" w:color="auto" w:fill="auto"/>
            <w:noWrap/>
            <w:vAlign w:val="center"/>
            <w:hideMark/>
          </w:tcPr>
          <w:p w14:paraId="3438F12C"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Ball</w:t>
            </w:r>
          </w:p>
        </w:tc>
        <w:tc>
          <w:tcPr>
            <w:tcW w:w="1056" w:type="dxa"/>
            <w:vMerge/>
            <w:tcBorders>
              <w:top w:val="nil"/>
              <w:left w:val="single" w:sz="4" w:space="0" w:color="auto"/>
              <w:bottom w:val="single" w:sz="4" w:space="0" w:color="auto"/>
              <w:right w:val="single" w:sz="4" w:space="0" w:color="auto"/>
            </w:tcBorders>
            <w:vAlign w:val="center"/>
            <w:hideMark/>
          </w:tcPr>
          <w:p w14:paraId="0788EE58"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463C2E23"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E706798"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12</w:t>
            </w:r>
          </w:p>
        </w:tc>
        <w:tc>
          <w:tcPr>
            <w:tcW w:w="1470" w:type="dxa"/>
            <w:tcBorders>
              <w:top w:val="nil"/>
              <w:left w:val="nil"/>
              <w:bottom w:val="single" w:sz="4" w:space="0" w:color="auto"/>
              <w:right w:val="single" w:sz="4" w:space="0" w:color="auto"/>
            </w:tcBorders>
            <w:shd w:val="clear" w:color="auto" w:fill="auto"/>
            <w:noWrap/>
            <w:vAlign w:val="center"/>
            <w:hideMark/>
          </w:tcPr>
          <w:p w14:paraId="1943211E"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3F5A28C8"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00DB52EF"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790938DE"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Pulogadung</w:t>
            </w:r>
          </w:p>
        </w:tc>
        <w:tc>
          <w:tcPr>
            <w:tcW w:w="910" w:type="dxa"/>
            <w:tcBorders>
              <w:top w:val="nil"/>
              <w:left w:val="nil"/>
              <w:bottom w:val="single" w:sz="4" w:space="0" w:color="auto"/>
              <w:right w:val="single" w:sz="4" w:space="0" w:color="auto"/>
            </w:tcBorders>
            <w:shd w:val="clear" w:color="auto" w:fill="auto"/>
            <w:noWrap/>
            <w:vAlign w:val="center"/>
            <w:hideMark/>
          </w:tcPr>
          <w:p w14:paraId="71D796A1"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76BA9F23"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Ball</w:t>
            </w:r>
          </w:p>
        </w:tc>
        <w:tc>
          <w:tcPr>
            <w:tcW w:w="1056" w:type="dxa"/>
            <w:vMerge/>
            <w:tcBorders>
              <w:top w:val="nil"/>
              <w:left w:val="single" w:sz="4" w:space="0" w:color="auto"/>
              <w:bottom w:val="single" w:sz="4" w:space="0" w:color="auto"/>
              <w:right w:val="single" w:sz="4" w:space="0" w:color="auto"/>
            </w:tcBorders>
            <w:vAlign w:val="center"/>
            <w:hideMark/>
          </w:tcPr>
          <w:p w14:paraId="7077FD45"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45FF491E"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DC2C81D"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13</w:t>
            </w:r>
          </w:p>
        </w:tc>
        <w:tc>
          <w:tcPr>
            <w:tcW w:w="1470" w:type="dxa"/>
            <w:tcBorders>
              <w:top w:val="nil"/>
              <w:left w:val="nil"/>
              <w:bottom w:val="single" w:sz="4" w:space="0" w:color="auto"/>
              <w:right w:val="single" w:sz="4" w:space="0" w:color="auto"/>
            </w:tcBorders>
            <w:shd w:val="clear" w:color="auto" w:fill="auto"/>
            <w:noWrap/>
            <w:vAlign w:val="center"/>
            <w:hideMark/>
          </w:tcPr>
          <w:p w14:paraId="0483BA62"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4C91FDC5"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17C142F0"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6C31B8E4"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Subang</w:t>
            </w:r>
          </w:p>
        </w:tc>
        <w:tc>
          <w:tcPr>
            <w:tcW w:w="910" w:type="dxa"/>
            <w:tcBorders>
              <w:top w:val="nil"/>
              <w:left w:val="nil"/>
              <w:bottom w:val="single" w:sz="4" w:space="0" w:color="auto"/>
              <w:right w:val="single" w:sz="4" w:space="0" w:color="auto"/>
            </w:tcBorders>
            <w:shd w:val="clear" w:color="auto" w:fill="auto"/>
            <w:noWrap/>
            <w:vAlign w:val="center"/>
            <w:hideMark/>
          </w:tcPr>
          <w:p w14:paraId="4A8EFC83"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6A7A06D4"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Ball</w:t>
            </w:r>
          </w:p>
        </w:tc>
        <w:tc>
          <w:tcPr>
            <w:tcW w:w="1056" w:type="dxa"/>
            <w:vMerge/>
            <w:tcBorders>
              <w:top w:val="nil"/>
              <w:left w:val="single" w:sz="4" w:space="0" w:color="auto"/>
              <w:bottom w:val="single" w:sz="4" w:space="0" w:color="auto"/>
              <w:right w:val="single" w:sz="4" w:space="0" w:color="auto"/>
            </w:tcBorders>
            <w:vAlign w:val="center"/>
            <w:hideMark/>
          </w:tcPr>
          <w:p w14:paraId="6664D9AA"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63D87CDE"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DA4CF20"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14</w:t>
            </w:r>
          </w:p>
        </w:tc>
        <w:tc>
          <w:tcPr>
            <w:tcW w:w="1470" w:type="dxa"/>
            <w:tcBorders>
              <w:top w:val="nil"/>
              <w:left w:val="nil"/>
              <w:bottom w:val="single" w:sz="4" w:space="0" w:color="auto"/>
              <w:right w:val="single" w:sz="4" w:space="0" w:color="auto"/>
            </w:tcBorders>
            <w:shd w:val="clear" w:color="auto" w:fill="auto"/>
            <w:noWrap/>
            <w:vAlign w:val="center"/>
            <w:hideMark/>
          </w:tcPr>
          <w:p w14:paraId="66AAE68C"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455B86AA"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634A009F"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2906BDF0"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Subang</w:t>
            </w:r>
          </w:p>
        </w:tc>
        <w:tc>
          <w:tcPr>
            <w:tcW w:w="910" w:type="dxa"/>
            <w:tcBorders>
              <w:top w:val="nil"/>
              <w:left w:val="nil"/>
              <w:bottom w:val="single" w:sz="4" w:space="0" w:color="auto"/>
              <w:right w:val="single" w:sz="4" w:space="0" w:color="auto"/>
            </w:tcBorders>
            <w:shd w:val="clear" w:color="auto" w:fill="auto"/>
            <w:noWrap/>
            <w:vAlign w:val="center"/>
            <w:hideMark/>
          </w:tcPr>
          <w:p w14:paraId="02B1626E"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6A19B8F3"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Ball</w:t>
            </w:r>
          </w:p>
        </w:tc>
        <w:tc>
          <w:tcPr>
            <w:tcW w:w="1056" w:type="dxa"/>
            <w:vMerge/>
            <w:tcBorders>
              <w:top w:val="nil"/>
              <w:left w:val="single" w:sz="4" w:space="0" w:color="auto"/>
              <w:bottom w:val="single" w:sz="4" w:space="0" w:color="auto"/>
              <w:right w:val="single" w:sz="4" w:space="0" w:color="auto"/>
            </w:tcBorders>
            <w:vAlign w:val="center"/>
            <w:hideMark/>
          </w:tcPr>
          <w:p w14:paraId="77D93BCF"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45873ADC"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33B367B"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15</w:t>
            </w:r>
          </w:p>
        </w:tc>
        <w:tc>
          <w:tcPr>
            <w:tcW w:w="1470" w:type="dxa"/>
            <w:tcBorders>
              <w:top w:val="nil"/>
              <w:left w:val="nil"/>
              <w:bottom w:val="single" w:sz="4" w:space="0" w:color="auto"/>
              <w:right w:val="single" w:sz="4" w:space="0" w:color="auto"/>
            </w:tcBorders>
            <w:shd w:val="clear" w:color="auto" w:fill="auto"/>
            <w:noWrap/>
            <w:vAlign w:val="center"/>
            <w:hideMark/>
          </w:tcPr>
          <w:p w14:paraId="11A5BA65"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1DEC6087"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3FEF7E"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Jumlah Muat Lebih Isi</w:t>
            </w:r>
          </w:p>
        </w:tc>
        <w:tc>
          <w:tcPr>
            <w:tcW w:w="1457" w:type="dxa"/>
            <w:tcBorders>
              <w:top w:val="nil"/>
              <w:left w:val="nil"/>
              <w:bottom w:val="single" w:sz="4" w:space="0" w:color="auto"/>
              <w:right w:val="single" w:sz="4" w:space="0" w:color="auto"/>
            </w:tcBorders>
            <w:shd w:val="clear" w:color="auto" w:fill="auto"/>
            <w:noWrap/>
            <w:vAlign w:val="center"/>
            <w:hideMark/>
          </w:tcPr>
          <w:p w14:paraId="7FD35D15"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Pulogadung</w:t>
            </w:r>
          </w:p>
        </w:tc>
        <w:tc>
          <w:tcPr>
            <w:tcW w:w="910" w:type="dxa"/>
            <w:tcBorders>
              <w:top w:val="nil"/>
              <w:left w:val="nil"/>
              <w:bottom w:val="single" w:sz="4" w:space="0" w:color="auto"/>
              <w:right w:val="single" w:sz="4" w:space="0" w:color="auto"/>
            </w:tcBorders>
            <w:shd w:val="clear" w:color="auto" w:fill="auto"/>
            <w:noWrap/>
            <w:vAlign w:val="center"/>
            <w:hideMark/>
          </w:tcPr>
          <w:p w14:paraId="6AA6E430"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3</w:t>
            </w:r>
          </w:p>
        </w:tc>
        <w:tc>
          <w:tcPr>
            <w:tcW w:w="936" w:type="dxa"/>
            <w:tcBorders>
              <w:top w:val="nil"/>
              <w:left w:val="nil"/>
              <w:bottom w:val="single" w:sz="4" w:space="0" w:color="auto"/>
              <w:right w:val="single" w:sz="4" w:space="0" w:color="auto"/>
            </w:tcBorders>
            <w:shd w:val="clear" w:color="auto" w:fill="auto"/>
            <w:noWrap/>
            <w:vAlign w:val="center"/>
            <w:hideMark/>
          </w:tcPr>
          <w:p w14:paraId="1F8D057E"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 xml:space="preserve">Ball </w:t>
            </w:r>
          </w:p>
        </w:tc>
        <w:tc>
          <w:tcPr>
            <w:tcW w:w="10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187683"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41</w:t>
            </w:r>
          </w:p>
        </w:tc>
      </w:tr>
      <w:tr w:rsidR="007D4388" w:rsidRPr="007D4388" w14:paraId="60DA607C"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FE9D766"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16</w:t>
            </w:r>
          </w:p>
        </w:tc>
        <w:tc>
          <w:tcPr>
            <w:tcW w:w="1470" w:type="dxa"/>
            <w:tcBorders>
              <w:top w:val="nil"/>
              <w:left w:val="nil"/>
              <w:bottom w:val="single" w:sz="4" w:space="0" w:color="auto"/>
              <w:right w:val="single" w:sz="4" w:space="0" w:color="auto"/>
            </w:tcBorders>
            <w:shd w:val="clear" w:color="auto" w:fill="auto"/>
            <w:noWrap/>
            <w:vAlign w:val="center"/>
            <w:hideMark/>
          </w:tcPr>
          <w:p w14:paraId="78F9447C"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0DC54090"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634A7CFF"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3BAA34AE"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Pangandaran</w:t>
            </w:r>
          </w:p>
        </w:tc>
        <w:tc>
          <w:tcPr>
            <w:tcW w:w="910" w:type="dxa"/>
            <w:tcBorders>
              <w:top w:val="nil"/>
              <w:left w:val="nil"/>
              <w:bottom w:val="single" w:sz="4" w:space="0" w:color="auto"/>
              <w:right w:val="single" w:sz="4" w:space="0" w:color="auto"/>
            </w:tcBorders>
            <w:shd w:val="clear" w:color="auto" w:fill="auto"/>
            <w:noWrap/>
            <w:vAlign w:val="center"/>
            <w:hideMark/>
          </w:tcPr>
          <w:p w14:paraId="0BB3BC39"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2</w:t>
            </w:r>
          </w:p>
        </w:tc>
        <w:tc>
          <w:tcPr>
            <w:tcW w:w="936" w:type="dxa"/>
            <w:tcBorders>
              <w:top w:val="nil"/>
              <w:left w:val="nil"/>
              <w:bottom w:val="single" w:sz="4" w:space="0" w:color="auto"/>
              <w:right w:val="single" w:sz="4" w:space="0" w:color="auto"/>
            </w:tcBorders>
            <w:shd w:val="clear" w:color="auto" w:fill="auto"/>
            <w:noWrap/>
            <w:vAlign w:val="center"/>
            <w:hideMark/>
          </w:tcPr>
          <w:p w14:paraId="0948955A"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auto"/>
              <w:right w:val="single" w:sz="4" w:space="0" w:color="auto"/>
            </w:tcBorders>
            <w:vAlign w:val="center"/>
            <w:hideMark/>
          </w:tcPr>
          <w:p w14:paraId="40964B7A"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0C38ED6C"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4B454BB"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17</w:t>
            </w:r>
          </w:p>
        </w:tc>
        <w:tc>
          <w:tcPr>
            <w:tcW w:w="1470" w:type="dxa"/>
            <w:tcBorders>
              <w:top w:val="nil"/>
              <w:left w:val="nil"/>
              <w:bottom w:val="single" w:sz="4" w:space="0" w:color="auto"/>
              <w:right w:val="single" w:sz="4" w:space="0" w:color="auto"/>
            </w:tcBorders>
            <w:shd w:val="clear" w:color="auto" w:fill="auto"/>
            <w:noWrap/>
            <w:vAlign w:val="center"/>
            <w:hideMark/>
          </w:tcPr>
          <w:p w14:paraId="0523620E"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39755794"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65AD8DD9"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4E27A9CE"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Pekanbaru</w:t>
            </w:r>
          </w:p>
        </w:tc>
        <w:tc>
          <w:tcPr>
            <w:tcW w:w="910" w:type="dxa"/>
            <w:tcBorders>
              <w:top w:val="nil"/>
              <w:left w:val="nil"/>
              <w:bottom w:val="single" w:sz="4" w:space="0" w:color="auto"/>
              <w:right w:val="single" w:sz="4" w:space="0" w:color="auto"/>
            </w:tcBorders>
            <w:shd w:val="clear" w:color="000000" w:fill="FF0000"/>
            <w:noWrap/>
            <w:vAlign w:val="center"/>
            <w:hideMark/>
          </w:tcPr>
          <w:p w14:paraId="62AA13DC"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12</w:t>
            </w:r>
          </w:p>
        </w:tc>
        <w:tc>
          <w:tcPr>
            <w:tcW w:w="936" w:type="dxa"/>
            <w:tcBorders>
              <w:top w:val="nil"/>
              <w:left w:val="nil"/>
              <w:bottom w:val="single" w:sz="4" w:space="0" w:color="auto"/>
              <w:right w:val="single" w:sz="4" w:space="0" w:color="auto"/>
            </w:tcBorders>
            <w:shd w:val="clear" w:color="000000" w:fill="FF0000"/>
            <w:noWrap/>
            <w:vAlign w:val="center"/>
            <w:hideMark/>
          </w:tcPr>
          <w:p w14:paraId="31C8B876"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Crtn</w:t>
            </w:r>
          </w:p>
        </w:tc>
        <w:tc>
          <w:tcPr>
            <w:tcW w:w="1056" w:type="dxa"/>
            <w:vMerge/>
            <w:tcBorders>
              <w:top w:val="nil"/>
              <w:left w:val="single" w:sz="4" w:space="0" w:color="auto"/>
              <w:bottom w:val="single" w:sz="4" w:space="0" w:color="auto"/>
              <w:right w:val="single" w:sz="4" w:space="0" w:color="auto"/>
            </w:tcBorders>
            <w:vAlign w:val="center"/>
            <w:hideMark/>
          </w:tcPr>
          <w:p w14:paraId="7C596307"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5A247110"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EF8EEAB"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lastRenderedPageBreak/>
              <w:t>18</w:t>
            </w:r>
          </w:p>
        </w:tc>
        <w:tc>
          <w:tcPr>
            <w:tcW w:w="1470" w:type="dxa"/>
            <w:tcBorders>
              <w:top w:val="nil"/>
              <w:left w:val="nil"/>
              <w:bottom w:val="single" w:sz="4" w:space="0" w:color="auto"/>
              <w:right w:val="single" w:sz="4" w:space="0" w:color="auto"/>
            </w:tcBorders>
            <w:shd w:val="clear" w:color="auto" w:fill="auto"/>
            <w:noWrap/>
            <w:vAlign w:val="center"/>
            <w:hideMark/>
          </w:tcPr>
          <w:p w14:paraId="2EE91D4B"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401593CC"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16D3D2E0"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574DA614"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Pangandaran</w:t>
            </w:r>
          </w:p>
        </w:tc>
        <w:tc>
          <w:tcPr>
            <w:tcW w:w="910" w:type="dxa"/>
            <w:tcBorders>
              <w:top w:val="nil"/>
              <w:left w:val="nil"/>
              <w:bottom w:val="single" w:sz="4" w:space="0" w:color="auto"/>
              <w:right w:val="single" w:sz="4" w:space="0" w:color="auto"/>
            </w:tcBorders>
            <w:shd w:val="clear" w:color="auto" w:fill="auto"/>
            <w:noWrap/>
            <w:vAlign w:val="center"/>
            <w:hideMark/>
          </w:tcPr>
          <w:p w14:paraId="58E92AC6"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35</w:t>
            </w:r>
          </w:p>
        </w:tc>
        <w:tc>
          <w:tcPr>
            <w:tcW w:w="936" w:type="dxa"/>
            <w:tcBorders>
              <w:top w:val="nil"/>
              <w:left w:val="nil"/>
              <w:bottom w:val="single" w:sz="4" w:space="0" w:color="auto"/>
              <w:right w:val="single" w:sz="4" w:space="0" w:color="auto"/>
            </w:tcBorders>
            <w:shd w:val="clear" w:color="auto" w:fill="auto"/>
            <w:noWrap/>
            <w:vAlign w:val="center"/>
            <w:hideMark/>
          </w:tcPr>
          <w:p w14:paraId="041AE226"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auto"/>
              <w:right w:val="single" w:sz="4" w:space="0" w:color="auto"/>
            </w:tcBorders>
            <w:vAlign w:val="center"/>
            <w:hideMark/>
          </w:tcPr>
          <w:p w14:paraId="166274B8"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7D52D180"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31251D2"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19</w:t>
            </w:r>
          </w:p>
        </w:tc>
        <w:tc>
          <w:tcPr>
            <w:tcW w:w="1470" w:type="dxa"/>
            <w:tcBorders>
              <w:top w:val="nil"/>
              <w:left w:val="nil"/>
              <w:bottom w:val="single" w:sz="4" w:space="0" w:color="auto"/>
              <w:right w:val="single" w:sz="4" w:space="0" w:color="auto"/>
            </w:tcBorders>
            <w:shd w:val="clear" w:color="auto" w:fill="auto"/>
            <w:noWrap/>
            <w:vAlign w:val="center"/>
            <w:hideMark/>
          </w:tcPr>
          <w:p w14:paraId="30D9CB6B"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2E5D9174"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56A1D0DA"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18D62080"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Rajeg</w:t>
            </w:r>
          </w:p>
        </w:tc>
        <w:tc>
          <w:tcPr>
            <w:tcW w:w="910" w:type="dxa"/>
            <w:tcBorders>
              <w:top w:val="nil"/>
              <w:left w:val="nil"/>
              <w:bottom w:val="single" w:sz="4" w:space="0" w:color="auto"/>
              <w:right w:val="single" w:sz="4" w:space="0" w:color="auto"/>
            </w:tcBorders>
            <w:shd w:val="clear" w:color="auto" w:fill="auto"/>
            <w:noWrap/>
            <w:vAlign w:val="center"/>
            <w:hideMark/>
          </w:tcPr>
          <w:p w14:paraId="69A99827"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2A3EFF37"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auto"/>
              <w:right w:val="single" w:sz="4" w:space="0" w:color="auto"/>
            </w:tcBorders>
            <w:vAlign w:val="center"/>
            <w:hideMark/>
          </w:tcPr>
          <w:p w14:paraId="4DD19BCC"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47C8BD81"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D3C0705"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20</w:t>
            </w:r>
          </w:p>
        </w:tc>
        <w:tc>
          <w:tcPr>
            <w:tcW w:w="1470" w:type="dxa"/>
            <w:tcBorders>
              <w:top w:val="nil"/>
              <w:left w:val="nil"/>
              <w:bottom w:val="single" w:sz="4" w:space="0" w:color="auto"/>
              <w:right w:val="single" w:sz="4" w:space="0" w:color="auto"/>
            </w:tcBorders>
            <w:shd w:val="clear" w:color="auto" w:fill="auto"/>
            <w:noWrap/>
            <w:vAlign w:val="center"/>
            <w:hideMark/>
          </w:tcPr>
          <w:p w14:paraId="32E63DD5"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45DEE753"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35D37EB"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i/>
                <w:iCs/>
                <w:color w:val="000000"/>
                <w:szCs w:val="24"/>
                <w:lang w:val="en-ID" w:eastAsia="en-ID"/>
              </w:rPr>
              <w:t>Defect</w:t>
            </w:r>
            <w:r w:rsidRPr="007D4388">
              <w:rPr>
                <w:rFonts w:eastAsia="Times New Roman" w:cs="Times New Roman"/>
                <w:color w:val="000000"/>
                <w:szCs w:val="24"/>
                <w:lang w:val="en-ID" w:eastAsia="en-ID"/>
              </w:rPr>
              <w:t xml:space="preserve"> isi Produk</w:t>
            </w:r>
          </w:p>
        </w:tc>
        <w:tc>
          <w:tcPr>
            <w:tcW w:w="1457" w:type="dxa"/>
            <w:tcBorders>
              <w:top w:val="nil"/>
              <w:left w:val="nil"/>
              <w:bottom w:val="single" w:sz="4" w:space="0" w:color="auto"/>
              <w:right w:val="single" w:sz="4" w:space="0" w:color="auto"/>
            </w:tcBorders>
            <w:shd w:val="clear" w:color="auto" w:fill="auto"/>
            <w:noWrap/>
            <w:vAlign w:val="center"/>
            <w:hideMark/>
          </w:tcPr>
          <w:p w14:paraId="7A36E0E6"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Tangsel</w:t>
            </w:r>
          </w:p>
        </w:tc>
        <w:tc>
          <w:tcPr>
            <w:tcW w:w="910" w:type="dxa"/>
            <w:tcBorders>
              <w:top w:val="nil"/>
              <w:left w:val="nil"/>
              <w:bottom w:val="single" w:sz="4" w:space="0" w:color="auto"/>
              <w:right w:val="single" w:sz="4" w:space="0" w:color="auto"/>
            </w:tcBorders>
            <w:shd w:val="clear" w:color="auto" w:fill="auto"/>
            <w:noWrap/>
            <w:vAlign w:val="center"/>
            <w:hideMark/>
          </w:tcPr>
          <w:p w14:paraId="265ED00B"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1E5FEC79"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 xml:space="preserve">Ball </w:t>
            </w:r>
          </w:p>
        </w:tc>
        <w:tc>
          <w:tcPr>
            <w:tcW w:w="10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0FF9374"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6</w:t>
            </w:r>
          </w:p>
        </w:tc>
      </w:tr>
      <w:tr w:rsidR="007D4388" w:rsidRPr="007D4388" w14:paraId="0CE971B0"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B1ADB12"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21</w:t>
            </w:r>
          </w:p>
        </w:tc>
        <w:tc>
          <w:tcPr>
            <w:tcW w:w="1470" w:type="dxa"/>
            <w:tcBorders>
              <w:top w:val="nil"/>
              <w:left w:val="nil"/>
              <w:bottom w:val="single" w:sz="4" w:space="0" w:color="auto"/>
              <w:right w:val="single" w:sz="4" w:space="0" w:color="auto"/>
            </w:tcBorders>
            <w:shd w:val="clear" w:color="auto" w:fill="auto"/>
            <w:noWrap/>
            <w:vAlign w:val="center"/>
            <w:hideMark/>
          </w:tcPr>
          <w:p w14:paraId="5053403E"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24D46A5C"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04010B1D"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37141A26"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Pulogadung</w:t>
            </w:r>
          </w:p>
        </w:tc>
        <w:tc>
          <w:tcPr>
            <w:tcW w:w="910" w:type="dxa"/>
            <w:tcBorders>
              <w:top w:val="nil"/>
              <w:left w:val="nil"/>
              <w:bottom w:val="single" w:sz="4" w:space="0" w:color="auto"/>
              <w:right w:val="single" w:sz="4" w:space="0" w:color="auto"/>
            </w:tcBorders>
            <w:shd w:val="clear" w:color="auto" w:fill="auto"/>
            <w:noWrap/>
            <w:vAlign w:val="center"/>
            <w:hideMark/>
          </w:tcPr>
          <w:p w14:paraId="193BE9A4"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2A7EF725"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auto"/>
              <w:right w:val="single" w:sz="4" w:space="0" w:color="auto"/>
            </w:tcBorders>
            <w:vAlign w:val="center"/>
            <w:hideMark/>
          </w:tcPr>
          <w:p w14:paraId="63DC139E"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017FDE7D"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2BB25E1"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22</w:t>
            </w:r>
          </w:p>
        </w:tc>
        <w:tc>
          <w:tcPr>
            <w:tcW w:w="1470" w:type="dxa"/>
            <w:tcBorders>
              <w:top w:val="nil"/>
              <w:left w:val="nil"/>
              <w:bottom w:val="single" w:sz="4" w:space="0" w:color="auto"/>
              <w:right w:val="single" w:sz="4" w:space="0" w:color="auto"/>
            </w:tcBorders>
            <w:shd w:val="clear" w:color="auto" w:fill="auto"/>
            <w:noWrap/>
            <w:vAlign w:val="center"/>
            <w:hideMark/>
          </w:tcPr>
          <w:p w14:paraId="10A92ABE"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44D97432"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654B6C57"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19883F11"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Rajeg</w:t>
            </w:r>
          </w:p>
        </w:tc>
        <w:tc>
          <w:tcPr>
            <w:tcW w:w="910" w:type="dxa"/>
            <w:tcBorders>
              <w:top w:val="nil"/>
              <w:left w:val="nil"/>
              <w:bottom w:val="single" w:sz="4" w:space="0" w:color="auto"/>
              <w:right w:val="single" w:sz="4" w:space="0" w:color="auto"/>
            </w:tcBorders>
            <w:shd w:val="clear" w:color="auto" w:fill="auto"/>
            <w:noWrap/>
            <w:vAlign w:val="center"/>
            <w:hideMark/>
          </w:tcPr>
          <w:p w14:paraId="1AE83383"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4</w:t>
            </w:r>
          </w:p>
        </w:tc>
        <w:tc>
          <w:tcPr>
            <w:tcW w:w="936" w:type="dxa"/>
            <w:tcBorders>
              <w:top w:val="nil"/>
              <w:left w:val="nil"/>
              <w:bottom w:val="single" w:sz="4" w:space="0" w:color="auto"/>
              <w:right w:val="single" w:sz="4" w:space="0" w:color="auto"/>
            </w:tcBorders>
            <w:shd w:val="clear" w:color="auto" w:fill="auto"/>
            <w:noWrap/>
            <w:vAlign w:val="center"/>
            <w:hideMark/>
          </w:tcPr>
          <w:p w14:paraId="590CF53E"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auto"/>
              <w:right w:val="single" w:sz="4" w:space="0" w:color="auto"/>
            </w:tcBorders>
            <w:vAlign w:val="center"/>
            <w:hideMark/>
          </w:tcPr>
          <w:p w14:paraId="61291E64"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5A49A5AA"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1871410"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23</w:t>
            </w:r>
          </w:p>
        </w:tc>
        <w:tc>
          <w:tcPr>
            <w:tcW w:w="1470" w:type="dxa"/>
            <w:tcBorders>
              <w:top w:val="nil"/>
              <w:left w:val="nil"/>
              <w:bottom w:val="single" w:sz="4" w:space="0" w:color="auto"/>
              <w:right w:val="single" w:sz="4" w:space="0" w:color="auto"/>
            </w:tcBorders>
            <w:shd w:val="clear" w:color="auto" w:fill="auto"/>
            <w:noWrap/>
            <w:vAlign w:val="center"/>
            <w:hideMark/>
          </w:tcPr>
          <w:p w14:paraId="56197B8F"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2AA608CF"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3EACC5EA"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05317E40"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Teluk betung</w:t>
            </w:r>
          </w:p>
        </w:tc>
        <w:tc>
          <w:tcPr>
            <w:tcW w:w="910" w:type="dxa"/>
            <w:tcBorders>
              <w:top w:val="nil"/>
              <w:left w:val="nil"/>
              <w:bottom w:val="single" w:sz="4" w:space="0" w:color="auto"/>
              <w:right w:val="single" w:sz="4" w:space="0" w:color="auto"/>
            </w:tcBorders>
            <w:shd w:val="clear" w:color="000000" w:fill="FF0000"/>
            <w:noWrap/>
            <w:vAlign w:val="center"/>
            <w:hideMark/>
          </w:tcPr>
          <w:p w14:paraId="56C5015D"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15</w:t>
            </w:r>
          </w:p>
        </w:tc>
        <w:tc>
          <w:tcPr>
            <w:tcW w:w="936" w:type="dxa"/>
            <w:tcBorders>
              <w:top w:val="nil"/>
              <w:left w:val="nil"/>
              <w:bottom w:val="single" w:sz="4" w:space="0" w:color="auto"/>
              <w:right w:val="single" w:sz="4" w:space="0" w:color="auto"/>
            </w:tcBorders>
            <w:shd w:val="clear" w:color="000000" w:fill="FF0000"/>
            <w:noWrap/>
            <w:vAlign w:val="center"/>
            <w:hideMark/>
          </w:tcPr>
          <w:p w14:paraId="5ED23BC1"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 xml:space="preserve">Karung </w:t>
            </w:r>
          </w:p>
        </w:tc>
        <w:tc>
          <w:tcPr>
            <w:tcW w:w="1056" w:type="dxa"/>
            <w:vMerge/>
            <w:tcBorders>
              <w:top w:val="nil"/>
              <w:left w:val="single" w:sz="4" w:space="0" w:color="auto"/>
              <w:bottom w:val="single" w:sz="4" w:space="0" w:color="auto"/>
              <w:right w:val="single" w:sz="4" w:space="0" w:color="auto"/>
            </w:tcBorders>
            <w:vAlign w:val="center"/>
            <w:hideMark/>
          </w:tcPr>
          <w:p w14:paraId="424B3554"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11A05BF3"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66555E7"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24</w:t>
            </w:r>
          </w:p>
        </w:tc>
        <w:tc>
          <w:tcPr>
            <w:tcW w:w="1470" w:type="dxa"/>
            <w:tcBorders>
              <w:top w:val="nil"/>
              <w:left w:val="nil"/>
              <w:bottom w:val="single" w:sz="4" w:space="0" w:color="auto"/>
              <w:right w:val="single" w:sz="4" w:space="0" w:color="auto"/>
            </w:tcBorders>
            <w:shd w:val="clear" w:color="auto" w:fill="auto"/>
            <w:noWrap/>
            <w:vAlign w:val="center"/>
            <w:hideMark/>
          </w:tcPr>
          <w:p w14:paraId="089D7562"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1BACEAC0"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B6796D" w14:textId="7E1972EC"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i/>
                <w:iCs/>
                <w:color w:val="000000"/>
                <w:szCs w:val="24"/>
                <w:lang w:val="en-ID" w:eastAsia="en-ID"/>
              </w:rPr>
              <w:t xml:space="preserve">Defect </w:t>
            </w:r>
            <w:r w:rsidRPr="007D4388">
              <w:rPr>
                <w:rFonts w:eastAsia="Times New Roman" w:cs="Times New Roman"/>
                <w:color w:val="000000"/>
                <w:szCs w:val="24"/>
                <w:lang w:val="en-ID" w:eastAsia="en-ID"/>
              </w:rPr>
              <w:t>Kemasan</w:t>
            </w:r>
          </w:p>
        </w:tc>
        <w:tc>
          <w:tcPr>
            <w:tcW w:w="1457" w:type="dxa"/>
            <w:tcBorders>
              <w:top w:val="nil"/>
              <w:left w:val="nil"/>
              <w:bottom w:val="single" w:sz="4" w:space="0" w:color="auto"/>
              <w:right w:val="single" w:sz="4" w:space="0" w:color="auto"/>
            </w:tcBorders>
            <w:shd w:val="clear" w:color="auto" w:fill="auto"/>
            <w:noWrap/>
            <w:vAlign w:val="center"/>
            <w:hideMark/>
          </w:tcPr>
          <w:p w14:paraId="1A5D34D9"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Kuningan</w:t>
            </w:r>
          </w:p>
        </w:tc>
        <w:tc>
          <w:tcPr>
            <w:tcW w:w="910" w:type="dxa"/>
            <w:tcBorders>
              <w:top w:val="nil"/>
              <w:left w:val="nil"/>
              <w:bottom w:val="single" w:sz="4" w:space="0" w:color="auto"/>
              <w:right w:val="single" w:sz="4" w:space="0" w:color="auto"/>
            </w:tcBorders>
            <w:shd w:val="clear" w:color="auto" w:fill="auto"/>
            <w:noWrap/>
            <w:vAlign w:val="center"/>
            <w:hideMark/>
          </w:tcPr>
          <w:p w14:paraId="04C1320A"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02A96EDF"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 xml:space="preserve">Ball </w:t>
            </w:r>
          </w:p>
        </w:tc>
        <w:tc>
          <w:tcPr>
            <w:tcW w:w="10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0F0E32"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130</w:t>
            </w:r>
          </w:p>
        </w:tc>
      </w:tr>
      <w:tr w:rsidR="007D4388" w:rsidRPr="007D4388" w14:paraId="740BB885"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FF44434"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25</w:t>
            </w:r>
          </w:p>
        </w:tc>
        <w:tc>
          <w:tcPr>
            <w:tcW w:w="1470" w:type="dxa"/>
            <w:tcBorders>
              <w:top w:val="nil"/>
              <w:left w:val="nil"/>
              <w:bottom w:val="single" w:sz="4" w:space="0" w:color="auto"/>
              <w:right w:val="single" w:sz="4" w:space="0" w:color="auto"/>
            </w:tcBorders>
            <w:shd w:val="clear" w:color="auto" w:fill="auto"/>
            <w:noWrap/>
            <w:vAlign w:val="center"/>
            <w:hideMark/>
          </w:tcPr>
          <w:p w14:paraId="68E9714E"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5EACA52F"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2049F2D6"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4FF5D1C2"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Bima</w:t>
            </w:r>
          </w:p>
        </w:tc>
        <w:tc>
          <w:tcPr>
            <w:tcW w:w="910" w:type="dxa"/>
            <w:tcBorders>
              <w:top w:val="nil"/>
              <w:left w:val="nil"/>
              <w:bottom w:val="single" w:sz="4" w:space="0" w:color="auto"/>
              <w:right w:val="single" w:sz="4" w:space="0" w:color="auto"/>
            </w:tcBorders>
            <w:shd w:val="clear" w:color="auto" w:fill="auto"/>
            <w:noWrap/>
            <w:vAlign w:val="center"/>
            <w:hideMark/>
          </w:tcPr>
          <w:p w14:paraId="247CED66"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10</w:t>
            </w:r>
          </w:p>
        </w:tc>
        <w:tc>
          <w:tcPr>
            <w:tcW w:w="936" w:type="dxa"/>
            <w:tcBorders>
              <w:top w:val="nil"/>
              <w:left w:val="nil"/>
              <w:bottom w:val="single" w:sz="4" w:space="0" w:color="auto"/>
              <w:right w:val="single" w:sz="4" w:space="0" w:color="auto"/>
            </w:tcBorders>
            <w:shd w:val="clear" w:color="auto" w:fill="auto"/>
            <w:noWrap/>
            <w:vAlign w:val="center"/>
            <w:hideMark/>
          </w:tcPr>
          <w:p w14:paraId="67AC2770"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auto"/>
              <w:right w:val="single" w:sz="4" w:space="0" w:color="auto"/>
            </w:tcBorders>
            <w:vAlign w:val="center"/>
            <w:hideMark/>
          </w:tcPr>
          <w:p w14:paraId="5271D52B"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78776B20"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0B2C7B9"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26</w:t>
            </w:r>
          </w:p>
        </w:tc>
        <w:tc>
          <w:tcPr>
            <w:tcW w:w="1470" w:type="dxa"/>
            <w:tcBorders>
              <w:top w:val="nil"/>
              <w:left w:val="nil"/>
              <w:bottom w:val="single" w:sz="4" w:space="0" w:color="auto"/>
              <w:right w:val="single" w:sz="4" w:space="0" w:color="auto"/>
            </w:tcBorders>
            <w:shd w:val="clear" w:color="auto" w:fill="auto"/>
            <w:noWrap/>
            <w:vAlign w:val="center"/>
            <w:hideMark/>
          </w:tcPr>
          <w:p w14:paraId="65A4ABFE"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79671A6B"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036D7CCD"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1A5976C1"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Bima</w:t>
            </w:r>
          </w:p>
        </w:tc>
        <w:tc>
          <w:tcPr>
            <w:tcW w:w="910" w:type="dxa"/>
            <w:tcBorders>
              <w:top w:val="nil"/>
              <w:left w:val="nil"/>
              <w:bottom w:val="single" w:sz="4" w:space="0" w:color="auto"/>
              <w:right w:val="single" w:sz="4" w:space="0" w:color="auto"/>
            </w:tcBorders>
            <w:shd w:val="clear" w:color="auto" w:fill="auto"/>
            <w:noWrap/>
            <w:vAlign w:val="center"/>
            <w:hideMark/>
          </w:tcPr>
          <w:p w14:paraId="752D7904"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40</w:t>
            </w:r>
          </w:p>
        </w:tc>
        <w:tc>
          <w:tcPr>
            <w:tcW w:w="936" w:type="dxa"/>
            <w:tcBorders>
              <w:top w:val="nil"/>
              <w:left w:val="nil"/>
              <w:bottom w:val="single" w:sz="4" w:space="0" w:color="auto"/>
              <w:right w:val="single" w:sz="4" w:space="0" w:color="auto"/>
            </w:tcBorders>
            <w:shd w:val="clear" w:color="auto" w:fill="auto"/>
            <w:noWrap/>
            <w:vAlign w:val="center"/>
            <w:hideMark/>
          </w:tcPr>
          <w:p w14:paraId="6C88836A"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auto"/>
              <w:right w:val="single" w:sz="4" w:space="0" w:color="auto"/>
            </w:tcBorders>
            <w:vAlign w:val="center"/>
            <w:hideMark/>
          </w:tcPr>
          <w:p w14:paraId="4C26682D"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4AEF6986"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855903B"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27</w:t>
            </w:r>
          </w:p>
        </w:tc>
        <w:tc>
          <w:tcPr>
            <w:tcW w:w="1470" w:type="dxa"/>
            <w:tcBorders>
              <w:top w:val="nil"/>
              <w:left w:val="nil"/>
              <w:bottom w:val="single" w:sz="4" w:space="0" w:color="auto"/>
              <w:right w:val="single" w:sz="4" w:space="0" w:color="auto"/>
            </w:tcBorders>
            <w:shd w:val="clear" w:color="auto" w:fill="auto"/>
            <w:noWrap/>
            <w:vAlign w:val="center"/>
            <w:hideMark/>
          </w:tcPr>
          <w:p w14:paraId="258AE69A"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5CBD5A24"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6737F9C2"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697569C8"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Bima</w:t>
            </w:r>
          </w:p>
        </w:tc>
        <w:tc>
          <w:tcPr>
            <w:tcW w:w="910" w:type="dxa"/>
            <w:tcBorders>
              <w:top w:val="nil"/>
              <w:left w:val="nil"/>
              <w:bottom w:val="single" w:sz="4" w:space="0" w:color="auto"/>
              <w:right w:val="single" w:sz="4" w:space="0" w:color="auto"/>
            </w:tcBorders>
            <w:shd w:val="clear" w:color="auto" w:fill="auto"/>
            <w:noWrap/>
            <w:vAlign w:val="center"/>
            <w:hideMark/>
          </w:tcPr>
          <w:p w14:paraId="5868037C"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50</w:t>
            </w:r>
          </w:p>
        </w:tc>
        <w:tc>
          <w:tcPr>
            <w:tcW w:w="936" w:type="dxa"/>
            <w:tcBorders>
              <w:top w:val="nil"/>
              <w:left w:val="nil"/>
              <w:bottom w:val="single" w:sz="4" w:space="0" w:color="auto"/>
              <w:right w:val="single" w:sz="4" w:space="0" w:color="auto"/>
            </w:tcBorders>
            <w:shd w:val="clear" w:color="auto" w:fill="auto"/>
            <w:noWrap/>
            <w:vAlign w:val="center"/>
            <w:hideMark/>
          </w:tcPr>
          <w:p w14:paraId="295A801E"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auto"/>
              <w:right w:val="single" w:sz="4" w:space="0" w:color="auto"/>
            </w:tcBorders>
            <w:vAlign w:val="center"/>
            <w:hideMark/>
          </w:tcPr>
          <w:p w14:paraId="0FF1D119"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245320BB"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DB0116B"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28</w:t>
            </w:r>
          </w:p>
        </w:tc>
        <w:tc>
          <w:tcPr>
            <w:tcW w:w="1470" w:type="dxa"/>
            <w:tcBorders>
              <w:top w:val="nil"/>
              <w:left w:val="nil"/>
              <w:bottom w:val="single" w:sz="4" w:space="0" w:color="auto"/>
              <w:right w:val="single" w:sz="4" w:space="0" w:color="auto"/>
            </w:tcBorders>
            <w:shd w:val="clear" w:color="auto" w:fill="auto"/>
            <w:noWrap/>
            <w:vAlign w:val="center"/>
            <w:hideMark/>
          </w:tcPr>
          <w:p w14:paraId="46992A9C"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7D047C5C"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3023BF86"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667732F2"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Bima</w:t>
            </w:r>
          </w:p>
        </w:tc>
        <w:tc>
          <w:tcPr>
            <w:tcW w:w="910" w:type="dxa"/>
            <w:tcBorders>
              <w:top w:val="nil"/>
              <w:left w:val="nil"/>
              <w:bottom w:val="single" w:sz="4" w:space="0" w:color="auto"/>
              <w:right w:val="single" w:sz="4" w:space="0" w:color="auto"/>
            </w:tcBorders>
            <w:shd w:val="clear" w:color="auto" w:fill="auto"/>
            <w:noWrap/>
            <w:vAlign w:val="center"/>
            <w:hideMark/>
          </w:tcPr>
          <w:p w14:paraId="05EA61C2"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21</w:t>
            </w:r>
          </w:p>
        </w:tc>
        <w:tc>
          <w:tcPr>
            <w:tcW w:w="936" w:type="dxa"/>
            <w:tcBorders>
              <w:top w:val="nil"/>
              <w:left w:val="nil"/>
              <w:bottom w:val="single" w:sz="4" w:space="0" w:color="auto"/>
              <w:right w:val="single" w:sz="4" w:space="0" w:color="auto"/>
            </w:tcBorders>
            <w:shd w:val="clear" w:color="auto" w:fill="auto"/>
            <w:noWrap/>
            <w:vAlign w:val="center"/>
            <w:hideMark/>
          </w:tcPr>
          <w:p w14:paraId="0BB4FBEA"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auto"/>
              <w:right w:val="single" w:sz="4" w:space="0" w:color="auto"/>
            </w:tcBorders>
            <w:vAlign w:val="center"/>
            <w:hideMark/>
          </w:tcPr>
          <w:p w14:paraId="3930E878"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707DEF0A"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41B774F"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29</w:t>
            </w:r>
          </w:p>
        </w:tc>
        <w:tc>
          <w:tcPr>
            <w:tcW w:w="1470" w:type="dxa"/>
            <w:tcBorders>
              <w:top w:val="nil"/>
              <w:left w:val="nil"/>
              <w:bottom w:val="single" w:sz="4" w:space="0" w:color="auto"/>
              <w:right w:val="single" w:sz="4" w:space="0" w:color="auto"/>
            </w:tcBorders>
            <w:shd w:val="clear" w:color="auto" w:fill="auto"/>
            <w:noWrap/>
            <w:vAlign w:val="center"/>
            <w:hideMark/>
          </w:tcPr>
          <w:p w14:paraId="4CBCCF37"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02664FB2"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2A0C038E"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29F138A7"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Kodya Tangerang 2</w:t>
            </w:r>
          </w:p>
        </w:tc>
        <w:tc>
          <w:tcPr>
            <w:tcW w:w="910" w:type="dxa"/>
            <w:tcBorders>
              <w:top w:val="nil"/>
              <w:left w:val="nil"/>
              <w:bottom w:val="single" w:sz="4" w:space="0" w:color="auto"/>
              <w:right w:val="single" w:sz="4" w:space="0" w:color="auto"/>
            </w:tcBorders>
            <w:shd w:val="clear" w:color="auto" w:fill="auto"/>
            <w:noWrap/>
            <w:vAlign w:val="center"/>
            <w:hideMark/>
          </w:tcPr>
          <w:p w14:paraId="261735E3"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637B096C"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auto"/>
              <w:right w:val="single" w:sz="4" w:space="0" w:color="auto"/>
            </w:tcBorders>
            <w:vAlign w:val="center"/>
            <w:hideMark/>
          </w:tcPr>
          <w:p w14:paraId="02256AC6"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0DBA5B84"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A484CEB"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30</w:t>
            </w:r>
          </w:p>
        </w:tc>
        <w:tc>
          <w:tcPr>
            <w:tcW w:w="1470" w:type="dxa"/>
            <w:tcBorders>
              <w:top w:val="nil"/>
              <w:left w:val="nil"/>
              <w:bottom w:val="single" w:sz="4" w:space="0" w:color="auto"/>
              <w:right w:val="single" w:sz="4" w:space="0" w:color="auto"/>
            </w:tcBorders>
            <w:shd w:val="clear" w:color="auto" w:fill="auto"/>
            <w:noWrap/>
            <w:vAlign w:val="center"/>
            <w:hideMark/>
          </w:tcPr>
          <w:p w14:paraId="32BBAEB6"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652A3FB3"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20DAB016"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00A211B7"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Rengat</w:t>
            </w:r>
          </w:p>
        </w:tc>
        <w:tc>
          <w:tcPr>
            <w:tcW w:w="910" w:type="dxa"/>
            <w:tcBorders>
              <w:top w:val="nil"/>
              <w:left w:val="nil"/>
              <w:bottom w:val="single" w:sz="4" w:space="0" w:color="auto"/>
              <w:right w:val="single" w:sz="4" w:space="0" w:color="auto"/>
            </w:tcBorders>
            <w:shd w:val="clear" w:color="auto" w:fill="auto"/>
            <w:noWrap/>
            <w:vAlign w:val="center"/>
            <w:hideMark/>
          </w:tcPr>
          <w:p w14:paraId="648E4529"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6</w:t>
            </w:r>
          </w:p>
        </w:tc>
        <w:tc>
          <w:tcPr>
            <w:tcW w:w="936" w:type="dxa"/>
            <w:tcBorders>
              <w:top w:val="nil"/>
              <w:left w:val="nil"/>
              <w:bottom w:val="single" w:sz="4" w:space="0" w:color="auto"/>
              <w:right w:val="single" w:sz="4" w:space="0" w:color="auto"/>
            </w:tcBorders>
            <w:shd w:val="clear" w:color="auto" w:fill="auto"/>
            <w:noWrap/>
            <w:vAlign w:val="center"/>
            <w:hideMark/>
          </w:tcPr>
          <w:p w14:paraId="41003221"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auto"/>
              <w:right w:val="single" w:sz="4" w:space="0" w:color="auto"/>
            </w:tcBorders>
            <w:vAlign w:val="center"/>
            <w:hideMark/>
          </w:tcPr>
          <w:p w14:paraId="3F8FE113"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146D555D"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155809D"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31</w:t>
            </w:r>
          </w:p>
        </w:tc>
        <w:tc>
          <w:tcPr>
            <w:tcW w:w="1470" w:type="dxa"/>
            <w:tcBorders>
              <w:top w:val="nil"/>
              <w:left w:val="nil"/>
              <w:bottom w:val="single" w:sz="4" w:space="0" w:color="auto"/>
              <w:right w:val="single" w:sz="4" w:space="0" w:color="auto"/>
            </w:tcBorders>
            <w:shd w:val="clear" w:color="auto" w:fill="auto"/>
            <w:noWrap/>
            <w:vAlign w:val="center"/>
            <w:hideMark/>
          </w:tcPr>
          <w:p w14:paraId="0833E094"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493B4390"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019BD531"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524E5F2A"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Tangsel</w:t>
            </w:r>
          </w:p>
        </w:tc>
        <w:tc>
          <w:tcPr>
            <w:tcW w:w="910" w:type="dxa"/>
            <w:tcBorders>
              <w:top w:val="nil"/>
              <w:left w:val="nil"/>
              <w:bottom w:val="single" w:sz="4" w:space="0" w:color="auto"/>
              <w:right w:val="single" w:sz="4" w:space="0" w:color="auto"/>
            </w:tcBorders>
            <w:shd w:val="clear" w:color="auto" w:fill="auto"/>
            <w:noWrap/>
            <w:vAlign w:val="center"/>
            <w:hideMark/>
          </w:tcPr>
          <w:p w14:paraId="23A5A81A"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252EA438"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auto"/>
              <w:right w:val="single" w:sz="4" w:space="0" w:color="auto"/>
            </w:tcBorders>
            <w:vAlign w:val="center"/>
            <w:hideMark/>
          </w:tcPr>
          <w:p w14:paraId="095EC9B8"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0BB8CFDB"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1708922"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32</w:t>
            </w:r>
          </w:p>
        </w:tc>
        <w:tc>
          <w:tcPr>
            <w:tcW w:w="1470" w:type="dxa"/>
            <w:tcBorders>
              <w:top w:val="nil"/>
              <w:left w:val="nil"/>
              <w:bottom w:val="single" w:sz="4" w:space="0" w:color="auto"/>
              <w:right w:val="single" w:sz="4" w:space="0" w:color="auto"/>
            </w:tcBorders>
            <w:shd w:val="clear" w:color="auto" w:fill="auto"/>
            <w:noWrap/>
            <w:vAlign w:val="center"/>
            <w:hideMark/>
          </w:tcPr>
          <w:p w14:paraId="1549A79C"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45AFBF5F"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4D8618"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Rusak Dalam Perjalanan</w:t>
            </w:r>
          </w:p>
        </w:tc>
        <w:tc>
          <w:tcPr>
            <w:tcW w:w="1457" w:type="dxa"/>
            <w:tcBorders>
              <w:top w:val="nil"/>
              <w:left w:val="nil"/>
              <w:bottom w:val="single" w:sz="4" w:space="0" w:color="auto"/>
              <w:right w:val="single" w:sz="4" w:space="0" w:color="auto"/>
            </w:tcBorders>
            <w:shd w:val="clear" w:color="auto" w:fill="auto"/>
            <w:noWrap/>
            <w:vAlign w:val="center"/>
            <w:hideMark/>
          </w:tcPr>
          <w:p w14:paraId="731DED61"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Serang</w:t>
            </w:r>
          </w:p>
        </w:tc>
        <w:tc>
          <w:tcPr>
            <w:tcW w:w="910" w:type="dxa"/>
            <w:tcBorders>
              <w:top w:val="nil"/>
              <w:left w:val="nil"/>
              <w:bottom w:val="single" w:sz="4" w:space="0" w:color="auto"/>
              <w:right w:val="single" w:sz="4" w:space="0" w:color="auto"/>
            </w:tcBorders>
            <w:shd w:val="clear" w:color="auto" w:fill="auto"/>
            <w:noWrap/>
            <w:vAlign w:val="center"/>
            <w:hideMark/>
          </w:tcPr>
          <w:p w14:paraId="5E2897F4"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565A43D5"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 xml:space="preserve">Ball </w:t>
            </w:r>
          </w:p>
        </w:tc>
        <w:tc>
          <w:tcPr>
            <w:tcW w:w="10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E91433"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3</w:t>
            </w:r>
          </w:p>
        </w:tc>
      </w:tr>
      <w:tr w:rsidR="007D4388" w:rsidRPr="007D4388" w14:paraId="666B728D"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C0ACA8B"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33</w:t>
            </w:r>
          </w:p>
        </w:tc>
        <w:tc>
          <w:tcPr>
            <w:tcW w:w="1470" w:type="dxa"/>
            <w:tcBorders>
              <w:top w:val="nil"/>
              <w:left w:val="nil"/>
              <w:bottom w:val="single" w:sz="4" w:space="0" w:color="auto"/>
              <w:right w:val="single" w:sz="4" w:space="0" w:color="auto"/>
            </w:tcBorders>
            <w:shd w:val="clear" w:color="auto" w:fill="auto"/>
            <w:noWrap/>
            <w:vAlign w:val="center"/>
            <w:hideMark/>
          </w:tcPr>
          <w:p w14:paraId="550902FF"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55C4DBEF"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7C363DDB"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47EFF930"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Bima</w:t>
            </w:r>
          </w:p>
        </w:tc>
        <w:tc>
          <w:tcPr>
            <w:tcW w:w="910" w:type="dxa"/>
            <w:tcBorders>
              <w:top w:val="nil"/>
              <w:left w:val="nil"/>
              <w:bottom w:val="single" w:sz="4" w:space="0" w:color="auto"/>
              <w:right w:val="single" w:sz="4" w:space="0" w:color="auto"/>
            </w:tcBorders>
            <w:shd w:val="clear" w:color="auto" w:fill="auto"/>
            <w:noWrap/>
            <w:vAlign w:val="center"/>
            <w:hideMark/>
          </w:tcPr>
          <w:p w14:paraId="5C377F60"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581E7704"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auto"/>
              <w:right w:val="single" w:sz="4" w:space="0" w:color="auto"/>
            </w:tcBorders>
            <w:vAlign w:val="center"/>
            <w:hideMark/>
          </w:tcPr>
          <w:p w14:paraId="23C8B8EF"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5F676E8C"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316813C"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34</w:t>
            </w:r>
          </w:p>
        </w:tc>
        <w:tc>
          <w:tcPr>
            <w:tcW w:w="1470" w:type="dxa"/>
            <w:tcBorders>
              <w:top w:val="nil"/>
              <w:left w:val="nil"/>
              <w:bottom w:val="single" w:sz="4" w:space="0" w:color="auto"/>
              <w:right w:val="single" w:sz="4" w:space="0" w:color="auto"/>
            </w:tcBorders>
            <w:shd w:val="clear" w:color="auto" w:fill="auto"/>
            <w:noWrap/>
            <w:vAlign w:val="center"/>
            <w:hideMark/>
          </w:tcPr>
          <w:p w14:paraId="5168B7DB"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Sukro Ori 20 Gr</w:t>
            </w:r>
          </w:p>
        </w:tc>
        <w:tc>
          <w:tcPr>
            <w:tcW w:w="1300" w:type="dxa"/>
            <w:tcBorders>
              <w:top w:val="nil"/>
              <w:left w:val="nil"/>
              <w:bottom w:val="single" w:sz="4" w:space="0" w:color="auto"/>
              <w:right w:val="single" w:sz="4" w:space="0" w:color="auto"/>
            </w:tcBorders>
            <w:shd w:val="clear" w:color="auto" w:fill="auto"/>
            <w:noWrap/>
            <w:vAlign w:val="center"/>
            <w:hideMark/>
          </w:tcPr>
          <w:p w14:paraId="39623D54"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Kacang Atom</w:t>
            </w:r>
          </w:p>
        </w:tc>
        <w:tc>
          <w:tcPr>
            <w:tcW w:w="1393" w:type="dxa"/>
            <w:vMerge/>
            <w:tcBorders>
              <w:top w:val="nil"/>
              <w:left w:val="single" w:sz="4" w:space="0" w:color="auto"/>
              <w:bottom w:val="single" w:sz="4" w:space="0" w:color="auto"/>
              <w:right w:val="single" w:sz="4" w:space="0" w:color="auto"/>
            </w:tcBorders>
            <w:vAlign w:val="center"/>
            <w:hideMark/>
          </w:tcPr>
          <w:p w14:paraId="08D78128"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c>
          <w:tcPr>
            <w:tcW w:w="1457" w:type="dxa"/>
            <w:tcBorders>
              <w:top w:val="nil"/>
              <w:left w:val="nil"/>
              <w:bottom w:val="single" w:sz="4" w:space="0" w:color="auto"/>
              <w:right w:val="single" w:sz="4" w:space="0" w:color="auto"/>
            </w:tcBorders>
            <w:shd w:val="clear" w:color="auto" w:fill="auto"/>
            <w:noWrap/>
            <w:vAlign w:val="center"/>
            <w:hideMark/>
          </w:tcPr>
          <w:p w14:paraId="4E829381"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Serang</w:t>
            </w:r>
          </w:p>
        </w:tc>
        <w:tc>
          <w:tcPr>
            <w:tcW w:w="910" w:type="dxa"/>
            <w:tcBorders>
              <w:top w:val="nil"/>
              <w:left w:val="nil"/>
              <w:bottom w:val="single" w:sz="4" w:space="0" w:color="auto"/>
              <w:right w:val="single" w:sz="4" w:space="0" w:color="auto"/>
            </w:tcBorders>
            <w:shd w:val="clear" w:color="auto" w:fill="auto"/>
            <w:noWrap/>
            <w:vAlign w:val="center"/>
            <w:hideMark/>
          </w:tcPr>
          <w:p w14:paraId="026189A5"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72EA20E2"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auto"/>
              <w:right w:val="single" w:sz="4" w:space="0" w:color="auto"/>
            </w:tcBorders>
            <w:vAlign w:val="center"/>
            <w:hideMark/>
          </w:tcPr>
          <w:p w14:paraId="1AFC62CF" w14:textId="77777777" w:rsidR="007D4388" w:rsidRPr="007D4388" w:rsidRDefault="007D4388" w:rsidP="007D4388">
            <w:pPr>
              <w:spacing w:after="0" w:line="240" w:lineRule="auto"/>
              <w:ind w:firstLine="0"/>
              <w:jc w:val="left"/>
              <w:rPr>
                <w:rFonts w:eastAsia="Times New Roman" w:cs="Times New Roman"/>
                <w:color w:val="000000"/>
                <w:szCs w:val="24"/>
                <w:lang w:val="en-ID" w:eastAsia="en-ID"/>
              </w:rPr>
            </w:pPr>
          </w:p>
        </w:tc>
      </w:tr>
      <w:tr w:rsidR="007D4388" w:rsidRPr="007D4388" w14:paraId="52DD635F" w14:textId="77777777" w:rsidTr="007D4388">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E08D86A"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 </w:t>
            </w:r>
          </w:p>
        </w:tc>
        <w:tc>
          <w:tcPr>
            <w:tcW w:w="1470" w:type="dxa"/>
            <w:tcBorders>
              <w:top w:val="nil"/>
              <w:left w:val="nil"/>
              <w:bottom w:val="single" w:sz="4" w:space="0" w:color="auto"/>
              <w:right w:val="single" w:sz="4" w:space="0" w:color="auto"/>
            </w:tcBorders>
            <w:shd w:val="clear" w:color="auto" w:fill="auto"/>
            <w:noWrap/>
            <w:vAlign w:val="center"/>
            <w:hideMark/>
          </w:tcPr>
          <w:p w14:paraId="54630F08"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 </w:t>
            </w:r>
          </w:p>
        </w:tc>
        <w:tc>
          <w:tcPr>
            <w:tcW w:w="1300" w:type="dxa"/>
            <w:tcBorders>
              <w:top w:val="nil"/>
              <w:left w:val="nil"/>
              <w:bottom w:val="single" w:sz="4" w:space="0" w:color="auto"/>
              <w:right w:val="single" w:sz="4" w:space="0" w:color="auto"/>
            </w:tcBorders>
            <w:shd w:val="clear" w:color="auto" w:fill="auto"/>
            <w:noWrap/>
            <w:vAlign w:val="center"/>
            <w:hideMark/>
          </w:tcPr>
          <w:p w14:paraId="77448C68"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 </w:t>
            </w:r>
          </w:p>
        </w:tc>
        <w:tc>
          <w:tcPr>
            <w:tcW w:w="1393" w:type="dxa"/>
            <w:tcBorders>
              <w:top w:val="nil"/>
              <w:left w:val="nil"/>
              <w:bottom w:val="single" w:sz="4" w:space="0" w:color="auto"/>
              <w:right w:val="single" w:sz="4" w:space="0" w:color="auto"/>
            </w:tcBorders>
            <w:shd w:val="clear" w:color="auto" w:fill="auto"/>
            <w:noWrap/>
            <w:vAlign w:val="center"/>
            <w:hideMark/>
          </w:tcPr>
          <w:p w14:paraId="1BCB5E34"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 </w:t>
            </w:r>
          </w:p>
        </w:tc>
        <w:tc>
          <w:tcPr>
            <w:tcW w:w="1457" w:type="dxa"/>
            <w:tcBorders>
              <w:top w:val="nil"/>
              <w:left w:val="nil"/>
              <w:bottom w:val="single" w:sz="4" w:space="0" w:color="auto"/>
              <w:right w:val="single" w:sz="4" w:space="0" w:color="auto"/>
            </w:tcBorders>
            <w:shd w:val="clear" w:color="auto" w:fill="auto"/>
            <w:noWrap/>
            <w:vAlign w:val="center"/>
            <w:hideMark/>
          </w:tcPr>
          <w:p w14:paraId="63E9C46F"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TOTAL</w:t>
            </w:r>
          </w:p>
        </w:tc>
        <w:tc>
          <w:tcPr>
            <w:tcW w:w="910" w:type="dxa"/>
            <w:tcBorders>
              <w:top w:val="nil"/>
              <w:left w:val="nil"/>
              <w:bottom w:val="single" w:sz="4" w:space="0" w:color="auto"/>
              <w:right w:val="single" w:sz="4" w:space="0" w:color="auto"/>
            </w:tcBorders>
            <w:shd w:val="clear" w:color="auto" w:fill="auto"/>
            <w:noWrap/>
            <w:vAlign w:val="center"/>
            <w:hideMark/>
          </w:tcPr>
          <w:p w14:paraId="1A21C479"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417</w:t>
            </w:r>
          </w:p>
        </w:tc>
        <w:tc>
          <w:tcPr>
            <w:tcW w:w="936" w:type="dxa"/>
            <w:tcBorders>
              <w:top w:val="nil"/>
              <w:left w:val="nil"/>
              <w:bottom w:val="single" w:sz="4" w:space="0" w:color="auto"/>
              <w:right w:val="single" w:sz="4" w:space="0" w:color="auto"/>
            </w:tcBorders>
            <w:shd w:val="clear" w:color="auto" w:fill="auto"/>
            <w:noWrap/>
            <w:vAlign w:val="center"/>
            <w:hideMark/>
          </w:tcPr>
          <w:p w14:paraId="1C7B09E3" w14:textId="77777777" w:rsidR="007D4388" w:rsidRPr="007D4388" w:rsidRDefault="007D4388" w:rsidP="007D4388">
            <w:pPr>
              <w:spacing w:after="0" w:line="240" w:lineRule="auto"/>
              <w:ind w:firstLine="0"/>
              <w:jc w:val="center"/>
              <w:rPr>
                <w:rFonts w:eastAsia="Times New Roman" w:cs="Times New Roman"/>
                <w:szCs w:val="24"/>
                <w:lang w:val="en-ID" w:eastAsia="en-ID"/>
              </w:rPr>
            </w:pPr>
            <w:r w:rsidRPr="007D4388">
              <w:rPr>
                <w:rFonts w:eastAsia="Times New Roman" w:cs="Times New Roman"/>
                <w:szCs w:val="24"/>
                <w:lang w:val="en-ID" w:eastAsia="en-ID"/>
              </w:rPr>
              <w:t xml:space="preserve">Ball </w:t>
            </w:r>
          </w:p>
        </w:tc>
        <w:tc>
          <w:tcPr>
            <w:tcW w:w="1056" w:type="dxa"/>
            <w:tcBorders>
              <w:top w:val="nil"/>
              <w:left w:val="nil"/>
              <w:bottom w:val="single" w:sz="4" w:space="0" w:color="auto"/>
              <w:right w:val="single" w:sz="4" w:space="0" w:color="auto"/>
            </w:tcBorders>
            <w:shd w:val="clear" w:color="auto" w:fill="auto"/>
            <w:noWrap/>
            <w:vAlign w:val="center"/>
            <w:hideMark/>
          </w:tcPr>
          <w:p w14:paraId="3736F839" w14:textId="77777777" w:rsidR="007D4388" w:rsidRPr="007D4388" w:rsidRDefault="007D4388" w:rsidP="007D4388">
            <w:pPr>
              <w:spacing w:after="0" w:line="240" w:lineRule="auto"/>
              <w:ind w:firstLine="0"/>
              <w:jc w:val="center"/>
              <w:rPr>
                <w:rFonts w:eastAsia="Times New Roman" w:cs="Times New Roman"/>
                <w:color w:val="000000"/>
                <w:szCs w:val="24"/>
                <w:lang w:val="en-ID" w:eastAsia="en-ID"/>
              </w:rPr>
            </w:pPr>
            <w:r w:rsidRPr="007D4388">
              <w:rPr>
                <w:rFonts w:eastAsia="Times New Roman" w:cs="Times New Roman"/>
                <w:color w:val="000000"/>
                <w:szCs w:val="24"/>
                <w:lang w:val="en-ID" w:eastAsia="en-ID"/>
              </w:rPr>
              <w:t> </w:t>
            </w:r>
          </w:p>
        </w:tc>
      </w:tr>
    </w:tbl>
    <w:p w14:paraId="1256D21B" w14:textId="77777777" w:rsidR="007D4388" w:rsidRPr="007D4388" w:rsidRDefault="007D4388" w:rsidP="007D4388"/>
    <w:p w14:paraId="6E6A5369" w14:textId="77777777" w:rsidR="001A2AB3" w:rsidRDefault="001A2AB3">
      <w:pPr>
        <w:spacing w:after="160" w:line="259" w:lineRule="auto"/>
        <w:ind w:firstLine="0"/>
        <w:jc w:val="left"/>
      </w:pPr>
      <w:r>
        <w:br w:type="page"/>
      </w:r>
    </w:p>
    <w:p w14:paraId="0F3F62C6" w14:textId="417BD4A4" w:rsidR="00AE7A04" w:rsidRDefault="00AE7A04" w:rsidP="003D06EF">
      <w:pPr>
        <w:pStyle w:val="KepalaTabel"/>
      </w:pPr>
      <w:bookmarkStart w:id="298" w:name="_Toc80269047"/>
      <w:bookmarkStart w:id="299" w:name="_Toc81172309"/>
      <w:bookmarkStart w:id="300" w:name="_Toc81236995"/>
      <w:bookmarkStart w:id="301" w:name="_Toc81951385"/>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4</w:t>
      </w:r>
      <w:r w:rsidR="007E0E88">
        <w:rPr>
          <w:noProof/>
        </w:rPr>
        <w:fldChar w:fldCharType="end"/>
      </w:r>
      <w:r>
        <w:t xml:space="preserve"> </w:t>
      </w:r>
      <w:r w:rsidRPr="00EB7794">
        <w:t xml:space="preserve">Data Komplain </w:t>
      </w:r>
      <w:r>
        <w:t xml:space="preserve">Tic Tac 18 </w:t>
      </w:r>
      <w:r w:rsidRPr="00EB7794">
        <w:t>Gr Tahun 2020 (dalam satuan jumlah produk)</w:t>
      </w:r>
      <w:bookmarkEnd w:id="298"/>
      <w:bookmarkEnd w:id="299"/>
      <w:bookmarkEnd w:id="300"/>
      <w:bookmarkEnd w:id="301"/>
    </w:p>
    <w:tbl>
      <w:tblPr>
        <w:tblW w:w="9071" w:type="dxa"/>
        <w:tblInd w:w="113" w:type="dxa"/>
        <w:tblLook w:val="04A0" w:firstRow="1" w:lastRow="0" w:firstColumn="1" w:lastColumn="0" w:noHBand="0" w:noVBand="1"/>
      </w:tblPr>
      <w:tblGrid>
        <w:gridCol w:w="510"/>
        <w:gridCol w:w="1470"/>
        <w:gridCol w:w="1300"/>
        <w:gridCol w:w="1393"/>
        <w:gridCol w:w="1496"/>
        <w:gridCol w:w="910"/>
        <w:gridCol w:w="936"/>
        <w:gridCol w:w="1056"/>
      </w:tblGrid>
      <w:tr w:rsidR="003850B9" w:rsidRPr="003850B9" w14:paraId="71F01EAB" w14:textId="77777777" w:rsidTr="00AE7A04">
        <w:trPr>
          <w:trHeight w:val="300"/>
          <w:tblHeader/>
        </w:trPr>
        <w:tc>
          <w:tcPr>
            <w:tcW w:w="510" w:type="dxa"/>
            <w:tcBorders>
              <w:top w:val="single" w:sz="4" w:space="0" w:color="auto"/>
              <w:left w:val="single" w:sz="4" w:space="0" w:color="auto"/>
              <w:bottom w:val="single" w:sz="4" w:space="0" w:color="auto"/>
              <w:right w:val="single" w:sz="4" w:space="0" w:color="auto"/>
            </w:tcBorders>
            <w:shd w:val="clear" w:color="000000" w:fill="8EAADB"/>
            <w:noWrap/>
            <w:vAlign w:val="center"/>
            <w:hideMark/>
          </w:tcPr>
          <w:p w14:paraId="5E7BEE83"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No</w:t>
            </w:r>
          </w:p>
        </w:tc>
        <w:tc>
          <w:tcPr>
            <w:tcW w:w="1470" w:type="dxa"/>
            <w:tcBorders>
              <w:top w:val="single" w:sz="4" w:space="0" w:color="auto"/>
              <w:left w:val="nil"/>
              <w:bottom w:val="single" w:sz="4" w:space="0" w:color="auto"/>
              <w:right w:val="single" w:sz="4" w:space="0" w:color="auto"/>
            </w:tcBorders>
            <w:shd w:val="clear" w:color="000000" w:fill="8EAADB"/>
            <w:vAlign w:val="center"/>
            <w:hideMark/>
          </w:tcPr>
          <w:p w14:paraId="537A0F66"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Produk</w:t>
            </w:r>
          </w:p>
        </w:tc>
        <w:tc>
          <w:tcPr>
            <w:tcW w:w="1300" w:type="dxa"/>
            <w:tcBorders>
              <w:top w:val="single" w:sz="4" w:space="0" w:color="auto"/>
              <w:left w:val="nil"/>
              <w:bottom w:val="single" w:sz="4" w:space="0" w:color="auto"/>
              <w:right w:val="single" w:sz="4" w:space="0" w:color="auto"/>
            </w:tcBorders>
            <w:shd w:val="clear" w:color="000000" w:fill="8EAADB"/>
            <w:vAlign w:val="center"/>
            <w:hideMark/>
          </w:tcPr>
          <w:p w14:paraId="0CADA6E8"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Devisi</w:t>
            </w:r>
          </w:p>
        </w:tc>
        <w:tc>
          <w:tcPr>
            <w:tcW w:w="1393" w:type="dxa"/>
            <w:tcBorders>
              <w:top w:val="single" w:sz="4" w:space="0" w:color="auto"/>
              <w:left w:val="nil"/>
              <w:bottom w:val="single" w:sz="4" w:space="0" w:color="auto"/>
              <w:right w:val="single" w:sz="4" w:space="0" w:color="auto"/>
            </w:tcBorders>
            <w:shd w:val="clear" w:color="000000" w:fill="8EAADB"/>
            <w:vAlign w:val="center"/>
            <w:hideMark/>
          </w:tcPr>
          <w:p w14:paraId="7CE8C681"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Jenis Komplain</w:t>
            </w:r>
          </w:p>
        </w:tc>
        <w:tc>
          <w:tcPr>
            <w:tcW w:w="1496" w:type="dxa"/>
            <w:tcBorders>
              <w:top w:val="single" w:sz="4" w:space="0" w:color="auto"/>
              <w:left w:val="nil"/>
              <w:bottom w:val="single" w:sz="4" w:space="0" w:color="auto"/>
              <w:right w:val="single" w:sz="4" w:space="0" w:color="auto"/>
            </w:tcBorders>
            <w:shd w:val="clear" w:color="000000" w:fill="8EAADB"/>
            <w:vAlign w:val="center"/>
            <w:hideMark/>
          </w:tcPr>
          <w:p w14:paraId="091433DC"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Titik Distributor</w:t>
            </w:r>
          </w:p>
        </w:tc>
        <w:tc>
          <w:tcPr>
            <w:tcW w:w="910" w:type="dxa"/>
            <w:tcBorders>
              <w:top w:val="single" w:sz="4" w:space="0" w:color="auto"/>
              <w:left w:val="nil"/>
              <w:bottom w:val="single" w:sz="4" w:space="0" w:color="auto"/>
              <w:right w:val="single" w:sz="4" w:space="0" w:color="auto"/>
            </w:tcBorders>
            <w:shd w:val="clear" w:color="000000" w:fill="8EAADB"/>
            <w:vAlign w:val="center"/>
            <w:hideMark/>
          </w:tcPr>
          <w:p w14:paraId="67162F19"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Jumlah</w:t>
            </w:r>
          </w:p>
        </w:tc>
        <w:tc>
          <w:tcPr>
            <w:tcW w:w="936" w:type="dxa"/>
            <w:tcBorders>
              <w:top w:val="single" w:sz="4" w:space="0" w:color="auto"/>
              <w:left w:val="nil"/>
              <w:bottom w:val="single" w:sz="4" w:space="0" w:color="auto"/>
              <w:right w:val="single" w:sz="4" w:space="0" w:color="auto"/>
            </w:tcBorders>
            <w:shd w:val="clear" w:color="000000" w:fill="8EAADB"/>
            <w:vAlign w:val="center"/>
            <w:hideMark/>
          </w:tcPr>
          <w:p w14:paraId="5919CA6A"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Satuan</w:t>
            </w:r>
          </w:p>
        </w:tc>
        <w:tc>
          <w:tcPr>
            <w:tcW w:w="1056" w:type="dxa"/>
            <w:tcBorders>
              <w:top w:val="single" w:sz="4" w:space="0" w:color="auto"/>
              <w:left w:val="nil"/>
              <w:bottom w:val="single" w:sz="4" w:space="0" w:color="auto"/>
              <w:right w:val="single" w:sz="4" w:space="0" w:color="auto"/>
            </w:tcBorders>
            <w:shd w:val="clear" w:color="000000" w:fill="8EAADB"/>
            <w:vAlign w:val="center"/>
            <w:hideMark/>
          </w:tcPr>
          <w:p w14:paraId="4D7739C5" w14:textId="47CBBEF5"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Total</w:t>
            </w:r>
            <w:r>
              <w:rPr>
                <w:rFonts w:eastAsia="Times New Roman" w:cs="Times New Roman"/>
                <w:color w:val="000000"/>
                <w:szCs w:val="24"/>
                <w:lang w:val="en-ID" w:eastAsia="en-ID"/>
              </w:rPr>
              <w:t xml:space="preserve"> </w:t>
            </w:r>
            <w:r w:rsidRPr="003850B9">
              <w:rPr>
                <w:rFonts w:eastAsia="Times New Roman" w:cs="Times New Roman"/>
                <w:i/>
                <w:iCs/>
                <w:color w:val="000000"/>
                <w:szCs w:val="24"/>
                <w:lang w:val="en-ID" w:eastAsia="en-ID"/>
              </w:rPr>
              <w:t>Quantity</w:t>
            </w:r>
          </w:p>
        </w:tc>
      </w:tr>
      <w:tr w:rsidR="003850B9" w:rsidRPr="003850B9" w14:paraId="2E9E2583" w14:textId="77777777" w:rsidTr="00AE7A04">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3D579BD"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1</w:t>
            </w:r>
          </w:p>
        </w:tc>
        <w:tc>
          <w:tcPr>
            <w:tcW w:w="1470" w:type="dxa"/>
            <w:tcBorders>
              <w:top w:val="nil"/>
              <w:left w:val="nil"/>
              <w:bottom w:val="single" w:sz="4" w:space="0" w:color="auto"/>
              <w:right w:val="single" w:sz="4" w:space="0" w:color="auto"/>
            </w:tcBorders>
            <w:shd w:val="clear" w:color="auto" w:fill="auto"/>
            <w:noWrap/>
            <w:vAlign w:val="center"/>
            <w:hideMark/>
          </w:tcPr>
          <w:p w14:paraId="4FAC05A0"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Tic Tac SP PGG 18 Gr</w:t>
            </w:r>
          </w:p>
        </w:tc>
        <w:tc>
          <w:tcPr>
            <w:tcW w:w="1300" w:type="dxa"/>
            <w:tcBorders>
              <w:top w:val="nil"/>
              <w:left w:val="nil"/>
              <w:bottom w:val="single" w:sz="4" w:space="0" w:color="auto"/>
              <w:right w:val="single" w:sz="4" w:space="0" w:color="auto"/>
            </w:tcBorders>
            <w:shd w:val="clear" w:color="auto" w:fill="auto"/>
            <w:noWrap/>
            <w:vAlign w:val="center"/>
            <w:hideMark/>
          </w:tcPr>
          <w:p w14:paraId="1560AD49"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Snack</w:t>
            </w:r>
          </w:p>
        </w:tc>
        <w:tc>
          <w:tcPr>
            <w:tcW w:w="13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E47B0C"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Jumlah Muat Kurang Isi</w:t>
            </w:r>
          </w:p>
        </w:tc>
        <w:tc>
          <w:tcPr>
            <w:tcW w:w="1496" w:type="dxa"/>
            <w:tcBorders>
              <w:top w:val="nil"/>
              <w:left w:val="nil"/>
              <w:bottom w:val="single" w:sz="4" w:space="0" w:color="auto"/>
              <w:right w:val="single" w:sz="4" w:space="0" w:color="auto"/>
            </w:tcBorders>
            <w:shd w:val="clear" w:color="auto" w:fill="auto"/>
            <w:noWrap/>
            <w:vAlign w:val="center"/>
            <w:hideMark/>
          </w:tcPr>
          <w:p w14:paraId="305157AC"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Cikupa</w:t>
            </w:r>
          </w:p>
        </w:tc>
        <w:tc>
          <w:tcPr>
            <w:tcW w:w="910" w:type="dxa"/>
            <w:tcBorders>
              <w:top w:val="nil"/>
              <w:left w:val="nil"/>
              <w:bottom w:val="single" w:sz="4" w:space="0" w:color="auto"/>
              <w:right w:val="single" w:sz="4" w:space="0" w:color="auto"/>
            </w:tcBorders>
            <w:shd w:val="clear" w:color="auto" w:fill="auto"/>
            <w:noWrap/>
            <w:vAlign w:val="center"/>
            <w:hideMark/>
          </w:tcPr>
          <w:p w14:paraId="3B9D32EF"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18B7BF50"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 xml:space="preserve">Ball </w:t>
            </w:r>
          </w:p>
        </w:tc>
        <w:tc>
          <w:tcPr>
            <w:tcW w:w="105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C331449"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113</w:t>
            </w:r>
          </w:p>
        </w:tc>
      </w:tr>
      <w:tr w:rsidR="003850B9" w:rsidRPr="003850B9" w14:paraId="7116A671" w14:textId="77777777" w:rsidTr="00AE7A04">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411E923"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2</w:t>
            </w:r>
          </w:p>
        </w:tc>
        <w:tc>
          <w:tcPr>
            <w:tcW w:w="1470" w:type="dxa"/>
            <w:tcBorders>
              <w:top w:val="nil"/>
              <w:left w:val="nil"/>
              <w:bottom w:val="single" w:sz="4" w:space="0" w:color="auto"/>
              <w:right w:val="single" w:sz="4" w:space="0" w:color="auto"/>
            </w:tcBorders>
            <w:shd w:val="clear" w:color="auto" w:fill="auto"/>
            <w:noWrap/>
            <w:vAlign w:val="center"/>
            <w:hideMark/>
          </w:tcPr>
          <w:p w14:paraId="3E298F53"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Tic Tac SP PGG 18 Gr</w:t>
            </w:r>
          </w:p>
        </w:tc>
        <w:tc>
          <w:tcPr>
            <w:tcW w:w="1300" w:type="dxa"/>
            <w:tcBorders>
              <w:top w:val="nil"/>
              <w:left w:val="nil"/>
              <w:bottom w:val="single" w:sz="4" w:space="0" w:color="auto"/>
              <w:right w:val="single" w:sz="4" w:space="0" w:color="auto"/>
            </w:tcBorders>
            <w:shd w:val="clear" w:color="auto" w:fill="auto"/>
            <w:noWrap/>
            <w:vAlign w:val="center"/>
            <w:hideMark/>
          </w:tcPr>
          <w:p w14:paraId="5B6C320D"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Snack</w:t>
            </w:r>
          </w:p>
        </w:tc>
        <w:tc>
          <w:tcPr>
            <w:tcW w:w="1393" w:type="dxa"/>
            <w:vMerge/>
            <w:tcBorders>
              <w:top w:val="nil"/>
              <w:left w:val="single" w:sz="4" w:space="0" w:color="auto"/>
              <w:bottom w:val="single" w:sz="4" w:space="0" w:color="auto"/>
              <w:right w:val="single" w:sz="4" w:space="0" w:color="auto"/>
            </w:tcBorders>
            <w:vAlign w:val="center"/>
            <w:hideMark/>
          </w:tcPr>
          <w:p w14:paraId="60C900D3"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c>
          <w:tcPr>
            <w:tcW w:w="1496" w:type="dxa"/>
            <w:tcBorders>
              <w:top w:val="nil"/>
              <w:left w:val="nil"/>
              <w:bottom w:val="single" w:sz="4" w:space="0" w:color="auto"/>
              <w:right w:val="single" w:sz="4" w:space="0" w:color="auto"/>
            </w:tcBorders>
            <w:shd w:val="clear" w:color="auto" w:fill="auto"/>
            <w:noWrap/>
            <w:vAlign w:val="center"/>
            <w:hideMark/>
          </w:tcPr>
          <w:p w14:paraId="1A319245"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banyuwangi</w:t>
            </w:r>
          </w:p>
        </w:tc>
        <w:tc>
          <w:tcPr>
            <w:tcW w:w="910" w:type="dxa"/>
            <w:tcBorders>
              <w:top w:val="nil"/>
              <w:left w:val="nil"/>
              <w:bottom w:val="single" w:sz="4" w:space="0" w:color="auto"/>
              <w:right w:val="single" w:sz="4" w:space="0" w:color="auto"/>
            </w:tcBorders>
            <w:shd w:val="clear" w:color="auto" w:fill="auto"/>
            <w:noWrap/>
            <w:vAlign w:val="center"/>
            <w:hideMark/>
          </w:tcPr>
          <w:p w14:paraId="7AC51EF4"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77417830"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000000"/>
              <w:right w:val="single" w:sz="4" w:space="0" w:color="auto"/>
            </w:tcBorders>
            <w:vAlign w:val="center"/>
            <w:hideMark/>
          </w:tcPr>
          <w:p w14:paraId="25ACCBE4"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r>
      <w:tr w:rsidR="003850B9" w:rsidRPr="003850B9" w14:paraId="0528E5C4" w14:textId="77777777" w:rsidTr="00AE7A04">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CFC3B3C"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3</w:t>
            </w:r>
          </w:p>
        </w:tc>
        <w:tc>
          <w:tcPr>
            <w:tcW w:w="1470" w:type="dxa"/>
            <w:tcBorders>
              <w:top w:val="nil"/>
              <w:left w:val="nil"/>
              <w:bottom w:val="single" w:sz="4" w:space="0" w:color="auto"/>
              <w:right w:val="single" w:sz="4" w:space="0" w:color="auto"/>
            </w:tcBorders>
            <w:shd w:val="clear" w:color="auto" w:fill="auto"/>
            <w:noWrap/>
            <w:vAlign w:val="center"/>
            <w:hideMark/>
          </w:tcPr>
          <w:p w14:paraId="43791BC7"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Tic Tac SP PGG 18 Gr</w:t>
            </w:r>
          </w:p>
        </w:tc>
        <w:tc>
          <w:tcPr>
            <w:tcW w:w="1300" w:type="dxa"/>
            <w:tcBorders>
              <w:top w:val="nil"/>
              <w:left w:val="nil"/>
              <w:bottom w:val="single" w:sz="4" w:space="0" w:color="auto"/>
              <w:right w:val="single" w:sz="4" w:space="0" w:color="auto"/>
            </w:tcBorders>
            <w:shd w:val="clear" w:color="auto" w:fill="auto"/>
            <w:noWrap/>
            <w:vAlign w:val="center"/>
            <w:hideMark/>
          </w:tcPr>
          <w:p w14:paraId="182B76DD"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Snack</w:t>
            </w:r>
          </w:p>
        </w:tc>
        <w:tc>
          <w:tcPr>
            <w:tcW w:w="1393" w:type="dxa"/>
            <w:vMerge/>
            <w:tcBorders>
              <w:top w:val="nil"/>
              <w:left w:val="single" w:sz="4" w:space="0" w:color="auto"/>
              <w:bottom w:val="single" w:sz="4" w:space="0" w:color="auto"/>
              <w:right w:val="single" w:sz="4" w:space="0" w:color="auto"/>
            </w:tcBorders>
            <w:vAlign w:val="center"/>
            <w:hideMark/>
          </w:tcPr>
          <w:p w14:paraId="567BC065"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c>
          <w:tcPr>
            <w:tcW w:w="1496" w:type="dxa"/>
            <w:tcBorders>
              <w:top w:val="nil"/>
              <w:left w:val="nil"/>
              <w:bottom w:val="single" w:sz="4" w:space="0" w:color="auto"/>
              <w:right w:val="single" w:sz="4" w:space="0" w:color="auto"/>
            </w:tcBorders>
            <w:shd w:val="clear" w:color="auto" w:fill="auto"/>
            <w:noWrap/>
            <w:vAlign w:val="center"/>
            <w:hideMark/>
          </w:tcPr>
          <w:p w14:paraId="6490C0CD"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Tambun</w:t>
            </w:r>
          </w:p>
        </w:tc>
        <w:tc>
          <w:tcPr>
            <w:tcW w:w="910" w:type="dxa"/>
            <w:tcBorders>
              <w:top w:val="nil"/>
              <w:left w:val="nil"/>
              <w:bottom w:val="single" w:sz="4" w:space="0" w:color="auto"/>
              <w:right w:val="single" w:sz="4" w:space="0" w:color="auto"/>
            </w:tcBorders>
            <w:shd w:val="clear" w:color="auto" w:fill="auto"/>
            <w:noWrap/>
            <w:vAlign w:val="center"/>
            <w:hideMark/>
          </w:tcPr>
          <w:p w14:paraId="204157B5"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05CE8F6D"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000000"/>
              <w:right w:val="single" w:sz="4" w:space="0" w:color="auto"/>
            </w:tcBorders>
            <w:vAlign w:val="center"/>
            <w:hideMark/>
          </w:tcPr>
          <w:p w14:paraId="606105D0"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r>
      <w:tr w:rsidR="003850B9" w:rsidRPr="003850B9" w14:paraId="7898BE35" w14:textId="77777777" w:rsidTr="00AE7A04">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D034495"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4</w:t>
            </w:r>
          </w:p>
        </w:tc>
        <w:tc>
          <w:tcPr>
            <w:tcW w:w="1470" w:type="dxa"/>
            <w:tcBorders>
              <w:top w:val="nil"/>
              <w:left w:val="nil"/>
              <w:bottom w:val="single" w:sz="4" w:space="0" w:color="auto"/>
              <w:right w:val="single" w:sz="4" w:space="0" w:color="auto"/>
            </w:tcBorders>
            <w:shd w:val="clear" w:color="auto" w:fill="auto"/>
            <w:noWrap/>
            <w:vAlign w:val="center"/>
            <w:hideMark/>
          </w:tcPr>
          <w:p w14:paraId="516ABA55"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Tic Tac SP PGG 18 Gr</w:t>
            </w:r>
          </w:p>
        </w:tc>
        <w:tc>
          <w:tcPr>
            <w:tcW w:w="1300" w:type="dxa"/>
            <w:tcBorders>
              <w:top w:val="nil"/>
              <w:left w:val="nil"/>
              <w:bottom w:val="single" w:sz="4" w:space="0" w:color="auto"/>
              <w:right w:val="single" w:sz="4" w:space="0" w:color="auto"/>
            </w:tcBorders>
            <w:shd w:val="clear" w:color="auto" w:fill="auto"/>
            <w:noWrap/>
            <w:vAlign w:val="center"/>
            <w:hideMark/>
          </w:tcPr>
          <w:p w14:paraId="067B1D2F"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Snack</w:t>
            </w:r>
          </w:p>
        </w:tc>
        <w:tc>
          <w:tcPr>
            <w:tcW w:w="1393" w:type="dxa"/>
            <w:vMerge/>
            <w:tcBorders>
              <w:top w:val="nil"/>
              <w:left w:val="single" w:sz="4" w:space="0" w:color="auto"/>
              <w:bottom w:val="single" w:sz="4" w:space="0" w:color="auto"/>
              <w:right w:val="single" w:sz="4" w:space="0" w:color="auto"/>
            </w:tcBorders>
            <w:vAlign w:val="center"/>
            <w:hideMark/>
          </w:tcPr>
          <w:p w14:paraId="3C1B406F"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c>
          <w:tcPr>
            <w:tcW w:w="1496" w:type="dxa"/>
            <w:tcBorders>
              <w:top w:val="nil"/>
              <w:left w:val="nil"/>
              <w:bottom w:val="single" w:sz="4" w:space="0" w:color="auto"/>
              <w:right w:val="single" w:sz="4" w:space="0" w:color="auto"/>
            </w:tcBorders>
            <w:shd w:val="clear" w:color="auto" w:fill="auto"/>
            <w:noWrap/>
            <w:vAlign w:val="center"/>
            <w:hideMark/>
          </w:tcPr>
          <w:p w14:paraId="7C83AA2D"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Sidoarjo</w:t>
            </w:r>
          </w:p>
        </w:tc>
        <w:tc>
          <w:tcPr>
            <w:tcW w:w="910" w:type="dxa"/>
            <w:tcBorders>
              <w:top w:val="nil"/>
              <w:left w:val="nil"/>
              <w:bottom w:val="single" w:sz="4" w:space="0" w:color="auto"/>
              <w:right w:val="single" w:sz="4" w:space="0" w:color="auto"/>
            </w:tcBorders>
            <w:shd w:val="clear" w:color="auto" w:fill="auto"/>
            <w:noWrap/>
            <w:vAlign w:val="center"/>
            <w:hideMark/>
          </w:tcPr>
          <w:p w14:paraId="622487F7"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2E81063E"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000000"/>
              <w:right w:val="single" w:sz="4" w:space="0" w:color="auto"/>
            </w:tcBorders>
            <w:vAlign w:val="center"/>
            <w:hideMark/>
          </w:tcPr>
          <w:p w14:paraId="26D94780"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r>
      <w:tr w:rsidR="003850B9" w:rsidRPr="003850B9" w14:paraId="0187EC87" w14:textId="77777777" w:rsidTr="00AE7A04">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6C5E6C0"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5</w:t>
            </w:r>
          </w:p>
        </w:tc>
        <w:tc>
          <w:tcPr>
            <w:tcW w:w="1470" w:type="dxa"/>
            <w:tcBorders>
              <w:top w:val="nil"/>
              <w:left w:val="nil"/>
              <w:bottom w:val="single" w:sz="4" w:space="0" w:color="auto"/>
              <w:right w:val="single" w:sz="4" w:space="0" w:color="auto"/>
            </w:tcBorders>
            <w:shd w:val="clear" w:color="auto" w:fill="auto"/>
            <w:noWrap/>
            <w:vAlign w:val="center"/>
            <w:hideMark/>
          </w:tcPr>
          <w:p w14:paraId="41321204"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Tic Tac SP PGG 18 Gr</w:t>
            </w:r>
          </w:p>
        </w:tc>
        <w:tc>
          <w:tcPr>
            <w:tcW w:w="1300" w:type="dxa"/>
            <w:tcBorders>
              <w:top w:val="nil"/>
              <w:left w:val="nil"/>
              <w:bottom w:val="single" w:sz="4" w:space="0" w:color="auto"/>
              <w:right w:val="single" w:sz="4" w:space="0" w:color="auto"/>
            </w:tcBorders>
            <w:shd w:val="clear" w:color="auto" w:fill="auto"/>
            <w:noWrap/>
            <w:vAlign w:val="center"/>
            <w:hideMark/>
          </w:tcPr>
          <w:p w14:paraId="38E9FB1F"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Snack</w:t>
            </w:r>
          </w:p>
        </w:tc>
        <w:tc>
          <w:tcPr>
            <w:tcW w:w="1393" w:type="dxa"/>
            <w:vMerge/>
            <w:tcBorders>
              <w:top w:val="nil"/>
              <w:left w:val="single" w:sz="4" w:space="0" w:color="auto"/>
              <w:bottom w:val="single" w:sz="4" w:space="0" w:color="auto"/>
              <w:right w:val="single" w:sz="4" w:space="0" w:color="auto"/>
            </w:tcBorders>
            <w:vAlign w:val="center"/>
            <w:hideMark/>
          </w:tcPr>
          <w:p w14:paraId="03539BAC"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c>
          <w:tcPr>
            <w:tcW w:w="1496" w:type="dxa"/>
            <w:tcBorders>
              <w:top w:val="nil"/>
              <w:left w:val="nil"/>
              <w:bottom w:val="single" w:sz="4" w:space="0" w:color="auto"/>
              <w:right w:val="single" w:sz="4" w:space="0" w:color="auto"/>
            </w:tcBorders>
            <w:shd w:val="clear" w:color="auto" w:fill="auto"/>
            <w:noWrap/>
            <w:vAlign w:val="center"/>
            <w:hideMark/>
          </w:tcPr>
          <w:p w14:paraId="3987CCEF"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Tulungagung</w:t>
            </w:r>
          </w:p>
        </w:tc>
        <w:tc>
          <w:tcPr>
            <w:tcW w:w="910" w:type="dxa"/>
            <w:tcBorders>
              <w:top w:val="nil"/>
              <w:left w:val="nil"/>
              <w:bottom w:val="single" w:sz="4" w:space="0" w:color="auto"/>
              <w:right w:val="single" w:sz="4" w:space="0" w:color="auto"/>
            </w:tcBorders>
            <w:shd w:val="clear" w:color="000000" w:fill="FF0000"/>
            <w:noWrap/>
            <w:vAlign w:val="center"/>
            <w:hideMark/>
          </w:tcPr>
          <w:p w14:paraId="29CDB030"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000000" w:fill="FF0000"/>
            <w:noWrap/>
            <w:vAlign w:val="center"/>
            <w:hideMark/>
          </w:tcPr>
          <w:p w14:paraId="52ECF73B"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 xml:space="preserve">Karung </w:t>
            </w:r>
          </w:p>
        </w:tc>
        <w:tc>
          <w:tcPr>
            <w:tcW w:w="1056" w:type="dxa"/>
            <w:vMerge/>
            <w:tcBorders>
              <w:top w:val="nil"/>
              <w:left w:val="single" w:sz="4" w:space="0" w:color="auto"/>
              <w:bottom w:val="single" w:sz="4" w:space="0" w:color="000000"/>
              <w:right w:val="single" w:sz="4" w:space="0" w:color="auto"/>
            </w:tcBorders>
            <w:vAlign w:val="center"/>
            <w:hideMark/>
          </w:tcPr>
          <w:p w14:paraId="67D56B72"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r>
      <w:tr w:rsidR="003850B9" w:rsidRPr="003850B9" w14:paraId="051B6D06" w14:textId="77777777" w:rsidTr="00AE7A04">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689B109"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6</w:t>
            </w:r>
          </w:p>
        </w:tc>
        <w:tc>
          <w:tcPr>
            <w:tcW w:w="1470" w:type="dxa"/>
            <w:tcBorders>
              <w:top w:val="nil"/>
              <w:left w:val="nil"/>
              <w:bottom w:val="single" w:sz="4" w:space="0" w:color="auto"/>
              <w:right w:val="single" w:sz="4" w:space="0" w:color="auto"/>
            </w:tcBorders>
            <w:shd w:val="clear" w:color="auto" w:fill="auto"/>
            <w:noWrap/>
            <w:vAlign w:val="center"/>
            <w:hideMark/>
          </w:tcPr>
          <w:p w14:paraId="7B5996BC"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Tic Tac SP PGG 18 Gr</w:t>
            </w:r>
          </w:p>
        </w:tc>
        <w:tc>
          <w:tcPr>
            <w:tcW w:w="1300" w:type="dxa"/>
            <w:tcBorders>
              <w:top w:val="nil"/>
              <w:left w:val="nil"/>
              <w:bottom w:val="single" w:sz="4" w:space="0" w:color="auto"/>
              <w:right w:val="single" w:sz="4" w:space="0" w:color="auto"/>
            </w:tcBorders>
            <w:shd w:val="clear" w:color="auto" w:fill="auto"/>
            <w:noWrap/>
            <w:vAlign w:val="center"/>
            <w:hideMark/>
          </w:tcPr>
          <w:p w14:paraId="36F8A841"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Snack</w:t>
            </w:r>
          </w:p>
        </w:tc>
        <w:tc>
          <w:tcPr>
            <w:tcW w:w="1393" w:type="dxa"/>
            <w:vMerge/>
            <w:tcBorders>
              <w:top w:val="nil"/>
              <w:left w:val="single" w:sz="4" w:space="0" w:color="auto"/>
              <w:bottom w:val="single" w:sz="4" w:space="0" w:color="auto"/>
              <w:right w:val="single" w:sz="4" w:space="0" w:color="auto"/>
            </w:tcBorders>
            <w:vAlign w:val="center"/>
            <w:hideMark/>
          </w:tcPr>
          <w:p w14:paraId="7C5B8620"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c>
          <w:tcPr>
            <w:tcW w:w="1496" w:type="dxa"/>
            <w:tcBorders>
              <w:top w:val="nil"/>
              <w:left w:val="nil"/>
              <w:bottom w:val="single" w:sz="4" w:space="0" w:color="auto"/>
              <w:right w:val="single" w:sz="4" w:space="0" w:color="auto"/>
            </w:tcBorders>
            <w:shd w:val="clear" w:color="auto" w:fill="auto"/>
            <w:noWrap/>
            <w:vAlign w:val="center"/>
            <w:hideMark/>
          </w:tcPr>
          <w:p w14:paraId="5E356286"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Sidoarjo</w:t>
            </w:r>
          </w:p>
        </w:tc>
        <w:tc>
          <w:tcPr>
            <w:tcW w:w="910" w:type="dxa"/>
            <w:tcBorders>
              <w:top w:val="nil"/>
              <w:left w:val="nil"/>
              <w:bottom w:val="single" w:sz="4" w:space="0" w:color="auto"/>
              <w:right w:val="single" w:sz="4" w:space="0" w:color="auto"/>
            </w:tcBorders>
            <w:shd w:val="clear" w:color="auto" w:fill="auto"/>
            <w:noWrap/>
            <w:vAlign w:val="center"/>
            <w:hideMark/>
          </w:tcPr>
          <w:p w14:paraId="411193E8"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5A641454"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000000"/>
              <w:right w:val="single" w:sz="4" w:space="0" w:color="auto"/>
            </w:tcBorders>
            <w:vAlign w:val="center"/>
            <w:hideMark/>
          </w:tcPr>
          <w:p w14:paraId="4C6CCDAE"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r>
      <w:tr w:rsidR="003850B9" w:rsidRPr="003850B9" w14:paraId="493F293D" w14:textId="77777777" w:rsidTr="00AE7A04">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832265F"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7</w:t>
            </w:r>
          </w:p>
        </w:tc>
        <w:tc>
          <w:tcPr>
            <w:tcW w:w="1470" w:type="dxa"/>
            <w:tcBorders>
              <w:top w:val="nil"/>
              <w:left w:val="nil"/>
              <w:bottom w:val="single" w:sz="4" w:space="0" w:color="auto"/>
              <w:right w:val="single" w:sz="4" w:space="0" w:color="auto"/>
            </w:tcBorders>
            <w:shd w:val="clear" w:color="auto" w:fill="auto"/>
            <w:noWrap/>
            <w:vAlign w:val="center"/>
            <w:hideMark/>
          </w:tcPr>
          <w:p w14:paraId="06F6BDEB"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Tic Tac SP PGG 18 Gr</w:t>
            </w:r>
          </w:p>
        </w:tc>
        <w:tc>
          <w:tcPr>
            <w:tcW w:w="1300" w:type="dxa"/>
            <w:tcBorders>
              <w:top w:val="nil"/>
              <w:left w:val="nil"/>
              <w:bottom w:val="single" w:sz="4" w:space="0" w:color="auto"/>
              <w:right w:val="single" w:sz="4" w:space="0" w:color="auto"/>
            </w:tcBorders>
            <w:shd w:val="clear" w:color="auto" w:fill="auto"/>
            <w:noWrap/>
            <w:vAlign w:val="center"/>
            <w:hideMark/>
          </w:tcPr>
          <w:p w14:paraId="42E084B6"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Snack</w:t>
            </w:r>
          </w:p>
        </w:tc>
        <w:tc>
          <w:tcPr>
            <w:tcW w:w="1393" w:type="dxa"/>
            <w:vMerge/>
            <w:tcBorders>
              <w:top w:val="nil"/>
              <w:left w:val="single" w:sz="4" w:space="0" w:color="auto"/>
              <w:bottom w:val="single" w:sz="4" w:space="0" w:color="auto"/>
              <w:right w:val="single" w:sz="4" w:space="0" w:color="auto"/>
            </w:tcBorders>
            <w:vAlign w:val="center"/>
            <w:hideMark/>
          </w:tcPr>
          <w:p w14:paraId="3A5017A1"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c>
          <w:tcPr>
            <w:tcW w:w="1496" w:type="dxa"/>
            <w:tcBorders>
              <w:top w:val="nil"/>
              <w:left w:val="nil"/>
              <w:bottom w:val="single" w:sz="4" w:space="0" w:color="auto"/>
              <w:right w:val="single" w:sz="4" w:space="0" w:color="auto"/>
            </w:tcBorders>
            <w:shd w:val="clear" w:color="auto" w:fill="auto"/>
            <w:noWrap/>
            <w:vAlign w:val="center"/>
            <w:hideMark/>
          </w:tcPr>
          <w:p w14:paraId="2DA74957"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Cengkareng</w:t>
            </w:r>
          </w:p>
        </w:tc>
        <w:tc>
          <w:tcPr>
            <w:tcW w:w="910" w:type="dxa"/>
            <w:tcBorders>
              <w:top w:val="nil"/>
              <w:left w:val="nil"/>
              <w:bottom w:val="single" w:sz="4" w:space="0" w:color="auto"/>
              <w:right w:val="single" w:sz="4" w:space="0" w:color="auto"/>
            </w:tcBorders>
            <w:shd w:val="clear" w:color="auto" w:fill="auto"/>
            <w:noWrap/>
            <w:vAlign w:val="center"/>
            <w:hideMark/>
          </w:tcPr>
          <w:p w14:paraId="05B55DE2"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104</w:t>
            </w:r>
          </w:p>
        </w:tc>
        <w:tc>
          <w:tcPr>
            <w:tcW w:w="936" w:type="dxa"/>
            <w:tcBorders>
              <w:top w:val="nil"/>
              <w:left w:val="nil"/>
              <w:bottom w:val="single" w:sz="4" w:space="0" w:color="auto"/>
              <w:right w:val="single" w:sz="4" w:space="0" w:color="auto"/>
            </w:tcBorders>
            <w:shd w:val="clear" w:color="auto" w:fill="auto"/>
            <w:noWrap/>
            <w:vAlign w:val="center"/>
            <w:hideMark/>
          </w:tcPr>
          <w:p w14:paraId="19DF6153"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000000"/>
              <w:right w:val="single" w:sz="4" w:space="0" w:color="auto"/>
            </w:tcBorders>
            <w:vAlign w:val="center"/>
            <w:hideMark/>
          </w:tcPr>
          <w:p w14:paraId="29A565CD"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r>
      <w:tr w:rsidR="003850B9" w:rsidRPr="003850B9" w14:paraId="7D8CE4DD" w14:textId="77777777" w:rsidTr="00AE7A04">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71DD2BE"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8</w:t>
            </w:r>
          </w:p>
        </w:tc>
        <w:tc>
          <w:tcPr>
            <w:tcW w:w="1470" w:type="dxa"/>
            <w:tcBorders>
              <w:top w:val="nil"/>
              <w:left w:val="nil"/>
              <w:bottom w:val="single" w:sz="4" w:space="0" w:color="auto"/>
              <w:right w:val="single" w:sz="4" w:space="0" w:color="auto"/>
            </w:tcBorders>
            <w:shd w:val="clear" w:color="auto" w:fill="auto"/>
            <w:noWrap/>
            <w:vAlign w:val="center"/>
            <w:hideMark/>
          </w:tcPr>
          <w:p w14:paraId="6E2A84BC"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Tic Tac SP PGG 18 Gr</w:t>
            </w:r>
          </w:p>
        </w:tc>
        <w:tc>
          <w:tcPr>
            <w:tcW w:w="1300" w:type="dxa"/>
            <w:tcBorders>
              <w:top w:val="nil"/>
              <w:left w:val="nil"/>
              <w:bottom w:val="single" w:sz="4" w:space="0" w:color="auto"/>
              <w:right w:val="single" w:sz="4" w:space="0" w:color="auto"/>
            </w:tcBorders>
            <w:shd w:val="clear" w:color="auto" w:fill="auto"/>
            <w:noWrap/>
            <w:vAlign w:val="center"/>
            <w:hideMark/>
          </w:tcPr>
          <w:p w14:paraId="70330599"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Snack</w:t>
            </w:r>
          </w:p>
        </w:tc>
        <w:tc>
          <w:tcPr>
            <w:tcW w:w="1393" w:type="dxa"/>
            <w:vMerge/>
            <w:tcBorders>
              <w:top w:val="nil"/>
              <w:left w:val="single" w:sz="4" w:space="0" w:color="auto"/>
              <w:bottom w:val="single" w:sz="4" w:space="0" w:color="auto"/>
              <w:right w:val="single" w:sz="4" w:space="0" w:color="auto"/>
            </w:tcBorders>
            <w:vAlign w:val="center"/>
            <w:hideMark/>
          </w:tcPr>
          <w:p w14:paraId="706AAE99"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c>
          <w:tcPr>
            <w:tcW w:w="1496" w:type="dxa"/>
            <w:tcBorders>
              <w:top w:val="nil"/>
              <w:left w:val="nil"/>
              <w:bottom w:val="single" w:sz="4" w:space="0" w:color="auto"/>
              <w:right w:val="single" w:sz="4" w:space="0" w:color="auto"/>
            </w:tcBorders>
            <w:shd w:val="clear" w:color="auto" w:fill="auto"/>
            <w:noWrap/>
            <w:vAlign w:val="center"/>
            <w:hideMark/>
          </w:tcPr>
          <w:p w14:paraId="47B912B3"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Cikupa</w:t>
            </w:r>
          </w:p>
        </w:tc>
        <w:tc>
          <w:tcPr>
            <w:tcW w:w="910" w:type="dxa"/>
            <w:tcBorders>
              <w:top w:val="nil"/>
              <w:left w:val="nil"/>
              <w:bottom w:val="single" w:sz="4" w:space="0" w:color="auto"/>
              <w:right w:val="single" w:sz="4" w:space="0" w:color="auto"/>
            </w:tcBorders>
            <w:shd w:val="clear" w:color="auto" w:fill="auto"/>
            <w:noWrap/>
            <w:vAlign w:val="center"/>
            <w:hideMark/>
          </w:tcPr>
          <w:p w14:paraId="220F4541"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3EE09B7D"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000000"/>
              <w:right w:val="single" w:sz="4" w:space="0" w:color="auto"/>
            </w:tcBorders>
            <w:vAlign w:val="center"/>
            <w:hideMark/>
          </w:tcPr>
          <w:p w14:paraId="49B9F230"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r>
      <w:tr w:rsidR="003850B9" w:rsidRPr="003850B9" w14:paraId="082F6B0C" w14:textId="77777777" w:rsidTr="00AE7A04">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134F2CA"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9</w:t>
            </w:r>
          </w:p>
        </w:tc>
        <w:tc>
          <w:tcPr>
            <w:tcW w:w="1470" w:type="dxa"/>
            <w:tcBorders>
              <w:top w:val="nil"/>
              <w:left w:val="nil"/>
              <w:bottom w:val="single" w:sz="4" w:space="0" w:color="auto"/>
              <w:right w:val="single" w:sz="4" w:space="0" w:color="auto"/>
            </w:tcBorders>
            <w:shd w:val="clear" w:color="auto" w:fill="auto"/>
            <w:noWrap/>
            <w:vAlign w:val="center"/>
            <w:hideMark/>
          </w:tcPr>
          <w:p w14:paraId="0752F6A5"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Tic Tac SP PGG 18 Gr</w:t>
            </w:r>
          </w:p>
        </w:tc>
        <w:tc>
          <w:tcPr>
            <w:tcW w:w="1300" w:type="dxa"/>
            <w:tcBorders>
              <w:top w:val="nil"/>
              <w:left w:val="nil"/>
              <w:bottom w:val="single" w:sz="4" w:space="0" w:color="auto"/>
              <w:right w:val="single" w:sz="4" w:space="0" w:color="auto"/>
            </w:tcBorders>
            <w:shd w:val="clear" w:color="auto" w:fill="auto"/>
            <w:noWrap/>
            <w:vAlign w:val="center"/>
            <w:hideMark/>
          </w:tcPr>
          <w:p w14:paraId="14CCC174"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Snack</w:t>
            </w:r>
          </w:p>
        </w:tc>
        <w:tc>
          <w:tcPr>
            <w:tcW w:w="1393" w:type="dxa"/>
            <w:vMerge/>
            <w:tcBorders>
              <w:top w:val="nil"/>
              <w:left w:val="single" w:sz="4" w:space="0" w:color="auto"/>
              <w:bottom w:val="single" w:sz="4" w:space="0" w:color="auto"/>
              <w:right w:val="single" w:sz="4" w:space="0" w:color="auto"/>
            </w:tcBorders>
            <w:vAlign w:val="center"/>
            <w:hideMark/>
          </w:tcPr>
          <w:p w14:paraId="0E264ABF"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c>
          <w:tcPr>
            <w:tcW w:w="1496" w:type="dxa"/>
            <w:tcBorders>
              <w:top w:val="nil"/>
              <w:left w:val="nil"/>
              <w:bottom w:val="single" w:sz="4" w:space="0" w:color="auto"/>
              <w:right w:val="single" w:sz="4" w:space="0" w:color="auto"/>
            </w:tcBorders>
            <w:shd w:val="clear" w:color="auto" w:fill="auto"/>
            <w:noWrap/>
            <w:vAlign w:val="center"/>
            <w:hideMark/>
          </w:tcPr>
          <w:p w14:paraId="6E0E3F6D"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Tangsel</w:t>
            </w:r>
          </w:p>
        </w:tc>
        <w:tc>
          <w:tcPr>
            <w:tcW w:w="910" w:type="dxa"/>
            <w:tcBorders>
              <w:top w:val="nil"/>
              <w:left w:val="nil"/>
              <w:bottom w:val="single" w:sz="4" w:space="0" w:color="auto"/>
              <w:right w:val="single" w:sz="4" w:space="0" w:color="auto"/>
            </w:tcBorders>
            <w:shd w:val="clear" w:color="auto" w:fill="auto"/>
            <w:noWrap/>
            <w:vAlign w:val="center"/>
            <w:hideMark/>
          </w:tcPr>
          <w:p w14:paraId="33A421B9"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2</w:t>
            </w:r>
          </w:p>
        </w:tc>
        <w:tc>
          <w:tcPr>
            <w:tcW w:w="936" w:type="dxa"/>
            <w:tcBorders>
              <w:top w:val="nil"/>
              <w:left w:val="nil"/>
              <w:bottom w:val="single" w:sz="4" w:space="0" w:color="auto"/>
              <w:right w:val="single" w:sz="4" w:space="0" w:color="auto"/>
            </w:tcBorders>
            <w:shd w:val="clear" w:color="auto" w:fill="auto"/>
            <w:noWrap/>
            <w:vAlign w:val="center"/>
            <w:hideMark/>
          </w:tcPr>
          <w:p w14:paraId="3AAE8A0D"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000000"/>
              <w:right w:val="single" w:sz="4" w:space="0" w:color="auto"/>
            </w:tcBorders>
            <w:vAlign w:val="center"/>
            <w:hideMark/>
          </w:tcPr>
          <w:p w14:paraId="54F2F860"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r>
      <w:tr w:rsidR="003850B9" w:rsidRPr="003850B9" w14:paraId="71805FB3" w14:textId="77777777" w:rsidTr="00AE7A04">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E2A5B9E"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10</w:t>
            </w:r>
          </w:p>
        </w:tc>
        <w:tc>
          <w:tcPr>
            <w:tcW w:w="1470" w:type="dxa"/>
            <w:tcBorders>
              <w:top w:val="nil"/>
              <w:left w:val="nil"/>
              <w:bottom w:val="single" w:sz="4" w:space="0" w:color="auto"/>
              <w:right w:val="single" w:sz="4" w:space="0" w:color="auto"/>
            </w:tcBorders>
            <w:shd w:val="clear" w:color="auto" w:fill="auto"/>
            <w:noWrap/>
            <w:vAlign w:val="center"/>
            <w:hideMark/>
          </w:tcPr>
          <w:p w14:paraId="5A096EF9"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Tic Tac SP PGG 18 Gr</w:t>
            </w:r>
          </w:p>
        </w:tc>
        <w:tc>
          <w:tcPr>
            <w:tcW w:w="1300" w:type="dxa"/>
            <w:tcBorders>
              <w:top w:val="nil"/>
              <w:left w:val="nil"/>
              <w:bottom w:val="single" w:sz="4" w:space="0" w:color="auto"/>
              <w:right w:val="single" w:sz="4" w:space="0" w:color="auto"/>
            </w:tcBorders>
            <w:shd w:val="clear" w:color="auto" w:fill="auto"/>
            <w:noWrap/>
            <w:vAlign w:val="center"/>
            <w:hideMark/>
          </w:tcPr>
          <w:p w14:paraId="36F3379A"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Snack</w:t>
            </w:r>
          </w:p>
        </w:tc>
        <w:tc>
          <w:tcPr>
            <w:tcW w:w="1393" w:type="dxa"/>
            <w:vMerge/>
            <w:tcBorders>
              <w:top w:val="nil"/>
              <w:left w:val="single" w:sz="4" w:space="0" w:color="auto"/>
              <w:bottom w:val="single" w:sz="4" w:space="0" w:color="auto"/>
              <w:right w:val="single" w:sz="4" w:space="0" w:color="auto"/>
            </w:tcBorders>
            <w:vAlign w:val="center"/>
            <w:hideMark/>
          </w:tcPr>
          <w:p w14:paraId="2BA8CD10"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c>
          <w:tcPr>
            <w:tcW w:w="1496" w:type="dxa"/>
            <w:tcBorders>
              <w:top w:val="nil"/>
              <w:left w:val="nil"/>
              <w:bottom w:val="single" w:sz="4" w:space="0" w:color="auto"/>
              <w:right w:val="single" w:sz="4" w:space="0" w:color="auto"/>
            </w:tcBorders>
            <w:shd w:val="clear" w:color="auto" w:fill="auto"/>
            <w:noWrap/>
            <w:vAlign w:val="center"/>
            <w:hideMark/>
          </w:tcPr>
          <w:p w14:paraId="05CFA88C"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Tangerang</w:t>
            </w:r>
          </w:p>
        </w:tc>
        <w:tc>
          <w:tcPr>
            <w:tcW w:w="910" w:type="dxa"/>
            <w:tcBorders>
              <w:top w:val="nil"/>
              <w:left w:val="nil"/>
              <w:bottom w:val="single" w:sz="4" w:space="0" w:color="auto"/>
              <w:right w:val="single" w:sz="4" w:space="0" w:color="auto"/>
            </w:tcBorders>
            <w:shd w:val="clear" w:color="auto" w:fill="auto"/>
            <w:noWrap/>
            <w:vAlign w:val="center"/>
            <w:hideMark/>
          </w:tcPr>
          <w:p w14:paraId="0A81AC26"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2BB5E481"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000000"/>
              <w:right w:val="single" w:sz="4" w:space="0" w:color="auto"/>
            </w:tcBorders>
            <w:vAlign w:val="center"/>
            <w:hideMark/>
          </w:tcPr>
          <w:p w14:paraId="7C0BF344"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r>
      <w:tr w:rsidR="003850B9" w:rsidRPr="003850B9" w14:paraId="316027D8" w14:textId="77777777" w:rsidTr="00AE7A04">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4E45AB9"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11</w:t>
            </w:r>
          </w:p>
        </w:tc>
        <w:tc>
          <w:tcPr>
            <w:tcW w:w="1470" w:type="dxa"/>
            <w:tcBorders>
              <w:top w:val="nil"/>
              <w:left w:val="nil"/>
              <w:bottom w:val="single" w:sz="4" w:space="0" w:color="auto"/>
              <w:right w:val="single" w:sz="4" w:space="0" w:color="auto"/>
            </w:tcBorders>
            <w:shd w:val="clear" w:color="auto" w:fill="auto"/>
            <w:noWrap/>
            <w:vAlign w:val="center"/>
            <w:hideMark/>
          </w:tcPr>
          <w:p w14:paraId="27795F6C"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Tic Tac SP PGG 18 Gr</w:t>
            </w:r>
          </w:p>
        </w:tc>
        <w:tc>
          <w:tcPr>
            <w:tcW w:w="1300" w:type="dxa"/>
            <w:tcBorders>
              <w:top w:val="nil"/>
              <w:left w:val="nil"/>
              <w:bottom w:val="single" w:sz="4" w:space="0" w:color="auto"/>
              <w:right w:val="single" w:sz="4" w:space="0" w:color="auto"/>
            </w:tcBorders>
            <w:shd w:val="clear" w:color="auto" w:fill="auto"/>
            <w:noWrap/>
            <w:vAlign w:val="center"/>
            <w:hideMark/>
          </w:tcPr>
          <w:p w14:paraId="764E8181"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Snack</w:t>
            </w:r>
          </w:p>
        </w:tc>
        <w:tc>
          <w:tcPr>
            <w:tcW w:w="1393" w:type="dxa"/>
            <w:tcBorders>
              <w:top w:val="nil"/>
              <w:left w:val="nil"/>
              <w:bottom w:val="single" w:sz="4" w:space="0" w:color="auto"/>
              <w:right w:val="single" w:sz="4" w:space="0" w:color="auto"/>
            </w:tcBorders>
            <w:shd w:val="clear" w:color="auto" w:fill="auto"/>
            <w:noWrap/>
            <w:vAlign w:val="center"/>
            <w:hideMark/>
          </w:tcPr>
          <w:p w14:paraId="3CCB38CF"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Jumlah Muat lebih Isi</w:t>
            </w:r>
          </w:p>
        </w:tc>
        <w:tc>
          <w:tcPr>
            <w:tcW w:w="1496" w:type="dxa"/>
            <w:tcBorders>
              <w:top w:val="nil"/>
              <w:left w:val="nil"/>
              <w:bottom w:val="single" w:sz="4" w:space="0" w:color="auto"/>
              <w:right w:val="single" w:sz="4" w:space="0" w:color="auto"/>
            </w:tcBorders>
            <w:shd w:val="clear" w:color="auto" w:fill="auto"/>
            <w:noWrap/>
            <w:vAlign w:val="center"/>
            <w:hideMark/>
          </w:tcPr>
          <w:p w14:paraId="5B4F3C48"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Ciamis</w:t>
            </w:r>
          </w:p>
        </w:tc>
        <w:tc>
          <w:tcPr>
            <w:tcW w:w="910" w:type="dxa"/>
            <w:tcBorders>
              <w:top w:val="nil"/>
              <w:left w:val="nil"/>
              <w:bottom w:val="single" w:sz="4" w:space="0" w:color="auto"/>
              <w:right w:val="single" w:sz="4" w:space="0" w:color="auto"/>
            </w:tcBorders>
            <w:shd w:val="clear" w:color="auto" w:fill="auto"/>
            <w:noWrap/>
            <w:vAlign w:val="center"/>
            <w:hideMark/>
          </w:tcPr>
          <w:p w14:paraId="09C88341"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6C601A12"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 xml:space="preserve">Ball </w:t>
            </w:r>
          </w:p>
        </w:tc>
        <w:tc>
          <w:tcPr>
            <w:tcW w:w="1056" w:type="dxa"/>
            <w:tcBorders>
              <w:top w:val="nil"/>
              <w:left w:val="nil"/>
              <w:bottom w:val="single" w:sz="4" w:space="0" w:color="auto"/>
              <w:right w:val="single" w:sz="4" w:space="0" w:color="auto"/>
            </w:tcBorders>
            <w:shd w:val="clear" w:color="auto" w:fill="auto"/>
            <w:noWrap/>
            <w:vAlign w:val="center"/>
            <w:hideMark/>
          </w:tcPr>
          <w:p w14:paraId="3DD50CFD"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1</w:t>
            </w:r>
          </w:p>
        </w:tc>
      </w:tr>
      <w:tr w:rsidR="003850B9" w:rsidRPr="003850B9" w14:paraId="7182F023" w14:textId="77777777" w:rsidTr="00AE7A04">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0E54C74"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12</w:t>
            </w:r>
          </w:p>
        </w:tc>
        <w:tc>
          <w:tcPr>
            <w:tcW w:w="1470" w:type="dxa"/>
            <w:tcBorders>
              <w:top w:val="nil"/>
              <w:left w:val="nil"/>
              <w:bottom w:val="single" w:sz="4" w:space="0" w:color="auto"/>
              <w:right w:val="single" w:sz="4" w:space="0" w:color="auto"/>
            </w:tcBorders>
            <w:shd w:val="clear" w:color="auto" w:fill="auto"/>
            <w:noWrap/>
            <w:vAlign w:val="center"/>
            <w:hideMark/>
          </w:tcPr>
          <w:p w14:paraId="07B2E6D2"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Tic Tac SP PGG 18 Gr</w:t>
            </w:r>
          </w:p>
        </w:tc>
        <w:tc>
          <w:tcPr>
            <w:tcW w:w="1300" w:type="dxa"/>
            <w:tcBorders>
              <w:top w:val="nil"/>
              <w:left w:val="nil"/>
              <w:bottom w:val="single" w:sz="4" w:space="0" w:color="auto"/>
              <w:right w:val="single" w:sz="4" w:space="0" w:color="auto"/>
            </w:tcBorders>
            <w:shd w:val="clear" w:color="auto" w:fill="auto"/>
            <w:noWrap/>
            <w:vAlign w:val="center"/>
            <w:hideMark/>
          </w:tcPr>
          <w:p w14:paraId="754DB03F"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Snack</w:t>
            </w:r>
          </w:p>
        </w:tc>
        <w:tc>
          <w:tcPr>
            <w:tcW w:w="13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6F564D"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i/>
                <w:iCs/>
                <w:color w:val="000000"/>
                <w:szCs w:val="24"/>
                <w:lang w:val="en-ID" w:eastAsia="en-ID"/>
              </w:rPr>
              <w:t>Defect</w:t>
            </w:r>
            <w:r w:rsidRPr="003850B9">
              <w:rPr>
                <w:rFonts w:eastAsia="Times New Roman" w:cs="Times New Roman"/>
                <w:color w:val="000000"/>
                <w:szCs w:val="24"/>
                <w:lang w:val="en-ID" w:eastAsia="en-ID"/>
              </w:rPr>
              <w:t xml:space="preserve"> Isi Produk</w:t>
            </w:r>
          </w:p>
        </w:tc>
        <w:tc>
          <w:tcPr>
            <w:tcW w:w="1496" w:type="dxa"/>
            <w:tcBorders>
              <w:top w:val="nil"/>
              <w:left w:val="nil"/>
              <w:bottom w:val="single" w:sz="4" w:space="0" w:color="auto"/>
              <w:right w:val="single" w:sz="4" w:space="0" w:color="auto"/>
            </w:tcBorders>
            <w:shd w:val="clear" w:color="auto" w:fill="auto"/>
            <w:noWrap/>
            <w:vAlign w:val="center"/>
            <w:hideMark/>
          </w:tcPr>
          <w:p w14:paraId="0A4E93BB"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Pangandaran</w:t>
            </w:r>
          </w:p>
        </w:tc>
        <w:tc>
          <w:tcPr>
            <w:tcW w:w="910" w:type="dxa"/>
            <w:tcBorders>
              <w:top w:val="nil"/>
              <w:left w:val="nil"/>
              <w:bottom w:val="single" w:sz="4" w:space="0" w:color="auto"/>
              <w:right w:val="single" w:sz="4" w:space="0" w:color="auto"/>
            </w:tcBorders>
            <w:shd w:val="clear" w:color="auto" w:fill="auto"/>
            <w:noWrap/>
            <w:vAlign w:val="center"/>
            <w:hideMark/>
          </w:tcPr>
          <w:p w14:paraId="0386128D"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498265BE"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 xml:space="preserve">Ball </w:t>
            </w:r>
          </w:p>
        </w:tc>
        <w:tc>
          <w:tcPr>
            <w:tcW w:w="105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A85FE8B"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5</w:t>
            </w:r>
          </w:p>
        </w:tc>
      </w:tr>
      <w:tr w:rsidR="003850B9" w:rsidRPr="003850B9" w14:paraId="112BD7B5" w14:textId="77777777" w:rsidTr="00AE7A04">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7436028"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13</w:t>
            </w:r>
          </w:p>
        </w:tc>
        <w:tc>
          <w:tcPr>
            <w:tcW w:w="1470" w:type="dxa"/>
            <w:tcBorders>
              <w:top w:val="nil"/>
              <w:left w:val="nil"/>
              <w:bottom w:val="single" w:sz="4" w:space="0" w:color="auto"/>
              <w:right w:val="single" w:sz="4" w:space="0" w:color="auto"/>
            </w:tcBorders>
            <w:shd w:val="clear" w:color="auto" w:fill="auto"/>
            <w:noWrap/>
            <w:vAlign w:val="center"/>
            <w:hideMark/>
          </w:tcPr>
          <w:p w14:paraId="7ECCB8AB"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Tic Tac SP PGG 18 Gr</w:t>
            </w:r>
          </w:p>
        </w:tc>
        <w:tc>
          <w:tcPr>
            <w:tcW w:w="1300" w:type="dxa"/>
            <w:tcBorders>
              <w:top w:val="nil"/>
              <w:left w:val="nil"/>
              <w:bottom w:val="single" w:sz="4" w:space="0" w:color="auto"/>
              <w:right w:val="single" w:sz="4" w:space="0" w:color="auto"/>
            </w:tcBorders>
            <w:shd w:val="clear" w:color="auto" w:fill="auto"/>
            <w:noWrap/>
            <w:vAlign w:val="center"/>
            <w:hideMark/>
          </w:tcPr>
          <w:p w14:paraId="0ED565AB"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Snack</w:t>
            </w:r>
          </w:p>
        </w:tc>
        <w:tc>
          <w:tcPr>
            <w:tcW w:w="1393" w:type="dxa"/>
            <w:vMerge/>
            <w:tcBorders>
              <w:top w:val="nil"/>
              <w:left w:val="single" w:sz="4" w:space="0" w:color="auto"/>
              <w:bottom w:val="single" w:sz="4" w:space="0" w:color="auto"/>
              <w:right w:val="single" w:sz="4" w:space="0" w:color="auto"/>
            </w:tcBorders>
            <w:vAlign w:val="center"/>
            <w:hideMark/>
          </w:tcPr>
          <w:p w14:paraId="2BAA1A2E"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c>
          <w:tcPr>
            <w:tcW w:w="1496" w:type="dxa"/>
            <w:tcBorders>
              <w:top w:val="nil"/>
              <w:left w:val="nil"/>
              <w:bottom w:val="single" w:sz="4" w:space="0" w:color="auto"/>
              <w:right w:val="single" w:sz="4" w:space="0" w:color="auto"/>
            </w:tcBorders>
            <w:shd w:val="clear" w:color="auto" w:fill="auto"/>
            <w:noWrap/>
            <w:vAlign w:val="center"/>
            <w:hideMark/>
          </w:tcPr>
          <w:p w14:paraId="37BB0E02"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Pulogadung</w:t>
            </w:r>
          </w:p>
        </w:tc>
        <w:tc>
          <w:tcPr>
            <w:tcW w:w="910" w:type="dxa"/>
            <w:tcBorders>
              <w:top w:val="nil"/>
              <w:left w:val="nil"/>
              <w:bottom w:val="single" w:sz="4" w:space="0" w:color="auto"/>
              <w:right w:val="single" w:sz="4" w:space="0" w:color="auto"/>
            </w:tcBorders>
            <w:shd w:val="clear" w:color="auto" w:fill="auto"/>
            <w:noWrap/>
            <w:vAlign w:val="center"/>
            <w:hideMark/>
          </w:tcPr>
          <w:p w14:paraId="1E153E84"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300C14FD"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000000"/>
              <w:right w:val="single" w:sz="4" w:space="0" w:color="auto"/>
            </w:tcBorders>
            <w:vAlign w:val="center"/>
            <w:hideMark/>
          </w:tcPr>
          <w:p w14:paraId="5A8DE8E1"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r>
      <w:tr w:rsidR="003850B9" w:rsidRPr="003850B9" w14:paraId="7DB1C366" w14:textId="77777777" w:rsidTr="00AE7A04">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9FEF7AB"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14</w:t>
            </w:r>
          </w:p>
        </w:tc>
        <w:tc>
          <w:tcPr>
            <w:tcW w:w="1470" w:type="dxa"/>
            <w:tcBorders>
              <w:top w:val="nil"/>
              <w:left w:val="nil"/>
              <w:bottom w:val="single" w:sz="4" w:space="0" w:color="auto"/>
              <w:right w:val="single" w:sz="4" w:space="0" w:color="auto"/>
            </w:tcBorders>
            <w:shd w:val="clear" w:color="auto" w:fill="auto"/>
            <w:noWrap/>
            <w:vAlign w:val="center"/>
            <w:hideMark/>
          </w:tcPr>
          <w:p w14:paraId="25704ED0"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Tic Tac SP PGG 18 Gr</w:t>
            </w:r>
          </w:p>
        </w:tc>
        <w:tc>
          <w:tcPr>
            <w:tcW w:w="1300" w:type="dxa"/>
            <w:tcBorders>
              <w:top w:val="nil"/>
              <w:left w:val="nil"/>
              <w:bottom w:val="single" w:sz="4" w:space="0" w:color="auto"/>
              <w:right w:val="single" w:sz="4" w:space="0" w:color="auto"/>
            </w:tcBorders>
            <w:shd w:val="clear" w:color="auto" w:fill="auto"/>
            <w:noWrap/>
            <w:vAlign w:val="center"/>
            <w:hideMark/>
          </w:tcPr>
          <w:p w14:paraId="608C466C"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Snack</w:t>
            </w:r>
          </w:p>
        </w:tc>
        <w:tc>
          <w:tcPr>
            <w:tcW w:w="1393" w:type="dxa"/>
            <w:vMerge/>
            <w:tcBorders>
              <w:top w:val="nil"/>
              <w:left w:val="single" w:sz="4" w:space="0" w:color="auto"/>
              <w:bottom w:val="single" w:sz="4" w:space="0" w:color="auto"/>
              <w:right w:val="single" w:sz="4" w:space="0" w:color="auto"/>
            </w:tcBorders>
            <w:vAlign w:val="center"/>
            <w:hideMark/>
          </w:tcPr>
          <w:p w14:paraId="0076744E"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c>
          <w:tcPr>
            <w:tcW w:w="1496" w:type="dxa"/>
            <w:tcBorders>
              <w:top w:val="nil"/>
              <w:left w:val="nil"/>
              <w:bottom w:val="single" w:sz="4" w:space="0" w:color="auto"/>
              <w:right w:val="single" w:sz="4" w:space="0" w:color="auto"/>
            </w:tcBorders>
            <w:shd w:val="clear" w:color="auto" w:fill="auto"/>
            <w:noWrap/>
            <w:vAlign w:val="center"/>
            <w:hideMark/>
          </w:tcPr>
          <w:p w14:paraId="5B588A5C"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Palu (Poso)</w:t>
            </w:r>
          </w:p>
        </w:tc>
        <w:tc>
          <w:tcPr>
            <w:tcW w:w="910" w:type="dxa"/>
            <w:tcBorders>
              <w:top w:val="nil"/>
              <w:left w:val="nil"/>
              <w:bottom w:val="single" w:sz="4" w:space="0" w:color="auto"/>
              <w:right w:val="single" w:sz="4" w:space="0" w:color="auto"/>
            </w:tcBorders>
            <w:shd w:val="clear" w:color="000000" w:fill="FF0000"/>
            <w:noWrap/>
            <w:vAlign w:val="center"/>
            <w:hideMark/>
          </w:tcPr>
          <w:p w14:paraId="6EC0C3D6"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000000" w:fill="FF0000"/>
            <w:noWrap/>
            <w:vAlign w:val="center"/>
            <w:hideMark/>
          </w:tcPr>
          <w:p w14:paraId="7425DAEE"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 xml:space="preserve">Karung </w:t>
            </w:r>
          </w:p>
        </w:tc>
        <w:tc>
          <w:tcPr>
            <w:tcW w:w="1056" w:type="dxa"/>
            <w:vMerge/>
            <w:tcBorders>
              <w:top w:val="nil"/>
              <w:left w:val="single" w:sz="4" w:space="0" w:color="auto"/>
              <w:bottom w:val="single" w:sz="4" w:space="0" w:color="000000"/>
              <w:right w:val="single" w:sz="4" w:space="0" w:color="auto"/>
            </w:tcBorders>
            <w:vAlign w:val="center"/>
            <w:hideMark/>
          </w:tcPr>
          <w:p w14:paraId="6B4CD5C4"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r>
      <w:tr w:rsidR="003850B9" w:rsidRPr="003850B9" w14:paraId="50638D32" w14:textId="77777777" w:rsidTr="00AE7A04">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7A2225B"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15</w:t>
            </w:r>
          </w:p>
        </w:tc>
        <w:tc>
          <w:tcPr>
            <w:tcW w:w="1470" w:type="dxa"/>
            <w:tcBorders>
              <w:top w:val="nil"/>
              <w:left w:val="nil"/>
              <w:bottom w:val="single" w:sz="4" w:space="0" w:color="auto"/>
              <w:right w:val="single" w:sz="4" w:space="0" w:color="auto"/>
            </w:tcBorders>
            <w:shd w:val="clear" w:color="auto" w:fill="auto"/>
            <w:noWrap/>
            <w:vAlign w:val="center"/>
            <w:hideMark/>
          </w:tcPr>
          <w:p w14:paraId="120CD21B"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Tic Tac SP PGG 18 Gr</w:t>
            </w:r>
          </w:p>
        </w:tc>
        <w:tc>
          <w:tcPr>
            <w:tcW w:w="1300" w:type="dxa"/>
            <w:tcBorders>
              <w:top w:val="nil"/>
              <w:left w:val="nil"/>
              <w:bottom w:val="single" w:sz="4" w:space="0" w:color="auto"/>
              <w:right w:val="single" w:sz="4" w:space="0" w:color="auto"/>
            </w:tcBorders>
            <w:shd w:val="clear" w:color="auto" w:fill="auto"/>
            <w:noWrap/>
            <w:vAlign w:val="center"/>
            <w:hideMark/>
          </w:tcPr>
          <w:p w14:paraId="10E50F82"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Snack</w:t>
            </w:r>
          </w:p>
        </w:tc>
        <w:tc>
          <w:tcPr>
            <w:tcW w:w="1393" w:type="dxa"/>
            <w:vMerge/>
            <w:tcBorders>
              <w:top w:val="nil"/>
              <w:left w:val="single" w:sz="4" w:space="0" w:color="auto"/>
              <w:bottom w:val="single" w:sz="4" w:space="0" w:color="auto"/>
              <w:right w:val="single" w:sz="4" w:space="0" w:color="auto"/>
            </w:tcBorders>
            <w:vAlign w:val="center"/>
            <w:hideMark/>
          </w:tcPr>
          <w:p w14:paraId="3E909C75"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c>
          <w:tcPr>
            <w:tcW w:w="1496" w:type="dxa"/>
            <w:tcBorders>
              <w:top w:val="nil"/>
              <w:left w:val="nil"/>
              <w:bottom w:val="single" w:sz="4" w:space="0" w:color="auto"/>
              <w:right w:val="single" w:sz="4" w:space="0" w:color="auto"/>
            </w:tcBorders>
            <w:shd w:val="clear" w:color="auto" w:fill="auto"/>
            <w:noWrap/>
            <w:vAlign w:val="center"/>
            <w:hideMark/>
          </w:tcPr>
          <w:p w14:paraId="4CCF111D"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Serang</w:t>
            </w:r>
          </w:p>
        </w:tc>
        <w:tc>
          <w:tcPr>
            <w:tcW w:w="910" w:type="dxa"/>
            <w:tcBorders>
              <w:top w:val="nil"/>
              <w:left w:val="nil"/>
              <w:bottom w:val="single" w:sz="4" w:space="0" w:color="auto"/>
              <w:right w:val="single" w:sz="4" w:space="0" w:color="auto"/>
            </w:tcBorders>
            <w:shd w:val="clear" w:color="auto" w:fill="auto"/>
            <w:noWrap/>
            <w:vAlign w:val="center"/>
            <w:hideMark/>
          </w:tcPr>
          <w:p w14:paraId="3ED072DB"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5DD315EC"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000000"/>
              <w:right w:val="single" w:sz="4" w:space="0" w:color="auto"/>
            </w:tcBorders>
            <w:vAlign w:val="center"/>
            <w:hideMark/>
          </w:tcPr>
          <w:p w14:paraId="05FCDAD3"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r>
      <w:tr w:rsidR="003850B9" w:rsidRPr="003850B9" w14:paraId="173AF643" w14:textId="77777777" w:rsidTr="00AE7A04">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62C8804"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16</w:t>
            </w:r>
          </w:p>
        </w:tc>
        <w:tc>
          <w:tcPr>
            <w:tcW w:w="1470" w:type="dxa"/>
            <w:tcBorders>
              <w:top w:val="nil"/>
              <w:left w:val="nil"/>
              <w:bottom w:val="single" w:sz="4" w:space="0" w:color="auto"/>
              <w:right w:val="single" w:sz="4" w:space="0" w:color="auto"/>
            </w:tcBorders>
            <w:shd w:val="clear" w:color="auto" w:fill="auto"/>
            <w:noWrap/>
            <w:vAlign w:val="center"/>
            <w:hideMark/>
          </w:tcPr>
          <w:p w14:paraId="456AB48E"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Tic Tac SP PGG 18 Gr</w:t>
            </w:r>
          </w:p>
        </w:tc>
        <w:tc>
          <w:tcPr>
            <w:tcW w:w="1300" w:type="dxa"/>
            <w:tcBorders>
              <w:top w:val="nil"/>
              <w:left w:val="nil"/>
              <w:bottom w:val="single" w:sz="4" w:space="0" w:color="auto"/>
              <w:right w:val="single" w:sz="4" w:space="0" w:color="auto"/>
            </w:tcBorders>
            <w:shd w:val="clear" w:color="auto" w:fill="auto"/>
            <w:noWrap/>
            <w:vAlign w:val="center"/>
            <w:hideMark/>
          </w:tcPr>
          <w:p w14:paraId="299D80C8"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Snack</w:t>
            </w:r>
          </w:p>
        </w:tc>
        <w:tc>
          <w:tcPr>
            <w:tcW w:w="1393" w:type="dxa"/>
            <w:vMerge/>
            <w:tcBorders>
              <w:top w:val="nil"/>
              <w:left w:val="single" w:sz="4" w:space="0" w:color="auto"/>
              <w:bottom w:val="single" w:sz="4" w:space="0" w:color="auto"/>
              <w:right w:val="single" w:sz="4" w:space="0" w:color="auto"/>
            </w:tcBorders>
            <w:vAlign w:val="center"/>
            <w:hideMark/>
          </w:tcPr>
          <w:p w14:paraId="1A62404A"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c>
          <w:tcPr>
            <w:tcW w:w="1496" w:type="dxa"/>
            <w:tcBorders>
              <w:top w:val="nil"/>
              <w:left w:val="nil"/>
              <w:bottom w:val="single" w:sz="4" w:space="0" w:color="auto"/>
              <w:right w:val="single" w:sz="4" w:space="0" w:color="auto"/>
            </w:tcBorders>
            <w:shd w:val="clear" w:color="auto" w:fill="auto"/>
            <w:noWrap/>
            <w:vAlign w:val="center"/>
            <w:hideMark/>
          </w:tcPr>
          <w:p w14:paraId="4649233C" w14:textId="1385F6E9"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Pluit</w:t>
            </w:r>
          </w:p>
        </w:tc>
        <w:tc>
          <w:tcPr>
            <w:tcW w:w="910" w:type="dxa"/>
            <w:tcBorders>
              <w:top w:val="nil"/>
              <w:left w:val="nil"/>
              <w:bottom w:val="single" w:sz="4" w:space="0" w:color="auto"/>
              <w:right w:val="single" w:sz="4" w:space="0" w:color="auto"/>
            </w:tcBorders>
            <w:shd w:val="clear" w:color="auto" w:fill="auto"/>
            <w:noWrap/>
            <w:vAlign w:val="center"/>
            <w:hideMark/>
          </w:tcPr>
          <w:p w14:paraId="7ED99227"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7BC8EECE"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000000"/>
              <w:right w:val="single" w:sz="4" w:space="0" w:color="auto"/>
            </w:tcBorders>
            <w:vAlign w:val="center"/>
            <w:hideMark/>
          </w:tcPr>
          <w:p w14:paraId="667E52CA"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r>
      <w:tr w:rsidR="003850B9" w:rsidRPr="003850B9" w14:paraId="0794DF9A" w14:textId="77777777" w:rsidTr="00AE7A04">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C062AE0"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17</w:t>
            </w:r>
          </w:p>
        </w:tc>
        <w:tc>
          <w:tcPr>
            <w:tcW w:w="1470" w:type="dxa"/>
            <w:tcBorders>
              <w:top w:val="nil"/>
              <w:left w:val="nil"/>
              <w:bottom w:val="single" w:sz="4" w:space="0" w:color="auto"/>
              <w:right w:val="single" w:sz="4" w:space="0" w:color="auto"/>
            </w:tcBorders>
            <w:shd w:val="clear" w:color="auto" w:fill="auto"/>
            <w:noWrap/>
            <w:vAlign w:val="center"/>
            <w:hideMark/>
          </w:tcPr>
          <w:p w14:paraId="23A7B89B"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Tic Tac SP PGG 18 Gr</w:t>
            </w:r>
          </w:p>
        </w:tc>
        <w:tc>
          <w:tcPr>
            <w:tcW w:w="1300" w:type="dxa"/>
            <w:tcBorders>
              <w:top w:val="nil"/>
              <w:left w:val="nil"/>
              <w:bottom w:val="single" w:sz="4" w:space="0" w:color="auto"/>
              <w:right w:val="single" w:sz="4" w:space="0" w:color="auto"/>
            </w:tcBorders>
            <w:shd w:val="clear" w:color="auto" w:fill="auto"/>
            <w:noWrap/>
            <w:vAlign w:val="center"/>
            <w:hideMark/>
          </w:tcPr>
          <w:p w14:paraId="7461D4FE"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Snack</w:t>
            </w:r>
          </w:p>
        </w:tc>
        <w:tc>
          <w:tcPr>
            <w:tcW w:w="1393" w:type="dxa"/>
            <w:vMerge/>
            <w:tcBorders>
              <w:top w:val="nil"/>
              <w:left w:val="single" w:sz="4" w:space="0" w:color="auto"/>
              <w:bottom w:val="single" w:sz="4" w:space="0" w:color="auto"/>
              <w:right w:val="single" w:sz="4" w:space="0" w:color="auto"/>
            </w:tcBorders>
            <w:vAlign w:val="center"/>
            <w:hideMark/>
          </w:tcPr>
          <w:p w14:paraId="68350770"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c>
          <w:tcPr>
            <w:tcW w:w="1496" w:type="dxa"/>
            <w:tcBorders>
              <w:top w:val="nil"/>
              <w:left w:val="nil"/>
              <w:bottom w:val="single" w:sz="4" w:space="0" w:color="auto"/>
              <w:right w:val="single" w:sz="4" w:space="0" w:color="auto"/>
            </w:tcBorders>
            <w:shd w:val="clear" w:color="auto" w:fill="auto"/>
            <w:noWrap/>
            <w:vAlign w:val="center"/>
            <w:hideMark/>
          </w:tcPr>
          <w:p w14:paraId="556B3492"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Pluit</w:t>
            </w:r>
          </w:p>
        </w:tc>
        <w:tc>
          <w:tcPr>
            <w:tcW w:w="910" w:type="dxa"/>
            <w:tcBorders>
              <w:top w:val="nil"/>
              <w:left w:val="nil"/>
              <w:bottom w:val="single" w:sz="4" w:space="0" w:color="auto"/>
              <w:right w:val="single" w:sz="4" w:space="0" w:color="auto"/>
            </w:tcBorders>
            <w:shd w:val="clear" w:color="auto" w:fill="auto"/>
            <w:noWrap/>
            <w:vAlign w:val="center"/>
            <w:hideMark/>
          </w:tcPr>
          <w:p w14:paraId="0CCC9990"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1</w:t>
            </w:r>
          </w:p>
        </w:tc>
        <w:tc>
          <w:tcPr>
            <w:tcW w:w="936" w:type="dxa"/>
            <w:tcBorders>
              <w:top w:val="nil"/>
              <w:left w:val="nil"/>
              <w:bottom w:val="single" w:sz="4" w:space="0" w:color="auto"/>
              <w:right w:val="single" w:sz="4" w:space="0" w:color="auto"/>
            </w:tcBorders>
            <w:shd w:val="clear" w:color="auto" w:fill="auto"/>
            <w:noWrap/>
            <w:vAlign w:val="center"/>
            <w:hideMark/>
          </w:tcPr>
          <w:p w14:paraId="202BD898"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 xml:space="preserve">Ball </w:t>
            </w:r>
          </w:p>
        </w:tc>
        <w:tc>
          <w:tcPr>
            <w:tcW w:w="1056" w:type="dxa"/>
            <w:vMerge/>
            <w:tcBorders>
              <w:top w:val="nil"/>
              <w:left w:val="single" w:sz="4" w:space="0" w:color="auto"/>
              <w:bottom w:val="single" w:sz="4" w:space="0" w:color="000000"/>
              <w:right w:val="single" w:sz="4" w:space="0" w:color="auto"/>
            </w:tcBorders>
            <w:vAlign w:val="center"/>
            <w:hideMark/>
          </w:tcPr>
          <w:p w14:paraId="4D210A4C" w14:textId="77777777" w:rsidR="003850B9" w:rsidRPr="003850B9" w:rsidRDefault="003850B9" w:rsidP="003850B9">
            <w:pPr>
              <w:spacing w:after="0" w:line="240" w:lineRule="auto"/>
              <w:ind w:firstLine="0"/>
              <w:jc w:val="left"/>
              <w:rPr>
                <w:rFonts w:eastAsia="Times New Roman" w:cs="Times New Roman"/>
                <w:color w:val="000000"/>
                <w:szCs w:val="24"/>
                <w:lang w:val="en-ID" w:eastAsia="en-ID"/>
              </w:rPr>
            </w:pPr>
          </w:p>
        </w:tc>
      </w:tr>
      <w:tr w:rsidR="003850B9" w:rsidRPr="003850B9" w14:paraId="547910EF" w14:textId="77777777" w:rsidTr="00AE7A04">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552D030"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 </w:t>
            </w:r>
          </w:p>
        </w:tc>
        <w:tc>
          <w:tcPr>
            <w:tcW w:w="1470" w:type="dxa"/>
            <w:tcBorders>
              <w:top w:val="nil"/>
              <w:left w:val="nil"/>
              <w:bottom w:val="single" w:sz="4" w:space="0" w:color="auto"/>
              <w:right w:val="single" w:sz="4" w:space="0" w:color="auto"/>
            </w:tcBorders>
            <w:shd w:val="clear" w:color="auto" w:fill="auto"/>
            <w:noWrap/>
            <w:vAlign w:val="center"/>
            <w:hideMark/>
          </w:tcPr>
          <w:p w14:paraId="0509B8F4"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 </w:t>
            </w:r>
          </w:p>
        </w:tc>
        <w:tc>
          <w:tcPr>
            <w:tcW w:w="1300" w:type="dxa"/>
            <w:tcBorders>
              <w:top w:val="nil"/>
              <w:left w:val="nil"/>
              <w:bottom w:val="single" w:sz="4" w:space="0" w:color="auto"/>
              <w:right w:val="single" w:sz="4" w:space="0" w:color="auto"/>
            </w:tcBorders>
            <w:shd w:val="clear" w:color="auto" w:fill="auto"/>
            <w:noWrap/>
            <w:vAlign w:val="center"/>
            <w:hideMark/>
          </w:tcPr>
          <w:p w14:paraId="61091153"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 </w:t>
            </w:r>
          </w:p>
        </w:tc>
        <w:tc>
          <w:tcPr>
            <w:tcW w:w="1393" w:type="dxa"/>
            <w:tcBorders>
              <w:top w:val="nil"/>
              <w:left w:val="nil"/>
              <w:bottom w:val="single" w:sz="4" w:space="0" w:color="auto"/>
              <w:right w:val="single" w:sz="4" w:space="0" w:color="auto"/>
            </w:tcBorders>
            <w:shd w:val="clear" w:color="auto" w:fill="auto"/>
            <w:noWrap/>
            <w:vAlign w:val="center"/>
            <w:hideMark/>
          </w:tcPr>
          <w:p w14:paraId="33EA8F32"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 </w:t>
            </w:r>
          </w:p>
        </w:tc>
        <w:tc>
          <w:tcPr>
            <w:tcW w:w="1496" w:type="dxa"/>
            <w:tcBorders>
              <w:top w:val="nil"/>
              <w:left w:val="nil"/>
              <w:bottom w:val="single" w:sz="4" w:space="0" w:color="auto"/>
              <w:right w:val="single" w:sz="4" w:space="0" w:color="auto"/>
            </w:tcBorders>
            <w:shd w:val="clear" w:color="auto" w:fill="auto"/>
            <w:noWrap/>
            <w:vAlign w:val="center"/>
            <w:hideMark/>
          </w:tcPr>
          <w:p w14:paraId="4884362C"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TOTAL</w:t>
            </w:r>
          </w:p>
        </w:tc>
        <w:tc>
          <w:tcPr>
            <w:tcW w:w="910" w:type="dxa"/>
            <w:tcBorders>
              <w:top w:val="nil"/>
              <w:left w:val="nil"/>
              <w:bottom w:val="single" w:sz="4" w:space="0" w:color="auto"/>
              <w:right w:val="single" w:sz="4" w:space="0" w:color="auto"/>
            </w:tcBorders>
            <w:shd w:val="clear" w:color="auto" w:fill="auto"/>
            <w:noWrap/>
            <w:vAlign w:val="center"/>
            <w:hideMark/>
          </w:tcPr>
          <w:p w14:paraId="131F1AFE"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119</w:t>
            </w:r>
          </w:p>
        </w:tc>
        <w:tc>
          <w:tcPr>
            <w:tcW w:w="936" w:type="dxa"/>
            <w:tcBorders>
              <w:top w:val="nil"/>
              <w:left w:val="nil"/>
              <w:bottom w:val="single" w:sz="4" w:space="0" w:color="auto"/>
              <w:right w:val="single" w:sz="4" w:space="0" w:color="auto"/>
            </w:tcBorders>
            <w:shd w:val="clear" w:color="auto" w:fill="auto"/>
            <w:noWrap/>
            <w:vAlign w:val="center"/>
            <w:hideMark/>
          </w:tcPr>
          <w:p w14:paraId="2B5B300E" w14:textId="77777777" w:rsidR="003850B9" w:rsidRPr="003850B9" w:rsidRDefault="003850B9" w:rsidP="003850B9">
            <w:pPr>
              <w:spacing w:after="0" w:line="240" w:lineRule="auto"/>
              <w:ind w:firstLine="0"/>
              <w:jc w:val="center"/>
              <w:rPr>
                <w:rFonts w:eastAsia="Times New Roman" w:cs="Times New Roman"/>
                <w:szCs w:val="24"/>
                <w:lang w:val="en-ID" w:eastAsia="en-ID"/>
              </w:rPr>
            </w:pPr>
            <w:r w:rsidRPr="003850B9">
              <w:rPr>
                <w:rFonts w:eastAsia="Times New Roman" w:cs="Times New Roman"/>
                <w:szCs w:val="24"/>
                <w:lang w:val="en-ID" w:eastAsia="en-ID"/>
              </w:rPr>
              <w:t xml:space="preserve">Ball </w:t>
            </w:r>
          </w:p>
        </w:tc>
        <w:tc>
          <w:tcPr>
            <w:tcW w:w="1056" w:type="dxa"/>
            <w:tcBorders>
              <w:top w:val="nil"/>
              <w:left w:val="nil"/>
              <w:bottom w:val="single" w:sz="4" w:space="0" w:color="auto"/>
              <w:right w:val="single" w:sz="4" w:space="0" w:color="auto"/>
            </w:tcBorders>
            <w:shd w:val="clear" w:color="auto" w:fill="auto"/>
            <w:noWrap/>
            <w:vAlign w:val="center"/>
            <w:hideMark/>
          </w:tcPr>
          <w:p w14:paraId="644F6240" w14:textId="77777777" w:rsidR="003850B9" w:rsidRPr="003850B9" w:rsidRDefault="003850B9" w:rsidP="003850B9">
            <w:pPr>
              <w:spacing w:after="0" w:line="240" w:lineRule="auto"/>
              <w:ind w:firstLine="0"/>
              <w:jc w:val="center"/>
              <w:rPr>
                <w:rFonts w:eastAsia="Times New Roman" w:cs="Times New Roman"/>
                <w:color w:val="000000"/>
                <w:szCs w:val="24"/>
                <w:lang w:val="en-ID" w:eastAsia="en-ID"/>
              </w:rPr>
            </w:pPr>
            <w:r w:rsidRPr="003850B9">
              <w:rPr>
                <w:rFonts w:eastAsia="Times New Roman" w:cs="Times New Roman"/>
                <w:color w:val="000000"/>
                <w:szCs w:val="24"/>
                <w:lang w:val="en-ID" w:eastAsia="en-ID"/>
              </w:rPr>
              <w:t> </w:t>
            </w:r>
          </w:p>
        </w:tc>
      </w:tr>
    </w:tbl>
    <w:p w14:paraId="67AD9F15" w14:textId="532A478E" w:rsidR="00AE7A04" w:rsidRDefault="00AE7A04" w:rsidP="007D4388">
      <w:pPr>
        <w:ind w:firstLine="0"/>
        <w:rPr>
          <w:lang w:val="en-US"/>
        </w:rPr>
      </w:pPr>
    </w:p>
    <w:p w14:paraId="0375FE3B" w14:textId="0A5DC743" w:rsidR="00AE7A04" w:rsidRDefault="00AE7A04" w:rsidP="00F663DB">
      <w:pPr>
        <w:pStyle w:val="Heading3"/>
        <w:numPr>
          <w:ilvl w:val="0"/>
          <w:numId w:val="0"/>
        </w:numPr>
        <w:rPr>
          <w:lang w:val="en-US"/>
        </w:rPr>
      </w:pPr>
      <w:r>
        <w:rPr>
          <w:lang w:val="en-US"/>
        </w:rPr>
        <w:br w:type="page"/>
      </w:r>
      <w:bookmarkStart w:id="302" w:name="_Toc80268569"/>
      <w:bookmarkStart w:id="303" w:name="_Toc80268861"/>
      <w:bookmarkStart w:id="304" w:name="_Toc81172516"/>
      <w:bookmarkStart w:id="305" w:name="_Toc81236832"/>
      <w:bookmarkStart w:id="306" w:name="_Toc81934095"/>
      <w:bookmarkStart w:id="307" w:name="_Toc81947478"/>
      <w:bookmarkStart w:id="308" w:name="_Toc81952002"/>
      <w:bookmarkStart w:id="309" w:name="_Toc81983121"/>
      <w:r>
        <w:lastRenderedPageBreak/>
        <w:t xml:space="preserve">Lampiran </w:t>
      </w:r>
      <w:r>
        <w:rPr>
          <w:lang w:val="en-US"/>
        </w:rPr>
        <w:t>3</w:t>
      </w:r>
      <w:r>
        <w:t xml:space="preserve">: </w:t>
      </w:r>
      <w:r>
        <w:rPr>
          <w:lang w:val="en-US"/>
        </w:rPr>
        <w:t>Control Chart Jenis Komplain Produk Sukro Ori 20 Gr</w:t>
      </w:r>
      <w:bookmarkEnd w:id="302"/>
      <w:bookmarkEnd w:id="303"/>
      <w:bookmarkEnd w:id="304"/>
      <w:bookmarkEnd w:id="305"/>
      <w:bookmarkEnd w:id="306"/>
      <w:bookmarkEnd w:id="307"/>
      <w:bookmarkEnd w:id="308"/>
      <w:bookmarkEnd w:id="309"/>
    </w:p>
    <w:p w14:paraId="4AB2188D" w14:textId="77777777" w:rsidR="008947C6" w:rsidRPr="008947C6" w:rsidRDefault="008947C6" w:rsidP="008947C6">
      <w:pPr>
        <w:rPr>
          <w:lang w:val="en-US"/>
        </w:rPr>
      </w:pPr>
    </w:p>
    <w:p w14:paraId="43B1C5DE" w14:textId="08F2729F" w:rsidR="008947C6" w:rsidRDefault="008947C6" w:rsidP="003D06EF">
      <w:pPr>
        <w:pStyle w:val="KepalaTabel"/>
      </w:pPr>
      <w:bookmarkStart w:id="310" w:name="_Toc80269050"/>
      <w:bookmarkStart w:id="311" w:name="_Toc81172312"/>
      <w:bookmarkStart w:id="312" w:name="_Toc81236996"/>
      <w:bookmarkStart w:id="313" w:name="_Toc81951386"/>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5</w:t>
      </w:r>
      <w:r w:rsidR="007E0E88">
        <w:rPr>
          <w:noProof/>
        </w:rPr>
        <w:fldChar w:fldCharType="end"/>
      </w:r>
      <w:r>
        <w:t xml:space="preserve"> </w:t>
      </w:r>
      <w:r w:rsidRPr="00E2500C">
        <w:t>Control</w:t>
      </w:r>
      <w:r w:rsidRPr="00D565D3">
        <w:t xml:space="preserve"> Cha</w:t>
      </w:r>
      <w:r>
        <w:t>r</w:t>
      </w:r>
      <w:r w:rsidRPr="00D565D3">
        <w:t xml:space="preserve">t Komplain </w:t>
      </w:r>
      <w:r w:rsidRPr="001A2AB3">
        <w:rPr>
          <w:i/>
          <w:iCs/>
        </w:rPr>
        <w:t xml:space="preserve">Defect </w:t>
      </w:r>
      <w:r>
        <w:t>Kemasan</w:t>
      </w:r>
      <w:r w:rsidRPr="00D565D3">
        <w:t xml:space="preserve"> Isi Sukro Ori 20 Gr satuan kasus (sub</w:t>
      </w:r>
      <w:r>
        <w:t xml:space="preserve"> </w:t>
      </w:r>
      <w:r w:rsidRPr="00D565D3">
        <w:t xml:space="preserve">grup </w:t>
      </w:r>
      <w:r>
        <w:t>individu)</w:t>
      </w:r>
      <w:bookmarkEnd w:id="310"/>
      <w:bookmarkEnd w:id="311"/>
      <w:bookmarkEnd w:id="312"/>
      <w:bookmarkEnd w:id="313"/>
    </w:p>
    <w:tbl>
      <w:tblPr>
        <w:tblW w:w="958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1200"/>
        <w:gridCol w:w="1635"/>
        <w:gridCol w:w="1476"/>
        <w:gridCol w:w="1476"/>
        <w:gridCol w:w="1476"/>
        <w:gridCol w:w="1476"/>
      </w:tblGrid>
      <w:tr w:rsidR="008947C6" w:rsidRPr="001A2AB3" w14:paraId="3952AD0C" w14:textId="77777777" w:rsidTr="000F3C0F">
        <w:trPr>
          <w:trHeight w:val="765"/>
          <w:tblHeader/>
        </w:trPr>
        <w:tc>
          <w:tcPr>
            <w:tcW w:w="846" w:type="dxa"/>
            <w:shd w:val="clear" w:color="auto" w:fill="92D050"/>
            <w:noWrap/>
            <w:vAlign w:val="center"/>
            <w:hideMark/>
          </w:tcPr>
          <w:p w14:paraId="1600B3FC" w14:textId="77777777" w:rsidR="008947C6" w:rsidRPr="001A2AB3" w:rsidRDefault="008947C6" w:rsidP="000F3C0F">
            <w:pPr>
              <w:spacing w:after="0" w:line="240" w:lineRule="auto"/>
              <w:ind w:firstLine="0"/>
              <w:jc w:val="center"/>
              <w:rPr>
                <w:rFonts w:eastAsia="Times New Roman" w:cs="Times New Roman"/>
                <w:b/>
                <w:bCs/>
                <w:color w:val="000000"/>
                <w:szCs w:val="24"/>
                <w:lang w:val="en-ID" w:eastAsia="en-ID"/>
              </w:rPr>
            </w:pPr>
            <w:r w:rsidRPr="001A2AB3">
              <w:rPr>
                <w:rFonts w:eastAsia="Times New Roman" w:cs="Times New Roman"/>
                <w:b/>
                <w:bCs/>
                <w:color w:val="000000"/>
                <w:szCs w:val="24"/>
                <w:lang w:val="en-ID" w:eastAsia="en-ID"/>
              </w:rPr>
              <w:t>Bulan</w:t>
            </w:r>
          </w:p>
        </w:tc>
        <w:tc>
          <w:tcPr>
            <w:tcW w:w="1200" w:type="dxa"/>
            <w:shd w:val="clear" w:color="auto" w:fill="92D050"/>
            <w:vAlign w:val="center"/>
            <w:hideMark/>
          </w:tcPr>
          <w:p w14:paraId="34059853" w14:textId="77777777" w:rsidR="008947C6" w:rsidRPr="001A2AB3" w:rsidRDefault="008947C6" w:rsidP="000F3C0F">
            <w:pPr>
              <w:spacing w:after="0" w:line="240" w:lineRule="auto"/>
              <w:ind w:firstLine="0"/>
              <w:jc w:val="center"/>
              <w:rPr>
                <w:rFonts w:eastAsia="Times New Roman" w:cs="Times New Roman"/>
                <w:b/>
                <w:bCs/>
                <w:color w:val="000000"/>
                <w:szCs w:val="24"/>
                <w:lang w:val="en-ID" w:eastAsia="en-ID"/>
              </w:rPr>
            </w:pPr>
            <w:r w:rsidRPr="001A2AB3">
              <w:rPr>
                <w:rFonts w:eastAsia="Times New Roman" w:cs="Times New Roman"/>
                <w:b/>
                <w:bCs/>
                <w:color w:val="000000"/>
                <w:szCs w:val="24"/>
                <w:lang w:val="en-ID" w:eastAsia="en-ID"/>
              </w:rPr>
              <w:t>Jumlah Kiriman (Kasus)</w:t>
            </w:r>
          </w:p>
        </w:tc>
        <w:tc>
          <w:tcPr>
            <w:tcW w:w="1635" w:type="dxa"/>
            <w:shd w:val="clear" w:color="auto" w:fill="92D050"/>
            <w:vAlign w:val="center"/>
            <w:hideMark/>
          </w:tcPr>
          <w:p w14:paraId="55B17075" w14:textId="77777777" w:rsidR="008947C6" w:rsidRPr="001A2AB3" w:rsidRDefault="008947C6" w:rsidP="000F3C0F">
            <w:pPr>
              <w:spacing w:after="0" w:line="240" w:lineRule="auto"/>
              <w:ind w:firstLine="0"/>
              <w:jc w:val="center"/>
              <w:rPr>
                <w:rFonts w:eastAsia="Times New Roman" w:cs="Times New Roman"/>
                <w:b/>
                <w:bCs/>
                <w:color w:val="000000"/>
                <w:szCs w:val="24"/>
                <w:lang w:val="en-ID" w:eastAsia="en-ID"/>
              </w:rPr>
            </w:pPr>
            <w:r w:rsidRPr="001A2AB3">
              <w:rPr>
                <w:rFonts w:eastAsia="Times New Roman" w:cs="Times New Roman"/>
                <w:b/>
                <w:bCs/>
                <w:i/>
                <w:iCs/>
                <w:color w:val="000000"/>
                <w:szCs w:val="24"/>
                <w:lang w:val="en-ID" w:eastAsia="en-ID"/>
              </w:rPr>
              <w:t xml:space="preserve">Defect </w:t>
            </w:r>
            <w:r w:rsidRPr="001A2AB3">
              <w:rPr>
                <w:rFonts w:eastAsia="Times New Roman" w:cs="Times New Roman"/>
                <w:b/>
                <w:bCs/>
                <w:color w:val="000000"/>
                <w:szCs w:val="24"/>
                <w:lang w:val="en-ID" w:eastAsia="en-ID"/>
              </w:rPr>
              <w:t>Kemasan (Kasus)</w:t>
            </w:r>
          </w:p>
        </w:tc>
        <w:tc>
          <w:tcPr>
            <w:tcW w:w="1476" w:type="dxa"/>
            <w:shd w:val="clear" w:color="auto" w:fill="92D050"/>
            <w:vAlign w:val="center"/>
            <w:hideMark/>
          </w:tcPr>
          <w:p w14:paraId="13341D36" w14:textId="77777777" w:rsidR="008947C6" w:rsidRPr="001A2AB3" w:rsidRDefault="008947C6" w:rsidP="000F3C0F">
            <w:pPr>
              <w:spacing w:after="0" w:line="240" w:lineRule="auto"/>
              <w:ind w:firstLine="0"/>
              <w:jc w:val="center"/>
              <w:rPr>
                <w:rFonts w:eastAsia="Times New Roman" w:cs="Times New Roman"/>
                <w:b/>
                <w:bCs/>
                <w:color w:val="000000"/>
                <w:szCs w:val="24"/>
                <w:lang w:val="en-ID" w:eastAsia="en-ID"/>
              </w:rPr>
            </w:pPr>
            <w:r w:rsidRPr="001A2AB3">
              <w:rPr>
                <w:rFonts w:eastAsia="Times New Roman" w:cs="Times New Roman"/>
                <w:b/>
                <w:bCs/>
                <w:color w:val="000000"/>
                <w:szCs w:val="24"/>
                <w:lang w:val="en-ID" w:eastAsia="en-ID"/>
              </w:rPr>
              <w:t>P</w:t>
            </w:r>
          </w:p>
        </w:tc>
        <w:tc>
          <w:tcPr>
            <w:tcW w:w="1476" w:type="dxa"/>
            <w:shd w:val="clear" w:color="auto" w:fill="92D050"/>
            <w:vAlign w:val="center"/>
            <w:hideMark/>
          </w:tcPr>
          <w:p w14:paraId="515158E3" w14:textId="77777777" w:rsidR="008947C6" w:rsidRPr="001A2AB3" w:rsidRDefault="008947C6" w:rsidP="000F3C0F">
            <w:pPr>
              <w:spacing w:after="0" w:line="240" w:lineRule="auto"/>
              <w:ind w:firstLine="0"/>
              <w:jc w:val="center"/>
              <w:rPr>
                <w:rFonts w:eastAsia="Times New Roman" w:cs="Times New Roman"/>
                <w:b/>
                <w:bCs/>
                <w:color w:val="000000"/>
                <w:szCs w:val="24"/>
                <w:lang w:val="en-ID" w:eastAsia="en-ID"/>
              </w:rPr>
            </w:pPr>
            <w:r w:rsidRPr="001A2AB3">
              <w:rPr>
                <w:rFonts w:eastAsia="Times New Roman" w:cs="Times New Roman"/>
                <w:b/>
                <w:bCs/>
                <w:color w:val="000000"/>
                <w:szCs w:val="24"/>
                <w:lang w:val="en-ID" w:eastAsia="en-ID"/>
              </w:rPr>
              <w:t>CL</w:t>
            </w:r>
          </w:p>
        </w:tc>
        <w:tc>
          <w:tcPr>
            <w:tcW w:w="1476" w:type="dxa"/>
            <w:shd w:val="clear" w:color="auto" w:fill="92D050"/>
            <w:vAlign w:val="center"/>
            <w:hideMark/>
          </w:tcPr>
          <w:p w14:paraId="38CBE61D" w14:textId="77777777" w:rsidR="008947C6" w:rsidRPr="001A2AB3" w:rsidRDefault="008947C6" w:rsidP="000F3C0F">
            <w:pPr>
              <w:spacing w:after="0" w:line="240" w:lineRule="auto"/>
              <w:ind w:firstLine="0"/>
              <w:jc w:val="center"/>
              <w:rPr>
                <w:rFonts w:eastAsia="Times New Roman" w:cs="Times New Roman"/>
                <w:b/>
                <w:bCs/>
                <w:color w:val="000000"/>
                <w:szCs w:val="24"/>
                <w:lang w:val="en-ID" w:eastAsia="en-ID"/>
              </w:rPr>
            </w:pPr>
            <w:r w:rsidRPr="001A2AB3">
              <w:rPr>
                <w:rFonts w:eastAsia="Times New Roman" w:cs="Times New Roman"/>
                <w:b/>
                <w:bCs/>
                <w:color w:val="000000"/>
                <w:szCs w:val="24"/>
                <w:lang w:val="en-ID" w:eastAsia="en-ID"/>
              </w:rPr>
              <w:t>UCL</w:t>
            </w:r>
          </w:p>
        </w:tc>
        <w:tc>
          <w:tcPr>
            <w:tcW w:w="1476" w:type="dxa"/>
            <w:shd w:val="clear" w:color="auto" w:fill="92D050"/>
            <w:vAlign w:val="center"/>
            <w:hideMark/>
          </w:tcPr>
          <w:p w14:paraId="0147C4B9" w14:textId="77777777" w:rsidR="008947C6" w:rsidRPr="001A2AB3" w:rsidRDefault="008947C6" w:rsidP="000F3C0F">
            <w:pPr>
              <w:spacing w:after="0" w:line="240" w:lineRule="auto"/>
              <w:ind w:firstLine="0"/>
              <w:jc w:val="center"/>
              <w:rPr>
                <w:rFonts w:eastAsia="Times New Roman" w:cs="Times New Roman"/>
                <w:b/>
                <w:bCs/>
                <w:color w:val="000000"/>
                <w:szCs w:val="24"/>
                <w:lang w:val="en-ID" w:eastAsia="en-ID"/>
              </w:rPr>
            </w:pPr>
            <w:r w:rsidRPr="001A2AB3">
              <w:rPr>
                <w:rFonts w:eastAsia="Times New Roman" w:cs="Times New Roman"/>
                <w:b/>
                <w:bCs/>
                <w:color w:val="000000"/>
                <w:szCs w:val="24"/>
                <w:lang w:val="en-ID" w:eastAsia="en-ID"/>
              </w:rPr>
              <w:t>LCL</w:t>
            </w:r>
          </w:p>
        </w:tc>
      </w:tr>
      <w:tr w:rsidR="008947C6" w:rsidRPr="001A2AB3" w14:paraId="03B36EC3" w14:textId="77777777" w:rsidTr="000F3C0F">
        <w:trPr>
          <w:trHeight w:val="300"/>
        </w:trPr>
        <w:tc>
          <w:tcPr>
            <w:tcW w:w="846" w:type="dxa"/>
            <w:shd w:val="clear" w:color="auto" w:fill="auto"/>
            <w:noWrap/>
            <w:vAlign w:val="center"/>
            <w:hideMark/>
          </w:tcPr>
          <w:p w14:paraId="33C575E9" w14:textId="77777777" w:rsidR="008947C6" w:rsidRPr="001A2AB3" w:rsidRDefault="008947C6" w:rsidP="000F3C0F">
            <w:pPr>
              <w:spacing w:after="0" w:line="240" w:lineRule="auto"/>
              <w:ind w:firstLine="0"/>
              <w:jc w:val="left"/>
              <w:rPr>
                <w:rFonts w:eastAsia="Times New Roman" w:cs="Times New Roman"/>
                <w:color w:val="000000"/>
                <w:szCs w:val="24"/>
                <w:lang w:val="en-ID" w:eastAsia="en-ID"/>
              </w:rPr>
            </w:pPr>
            <w:r w:rsidRPr="001A2AB3">
              <w:rPr>
                <w:rFonts w:eastAsia="Times New Roman" w:cs="Times New Roman"/>
                <w:color w:val="000000"/>
                <w:szCs w:val="24"/>
                <w:lang w:val="en-ID" w:eastAsia="en-ID"/>
              </w:rPr>
              <w:t>Jan</w:t>
            </w:r>
          </w:p>
        </w:tc>
        <w:tc>
          <w:tcPr>
            <w:tcW w:w="1200" w:type="dxa"/>
            <w:shd w:val="clear" w:color="auto" w:fill="auto"/>
            <w:noWrap/>
            <w:vAlign w:val="center"/>
            <w:hideMark/>
          </w:tcPr>
          <w:p w14:paraId="394934B3"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288</w:t>
            </w:r>
          </w:p>
        </w:tc>
        <w:tc>
          <w:tcPr>
            <w:tcW w:w="1635" w:type="dxa"/>
            <w:shd w:val="clear" w:color="auto" w:fill="auto"/>
            <w:noWrap/>
            <w:vAlign w:val="center"/>
            <w:hideMark/>
          </w:tcPr>
          <w:p w14:paraId="487794B0"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bottom"/>
            <w:hideMark/>
          </w:tcPr>
          <w:p w14:paraId="2E8FFFBA"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bottom"/>
            <w:hideMark/>
          </w:tcPr>
          <w:p w14:paraId="6552499A"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bottom"/>
            <w:hideMark/>
          </w:tcPr>
          <w:p w14:paraId="20DE7A48"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0,009452063</w:t>
            </w:r>
          </w:p>
        </w:tc>
        <w:tc>
          <w:tcPr>
            <w:tcW w:w="1476" w:type="dxa"/>
            <w:shd w:val="clear" w:color="auto" w:fill="auto"/>
            <w:noWrap/>
            <w:vAlign w:val="bottom"/>
            <w:hideMark/>
          </w:tcPr>
          <w:p w14:paraId="1205CDC3"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-0,005748359</w:t>
            </w:r>
          </w:p>
        </w:tc>
      </w:tr>
      <w:tr w:rsidR="008947C6" w:rsidRPr="001A2AB3" w14:paraId="2A417B3F" w14:textId="77777777" w:rsidTr="000F3C0F">
        <w:trPr>
          <w:trHeight w:val="300"/>
        </w:trPr>
        <w:tc>
          <w:tcPr>
            <w:tcW w:w="846" w:type="dxa"/>
            <w:shd w:val="clear" w:color="auto" w:fill="auto"/>
            <w:noWrap/>
            <w:vAlign w:val="center"/>
            <w:hideMark/>
          </w:tcPr>
          <w:p w14:paraId="15ACD5CE" w14:textId="77777777" w:rsidR="008947C6" w:rsidRPr="001A2AB3" w:rsidRDefault="008947C6" w:rsidP="000F3C0F">
            <w:pPr>
              <w:spacing w:after="0" w:line="240" w:lineRule="auto"/>
              <w:ind w:firstLine="0"/>
              <w:jc w:val="left"/>
              <w:rPr>
                <w:rFonts w:eastAsia="Times New Roman" w:cs="Times New Roman"/>
                <w:color w:val="000000"/>
                <w:szCs w:val="24"/>
                <w:lang w:val="en-ID" w:eastAsia="en-ID"/>
              </w:rPr>
            </w:pPr>
            <w:r w:rsidRPr="001A2AB3">
              <w:rPr>
                <w:rFonts w:eastAsia="Times New Roman" w:cs="Times New Roman"/>
                <w:color w:val="000000"/>
                <w:szCs w:val="24"/>
                <w:lang w:val="en-ID" w:eastAsia="en-ID"/>
              </w:rPr>
              <w:t>Feb</w:t>
            </w:r>
          </w:p>
        </w:tc>
        <w:tc>
          <w:tcPr>
            <w:tcW w:w="1200" w:type="dxa"/>
            <w:shd w:val="clear" w:color="auto" w:fill="auto"/>
            <w:noWrap/>
            <w:vAlign w:val="center"/>
            <w:hideMark/>
          </w:tcPr>
          <w:p w14:paraId="229304B2"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396</w:t>
            </w:r>
          </w:p>
        </w:tc>
        <w:tc>
          <w:tcPr>
            <w:tcW w:w="1635" w:type="dxa"/>
            <w:shd w:val="clear" w:color="auto" w:fill="auto"/>
            <w:noWrap/>
            <w:vAlign w:val="center"/>
            <w:hideMark/>
          </w:tcPr>
          <w:p w14:paraId="7D27F7BA"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5</w:t>
            </w:r>
          </w:p>
        </w:tc>
        <w:tc>
          <w:tcPr>
            <w:tcW w:w="1476" w:type="dxa"/>
            <w:shd w:val="clear" w:color="auto" w:fill="auto"/>
            <w:noWrap/>
            <w:vAlign w:val="bottom"/>
            <w:hideMark/>
          </w:tcPr>
          <w:p w14:paraId="01579D53"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0,012626263</w:t>
            </w:r>
          </w:p>
        </w:tc>
        <w:tc>
          <w:tcPr>
            <w:tcW w:w="1476" w:type="dxa"/>
            <w:shd w:val="clear" w:color="auto" w:fill="auto"/>
            <w:noWrap/>
            <w:vAlign w:val="bottom"/>
            <w:hideMark/>
          </w:tcPr>
          <w:p w14:paraId="193B2B48"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bottom"/>
            <w:hideMark/>
          </w:tcPr>
          <w:p w14:paraId="0DF8307E"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0,008333333</w:t>
            </w:r>
          </w:p>
        </w:tc>
        <w:tc>
          <w:tcPr>
            <w:tcW w:w="1476" w:type="dxa"/>
            <w:shd w:val="clear" w:color="auto" w:fill="auto"/>
            <w:noWrap/>
            <w:vAlign w:val="bottom"/>
            <w:hideMark/>
          </w:tcPr>
          <w:p w14:paraId="05690DC2"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-0,00462963</w:t>
            </w:r>
          </w:p>
        </w:tc>
      </w:tr>
      <w:tr w:rsidR="008947C6" w:rsidRPr="001A2AB3" w14:paraId="745A41D4" w14:textId="77777777" w:rsidTr="000F3C0F">
        <w:trPr>
          <w:trHeight w:val="300"/>
        </w:trPr>
        <w:tc>
          <w:tcPr>
            <w:tcW w:w="846" w:type="dxa"/>
            <w:shd w:val="clear" w:color="auto" w:fill="auto"/>
            <w:noWrap/>
            <w:vAlign w:val="center"/>
            <w:hideMark/>
          </w:tcPr>
          <w:p w14:paraId="2D21DEB7" w14:textId="77777777" w:rsidR="008947C6" w:rsidRPr="001A2AB3" w:rsidRDefault="008947C6" w:rsidP="000F3C0F">
            <w:pPr>
              <w:spacing w:after="0" w:line="240" w:lineRule="auto"/>
              <w:ind w:firstLine="0"/>
              <w:jc w:val="left"/>
              <w:rPr>
                <w:rFonts w:eastAsia="Times New Roman" w:cs="Times New Roman"/>
                <w:color w:val="000000"/>
                <w:szCs w:val="24"/>
                <w:lang w:val="en-ID" w:eastAsia="en-ID"/>
              </w:rPr>
            </w:pPr>
            <w:r w:rsidRPr="001A2AB3">
              <w:rPr>
                <w:rFonts w:eastAsia="Times New Roman" w:cs="Times New Roman"/>
                <w:color w:val="000000"/>
                <w:szCs w:val="24"/>
                <w:lang w:val="en-ID" w:eastAsia="en-ID"/>
              </w:rPr>
              <w:t>Mar</w:t>
            </w:r>
          </w:p>
        </w:tc>
        <w:tc>
          <w:tcPr>
            <w:tcW w:w="1200" w:type="dxa"/>
            <w:shd w:val="clear" w:color="auto" w:fill="auto"/>
            <w:noWrap/>
            <w:vAlign w:val="center"/>
            <w:hideMark/>
          </w:tcPr>
          <w:p w14:paraId="0769E4DE"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436</w:t>
            </w:r>
          </w:p>
        </w:tc>
        <w:tc>
          <w:tcPr>
            <w:tcW w:w="1635" w:type="dxa"/>
            <w:shd w:val="clear" w:color="auto" w:fill="auto"/>
            <w:noWrap/>
            <w:vAlign w:val="center"/>
            <w:hideMark/>
          </w:tcPr>
          <w:p w14:paraId="047DD455"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bottom"/>
            <w:hideMark/>
          </w:tcPr>
          <w:p w14:paraId="6A477B22"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bottom"/>
            <w:hideMark/>
          </w:tcPr>
          <w:p w14:paraId="534BBD07"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bottom"/>
            <w:hideMark/>
          </w:tcPr>
          <w:p w14:paraId="1B9F8678"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0,008028867</w:t>
            </w:r>
          </w:p>
        </w:tc>
        <w:tc>
          <w:tcPr>
            <w:tcW w:w="1476" w:type="dxa"/>
            <w:shd w:val="clear" w:color="auto" w:fill="auto"/>
            <w:noWrap/>
            <w:vAlign w:val="bottom"/>
            <w:hideMark/>
          </w:tcPr>
          <w:p w14:paraId="51F663AA"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-0,004325163</w:t>
            </w:r>
          </w:p>
        </w:tc>
      </w:tr>
      <w:tr w:rsidR="008947C6" w:rsidRPr="001A2AB3" w14:paraId="18958075" w14:textId="77777777" w:rsidTr="000F3C0F">
        <w:trPr>
          <w:trHeight w:val="300"/>
        </w:trPr>
        <w:tc>
          <w:tcPr>
            <w:tcW w:w="846" w:type="dxa"/>
            <w:shd w:val="clear" w:color="auto" w:fill="auto"/>
            <w:noWrap/>
            <w:vAlign w:val="center"/>
            <w:hideMark/>
          </w:tcPr>
          <w:p w14:paraId="459C5063" w14:textId="77777777" w:rsidR="008947C6" w:rsidRPr="001A2AB3" w:rsidRDefault="008947C6" w:rsidP="000F3C0F">
            <w:pPr>
              <w:spacing w:after="0" w:line="240" w:lineRule="auto"/>
              <w:ind w:firstLine="0"/>
              <w:jc w:val="left"/>
              <w:rPr>
                <w:rFonts w:eastAsia="Times New Roman" w:cs="Times New Roman"/>
                <w:color w:val="000000"/>
                <w:szCs w:val="24"/>
                <w:lang w:val="en-ID" w:eastAsia="en-ID"/>
              </w:rPr>
            </w:pPr>
            <w:r w:rsidRPr="001A2AB3">
              <w:rPr>
                <w:rFonts w:eastAsia="Times New Roman" w:cs="Times New Roman"/>
                <w:color w:val="000000"/>
                <w:szCs w:val="24"/>
                <w:lang w:val="en-ID" w:eastAsia="en-ID"/>
              </w:rPr>
              <w:t>Apr</w:t>
            </w:r>
          </w:p>
        </w:tc>
        <w:tc>
          <w:tcPr>
            <w:tcW w:w="1200" w:type="dxa"/>
            <w:shd w:val="clear" w:color="auto" w:fill="auto"/>
            <w:noWrap/>
            <w:vAlign w:val="center"/>
            <w:hideMark/>
          </w:tcPr>
          <w:p w14:paraId="18C4AEDF"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397</w:t>
            </w:r>
          </w:p>
        </w:tc>
        <w:tc>
          <w:tcPr>
            <w:tcW w:w="1635" w:type="dxa"/>
            <w:shd w:val="clear" w:color="auto" w:fill="auto"/>
            <w:noWrap/>
            <w:vAlign w:val="center"/>
            <w:hideMark/>
          </w:tcPr>
          <w:p w14:paraId="4C7570BC"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bottom"/>
            <w:hideMark/>
          </w:tcPr>
          <w:p w14:paraId="5072C053"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bottom"/>
            <w:hideMark/>
          </w:tcPr>
          <w:p w14:paraId="5D491CCC"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bottom"/>
            <w:hideMark/>
          </w:tcPr>
          <w:p w14:paraId="58E2A67C"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0,008325165</w:t>
            </w:r>
          </w:p>
        </w:tc>
        <w:tc>
          <w:tcPr>
            <w:tcW w:w="1476" w:type="dxa"/>
            <w:shd w:val="clear" w:color="auto" w:fill="auto"/>
            <w:noWrap/>
            <w:vAlign w:val="bottom"/>
            <w:hideMark/>
          </w:tcPr>
          <w:p w14:paraId="0A19BDDD"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-0,004621461</w:t>
            </w:r>
          </w:p>
        </w:tc>
      </w:tr>
      <w:tr w:rsidR="008947C6" w:rsidRPr="001A2AB3" w14:paraId="0A00B9B3" w14:textId="77777777" w:rsidTr="000F3C0F">
        <w:trPr>
          <w:trHeight w:val="300"/>
        </w:trPr>
        <w:tc>
          <w:tcPr>
            <w:tcW w:w="846" w:type="dxa"/>
            <w:shd w:val="clear" w:color="auto" w:fill="auto"/>
            <w:noWrap/>
            <w:vAlign w:val="center"/>
            <w:hideMark/>
          </w:tcPr>
          <w:p w14:paraId="3A6DD2AF" w14:textId="77777777" w:rsidR="008947C6" w:rsidRPr="001A2AB3" w:rsidRDefault="008947C6" w:rsidP="000F3C0F">
            <w:pPr>
              <w:spacing w:after="0" w:line="240" w:lineRule="auto"/>
              <w:ind w:firstLine="0"/>
              <w:jc w:val="left"/>
              <w:rPr>
                <w:rFonts w:eastAsia="Times New Roman" w:cs="Times New Roman"/>
                <w:color w:val="000000"/>
                <w:szCs w:val="24"/>
                <w:lang w:val="en-ID" w:eastAsia="en-ID"/>
              </w:rPr>
            </w:pPr>
            <w:r w:rsidRPr="001A2AB3">
              <w:rPr>
                <w:rFonts w:eastAsia="Times New Roman" w:cs="Times New Roman"/>
                <w:color w:val="000000"/>
                <w:szCs w:val="24"/>
                <w:lang w:val="en-ID" w:eastAsia="en-ID"/>
              </w:rPr>
              <w:t>May</w:t>
            </w:r>
          </w:p>
        </w:tc>
        <w:tc>
          <w:tcPr>
            <w:tcW w:w="1200" w:type="dxa"/>
            <w:shd w:val="clear" w:color="auto" w:fill="auto"/>
            <w:noWrap/>
            <w:vAlign w:val="center"/>
            <w:hideMark/>
          </w:tcPr>
          <w:p w14:paraId="223856AC"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237</w:t>
            </w:r>
          </w:p>
        </w:tc>
        <w:tc>
          <w:tcPr>
            <w:tcW w:w="1635" w:type="dxa"/>
            <w:shd w:val="clear" w:color="auto" w:fill="auto"/>
            <w:noWrap/>
            <w:vAlign w:val="center"/>
            <w:hideMark/>
          </w:tcPr>
          <w:p w14:paraId="6661C8D1"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bottom"/>
            <w:hideMark/>
          </w:tcPr>
          <w:p w14:paraId="5061ECF1"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bottom"/>
            <w:hideMark/>
          </w:tcPr>
          <w:p w14:paraId="57CBAC6C"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bottom"/>
            <w:hideMark/>
          </w:tcPr>
          <w:p w14:paraId="3BA28107"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0,010229994</w:t>
            </w:r>
          </w:p>
        </w:tc>
        <w:tc>
          <w:tcPr>
            <w:tcW w:w="1476" w:type="dxa"/>
            <w:shd w:val="clear" w:color="auto" w:fill="auto"/>
            <w:noWrap/>
            <w:vAlign w:val="bottom"/>
            <w:hideMark/>
          </w:tcPr>
          <w:p w14:paraId="643CC28E"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-0,00652629</w:t>
            </w:r>
          </w:p>
        </w:tc>
      </w:tr>
      <w:tr w:rsidR="008947C6" w:rsidRPr="001A2AB3" w14:paraId="6D5C7293" w14:textId="77777777" w:rsidTr="000F3C0F">
        <w:trPr>
          <w:trHeight w:val="300"/>
        </w:trPr>
        <w:tc>
          <w:tcPr>
            <w:tcW w:w="846" w:type="dxa"/>
            <w:shd w:val="clear" w:color="auto" w:fill="auto"/>
            <w:noWrap/>
            <w:vAlign w:val="center"/>
            <w:hideMark/>
          </w:tcPr>
          <w:p w14:paraId="58E0C205" w14:textId="77777777" w:rsidR="008947C6" w:rsidRPr="001A2AB3" w:rsidRDefault="008947C6" w:rsidP="000F3C0F">
            <w:pPr>
              <w:spacing w:after="0" w:line="240" w:lineRule="auto"/>
              <w:ind w:firstLine="0"/>
              <w:jc w:val="left"/>
              <w:rPr>
                <w:rFonts w:eastAsia="Times New Roman" w:cs="Times New Roman"/>
                <w:color w:val="000000"/>
                <w:szCs w:val="24"/>
                <w:lang w:val="en-ID" w:eastAsia="en-ID"/>
              </w:rPr>
            </w:pPr>
            <w:r w:rsidRPr="001A2AB3">
              <w:rPr>
                <w:rFonts w:eastAsia="Times New Roman" w:cs="Times New Roman"/>
                <w:color w:val="000000"/>
                <w:szCs w:val="24"/>
                <w:lang w:val="en-ID" w:eastAsia="en-ID"/>
              </w:rPr>
              <w:t>Jun</w:t>
            </w:r>
          </w:p>
        </w:tc>
        <w:tc>
          <w:tcPr>
            <w:tcW w:w="1200" w:type="dxa"/>
            <w:shd w:val="clear" w:color="auto" w:fill="auto"/>
            <w:noWrap/>
            <w:vAlign w:val="center"/>
            <w:hideMark/>
          </w:tcPr>
          <w:p w14:paraId="41802A49"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362</w:t>
            </w:r>
          </w:p>
        </w:tc>
        <w:tc>
          <w:tcPr>
            <w:tcW w:w="1635" w:type="dxa"/>
            <w:shd w:val="clear" w:color="auto" w:fill="auto"/>
            <w:noWrap/>
            <w:vAlign w:val="center"/>
            <w:hideMark/>
          </w:tcPr>
          <w:p w14:paraId="6CE2FEA5"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bottom"/>
            <w:hideMark/>
          </w:tcPr>
          <w:p w14:paraId="5B4FEEC2"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bottom"/>
            <w:hideMark/>
          </w:tcPr>
          <w:p w14:paraId="24877B32"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bottom"/>
            <w:hideMark/>
          </w:tcPr>
          <w:p w14:paraId="7C8DE428"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0,008630882</w:t>
            </w:r>
          </w:p>
        </w:tc>
        <w:tc>
          <w:tcPr>
            <w:tcW w:w="1476" w:type="dxa"/>
            <w:shd w:val="clear" w:color="auto" w:fill="auto"/>
            <w:noWrap/>
            <w:vAlign w:val="bottom"/>
            <w:hideMark/>
          </w:tcPr>
          <w:p w14:paraId="6A76DF2B"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-0,004927179</w:t>
            </w:r>
          </w:p>
        </w:tc>
      </w:tr>
      <w:tr w:rsidR="008947C6" w:rsidRPr="001A2AB3" w14:paraId="0A86B5C8" w14:textId="77777777" w:rsidTr="000F3C0F">
        <w:trPr>
          <w:trHeight w:val="300"/>
        </w:trPr>
        <w:tc>
          <w:tcPr>
            <w:tcW w:w="846" w:type="dxa"/>
            <w:shd w:val="clear" w:color="auto" w:fill="auto"/>
            <w:noWrap/>
            <w:vAlign w:val="center"/>
            <w:hideMark/>
          </w:tcPr>
          <w:p w14:paraId="0EA45835" w14:textId="77777777" w:rsidR="008947C6" w:rsidRPr="001A2AB3" w:rsidRDefault="008947C6" w:rsidP="000F3C0F">
            <w:pPr>
              <w:spacing w:after="0" w:line="240" w:lineRule="auto"/>
              <w:ind w:firstLine="0"/>
              <w:jc w:val="left"/>
              <w:rPr>
                <w:rFonts w:eastAsia="Times New Roman" w:cs="Times New Roman"/>
                <w:color w:val="000000"/>
                <w:szCs w:val="24"/>
                <w:lang w:val="en-ID" w:eastAsia="en-ID"/>
              </w:rPr>
            </w:pPr>
            <w:r w:rsidRPr="001A2AB3">
              <w:rPr>
                <w:rFonts w:eastAsia="Times New Roman" w:cs="Times New Roman"/>
                <w:color w:val="000000"/>
                <w:szCs w:val="24"/>
                <w:lang w:val="en-ID" w:eastAsia="en-ID"/>
              </w:rPr>
              <w:t>Jul</w:t>
            </w:r>
          </w:p>
        </w:tc>
        <w:tc>
          <w:tcPr>
            <w:tcW w:w="1200" w:type="dxa"/>
            <w:shd w:val="clear" w:color="auto" w:fill="auto"/>
            <w:noWrap/>
            <w:vAlign w:val="center"/>
            <w:hideMark/>
          </w:tcPr>
          <w:p w14:paraId="51D8A4D2"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308</w:t>
            </w:r>
          </w:p>
        </w:tc>
        <w:tc>
          <w:tcPr>
            <w:tcW w:w="1635" w:type="dxa"/>
            <w:shd w:val="clear" w:color="auto" w:fill="auto"/>
            <w:noWrap/>
            <w:vAlign w:val="center"/>
            <w:hideMark/>
          </w:tcPr>
          <w:p w14:paraId="7F37F5A2"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bottom"/>
            <w:hideMark/>
          </w:tcPr>
          <w:p w14:paraId="20D756E4"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bottom"/>
            <w:hideMark/>
          </w:tcPr>
          <w:p w14:paraId="002D393B"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bottom"/>
            <w:hideMark/>
          </w:tcPr>
          <w:p w14:paraId="61F93C16"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0,009201161</w:t>
            </w:r>
          </w:p>
        </w:tc>
        <w:tc>
          <w:tcPr>
            <w:tcW w:w="1476" w:type="dxa"/>
            <w:shd w:val="clear" w:color="auto" w:fill="auto"/>
            <w:noWrap/>
            <w:vAlign w:val="bottom"/>
            <w:hideMark/>
          </w:tcPr>
          <w:p w14:paraId="318305EA"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-0,005497457</w:t>
            </w:r>
          </w:p>
        </w:tc>
      </w:tr>
      <w:tr w:rsidR="008947C6" w:rsidRPr="001A2AB3" w14:paraId="1B524A46" w14:textId="77777777" w:rsidTr="000F3C0F">
        <w:trPr>
          <w:trHeight w:val="300"/>
        </w:trPr>
        <w:tc>
          <w:tcPr>
            <w:tcW w:w="846" w:type="dxa"/>
            <w:shd w:val="clear" w:color="auto" w:fill="auto"/>
            <w:noWrap/>
            <w:vAlign w:val="center"/>
            <w:hideMark/>
          </w:tcPr>
          <w:p w14:paraId="6CF86FFA" w14:textId="77777777" w:rsidR="008947C6" w:rsidRPr="001A2AB3" w:rsidRDefault="008947C6" w:rsidP="000F3C0F">
            <w:pPr>
              <w:spacing w:after="0" w:line="240" w:lineRule="auto"/>
              <w:ind w:firstLine="0"/>
              <w:jc w:val="left"/>
              <w:rPr>
                <w:rFonts w:eastAsia="Times New Roman" w:cs="Times New Roman"/>
                <w:color w:val="000000"/>
                <w:szCs w:val="24"/>
                <w:lang w:val="en-ID" w:eastAsia="en-ID"/>
              </w:rPr>
            </w:pPr>
            <w:r w:rsidRPr="001A2AB3">
              <w:rPr>
                <w:rFonts w:eastAsia="Times New Roman" w:cs="Times New Roman"/>
                <w:color w:val="000000"/>
                <w:szCs w:val="24"/>
                <w:lang w:val="en-ID" w:eastAsia="en-ID"/>
              </w:rPr>
              <w:t>Aug</w:t>
            </w:r>
          </w:p>
        </w:tc>
        <w:tc>
          <w:tcPr>
            <w:tcW w:w="1200" w:type="dxa"/>
            <w:shd w:val="clear" w:color="auto" w:fill="auto"/>
            <w:noWrap/>
            <w:vAlign w:val="center"/>
            <w:hideMark/>
          </w:tcPr>
          <w:p w14:paraId="11ECBE1D"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369</w:t>
            </w:r>
          </w:p>
        </w:tc>
        <w:tc>
          <w:tcPr>
            <w:tcW w:w="1635" w:type="dxa"/>
            <w:shd w:val="clear" w:color="auto" w:fill="auto"/>
            <w:noWrap/>
            <w:vAlign w:val="center"/>
            <w:hideMark/>
          </w:tcPr>
          <w:p w14:paraId="42460E6A"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bottom"/>
            <w:hideMark/>
          </w:tcPr>
          <w:p w14:paraId="14A3D4F9"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bottom"/>
            <w:hideMark/>
          </w:tcPr>
          <w:p w14:paraId="6C2E0D7A"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bottom"/>
            <w:hideMark/>
          </w:tcPr>
          <w:p w14:paraId="3DC7E3ED"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0,008566275</w:t>
            </w:r>
          </w:p>
        </w:tc>
        <w:tc>
          <w:tcPr>
            <w:tcW w:w="1476" w:type="dxa"/>
            <w:shd w:val="clear" w:color="auto" w:fill="auto"/>
            <w:noWrap/>
            <w:vAlign w:val="bottom"/>
            <w:hideMark/>
          </w:tcPr>
          <w:p w14:paraId="387FD670"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-0,004862571</w:t>
            </w:r>
          </w:p>
        </w:tc>
      </w:tr>
      <w:tr w:rsidR="008947C6" w:rsidRPr="001A2AB3" w14:paraId="4273C75F" w14:textId="77777777" w:rsidTr="000F3C0F">
        <w:trPr>
          <w:trHeight w:val="300"/>
        </w:trPr>
        <w:tc>
          <w:tcPr>
            <w:tcW w:w="846" w:type="dxa"/>
            <w:shd w:val="clear" w:color="auto" w:fill="auto"/>
            <w:noWrap/>
            <w:vAlign w:val="center"/>
            <w:hideMark/>
          </w:tcPr>
          <w:p w14:paraId="3EF83320" w14:textId="77777777" w:rsidR="008947C6" w:rsidRPr="001A2AB3" w:rsidRDefault="008947C6" w:rsidP="000F3C0F">
            <w:pPr>
              <w:spacing w:after="0" w:line="240" w:lineRule="auto"/>
              <w:ind w:firstLine="0"/>
              <w:jc w:val="left"/>
              <w:rPr>
                <w:rFonts w:eastAsia="Times New Roman" w:cs="Times New Roman"/>
                <w:color w:val="000000"/>
                <w:szCs w:val="24"/>
                <w:lang w:val="en-ID" w:eastAsia="en-ID"/>
              </w:rPr>
            </w:pPr>
            <w:r w:rsidRPr="001A2AB3">
              <w:rPr>
                <w:rFonts w:eastAsia="Times New Roman" w:cs="Times New Roman"/>
                <w:color w:val="000000"/>
                <w:szCs w:val="24"/>
                <w:lang w:val="en-ID" w:eastAsia="en-ID"/>
              </w:rPr>
              <w:t>Sep</w:t>
            </w:r>
          </w:p>
        </w:tc>
        <w:tc>
          <w:tcPr>
            <w:tcW w:w="1200" w:type="dxa"/>
            <w:shd w:val="clear" w:color="auto" w:fill="auto"/>
            <w:noWrap/>
            <w:vAlign w:val="center"/>
            <w:hideMark/>
          </w:tcPr>
          <w:p w14:paraId="52CE2858"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396</w:t>
            </w:r>
          </w:p>
        </w:tc>
        <w:tc>
          <w:tcPr>
            <w:tcW w:w="1635" w:type="dxa"/>
            <w:shd w:val="clear" w:color="auto" w:fill="auto"/>
            <w:noWrap/>
            <w:vAlign w:val="center"/>
            <w:hideMark/>
          </w:tcPr>
          <w:p w14:paraId="49EE8A04"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1</w:t>
            </w:r>
          </w:p>
        </w:tc>
        <w:tc>
          <w:tcPr>
            <w:tcW w:w="1476" w:type="dxa"/>
            <w:shd w:val="clear" w:color="auto" w:fill="auto"/>
            <w:noWrap/>
            <w:vAlign w:val="bottom"/>
            <w:hideMark/>
          </w:tcPr>
          <w:p w14:paraId="5F319152"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0,002525253</w:t>
            </w:r>
          </w:p>
        </w:tc>
        <w:tc>
          <w:tcPr>
            <w:tcW w:w="1476" w:type="dxa"/>
            <w:shd w:val="clear" w:color="auto" w:fill="auto"/>
            <w:noWrap/>
            <w:vAlign w:val="bottom"/>
            <w:hideMark/>
          </w:tcPr>
          <w:p w14:paraId="0BA0D6C7"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bottom"/>
            <w:hideMark/>
          </w:tcPr>
          <w:p w14:paraId="345C378E"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0,008333333</w:t>
            </w:r>
          </w:p>
        </w:tc>
        <w:tc>
          <w:tcPr>
            <w:tcW w:w="1476" w:type="dxa"/>
            <w:shd w:val="clear" w:color="auto" w:fill="auto"/>
            <w:noWrap/>
            <w:vAlign w:val="bottom"/>
            <w:hideMark/>
          </w:tcPr>
          <w:p w14:paraId="50CC2351"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-0,00462963</w:t>
            </w:r>
          </w:p>
        </w:tc>
      </w:tr>
      <w:tr w:rsidR="008947C6" w:rsidRPr="001A2AB3" w14:paraId="051569A4" w14:textId="77777777" w:rsidTr="000F3C0F">
        <w:trPr>
          <w:trHeight w:val="300"/>
        </w:trPr>
        <w:tc>
          <w:tcPr>
            <w:tcW w:w="846" w:type="dxa"/>
            <w:shd w:val="clear" w:color="auto" w:fill="auto"/>
            <w:noWrap/>
            <w:vAlign w:val="center"/>
            <w:hideMark/>
          </w:tcPr>
          <w:p w14:paraId="6EB46565" w14:textId="77777777" w:rsidR="008947C6" w:rsidRPr="001A2AB3" w:rsidRDefault="008947C6" w:rsidP="000F3C0F">
            <w:pPr>
              <w:spacing w:after="0" w:line="240" w:lineRule="auto"/>
              <w:ind w:firstLine="0"/>
              <w:jc w:val="left"/>
              <w:rPr>
                <w:rFonts w:eastAsia="Times New Roman" w:cs="Times New Roman"/>
                <w:color w:val="000000"/>
                <w:szCs w:val="24"/>
                <w:lang w:val="en-ID" w:eastAsia="en-ID"/>
              </w:rPr>
            </w:pPr>
            <w:r w:rsidRPr="001A2AB3">
              <w:rPr>
                <w:rFonts w:eastAsia="Times New Roman" w:cs="Times New Roman"/>
                <w:color w:val="000000"/>
                <w:szCs w:val="24"/>
                <w:lang w:val="en-ID" w:eastAsia="en-ID"/>
              </w:rPr>
              <w:t>Oct</w:t>
            </w:r>
          </w:p>
        </w:tc>
        <w:tc>
          <w:tcPr>
            <w:tcW w:w="1200" w:type="dxa"/>
            <w:shd w:val="clear" w:color="auto" w:fill="auto"/>
            <w:noWrap/>
            <w:vAlign w:val="center"/>
            <w:hideMark/>
          </w:tcPr>
          <w:p w14:paraId="19A2C463"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348</w:t>
            </w:r>
          </w:p>
        </w:tc>
        <w:tc>
          <w:tcPr>
            <w:tcW w:w="1635" w:type="dxa"/>
            <w:shd w:val="clear" w:color="auto" w:fill="auto"/>
            <w:noWrap/>
            <w:vAlign w:val="center"/>
            <w:hideMark/>
          </w:tcPr>
          <w:p w14:paraId="1454C4A3"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bottom"/>
            <w:hideMark/>
          </w:tcPr>
          <w:p w14:paraId="13085D4F" w14:textId="36B449CE"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bottom"/>
            <w:hideMark/>
          </w:tcPr>
          <w:p w14:paraId="42F06D1A"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bottom"/>
            <w:hideMark/>
          </w:tcPr>
          <w:p w14:paraId="1C964A46"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0,008765898</w:t>
            </w:r>
          </w:p>
        </w:tc>
        <w:tc>
          <w:tcPr>
            <w:tcW w:w="1476" w:type="dxa"/>
            <w:shd w:val="clear" w:color="auto" w:fill="auto"/>
            <w:noWrap/>
            <w:vAlign w:val="bottom"/>
            <w:hideMark/>
          </w:tcPr>
          <w:p w14:paraId="4CAC3260"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-0,005062194</w:t>
            </w:r>
          </w:p>
        </w:tc>
      </w:tr>
      <w:tr w:rsidR="008947C6" w:rsidRPr="001A2AB3" w14:paraId="43F0C7B4" w14:textId="77777777" w:rsidTr="000F3C0F">
        <w:trPr>
          <w:trHeight w:val="300"/>
        </w:trPr>
        <w:tc>
          <w:tcPr>
            <w:tcW w:w="846" w:type="dxa"/>
            <w:shd w:val="clear" w:color="auto" w:fill="auto"/>
            <w:noWrap/>
            <w:vAlign w:val="center"/>
            <w:hideMark/>
          </w:tcPr>
          <w:p w14:paraId="2182671C" w14:textId="77777777" w:rsidR="008947C6" w:rsidRPr="001A2AB3" w:rsidRDefault="008947C6" w:rsidP="000F3C0F">
            <w:pPr>
              <w:spacing w:after="0" w:line="240" w:lineRule="auto"/>
              <w:ind w:firstLine="0"/>
              <w:jc w:val="left"/>
              <w:rPr>
                <w:rFonts w:eastAsia="Times New Roman" w:cs="Times New Roman"/>
                <w:color w:val="000000"/>
                <w:szCs w:val="24"/>
                <w:lang w:val="en-ID" w:eastAsia="en-ID"/>
              </w:rPr>
            </w:pPr>
            <w:r w:rsidRPr="001A2AB3">
              <w:rPr>
                <w:rFonts w:eastAsia="Times New Roman" w:cs="Times New Roman"/>
                <w:color w:val="000000"/>
                <w:szCs w:val="24"/>
                <w:lang w:val="en-ID" w:eastAsia="en-ID"/>
              </w:rPr>
              <w:t>Nov</w:t>
            </w:r>
          </w:p>
        </w:tc>
        <w:tc>
          <w:tcPr>
            <w:tcW w:w="1200" w:type="dxa"/>
            <w:shd w:val="clear" w:color="auto" w:fill="auto"/>
            <w:noWrap/>
            <w:vAlign w:val="center"/>
            <w:hideMark/>
          </w:tcPr>
          <w:p w14:paraId="22BA6F4C"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401</w:t>
            </w:r>
          </w:p>
        </w:tc>
        <w:tc>
          <w:tcPr>
            <w:tcW w:w="1635" w:type="dxa"/>
            <w:shd w:val="clear" w:color="auto" w:fill="auto"/>
            <w:noWrap/>
            <w:vAlign w:val="center"/>
            <w:hideMark/>
          </w:tcPr>
          <w:p w14:paraId="654C6D15"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2</w:t>
            </w:r>
          </w:p>
        </w:tc>
        <w:tc>
          <w:tcPr>
            <w:tcW w:w="1476" w:type="dxa"/>
            <w:shd w:val="clear" w:color="auto" w:fill="auto"/>
            <w:noWrap/>
            <w:vAlign w:val="bottom"/>
            <w:hideMark/>
          </w:tcPr>
          <w:p w14:paraId="40019A7E"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0,004987531</w:t>
            </w:r>
          </w:p>
        </w:tc>
        <w:tc>
          <w:tcPr>
            <w:tcW w:w="1476" w:type="dxa"/>
            <w:shd w:val="clear" w:color="auto" w:fill="auto"/>
            <w:noWrap/>
            <w:vAlign w:val="bottom"/>
            <w:hideMark/>
          </w:tcPr>
          <w:p w14:paraId="1890A1C7"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bottom"/>
            <w:hideMark/>
          </w:tcPr>
          <w:p w14:paraId="7F9B0623"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0,008292798</w:t>
            </w:r>
          </w:p>
        </w:tc>
        <w:tc>
          <w:tcPr>
            <w:tcW w:w="1476" w:type="dxa"/>
            <w:shd w:val="clear" w:color="auto" w:fill="auto"/>
            <w:noWrap/>
            <w:vAlign w:val="bottom"/>
            <w:hideMark/>
          </w:tcPr>
          <w:p w14:paraId="79476B6A"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-0,004589095</w:t>
            </w:r>
          </w:p>
        </w:tc>
      </w:tr>
      <w:tr w:rsidR="008947C6" w:rsidRPr="001A2AB3" w14:paraId="1CE47C02" w14:textId="77777777" w:rsidTr="000F3C0F">
        <w:trPr>
          <w:trHeight w:val="300"/>
        </w:trPr>
        <w:tc>
          <w:tcPr>
            <w:tcW w:w="846" w:type="dxa"/>
            <w:shd w:val="clear" w:color="auto" w:fill="auto"/>
            <w:noWrap/>
            <w:vAlign w:val="center"/>
            <w:hideMark/>
          </w:tcPr>
          <w:p w14:paraId="072A2A86" w14:textId="77777777" w:rsidR="008947C6" w:rsidRPr="001A2AB3" w:rsidRDefault="008947C6" w:rsidP="000F3C0F">
            <w:pPr>
              <w:spacing w:after="0" w:line="240" w:lineRule="auto"/>
              <w:ind w:firstLine="0"/>
              <w:jc w:val="left"/>
              <w:rPr>
                <w:rFonts w:eastAsia="Times New Roman" w:cs="Times New Roman"/>
                <w:color w:val="000000"/>
                <w:szCs w:val="24"/>
                <w:lang w:val="en-ID" w:eastAsia="en-ID"/>
              </w:rPr>
            </w:pPr>
            <w:r w:rsidRPr="001A2AB3">
              <w:rPr>
                <w:rFonts w:eastAsia="Times New Roman" w:cs="Times New Roman"/>
                <w:color w:val="000000"/>
                <w:szCs w:val="24"/>
                <w:lang w:val="en-ID" w:eastAsia="en-ID"/>
              </w:rPr>
              <w:t>Dec</w:t>
            </w:r>
          </w:p>
        </w:tc>
        <w:tc>
          <w:tcPr>
            <w:tcW w:w="1200" w:type="dxa"/>
            <w:shd w:val="clear" w:color="auto" w:fill="auto"/>
            <w:noWrap/>
            <w:vAlign w:val="center"/>
            <w:hideMark/>
          </w:tcPr>
          <w:p w14:paraId="77ADF9E5"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382</w:t>
            </w:r>
          </w:p>
        </w:tc>
        <w:tc>
          <w:tcPr>
            <w:tcW w:w="1635" w:type="dxa"/>
            <w:shd w:val="clear" w:color="auto" w:fill="auto"/>
            <w:noWrap/>
            <w:vAlign w:val="center"/>
            <w:hideMark/>
          </w:tcPr>
          <w:p w14:paraId="6858AE44"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bottom"/>
            <w:hideMark/>
          </w:tcPr>
          <w:p w14:paraId="2D224C15"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bottom"/>
            <w:hideMark/>
          </w:tcPr>
          <w:p w14:paraId="17CD9241"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bottom"/>
            <w:hideMark/>
          </w:tcPr>
          <w:p w14:paraId="44708C2C"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0,008451035</w:t>
            </w:r>
          </w:p>
        </w:tc>
        <w:tc>
          <w:tcPr>
            <w:tcW w:w="1476" w:type="dxa"/>
            <w:shd w:val="clear" w:color="auto" w:fill="auto"/>
            <w:noWrap/>
            <w:vAlign w:val="bottom"/>
            <w:hideMark/>
          </w:tcPr>
          <w:p w14:paraId="2CBE558B" w14:textId="77777777" w:rsidR="008947C6" w:rsidRPr="001A2AB3" w:rsidRDefault="008947C6" w:rsidP="000F3C0F">
            <w:pPr>
              <w:spacing w:after="0" w:line="240" w:lineRule="auto"/>
              <w:ind w:firstLine="0"/>
              <w:jc w:val="right"/>
              <w:rPr>
                <w:rFonts w:eastAsia="Times New Roman" w:cs="Times New Roman"/>
                <w:color w:val="000000"/>
                <w:szCs w:val="24"/>
                <w:lang w:val="en-ID" w:eastAsia="en-ID"/>
              </w:rPr>
            </w:pPr>
            <w:r w:rsidRPr="001A2AB3">
              <w:rPr>
                <w:rFonts w:eastAsia="Times New Roman" w:cs="Times New Roman"/>
                <w:color w:val="000000"/>
                <w:szCs w:val="24"/>
                <w:lang w:val="en-ID" w:eastAsia="en-ID"/>
              </w:rPr>
              <w:t>-0,004747332</w:t>
            </w:r>
          </w:p>
        </w:tc>
      </w:tr>
    </w:tbl>
    <w:p w14:paraId="04760949" w14:textId="77777777" w:rsidR="008947C6" w:rsidRDefault="008947C6" w:rsidP="008947C6">
      <w:pPr>
        <w:ind w:firstLine="0"/>
        <w:rPr>
          <w:lang w:val="en-US"/>
        </w:rPr>
      </w:pPr>
    </w:p>
    <w:p w14:paraId="3F4EDD9B" w14:textId="77777777" w:rsidR="008947C6" w:rsidRDefault="008947C6" w:rsidP="008947C6">
      <w:pPr>
        <w:keepNext/>
        <w:jc w:val="center"/>
      </w:pPr>
      <w:r>
        <w:rPr>
          <w:noProof/>
          <w:lang w:eastAsia="id-ID"/>
        </w:rPr>
        <w:lastRenderedPageBreak/>
        <w:drawing>
          <wp:inline distT="0" distB="0" distL="0" distR="0" wp14:anchorId="255DA4BB" wp14:editId="662B05B3">
            <wp:extent cx="4320000" cy="2736000"/>
            <wp:effectExtent l="0" t="0" r="0" b="0"/>
            <wp:docPr id="721" name="Chart 721">
              <a:extLst xmlns:a="http://schemas.openxmlformats.org/drawingml/2006/main">
                <a:ext uri="{FF2B5EF4-FFF2-40B4-BE49-F238E27FC236}">
                  <a16:creationId xmlns:a16="http://schemas.microsoft.com/office/drawing/2014/main" id="{529F85C0-C937-4930-87C3-5C42C83791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4F9863F7" w14:textId="26DEB63E" w:rsidR="008947C6" w:rsidRDefault="008947C6" w:rsidP="003D06EF">
      <w:pPr>
        <w:pStyle w:val="KepalaGambar"/>
      </w:pPr>
      <w:bookmarkStart w:id="314" w:name="_Toc81172231"/>
      <w:bookmarkStart w:id="315" w:name="_Toc81236917"/>
      <w:bookmarkStart w:id="316" w:name="_Toc81951603"/>
      <w:bookmarkStart w:id="317" w:name="_Toc81951783"/>
      <w:r>
        <w:t xml:space="preserve">Gambar </w:t>
      </w:r>
      <w:r w:rsidR="00E609D8">
        <w:fldChar w:fldCharType="begin"/>
      </w:r>
      <w:r w:rsidR="00E609D8">
        <w:instrText xml:space="preserve"> STYLEREF 1 \s </w:instrText>
      </w:r>
      <w:r w:rsidR="00E609D8">
        <w:fldChar w:fldCharType="separate"/>
      </w:r>
      <w:r w:rsidR="005B65B5">
        <w:rPr>
          <w:noProof/>
        </w:rPr>
        <w:t>9</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1</w:t>
      </w:r>
      <w:r w:rsidR="00E609D8">
        <w:rPr>
          <w:noProof/>
        </w:rPr>
        <w:fldChar w:fldCharType="end"/>
      </w:r>
      <w:r>
        <w:t xml:space="preserve"> </w:t>
      </w:r>
      <w:r w:rsidRPr="00386EEC">
        <w:rPr>
          <w:i/>
        </w:rPr>
        <w:t xml:space="preserve">P-Chart </w:t>
      </w:r>
      <w:r w:rsidRPr="00742D8A">
        <w:t xml:space="preserve">Komplain </w:t>
      </w:r>
      <w:r w:rsidRPr="00386EEC">
        <w:rPr>
          <w:i/>
        </w:rPr>
        <w:t xml:space="preserve">Defect </w:t>
      </w:r>
      <w:r w:rsidRPr="00742D8A">
        <w:t>Kemasan Sukro Ori 20 Gr Tahun 2020 Satuan Kasus (Batasan Kendali Individu)</w:t>
      </w:r>
      <w:bookmarkEnd w:id="314"/>
      <w:bookmarkEnd w:id="315"/>
      <w:bookmarkEnd w:id="316"/>
      <w:bookmarkEnd w:id="317"/>
    </w:p>
    <w:p w14:paraId="243FE0B6" w14:textId="77777777" w:rsidR="008947C6" w:rsidRDefault="008947C6" w:rsidP="008947C6">
      <w:pPr>
        <w:jc w:val="center"/>
        <w:rPr>
          <w:lang w:val="en-US"/>
        </w:rPr>
      </w:pPr>
    </w:p>
    <w:p w14:paraId="419C61C3" w14:textId="69BD5896" w:rsidR="008947C6" w:rsidRDefault="008947C6" w:rsidP="003D06EF">
      <w:pPr>
        <w:pStyle w:val="KepalaTabel"/>
      </w:pPr>
      <w:bookmarkStart w:id="318" w:name="_Toc80269051"/>
      <w:bookmarkStart w:id="319" w:name="_Toc81172313"/>
      <w:bookmarkStart w:id="320" w:name="_Toc81236997"/>
      <w:bookmarkStart w:id="321" w:name="_Toc81951387"/>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6</w:t>
      </w:r>
      <w:r w:rsidR="007E0E88">
        <w:rPr>
          <w:noProof/>
        </w:rPr>
        <w:fldChar w:fldCharType="end"/>
      </w:r>
      <w:r>
        <w:t xml:space="preserve"> </w:t>
      </w:r>
      <w:r w:rsidRPr="009A4FE9">
        <w:t xml:space="preserve">Control Chart Komplain </w:t>
      </w:r>
      <w:r w:rsidRPr="001A2AB3">
        <w:rPr>
          <w:i/>
          <w:iCs/>
        </w:rPr>
        <w:t xml:space="preserve">Defect </w:t>
      </w:r>
      <w:r w:rsidRPr="009A4FE9">
        <w:t>Kemasan Isi Sukro Ori 20 Gr satuan kasus (sub</w:t>
      </w:r>
      <w:r>
        <w:t xml:space="preserve"> </w:t>
      </w:r>
      <w:r w:rsidRPr="009A4FE9">
        <w:t xml:space="preserve">grup </w:t>
      </w:r>
      <w:r>
        <w:t>kelompok</w:t>
      </w:r>
      <w:r w:rsidRPr="009A4FE9">
        <w:t>)</w:t>
      </w:r>
      <w:bookmarkEnd w:id="318"/>
      <w:bookmarkEnd w:id="319"/>
      <w:bookmarkEnd w:id="320"/>
      <w:bookmarkEnd w:id="321"/>
    </w:p>
    <w:tbl>
      <w:tblPr>
        <w:tblW w:w="958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1340"/>
        <w:gridCol w:w="1495"/>
        <w:gridCol w:w="1476"/>
        <w:gridCol w:w="1476"/>
        <w:gridCol w:w="1476"/>
        <w:gridCol w:w="1476"/>
      </w:tblGrid>
      <w:tr w:rsidR="008947C6" w:rsidRPr="001A2AB3" w14:paraId="0A5D34FC" w14:textId="77777777" w:rsidTr="000F3C0F">
        <w:trPr>
          <w:trHeight w:val="765"/>
          <w:tblHeader/>
        </w:trPr>
        <w:tc>
          <w:tcPr>
            <w:tcW w:w="846" w:type="dxa"/>
            <w:shd w:val="clear" w:color="auto" w:fill="92D050"/>
            <w:noWrap/>
            <w:vAlign w:val="center"/>
            <w:hideMark/>
          </w:tcPr>
          <w:p w14:paraId="275F3FCC" w14:textId="77777777" w:rsidR="008947C6" w:rsidRPr="001A2AB3" w:rsidRDefault="008947C6" w:rsidP="000F3C0F">
            <w:pPr>
              <w:spacing w:after="0" w:line="240" w:lineRule="auto"/>
              <w:ind w:firstLine="0"/>
              <w:jc w:val="center"/>
              <w:rPr>
                <w:rFonts w:eastAsia="Times New Roman" w:cs="Times New Roman"/>
                <w:b/>
                <w:bCs/>
                <w:color w:val="000000"/>
                <w:szCs w:val="24"/>
                <w:lang w:val="en-ID" w:eastAsia="en-ID"/>
              </w:rPr>
            </w:pPr>
            <w:r w:rsidRPr="001A2AB3">
              <w:rPr>
                <w:rFonts w:eastAsia="Times New Roman" w:cs="Times New Roman"/>
                <w:b/>
                <w:bCs/>
                <w:color w:val="000000"/>
                <w:szCs w:val="24"/>
                <w:lang w:val="en-ID" w:eastAsia="en-ID"/>
              </w:rPr>
              <w:t>Bulan</w:t>
            </w:r>
          </w:p>
        </w:tc>
        <w:tc>
          <w:tcPr>
            <w:tcW w:w="1340" w:type="dxa"/>
            <w:shd w:val="clear" w:color="auto" w:fill="92D050"/>
            <w:vAlign w:val="center"/>
            <w:hideMark/>
          </w:tcPr>
          <w:p w14:paraId="0C1F334E" w14:textId="77777777" w:rsidR="008947C6" w:rsidRPr="001A2AB3" w:rsidRDefault="008947C6" w:rsidP="000F3C0F">
            <w:pPr>
              <w:spacing w:after="0" w:line="240" w:lineRule="auto"/>
              <w:ind w:firstLine="0"/>
              <w:jc w:val="center"/>
              <w:rPr>
                <w:rFonts w:eastAsia="Times New Roman" w:cs="Times New Roman"/>
                <w:b/>
                <w:bCs/>
                <w:color w:val="000000"/>
                <w:szCs w:val="24"/>
                <w:lang w:val="en-ID" w:eastAsia="en-ID"/>
              </w:rPr>
            </w:pPr>
            <w:r w:rsidRPr="001A2AB3">
              <w:rPr>
                <w:rFonts w:eastAsia="Times New Roman" w:cs="Times New Roman"/>
                <w:b/>
                <w:bCs/>
                <w:color w:val="000000"/>
                <w:szCs w:val="24"/>
                <w:lang w:val="en-ID" w:eastAsia="en-ID"/>
              </w:rPr>
              <w:t>Jumlah Kiriman (Kasus)</w:t>
            </w:r>
          </w:p>
        </w:tc>
        <w:tc>
          <w:tcPr>
            <w:tcW w:w="1495" w:type="dxa"/>
            <w:shd w:val="clear" w:color="auto" w:fill="92D050"/>
            <w:vAlign w:val="center"/>
            <w:hideMark/>
          </w:tcPr>
          <w:p w14:paraId="23FFE1AC" w14:textId="77777777" w:rsidR="008947C6" w:rsidRPr="001A2AB3" w:rsidRDefault="008947C6" w:rsidP="000F3C0F">
            <w:pPr>
              <w:spacing w:after="0" w:line="240" w:lineRule="auto"/>
              <w:ind w:firstLine="0"/>
              <w:jc w:val="center"/>
              <w:rPr>
                <w:rFonts w:eastAsia="Times New Roman" w:cs="Times New Roman"/>
                <w:b/>
                <w:bCs/>
                <w:color w:val="000000"/>
                <w:szCs w:val="24"/>
                <w:lang w:val="en-ID" w:eastAsia="en-ID"/>
              </w:rPr>
            </w:pPr>
            <w:r w:rsidRPr="001A2AB3">
              <w:rPr>
                <w:rFonts w:eastAsia="Times New Roman" w:cs="Times New Roman"/>
                <w:b/>
                <w:bCs/>
                <w:i/>
                <w:iCs/>
                <w:color w:val="000000"/>
                <w:szCs w:val="24"/>
                <w:lang w:val="en-ID" w:eastAsia="en-ID"/>
              </w:rPr>
              <w:t xml:space="preserve">Defect </w:t>
            </w:r>
            <w:r w:rsidRPr="001A2AB3">
              <w:rPr>
                <w:rFonts w:eastAsia="Times New Roman" w:cs="Times New Roman"/>
                <w:b/>
                <w:bCs/>
                <w:color w:val="000000"/>
                <w:szCs w:val="24"/>
                <w:lang w:val="en-ID" w:eastAsia="en-ID"/>
              </w:rPr>
              <w:t>Kemasan (Kasus)</w:t>
            </w:r>
          </w:p>
        </w:tc>
        <w:tc>
          <w:tcPr>
            <w:tcW w:w="1476" w:type="dxa"/>
            <w:shd w:val="clear" w:color="auto" w:fill="92D050"/>
            <w:vAlign w:val="center"/>
            <w:hideMark/>
          </w:tcPr>
          <w:p w14:paraId="2A814F04" w14:textId="77777777" w:rsidR="008947C6" w:rsidRPr="001A2AB3" w:rsidRDefault="008947C6" w:rsidP="000F3C0F">
            <w:pPr>
              <w:spacing w:after="0" w:line="240" w:lineRule="auto"/>
              <w:ind w:firstLine="0"/>
              <w:jc w:val="center"/>
              <w:rPr>
                <w:rFonts w:eastAsia="Times New Roman" w:cs="Times New Roman"/>
                <w:b/>
                <w:bCs/>
                <w:color w:val="000000"/>
                <w:szCs w:val="24"/>
                <w:lang w:val="en-ID" w:eastAsia="en-ID"/>
              </w:rPr>
            </w:pPr>
            <w:r w:rsidRPr="001A2AB3">
              <w:rPr>
                <w:rFonts w:eastAsia="Times New Roman" w:cs="Times New Roman"/>
                <w:b/>
                <w:bCs/>
                <w:color w:val="000000"/>
                <w:szCs w:val="24"/>
                <w:lang w:val="en-ID" w:eastAsia="en-ID"/>
              </w:rPr>
              <w:t>P</w:t>
            </w:r>
          </w:p>
        </w:tc>
        <w:tc>
          <w:tcPr>
            <w:tcW w:w="1476" w:type="dxa"/>
            <w:shd w:val="clear" w:color="auto" w:fill="92D050"/>
            <w:vAlign w:val="center"/>
            <w:hideMark/>
          </w:tcPr>
          <w:p w14:paraId="3DC10387" w14:textId="77777777" w:rsidR="008947C6" w:rsidRPr="001A2AB3" w:rsidRDefault="008947C6" w:rsidP="000F3C0F">
            <w:pPr>
              <w:spacing w:after="0" w:line="240" w:lineRule="auto"/>
              <w:ind w:firstLine="0"/>
              <w:jc w:val="center"/>
              <w:rPr>
                <w:rFonts w:eastAsia="Times New Roman" w:cs="Times New Roman"/>
                <w:b/>
                <w:bCs/>
                <w:color w:val="000000"/>
                <w:szCs w:val="24"/>
                <w:lang w:val="en-ID" w:eastAsia="en-ID"/>
              </w:rPr>
            </w:pPr>
            <w:r w:rsidRPr="001A2AB3">
              <w:rPr>
                <w:rFonts w:eastAsia="Times New Roman" w:cs="Times New Roman"/>
                <w:b/>
                <w:bCs/>
                <w:color w:val="000000"/>
                <w:szCs w:val="24"/>
                <w:lang w:val="en-ID" w:eastAsia="en-ID"/>
              </w:rPr>
              <w:t>CL</w:t>
            </w:r>
          </w:p>
        </w:tc>
        <w:tc>
          <w:tcPr>
            <w:tcW w:w="1476" w:type="dxa"/>
            <w:shd w:val="clear" w:color="auto" w:fill="92D050"/>
            <w:vAlign w:val="center"/>
            <w:hideMark/>
          </w:tcPr>
          <w:p w14:paraId="30B118ED" w14:textId="77777777" w:rsidR="008947C6" w:rsidRPr="001A2AB3" w:rsidRDefault="008947C6" w:rsidP="000F3C0F">
            <w:pPr>
              <w:spacing w:after="0" w:line="240" w:lineRule="auto"/>
              <w:ind w:firstLine="0"/>
              <w:jc w:val="center"/>
              <w:rPr>
                <w:rFonts w:eastAsia="Times New Roman" w:cs="Times New Roman"/>
                <w:b/>
                <w:bCs/>
                <w:color w:val="000000"/>
                <w:szCs w:val="24"/>
                <w:lang w:val="en-ID" w:eastAsia="en-ID"/>
              </w:rPr>
            </w:pPr>
            <w:r w:rsidRPr="001A2AB3">
              <w:rPr>
                <w:rFonts w:eastAsia="Times New Roman" w:cs="Times New Roman"/>
                <w:b/>
                <w:bCs/>
                <w:color w:val="000000"/>
                <w:szCs w:val="24"/>
                <w:lang w:val="en-ID" w:eastAsia="en-ID"/>
              </w:rPr>
              <w:t>UCL</w:t>
            </w:r>
          </w:p>
        </w:tc>
        <w:tc>
          <w:tcPr>
            <w:tcW w:w="1476" w:type="dxa"/>
            <w:shd w:val="clear" w:color="auto" w:fill="92D050"/>
            <w:vAlign w:val="center"/>
            <w:hideMark/>
          </w:tcPr>
          <w:p w14:paraId="15160F7F" w14:textId="77777777" w:rsidR="008947C6" w:rsidRPr="001A2AB3" w:rsidRDefault="008947C6" w:rsidP="000F3C0F">
            <w:pPr>
              <w:spacing w:after="0" w:line="240" w:lineRule="auto"/>
              <w:ind w:firstLine="0"/>
              <w:jc w:val="center"/>
              <w:rPr>
                <w:rFonts w:eastAsia="Times New Roman" w:cs="Times New Roman"/>
                <w:b/>
                <w:bCs/>
                <w:color w:val="000000"/>
                <w:szCs w:val="24"/>
                <w:lang w:val="en-ID" w:eastAsia="en-ID"/>
              </w:rPr>
            </w:pPr>
            <w:r w:rsidRPr="001A2AB3">
              <w:rPr>
                <w:rFonts w:eastAsia="Times New Roman" w:cs="Times New Roman"/>
                <w:b/>
                <w:bCs/>
                <w:color w:val="000000"/>
                <w:szCs w:val="24"/>
                <w:lang w:val="en-ID" w:eastAsia="en-ID"/>
              </w:rPr>
              <w:t>LCL</w:t>
            </w:r>
          </w:p>
        </w:tc>
      </w:tr>
      <w:tr w:rsidR="008947C6" w:rsidRPr="001A2AB3" w14:paraId="606C99B8" w14:textId="77777777" w:rsidTr="000F3C0F">
        <w:trPr>
          <w:trHeight w:val="300"/>
        </w:trPr>
        <w:tc>
          <w:tcPr>
            <w:tcW w:w="846" w:type="dxa"/>
            <w:shd w:val="clear" w:color="auto" w:fill="auto"/>
            <w:noWrap/>
            <w:vAlign w:val="center"/>
            <w:hideMark/>
          </w:tcPr>
          <w:p w14:paraId="34C663B7"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Jan</w:t>
            </w:r>
          </w:p>
        </w:tc>
        <w:tc>
          <w:tcPr>
            <w:tcW w:w="1340" w:type="dxa"/>
            <w:shd w:val="clear" w:color="auto" w:fill="auto"/>
            <w:noWrap/>
            <w:vAlign w:val="center"/>
            <w:hideMark/>
          </w:tcPr>
          <w:p w14:paraId="39EC37DA"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288</w:t>
            </w:r>
          </w:p>
        </w:tc>
        <w:tc>
          <w:tcPr>
            <w:tcW w:w="1495" w:type="dxa"/>
            <w:shd w:val="clear" w:color="auto" w:fill="auto"/>
            <w:noWrap/>
            <w:vAlign w:val="center"/>
            <w:hideMark/>
          </w:tcPr>
          <w:p w14:paraId="36276DE7"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center"/>
            <w:hideMark/>
          </w:tcPr>
          <w:p w14:paraId="21B00A3E"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center"/>
            <w:hideMark/>
          </w:tcPr>
          <w:p w14:paraId="79859F66"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center"/>
            <w:hideMark/>
          </w:tcPr>
          <w:p w14:paraId="1640F2B6"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0,008649687</w:t>
            </w:r>
          </w:p>
        </w:tc>
        <w:tc>
          <w:tcPr>
            <w:tcW w:w="1476" w:type="dxa"/>
            <w:shd w:val="clear" w:color="auto" w:fill="auto"/>
            <w:noWrap/>
            <w:vAlign w:val="center"/>
            <w:hideMark/>
          </w:tcPr>
          <w:p w14:paraId="54ABDDE6"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-0,004945983</w:t>
            </w:r>
          </w:p>
        </w:tc>
      </w:tr>
      <w:tr w:rsidR="008947C6" w:rsidRPr="001A2AB3" w14:paraId="39468037" w14:textId="77777777" w:rsidTr="000F3C0F">
        <w:trPr>
          <w:trHeight w:val="300"/>
        </w:trPr>
        <w:tc>
          <w:tcPr>
            <w:tcW w:w="846" w:type="dxa"/>
            <w:shd w:val="clear" w:color="auto" w:fill="auto"/>
            <w:noWrap/>
            <w:vAlign w:val="center"/>
            <w:hideMark/>
          </w:tcPr>
          <w:p w14:paraId="41520787"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Feb</w:t>
            </w:r>
          </w:p>
        </w:tc>
        <w:tc>
          <w:tcPr>
            <w:tcW w:w="1340" w:type="dxa"/>
            <w:shd w:val="clear" w:color="auto" w:fill="auto"/>
            <w:noWrap/>
            <w:vAlign w:val="center"/>
            <w:hideMark/>
          </w:tcPr>
          <w:p w14:paraId="02F79E2A"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396</w:t>
            </w:r>
          </w:p>
        </w:tc>
        <w:tc>
          <w:tcPr>
            <w:tcW w:w="1495" w:type="dxa"/>
            <w:shd w:val="clear" w:color="auto" w:fill="auto"/>
            <w:noWrap/>
            <w:vAlign w:val="center"/>
            <w:hideMark/>
          </w:tcPr>
          <w:p w14:paraId="707B55BF"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5</w:t>
            </w:r>
          </w:p>
        </w:tc>
        <w:tc>
          <w:tcPr>
            <w:tcW w:w="1476" w:type="dxa"/>
            <w:shd w:val="clear" w:color="auto" w:fill="auto"/>
            <w:noWrap/>
            <w:vAlign w:val="center"/>
            <w:hideMark/>
          </w:tcPr>
          <w:p w14:paraId="46956BD6"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0,012626263</w:t>
            </w:r>
          </w:p>
        </w:tc>
        <w:tc>
          <w:tcPr>
            <w:tcW w:w="1476" w:type="dxa"/>
            <w:shd w:val="clear" w:color="auto" w:fill="auto"/>
            <w:noWrap/>
            <w:vAlign w:val="center"/>
            <w:hideMark/>
          </w:tcPr>
          <w:p w14:paraId="6D56CD6D"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center"/>
            <w:hideMark/>
          </w:tcPr>
          <w:p w14:paraId="3613C2E3"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0,008649687</w:t>
            </w:r>
          </w:p>
        </w:tc>
        <w:tc>
          <w:tcPr>
            <w:tcW w:w="1476" w:type="dxa"/>
            <w:shd w:val="clear" w:color="auto" w:fill="auto"/>
            <w:noWrap/>
            <w:vAlign w:val="center"/>
            <w:hideMark/>
          </w:tcPr>
          <w:p w14:paraId="2F2854B5"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-0,004945983</w:t>
            </w:r>
          </w:p>
        </w:tc>
      </w:tr>
      <w:tr w:rsidR="008947C6" w:rsidRPr="001A2AB3" w14:paraId="53E382F2" w14:textId="77777777" w:rsidTr="000F3C0F">
        <w:trPr>
          <w:trHeight w:val="300"/>
        </w:trPr>
        <w:tc>
          <w:tcPr>
            <w:tcW w:w="846" w:type="dxa"/>
            <w:shd w:val="clear" w:color="auto" w:fill="auto"/>
            <w:noWrap/>
            <w:vAlign w:val="center"/>
            <w:hideMark/>
          </w:tcPr>
          <w:p w14:paraId="60B19D5D"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Mar</w:t>
            </w:r>
          </w:p>
        </w:tc>
        <w:tc>
          <w:tcPr>
            <w:tcW w:w="1340" w:type="dxa"/>
            <w:shd w:val="clear" w:color="auto" w:fill="auto"/>
            <w:noWrap/>
            <w:vAlign w:val="center"/>
            <w:hideMark/>
          </w:tcPr>
          <w:p w14:paraId="18EEDB65"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436</w:t>
            </w:r>
          </w:p>
        </w:tc>
        <w:tc>
          <w:tcPr>
            <w:tcW w:w="1495" w:type="dxa"/>
            <w:shd w:val="clear" w:color="auto" w:fill="auto"/>
            <w:noWrap/>
            <w:vAlign w:val="center"/>
            <w:hideMark/>
          </w:tcPr>
          <w:p w14:paraId="1E6366AB"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center"/>
            <w:hideMark/>
          </w:tcPr>
          <w:p w14:paraId="666671B4"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center"/>
            <w:hideMark/>
          </w:tcPr>
          <w:p w14:paraId="03250074"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center"/>
            <w:hideMark/>
          </w:tcPr>
          <w:p w14:paraId="3D8F117F"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0,008649687</w:t>
            </w:r>
          </w:p>
        </w:tc>
        <w:tc>
          <w:tcPr>
            <w:tcW w:w="1476" w:type="dxa"/>
            <w:shd w:val="clear" w:color="auto" w:fill="auto"/>
            <w:noWrap/>
            <w:vAlign w:val="center"/>
            <w:hideMark/>
          </w:tcPr>
          <w:p w14:paraId="349F0730"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-0,004945983</w:t>
            </w:r>
          </w:p>
        </w:tc>
      </w:tr>
      <w:tr w:rsidR="008947C6" w:rsidRPr="001A2AB3" w14:paraId="0107973E" w14:textId="77777777" w:rsidTr="000F3C0F">
        <w:trPr>
          <w:trHeight w:val="300"/>
        </w:trPr>
        <w:tc>
          <w:tcPr>
            <w:tcW w:w="846" w:type="dxa"/>
            <w:shd w:val="clear" w:color="auto" w:fill="auto"/>
            <w:noWrap/>
            <w:vAlign w:val="center"/>
            <w:hideMark/>
          </w:tcPr>
          <w:p w14:paraId="5A2354D4"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Apr</w:t>
            </w:r>
          </w:p>
        </w:tc>
        <w:tc>
          <w:tcPr>
            <w:tcW w:w="1340" w:type="dxa"/>
            <w:shd w:val="clear" w:color="auto" w:fill="auto"/>
            <w:noWrap/>
            <w:vAlign w:val="center"/>
            <w:hideMark/>
          </w:tcPr>
          <w:p w14:paraId="187A3DD5"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397</w:t>
            </w:r>
          </w:p>
        </w:tc>
        <w:tc>
          <w:tcPr>
            <w:tcW w:w="1495" w:type="dxa"/>
            <w:shd w:val="clear" w:color="auto" w:fill="auto"/>
            <w:noWrap/>
            <w:vAlign w:val="center"/>
            <w:hideMark/>
          </w:tcPr>
          <w:p w14:paraId="24A2CEAD"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center"/>
            <w:hideMark/>
          </w:tcPr>
          <w:p w14:paraId="14DF8277"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center"/>
            <w:hideMark/>
          </w:tcPr>
          <w:p w14:paraId="5D9CCADF"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center"/>
            <w:hideMark/>
          </w:tcPr>
          <w:p w14:paraId="631FBD54"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0,008649687</w:t>
            </w:r>
          </w:p>
        </w:tc>
        <w:tc>
          <w:tcPr>
            <w:tcW w:w="1476" w:type="dxa"/>
            <w:shd w:val="clear" w:color="auto" w:fill="auto"/>
            <w:noWrap/>
            <w:vAlign w:val="center"/>
            <w:hideMark/>
          </w:tcPr>
          <w:p w14:paraId="53AF2412"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-0,004945983</w:t>
            </w:r>
          </w:p>
        </w:tc>
      </w:tr>
      <w:tr w:rsidR="008947C6" w:rsidRPr="001A2AB3" w14:paraId="4D9CA89F" w14:textId="77777777" w:rsidTr="000F3C0F">
        <w:trPr>
          <w:trHeight w:val="300"/>
        </w:trPr>
        <w:tc>
          <w:tcPr>
            <w:tcW w:w="846" w:type="dxa"/>
            <w:shd w:val="clear" w:color="auto" w:fill="auto"/>
            <w:noWrap/>
            <w:vAlign w:val="center"/>
            <w:hideMark/>
          </w:tcPr>
          <w:p w14:paraId="1B41CAB1"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May</w:t>
            </w:r>
          </w:p>
        </w:tc>
        <w:tc>
          <w:tcPr>
            <w:tcW w:w="1340" w:type="dxa"/>
            <w:shd w:val="clear" w:color="auto" w:fill="auto"/>
            <w:noWrap/>
            <w:vAlign w:val="center"/>
            <w:hideMark/>
          </w:tcPr>
          <w:p w14:paraId="46099F60"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237</w:t>
            </w:r>
          </w:p>
        </w:tc>
        <w:tc>
          <w:tcPr>
            <w:tcW w:w="1495" w:type="dxa"/>
            <w:shd w:val="clear" w:color="auto" w:fill="auto"/>
            <w:noWrap/>
            <w:vAlign w:val="center"/>
            <w:hideMark/>
          </w:tcPr>
          <w:p w14:paraId="7A33F841"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center"/>
            <w:hideMark/>
          </w:tcPr>
          <w:p w14:paraId="36C7DDFC"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center"/>
            <w:hideMark/>
          </w:tcPr>
          <w:p w14:paraId="2C9BD681"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center"/>
            <w:hideMark/>
          </w:tcPr>
          <w:p w14:paraId="7180D10D"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0,008649687</w:t>
            </w:r>
          </w:p>
        </w:tc>
        <w:tc>
          <w:tcPr>
            <w:tcW w:w="1476" w:type="dxa"/>
            <w:shd w:val="clear" w:color="auto" w:fill="auto"/>
            <w:noWrap/>
            <w:vAlign w:val="center"/>
            <w:hideMark/>
          </w:tcPr>
          <w:p w14:paraId="75E0D6C8"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-0,004945983</w:t>
            </w:r>
          </w:p>
        </w:tc>
      </w:tr>
      <w:tr w:rsidR="008947C6" w:rsidRPr="001A2AB3" w14:paraId="647C841E" w14:textId="77777777" w:rsidTr="000F3C0F">
        <w:trPr>
          <w:trHeight w:val="300"/>
        </w:trPr>
        <w:tc>
          <w:tcPr>
            <w:tcW w:w="846" w:type="dxa"/>
            <w:shd w:val="clear" w:color="auto" w:fill="auto"/>
            <w:noWrap/>
            <w:vAlign w:val="center"/>
            <w:hideMark/>
          </w:tcPr>
          <w:p w14:paraId="0DFDC03E"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Jun</w:t>
            </w:r>
          </w:p>
        </w:tc>
        <w:tc>
          <w:tcPr>
            <w:tcW w:w="1340" w:type="dxa"/>
            <w:shd w:val="clear" w:color="auto" w:fill="auto"/>
            <w:noWrap/>
            <w:vAlign w:val="center"/>
            <w:hideMark/>
          </w:tcPr>
          <w:p w14:paraId="5AC4D440"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362</w:t>
            </w:r>
          </w:p>
        </w:tc>
        <w:tc>
          <w:tcPr>
            <w:tcW w:w="1495" w:type="dxa"/>
            <w:shd w:val="clear" w:color="auto" w:fill="auto"/>
            <w:noWrap/>
            <w:vAlign w:val="center"/>
            <w:hideMark/>
          </w:tcPr>
          <w:p w14:paraId="4C0F9143"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center"/>
            <w:hideMark/>
          </w:tcPr>
          <w:p w14:paraId="0C449467"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center"/>
            <w:hideMark/>
          </w:tcPr>
          <w:p w14:paraId="3DFDFDD2"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center"/>
            <w:hideMark/>
          </w:tcPr>
          <w:p w14:paraId="53FF494A"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0,008649687</w:t>
            </w:r>
          </w:p>
        </w:tc>
        <w:tc>
          <w:tcPr>
            <w:tcW w:w="1476" w:type="dxa"/>
            <w:shd w:val="clear" w:color="auto" w:fill="auto"/>
            <w:noWrap/>
            <w:vAlign w:val="center"/>
            <w:hideMark/>
          </w:tcPr>
          <w:p w14:paraId="03AB7A39"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-0,004945983</w:t>
            </w:r>
          </w:p>
        </w:tc>
      </w:tr>
      <w:tr w:rsidR="008947C6" w:rsidRPr="001A2AB3" w14:paraId="38F39489" w14:textId="77777777" w:rsidTr="000F3C0F">
        <w:trPr>
          <w:trHeight w:val="300"/>
        </w:trPr>
        <w:tc>
          <w:tcPr>
            <w:tcW w:w="846" w:type="dxa"/>
            <w:shd w:val="clear" w:color="auto" w:fill="auto"/>
            <w:noWrap/>
            <w:vAlign w:val="center"/>
            <w:hideMark/>
          </w:tcPr>
          <w:p w14:paraId="17E56192"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Jul</w:t>
            </w:r>
          </w:p>
        </w:tc>
        <w:tc>
          <w:tcPr>
            <w:tcW w:w="1340" w:type="dxa"/>
            <w:shd w:val="clear" w:color="auto" w:fill="auto"/>
            <w:noWrap/>
            <w:vAlign w:val="center"/>
            <w:hideMark/>
          </w:tcPr>
          <w:p w14:paraId="55DCDC61"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308</w:t>
            </w:r>
          </w:p>
        </w:tc>
        <w:tc>
          <w:tcPr>
            <w:tcW w:w="1495" w:type="dxa"/>
            <w:shd w:val="clear" w:color="auto" w:fill="auto"/>
            <w:noWrap/>
            <w:vAlign w:val="center"/>
            <w:hideMark/>
          </w:tcPr>
          <w:p w14:paraId="14FF53E0"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center"/>
            <w:hideMark/>
          </w:tcPr>
          <w:p w14:paraId="22417BAA"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center"/>
            <w:hideMark/>
          </w:tcPr>
          <w:p w14:paraId="4531E094"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center"/>
            <w:hideMark/>
          </w:tcPr>
          <w:p w14:paraId="258173F8"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0,008649687</w:t>
            </w:r>
          </w:p>
        </w:tc>
        <w:tc>
          <w:tcPr>
            <w:tcW w:w="1476" w:type="dxa"/>
            <w:shd w:val="clear" w:color="auto" w:fill="auto"/>
            <w:noWrap/>
            <w:vAlign w:val="center"/>
            <w:hideMark/>
          </w:tcPr>
          <w:p w14:paraId="724AC1A4"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-0,004945983</w:t>
            </w:r>
          </w:p>
        </w:tc>
      </w:tr>
      <w:tr w:rsidR="008947C6" w:rsidRPr="001A2AB3" w14:paraId="56B3C87D" w14:textId="77777777" w:rsidTr="000F3C0F">
        <w:trPr>
          <w:trHeight w:val="300"/>
        </w:trPr>
        <w:tc>
          <w:tcPr>
            <w:tcW w:w="846" w:type="dxa"/>
            <w:shd w:val="clear" w:color="auto" w:fill="auto"/>
            <w:noWrap/>
            <w:vAlign w:val="center"/>
            <w:hideMark/>
          </w:tcPr>
          <w:p w14:paraId="73960B3B"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lastRenderedPageBreak/>
              <w:t>Aug</w:t>
            </w:r>
          </w:p>
        </w:tc>
        <w:tc>
          <w:tcPr>
            <w:tcW w:w="1340" w:type="dxa"/>
            <w:shd w:val="clear" w:color="auto" w:fill="auto"/>
            <w:noWrap/>
            <w:vAlign w:val="center"/>
            <w:hideMark/>
          </w:tcPr>
          <w:p w14:paraId="5E39D0DD"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369</w:t>
            </w:r>
          </w:p>
        </w:tc>
        <w:tc>
          <w:tcPr>
            <w:tcW w:w="1495" w:type="dxa"/>
            <w:shd w:val="clear" w:color="auto" w:fill="auto"/>
            <w:noWrap/>
            <w:vAlign w:val="center"/>
            <w:hideMark/>
          </w:tcPr>
          <w:p w14:paraId="6B0EA6FE"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center"/>
            <w:hideMark/>
          </w:tcPr>
          <w:p w14:paraId="2C295004"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center"/>
            <w:hideMark/>
          </w:tcPr>
          <w:p w14:paraId="47EF791A"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center"/>
            <w:hideMark/>
          </w:tcPr>
          <w:p w14:paraId="4905B782"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0,008649687</w:t>
            </w:r>
          </w:p>
        </w:tc>
        <w:tc>
          <w:tcPr>
            <w:tcW w:w="1476" w:type="dxa"/>
            <w:shd w:val="clear" w:color="auto" w:fill="auto"/>
            <w:noWrap/>
            <w:vAlign w:val="center"/>
            <w:hideMark/>
          </w:tcPr>
          <w:p w14:paraId="7B5DC0A1"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-0,004945983</w:t>
            </w:r>
          </w:p>
        </w:tc>
      </w:tr>
      <w:tr w:rsidR="008947C6" w:rsidRPr="001A2AB3" w14:paraId="7859E4EE" w14:textId="77777777" w:rsidTr="000F3C0F">
        <w:trPr>
          <w:trHeight w:val="300"/>
        </w:trPr>
        <w:tc>
          <w:tcPr>
            <w:tcW w:w="846" w:type="dxa"/>
            <w:shd w:val="clear" w:color="auto" w:fill="auto"/>
            <w:noWrap/>
            <w:vAlign w:val="center"/>
            <w:hideMark/>
          </w:tcPr>
          <w:p w14:paraId="4A1F41BF"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Sep</w:t>
            </w:r>
          </w:p>
        </w:tc>
        <w:tc>
          <w:tcPr>
            <w:tcW w:w="1340" w:type="dxa"/>
            <w:shd w:val="clear" w:color="auto" w:fill="auto"/>
            <w:noWrap/>
            <w:vAlign w:val="center"/>
            <w:hideMark/>
          </w:tcPr>
          <w:p w14:paraId="2C2A0A2A"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396</w:t>
            </w:r>
          </w:p>
        </w:tc>
        <w:tc>
          <w:tcPr>
            <w:tcW w:w="1495" w:type="dxa"/>
            <w:shd w:val="clear" w:color="auto" w:fill="auto"/>
            <w:noWrap/>
            <w:vAlign w:val="center"/>
            <w:hideMark/>
          </w:tcPr>
          <w:p w14:paraId="63D4B590"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1</w:t>
            </w:r>
          </w:p>
        </w:tc>
        <w:tc>
          <w:tcPr>
            <w:tcW w:w="1476" w:type="dxa"/>
            <w:shd w:val="clear" w:color="auto" w:fill="auto"/>
            <w:noWrap/>
            <w:vAlign w:val="center"/>
            <w:hideMark/>
          </w:tcPr>
          <w:p w14:paraId="72463A03"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0,002525253</w:t>
            </w:r>
          </w:p>
        </w:tc>
        <w:tc>
          <w:tcPr>
            <w:tcW w:w="1476" w:type="dxa"/>
            <w:shd w:val="clear" w:color="auto" w:fill="auto"/>
            <w:noWrap/>
            <w:vAlign w:val="center"/>
            <w:hideMark/>
          </w:tcPr>
          <w:p w14:paraId="0B2C8A17"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center"/>
            <w:hideMark/>
          </w:tcPr>
          <w:p w14:paraId="46BA57B7"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0,008649687</w:t>
            </w:r>
          </w:p>
        </w:tc>
        <w:tc>
          <w:tcPr>
            <w:tcW w:w="1476" w:type="dxa"/>
            <w:shd w:val="clear" w:color="auto" w:fill="auto"/>
            <w:noWrap/>
            <w:vAlign w:val="center"/>
            <w:hideMark/>
          </w:tcPr>
          <w:p w14:paraId="75C3ECA1"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-0,004945983</w:t>
            </w:r>
          </w:p>
        </w:tc>
      </w:tr>
      <w:tr w:rsidR="008947C6" w:rsidRPr="001A2AB3" w14:paraId="5AA862C8" w14:textId="77777777" w:rsidTr="000F3C0F">
        <w:trPr>
          <w:trHeight w:val="300"/>
        </w:trPr>
        <w:tc>
          <w:tcPr>
            <w:tcW w:w="846" w:type="dxa"/>
            <w:shd w:val="clear" w:color="auto" w:fill="auto"/>
            <w:noWrap/>
            <w:vAlign w:val="center"/>
            <w:hideMark/>
          </w:tcPr>
          <w:p w14:paraId="2BB075D3"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Oct</w:t>
            </w:r>
          </w:p>
        </w:tc>
        <w:tc>
          <w:tcPr>
            <w:tcW w:w="1340" w:type="dxa"/>
            <w:shd w:val="clear" w:color="auto" w:fill="auto"/>
            <w:noWrap/>
            <w:vAlign w:val="center"/>
            <w:hideMark/>
          </w:tcPr>
          <w:p w14:paraId="2BA4E0C4"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348</w:t>
            </w:r>
          </w:p>
        </w:tc>
        <w:tc>
          <w:tcPr>
            <w:tcW w:w="1495" w:type="dxa"/>
            <w:shd w:val="clear" w:color="auto" w:fill="auto"/>
            <w:noWrap/>
            <w:vAlign w:val="center"/>
            <w:hideMark/>
          </w:tcPr>
          <w:p w14:paraId="6F4F931F"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center"/>
            <w:hideMark/>
          </w:tcPr>
          <w:p w14:paraId="5ACBF6E2"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center"/>
            <w:hideMark/>
          </w:tcPr>
          <w:p w14:paraId="5DCB2839"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center"/>
            <w:hideMark/>
          </w:tcPr>
          <w:p w14:paraId="55D2F0AB"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0,008649687</w:t>
            </w:r>
          </w:p>
        </w:tc>
        <w:tc>
          <w:tcPr>
            <w:tcW w:w="1476" w:type="dxa"/>
            <w:shd w:val="clear" w:color="auto" w:fill="auto"/>
            <w:noWrap/>
            <w:vAlign w:val="center"/>
            <w:hideMark/>
          </w:tcPr>
          <w:p w14:paraId="1867A16C"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-0,004945983</w:t>
            </w:r>
          </w:p>
        </w:tc>
      </w:tr>
      <w:tr w:rsidR="008947C6" w:rsidRPr="001A2AB3" w14:paraId="40782AF7" w14:textId="77777777" w:rsidTr="000F3C0F">
        <w:trPr>
          <w:trHeight w:val="300"/>
        </w:trPr>
        <w:tc>
          <w:tcPr>
            <w:tcW w:w="846" w:type="dxa"/>
            <w:shd w:val="clear" w:color="auto" w:fill="auto"/>
            <w:noWrap/>
            <w:vAlign w:val="center"/>
            <w:hideMark/>
          </w:tcPr>
          <w:p w14:paraId="08E2757E"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Nov</w:t>
            </w:r>
          </w:p>
        </w:tc>
        <w:tc>
          <w:tcPr>
            <w:tcW w:w="1340" w:type="dxa"/>
            <w:shd w:val="clear" w:color="auto" w:fill="auto"/>
            <w:noWrap/>
            <w:vAlign w:val="center"/>
            <w:hideMark/>
          </w:tcPr>
          <w:p w14:paraId="72C20649"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401</w:t>
            </w:r>
          </w:p>
        </w:tc>
        <w:tc>
          <w:tcPr>
            <w:tcW w:w="1495" w:type="dxa"/>
            <w:shd w:val="clear" w:color="auto" w:fill="auto"/>
            <w:noWrap/>
            <w:vAlign w:val="center"/>
            <w:hideMark/>
          </w:tcPr>
          <w:p w14:paraId="18782279"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2</w:t>
            </w:r>
          </w:p>
        </w:tc>
        <w:tc>
          <w:tcPr>
            <w:tcW w:w="1476" w:type="dxa"/>
            <w:shd w:val="clear" w:color="auto" w:fill="auto"/>
            <w:noWrap/>
            <w:vAlign w:val="center"/>
            <w:hideMark/>
          </w:tcPr>
          <w:p w14:paraId="53CF2A7D"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0,004987531</w:t>
            </w:r>
          </w:p>
        </w:tc>
        <w:tc>
          <w:tcPr>
            <w:tcW w:w="1476" w:type="dxa"/>
            <w:shd w:val="clear" w:color="auto" w:fill="auto"/>
            <w:noWrap/>
            <w:vAlign w:val="center"/>
            <w:hideMark/>
          </w:tcPr>
          <w:p w14:paraId="4D9DCF88" w14:textId="3532E982"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center"/>
            <w:hideMark/>
          </w:tcPr>
          <w:p w14:paraId="3A2F713E"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0,008649687</w:t>
            </w:r>
          </w:p>
        </w:tc>
        <w:tc>
          <w:tcPr>
            <w:tcW w:w="1476" w:type="dxa"/>
            <w:shd w:val="clear" w:color="auto" w:fill="auto"/>
            <w:noWrap/>
            <w:vAlign w:val="center"/>
            <w:hideMark/>
          </w:tcPr>
          <w:p w14:paraId="49183363"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-0,004945983</w:t>
            </w:r>
          </w:p>
        </w:tc>
      </w:tr>
      <w:tr w:rsidR="008947C6" w:rsidRPr="001A2AB3" w14:paraId="5E2B37EC" w14:textId="77777777" w:rsidTr="000F3C0F">
        <w:trPr>
          <w:trHeight w:val="300"/>
        </w:trPr>
        <w:tc>
          <w:tcPr>
            <w:tcW w:w="846" w:type="dxa"/>
            <w:shd w:val="clear" w:color="auto" w:fill="auto"/>
            <w:noWrap/>
            <w:vAlign w:val="center"/>
            <w:hideMark/>
          </w:tcPr>
          <w:p w14:paraId="5D1522F1"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Dec</w:t>
            </w:r>
          </w:p>
        </w:tc>
        <w:tc>
          <w:tcPr>
            <w:tcW w:w="1340" w:type="dxa"/>
            <w:shd w:val="clear" w:color="auto" w:fill="auto"/>
            <w:noWrap/>
            <w:vAlign w:val="center"/>
            <w:hideMark/>
          </w:tcPr>
          <w:p w14:paraId="0EEA4FE5"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382</w:t>
            </w:r>
          </w:p>
        </w:tc>
        <w:tc>
          <w:tcPr>
            <w:tcW w:w="1495" w:type="dxa"/>
            <w:shd w:val="clear" w:color="auto" w:fill="auto"/>
            <w:noWrap/>
            <w:vAlign w:val="center"/>
            <w:hideMark/>
          </w:tcPr>
          <w:p w14:paraId="4E07BD96"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center"/>
            <w:hideMark/>
          </w:tcPr>
          <w:p w14:paraId="1A010294"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w:t>
            </w:r>
          </w:p>
        </w:tc>
        <w:tc>
          <w:tcPr>
            <w:tcW w:w="1476" w:type="dxa"/>
            <w:shd w:val="clear" w:color="auto" w:fill="auto"/>
            <w:noWrap/>
            <w:vAlign w:val="center"/>
            <w:hideMark/>
          </w:tcPr>
          <w:p w14:paraId="33CCAE80"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0,001851852</w:t>
            </w:r>
          </w:p>
        </w:tc>
        <w:tc>
          <w:tcPr>
            <w:tcW w:w="1476" w:type="dxa"/>
            <w:shd w:val="clear" w:color="auto" w:fill="auto"/>
            <w:noWrap/>
            <w:vAlign w:val="center"/>
            <w:hideMark/>
          </w:tcPr>
          <w:p w14:paraId="4E4F29F5"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0,008649687</w:t>
            </w:r>
          </w:p>
        </w:tc>
        <w:tc>
          <w:tcPr>
            <w:tcW w:w="1476" w:type="dxa"/>
            <w:shd w:val="clear" w:color="auto" w:fill="auto"/>
            <w:noWrap/>
            <w:vAlign w:val="center"/>
            <w:hideMark/>
          </w:tcPr>
          <w:p w14:paraId="4E098474" w14:textId="77777777" w:rsidR="008947C6" w:rsidRPr="001A2AB3" w:rsidRDefault="008947C6" w:rsidP="000F3C0F">
            <w:pPr>
              <w:spacing w:after="0" w:line="240" w:lineRule="auto"/>
              <w:ind w:firstLine="0"/>
              <w:jc w:val="center"/>
              <w:rPr>
                <w:rFonts w:eastAsia="Times New Roman" w:cs="Times New Roman"/>
                <w:color w:val="000000"/>
                <w:szCs w:val="24"/>
                <w:lang w:val="en-ID" w:eastAsia="en-ID"/>
              </w:rPr>
            </w:pPr>
            <w:r w:rsidRPr="001A2AB3">
              <w:rPr>
                <w:rFonts w:eastAsia="Times New Roman" w:cs="Times New Roman"/>
                <w:color w:val="000000"/>
                <w:szCs w:val="24"/>
                <w:lang w:val="en-ID" w:eastAsia="en-ID"/>
              </w:rPr>
              <w:t>-0,004945983</w:t>
            </w:r>
          </w:p>
        </w:tc>
      </w:tr>
    </w:tbl>
    <w:p w14:paraId="3B0D3426" w14:textId="77777777" w:rsidR="008947C6" w:rsidRDefault="008947C6" w:rsidP="008947C6">
      <w:pPr>
        <w:ind w:firstLine="0"/>
        <w:rPr>
          <w:lang w:val="en-US"/>
        </w:rPr>
      </w:pPr>
    </w:p>
    <w:p w14:paraId="0496605D" w14:textId="4D517690" w:rsidR="008947C6" w:rsidRDefault="008947C6" w:rsidP="008947C6">
      <w:pPr>
        <w:keepNext/>
        <w:jc w:val="center"/>
      </w:pPr>
      <w:r>
        <w:rPr>
          <w:noProof/>
          <w:lang w:eastAsia="id-ID"/>
        </w:rPr>
        <w:drawing>
          <wp:inline distT="0" distB="0" distL="0" distR="0" wp14:anchorId="493E4ED9" wp14:editId="1B8691CD">
            <wp:extent cx="4320000" cy="2880000"/>
            <wp:effectExtent l="0" t="0" r="0" b="0"/>
            <wp:docPr id="727" name="Chart 727">
              <a:extLst xmlns:a="http://schemas.openxmlformats.org/drawingml/2006/main">
                <a:ext uri="{FF2B5EF4-FFF2-40B4-BE49-F238E27FC236}">
                  <a16:creationId xmlns:a16="http://schemas.microsoft.com/office/drawing/2014/main" id="{EBFE1B2A-3CA8-4A5B-9DAE-2817BD0B5F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17FB7900" w14:textId="778E2606" w:rsidR="008947C6" w:rsidRDefault="008947C6" w:rsidP="003D06EF">
      <w:pPr>
        <w:pStyle w:val="KepalaGambar"/>
      </w:pPr>
      <w:bookmarkStart w:id="322" w:name="_Toc81172232"/>
      <w:bookmarkStart w:id="323" w:name="_Toc81236918"/>
      <w:bookmarkStart w:id="324" w:name="_Toc81951604"/>
      <w:bookmarkStart w:id="325" w:name="_Toc81951784"/>
      <w:r>
        <w:t xml:space="preserve">Gambar </w:t>
      </w:r>
      <w:r w:rsidR="00E609D8">
        <w:fldChar w:fldCharType="begin"/>
      </w:r>
      <w:r w:rsidR="00E609D8">
        <w:instrText xml:space="preserve"> STYLEREF 1 \s </w:instrText>
      </w:r>
      <w:r w:rsidR="00E609D8">
        <w:fldChar w:fldCharType="separate"/>
      </w:r>
      <w:r w:rsidR="005B65B5">
        <w:rPr>
          <w:noProof/>
        </w:rPr>
        <w:t>9</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2</w:t>
      </w:r>
      <w:r w:rsidR="00E609D8">
        <w:rPr>
          <w:noProof/>
        </w:rPr>
        <w:fldChar w:fldCharType="end"/>
      </w:r>
      <w:r>
        <w:t xml:space="preserve"> </w:t>
      </w:r>
      <w:bookmarkStart w:id="326" w:name="_Hlk82067834"/>
      <w:r w:rsidRPr="00386EEC">
        <w:rPr>
          <w:i/>
        </w:rPr>
        <w:t>P-Chart</w:t>
      </w:r>
      <w:r w:rsidRPr="007C7A36">
        <w:t xml:space="preserve"> Komplain </w:t>
      </w:r>
      <w:r w:rsidRPr="00386EEC">
        <w:rPr>
          <w:i/>
        </w:rPr>
        <w:t xml:space="preserve">Defect </w:t>
      </w:r>
      <w:r w:rsidRPr="007C7A36">
        <w:t>Kemasan Perjalanan Sukro Ori 20 Gr Tahun 2020 Satuan Kasus (Batas Kendali Kelompok)</w:t>
      </w:r>
      <w:bookmarkEnd w:id="322"/>
      <w:bookmarkEnd w:id="323"/>
      <w:bookmarkEnd w:id="324"/>
      <w:bookmarkEnd w:id="325"/>
    </w:p>
    <w:bookmarkEnd w:id="326"/>
    <w:p w14:paraId="48FE4F6C" w14:textId="77777777" w:rsidR="008947C6" w:rsidRDefault="008947C6">
      <w:pPr>
        <w:spacing w:after="160" w:line="259" w:lineRule="auto"/>
        <w:ind w:firstLine="0"/>
        <w:jc w:val="left"/>
        <w:rPr>
          <w:iCs/>
          <w:szCs w:val="18"/>
          <w:lang w:val="en-US"/>
        </w:rPr>
      </w:pPr>
      <w:r>
        <w:br w:type="page"/>
      </w:r>
    </w:p>
    <w:p w14:paraId="32C12C9A" w14:textId="5F8E8192" w:rsidR="008947C6" w:rsidRDefault="008947C6" w:rsidP="003D06EF">
      <w:pPr>
        <w:pStyle w:val="KepalaTabel"/>
      </w:pPr>
      <w:bookmarkStart w:id="327" w:name="_Toc81236998"/>
      <w:bookmarkStart w:id="328" w:name="_Toc81951388"/>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7</w:t>
      </w:r>
      <w:r w:rsidR="007E0E88">
        <w:rPr>
          <w:noProof/>
        </w:rPr>
        <w:fldChar w:fldCharType="end"/>
      </w:r>
      <w:r>
        <w:t xml:space="preserve"> </w:t>
      </w:r>
      <w:r w:rsidRPr="00961D8F">
        <w:rPr>
          <w:i/>
          <w:iCs/>
        </w:rPr>
        <w:t>Control Chart</w:t>
      </w:r>
      <w:r w:rsidRPr="0000028C">
        <w:t xml:space="preserve"> Komplain </w:t>
      </w:r>
      <w:r>
        <w:t xml:space="preserve">Jumlah Muat Lebih </w:t>
      </w:r>
      <w:r w:rsidRPr="0000028C">
        <w:t>Isi Sukro Ori 20 Gr satuan kasus (sub grup individu)</w:t>
      </w:r>
      <w:bookmarkEnd w:id="327"/>
      <w:bookmarkEnd w:id="328"/>
    </w:p>
    <w:tbl>
      <w:tblPr>
        <w:tblW w:w="9098" w:type="dxa"/>
        <w:tblInd w:w="113" w:type="dxa"/>
        <w:tblLook w:val="04A0" w:firstRow="1" w:lastRow="0" w:firstColumn="1" w:lastColumn="0" w:noHBand="0" w:noVBand="1"/>
      </w:tblPr>
      <w:tblGrid>
        <w:gridCol w:w="846"/>
        <w:gridCol w:w="1096"/>
        <w:gridCol w:w="1172"/>
        <w:gridCol w:w="1476"/>
        <w:gridCol w:w="1476"/>
        <w:gridCol w:w="1476"/>
        <w:gridCol w:w="1556"/>
      </w:tblGrid>
      <w:tr w:rsidR="008947C6" w:rsidRPr="00961D8F" w14:paraId="06B35C5A" w14:textId="77777777" w:rsidTr="000F3C0F">
        <w:trPr>
          <w:trHeight w:val="1020"/>
        </w:trPr>
        <w:tc>
          <w:tcPr>
            <w:tcW w:w="846" w:type="dxa"/>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37D8D2EF" w14:textId="77777777" w:rsidR="008947C6" w:rsidRPr="00961D8F" w:rsidRDefault="008947C6" w:rsidP="000F3C0F">
            <w:pPr>
              <w:spacing w:after="0" w:line="276" w:lineRule="auto"/>
              <w:ind w:firstLine="0"/>
              <w:jc w:val="center"/>
              <w:rPr>
                <w:rFonts w:eastAsia="Times New Roman" w:cs="Times New Roman"/>
                <w:b/>
                <w:bCs/>
                <w:color w:val="000000"/>
                <w:szCs w:val="24"/>
                <w:lang w:val="en-ID" w:eastAsia="en-ID"/>
              </w:rPr>
            </w:pPr>
            <w:r w:rsidRPr="00961D8F">
              <w:rPr>
                <w:rFonts w:eastAsia="Times New Roman" w:cs="Times New Roman"/>
                <w:b/>
                <w:bCs/>
                <w:color w:val="000000"/>
                <w:szCs w:val="24"/>
                <w:lang w:val="en-ID" w:eastAsia="en-ID"/>
              </w:rPr>
              <w:t>Bulan</w:t>
            </w:r>
          </w:p>
        </w:tc>
        <w:tc>
          <w:tcPr>
            <w:tcW w:w="0" w:type="auto"/>
            <w:tcBorders>
              <w:top w:val="single" w:sz="4" w:space="0" w:color="auto"/>
              <w:left w:val="nil"/>
              <w:bottom w:val="single" w:sz="4" w:space="0" w:color="auto"/>
              <w:right w:val="single" w:sz="4" w:space="0" w:color="auto"/>
            </w:tcBorders>
            <w:shd w:val="clear" w:color="000000" w:fill="FFC000"/>
            <w:vAlign w:val="center"/>
            <w:hideMark/>
          </w:tcPr>
          <w:p w14:paraId="1420DD24" w14:textId="77777777" w:rsidR="008947C6" w:rsidRPr="00961D8F" w:rsidRDefault="008947C6" w:rsidP="000F3C0F">
            <w:pPr>
              <w:spacing w:after="0" w:line="276" w:lineRule="auto"/>
              <w:ind w:firstLine="0"/>
              <w:jc w:val="center"/>
              <w:rPr>
                <w:rFonts w:eastAsia="Times New Roman" w:cs="Times New Roman"/>
                <w:b/>
                <w:bCs/>
                <w:color w:val="000000"/>
                <w:szCs w:val="24"/>
                <w:lang w:val="en-ID" w:eastAsia="en-ID"/>
              </w:rPr>
            </w:pPr>
            <w:r w:rsidRPr="00961D8F">
              <w:rPr>
                <w:rFonts w:eastAsia="Times New Roman" w:cs="Times New Roman"/>
                <w:b/>
                <w:bCs/>
                <w:color w:val="000000"/>
                <w:szCs w:val="24"/>
                <w:lang w:val="en-ID" w:eastAsia="en-ID"/>
              </w:rPr>
              <w:t>Jumlah Kiriman (Kasus)</w:t>
            </w:r>
          </w:p>
        </w:tc>
        <w:tc>
          <w:tcPr>
            <w:tcW w:w="1172" w:type="dxa"/>
            <w:tcBorders>
              <w:top w:val="single" w:sz="4" w:space="0" w:color="auto"/>
              <w:left w:val="nil"/>
              <w:bottom w:val="single" w:sz="4" w:space="0" w:color="auto"/>
              <w:right w:val="single" w:sz="4" w:space="0" w:color="auto"/>
            </w:tcBorders>
            <w:shd w:val="clear" w:color="000000" w:fill="FFC000"/>
            <w:vAlign w:val="center"/>
            <w:hideMark/>
          </w:tcPr>
          <w:p w14:paraId="4BD0580A" w14:textId="77777777" w:rsidR="008947C6" w:rsidRPr="00961D8F" w:rsidRDefault="008947C6" w:rsidP="000F3C0F">
            <w:pPr>
              <w:spacing w:after="0" w:line="276" w:lineRule="auto"/>
              <w:ind w:firstLine="0"/>
              <w:jc w:val="center"/>
              <w:rPr>
                <w:rFonts w:eastAsia="Times New Roman" w:cs="Times New Roman"/>
                <w:b/>
                <w:bCs/>
                <w:color w:val="000000"/>
                <w:szCs w:val="24"/>
                <w:lang w:val="en-ID" w:eastAsia="en-ID"/>
              </w:rPr>
            </w:pPr>
            <w:r w:rsidRPr="00961D8F">
              <w:rPr>
                <w:rFonts w:eastAsia="Times New Roman" w:cs="Times New Roman"/>
                <w:b/>
                <w:bCs/>
                <w:color w:val="000000"/>
                <w:szCs w:val="24"/>
                <w:lang w:val="en-ID" w:eastAsia="en-ID"/>
              </w:rPr>
              <w:t>Jumlah Muat Lebih Isi (Kasus)</w:t>
            </w:r>
          </w:p>
        </w:tc>
        <w:tc>
          <w:tcPr>
            <w:tcW w:w="0" w:type="auto"/>
            <w:tcBorders>
              <w:top w:val="single" w:sz="4" w:space="0" w:color="auto"/>
              <w:left w:val="nil"/>
              <w:bottom w:val="single" w:sz="4" w:space="0" w:color="auto"/>
              <w:right w:val="single" w:sz="4" w:space="0" w:color="auto"/>
            </w:tcBorders>
            <w:shd w:val="clear" w:color="000000" w:fill="FFC000"/>
            <w:vAlign w:val="center"/>
            <w:hideMark/>
          </w:tcPr>
          <w:p w14:paraId="12CE46AF" w14:textId="77777777" w:rsidR="008947C6" w:rsidRPr="00961D8F" w:rsidRDefault="008947C6" w:rsidP="000F3C0F">
            <w:pPr>
              <w:spacing w:after="0" w:line="276" w:lineRule="auto"/>
              <w:ind w:firstLine="0"/>
              <w:jc w:val="center"/>
              <w:rPr>
                <w:rFonts w:eastAsia="Times New Roman" w:cs="Times New Roman"/>
                <w:b/>
                <w:bCs/>
                <w:color w:val="000000"/>
                <w:szCs w:val="24"/>
                <w:lang w:val="en-ID" w:eastAsia="en-ID"/>
              </w:rPr>
            </w:pPr>
            <w:r w:rsidRPr="00961D8F">
              <w:rPr>
                <w:rFonts w:eastAsia="Times New Roman" w:cs="Times New Roman"/>
                <w:b/>
                <w:bCs/>
                <w:color w:val="000000"/>
                <w:szCs w:val="24"/>
                <w:lang w:val="en-ID" w:eastAsia="en-ID"/>
              </w:rPr>
              <w:t>P</w:t>
            </w:r>
          </w:p>
        </w:tc>
        <w:tc>
          <w:tcPr>
            <w:tcW w:w="0" w:type="auto"/>
            <w:tcBorders>
              <w:top w:val="single" w:sz="4" w:space="0" w:color="auto"/>
              <w:left w:val="nil"/>
              <w:bottom w:val="single" w:sz="4" w:space="0" w:color="auto"/>
              <w:right w:val="single" w:sz="4" w:space="0" w:color="auto"/>
            </w:tcBorders>
            <w:shd w:val="clear" w:color="000000" w:fill="FFC000"/>
            <w:vAlign w:val="center"/>
            <w:hideMark/>
          </w:tcPr>
          <w:p w14:paraId="0E7A7341" w14:textId="77777777" w:rsidR="008947C6" w:rsidRPr="00961D8F" w:rsidRDefault="008947C6" w:rsidP="000F3C0F">
            <w:pPr>
              <w:spacing w:after="0" w:line="276" w:lineRule="auto"/>
              <w:ind w:firstLine="0"/>
              <w:jc w:val="center"/>
              <w:rPr>
                <w:rFonts w:eastAsia="Times New Roman" w:cs="Times New Roman"/>
                <w:b/>
                <w:bCs/>
                <w:color w:val="000000"/>
                <w:szCs w:val="24"/>
                <w:lang w:val="en-ID" w:eastAsia="en-ID"/>
              </w:rPr>
            </w:pPr>
            <w:r w:rsidRPr="00961D8F">
              <w:rPr>
                <w:rFonts w:eastAsia="Times New Roman" w:cs="Times New Roman"/>
                <w:b/>
                <w:bCs/>
                <w:color w:val="000000"/>
                <w:szCs w:val="24"/>
                <w:lang w:val="en-ID" w:eastAsia="en-ID"/>
              </w:rPr>
              <w:t>CL</w:t>
            </w:r>
          </w:p>
        </w:tc>
        <w:tc>
          <w:tcPr>
            <w:tcW w:w="0" w:type="auto"/>
            <w:tcBorders>
              <w:top w:val="single" w:sz="4" w:space="0" w:color="auto"/>
              <w:left w:val="nil"/>
              <w:bottom w:val="single" w:sz="4" w:space="0" w:color="auto"/>
              <w:right w:val="single" w:sz="4" w:space="0" w:color="auto"/>
            </w:tcBorders>
            <w:shd w:val="clear" w:color="000000" w:fill="FFC000"/>
            <w:vAlign w:val="center"/>
            <w:hideMark/>
          </w:tcPr>
          <w:p w14:paraId="0AA449A0" w14:textId="77777777" w:rsidR="008947C6" w:rsidRPr="00961D8F" w:rsidRDefault="008947C6" w:rsidP="000F3C0F">
            <w:pPr>
              <w:spacing w:after="0" w:line="276" w:lineRule="auto"/>
              <w:ind w:firstLine="0"/>
              <w:jc w:val="center"/>
              <w:rPr>
                <w:rFonts w:eastAsia="Times New Roman" w:cs="Times New Roman"/>
                <w:b/>
                <w:bCs/>
                <w:color w:val="000000"/>
                <w:szCs w:val="24"/>
                <w:lang w:val="en-ID" w:eastAsia="en-ID"/>
              </w:rPr>
            </w:pPr>
            <w:r w:rsidRPr="00961D8F">
              <w:rPr>
                <w:rFonts w:eastAsia="Times New Roman" w:cs="Times New Roman"/>
                <w:b/>
                <w:bCs/>
                <w:color w:val="000000"/>
                <w:szCs w:val="24"/>
                <w:lang w:val="en-ID" w:eastAsia="en-ID"/>
              </w:rPr>
              <w:t>UCL</w:t>
            </w:r>
          </w:p>
        </w:tc>
        <w:tc>
          <w:tcPr>
            <w:tcW w:w="0" w:type="auto"/>
            <w:tcBorders>
              <w:top w:val="single" w:sz="4" w:space="0" w:color="auto"/>
              <w:left w:val="nil"/>
              <w:bottom w:val="single" w:sz="4" w:space="0" w:color="auto"/>
              <w:right w:val="single" w:sz="4" w:space="0" w:color="auto"/>
            </w:tcBorders>
            <w:shd w:val="clear" w:color="000000" w:fill="FFC000"/>
            <w:vAlign w:val="center"/>
            <w:hideMark/>
          </w:tcPr>
          <w:p w14:paraId="5BA93DC4" w14:textId="77777777" w:rsidR="008947C6" w:rsidRPr="00961D8F" w:rsidRDefault="008947C6" w:rsidP="000F3C0F">
            <w:pPr>
              <w:spacing w:after="0" w:line="276" w:lineRule="auto"/>
              <w:ind w:firstLine="0"/>
              <w:jc w:val="center"/>
              <w:rPr>
                <w:rFonts w:eastAsia="Times New Roman" w:cs="Times New Roman"/>
                <w:b/>
                <w:bCs/>
                <w:color w:val="000000"/>
                <w:szCs w:val="24"/>
                <w:lang w:val="en-ID" w:eastAsia="en-ID"/>
              </w:rPr>
            </w:pPr>
            <w:r w:rsidRPr="00961D8F">
              <w:rPr>
                <w:rFonts w:eastAsia="Times New Roman" w:cs="Times New Roman"/>
                <w:b/>
                <w:bCs/>
                <w:color w:val="000000"/>
                <w:szCs w:val="24"/>
                <w:lang w:val="en-ID" w:eastAsia="en-ID"/>
              </w:rPr>
              <w:t>LCL</w:t>
            </w:r>
          </w:p>
        </w:tc>
      </w:tr>
      <w:tr w:rsidR="008947C6" w:rsidRPr="00961D8F" w14:paraId="321FCCE9"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29EA9B80"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Jan</w:t>
            </w:r>
          </w:p>
        </w:tc>
        <w:tc>
          <w:tcPr>
            <w:tcW w:w="0" w:type="auto"/>
            <w:tcBorders>
              <w:top w:val="nil"/>
              <w:left w:val="nil"/>
              <w:bottom w:val="single" w:sz="4" w:space="0" w:color="auto"/>
              <w:right w:val="single" w:sz="4" w:space="0" w:color="auto"/>
            </w:tcBorders>
            <w:shd w:val="clear" w:color="auto" w:fill="auto"/>
            <w:noWrap/>
            <w:vAlign w:val="center"/>
            <w:hideMark/>
          </w:tcPr>
          <w:p w14:paraId="285C36D2"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288</w:t>
            </w:r>
          </w:p>
        </w:tc>
        <w:tc>
          <w:tcPr>
            <w:tcW w:w="1172" w:type="dxa"/>
            <w:tcBorders>
              <w:top w:val="nil"/>
              <w:left w:val="nil"/>
              <w:bottom w:val="single" w:sz="4" w:space="0" w:color="auto"/>
              <w:right w:val="single" w:sz="4" w:space="0" w:color="auto"/>
            </w:tcBorders>
            <w:shd w:val="clear" w:color="auto" w:fill="auto"/>
            <w:noWrap/>
            <w:vAlign w:val="center"/>
            <w:hideMark/>
          </w:tcPr>
          <w:p w14:paraId="74AFEE67"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C59D6A3"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D8BF060"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3C915F74"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0,007167991</w:t>
            </w:r>
          </w:p>
        </w:tc>
        <w:tc>
          <w:tcPr>
            <w:tcW w:w="0" w:type="auto"/>
            <w:tcBorders>
              <w:top w:val="nil"/>
              <w:left w:val="nil"/>
              <w:bottom w:val="single" w:sz="4" w:space="0" w:color="auto"/>
              <w:right w:val="single" w:sz="4" w:space="0" w:color="auto"/>
            </w:tcBorders>
            <w:shd w:val="clear" w:color="auto" w:fill="auto"/>
            <w:noWrap/>
            <w:vAlign w:val="bottom"/>
            <w:hideMark/>
          </w:tcPr>
          <w:p w14:paraId="3007B10B"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-0,004853177</w:t>
            </w:r>
          </w:p>
        </w:tc>
      </w:tr>
      <w:tr w:rsidR="008947C6" w:rsidRPr="00961D8F" w14:paraId="6FEB5691"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0904DF4A"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Feb</w:t>
            </w:r>
          </w:p>
        </w:tc>
        <w:tc>
          <w:tcPr>
            <w:tcW w:w="0" w:type="auto"/>
            <w:tcBorders>
              <w:top w:val="nil"/>
              <w:left w:val="nil"/>
              <w:bottom w:val="single" w:sz="4" w:space="0" w:color="auto"/>
              <w:right w:val="single" w:sz="4" w:space="0" w:color="auto"/>
            </w:tcBorders>
            <w:shd w:val="clear" w:color="auto" w:fill="auto"/>
            <w:noWrap/>
            <w:vAlign w:val="center"/>
            <w:hideMark/>
          </w:tcPr>
          <w:p w14:paraId="1AF6C8CA"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396</w:t>
            </w:r>
          </w:p>
        </w:tc>
        <w:tc>
          <w:tcPr>
            <w:tcW w:w="1172" w:type="dxa"/>
            <w:tcBorders>
              <w:top w:val="nil"/>
              <w:left w:val="nil"/>
              <w:bottom w:val="single" w:sz="4" w:space="0" w:color="auto"/>
              <w:right w:val="single" w:sz="4" w:space="0" w:color="auto"/>
            </w:tcBorders>
            <w:shd w:val="clear" w:color="auto" w:fill="auto"/>
            <w:noWrap/>
            <w:vAlign w:val="center"/>
            <w:hideMark/>
          </w:tcPr>
          <w:p w14:paraId="0881BBFC"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74157AC6"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77140206"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559EA95F"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0,006283251</w:t>
            </w:r>
          </w:p>
        </w:tc>
        <w:tc>
          <w:tcPr>
            <w:tcW w:w="0" w:type="auto"/>
            <w:tcBorders>
              <w:top w:val="nil"/>
              <w:left w:val="nil"/>
              <w:bottom w:val="single" w:sz="4" w:space="0" w:color="auto"/>
              <w:right w:val="single" w:sz="4" w:space="0" w:color="auto"/>
            </w:tcBorders>
            <w:shd w:val="clear" w:color="auto" w:fill="auto"/>
            <w:noWrap/>
            <w:vAlign w:val="bottom"/>
            <w:hideMark/>
          </w:tcPr>
          <w:p w14:paraId="42D491D4"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-0,003968436</w:t>
            </w:r>
          </w:p>
        </w:tc>
      </w:tr>
      <w:tr w:rsidR="008947C6" w:rsidRPr="00961D8F" w14:paraId="576EAEAD"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3264EFBD"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Mar</w:t>
            </w:r>
          </w:p>
        </w:tc>
        <w:tc>
          <w:tcPr>
            <w:tcW w:w="0" w:type="auto"/>
            <w:tcBorders>
              <w:top w:val="nil"/>
              <w:left w:val="nil"/>
              <w:bottom w:val="single" w:sz="4" w:space="0" w:color="auto"/>
              <w:right w:val="single" w:sz="4" w:space="0" w:color="auto"/>
            </w:tcBorders>
            <w:shd w:val="clear" w:color="auto" w:fill="auto"/>
            <w:noWrap/>
            <w:vAlign w:val="center"/>
            <w:hideMark/>
          </w:tcPr>
          <w:p w14:paraId="654DF143"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436</w:t>
            </w:r>
          </w:p>
        </w:tc>
        <w:tc>
          <w:tcPr>
            <w:tcW w:w="1172" w:type="dxa"/>
            <w:tcBorders>
              <w:top w:val="nil"/>
              <w:left w:val="nil"/>
              <w:bottom w:val="single" w:sz="4" w:space="0" w:color="auto"/>
              <w:right w:val="single" w:sz="4" w:space="0" w:color="auto"/>
            </w:tcBorders>
            <w:shd w:val="clear" w:color="auto" w:fill="auto"/>
            <w:noWrap/>
            <w:vAlign w:val="center"/>
            <w:hideMark/>
          </w:tcPr>
          <w:p w14:paraId="7A2D7BBE"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DF11126"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642BB2A6"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7B716DF5"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0,006042465</w:t>
            </w:r>
          </w:p>
        </w:tc>
        <w:tc>
          <w:tcPr>
            <w:tcW w:w="0" w:type="auto"/>
            <w:tcBorders>
              <w:top w:val="nil"/>
              <w:left w:val="nil"/>
              <w:bottom w:val="single" w:sz="4" w:space="0" w:color="auto"/>
              <w:right w:val="single" w:sz="4" w:space="0" w:color="auto"/>
            </w:tcBorders>
            <w:shd w:val="clear" w:color="auto" w:fill="auto"/>
            <w:noWrap/>
            <w:vAlign w:val="bottom"/>
            <w:hideMark/>
          </w:tcPr>
          <w:p w14:paraId="4994402C"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-0,00372765</w:t>
            </w:r>
          </w:p>
        </w:tc>
      </w:tr>
      <w:tr w:rsidR="008947C6" w:rsidRPr="00961D8F" w14:paraId="341C3EE5"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C3002C1"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Apr</w:t>
            </w:r>
          </w:p>
        </w:tc>
        <w:tc>
          <w:tcPr>
            <w:tcW w:w="0" w:type="auto"/>
            <w:tcBorders>
              <w:top w:val="nil"/>
              <w:left w:val="nil"/>
              <w:bottom w:val="single" w:sz="4" w:space="0" w:color="auto"/>
              <w:right w:val="single" w:sz="4" w:space="0" w:color="auto"/>
            </w:tcBorders>
            <w:shd w:val="clear" w:color="auto" w:fill="auto"/>
            <w:noWrap/>
            <w:vAlign w:val="center"/>
            <w:hideMark/>
          </w:tcPr>
          <w:p w14:paraId="68E69322"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397</w:t>
            </w:r>
          </w:p>
        </w:tc>
        <w:tc>
          <w:tcPr>
            <w:tcW w:w="1172" w:type="dxa"/>
            <w:tcBorders>
              <w:top w:val="nil"/>
              <w:left w:val="nil"/>
              <w:bottom w:val="single" w:sz="4" w:space="0" w:color="auto"/>
              <w:right w:val="single" w:sz="4" w:space="0" w:color="auto"/>
            </w:tcBorders>
            <w:shd w:val="clear" w:color="auto" w:fill="auto"/>
            <w:noWrap/>
            <w:vAlign w:val="center"/>
            <w:hideMark/>
          </w:tcPr>
          <w:p w14:paraId="70A76434"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60BC0B76"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9108F5A"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7B582F3B"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0,006276791</w:t>
            </w:r>
          </w:p>
        </w:tc>
        <w:tc>
          <w:tcPr>
            <w:tcW w:w="0" w:type="auto"/>
            <w:tcBorders>
              <w:top w:val="nil"/>
              <w:left w:val="nil"/>
              <w:bottom w:val="single" w:sz="4" w:space="0" w:color="auto"/>
              <w:right w:val="single" w:sz="4" w:space="0" w:color="auto"/>
            </w:tcBorders>
            <w:shd w:val="clear" w:color="auto" w:fill="auto"/>
            <w:noWrap/>
            <w:vAlign w:val="bottom"/>
            <w:hideMark/>
          </w:tcPr>
          <w:p w14:paraId="0118EBD7"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-0,003961976</w:t>
            </w:r>
          </w:p>
        </w:tc>
      </w:tr>
      <w:tr w:rsidR="008947C6" w:rsidRPr="00961D8F" w14:paraId="2418B4D6"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3AA59BFA"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May</w:t>
            </w:r>
          </w:p>
        </w:tc>
        <w:tc>
          <w:tcPr>
            <w:tcW w:w="0" w:type="auto"/>
            <w:tcBorders>
              <w:top w:val="nil"/>
              <w:left w:val="nil"/>
              <w:bottom w:val="single" w:sz="4" w:space="0" w:color="auto"/>
              <w:right w:val="single" w:sz="4" w:space="0" w:color="auto"/>
            </w:tcBorders>
            <w:shd w:val="clear" w:color="auto" w:fill="auto"/>
            <w:noWrap/>
            <w:vAlign w:val="center"/>
            <w:hideMark/>
          </w:tcPr>
          <w:p w14:paraId="7E5DA16B"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237</w:t>
            </w:r>
          </w:p>
        </w:tc>
        <w:tc>
          <w:tcPr>
            <w:tcW w:w="1172" w:type="dxa"/>
            <w:tcBorders>
              <w:top w:val="nil"/>
              <w:left w:val="nil"/>
              <w:bottom w:val="single" w:sz="4" w:space="0" w:color="auto"/>
              <w:right w:val="single" w:sz="4" w:space="0" w:color="auto"/>
            </w:tcBorders>
            <w:shd w:val="clear" w:color="auto" w:fill="auto"/>
            <w:noWrap/>
            <w:vAlign w:val="center"/>
            <w:hideMark/>
          </w:tcPr>
          <w:p w14:paraId="69067510"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7C5D5EF"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BACF39D"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750A93F1"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0,007783214</w:t>
            </w:r>
          </w:p>
        </w:tc>
        <w:tc>
          <w:tcPr>
            <w:tcW w:w="0" w:type="auto"/>
            <w:tcBorders>
              <w:top w:val="nil"/>
              <w:left w:val="nil"/>
              <w:bottom w:val="single" w:sz="4" w:space="0" w:color="auto"/>
              <w:right w:val="single" w:sz="4" w:space="0" w:color="auto"/>
            </w:tcBorders>
            <w:shd w:val="clear" w:color="auto" w:fill="auto"/>
            <w:noWrap/>
            <w:vAlign w:val="bottom"/>
            <w:hideMark/>
          </w:tcPr>
          <w:p w14:paraId="31DA7073"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-0,005468399</w:t>
            </w:r>
          </w:p>
        </w:tc>
      </w:tr>
      <w:tr w:rsidR="008947C6" w:rsidRPr="00961D8F" w14:paraId="059D391B"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2DE2D0A"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Jun</w:t>
            </w:r>
          </w:p>
        </w:tc>
        <w:tc>
          <w:tcPr>
            <w:tcW w:w="0" w:type="auto"/>
            <w:tcBorders>
              <w:top w:val="nil"/>
              <w:left w:val="nil"/>
              <w:bottom w:val="single" w:sz="4" w:space="0" w:color="auto"/>
              <w:right w:val="single" w:sz="4" w:space="0" w:color="auto"/>
            </w:tcBorders>
            <w:shd w:val="clear" w:color="auto" w:fill="auto"/>
            <w:noWrap/>
            <w:vAlign w:val="center"/>
            <w:hideMark/>
          </w:tcPr>
          <w:p w14:paraId="0072B46D"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362</w:t>
            </w:r>
          </w:p>
        </w:tc>
        <w:tc>
          <w:tcPr>
            <w:tcW w:w="1172" w:type="dxa"/>
            <w:tcBorders>
              <w:top w:val="nil"/>
              <w:left w:val="nil"/>
              <w:bottom w:val="single" w:sz="4" w:space="0" w:color="auto"/>
              <w:right w:val="single" w:sz="4" w:space="0" w:color="auto"/>
            </w:tcBorders>
            <w:shd w:val="clear" w:color="auto" w:fill="auto"/>
            <w:noWrap/>
            <w:vAlign w:val="center"/>
            <w:hideMark/>
          </w:tcPr>
          <w:p w14:paraId="4B805A44"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613C40A"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0F5470B4"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35745E4A"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0,006518566</w:t>
            </w:r>
          </w:p>
        </w:tc>
        <w:tc>
          <w:tcPr>
            <w:tcW w:w="0" w:type="auto"/>
            <w:tcBorders>
              <w:top w:val="nil"/>
              <w:left w:val="nil"/>
              <w:bottom w:val="single" w:sz="4" w:space="0" w:color="auto"/>
              <w:right w:val="single" w:sz="4" w:space="0" w:color="auto"/>
            </w:tcBorders>
            <w:shd w:val="clear" w:color="auto" w:fill="auto"/>
            <w:noWrap/>
            <w:vAlign w:val="bottom"/>
            <w:hideMark/>
          </w:tcPr>
          <w:p w14:paraId="4C521FDD"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-0,004203751</w:t>
            </w:r>
          </w:p>
        </w:tc>
      </w:tr>
      <w:tr w:rsidR="008947C6" w:rsidRPr="00961D8F" w14:paraId="13911431"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BA46FC9"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Jul</w:t>
            </w:r>
          </w:p>
        </w:tc>
        <w:tc>
          <w:tcPr>
            <w:tcW w:w="0" w:type="auto"/>
            <w:tcBorders>
              <w:top w:val="nil"/>
              <w:left w:val="nil"/>
              <w:bottom w:val="single" w:sz="4" w:space="0" w:color="auto"/>
              <w:right w:val="single" w:sz="4" w:space="0" w:color="auto"/>
            </w:tcBorders>
            <w:shd w:val="clear" w:color="auto" w:fill="auto"/>
            <w:noWrap/>
            <w:vAlign w:val="center"/>
            <w:hideMark/>
          </w:tcPr>
          <w:p w14:paraId="6E616DF3"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308</w:t>
            </w:r>
          </w:p>
        </w:tc>
        <w:tc>
          <w:tcPr>
            <w:tcW w:w="1172" w:type="dxa"/>
            <w:tcBorders>
              <w:top w:val="nil"/>
              <w:left w:val="nil"/>
              <w:bottom w:val="single" w:sz="4" w:space="0" w:color="auto"/>
              <w:right w:val="single" w:sz="4" w:space="0" w:color="auto"/>
            </w:tcBorders>
            <w:shd w:val="clear" w:color="auto" w:fill="auto"/>
            <w:noWrap/>
            <w:vAlign w:val="center"/>
            <w:hideMark/>
          </w:tcPr>
          <w:p w14:paraId="2AC3EDE7"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398A7CAD"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0,003246753</w:t>
            </w:r>
          </w:p>
        </w:tc>
        <w:tc>
          <w:tcPr>
            <w:tcW w:w="0" w:type="auto"/>
            <w:tcBorders>
              <w:top w:val="nil"/>
              <w:left w:val="nil"/>
              <w:bottom w:val="single" w:sz="4" w:space="0" w:color="auto"/>
              <w:right w:val="single" w:sz="4" w:space="0" w:color="auto"/>
            </w:tcBorders>
            <w:shd w:val="clear" w:color="auto" w:fill="auto"/>
            <w:noWrap/>
            <w:vAlign w:val="bottom"/>
            <w:hideMark/>
          </w:tcPr>
          <w:p w14:paraId="10DDD6D0"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29869480"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0,006969567</w:t>
            </w:r>
          </w:p>
        </w:tc>
        <w:tc>
          <w:tcPr>
            <w:tcW w:w="0" w:type="auto"/>
            <w:tcBorders>
              <w:top w:val="nil"/>
              <w:left w:val="nil"/>
              <w:bottom w:val="single" w:sz="4" w:space="0" w:color="auto"/>
              <w:right w:val="single" w:sz="4" w:space="0" w:color="auto"/>
            </w:tcBorders>
            <w:shd w:val="clear" w:color="auto" w:fill="auto"/>
            <w:noWrap/>
            <w:vAlign w:val="bottom"/>
            <w:hideMark/>
          </w:tcPr>
          <w:p w14:paraId="2AFBA90D"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-0,004654752</w:t>
            </w:r>
          </w:p>
        </w:tc>
      </w:tr>
      <w:tr w:rsidR="008947C6" w:rsidRPr="00961D8F" w14:paraId="1AFF6F1C"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3FC065AE"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Aug</w:t>
            </w:r>
          </w:p>
        </w:tc>
        <w:tc>
          <w:tcPr>
            <w:tcW w:w="0" w:type="auto"/>
            <w:tcBorders>
              <w:top w:val="nil"/>
              <w:left w:val="nil"/>
              <w:bottom w:val="single" w:sz="4" w:space="0" w:color="auto"/>
              <w:right w:val="single" w:sz="4" w:space="0" w:color="auto"/>
            </w:tcBorders>
            <w:shd w:val="clear" w:color="auto" w:fill="auto"/>
            <w:noWrap/>
            <w:vAlign w:val="center"/>
            <w:hideMark/>
          </w:tcPr>
          <w:p w14:paraId="5309A1CC"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369</w:t>
            </w:r>
          </w:p>
        </w:tc>
        <w:tc>
          <w:tcPr>
            <w:tcW w:w="1172" w:type="dxa"/>
            <w:tcBorders>
              <w:top w:val="nil"/>
              <w:left w:val="nil"/>
              <w:bottom w:val="single" w:sz="4" w:space="0" w:color="auto"/>
              <w:right w:val="single" w:sz="4" w:space="0" w:color="auto"/>
            </w:tcBorders>
            <w:shd w:val="clear" w:color="auto" w:fill="auto"/>
            <w:noWrap/>
            <w:vAlign w:val="center"/>
            <w:hideMark/>
          </w:tcPr>
          <w:p w14:paraId="3390E3EE"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5884EC9D"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0,005420054</w:t>
            </w:r>
          </w:p>
        </w:tc>
        <w:tc>
          <w:tcPr>
            <w:tcW w:w="0" w:type="auto"/>
            <w:tcBorders>
              <w:top w:val="nil"/>
              <w:left w:val="nil"/>
              <w:bottom w:val="single" w:sz="4" w:space="0" w:color="auto"/>
              <w:right w:val="single" w:sz="4" w:space="0" w:color="auto"/>
            </w:tcBorders>
            <w:shd w:val="clear" w:color="auto" w:fill="auto"/>
            <w:noWrap/>
            <w:vAlign w:val="bottom"/>
            <w:hideMark/>
          </w:tcPr>
          <w:p w14:paraId="7E7623FD"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154FA2C4"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0,006467471</w:t>
            </w:r>
          </w:p>
        </w:tc>
        <w:tc>
          <w:tcPr>
            <w:tcW w:w="0" w:type="auto"/>
            <w:tcBorders>
              <w:top w:val="nil"/>
              <w:left w:val="nil"/>
              <w:bottom w:val="single" w:sz="4" w:space="0" w:color="auto"/>
              <w:right w:val="single" w:sz="4" w:space="0" w:color="auto"/>
            </w:tcBorders>
            <w:shd w:val="clear" w:color="auto" w:fill="auto"/>
            <w:noWrap/>
            <w:vAlign w:val="bottom"/>
            <w:hideMark/>
          </w:tcPr>
          <w:p w14:paraId="2B23E470"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-0,004152656</w:t>
            </w:r>
          </w:p>
        </w:tc>
      </w:tr>
      <w:tr w:rsidR="008947C6" w:rsidRPr="00961D8F" w14:paraId="16B8596B"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4565784"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Sep</w:t>
            </w:r>
          </w:p>
        </w:tc>
        <w:tc>
          <w:tcPr>
            <w:tcW w:w="0" w:type="auto"/>
            <w:tcBorders>
              <w:top w:val="nil"/>
              <w:left w:val="nil"/>
              <w:bottom w:val="single" w:sz="4" w:space="0" w:color="auto"/>
              <w:right w:val="single" w:sz="4" w:space="0" w:color="auto"/>
            </w:tcBorders>
            <w:shd w:val="clear" w:color="auto" w:fill="auto"/>
            <w:noWrap/>
            <w:vAlign w:val="center"/>
            <w:hideMark/>
          </w:tcPr>
          <w:p w14:paraId="0F6854B3"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396</w:t>
            </w:r>
          </w:p>
        </w:tc>
        <w:tc>
          <w:tcPr>
            <w:tcW w:w="1172" w:type="dxa"/>
            <w:tcBorders>
              <w:top w:val="nil"/>
              <w:left w:val="nil"/>
              <w:bottom w:val="single" w:sz="4" w:space="0" w:color="auto"/>
              <w:right w:val="single" w:sz="4" w:space="0" w:color="auto"/>
            </w:tcBorders>
            <w:shd w:val="clear" w:color="auto" w:fill="auto"/>
            <w:noWrap/>
            <w:vAlign w:val="center"/>
            <w:hideMark/>
          </w:tcPr>
          <w:p w14:paraId="3086002A"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FC11A62"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4E1DF43F"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6E2FFC23"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0,006283251</w:t>
            </w:r>
          </w:p>
        </w:tc>
        <w:tc>
          <w:tcPr>
            <w:tcW w:w="0" w:type="auto"/>
            <w:tcBorders>
              <w:top w:val="nil"/>
              <w:left w:val="nil"/>
              <w:bottom w:val="single" w:sz="4" w:space="0" w:color="auto"/>
              <w:right w:val="single" w:sz="4" w:space="0" w:color="auto"/>
            </w:tcBorders>
            <w:shd w:val="clear" w:color="auto" w:fill="auto"/>
            <w:noWrap/>
            <w:vAlign w:val="bottom"/>
            <w:hideMark/>
          </w:tcPr>
          <w:p w14:paraId="41E8B018"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-0,003968436</w:t>
            </w:r>
          </w:p>
        </w:tc>
      </w:tr>
      <w:tr w:rsidR="008947C6" w:rsidRPr="00961D8F" w14:paraId="439AE506"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394B2966"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Oct</w:t>
            </w:r>
          </w:p>
        </w:tc>
        <w:tc>
          <w:tcPr>
            <w:tcW w:w="0" w:type="auto"/>
            <w:tcBorders>
              <w:top w:val="nil"/>
              <w:left w:val="nil"/>
              <w:bottom w:val="single" w:sz="4" w:space="0" w:color="auto"/>
              <w:right w:val="single" w:sz="4" w:space="0" w:color="auto"/>
            </w:tcBorders>
            <w:shd w:val="clear" w:color="auto" w:fill="auto"/>
            <w:noWrap/>
            <w:vAlign w:val="center"/>
            <w:hideMark/>
          </w:tcPr>
          <w:p w14:paraId="13800B7E"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348</w:t>
            </w:r>
          </w:p>
        </w:tc>
        <w:tc>
          <w:tcPr>
            <w:tcW w:w="1172" w:type="dxa"/>
            <w:tcBorders>
              <w:top w:val="nil"/>
              <w:left w:val="nil"/>
              <w:bottom w:val="single" w:sz="4" w:space="0" w:color="auto"/>
              <w:right w:val="single" w:sz="4" w:space="0" w:color="auto"/>
            </w:tcBorders>
            <w:shd w:val="clear" w:color="auto" w:fill="auto"/>
            <w:noWrap/>
            <w:vAlign w:val="center"/>
            <w:hideMark/>
          </w:tcPr>
          <w:p w14:paraId="3245A7A8"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53DAB6D"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9E654CF"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3450455E"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0,006625342</w:t>
            </w:r>
          </w:p>
        </w:tc>
        <w:tc>
          <w:tcPr>
            <w:tcW w:w="0" w:type="auto"/>
            <w:tcBorders>
              <w:top w:val="nil"/>
              <w:left w:val="nil"/>
              <w:bottom w:val="single" w:sz="4" w:space="0" w:color="auto"/>
              <w:right w:val="single" w:sz="4" w:space="0" w:color="auto"/>
            </w:tcBorders>
            <w:shd w:val="clear" w:color="auto" w:fill="auto"/>
            <w:noWrap/>
            <w:vAlign w:val="bottom"/>
            <w:hideMark/>
          </w:tcPr>
          <w:p w14:paraId="0681FB86"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-0,004310527</w:t>
            </w:r>
          </w:p>
        </w:tc>
      </w:tr>
      <w:tr w:rsidR="008947C6" w:rsidRPr="00961D8F" w14:paraId="70239960"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2850EA80"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Nov</w:t>
            </w:r>
          </w:p>
        </w:tc>
        <w:tc>
          <w:tcPr>
            <w:tcW w:w="0" w:type="auto"/>
            <w:tcBorders>
              <w:top w:val="nil"/>
              <w:left w:val="nil"/>
              <w:bottom w:val="single" w:sz="4" w:space="0" w:color="auto"/>
              <w:right w:val="single" w:sz="4" w:space="0" w:color="auto"/>
            </w:tcBorders>
            <w:shd w:val="clear" w:color="auto" w:fill="auto"/>
            <w:noWrap/>
            <w:vAlign w:val="center"/>
            <w:hideMark/>
          </w:tcPr>
          <w:p w14:paraId="434109BD"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401</w:t>
            </w:r>
          </w:p>
        </w:tc>
        <w:tc>
          <w:tcPr>
            <w:tcW w:w="1172" w:type="dxa"/>
            <w:tcBorders>
              <w:top w:val="nil"/>
              <w:left w:val="nil"/>
              <w:bottom w:val="single" w:sz="4" w:space="0" w:color="auto"/>
              <w:right w:val="single" w:sz="4" w:space="0" w:color="auto"/>
            </w:tcBorders>
            <w:shd w:val="clear" w:color="auto" w:fill="auto"/>
            <w:noWrap/>
            <w:vAlign w:val="center"/>
            <w:hideMark/>
          </w:tcPr>
          <w:p w14:paraId="311F7E50"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03D970F"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75D8E5AD"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1CF005C7"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0,006251194</w:t>
            </w:r>
          </w:p>
        </w:tc>
        <w:tc>
          <w:tcPr>
            <w:tcW w:w="0" w:type="auto"/>
            <w:tcBorders>
              <w:top w:val="nil"/>
              <w:left w:val="nil"/>
              <w:bottom w:val="single" w:sz="4" w:space="0" w:color="auto"/>
              <w:right w:val="single" w:sz="4" w:space="0" w:color="auto"/>
            </w:tcBorders>
            <w:shd w:val="clear" w:color="auto" w:fill="auto"/>
            <w:noWrap/>
            <w:vAlign w:val="bottom"/>
            <w:hideMark/>
          </w:tcPr>
          <w:p w14:paraId="3F1A545F"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-0,003936379</w:t>
            </w:r>
          </w:p>
        </w:tc>
      </w:tr>
      <w:tr w:rsidR="008947C6" w:rsidRPr="00961D8F" w14:paraId="4E0F67C3"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20BFE20D"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Dec</w:t>
            </w:r>
          </w:p>
        </w:tc>
        <w:tc>
          <w:tcPr>
            <w:tcW w:w="0" w:type="auto"/>
            <w:tcBorders>
              <w:top w:val="nil"/>
              <w:left w:val="nil"/>
              <w:bottom w:val="single" w:sz="4" w:space="0" w:color="auto"/>
              <w:right w:val="single" w:sz="4" w:space="0" w:color="auto"/>
            </w:tcBorders>
            <w:shd w:val="clear" w:color="auto" w:fill="auto"/>
            <w:noWrap/>
            <w:vAlign w:val="center"/>
            <w:hideMark/>
          </w:tcPr>
          <w:p w14:paraId="7C4FCF08"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382</w:t>
            </w:r>
          </w:p>
        </w:tc>
        <w:tc>
          <w:tcPr>
            <w:tcW w:w="1172" w:type="dxa"/>
            <w:tcBorders>
              <w:top w:val="nil"/>
              <w:left w:val="nil"/>
              <w:bottom w:val="single" w:sz="4" w:space="0" w:color="auto"/>
              <w:right w:val="single" w:sz="4" w:space="0" w:color="auto"/>
            </w:tcBorders>
            <w:shd w:val="clear" w:color="auto" w:fill="auto"/>
            <w:noWrap/>
            <w:vAlign w:val="center"/>
            <w:hideMark/>
          </w:tcPr>
          <w:p w14:paraId="1CC65C98"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00DB0246"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0,005235602</w:t>
            </w:r>
          </w:p>
        </w:tc>
        <w:tc>
          <w:tcPr>
            <w:tcW w:w="0" w:type="auto"/>
            <w:tcBorders>
              <w:top w:val="nil"/>
              <w:left w:val="nil"/>
              <w:bottom w:val="single" w:sz="4" w:space="0" w:color="auto"/>
              <w:right w:val="single" w:sz="4" w:space="0" w:color="auto"/>
            </w:tcBorders>
            <w:shd w:val="clear" w:color="auto" w:fill="auto"/>
            <w:noWrap/>
            <w:vAlign w:val="bottom"/>
            <w:hideMark/>
          </w:tcPr>
          <w:p w14:paraId="6CF2DCBE"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3C0B5066"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0,006376334</w:t>
            </w:r>
          </w:p>
        </w:tc>
        <w:tc>
          <w:tcPr>
            <w:tcW w:w="0" w:type="auto"/>
            <w:tcBorders>
              <w:top w:val="nil"/>
              <w:left w:val="nil"/>
              <w:bottom w:val="single" w:sz="4" w:space="0" w:color="auto"/>
              <w:right w:val="single" w:sz="4" w:space="0" w:color="auto"/>
            </w:tcBorders>
            <w:shd w:val="clear" w:color="auto" w:fill="auto"/>
            <w:noWrap/>
            <w:vAlign w:val="bottom"/>
            <w:hideMark/>
          </w:tcPr>
          <w:p w14:paraId="19182350"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-0,00406152</w:t>
            </w:r>
          </w:p>
        </w:tc>
      </w:tr>
    </w:tbl>
    <w:p w14:paraId="400C8A6B" w14:textId="77777777" w:rsidR="008947C6" w:rsidRDefault="008947C6" w:rsidP="008947C6">
      <w:pPr>
        <w:spacing w:after="160" w:line="259" w:lineRule="auto"/>
        <w:ind w:firstLine="0"/>
        <w:jc w:val="left"/>
      </w:pPr>
    </w:p>
    <w:p w14:paraId="3C26F7E6" w14:textId="77777777" w:rsidR="008947C6" w:rsidRDefault="008947C6" w:rsidP="008947C6">
      <w:pPr>
        <w:keepNext/>
        <w:spacing w:after="160" w:line="259" w:lineRule="auto"/>
        <w:ind w:firstLine="0"/>
        <w:jc w:val="center"/>
      </w:pPr>
      <w:r>
        <w:rPr>
          <w:noProof/>
          <w:lang w:eastAsia="id-ID"/>
        </w:rPr>
        <w:drawing>
          <wp:inline distT="0" distB="0" distL="0" distR="0" wp14:anchorId="3D36088D" wp14:editId="14941CEC">
            <wp:extent cx="4320000" cy="2880000"/>
            <wp:effectExtent l="0" t="0" r="0" b="0"/>
            <wp:docPr id="698" name="Chart 698">
              <a:extLst xmlns:a="http://schemas.openxmlformats.org/drawingml/2006/main">
                <a:ext uri="{FF2B5EF4-FFF2-40B4-BE49-F238E27FC236}">
                  <a16:creationId xmlns:a16="http://schemas.microsoft.com/office/drawing/2014/main" id="{BEB21F5C-73AA-4FFA-BE42-203284708D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3E0101E7" w14:textId="7E982C89" w:rsidR="008947C6" w:rsidRDefault="008947C6" w:rsidP="003D06EF">
      <w:pPr>
        <w:pStyle w:val="KepalaGambar"/>
      </w:pPr>
      <w:bookmarkStart w:id="329" w:name="_Toc81236919"/>
      <w:bookmarkStart w:id="330" w:name="_Toc81951605"/>
      <w:bookmarkStart w:id="331" w:name="_Toc81951785"/>
      <w:r>
        <w:t xml:space="preserve">Gambar </w:t>
      </w:r>
      <w:r w:rsidR="00E609D8">
        <w:fldChar w:fldCharType="begin"/>
      </w:r>
      <w:r w:rsidR="00E609D8">
        <w:instrText xml:space="preserve"> STYLEREF 1 \s </w:instrText>
      </w:r>
      <w:r w:rsidR="00E609D8">
        <w:fldChar w:fldCharType="separate"/>
      </w:r>
      <w:r w:rsidR="005B65B5">
        <w:rPr>
          <w:noProof/>
        </w:rPr>
        <w:t>9</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3</w:t>
      </w:r>
      <w:r w:rsidR="00E609D8">
        <w:rPr>
          <w:noProof/>
        </w:rPr>
        <w:fldChar w:fldCharType="end"/>
      </w:r>
      <w:r>
        <w:t xml:space="preserve"> </w:t>
      </w:r>
      <w:r w:rsidRPr="00961D8F">
        <w:rPr>
          <w:i/>
        </w:rPr>
        <w:t xml:space="preserve">P-Chart </w:t>
      </w:r>
      <w:r w:rsidRPr="00F37384">
        <w:t xml:space="preserve">Komplain </w:t>
      </w:r>
      <w:r>
        <w:t xml:space="preserve">Jumlah Muat Lebih Isi </w:t>
      </w:r>
      <w:r w:rsidRPr="00F37384">
        <w:t xml:space="preserve">Sukro Ori 20 Gr Tahun 2020 Satuan </w:t>
      </w:r>
      <w:r>
        <w:t xml:space="preserve">Kasus </w:t>
      </w:r>
      <w:r w:rsidRPr="00F37384">
        <w:t xml:space="preserve">(Batas Kendali </w:t>
      </w:r>
      <w:r>
        <w:t>Individu)</w:t>
      </w:r>
      <w:bookmarkEnd w:id="329"/>
      <w:bookmarkEnd w:id="330"/>
      <w:bookmarkEnd w:id="331"/>
    </w:p>
    <w:p w14:paraId="47B2E278" w14:textId="24778BAE" w:rsidR="008947C6" w:rsidRDefault="008947C6" w:rsidP="003D06EF">
      <w:pPr>
        <w:pStyle w:val="KepalaTabel"/>
      </w:pPr>
      <w:bookmarkStart w:id="332" w:name="_Toc81236999"/>
      <w:bookmarkStart w:id="333" w:name="_Toc81951389"/>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8</w:t>
      </w:r>
      <w:r w:rsidR="007E0E88">
        <w:rPr>
          <w:noProof/>
        </w:rPr>
        <w:fldChar w:fldCharType="end"/>
      </w:r>
      <w:r>
        <w:t xml:space="preserve"> </w:t>
      </w:r>
      <w:r w:rsidRPr="00961D8F">
        <w:rPr>
          <w:i/>
          <w:iCs/>
        </w:rPr>
        <w:t xml:space="preserve">Control Chart </w:t>
      </w:r>
      <w:r w:rsidRPr="007D20F8">
        <w:t xml:space="preserve">Komplain Jumlah Muat Lebih Isi Sukro Ori 20 Gr satuan kasus (sub grup </w:t>
      </w:r>
      <w:r>
        <w:t>kelompok)</w:t>
      </w:r>
      <w:bookmarkEnd w:id="332"/>
      <w:bookmarkEnd w:id="333"/>
    </w:p>
    <w:tbl>
      <w:tblPr>
        <w:tblW w:w="9071" w:type="dxa"/>
        <w:tblInd w:w="113" w:type="dxa"/>
        <w:tblLook w:val="04A0" w:firstRow="1" w:lastRow="0" w:firstColumn="1" w:lastColumn="0" w:noHBand="0" w:noVBand="1"/>
      </w:tblPr>
      <w:tblGrid>
        <w:gridCol w:w="988"/>
        <w:gridCol w:w="1096"/>
        <w:gridCol w:w="1003"/>
        <w:gridCol w:w="1476"/>
        <w:gridCol w:w="1476"/>
        <w:gridCol w:w="1476"/>
        <w:gridCol w:w="1556"/>
      </w:tblGrid>
      <w:tr w:rsidR="008947C6" w:rsidRPr="00961D8F" w14:paraId="4C52FFBB" w14:textId="77777777" w:rsidTr="000F3C0F">
        <w:trPr>
          <w:trHeight w:val="1020"/>
        </w:trPr>
        <w:tc>
          <w:tcPr>
            <w:tcW w:w="988" w:type="dxa"/>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34A6F07C" w14:textId="77777777" w:rsidR="008947C6" w:rsidRPr="00961D8F" w:rsidRDefault="008947C6" w:rsidP="000F3C0F">
            <w:pPr>
              <w:spacing w:after="0" w:line="276" w:lineRule="auto"/>
              <w:ind w:firstLine="0"/>
              <w:jc w:val="center"/>
              <w:rPr>
                <w:rFonts w:eastAsia="Times New Roman" w:cs="Times New Roman"/>
                <w:b/>
                <w:bCs/>
                <w:color w:val="000000"/>
                <w:szCs w:val="24"/>
                <w:lang w:val="en-ID" w:eastAsia="en-ID"/>
              </w:rPr>
            </w:pPr>
            <w:r w:rsidRPr="00961D8F">
              <w:rPr>
                <w:rFonts w:eastAsia="Times New Roman" w:cs="Times New Roman"/>
                <w:b/>
                <w:bCs/>
                <w:color w:val="000000"/>
                <w:szCs w:val="24"/>
                <w:lang w:val="en-ID" w:eastAsia="en-ID"/>
              </w:rPr>
              <w:t>Bulan</w:t>
            </w:r>
          </w:p>
        </w:tc>
        <w:tc>
          <w:tcPr>
            <w:tcW w:w="0" w:type="auto"/>
            <w:tcBorders>
              <w:top w:val="single" w:sz="4" w:space="0" w:color="auto"/>
              <w:left w:val="nil"/>
              <w:bottom w:val="single" w:sz="4" w:space="0" w:color="auto"/>
              <w:right w:val="single" w:sz="4" w:space="0" w:color="auto"/>
            </w:tcBorders>
            <w:shd w:val="clear" w:color="000000" w:fill="FFC000"/>
            <w:vAlign w:val="center"/>
            <w:hideMark/>
          </w:tcPr>
          <w:p w14:paraId="03648531" w14:textId="77777777" w:rsidR="008947C6" w:rsidRPr="00961D8F" w:rsidRDefault="008947C6" w:rsidP="000F3C0F">
            <w:pPr>
              <w:spacing w:after="0" w:line="276" w:lineRule="auto"/>
              <w:ind w:firstLine="0"/>
              <w:jc w:val="center"/>
              <w:rPr>
                <w:rFonts w:eastAsia="Times New Roman" w:cs="Times New Roman"/>
                <w:b/>
                <w:bCs/>
                <w:color w:val="000000"/>
                <w:szCs w:val="24"/>
                <w:lang w:val="en-ID" w:eastAsia="en-ID"/>
              </w:rPr>
            </w:pPr>
            <w:r w:rsidRPr="00961D8F">
              <w:rPr>
                <w:rFonts w:eastAsia="Times New Roman" w:cs="Times New Roman"/>
                <w:b/>
                <w:bCs/>
                <w:color w:val="000000"/>
                <w:szCs w:val="24"/>
                <w:lang w:val="en-ID" w:eastAsia="en-ID"/>
              </w:rPr>
              <w:t>Jumlah Kiriman (Kasus)</w:t>
            </w:r>
          </w:p>
        </w:tc>
        <w:tc>
          <w:tcPr>
            <w:tcW w:w="0" w:type="auto"/>
            <w:tcBorders>
              <w:top w:val="single" w:sz="4" w:space="0" w:color="auto"/>
              <w:left w:val="nil"/>
              <w:bottom w:val="single" w:sz="4" w:space="0" w:color="auto"/>
              <w:right w:val="single" w:sz="4" w:space="0" w:color="auto"/>
            </w:tcBorders>
            <w:shd w:val="clear" w:color="000000" w:fill="FFC000"/>
            <w:vAlign w:val="center"/>
            <w:hideMark/>
          </w:tcPr>
          <w:p w14:paraId="4256487F" w14:textId="77777777" w:rsidR="008947C6" w:rsidRPr="00961D8F" w:rsidRDefault="008947C6" w:rsidP="000F3C0F">
            <w:pPr>
              <w:spacing w:after="0" w:line="276" w:lineRule="auto"/>
              <w:ind w:firstLine="0"/>
              <w:jc w:val="center"/>
              <w:rPr>
                <w:rFonts w:eastAsia="Times New Roman" w:cs="Times New Roman"/>
                <w:b/>
                <w:bCs/>
                <w:color w:val="000000"/>
                <w:szCs w:val="24"/>
                <w:lang w:val="en-ID" w:eastAsia="en-ID"/>
              </w:rPr>
            </w:pPr>
            <w:r w:rsidRPr="00961D8F">
              <w:rPr>
                <w:rFonts w:eastAsia="Times New Roman" w:cs="Times New Roman"/>
                <w:b/>
                <w:bCs/>
                <w:color w:val="000000"/>
                <w:szCs w:val="24"/>
                <w:lang w:val="en-ID" w:eastAsia="en-ID"/>
              </w:rPr>
              <w:t>Jumlah Muat Lebih Isi (Kasus)</w:t>
            </w:r>
          </w:p>
        </w:tc>
        <w:tc>
          <w:tcPr>
            <w:tcW w:w="0" w:type="auto"/>
            <w:tcBorders>
              <w:top w:val="single" w:sz="4" w:space="0" w:color="auto"/>
              <w:left w:val="nil"/>
              <w:bottom w:val="single" w:sz="4" w:space="0" w:color="auto"/>
              <w:right w:val="single" w:sz="4" w:space="0" w:color="auto"/>
            </w:tcBorders>
            <w:shd w:val="clear" w:color="000000" w:fill="FFC000"/>
            <w:vAlign w:val="center"/>
            <w:hideMark/>
          </w:tcPr>
          <w:p w14:paraId="0328039C" w14:textId="77777777" w:rsidR="008947C6" w:rsidRPr="00961D8F" w:rsidRDefault="008947C6" w:rsidP="000F3C0F">
            <w:pPr>
              <w:spacing w:after="0" w:line="276" w:lineRule="auto"/>
              <w:ind w:firstLine="0"/>
              <w:jc w:val="center"/>
              <w:rPr>
                <w:rFonts w:eastAsia="Times New Roman" w:cs="Times New Roman"/>
                <w:b/>
                <w:bCs/>
                <w:color w:val="000000"/>
                <w:szCs w:val="24"/>
                <w:lang w:val="en-ID" w:eastAsia="en-ID"/>
              </w:rPr>
            </w:pPr>
            <w:r w:rsidRPr="00961D8F">
              <w:rPr>
                <w:rFonts w:eastAsia="Times New Roman" w:cs="Times New Roman"/>
                <w:b/>
                <w:bCs/>
                <w:color w:val="000000"/>
                <w:szCs w:val="24"/>
                <w:lang w:val="en-ID" w:eastAsia="en-ID"/>
              </w:rPr>
              <w:t>P</w:t>
            </w:r>
          </w:p>
        </w:tc>
        <w:tc>
          <w:tcPr>
            <w:tcW w:w="0" w:type="auto"/>
            <w:tcBorders>
              <w:top w:val="single" w:sz="4" w:space="0" w:color="auto"/>
              <w:left w:val="nil"/>
              <w:bottom w:val="single" w:sz="4" w:space="0" w:color="auto"/>
              <w:right w:val="single" w:sz="4" w:space="0" w:color="auto"/>
            </w:tcBorders>
            <w:shd w:val="clear" w:color="000000" w:fill="FFC000"/>
            <w:vAlign w:val="center"/>
            <w:hideMark/>
          </w:tcPr>
          <w:p w14:paraId="311F387C" w14:textId="77777777" w:rsidR="008947C6" w:rsidRPr="00961D8F" w:rsidRDefault="008947C6" w:rsidP="000F3C0F">
            <w:pPr>
              <w:spacing w:after="0" w:line="276" w:lineRule="auto"/>
              <w:ind w:firstLine="0"/>
              <w:jc w:val="center"/>
              <w:rPr>
                <w:rFonts w:eastAsia="Times New Roman" w:cs="Times New Roman"/>
                <w:b/>
                <w:bCs/>
                <w:color w:val="000000"/>
                <w:szCs w:val="24"/>
                <w:lang w:val="en-ID" w:eastAsia="en-ID"/>
              </w:rPr>
            </w:pPr>
            <w:r w:rsidRPr="00961D8F">
              <w:rPr>
                <w:rFonts w:eastAsia="Times New Roman" w:cs="Times New Roman"/>
                <w:b/>
                <w:bCs/>
                <w:color w:val="000000"/>
                <w:szCs w:val="24"/>
                <w:lang w:val="en-ID" w:eastAsia="en-ID"/>
              </w:rPr>
              <w:t>CL</w:t>
            </w:r>
          </w:p>
        </w:tc>
        <w:tc>
          <w:tcPr>
            <w:tcW w:w="0" w:type="auto"/>
            <w:tcBorders>
              <w:top w:val="single" w:sz="4" w:space="0" w:color="auto"/>
              <w:left w:val="nil"/>
              <w:bottom w:val="single" w:sz="4" w:space="0" w:color="auto"/>
              <w:right w:val="single" w:sz="4" w:space="0" w:color="auto"/>
            </w:tcBorders>
            <w:shd w:val="clear" w:color="000000" w:fill="FFC000"/>
            <w:vAlign w:val="center"/>
            <w:hideMark/>
          </w:tcPr>
          <w:p w14:paraId="15C6CB76" w14:textId="77777777" w:rsidR="008947C6" w:rsidRPr="00961D8F" w:rsidRDefault="008947C6" w:rsidP="000F3C0F">
            <w:pPr>
              <w:spacing w:after="0" w:line="276" w:lineRule="auto"/>
              <w:ind w:firstLine="0"/>
              <w:jc w:val="center"/>
              <w:rPr>
                <w:rFonts w:eastAsia="Times New Roman" w:cs="Times New Roman"/>
                <w:b/>
                <w:bCs/>
                <w:color w:val="000000"/>
                <w:szCs w:val="24"/>
                <w:lang w:val="en-ID" w:eastAsia="en-ID"/>
              </w:rPr>
            </w:pPr>
            <w:r w:rsidRPr="00961D8F">
              <w:rPr>
                <w:rFonts w:eastAsia="Times New Roman" w:cs="Times New Roman"/>
                <w:b/>
                <w:bCs/>
                <w:color w:val="000000"/>
                <w:szCs w:val="24"/>
                <w:lang w:val="en-ID" w:eastAsia="en-ID"/>
              </w:rPr>
              <w:t>UCL</w:t>
            </w:r>
          </w:p>
        </w:tc>
        <w:tc>
          <w:tcPr>
            <w:tcW w:w="0" w:type="auto"/>
            <w:tcBorders>
              <w:top w:val="single" w:sz="4" w:space="0" w:color="auto"/>
              <w:left w:val="nil"/>
              <w:bottom w:val="single" w:sz="4" w:space="0" w:color="auto"/>
              <w:right w:val="single" w:sz="4" w:space="0" w:color="auto"/>
            </w:tcBorders>
            <w:shd w:val="clear" w:color="000000" w:fill="FFC000"/>
            <w:vAlign w:val="center"/>
            <w:hideMark/>
          </w:tcPr>
          <w:p w14:paraId="06783341" w14:textId="77777777" w:rsidR="008947C6" w:rsidRPr="00961D8F" w:rsidRDefault="008947C6" w:rsidP="000F3C0F">
            <w:pPr>
              <w:spacing w:after="0" w:line="276" w:lineRule="auto"/>
              <w:ind w:firstLine="0"/>
              <w:jc w:val="center"/>
              <w:rPr>
                <w:rFonts w:eastAsia="Times New Roman" w:cs="Times New Roman"/>
                <w:b/>
                <w:bCs/>
                <w:color w:val="000000"/>
                <w:szCs w:val="24"/>
                <w:lang w:val="en-ID" w:eastAsia="en-ID"/>
              </w:rPr>
            </w:pPr>
            <w:r w:rsidRPr="00961D8F">
              <w:rPr>
                <w:rFonts w:eastAsia="Times New Roman" w:cs="Times New Roman"/>
                <w:b/>
                <w:bCs/>
                <w:color w:val="000000"/>
                <w:szCs w:val="24"/>
                <w:lang w:val="en-ID" w:eastAsia="en-ID"/>
              </w:rPr>
              <w:t>LCL</w:t>
            </w:r>
          </w:p>
        </w:tc>
      </w:tr>
      <w:tr w:rsidR="008947C6" w:rsidRPr="00961D8F" w14:paraId="6746C39B"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7298ED7"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Jan</w:t>
            </w:r>
          </w:p>
        </w:tc>
        <w:tc>
          <w:tcPr>
            <w:tcW w:w="0" w:type="auto"/>
            <w:tcBorders>
              <w:top w:val="nil"/>
              <w:left w:val="nil"/>
              <w:bottom w:val="single" w:sz="4" w:space="0" w:color="auto"/>
              <w:right w:val="single" w:sz="4" w:space="0" w:color="auto"/>
            </w:tcBorders>
            <w:shd w:val="clear" w:color="auto" w:fill="auto"/>
            <w:noWrap/>
            <w:vAlign w:val="center"/>
            <w:hideMark/>
          </w:tcPr>
          <w:p w14:paraId="005982C9"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288</w:t>
            </w:r>
          </w:p>
        </w:tc>
        <w:tc>
          <w:tcPr>
            <w:tcW w:w="0" w:type="auto"/>
            <w:tcBorders>
              <w:top w:val="nil"/>
              <w:left w:val="nil"/>
              <w:bottom w:val="single" w:sz="4" w:space="0" w:color="auto"/>
              <w:right w:val="single" w:sz="4" w:space="0" w:color="auto"/>
            </w:tcBorders>
            <w:shd w:val="clear" w:color="auto" w:fill="auto"/>
            <w:noWrap/>
            <w:vAlign w:val="center"/>
            <w:hideMark/>
          </w:tcPr>
          <w:p w14:paraId="04FB00BC"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C57EA1E"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43BD3D20"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4DDEDF6F"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0,006533437</w:t>
            </w:r>
          </w:p>
        </w:tc>
        <w:tc>
          <w:tcPr>
            <w:tcW w:w="0" w:type="auto"/>
            <w:tcBorders>
              <w:top w:val="nil"/>
              <w:left w:val="nil"/>
              <w:bottom w:val="single" w:sz="4" w:space="0" w:color="auto"/>
              <w:right w:val="single" w:sz="4" w:space="0" w:color="auto"/>
            </w:tcBorders>
            <w:shd w:val="clear" w:color="auto" w:fill="auto"/>
            <w:noWrap/>
            <w:vAlign w:val="bottom"/>
            <w:hideMark/>
          </w:tcPr>
          <w:p w14:paraId="7A2E8F92"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-0,004218622</w:t>
            </w:r>
          </w:p>
        </w:tc>
      </w:tr>
      <w:tr w:rsidR="008947C6" w:rsidRPr="00961D8F" w14:paraId="1AB8F539"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0CAFCFC"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Feb</w:t>
            </w:r>
          </w:p>
        </w:tc>
        <w:tc>
          <w:tcPr>
            <w:tcW w:w="0" w:type="auto"/>
            <w:tcBorders>
              <w:top w:val="nil"/>
              <w:left w:val="nil"/>
              <w:bottom w:val="single" w:sz="4" w:space="0" w:color="auto"/>
              <w:right w:val="single" w:sz="4" w:space="0" w:color="auto"/>
            </w:tcBorders>
            <w:shd w:val="clear" w:color="auto" w:fill="auto"/>
            <w:noWrap/>
            <w:vAlign w:val="center"/>
            <w:hideMark/>
          </w:tcPr>
          <w:p w14:paraId="265803B3"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396</w:t>
            </w:r>
          </w:p>
        </w:tc>
        <w:tc>
          <w:tcPr>
            <w:tcW w:w="0" w:type="auto"/>
            <w:tcBorders>
              <w:top w:val="nil"/>
              <w:left w:val="nil"/>
              <w:bottom w:val="single" w:sz="4" w:space="0" w:color="auto"/>
              <w:right w:val="single" w:sz="4" w:space="0" w:color="auto"/>
            </w:tcBorders>
            <w:shd w:val="clear" w:color="auto" w:fill="auto"/>
            <w:noWrap/>
            <w:vAlign w:val="center"/>
            <w:hideMark/>
          </w:tcPr>
          <w:p w14:paraId="1992ADB1"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B1E139A"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BE2CC8B" w14:textId="2B9ED786"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06CDC2EC"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0,006533437</w:t>
            </w:r>
          </w:p>
        </w:tc>
        <w:tc>
          <w:tcPr>
            <w:tcW w:w="0" w:type="auto"/>
            <w:tcBorders>
              <w:top w:val="nil"/>
              <w:left w:val="nil"/>
              <w:bottom w:val="single" w:sz="4" w:space="0" w:color="auto"/>
              <w:right w:val="single" w:sz="4" w:space="0" w:color="auto"/>
            </w:tcBorders>
            <w:shd w:val="clear" w:color="auto" w:fill="auto"/>
            <w:noWrap/>
            <w:vAlign w:val="bottom"/>
            <w:hideMark/>
          </w:tcPr>
          <w:p w14:paraId="1EBB83B8"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-0,004218622</w:t>
            </w:r>
          </w:p>
        </w:tc>
      </w:tr>
      <w:tr w:rsidR="008947C6" w:rsidRPr="00961D8F" w14:paraId="78F055DE"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4A45B35"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Mar</w:t>
            </w:r>
          </w:p>
        </w:tc>
        <w:tc>
          <w:tcPr>
            <w:tcW w:w="0" w:type="auto"/>
            <w:tcBorders>
              <w:top w:val="nil"/>
              <w:left w:val="nil"/>
              <w:bottom w:val="single" w:sz="4" w:space="0" w:color="auto"/>
              <w:right w:val="single" w:sz="4" w:space="0" w:color="auto"/>
            </w:tcBorders>
            <w:shd w:val="clear" w:color="auto" w:fill="auto"/>
            <w:noWrap/>
            <w:vAlign w:val="center"/>
            <w:hideMark/>
          </w:tcPr>
          <w:p w14:paraId="704BCF60"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436</w:t>
            </w:r>
          </w:p>
        </w:tc>
        <w:tc>
          <w:tcPr>
            <w:tcW w:w="0" w:type="auto"/>
            <w:tcBorders>
              <w:top w:val="nil"/>
              <w:left w:val="nil"/>
              <w:bottom w:val="single" w:sz="4" w:space="0" w:color="auto"/>
              <w:right w:val="single" w:sz="4" w:space="0" w:color="auto"/>
            </w:tcBorders>
            <w:shd w:val="clear" w:color="auto" w:fill="auto"/>
            <w:noWrap/>
            <w:vAlign w:val="center"/>
            <w:hideMark/>
          </w:tcPr>
          <w:p w14:paraId="275F8EE3"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17F95B6E"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543550F1"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1C6F206B"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0,006533437</w:t>
            </w:r>
          </w:p>
        </w:tc>
        <w:tc>
          <w:tcPr>
            <w:tcW w:w="0" w:type="auto"/>
            <w:tcBorders>
              <w:top w:val="nil"/>
              <w:left w:val="nil"/>
              <w:bottom w:val="single" w:sz="4" w:space="0" w:color="auto"/>
              <w:right w:val="single" w:sz="4" w:space="0" w:color="auto"/>
            </w:tcBorders>
            <w:shd w:val="clear" w:color="auto" w:fill="auto"/>
            <w:noWrap/>
            <w:vAlign w:val="bottom"/>
            <w:hideMark/>
          </w:tcPr>
          <w:p w14:paraId="6E3B6DCD"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-0,004218622</w:t>
            </w:r>
          </w:p>
        </w:tc>
      </w:tr>
      <w:tr w:rsidR="008947C6" w:rsidRPr="00961D8F" w14:paraId="34B3CBFB"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71B245A"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Apr</w:t>
            </w:r>
          </w:p>
        </w:tc>
        <w:tc>
          <w:tcPr>
            <w:tcW w:w="0" w:type="auto"/>
            <w:tcBorders>
              <w:top w:val="nil"/>
              <w:left w:val="nil"/>
              <w:bottom w:val="single" w:sz="4" w:space="0" w:color="auto"/>
              <w:right w:val="single" w:sz="4" w:space="0" w:color="auto"/>
            </w:tcBorders>
            <w:shd w:val="clear" w:color="auto" w:fill="auto"/>
            <w:noWrap/>
            <w:vAlign w:val="center"/>
            <w:hideMark/>
          </w:tcPr>
          <w:p w14:paraId="274E7088"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397</w:t>
            </w:r>
          </w:p>
        </w:tc>
        <w:tc>
          <w:tcPr>
            <w:tcW w:w="0" w:type="auto"/>
            <w:tcBorders>
              <w:top w:val="nil"/>
              <w:left w:val="nil"/>
              <w:bottom w:val="single" w:sz="4" w:space="0" w:color="auto"/>
              <w:right w:val="single" w:sz="4" w:space="0" w:color="auto"/>
            </w:tcBorders>
            <w:shd w:val="clear" w:color="auto" w:fill="auto"/>
            <w:noWrap/>
            <w:vAlign w:val="center"/>
            <w:hideMark/>
          </w:tcPr>
          <w:p w14:paraId="073FD119"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6456EB2"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0B46880"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4419B511"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0,006533437</w:t>
            </w:r>
          </w:p>
        </w:tc>
        <w:tc>
          <w:tcPr>
            <w:tcW w:w="0" w:type="auto"/>
            <w:tcBorders>
              <w:top w:val="nil"/>
              <w:left w:val="nil"/>
              <w:bottom w:val="single" w:sz="4" w:space="0" w:color="auto"/>
              <w:right w:val="single" w:sz="4" w:space="0" w:color="auto"/>
            </w:tcBorders>
            <w:shd w:val="clear" w:color="auto" w:fill="auto"/>
            <w:noWrap/>
            <w:vAlign w:val="bottom"/>
            <w:hideMark/>
          </w:tcPr>
          <w:p w14:paraId="29441A5B"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-0,004218622</w:t>
            </w:r>
          </w:p>
        </w:tc>
      </w:tr>
      <w:tr w:rsidR="008947C6" w:rsidRPr="00961D8F" w14:paraId="3C080831"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0A53B7D"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May</w:t>
            </w:r>
          </w:p>
        </w:tc>
        <w:tc>
          <w:tcPr>
            <w:tcW w:w="0" w:type="auto"/>
            <w:tcBorders>
              <w:top w:val="nil"/>
              <w:left w:val="nil"/>
              <w:bottom w:val="single" w:sz="4" w:space="0" w:color="auto"/>
              <w:right w:val="single" w:sz="4" w:space="0" w:color="auto"/>
            </w:tcBorders>
            <w:shd w:val="clear" w:color="auto" w:fill="auto"/>
            <w:noWrap/>
            <w:vAlign w:val="center"/>
            <w:hideMark/>
          </w:tcPr>
          <w:p w14:paraId="0DE82C6A"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237</w:t>
            </w:r>
          </w:p>
        </w:tc>
        <w:tc>
          <w:tcPr>
            <w:tcW w:w="0" w:type="auto"/>
            <w:tcBorders>
              <w:top w:val="nil"/>
              <w:left w:val="nil"/>
              <w:bottom w:val="single" w:sz="4" w:space="0" w:color="auto"/>
              <w:right w:val="single" w:sz="4" w:space="0" w:color="auto"/>
            </w:tcBorders>
            <w:shd w:val="clear" w:color="auto" w:fill="auto"/>
            <w:noWrap/>
            <w:vAlign w:val="center"/>
            <w:hideMark/>
          </w:tcPr>
          <w:p w14:paraId="1EFC97AE"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5B53B863"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5D5A76D"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6084C4EE"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0,006533437</w:t>
            </w:r>
          </w:p>
        </w:tc>
        <w:tc>
          <w:tcPr>
            <w:tcW w:w="0" w:type="auto"/>
            <w:tcBorders>
              <w:top w:val="nil"/>
              <w:left w:val="nil"/>
              <w:bottom w:val="single" w:sz="4" w:space="0" w:color="auto"/>
              <w:right w:val="single" w:sz="4" w:space="0" w:color="auto"/>
            </w:tcBorders>
            <w:shd w:val="clear" w:color="auto" w:fill="auto"/>
            <w:noWrap/>
            <w:vAlign w:val="bottom"/>
            <w:hideMark/>
          </w:tcPr>
          <w:p w14:paraId="6083D179"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-0,004218622</w:t>
            </w:r>
          </w:p>
        </w:tc>
      </w:tr>
      <w:tr w:rsidR="008947C6" w:rsidRPr="00961D8F" w14:paraId="65094161"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B2F1599"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Jun</w:t>
            </w:r>
          </w:p>
        </w:tc>
        <w:tc>
          <w:tcPr>
            <w:tcW w:w="0" w:type="auto"/>
            <w:tcBorders>
              <w:top w:val="nil"/>
              <w:left w:val="nil"/>
              <w:bottom w:val="single" w:sz="4" w:space="0" w:color="auto"/>
              <w:right w:val="single" w:sz="4" w:space="0" w:color="auto"/>
            </w:tcBorders>
            <w:shd w:val="clear" w:color="auto" w:fill="auto"/>
            <w:noWrap/>
            <w:vAlign w:val="center"/>
            <w:hideMark/>
          </w:tcPr>
          <w:p w14:paraId="785C413B"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362</w:t>
            </w:r>
          </w:p>
        </w:tc>
        <w:tc>
          <w:tcPr>
            <w:tcW w:w="0" w:type="auto"/>
            <w:tcBorders>
              <w:top w:val="nil"/>
              <w:left w:val="nil"/>
              <w:bottom w:val="single" w:sz="4" w:space="0" w:color="auto"/>
              <w:right w:val="single" w:sz="4" w:space="0" w:color="auto"/>
            </w:tcBorders>
            <w:shd w:val="clear" w:color="auto" w:fill="auto"/>
            <w:noWrap/>
            <w:vAlign w:val="center"/>
            <w:hideMark/>
          </w:tcPr>
          <w:p w14:paraId="063F6C8C"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4A33F0EE"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45AEAB89"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58F76EC6"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0,006533437</w:t>
            </w:r>
          </w:p>
        </w:tc>
        <w:tc>
          <w:tcPr>
            <w:tcW w:w="0" w:type="auto"/>
            <w:tcBorders>
              <w:top w:val="nil"/>
              <w:left w:val="nil"/>
              <w:bottom w:val="single" w:sz="4" w:space="0" w:color="auto"/>
              <w:right w:val="single" w:sz="4" w:space="0" w:color="auto"/>
            </w:tcBorders>
            <w:shd w:val="clear" w:color="auto" w:fill="auto"/>
            <w:noWrap/>
            <w:vAlign w:val="bottom"/>
            <w:hideMark/>
          </w:tcPr>
          <w:p w14:paraId="27619120"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-0,004218622</w:t>
            </w:r>
          </w:p>
        </w:tc>
      </w:tr>
      <w:tr w:rsidR="008947C6" w:rsidRPr="00961D8F" w14:paraId="381E5F5C"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F1E0E64"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Jul</w:t>
            </w:r>
          </w:p>
        </w:tc>
        <w:tc>
          <w:tcPr>
            <w:tcW w:w="0" w:type="auto"/>
            <w:tcBorders>
              <w:top w:val="nil"/>
              <w:left w:val="nil"/>
              <w:bottom w:val="single" w:sz="4" w:space="0" w:color="auto"/>
              <w:right w:val="single" w:sz="4" w:space="0" w:color="auto"/>
            </w:tcBorders>
            <w:shd w:val="clear" w:color="auto" w:fill="auto"/>
            <w:noWrap/>
            <w:vAlign w:val="center"/>
            <w:hideMark/>
          </w:tcPr>
          <w:p w14:paraId="2F1AD83D"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308</w:t>
            </w:r>
          </w:p>
        </w:tc>
        <w:tc>
          <w:tcPr>
            <w:tcW w:w="0" w:type="auto"/>
            <w:tcBorders>
              <w:top w:val="nil"/>
              <w:left w:val="nil"/>
              <w:bottom w:val="single" w:sz="4" w:space="0" w:color="auto"/>
              <w:right w:val="single" w:sz="4" w:space="0" w:color="auto"/>
            </w:tcBorders>
            <w:shd w:val="clear" w:color="auto" w:fill="auto"/>
            <w:noWrap/>
            <w:vAlign w:val="center"/>
            <w:hideMark/>
          </w:tcPr>
          <w:p w14:paraId="33E661B2"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bottom"/>
            <w:hideMark/>
          </w:tcPr>
          <w:p w14:paraId="283EB2B9"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0,003246753</w:t>
            </w:r>
          </w:p>
        </w:tc>
        <w:tc>
          <w:tcPr>
            <w:tcW w:w="0" w:type="auto"/>
            <w:tcBorders>
              <w:top w:val="nil"/>
              <w:left w:val="nil"/>
              <w:bottom w:val="single" w:sz="4" w:space="0" w:color="auto"/>
              <w:right w:val="single" w:sz="4" w:space="0" w:color="auto"/>
            </w:tcBorders>
            <w:shd w:val="clear" w:color="auto" w:fill="auto"/>
            <w:noWrap/>
            <w:vAlign w:val="bottom"/>
            <w:hideMark/>
          </w:tcPr>
          <w:p w14:paraId="085B1A82"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2A14A2A7"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0,006533437</w:t>
            </w:r>
          </w:p>
        </w:tc>
        <w:tc>
          <w:tcPr>
            <w:tcW w:w="0" w:type="auto"/>
            <w:tcBorders>
              <w:top w:val="nil"/>
              <w:left w:val="nil"/>
              <w:bottom w:val="single" w:sz="4" w:space="0" w:color="auto"/>
              <w:right w:val="single" w:sz="4" w:space="0" w:color="auto"/>
            </w:tcBorders>
            <w:shd w:val="clear" w:color="auto" w:fill="auto"/>
            <w:noWrap/>
            <w:vAlign w:val="bottom"/>
            <w:hideMark/>
          </w:tcPr>
          <w:p w14:paraId="74B0A7B2"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-0,004218622</w:t>
            </w:r>
          </w:p>
        </w:tc>
      </w:tr>
      <w:tr w:rsidR="008947C6" w:rsidRPr="00961D8F" w14:paraId="77B2C405"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03D2478"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Aug</w:t>
            </w:r>
          </w:p>
        </w:tc>
        <w:tc>
          <w:tcPr>
            <w:tcW w:w="0" w:type="auto"/>
            <w:tcBorders>
              <w:top w:val="nil"/>
              <w:left w:val="nil"/>
              <w:bottom w:val="single" w:sz="4" w:space="0" w:color="auto"/>
              <w:right w:val="single" w:sz="4" w:space="0" w:color="auto"/>
            </w:tcBorders>
            <w:shd w:val="clear" w:color="auto" w:fill="auto"/>
            <w:noWrap/>
            <w:vAlign w:val="center"/>
            <w:hideMark/>
          </w:tcPr>
          <w:p w14:paraId="44ACAD1E"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369</w:t>
            </w:r>
          </w:p>
        </w:tc>
        <w:tc>
          <w:tcPr>
            <w:tcW w:w="0" w:type="auto"/>
            <w:tcBorders>
              <w:top w:val="nil"/>
              <w:left w:val="nil"/>
              <w:bottom w:val="single" w:sz="4" w:space="0" w:color="auto"/>
              <w:right w:val="single" w:sz="4" w:space="0" w:color="auto"/>
            </w:tcBorders>
            <w:shd w:val="clear" w:color="auto" w:fill="auto"/>
            <w:noWrap/>
            <w:vAlign w:val="center"/>
            <w:hideMark/>
          </w:tcPr>
          <w:p w14:paraId="2F7A211B"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7B54DC6D"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0,005420054</w:t>
            </w:r>
          </w:p>
        </w:tc>
        <w:tc>
          <w:tcPr>
            <w:tcW w:w="0" w:type="auto"/>
            <w:tcBorders>
              <w:top w:val="nil"/>
              <w:left w:val="nil"/>
              <w:bottom w:val="single" w:sz="4" w:space="0" w:color="auto"/>
              <w:right w:val="single" w:sz="4" w:space="0" w:color="auto"/>
            </w:tcBorders>
            <w:shd w:val="clear" w:color="auto" w:fill="auto"/>
            <w:noWrap/>
            <w:vAlign w:val="bottom"/>
            <w:hideMark/>
          </w:tcPr>
          <w:p w14:paraId="019936B7"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6DD4BA5B"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0,006533437</w:t>
            </w:r>
          </w:p>
        </w:tc>
        <w:tc>
          <w:tcPr>
            <w:tcW w:w="0" w:type="auto"/>
            <w:tcBorders>
              <w:top w:val="nil"/>
              <w:left w:val="nil"/>
              <w:bottom w:val="single" w:sz="4" w:space="0" w:color="auto"/>
              <w:right w:val="single" w:sz="4" w:space="0" w:color="auto"/>
            </w:tcBorders>
            <w:shd w:val="clear" w:color="auto" w:fill="auto"/>
            <w:noWrap/>
            <w:vAlign w:val="bottom"/>
            <w:hideMark/>
          </w:tcPr>
          <w:p w14:paraId="14FE37E3"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-0,004218622</w:t>
            </w:r>
          </w:p>
        </w:tc>
      </w:tr>
      <w:tr w:rsidR="008947C6" w:rsidRPr="00961D8F" w14:paraId="6073835D"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016FBBD"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Sep</w:t>
            </w:r>
          </w:p>
        </w:tc>
        <w:tc>
          <w:tcPr>
            <w:tcW w:w="0" w:type="auto"/>
            <w:tcBorders>
              <w:top w:val="nil"/>
              <w:left w:val="nil"/>
              <w:bottom w:val="single" w:sz="4" w:space="0" w:color="auto"/>
              <w:right w:val="single" w:sz="4" w:space="0" w:color="auto"/>
            </w:tcBorders>
            <w:shd w:val="clear" w:color="auto" w:fill="auto"/>
            <w:noWrap/>
            <w:vAlign w:val="center"/>
            <w:hideMark/>
          </w:tcPr>
          <w:p w14:paraId="2CC44852"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396</w:t>
            </w:r>
          </w:p>
        </w:tc>
        <w:tc>
          <w:tcPr>
            <w:tcW w:w="0" w:type="auto"/>
            <w:tcBorders>
              <w:top w:val="nil"/>
              <w:left w:val="nil"/>
              <w:bottom w:val="single" w:sz="4" w:space="0" w:color="auto"/>
              <w:right w:val="single" w:sz="4" w:space="0" w:color="auto"/>
            </w:tcBorders>
            <w:shd w:val="clear" w:color="auto" w:fill="auto"/>
            <w:noWrap/>
            <w:vAlign w:val="center"/>
            <w:hideMark/>
          </w:tcPr>
          <w:p w14:paraId="01173049"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71A4005D"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3BAED132"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3C9C2F46"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0,006533437</w:t>
            </w:r>
          </w:p>
        </w:tc>
        <w:tc>
          <w:tcPr>
            <w:tcW w:w="0" w:type="auto"/>
            <w:tcBorders>
              <w:top w:val="nil"/>
              <w:left w:val="nil"/>
              <w:bottom w:val="single" w:sz="4" w:space="0" w:color="auto"/>
              <w:right w:val="single" w:sz="4" w:space="0" w:color="auto"/>
            </w:tcBorders>
            <w:shd w:val="clear" w:color="auto" w:fill="auto"/>
            <w:noWrap/>
            <w:vAlign w:val="bottom"/>
            <w:hideMark/>
          </w:tcPr>
          <w:p w14:paraId="4ECE6E8A"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-0,004218622</w:t>
            </w:r>
          </w:p>
        </w:tc>
      </w:tr>
      <w:tr w:rsidR="008947C6" w:rsidRPr="00961D8F" w14:paraId="55A8B777"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A8381D1"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Oct</w:t>
            </w:r>
          </w:p>
        </w:tc>
        <w:tc>
          <w:tcPr>
            <w:tcW w:w="0" w:type="auto"/>
            <w:tcBorders>
              <w:top w:val="nil"/>
              <w:left w:val="nil"/>
              <w:bottom w:val="single" w:sz="4" w:space="0" w:color="auto"/>
              <w:right w:val="single" w:sz="4" w:space="0" w:color="auto"/>
            </w:tcBorders>
            <w:shd w:val="clear" w:color="auto" w:fill="auto"/>
            <w:noWrap/>
            <w:vAlign w:val="center"/>
            <w:hideMark/>
          </w:tcPr>
          <w:p w14:paraId="32181282"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348</w:t>
            </w:r>
          </w:p>
        </w:tc>
        <w:tc>
          <w:tcPr>
            <w:tcW w:w="0" w:type="auto"/>
            <w:tcBorders>
              <w:top w:val="nil"/>
              <w:left w:val="nil"/>
              <w:bottom w:val="single" w:sz="4" w:space="0" w:color="auto"/>
              <w:right w:val="single" w:sz="4" w:space="0" w:color="auto"/>
            </w:tcBorders>
            <w:shd w:val="clear" w:color="auto" w:fill="auto"/>
            <w:noWrap/>
            <w:vAlign w:val="center"/>
            <w:hideMark/>
          </w:tcPr>
          <w:p w14:paraId="608AC810"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4729E88D"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2DCB41CA"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69A7B0AE"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0,006533437</w:t>
            </w:r>
          </w:p>
        </w:tc>
        <w:tc>
          <w:tcPr>
            <w:tcW w:w="0" w:type="auto"/>
            <w:tcBorders>
              <w:top w:val="nil"/>
              <w:left w:val="nil"/>
              <w:bottom w:val="single" w:sz="4" w:space="0" w:color="auto"/>
              <w:right w:val="single" w:sz="4" w:space="0" w:color="auto"/>
            </w:tcBorders>
            <w:shd w:val="clear" w:color="auto" w:fill="auto"/>
            <w:noWrap/>
            <w:vAlign w:val="bottom"/>
            <w:hideMark/>
          </w:tcPr>
          <w:p w14:paraId="6131FC4B"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-0,004218622</w:t>
            </w:r>
          </w:p>
        </w:tc>
      </w:tr>
      <w:tr w:rsidR="008947C6" w:rsidRPr="00961D8F" w14:paraId="329AE20D"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493317D"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Nov</w:t>
            </w:r>
          </w:p>
        </w:tc>
        <w:tc>
          <w:tcPr>
            <w:tcW w:w="0" w:type="auto"/>
            <w:tcBorders>
              <w:top w:val="nil"/>
              <w:left w:val="nil"/>
              <w:bottom w:val="single" w:sz="4" w:space="0" w:color="auto"/>
              <w:right w:val="single" w:sz="4" w:space="0" w:color="auto"/>
            </w:tcBorders>
            <w:shd w:val="clear" w:color="auto" w:fill="auto"/>
            <w:noWrap/>
            <w:vAlign w:val="center"/>
            <w:hideMark/>
          </w:tcPr>
          <w:p w14:paraId="5DDE5968"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401</w:t>
            </w:r>
          </w:p>
        </w:tc>
        <w:tc>
          <w:tcPr>
            <w:tcW w:w="0" w:type="auto"/>
            <w:tcBorders>
              <w:top w:val="nil"/>
              <w:left w:val="nil"/>
              <w:bottom w:val="single" w:sz="4" w:space="0" w:color="auto"/>
              <w:right w:val="single" w:sz="4" w:space="0" w:color="auto"/>
            </w:tcBorders>
            <w:shd w:val="clear" w:color="auto" w:fill="auto"/>
            <w:noWrap/>
            <w:vAlign w:val="center"/>
            <w:hideMark/>
          </w:tcPr>
          <w:p w14:paraId="3618D22F"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71442206"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bottom"/>
            <w:hideMark/>
          </w:tcPr>
          <w:p w14:paraId="5DDA2EEC"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1646FF8F"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0,006533437</w:t>
            </w:r>
          </w:p>
        </w:tc>
        <w:tc>
          <w:tcPr>
            <w:tcW w:w="0" w:type="auto"/>
            <w:tcBorders>
              <w:top w:val="nil"/>
              <w:left w:val="nil"/>
              <w:bottom w:val="single" w:sz="4" w:space="0" w:color="auto"/>
              <w:right w:val="single" w:sz="4" w:space="0" w:color="auto"/>
            </w:tcBorders>
            <w:shd w:val="clear" w:color="auto" w:fill="auto"/>
            <w:noWrap/>
            <w:vAlign w:val="bottom"/>
            <w:hideMark/>
          </w:tcPr>
          <w:p w14:paraId="3CC6D309"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-0,004218622</w:t>
            </w:r>
          </w:p>
        </w:tc>
      </w:tr>
      <w:tr w:rsidR="008947C6" w:rsidRPr="00961D8F" w14:paraId="6E556366"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ADEE822" w14:textId="77777777" w:rsidR="008947C6" w:rsidRPr="00961D8F" w:rsidRDefault="008947C6" w:rsidP="000F3C0F">
            <w:pPr>
              <w:spacing w:after="0" w:line="276" w:lineRule="auto"/>
              <w:ind w:firstLine="0"/>
              <w:jc w:val="left"/>
              <w:rPr>
                <w:rFonts w:eastAsia="Times New Roman" w:cs="Times New Roman"/>
                <w:color w:val="000000"/>
                <w:szCs w:val="24"/>
                <w:lang w:val="en-ID" w:eastAsia="en-ID"/>
              </w:rPr>
            </w:pPr>
            <w:r w:rsidRPr="00961D8F">
              <w:rPr>
                <w:rFonts w:eastAsia="Times New Roman" w:cs="Times New Roman"/>
                <w:color w:val="000000"/>
                <w:szCs w:val="24"/>
                <w:lang w:val="en-ID" w:eastAsia="en-ID"/>
              </w:rPr>
              <w:t>Dec</w:t>
            </w:r>
          </w:p>
        </w:tc>
        <w:tc>
          <w:tcPr>
            <w:tcW w:w="0" w:type="auto"/>
            <w:tcBorders>
              <w:top w:val="nil"/>
              <w:left w:val="nil"/>
              <w:bottom w:val="single" w:sz="4" w:space="0" w:color="auto"/>
              <w:right w:val="single" w:sz="4" w:space="0" w:color="auto"/>
            </w:tcBorders>
            <w:shd w:val="clear" w:color="auto" w:fill="auto"/>
            <w:noWrap/>
            <w:vAlign w:val="center"/>
            <w:hideMark/>
          </w:tcPr>
          <w:p w14:paraId="547C5145"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382</w:t>
            </w:r>
          </w:p>
        </w:tc>
        <w:tc>
          <w:tcPr>
            <w:tcW w:w="0" w:type="auto"/>
            <w:tcBorders>
              <w:top w:val="nil"/>
              <w:left w:val="nil"/>
              <w:bottom w:val="single" w:sz="4" w:space="0" w:color="auto"/>
              <w:right w:val="single" w:sz="4" w:space="0" w:color="auto"/>
            </w:tcBorders>
            <w:shd w:val="clear" w:color="auto" w:fill="auto"/>
            <w:noWrap/>
            <w:vAlign w:val="center"/>
            <w:hideMark/>
          </w:tcPr>
          <w:p w14:paraId="404693B7"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bottom"/>
            <w:hideMark/>
          </w:tcPr>
          <w:p w14:paraId="6E9DB08A"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0,005235602</w:t>
            </w:r>
          </w:p>
        </w:tc>
        <w:tc>
          <w:tcPr>
            <w:tcW w:w="0" w:type="auto"/>
            <w:tcBorders>
              <w:top w:val="nil"/>
              <w:left w:val="nil"/>
              <w:bottom w:val="single" w:sz="4" w:space="0" w:color="auto"/>
              <w:right w:val="single" w:sz="4" w:space="0" w:color="auto"/>
            </w:tcBorders>
            <w:shd w:val="clear" w:color="auto" w:fill="auto"/>
            <w:noWrap/>
            <w:vAlign w:val="bottom"/>
            <w:hideMark/>
          </w:tcPr>
          <w:p w14:paraId="328A8EE7"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0,001157407</w:t>
            </w:r>
          </w:p>
        </w:tc>
        <w:tc>
          <w:tcPr>
            <w:tcW w:w="0" w:type="auto"/>
            <w:tcBorders>
              <w:top w:val="nil"/>
              <w:left w:val="nil"/>
              <w:bottom w:val="single" w:sz="4" w:space="0" w:color="auto"/>
              <w:right w:val="single" w:sz="4" w:space="0" w:color="auto"/>
            </w:tcBorders>
            <w:shd w:val="clear" w:color="auto" w:fill="auto"/>
            <w:noWrap/>
            <w:vAlign w:val="bottom"/>
            <w:hideMark/>
          </w:tcPr>
          <w:p w14:paraId="0898F5A2"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0,006533437</w:t>
            </w:r>
          </w:p>
        </w:tc>
        <w:tc>
          <w:tcPr>
            <w:tcW w:w="0" w:type="auto"/>
            <w:tcBorders>
              <w:top w:val="nil"/>
              <w:left w:val="nil"/>
              <w:bottom w:val="single" w:sz="4" w:space="0" w:color="auto"/>
              <w:right w:val="single" w:sz="4" w:space="0" w:color="auto"/>
            </w:tcBorders>
            <w:shd w:val="clear" w:color="auto" w:fill="auto"/>
            <w:noWrap/>
            <w:vAlign w:val="bottom"/>
            <w:hideMark/>
          </w:tcPr>
          <w:p w14:paraId="6F1406CA" w14:textId="77777777" w:rsidR="008947C6" w:rsidRPr="00961D8F" w:rsidRDefault="008947C6" w:rsidP="000F3C0F">
            <w:pPr>
              <w:spacing w:after="0" w:line="276" w:lineRule="auto"/>
              <w:ind w:firstLine="0"/>
              <w:jc w:val="right"/>
              <w:rPr>
                <w:rFonts w:eastAsia="Times New Roman" w:cs="Times New Roman"/>
                <w:color w:val="000000"/>
                <w:szCs w:val="24"/>
                <w:lang w:val="en-ID" w:eastAsia="en-ID"/>
              </w:rPr>
            </w:pPr>
            <w:r w:rsidRPr="00961D8F">
              <w:rPr>
                <w:rFonts w:eastAsia="Times New Roman" w:cs="Times New Roman"/>
                <w:color w:val="000000"/>
                <w:szCs w:val="24"/>
                <w:lang w:val="en-ID" w:eastAsia="en-ID"/>
              </w:rPr>
              <w:t>-0,004218622</w:t>
            </w:r>
          </w:p>
        </w:tc>
      </w:tr>
    </w:tbl>
    <w:p w14:paraId="5CD32F2C" w14:textId="77777777" w:rsidR="008947C6" w:rsidRDefault="008947C6" w:rsidP="00940DE2">
      <w:pPr>
        <w:pStyle w:val="TOC3"/>
      </w:pPr>
    </w:p>
    <w:p w14:paraId="2CC59336" w14:textId="77777777" w:rsidR="008947C6" w:rsidRDefault="008947C6" w:rsidP="00940DE2">
      <w:pPr>
        <w:pStyle w:val="TOC3"/>
      </w:pPr>
      <w:r>
        <w:rPr>
          <w:noProof/>
          <w:lang w:eastAsia="id-ID"/>
        </w:rPr>
        <w:drawing>
          <wp:inline distT="0" distB="0" distL="0" distR="0" wp14:anchorId="6A882ACE" wp14:editId="11264D19">
            <wp:extent cx="4920615" cy="2573079"/>
            <wp:effectExtent l="0" t="0" r="0" b="0"/>
            <wp:docPr id="719" name="Chart 719">
              <a:extLst xmlns:a="http://schemas.openxmlformats.org/drawingml/2006/main">
                <a:ext uri="{FF2B5EF4-FFF2-40B4-BE49-F238E27FC236}">
                  <a16:creationId xmlns:a16="http://schemas.microsoft.com/office/drawing/2014/main" id="{BBF52C34-2D8B-436C-A441-4C38F2C5AC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66540D21" w14:textId="5261B647" w:rsidR="008947C6" w:rsidRDefault="008947C6" w:rsidP="003D06EF">
      <w:pPr>
        <w:pStyle w:val="KepalaGambar"/>
      </w:pPr>
      <w:bookmarkStart w:id="334" w:name="_Toc81236920"/>
      <w:bookmarkStart w:id="335" w:name="_Toc81951606"/>
      <w:bookmarkStart w:id="336" w:name="_Toc81951786"/>
      <w:r>
        <w:t xml:space="preserve">Gambar </w:t>
      </w:r>
      <w:r w:rsidR="00E609D8">
        <w:fldChar w:fldCharType="begin"/>
      </w:r>
      <w:r w:rsidR="00E609D8">
        <w:instrText xml:space="preserve"> STYLEREF 1 \s </w:instrText>
      </w:r>
      <w:r w:rsidR="00E609D8">
        <w:fldChar w:fldCharType="separate"/>
      </w:r>
      <w:r w:rsidR="005B65B5">
        <w:rPr>
          <w:noProof/>
        </w:rPr>
        <w:t>9</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4</w:t>
      </w:r>
      <w:r w:rsidR="00E609D8">
        <w:rPr>
          <w:noProof/>
        </w:rPr>
        <w:fldChar w:fldCharType="end"/>
      </w:r>
      <w:r>
        <w:t xml:space="preserve"> </w:t>
      </w:r>
      <w:bookmarkStart w:id="337" w:name="_Hlk82067821"/>
      <w:r w:rsidRPr="00961D8F">
        <w:rPr>
          <w:i/>
        </w:rPr>
        <w:t>P-Chart</w:t>
      </w:r>
      <w:r w:rsidRPr="004869BC">
        <w:t xml:space="preserve"> Komplain Jumlah Muat Lebih Isi Sukro Ori 20 Gr Tahun 2020 Satuan Kasus (Batas Kendali </w:t>
      </w:r>
      <w:r>
        <w:t>Kelompok)</w:t>
      </w:r>
      <w:bookmarkStart w:id="338" w:name="_Toc81172310"/>
      <w:bookmarkEnd w:id="334"/>
      <w:bookmarkEnd w:id="335"/>
      <w:bookmarkEnd w:id="336"/>
      <w:bookmarkEnd w:id="337"/>
      <w:r>
        <w:br w:type="page"/>
      </w:r>
    </w:p>
    <w:p w14:paraId="433BDAC9" w14:textId="098E4256" w:rsidR="00530084" w:rsidRDefault="00530084" w:rsidP="003D06EF">
      <w:pPr>
        <w:pStyle w:val="KepalaTabel"/>
      </w:pPr>
      <w:bookmarkStart w:id="339" w:name="_Toc81237000"/>
      <w:bookmarkStart w:id="340" w:name="_Toc81951390"/>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9</w:t>
      </w:r>
      <w:r w:rsidR="007E0E88">
        <w:rPr>
          <w:noProof/>
        </w:rPr>
        <w:fldChar w:fldCharType="end"/>
      </w:r>
      <w:r>
        <w:t xml:space="preserve"> </w:t>
      </w:r>
      <w:r w:rsidRPr="006273DE">
        <w:t>Control Chart Komplain Jumlah Muat Kurang Isi Sukro Ori 20 Gr satuan jumlah produk (sub grup individu)</w:t>
      </w:r>
      <w:bookmarkEnd w:id="338"/>
      <w:bookmarkEnd w:id="339"/>
      <w:bookmarkEnd w:id="340"/>
    </w:p>
    <w:tbl>
      <w:tblPr>
        <w:tblW w:w="9493" w:type="dxa"/>
        <w:tblInd w:w="113" w:type="dxa"/>
        <w:tblLook w:val="04A0" w:firstRow="1" w:lastRow="0" w:firstColumn="1" w:lastColumn="0" w:noHBand="0" w:noVBand="1"/>
      </w:tblPr>
      <w:tblGrid>
        <w:gridCol w:w="846"/>
        <w:gridCol w:w="1276"/>
        <w:gridCol w:w="1559"/>
        <w:gridCol w:w="1476"/>
        <w:gridCol w:w="1501"/>
        <w:gridCol w:w="1476"/>
        <w:gridCol w:w="1359"/>
      </w:tblGrid>
      <w:tr w:rsidR="00530084" w:rsidRPr="0036342F" w14:paraId="07EF1DCD" w14:textId="77777777" w:rsidTr="00530084">
        <w:trPr>
          <w:trHeight w:val="1530"/>
          <w:tblHeader/>
        </w:trPr>
        <w:tc>
          <w:tcPr>
            <w:tcW w:w="846" w:type="dxa"/>
            <w:tcBorders>
              <w:top w:val="single" w:sz="4" w:space="0" w:color="auto"/>
              <w:left w:val="single" w:sz="4" w:space="0" w:color="auto"/>
              <w:bottom w:val="single" w:sz="4" w:space="0" w:color="auto"/>
              <w:right w:val="single" w:sz="4" w:space="0" w:color="auto"/>
            </w:tcBorders>
            <w:shd w:val="clear" w:color="auto" w:fill="8EAADB" w:themeFill="accent5" w:themeFillTint="99"/>
            <w:noWrap/>
            <w:vAlign w:val="center"/>
            <w:hideMark/>
          </w:tcPr>
          <w:p w14:paraId="2F05DA07" w14:textId="77777777" w:rsidR="00530084" w:rsidRPr="0036342F" w:rsidRDefault="00530084" w:rsidP="000F3C0F">
            <w:pPr>
              <w:spacing w:after="0" w:line="276"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Bulan</w:t>
            </w:r>
          </w:p>
        </w:tc>
        <w:tc>
          <w:tcPr>
            <w:tcW w:w="1276"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0E8A0308" w14:textId="77777777" w:rsidR="00530084" w:rsidRPr="0036342F" w:rsidRDefault="00530084" w:rsidP="000F3C0F">
            <w:pPr>
              <w:spacing w:after="0" w:line="276"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Jumlah Kiriman (Jumlah Produk)</w:t>
            </w:r>
          </w:p>
        </w:tc>
        <w:tc>
          <w:tcPr>
            <w:tcW w:w="1559"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5FA2FE21" w14:textId="77777777" w:rsidR="00530084" w:rsidRPr="0036342F" w:rsidRDefault="00530084" w:rsidP="000F3C0F">
            <w:pPr>
              <w:spacing w:after="0" w:line="276"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Jumlah Muat Kurang Isi (Jumlah Produk)</w:t>
            </w:r>
          </w:p>
        </w:tc>
        <w:tc>
          <w:tcPr>
            <w:tcW w:w="1476"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0AFC28FC" w14:textId="77777777" w:rsidR="00530084" w:rsidRPr="0036342F" w:rsidRDefault="00530084" w:rsidP="000F3C0F">
            <w:pPr>
              <w:spacing w:after="0" w:line="276"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P</w:t>
            </w:r>
          </w:p>
        </w:tc>
        <w:tc>
          <w:tcPr>
            <w:tcW w:w="1501"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06BCFBBB" w14:textId="77777777" w:rsidR="00530084" w:rsidRPr="0036342F" w:rsidRDefault="00530084" w:rsidP="000F3C0F">
            <w:pPr>
              <w:spacing w:after="0" w:line="276"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CL</w:t>
            </w:r>
          </w:p>
        </w:tc>
        <w:tc>
          <w:tcPr>
            <w:tcW w:w="1476"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1B11E08B" w14:textId="77777777" w:rsidR="00530084" w:rsidRPr="0036342F" w:rsidRDefault="00530084" w:rsidP="000F3C0F">
            <w:pPr>
              <w:spacing w:after="0" w:line="276"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UCL</w:t>
            </w:r>
          </w:p>
        </w:tc>
        <w:tc>
          <w:tcPr>
            <w:tcW w:w="1359"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17E00366" w14:textId="77777777" w:rsidR="00530084" w:rsidRPr="0036342F" w:rsidRDefault="00530084" w:rsidP="000F3C0F">
            <w:pPr>
              <w:spacing w:after="0" w:line="276"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LCL</w:t>
            </w:r>
          </w:p>
        </w:tc>
      </w:tr>
      <w:tr w:rsidR="00530084" w:rsidRPr="0036342F" w14:paraId="3F1D4981"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B56E85B"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Jan</w:t>
            </w:r>
          </w:p>
        </w:tc>
        <w:tc>
          <w:tcPr>
            <w:tcW w:w="1276" w:type="dxa"/>
            <w:tcBorders>
              <w:top w:val="nil"/>
              <w:left w:val="nil"/>
              <w:bottom w:val="single" w:sz="4" w:space="0" w:color="auto"/>
              <w:right w:val="single" w:sz="4" w:space="0" w:color="auto"/>
            </w:tcBorders>
            <w:shd w:val="clear" w:color="auto" w:fill="auto"/>
            <w:noWrap/>
            <w:vAlign w:val="center"/>
            <w:hideMark/>
          </w:tcPr>
          <w:p w14:paraId="501CF5AD"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158314</w:t>
            </w:r>
          </w:p>
        </w:tc>
        <w:tc>
          <w:tcPr>
            <w:tcW w:w="1559" w:type="dxa"/>
            <w:tcBorders>
              <w:top w:val="nil"/>
              <w:left w:val="nil"/>
              <w:bottom w:val="single" w:sz="4" w:space="0" w:color="auto"/>
              <w:right w:val="single" w:sz="4" w:space="0" w:color="auto"/>
            </w:tcBorders>
            <w:shd w:val="clear" w:color="auto" w:fill="auto"/>
            <w:noWrap/>
            <w:vAlign w:val="center"/>
            <w:hideMark/>
          </w:tcPr>
          <w:p w14:paraId="0209C930"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4C77FA06"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31BF8BE1"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1C65FD19"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0,00016172</w:t>
            </w:r>
          </w:p>
        </w:tc>
        <w:tc>
          <w:tcPr>
            <w:tcW w:w="1359" w:type="dxa"/>
            <w:tcBorders>
              <w:top w:val="nil"/>
              <w:left w:val="nil"/>
              <w:bottom w:val="single" w:sz="4" w:space="0" w:color="auto"/>
              <w:right w:val="single" w:sz="4" w:space="0" w:color="auto"/>
            </w:tcBorders>
            <w:shd w:val="clear" w:color="auto" w:fill="auto"/>
            <w:noWrap/>
            <w:vAlign w:val="center"/>
            <w:hideMark/>
          </w:tcPr>
          <w:p w14:paraId="0FAB7111"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1,85577E-05</w:t>
            </w:r>
          </w:p>
        </w:tc>
      </w:tr>
      <w:tr w:rsidR="00530084" w:rsidRPr="0036342F" w14:paraId="298BC7E9"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199B9C5"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Feb</w:t>
            </w:r>
          </w:p>
        </w:tc>
        <w:tc>
          <w:tcPr>
            <w:tcW w:w="1276" w:type="dxa"/>
            <w:tcBorders>
              <w:top w:val="nil"/>
              <w:left w:val="nil"/>
              <w:bottom w:val="single" w:sz="4" w:space="0" w:color="auto"/>
              <w:right w:val="single" w:sz="4" w:space="0" w:color="auto"/>
            </w:tcBorders>
            <w:shd w:val="clear" w:color="auto" w:fill="auto"/>
            <w:noWrap/>
            <w:vAlign w:val="center"/>
            <w:hideMark/>
          </w:tcPr>
          <w:p w14:paraId="6178A796"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233146</w:t>
            </w:r>
          </w:p>
        </w:tc>
        <w:tc>
          <w:tcPr>
            <w:tcW w:w="1559" w:type="dxa"/>
            <w:tcBorders>
              <w:top w:val="nil"/>
              <w:left w:val="nil"/>
              <w:bottom w:val="single" w:sz="4" w:space="0" w:color="auto"/>
              <w:right w:val="single" w:sz="4" w:space="0" w:color="auto"/>
            </w:tcBorders>
            <w:shd w:val="clear" w:color="auto" w:fill="auto"/>
            <w:noWrap/>
            <w:vAlign w:val="center"/>
            <w:hideMark/>
          </w:tcPr>
          <w:p w14:paraId="6CC20A58"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w:t>
            </w:r>
          </w:p>
        </w:tc>
        <w:tc>
          <w:tcPr>
            <w:tcW w:w="1476" w:type="dxa"/>
            <w:tcBorders>
              <w:top w:val="nil"/>
              <w:left w:val="nil"/>
              <w:bottom w:val="single" w:sz="4" w:space="0" w:color="auto"/>
              <w:right w:val="single" w:sz="4" w:space="0" w:color="auto"/>
            </w:tcBorders>
            <w:shd w:val="clear" w:color="auto" w:fill="auto"/>
            <w:noWrap/>
            <w:vAlign w:val="center"/>
            <w:hideMark/>
          </w:tcPr>
          <w:p w14:paraId="6B13BE8A"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1,71566E-05</w:t>
            </w:r>
          </w:p>
        </w:tc>
        <w:tc>
          <w:tcPr>
            <w:tcW w:w="1501" w:type="dxa"/>
            <w:tcBorders>
              <w:top w:val="nil"/>
              <w:left w:val="nil"/>
              <w:bottom w:val="single" w:sz="4" w:space="0" w:color="auto"/>
              <w:right w:val="single" w:sz="4" w:space="0" w:color="auto"/>
            </w:tcBorders>
            <w:shd w:val="clear" w:color="auto" w:fill="auto"/>
            <w:noWrap/>
            <w:vAlign w:val="center"/>
            <w:hideMark/>
          </w:tcPr>
          <w:p w14:paraId="6F81959D"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59558E03"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0,000149124</w:t>
            </w:r>
          </w:p>
        </w:tc>
        <w:tc>
          <w:tcPr>
            <w:tcW w:w="1359" w:type="dxa"/>
            <w:tcBorders>
              <w:top w:val="nil"/>
              <w:left w:val="nil"/>
              <w:bottom w:val="single" w:sz="4" w:space="0" w:color="auto"/>
              <w:right w:val="single" w:sz="4" w:space="0" w:color="auto"/>
            </w:tcBorders>
            <w:shd w:val="clear" w:color="auto" w:fill="auto"/>
            <w:noWrap/>
            <w:vAlign w:val="center"/>
            <w:hideMark/>
          </w:tcPr>
          <w:p w14:paraId="4235EB2C"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3,11534E-05</w:t>
            </w:r>
          </w:p>
        </w:tc>
      </w:tr>
      <w:tr w:rsidR="00530084" w:rsidRPr="0036342F" w14:paraId="6B23D4FE"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280EFB6"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Mar</w:t>
            </w:r>
          </w:p>
        </w:tc>
        <w:tc>
          <w:tcPr>
            <w:tcW w:w="1276" w:type="dxa"/>
            <w:tcBorders>
              <w:top w:val="nil"/>
              <w:left w:val="nil"/>
              <w:bottom w:val="single" w:sz="4" w:space="0" w:color="auto"/>
              <w:right w:val="single" w:sz="4" w:space="0" w:color="auto"/>
            </w:tcBorders>
            <w:shd w:val="clear" w:color="auto" w:fill="auto"/>
            <w:noWrap/>
            <w:vAlign w:val="center"/>
            <w:hideMark/>
          </w:tcPr>
          <w:p w14:paraId="5779108D"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258727</w:t>
            </w:r>
          </w:p>
        </w:tc>
        <w:tc>
          <w:tcPr>
            <w:tcW w:w="1559" w:type="dxa"/>
            <w:tcBorders>
              <w:top w:val="nil"/>
              <w:left w:val="nil"/>
              <w:bottom w:val="single" w:sz="4" w:space="0" w:color="auto"/>
              <w:right w:val="single" w:sz="4" w:space="0" w:color="auto"/>
            </w:tcBorders>
            <w:shd w:val="clear" w:color="auto" w:fill="auto"/>
            <w:noWrap/>
            <w:vAlign w:val="center"/>
            <w:hideMark/>
          </w:tcPr>
          <w:p w14:paraId="5A7CDFBE"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03A052CB"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3894F643"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45B82AE0"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0,000146132</w:t>
            </w:r>
          </w:p>
        </w:tc>
        <w:tc>
          <w:tcPr>
            <w:tcW w:w="1359" w:type="dxa"/>
            <w:tcBorders>
              <w:top w:val="nil"/>
              <w:left w:val="nil"/>
              <w:bottom w:val="single" w:sz="4" w:space="0" w:color="auto"/>
              <w:right w:val="single" w:sz="4" w:space="0" w:color="auto"/>
            </w:tcBorders>
            <w:shd w:val="clear" w:color="auto" w:fill="auto"/>
            <w:noWrap/>
            <w:vAlign w:val="center"/>
            <w:hideMark/>
          </w:tcPr>
          <w:p w14:paraId="4551B89A"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3,41453E-05</w:t>
            </w:r>
          </w:p>
        </w:tc>
      </w:tr>
      <w:tr w:rsidR="00530084" w:rsidRPr="0036342F" w14:paraId="68580926"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8AF0770"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Apr</w:t>
            </w:r>
          </w:p>
        </w:tc>
        <w:tc>
          <w:tcPr>
            <w:tcW w:w="1276" w:type="dxa"/>
            <w:tcBorders>
              <w:top w:val="nil"/>
              <w:left w:val="nil"/>
              <w:bottom w:val="single" w:sz="4" w:space="0" w:color="auto"/>
              <w:right w:val="single" w:sz="4" w:space="0" w:color="auto"/>
            </w:tcBorders>
            <w:shd w:val="clear" w:color="auto" w:fill="auto"/>
            <w:noWrap/>
            <w:vAlign w:val="center"/>
            <w:hideMark/>
          </w:tcPr>
          <w:p w14:paraId="4DBD3492"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235179</w:t>
            </w:r>
          </w:p>
        </w:tc>
        <w:tc>
          <w:tcPr>
            <w:tcW w:w="1559" w:type="dxa"/>
            <w:tcBorders>
              <w:top w:val="nil"/>
              <w:left w:val="nil"/>
              <w:bottom w:val="single" w:sz="4" w:space="0" w:color="auto"/>
              <w:right w:val="single" w:sz="4" w:space="0" w:color="auto"/>
            </w:tcBorders>
            <w:shd w:val="clear" w:color="auto" w:fill="auto"/>
            <w:noWrap/>
            <w:vAlign w:val="center"/>
            <w:hideMark/>
          </w:tcPr>
          <w:p w14:paraId="6E96998E"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100</w:t>
            </w:r>
          </w:p>
        </w:tc>
        <w:tc>
          <w:tcPr>
            <w:tcW w:w="1476" w:type="dxa"/>
            <w:tcBorders>
              <w:top w:val="nil"/>
              <w:left w:val="nil"/>
              <w:bottom w:val="single" w:sz="4" w:space="0" w:color="auto"/>
              <w:right w:val="single" w:sz="4" w:space="0" w:color="auto"/>
            </w:tcBorders>
            <w:shd w:val="clear" w:color="auto" w:fill="auto"/>
            <w:noWrap/>
            <w:vAlign w:val="center"/>
            <w:hideMark/>
          </w:tcPr>
          <w:p w14:paraId="228DD898"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0,000425208</w:t>
            </w:r>
          </w:p>
        </w:tc>
        <w:tc>
          <w:tcPr>
            <w:tcW w:w="1501" w:type="dxa"/>
            <w:tcBorders>
              <w:top w:val="nil"/>
              <w:left w:val="nil"/>
              <w:bottom w:val="single" w:sz="4" w:space="0" w:color="auto"/>
              <w:right w:val="single" w:sz="4" w:space="0" w:color="auto"/>
            </w:tcBorders>
            <w:shd w:val="clear" w:color="auto" w:fill="auto"/>
            <w:noWrap/>
            <w:vAlign w:val="center"/>
            <w:hideMark/>
          </w:tcPr>
          <w:p w14:paraId="36BB0A5F"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4089BF78"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0,000148868</w:t>
            </w:r>
          </w:p>
        </w:tc>
        <w:tc>
          <w:tcPr>
            <w:tcW w:w="1359" w:type="dxa"/>
            <w:tcBorders>
              <w:top w:val="nil"/>
              <w:left w:val="nil"/>
              <w:bottom w:val="single" w:sz="4" w:space="0" w:color="auto"/>
              <w:right w:val="single" w:sz="4" w:space="0" w:color="auto"/>
            </w:tcBorders>
            <w:shd w:val="clear" w:color="auto" w:fill="auto"/>
            <w:noWrap/>
            <w:vAlign w:val="center"/>
            <w:hideMark/>
          </w:tcPr>
          <w:p w14:paraId="7F833A14"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3,14089E-05</w:t>
            </w:r>
          </w:p>
        </w:tc>
      </w:tr>
      <w:tr w:rsidR="00530084" w:rsidRPr="0036342F" w14:paraId="669B5D55"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1463E8A0"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May</w:t>
            </w:r>
          </w:p>
        </w:tc>
        <w:tc>
          <w:tcPr>
            <w:tcW w:w="1276" w:type="dxa"/>
            <w:tcBorders>
              <w:top w:val="nil"/>
              <w:left w:val="nil"/>
              <w:bottom w:val="single" w:sz="4" w:space="0" w:color="auto"/>
              <w:right w:val="single" w:sz="4" w:space="0" w:color="auto"/>
            </w:tcBorders>
            <w:shd w:val="clear" w:color="auto" w:fill="auto"/>
            <w:noWrap/>
            <w:vAlign w:val="center"/>
            <w:hideMark/>
          </w:tcPr>
          <w:p w14:paraId="57DFF23A"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168045</w:t>
            </w:r>
          </w:p>
        </w:tc>
        <w:tc>
          <w:tcPr>
            <w:tcW w:w="1559" w:type="dxa"/>
            <w:tcBorders>
              <w:top w:val="nil"/>
              <w:left w:val="nil"/>
              <w:bottom w:val="single" w:sz="4" w:space="0" w:color="auto"/>
              <w:right w:val="single" w:sz="4" w:space="0" w:color="auto"/>
            </w:tcBorders>
            <w:shd w:val="clear" w:color="auto" w:fill="auto"/>
            <w:noWrap/>
            <w:vAlign w:val="center"/>
            <w:hideMark/>
          </w:tcPr>
          <w:p w14:paraId="455C8C70"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11</w:t>
            </w:r>
          </w:p>
        </w:tc>
        <w:tc>
          <w:tcPr>
            <w:tcW w:w="1476" w:type="dxa"/>
            <w:tcBorders>
              <w:top w:val="nil"/>
              <w:left w:val="nil"/>
              <w:bottom w:val="single" w:sz="4" w:space="0" w:color="auto"/>
              <w:right w:val="single" w:sz="4" w:space="0" w:color="auto"/>
            </w:tcBorders>
            <w:shd w:val="clear" w:color="auto" w:fill="auto"/>
            <w:noWrap/>
            <w:vAlign w:val="center"/>
            <w:hideMark/>
          </w:tcPr>
          <w:p w14:paraId="0A8477B6"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6,54587E-05</w:t>
            </w:r>
          </w:p>
        </w:tc>
        <w:tc>
          <w:tcPr>
            <w:tcW w:w="1501" w:type="dxa"/>
            <w:tcBorders>
              <w:top w:val="nil"/>
              <w:left w:val="nil"/>
              <w:bottom w:val="single" w:sz="4" w:space="0" w:color="auto"/>
              <w:right w:val="single" w:sz="4" w:space="0" w:color="auto"/>
            </w:tcBorders>
            <w:shd w:val="clear" w:color="auto" w:fill="auto"/>
            <w:noWrap/>
            <w:vAlign w:val="center"/>
            <w:hideMark/>
          </w:tcPr>
          <w:p w14:paraId="16F13E7C"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3FF6EBD2"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0,000159616</w:t>
            </w:r>
          </w:p>
        </w:tc>
        <w:tc>
          <w:tcPr>
            <w:tcW w:w="1359" w:type="dxa"/>
            <w:tcBorders>
              <w:top w:val="nil"/>
              <w:left w:val="nil"/>
              <w:bottom w:val="single" w:sz="4" w:space="0" w:color="auto"/>
              <w:right w:val="single" w:sz="4" w:space="0" w:color="auto"/>
            </w:tcBorders>
            <w:shd w:val="clear" w:color="auto" w:fill="auto"/>
            <w:noWrap/>
            <w:vAlign w:val="center"/>
            <w:hideMark/>
          </w:tcPr>
          <w:p w14:paraId="7EC1A9C8"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2,06611E-05</w:t>
            </w:r>
          </w:p>
        </w:tc>
      </w:tr>
      <w:tr w:rsidR="00530084" w:rsidRPr="0036342F" w14:paraId="3C26012E"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158737F"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Jun</w:t>
            </w:r>
          </w:p>
        </w:tc>
        <w:tc>
          <w:tcPr>
            <w:tcW w:w="1276" w:type="dxa"/>
            <w:tcBorders>
              <w:top w:val="nil"/>
              <w:left w:val="nil"/>
              <w:bottom w:val="single" w:sz="4" w:space="0" w:color="auto"/>
              <w:right w:val="single" w:sz="4" w:space="0" w:color="auto"/>
            </w:tcBorders>
            <w:shd w:val="clear" w:color="auto" w:fill="auto"/>
            <w:noWrap/>
            <w:vAlign w:val="center"/>
            <w:hideMark/>
          </w:tcPr>
          <w:p w14:paraId="6953C55F"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214065</w:t>
            </w:r>
          </w:p>
        </w:tc>
        <w:tc>
          <w:tcPr>
            <w:tcW w:w="1559" w:type="dxa"/>
            <w:tcBorders>
              <w:top w:val="nil"/>
              <w:left w:val="nil"/>
              <w:bottom w:val="single" w:sz="4" w:space="0" w:color="auto"/>
              <w:right w:val="single" w:sz="4" w:space="0" w:color="auto"/>
            </w:tcBorders>
            <w:shd w:val="clear" w:color="auto" w:fill="auto"/>
            <w:noWrap/>
            <w:vAlign w:val="center"/>
            <w:hideMark/>
          </w:tcPr>
          <w:p w14:paraId="4DC7BFA1"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88</w:t>
            </w:r>
          </w:p>
        </w:tc>
        <w:tc>
          <w:tcPr>
            <w:tcW w:w="1476" w:type="dxa"/>
            <w:tcBorders>
              <w:top w:val="nil"/>
              <w:left w:val="nil"/>
              <w:bottom w:val="single" w:sz="4" w:space="0" w:color="auto"/>
              <w:right w:val="single" w:sz="4" w:space="0" w:color="auto"/>
            </w:tcBorders>
            <w:shd w:val="clear" w:color="auto" w:fill="auto"/>
            <w:noWrap/>
            <w:vAlign w:val="center"/>
            <w:hideMark/>
          </w:tcPr>
          <w:p w14:paraId="030F4F78"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0,00041109</w:t>
            </w:r>
          </w:p>
        </w:tc>
        <w:tc>
          <w:tcPr>
            <w:tcW w:w="1501" w:type="dxa"/>
            <w:tcBorders>
              <w:top w:val="nil"/>
              <w:left w:val="nil"/>
              <w:bottom w:val="single" w:sz="4" w:space="0" w:color="auto"/>
              <w:right w:val="single" w:sz="4" w:space="0" w:color="auto"/>
            </w:tcBorders>
            <w:shd w:val="clear" w:color="auto" w:fill="auto"/>
            <w:noWrap/>
            <w:vAlign w:val="center"/>
            <w:hideMark/>
          </w:tcPr>
          <w:p w14:paraId="7D68691C"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2995520F"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0,000151697</w:t>
            </w:r>
          </w:p>
        </w:tc>
        <w:tc>
          <w:tcPr>
            <w:tcW w:w="1359" w:type="dxa"/>
            <w:tcBorders>
              <w:top w:val="nil"/>
              <w:left w:val="nil"/>
              <w:bottom w:val="single" w:sz="4" w:space="0" w:color="auto"/>
              <w:right w:val="single" w:sz="4" w:space="0" w:color="auto"/>
            </w:tcBorders>
            <w:shd w:val="clear" w:color="auto" w:fill="auto"/>
            <w:noWrap/>
            <w:vAlign w:val="center"/>
            <w:hideMark/>
          </w:tcPr>
          <w:p w14:paraId="6079CFCE"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2,85807E-05</w:t>
            </w:r>
          </w:p>
        </w:tc>
      </w:tr>
      <w:tr w:rsidR="00530084" w:rsidRPr="0036342F" w14:paraId="614EFE17"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19081868"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Jul</w:t>
            </w:r>
          </w:p>
        </w:tc>
        <w:tc>
          <w:tcPr>
            <w:tcW w:w="1276" w:type="dxa"/>
            <w:tcBorders>
              <w:top w:val="nil"/>
              <w:left w:val="nil"/>
              <w:bottom w:val="single" w:sz="4" w:space="0" w:color="auto"/>
              <w:right w:val="single" w:sz="4" w:space="0" w:color="auto"/>
            </w:tcBorders>
            <w:shd w:val="clear" w:color="auto" w:fill="auto"/>
            <w:noWrap/>
            <w:vAlign w:val="center"/>
            <w:hideMark/>
          </w:tcPr>
          <w:p w14:paraId="669D0753"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202665</w:t>
            </w:r>
          </w:p>
        </w:tc>
        <w:tc>
          <w:tcPr>
            <w:tcW w:w="1559" w:type="dxa"/>
            <w:tcBorders>
              <w:top w:val="nil"/>
              <w:left w:val="nil"/>
              <w:bottom w:val="single" w:sz="4" w:space="0" w:color="auto"/>
              <w:right w:val="single" w:sz="4" w:space="0" w:color="auto"/>
            </w:tcBorders>
            <w:shd w:val="clear" w:color="auto" w:fill="auto"/>
            <w:noWrap/>
            <w:vAlign w:val="center"/>
            <w:hideMark/>
          </w:tcPr>
          <w:p w14:paraId="312EE82D"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32</w:t>
            </w:r>
          </w:p>
        </w:tc>
        <w:tc>
          <w:tcPr>
            <w:tcW w:w="1476" w:type="dxa"/>
            <w:tcBorders>
              <w:top w:val="nil"/>
              <w:left w:val="nil"/>
              <w:bottom w:val="single" w:sz="4" w:space="0" w:color="auto"/>
              <w:right w:val="single" w:sz="4" w:space="0" w:color="auto"/>
            </w:tcBorders>
            <w:shd w:val="clear" w:color="auto" w:fill="auto"/>
            <w:noWrap/>
            <w:vAlign w:val="center"/>
            <w:hideMark/>
          </w:tcPr>
          <w:p w14:paraId="6F8DC4D6"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0,000157896</w:t>
            </w:r>
          </w:p>
        </w:tc>
        <w:tc>
          <w:tcPr>
            <w:tcW w:w="1501" w:type="dxa"/>
            <w:tcBorders>
              <w:top w:val="nil"/>
              <w:left w:val="nil"/>
              <w:bottom w:val="single" w:sz="4" w:space="0" w:color="auto"/>
              <w:right w:val="single" w:sz="4" w:space="0" w:color="auto"/>
            </w:tcBorders>
            <w:shd w:val="clear" w:color="auto" w:fill="auto"/>
            <w:noWrap/>
            <w:vAlign w:val="center"/>
            <w:hideMark/>
          </w:tcPr>
          <w:p w14:paraId="2CC53251"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2428088C"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0,000153404</w:t>
            </w:r>
          </w:p>
        </w:tc>
        <w:tc>
          <w:tcPr>
            <w:tcW w:w="1359" w:type="dxa"/>
            <w:tcBorders>
              <w:top w:val="nil"/>
              <w:left w:val="nil"/>
              <w:bottom w:val="single" w:sz="4" w:space="0" w:color="auto"/>
              <w:right w:val="single" w:sz="4" w:space="0" w:color="auto"/>
            </w:tcBorders>
            <w:shd w:val="clear" w:color="auto" w:fill="auto"/>
            <w:noWrap/>
            <w:vAlign w:val="center"/>
            <w:hideMark/>
          </w:tcPr>
          <w:p w14:paraId="2EDCA266"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2,6873E-05</w:t>
            </w:r>
          </w:p>
        </w:tc>
      </w:tr>
      <w:tr w:rsidR="00530084" w:rsidRPr="0036342F" w14:paraId="72846535"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2E76ACCC"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Aug</w:t>
            </w:r>
          </w:p>
        </w:tc>
        <w:tc>
          <w:tcPr>
            <w:tcW w:w="1276" w:type="dxa"/>
            <w:tcBorders>
              <w:top w:val="nil"/>
              <w:left w:val="nil"/>
              <w:bottom w:val="single" w:sz="4" w:space="0" w:color="auto"/>
              <w:right w:val="single" w:sz="4" w:space="0" w:color="auto"/>
            </w:tcBorders>
            <w:shd w:val="clear" w:color="auto" w:fill="auto"/>
            <w:noWrap/>
            <w:vAlign w:val="center"/>
            <w:hideMark/>
          </w:tcPr>
          <w:p w14:paraId="19CFCBEE"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222447</w:t>
            </w:r>
          </w:p>
        </w:tc>
        <w:tc>
          <w:tcPr>
            <w:tcW w:w="1559" w:type="dxa"/>
            <w:tcBorders>
              <w:top w:val="nil"/>
              <w:left w:val="nil"/>
              <w:bottom w:val="single" w:sz="4" w:space="0" w:color="auto"/>
              <w:right w:val="single" w:sz="4" w:space="0" w:color="auto"/>
            </w:tcBorders>
            <w:shd w:val="clear" w:color="auto" w:fill="auto"/>
            <w:noWrap/>
            <w:vAlign w:val="center"/>
            <w:hideMark/>
          </w:tcPr>
          <w:p w14:paraId="53CF1751"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4ABE5E8F"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043E6F84"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6A48CD14"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0,000150526</w:t>
            </w:r>
          </w:p>
        </w:tc>
        <w:tc>
          <w:tcPr>
            <w:tcW w:w="1359" w:type="dxa"/>
            <w:tcBorders>
              <w:top w:val="nil"/>
              <w:left w:val="nil"/>
              <w:bottom w:val="single" w:sz="4" w:space="0" w:color="auto"/>
              <w:right w:val="single" w:sz="4" w:space="0" w:color="auto"/>
            </w:tcBorders>
            <w:shd w:val="clear" w:color="auto" w:fill="auto"/>
            <w:noWrap/>
            <w:vAlign w:val="center"/>
            <w:hideMark/>
          </w:tcPr>
          <w:p w14:paraId="05F065F7"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2,97516E-05</w:t>
            </w:r>
          </w:p>
        </w:tc>
      </w:tr>
      <w:tr w:rsidR="00530084" w:rsidRPr="0036342F" w14:paraId="784F9E26"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C2B9019"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Sep</w:t>
            </w:r>
          </w:p>
        </w:tc>
        <w:tc>
          <w:tcPr>
            <w:tcW w:w="1276" w:type="dxa"/>
            <w:tcBorders>
              <w:top w:val="nil"/>
              <w:left w:val="nil"/>
              <w:bottom w:val="single" w:sz="4" w:space="0" w:color="auto"/>
              <w:right w:val="single" w:sz="4" w:space="0" w:color="auto"/>
            </w:tcBorders>
            <w:shd w:val="clear" w:color="auto" w:fill="auto"/>
            <w:noWrap/>
            <w:vAlign w:val="center"/>
            <w:hideMark/>
          </w:tcPr>
          <w:p w14:paraId="0E43F404"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239511</w:t>
            </w:r>
          </w:p>
        </w:tc>
        <w:tc>
          <w:tcPr>
            <w:tcW w:w="1559" w:type="dxa"/>
            <w:tcBorders>
              <w:top w:val="nil"/>
              <w:left w:val="nil"/>
              <w:bottom w:val="single" w:sz="4" w:space="0" w:color="auto"/>
              <w:right w:val="single" w:sz="4" w:space="0" w:color="auto"/>
            </w:tcBorders>
            <w:shd w:val="clear" w:color="auto" w:fill="auto"/>
            <w:noWrap/>
            <w:vAlign w:val="center"/>
            <w:hideMark/>
          </w:tcPr>
          <w:p w14:paraId="5FF4E444"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w:t>
            </w:r>
          </w:p>
        </w:tc>
        <w:tc>
          <w:tcPr>
            <w:tcW w:w="1476" w:type="dxa"/>
            <w:tcBorders>
              <w:top w:val="nil"/>
              <w:left w:val="nil"/>
              <w:bottom w:val="single" w:sz="4" w:space="0" w:color="auto"/>
              <w:right w:val="single" w:sz="4" w:space="0" w:color="auto"/>
            </w:tcBorders>
            <w:shd w:val="clear" w:color="auto" w:fill="auto"/>
            <w:noWrap/>
            <w:vAlign w:val="center"/>
            <w:hideMark/>
          </w:tcPr>
          <w:p w14:paraId="50E5E1FD"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8,35035E-06</w:t>
            </w:r>
          </w:p>
        </w:tc>
        <w:tc>
          <w:tcPr>
            <w:tcW w:w="1501" w:type="dxa"/>
            <w:tcBorders>
              <w:top w:val="nil"/>
              <w:left w:val="nil"/>
              <w:bottom w:val="single" w:sz="4" w:space="0" w:color="auto"/>
              <w:right w:val="single" w:sz="4" w:space="0" w:color="auto"/>
            </w:tcBorders>
            <w:shd w:val="clear" w:color="auto" w:fill="auto"/>
            <w:noWrap/>
            <w:vAlign w:val="center"/>
            <w:hideMark/>
          </w:tcPr>
          <w:p w14:paraId="1E1B8639" w14:textId="5622DDCC"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20F8EDFC"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0,000148335</w:t>
            </w:r>
          </w:p>
        </w:tc>
        <w:tc>
          <w:tcPr>
            <w:tcW w:w="1359" w:type="dxa"/>
            <w:tcBorders>
              <w:top w:val="nil"/>
              <w:left w:val="nil"/>
              <w:bottom w:val="single" w:sz="4" w:space="0" w:color="auto"/>
              <w:right w:val="single" w:sz="4" w:space="0" w:color="auto"/>
            </w:tcBorders>
            <w:shd w:val="clear" w:color="auto" w:fill="auto"/>
            <w:noWrap/>
            <w:vAlign w:val="center"/>
            <w:hideMark/>
          </w:tcPr>
          <w:p w14:paraId="08CE95A5"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3,19425E-05</w:t>
            </w:r>
          </w:p>
        </w:tc>
      </w:tr>
      <w:tr w:rsidR="00530084" w:rsidRPr="0036342F" w14:paraId="2FF16F77"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21731563"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Oct</w:t>
            </w:r>
          </w:p>
        </w:tc>
        <w:tc>
          <w:tcPr>
            <w:tcW w:w="1276" w:type="dxa"/>
            <w:tcBorders>
              <w:top w:val="nil"/>
              <w:left w:val="nil"/>
              <w:bottom w:val="single" w:sz="4" w:space="0" w:color="auto"/>
              <w:right w:val="single" w:sz="4" w:space="0" w:color="auto"/>
            </w:tcBorders>
            <w:shd w:val="clear" w:color="auto" w:fill="auto"/>
            <w:noWrap/>
            <w:vAlign w:val="center"/>
            <w:hideMark/>
          </w:tcPr>
          <w:p w14:paraId="57083AEC"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204736</w:t>
            </w:r>
          </w:p>
        </w:tc>
        <w:tc>
          <w:tcPr>
            <w:tcW w:w="1559" w:type="dxa"/>
            <w:tcBorders>
              <w:top w:val="nil"/>
              <w:left w:val="nil"/>
              <w:bottom w:val="single" w:sz="4" w:space="0" w:color="auto"/>
              <w:right w:val="single" w:sz="4" w:space="0" w:color="auto"/>
            </w:tcBorders>
            <w:shd w:val="clear" w:color="auto" w:fill="auto"/>
            <w:noWrap/>
            <w:vAlign w:val="center"/>
            <w:hideMark/>
          </w:tcPr>
          <w:p w14:paraId="71C96645"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56654C8B"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0736447F"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47EE6100"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0,000153084</w:t>
            </w:r>
          </w:p>
        </w:tc>
        <w:tc>
          <w:tcPr>
            <w:tcW w:w="1359" w:type="dxa"/>
            <w:tcBorders>
              <w:top w:val="nil"/>
              <w:left w:val="nil"/>
              <w:bottom w:val="single" w:sz="4" w:space="0" w:color="auto"/>
              <w:right w:val="single" w:sz="4" w:space="0" w:color="auto"/>
            </w:tcBorders>
            <w:shd w:val="clear" w:color="auto" w:fill="auto"/>
            <w:noWrap/>
            <w:vAlign w:val="center"/>
            <w:hideMark/>
          </w:tcPr>
          <w:p w14:paraId="1F0C24EE"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2,71938E-05</w:t>
            </w:r>
          </w:p>
        </w:tc>
      </w:tr>
      <w:tr w:rsidR="00530084" w:rsidRPr="0036342F" w14:paraId="557C4D08"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C4DFA20"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Nov</w:t>
            </w:r>
          </w:p>
        </w:tc>
        <w:tc>
          <w:tcPr>
            <w:tcW w:w="1276" w:type="dxa"/>
            <w:tcBorders>
              <w:top w:val="nil"/>
              <w:left w:val="nil"/>
              <w:bottom w:val="single" w:sz="4" w:space="0" w:color="auto"/>
              <w:right w:val="single" w:sz="4" w:space="0" w:color="auto"/>
            </w:tcBorders>
            <w:shd w:val="clear" w:color="auto" w:fill="auto"/>
            <w:noWrap/>
            <w:vAlign w:val="center"/>
            <w:hideMark/>
          </w:tcPr>
          <w:p w14:paraId="36818BEC"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223264</w:t>
            </w:r>
          </w:p>
        </w:tc>
        <w:tc>
          <w:tcPr>
            <w:tcW w:w="1559" w:type="dxa"/>
            <w:tcBorders>
              <w:top w:val="nil"/>
              <w:left w:val="nil"/>
              <w:bottom w:val="single" w:sz="4" w:space="0" w:color="auto"/>
              <w:right w:val="single" w:sz="4" w:space="0" w:color="auto"/>
            </w:tcBorders>
            <w:shd w:val="clear" w:color="auto" w:fill="auto"/>
            <w:noWrap/>
            <w:vAlign w:val="center"/>
            <w:hideMark/>
          </w:tcPr>
          <w:p w14:paraId="22E19E99"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448E2075"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1B801048"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1AFD6397"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0,000150415</w:t>
            </w:r>
          </w:p>
        </w:tc>
        <w:tc>
          <w:tcPr>
            <w:tcW w:w="1359" w:type="dxa"/>
            <w:tcBorders>
              <w:top w:val="nil"/>
              <w:left w:val="nil"/>
              <w:bottom w:val="single" w:sz="4" w:space="0" w:color="auto"/>
              <w:right w:val="single" w:sz="4" w:space="0" w:color="auto"/>
            </w:tcBorders>
            <w:shd w:val="clear" w:color="auto" w:fill="auto"/>
            <w:noWrap/>
            <w:vAlign w:val="center"/>
            <w:hideMark/>
          </w:tcPr>
          <w:p w14:paraId="05E24BA3"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2,98622E-05</w:t>
            </w:r>
          </w:p>
        </w:tc>
      </w:tr>
      <w:tr w:rsidR="00530084" w:rsidRPr="0036342F" w14:paraId="232DC715"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1CA41B2D"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Dec</w:t>
            </w:r>
          </w:p>
        </w:tc>
        <w:tc>
          <w:tcPr>
            <w:tcW w:w="1276" w:type="dxa"/>
            <w:tcBorders>
              <w:top w:val="nil"/>
              <w:left w:val="nil"/>
              <w:bottom w:val="single" w:sz="4" w:space="0" w:color="auto"/>
              <w:right w:val="single" w:sz="4" w:space="0" w:color="auto"/>
            </w:tcBorders>
            <w:shd w:val="clear" w:color="auto" w:fill="auto"/>
            <w:noWrap/>
            <w:vAlign w:val="center"/>
            <w:hideMark/>
          </w:tcPr>
          <w:p w14:paraId="5EB35D12"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269183</w:t>
            </w:r>
          </w:p>
        </w:tc>
        <w:tc>
          <w:tcPr>
            <w:tcW w:w="1559" w:type="dxa"/>
            <w:tcBorders>
              <w:top w:val="nil"/>
              <w:left w:val="nil"/>
              <w:bottom w:val="single" w:sz="4" w:space="0" w:color="auto"/>
              <w:right w:val="single" w:sz="4" w:space="0" w:color="auto"/>
            </w:tcBorders>
            <w:shd w:val="clear" w:color="auto" w:fill="auto"/>
            <w:noWrap/>
            <w:vAlign w:val="center"/>
            <w:hideMark/>
          </w:tcPr>
          <w:p w14:paraId="22065F92"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698D2A52"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679D7429"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1E7E4A13"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0,000145034</w:t>
            </w:r>
          </w:p>
        </w:tc>
        <w:tc>
          <w:tcPr>
            <w:tcW w:w="1359" w:type="dxa"/>
            <w:tcBorders>
              <w:top w:val="nil"/>
              <w:left w:val="nil"/>
              <w:bottom w:val="single" w:sz="4" w:space="0" w:color="auto"/>
              <w:right w:val="single" w:sz="4" w:space="0" w:color="auto"/>
            </w:tcBorders>
            <w:shd w:val="clear" w:color="auto" w:fill="auto"/>
            <w:noWrap/>
            <w:vAlign w:val="center"/>
            <w:hideMark/>
          </w:tcPr>
          <w:p w14:paraId="6DEC7412" w14:textId="77777777" w:rsidR="00530084" w:rsidRPr="0036342F" w:rsidRDefault="00530084" w:rsidP="000F3C0F">
            <w:pPr>
              <w:spacing w:after="0" w:line="276"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3,52436E-05</w:t>
            </w:r>
          </w:p>
        </w:tc>
      </w:tr>
    </w:tbl>
    <w:p w14:paraId="2E3B43E0" w14:textId="2A8CA25F" w:rsidR="00530084" w:rsidRDefault="00530084" w:rsidP="00530084">
      <w:pPr>
        <w:ind w:firstLine="0"/>
        <w:rPr>
          <w:lang w:val="en-US"/>
        </w:rPr>
      </w:pPr>
    </w:p>
    <w:p w14:paraId="25F48962" w14:textId="77777777" w:rsidR="00386EEC" w:rsidRDefault="00386EEC" w:rsidP="007A7DED">
      <w:pPr>
        <w:jc w:val="center"/>
      </w:pPr>
      <w:r>
        <w:rPr>
          <w:noProof/>
          <w:lang w:eastAsia="id-ID"/>
        </w:rPr>
        <w:lastRenderedPageBreak/>
        <w:drawing>
          <wp:inline distT="0" distB="0" distL="0" distR="0" wp14:anchorId="17BB267E" wp14:editId="056876E0">
            <wp:extent cx="4320000" cy="2736000"/>
            <wp:effectExtent l="0" t="0" r="0" b="0"/>
            <wp:docPr id="703" name="Chart 703">
              <a:extLst xmlns:a="http://schemas.openxmlformats.org/drawingml/2006/main">
                <a:ext uri="{FF2B5EF4-FFF2-40B4-BE49-F238E27FC236}">
                  <a16:creationId xmlns:a16="http://schemas.microsoft.com/office/drawing/2014/main" id="{E7B2761D-F04A-4E5D-A97F-3EDC843483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14:paraId="703DE40F" w14:textId="05E22662" w:rsidR="00386EEC" w:rsidRDefault="00386EEC" w:rsidP="003D06EF">
      <w:pPr>
        <w:pStyle w:val="KepalaGambar"/>
      </w:pPr>
      <w:bookmarkStart w:id="341" w:name="_Toc81172229"/>
      <w:bookmarkStart w:id="342" w:name="_Toc81236921"/>
      <w:bookmarkStart w:id="343" w:name="_Toc81951607"/>
      <w:bookmarkStart w:id="344" w:name="_Toc81951787"/>
      <w:r>
        <w:t xml:space="preserve">Gambar </w:t>
      </w:r>
      <w:r w:rsidR="00E609D8">
        <w:fldChar w:fldCharType="begin"/>
      </w:r>
      <w:r w:rsidR="00E609D8">
        <w:instrText xml:space="preserve"> STYLEREF 1 \s </w:instrText>
      </w:r>
      <w:r w:rsidR="00E609D8">
        <w:fldChar w:fldCharType="separate"/>
      </w:r>
      <w:r w:rsidR="005B65B5">
        <w:rPr>
          <w:noProof/>
        </w:rPr>
        <w:t>9</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5</w:t>
      </w:r>
      <w:r w:rsidR="00E609D8">
        <w:rPr>
          <w:noProof/>
        </w:rPr>
        <w:fldChar w:fldCharType="end"/>
      </w:r>
      <w:r>
        <w:t xml:space="preserve"> </w:t>
      </w:r>
      <w:r w:rsidRPr="00386EEC">
        <w:rPr>
          <w:i/>
        </w:rPr>
        <w:t>P-Chart</w:t>
      </w:r>
      <w:r w:rsidRPr="00D90AB9">
        <w:t xml:space="preserve"> Komplain Jumlah Muat Kurang Isi Sukro Ori 20 Gr Tahun 2020 Satuan Jumlah Produk (Batas Kendali Individu)</w:t>
      </w:r>
      <w:bookmarkEnd w:id="341"/>
      <w:bookmarkEnd w:id="342"/>
      <w:bookmarkEnd w:id="343"/>
      <w:bookmarkEnd w:id="344"/>
    </w:p>
    <w:p w14:paraId="3B821199" w14:textId="01F3EDD3" w:rsidR="00386EEC" w:rsidRDefault="00386EEC" w:rsidP="00386EEC">
      <w:pPr>
        <w:ind w:firstLine="0"/>
        <w:jc w:val="center"/>
        <w:rPr>
          <w:lang w:val="en-US"/>
        </w:rPr>
      </w:pPr>
    </w:p>
    <w:p w14:paraId="32A7BAA6" w14:textId="1E118E61" w:rsidR="00530084" w:rsidRDefault="00530084" w:rsidP="003D06EF">
      <w:pPr>
        <w:pStyle w:val="KepalaTabel"/>
      </w:pPr>
      <w:bookmarkStart w:id="345" w:name="_Toc80269053"/>
      <w:bookmarkStart w:id="346" w:name="_Toc81172311"/>
      <w:bookmarkStart w:id="347" w:name="_Toc81237001"/>
      <w:bookmarkStart w:id="348" w:name="_Toc81951391"/>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10</w:t>
      </w:r>
      <w:r w:rsidR="007E0E88">
        <w:rPr>
          <w:noProof/>
        </w:rPr>
        <w:fldChar w:fldCharType="end"/>
      </w:r>
      <w:r>
        <w:t xml:space="preserve"> </w:t>
      </w:r>
      <w:r w:rsidRPr="0036342F">
        <w:rPr>
          <w:i/>
          <w:iCs/>
        </w:rPr>
        <w:t>Control Chart</w:t>
      </w:r>
      <w:r w:rsidRPr="00477189">
        <w:t xml:space="preserve"> Komplain Jumlah Muat Kurang Isi Sukro Ori 20 Gr satuan jumlah produk (sub</w:t>
      </w:r>
      <w:r>
        <w:t xml:space="preserve"> </w:t>
      </w:r>
      <w:r w:rsidRPr="00477189">
        <w:t xml:space="preserve">grup </w:t>
      </w:r>
      <w:r>
        <w:t>kelompok</w:t>
      </w:r>
      <w:r w:rsidRPr="00477189">
        <w:t>)</w:t>
      </w:r>
      <w:bookmarkEnd w:id="345"/>
      <w:bookmarkEnd w:id="346"/>
      <w:bookmarkEnd w:id="347"/>
      <w:bookmarkEnd w:id="348"/>
    </w:p>
    <w:tbl>
      <w:tblPr>
        <w:tblW w:w="9493" w:type="dxa"/>
        <w:tblInd w:w="113" w:type="dxa"/>
        <w:tblLook w:val="04A0" w:firstRow="1" w:lastRow="0" w:firstColumn="1" w:lastColumn="0" w:noHBand="0" w:noVBand="1"/>
      </w:tblPr>
      <w:tblGrid>
        <w:gridCol w:w="846"/>
        <w:gridCol w:w="1276"/>
        <w:gridCol w:w="1559"/>
        <w:gridCol w:w="1476"/>
        <w:gridCol w:w="1501"/>
        <w:gridCol w:w="1476"/>
        <w:gridCol w:w="1359"/>
      </w:tblGrid>
      <w:tr w:rsidR="00530084" w:rsidRPr="0036342F" w14:paraId="6D837ECD" w14:textId="77777777" w:rsidTr="00530084">
        <w:trPr>
          <w:trHeight w:val="1530"/>
          <w:tblHeader/>
        </w:trPr>
        <w:tc>
          <w:tcPr>
            <w:tcW w:w="846" w:type="dxa"/>
            <w:tcBorders>
              <w:top w:val="single" w:sz="4" w:space="0" w:color="auto"/>
              <w:left w:val="single" w:sz="4" w:space="0" w:color="auto"/>
              <w:bottom w:val="single" w:sz="4" w:space="0" w:color="auto"/>
              <w:right w:val="single" w:sz="4" w:space="0" w:color="auto"/>
            </w:tcBorders>
            <w:shd w:val="clear" w:color="auto" w:fill="8EAADB" w:themeFill="accent5" w:themeFillTint="99"/>
            <w:noWrap/>
            <w:vAlign w:val="center"/>
            <w:hideMark/>
          </w:tcPr>
          <w:p w14:paraId="67B036B6" w14:textId="77777777" w:rsidR="00530084" w:rsidRPr="0036342F" w:rsidRDefault="00530084" w:rsidP="000F3C0F">
            <w:pPr>
              <w:spacing w:after="0" w:line="240"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Bulan</w:t>
            </w:r>
          </w:p>
        </w:tc>
        <w:tc>
          <w:tcPr>
            <w:tcW w:w="1276"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6E2FDE19" w14:textId="77777777" w:rsidR="00530084" w:rsidRPr="0036342F" w:rsidRDefault="00530084" w:rsidP="000F3C0F">
            <w:pPr>
              <w:spacing w:after="0" w:line="240"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Jumlah Kiriman (Jumlah Produk)</w:t>
            </w:r>
          </w:p>
        </w:tc>
        <w:tc>
          <w:tcPr>
            <w:tcW w:w="1559"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3D685A32" w14:textId="77777777" w:rsidR="00530084" w:rsidRPr="0036342F" w:rsidRDefault="00530084" w:rsidP="000F3C0F">
            <w:pPr>
              <w:spacing w:after="0" w:line="240"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Jumlah Muat Kurang Isi (Jumlah Produk)</w:t>
            </w:r>
          </w:p>
        </w:tc>
        <w:tc>
          <w:tcPr>
            <w:tcW w:w="1476"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67590668" w14:textId="77777777" w:rsidR="00530084" w:rsidRPr="0036342F" w:rsidRDefault="00530084" w:rsidP="000F3C0F">
            <w:pPr>
              <w:spacing w:after="0" w:line="240"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P</w:t>
            </w:r>
          </w:p>
        </w:tc>
        <w:tc>
          <w:tcPr>
            <w:tcW w:w="1501"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5D57A03E" w14:textId="77777777" w:rsidR="00530084" w:rsidRPr="0036342F" w:rsidRDefault="00530084" w:rsidP="000F3C0F">
            <w:pPr>
              <w:spacing w:after="0" w:line="240"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CL</w:t>
            </w:r>
          </w:p>
        </w:tc>
        <w:tc>
          <w:tcPr>
            <w:tcW w:w="1476"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05AB49E9" w14:textId="77777777" w:rsidR="00530084" w:rsidRPr="0036342F" w:rsidRDefault="00530084" w:rsidP="000F3C0F">
            <w:pPr>
              <w:spacing w:after="0" w:line="240"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UCL</w:t>
            </w:r>
          </w:p>
        </w:tc>
        <w:tc>
          <w:tcPr>
            <w:tcW w:w="1359"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173F2BE4" w14:textId="77777777" w:rsidR="00530084" w:rsidRPr="0036342F" w:rsidRDefault="00530084" w:rsidP="000F3C0F">
            <w:pPr>
              <w:spacing w:after="0" w:line="240"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LCL</w:t>
            </w:r>
          </w:p>
        </w:tc>
      </w:tr>
      <w:tr w:rsidR="00530084" w:rsidRPr="0036342F" w14:paraId="1F02B69E"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8A4686B"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Jan</w:t>
            </w:r>
          </w:p>
        </w:tc>
        <w:tc>
          <w:tcPr>
            <w:tcW w:w="1276" w:type="dxa"/>
            <w:tcBorders>
              <w:top w:val="nil"/>
              <w:left w:val="nil"/>
              <w:bottom w:val="single" w:sz="4" w:space="0" w:color="auto"/>
              <w:right w:val="single" w:sz="4" w:space="0" w:color="auto"/>
            </w:tcBorders>
            <w:shd w:val="clear" w:color="auto" w:fill="auto"/>
            <w:noWrap/>
            <w:vAlign w:val="center"/>
            <w:hideMark/>
          </w:tcPr>
          <w:p w14:paraId="0646CB15"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158314</w:t>
            </w:r>
          </w:p>
        </w:tc>
        <w:tc>
          <w:tcPr>
            <w:tcW w:w="1559" w:type="dxa"/>
            <w:tcBorders>
              <w:top w:val="nil"/>
              <w:left w:val="nil"/>
              <w:bottom w:val="single" w:sz="4" w:space="0" w:color="auto"/>
              <w:right w:val="single" w:sz="4" w:space="0" w:color="auto"/>
            </w:tcBorders>
            <w:shd w:val="clear" w:color="auto" w:fill="auto"/>
            <w:noWrap/>
            <w:vAlign w:val="center"/>
            <w:hideMark/>
          </w:tcPr>
          <w:p w14:paraId="64E9A1EB"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71F5A489"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77B618BF"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1FE056B1"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0,000150984</w:t>
            </w:r>
          </w:p>
        </w:tc>
        <w:tc>
          <w:tcPr>
            <w:tcW w:w="1359" w:type="dxa"/>
            <w:tcBorders>
              <w:top w:val="nil"/>
              <w:left w:val="nil"/>
              <w:bottom w:val="single" w:sz="4" w:space="0" w:color="auto"/>
              <w:right w:val="single" w:sz="4" w:space="0" w:color="auto"/>
            </w:tcBorders>
            <w:shd w:val="clear" w:color="auto" w:fill="auto"/>
            <w:noWrap/>
            <w:vAlign w:val="center"/>
            <w:hideMark/>
          </w:tcPr>
          <w:p w14:paraId="7C6A8F27"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2,92931E-05</w:t>
            </w:r>
          </w:p>
        </w:tc>
      </w:tr>
      <w:tr w:rsidR="00530084" w:rsidRPr="0036342F" w14:paraId="274CF0E9"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6249128"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Feb</w:t>
            </w:r>
          </w:p>
        </w:tc>
        <w:tc>
          <w:tcPr>
            <w:tcW w:w="1276" w:type="dxa"/>
            <w:tcBorders>
              <w:top w:val="nil"/>
              <w:left w:val="nil"/>
              <w:bottom w:val="single" w:sz="4" w:space="0" w:color="auto"/>
              <w:right w:val="single" w:sz="4" w:space="0" w:color="auto"/>
            </w:tcBorders>
            <w:shd w:val="clear" w:color="auto" w:fill="auto"/>
            <w:noWrap/>
            <w:vAlign w:val="center"/>
            <w:hideMark/>
          </w:tcPr>
          <w:p w14:paraId="03E1897F"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233146</w:t>
            </w:r>
          </w:p>
        </w:tc>
        <w:tc>
          <w:tcPr>
            <w:tcW w:w="1559" w:type="dxa"/>
            <w:tcBorders>
              <w:top w:val="nil"/>
              <w:left w:val="nil"/>
              <w:bottom w:val="single" w:sz="4" w:space="0" w:color="auto"/>
              <w:right w:val="single" w:sz="4" w:space="0" w:color="auto"/>
            </w:tcBorders>
            <w:shd w:val="clear" w:color="auto" w:fill="auto"/>
            <w:noWrap/>
            <w:vAlign w:val="center"/>
            <w:hideMark/>
          </w:tcPr>
          <w:p w14:paraId="7E647811"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w:t>
            </w:r>
          </w:p>
        </w:tc>
        <w:tc>
          <w:tcPr>
            <w:tcW w:w="1476" w:type="dxa"/>
            <w:tcBorders>
              <w:top w:val="nil"/>
              <w:left w:val="nil"/>
              <w:bottom w:val="single" w:sz="4" w:space="0" w:color="auto"/>
              <w:right w:val="single" w:sz="4" w:space="0" w:color="auto"/>
            </w:tcBorders>
            <w:shd w:val="clear" w:color="auto" w:fill="auto"/>
            <w:noWrap/>
            <w:vAlign w:val="center"/>
            <w:hideMark/>
          </w:tcPr>
          <w:p w14:paraId="6F5F2773"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1,71566E-05</w:t>
            </w:r>
          </w:p>
        </w:tc>
        <w:tc>
          <w:tcPr>
            <w:tcW w:w="1501" w:type="dxa"/>
            <w:tcBorders>
              <w:top w:val="nil"/>
              <w:left w:val="nil"/>
              <w:bottom w:val="single" w:sz="4" w:space="0" w:color="auto"/>
              <w:right w:val="single" w:sz="4" w:space="0" w:color="auto"/>
            </w:tcBorders>
            <w:shd w:val="clear" w:color="auto" w:fill="auto"/>
            <w:noWrap/>
            <w:vAlign w:val="center"/>
            <w:hideMark/>
          </w:tcPr>
          <w:p w14:paraId="3079499C"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3809AFA0"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0,000150984</w:t>
            </w:r>
          </w:p>
        </w:tc>
        <w:tc>
          <w:tcPr>
            <w:tcW w:w="1359" w:type="dxa"/>
            <w:tcBorders>
              <w:top w:val="nil"/>
              <w:left w:val="nil"/>
              <w:bottom w:val="single" w:sz="4" w:space="0" w:color="auto"/>
              <w:right w:val="single" w:sz="4" w:space="0" w:color="auto"/>
            </w:tcBorders>
            <w:shd w:val="clear" w:color="auto" w:fill="auto"/>
            <w:noWrap/>
            <w:vAlign w:val="center"/>
            <w:hideMark/>
          </w:tcPr>
          <w:p w14:paraId="66A371AD"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2,92931E-05</w:t>
            </w:r>
          </w:p>
        </w:tc>
      </w:tr>
      <w:tr w:rsidR="00530084" w:rsidRPr="0036342F" w14:paraId="7DAE7B43"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DC2E62C"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Mar</w:t>
            </w:r>
          </w:p>
        </w:tc>
        <w:tc>
          <w:tcPr>
            <w:tcW w:w="1276" w:type="dxa"/>
            <w:tcBorders>
              <w:top w:val="nil"/>
              <w:left w:val="nil"/>
              <w:bottom w:val="single" w:sz="4" w:space="0" w:color="auto"/>
              <w:right w:val="single" w:sz="4" w:space="0" w:color="auto"/>
            </w:tcBorders>
            <w:shd w:val="clear" w:color="auto" w:fill="auto"/>
            <w:noWrap/>
            <w:vAlign w:val="center"/>
            <w:hideMark/>
          </w:tcPr>
          <w:p w14:paraId="4905036B"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258727</w:t>
            </w:r>
          </w:p>
        </w:tc>
        <w:tc>
          <w:tcPr>
            <w:tcW w:w="1559" w:type="dxa"/>
            <w:tcBorders>
              <w:top w:val="nil"/>
              <w:left w:val="nil"/>
              <w:bottom w:val="single" w:sz="4" w:space="0" w:color="auto"/>
              <w:right w:val="single" w:sz="4" w:space="0" w:color="auto"/>
            </w:tcBorders>
            <w:shd w:val="clear" w:color="auto" w:fill="auto"/>
            <w:noWrap/>
            <w:vAlign w:val="center"/>
            <w:hideMark/>
          </w:tcPr>
          <w:p w14:paraId="60610D1D"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06410B4C"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085B1C75"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2A5F70AC"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0,000150984</w:t>
            </w:r>
          </w:p>
        </w:tc>
        <w:tc>
          <w:tcPr>
            <w:tcW w:w="1359" w:type="dxa"/>
            <w:tcBorders>
              <w:top w:val="nil"/>
              <w:left w:val="nil"/>
              <w:bottom w:val="single" w:sz="4" w:space="0" w:color="auto"/>
              <w:right w:val="single" w:sz="4" w:space="0" w:color="auto"/>
            </w:tcBorders>
            <w:shd w:val="clear" w:color="auto" w:fill="auto"/>
            <w:noWrap/>
            <w:vAlign w:val="center"/>
            <w:hideMark/>
          </w:tcPr>
          <w:p w14:paraId="2A724ADB"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2,92931E-05</w:t>
            </w:r>
          </w:p>
        </w:tc>
      </w:tr>
      <w:tr w:rsidR="00530084" w:rsidRPr="0036342F" w14:paraId="3AC7665F"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29BBB306"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Apr</w:t>
            </w:r>
          </w:p>
        </w:tc>
        <w:tc>
          <w:tcPr>
            <w:tcW w:w="1276" w:type="dxa"/>
            <w:tcBorders>
              <w:top w:val="nil"/>
              <w:left w:val="nil"/>
              <w:bottom w:val="single" w:sz="4" w:space="0" w:color="auto"/>
              <w:right w:val="single" w:sz="4" w:space="0" w:color="auto"/>
            </w:tcBorders>
            <w:shd w:val="clear" w:color="auto" w:fill="auto"/>
            <w:noWrap/>
            <w:vAlign w:val="center"/>
            <w:hideMark/>
          </w:tcPr>
          <w:p w14:paraId="20CFC66C"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235179</w:t>
            </w:r>
          </w:p>
        </w:tc>
        <w:tc>
          <w:tcPr>
            <w:tcW w:w="1559" w:type="dxa"/>
            <w:tcBorders>
              <w:top w:val="nil"/>
              <w:left w:val="nil"/>
              <w:bottom w:val="single" w:sz="4" w:space="0" w:color="auto"/>
              <w:right w:val="single" w:sz="4" w:space="0" w:color="auto"/>
            </w:tcBorders>
            <w:shd w:val="clear" w:color="auto" w:fill="auto"/>
            <w:noWrap/>
            <w:vAlign w:val="center"/>
            <w:hideMark/>
          </w:tcPr>
          <w:p w14:paraId="5DFBDD85"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100</w:t>
            </w:r>
          </w:p>
        </w:tc>
        <w:tc>
          <w:tcPr>
            <w:tcW w:w="1476" w:type="dxa"/>
            <w:tcBorders>
              <w:top w:val="nil"/>
              <w:left w:val="nil"/>
              <w:bottom w:val="single" w:sz="4" w:space="0" w:color="auto"/>
              <w:right w:val="single" w:sz="4" w:space="0" w:color="auto"/>
            </w:tcBorders>
            <w:shd w:val="clear" w:color="auto" w:fill="auto"/>
            <w:noWrap/>
            <w:vAlign w:val="center"/>
            <w:hideMark/>
          </w:tcPr>
          <w:p w14:paraId="226E31AD"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0,000425208</w:t>
            </w:r>
          </w:p>
        </w:tc>
        <w:tc>
          <w:tcPr>
            <w:tcW w:w="1501" w:type="dxa"/>
            <w:tcBorders>
              <w:top w:val="nil"/>
              <w:left w:val="nil"/>
              <w:bottom w:val="single" w:sz="4" w:space="0" w:color="auto"/>
              <w:right w:val="single" w:sz="4" w:space="0" w:color="auto"/>
            </w:tcBorders>
            <w:shd w:val="clear" w:color="auto" w:fill="auto"/>
            <w:noWrap/>
            <w:vAlign w:val="center"/>
            <w:hideMark/>
          </w:tcPr>
          <w:p w14:paraId="78748513" w14:textId="77071236"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292211D4"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0,000150984</w:t>
            </w:r>
          </w:p>
        </w:tc>
        <w:tc>
          <w:tcPr>
            <w:tcW w:w="1359" w:type="dxa"/>
            <w:tcBorders>
              <w:top w:val="nil"/>
              <w:left w:val="nil"/>
              <w:bottom w:val="single" w:sz="4" w:space="0" w:color="auto"/>
              <w:right w:val="single" w:sz="4" w:space="0" w:color="auto"/>
            </w:tcBorders>
            <w:shd w:val="clear" w:color="auto" w:fill="auto"/>
            <w:noWrap/>
            <w:vAlign w:val="center"/>
            <w:hideMark/>
          </w:tcPr>
          <w:p w14:paraId="1B12C976"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2,92931E-05</w:t>
            </w:r>
          </w:p>
        </w:tc>
      </w:tr>
      <w:tr w:rsidR="00530084" w:rsidRPr="0036342F" w14:paraId="04262EC5"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0EAF0E53"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May</w:t>
            </w:r>
          </w:p>
        </w:tc>
        <w:tc>
          <w:tcPr>
            <w:tcW w:w="1276" w:type="dxa"/>
            <w:tcBorders>
              <w:top w:val="nil"/>
              <w:left w:val="nil"/>
              <w:bottom w:val="single" w:sz="4" w:space="0" w:color="auto"/>
              <w:right w:val="single" w:sz="4" w:space="0" w:color="auto"/>
            </w:tcBorders>
            <w:shd w:val="clear" w:color="auto" w:fill="auto"/>
            <w:noWrap/>
            <w:vAlign w:val="center"/>
            <w:hideMark/>
          </w:tcPr>
          <w:p w14:paraId="6CC54863"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168045</w:t>
            </w:r>
          </w:p>
        </w:tc>
        <w:tc>
          <w:tcPr>
            <w:tcW w:w="1559" w:type="dxa"/>
            <w:tcBorders>
              <w:top w:val="nil"/>
              <w:left w:val="nil"/>
              <w:bottom w:val="single" w:sz="4" w:space="0" w:color="auto"/>
              <w:right w:val="single" w:sz="4" w:space="0" w:color="auto"/>
            </w:tcBorders>
            <w:shd w:val="clear" w:color="auto" w:fill="auto"/>
            <w:noWrap/>
            <w:vAlign w:val="center"/>
            <w:hideMark/>
          </w:tcPr>
          <w:p w14:paraId="6776EDAE"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11</w:t>
            </w:r>
          </w:p>
        </w:tc>
        <w:tc>
          <w:tcPr>
            <w:tcW w:w="1476" w:type="dxa"/>
            <w:tcBorders>
              <w:top w:val="nil"/>
              <w:left w:val="nil"/>
              <w:bottom w:val="single" w:sz="4" w:space="0" w:color="auto"/>
              <w:right w:val="single" w:sz="4" w:space="0" w:color="auto"/>
            </w:tcBorders>
            <w:shd w:val="clear" w:color="auto" w:fill="auto"/>
            <w:noWrap/>
            <w:vAlign w:val="center"/>
            <w:hideMark/>
          </w:tcPr>
          <w:p w14:paraId="588925D2"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6,54587E-05</w:t>
            </w:r>
          </w:p>
        </w:tc>
        <w:tc>
          <w:tcPr>
            <w:tcW w:w="1501" w:type="dxa"/>
            <w:tcBorders>
              <w:top w:val="nil"/>
              <w:left w:val="nil"/>
              <w:bottom w:val="single" w:sz="4" w:space="0" w:color="auto"/>
              <w:right w:val="single" w:sz="4" w:space="0" w:color="auto"/>
            </w:tcBorders>
            <w:shd w:val="clear" w:color="auto" w:fill="auto"/>
            <w:noWrap/>
            <w:vAlign w:val="center"/>
            <w:hideMark/>
          </w:tcPr>
          <w:p w14:paraId="207CBB90"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6C3447B8"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0,000150984</w:t>
            </w:r>
          </w:p>
        </w:tc>
        <w:tc>
          <w:tcPr>
            <w:tcW w:w="1359" w:type="dxa"/>
            <w:tcBorders>
              <w:top w:val="nil"/>
              <w:left w:val="nil"/>
              <w:bottom w:val="single" w:sz="4" w:space="0" w:color="auto"/>
              <w:right w:val="single" w:sz="4" w:space="0" w:color="auto"/>
            </w:tcBorders>
            <w:shd w:val="clear" w:color="auto" w:fill="auto"/>
            <w:noWrap/>
            <w:vAlign w:val="center"/>
            <w:hideMark/>
          </w:tcPr>
          <w:p w14:paraId="2CB057D4"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2,92931E-05</w:t>
            </w:r>
          </w:p>
        </w:tc>
      </w:tr>
      <w:tr w:rsidR="00530084" w:rsidRPr="0036342F" w14:paraId="4FF00419"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7DCEB5F"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Jun</w:t>
            </w:r>
          </w:p>
        </w:tc>
        <w:tc>
          <w:tcPr>
            <w:tcW w:w="1276" w:type="dxa"/>
            <w:tcBorders>
              <w:top w:val="nil"/>
              <w:left w:val="nil"/>
              <w:bottom w:val="single" w:sz="4" w:space="0" w:color="auto"/>
              <w:right w:val="single" w:sz="4" w:space="0" w:color="auto"/>
            </w:tcBorders>
            <w:shd w:val="clear" w:color="auto" w:fill="auto"/>
            <w:noWrap/>
            <w:vAlign w:val="center"/>
            <w:hideMark/>
          </w:tcPr>
          <w:p w14:paraId="013E7102"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214065</w:t>
            </w:r>
          </w:p>
        </w:tc>
        <w:tc>
          <w:tcPr>
            <w:tcW w:w="1559" w:type="dxa"/>
            <w:tcBorders>
              <w:top w:val="nil"/>
              <w:left w:val="nil"/>
              <w:bottom w:val="single" w:sz="4" w:space="0" w:color="auto"/>
              <w:right w:val="single" w:sz="4" w:space="0" w:color="auto"/>
            </w:tcBorders>
            <w:shd w:val="clear" w:color="auto" w:fill="auto"/>
            <w:noWrap/>
            <w:vAlign w:val="center"/>
            <w:hideMark/>
          </w:tcPr>
          <w:p w14:paraId="538216DE"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88</w:t>
            </w:r>
          </w:p>
        </w:tc>
        <w:tc>
          <w:tcPr>
            <w:tcW w:w="1476" w:type="dxa"/>
            <w:tcBorders>
              <w:top w:val="nil"/>
              <w:left w:val="nil"/>
              <w:bottom w:val="single" w:sz="4" w:space="0" w:color="auto"/>
              <w:right w:val="single" w:sz="4" w:space="0" w:color="auto"/>
            </w:tcBorders>
            <w:shd w:val="clear" w:color="auto" w:fill="auto"/>
            <w:noWrap/>
            <w:vAlign w:val="center"/>
            <w:hideMark/>
          </w:tcPr>
          <w:p w14:paraId="40B424E2"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0,00041109</w:t>
            </w:r>
          </w:p>
        </w:tc>
        <w:tc>
          <w:tcPr>
            <w:tcW w:w="1501" w:type="dxa"/>
            <w:tcBorders>
              <w:top w:val="nil"/>
              <w:left w:val="nil"/>
              <w:bottom w:val="single" w:sz="4" w:space="0" w:color="auto"/>
              <w:right w:val="single" w:sz="4" w:space="0" w:color="auto"/>
            </w:tcBorders>
            <w:shd w:val="clear" w:color="auto" w:fill="auto"/>
            <w:noWrap/>
            <w:vAlign w:val="center"/>
            <w:hideMark/>
          </w:tcPr>
          <w:p w14:paraId="59F7B60F"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0F1053FD"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0,000150984</w:t>
            </w:r>
          </w:p>
        </w:tc>
        <w:tc>
          <w:tcPr>
            <w:tcW w:w="1359" w:type="dxa"/>
            <w:tcBorders>
              <w:top w:val="nil"/>
              <w:left w:val="nil"/>
              <w:bottom w:val="single" w:sz="4" w:space="0" w:color="auto"/>
              <w:right w:val="single" w:sz="4" w:space="0" w:color="auto"/>
            </w:tcBorders>
            <w:shd w:val="clear" w:color="auto" w:fill="auto"/>
            <w:noWrap/>
            <w:vAlign w:val="center"/>
            <w:hideMark/>
          </w:tcPr>
          <w:p w14:paraId="0072D207"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2,92931E-05</w:t>
            </w:r>
          </w:p>
        </w:tc>
      </w:tr>
      <w:tr w:rsidR="00530084" w:rsidRPr="0036342F" w14:paraId="5DEE372C"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5DA1DB5"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lastRenderedPageBreak/>
              <w:t>Jul</w:t>
            </w:r>
          </w:p>
        </w:tc>
        <w:tc>
          <w:tcPr>
            <w:tcW w:w="1276" w:type="dxa"/>
            <w:tcBorders>
              <w:top w:val="nil"/>
              <w:left w:val="nil"/>
              <w:bottom w:val="single" w:sz="4" w:space="0" w:color="auto"/>
              <w:right w:val="single" w:sz="4" w:space="0" w:color="auto"/>
            </w:tcBorders>
            <w:shd w:val="clear" w:color="auto" w:fill="auto"/>
            <w:noWrap/>
            <w:vAlign w:val="center"/>
            <w:hideMark/>
          </w:tcPr>
          <w:p w14:paraId="5BB279E6"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202665</w:t>
            </w:r>
          </w:p>
        </w:tc>
        <w:tc>
          <w:tcPr>
            <w:tcW w:w="1559" w:type="dxa"/>
            <w:tcBorders>
              <w:top w:val="nil"/>
              <w:left w:val="nil"/>
              <w:bottom w:val="single" w:sz="4" w:space="0" w:color="auto"/>
              <w:right w:val="single" w:sz="4" w:space="0" w:color="auto"/>
            </w:tcBorders>
            <w:shd w:val="clear" w:color="auto" w:fill="auto"/>
            <w:noWrap/>
            <w:vAlign w:val="center"/>
            <w:hideMark/>
          </w:tcPr>
          <w:p w14:paraId="68FB61E4"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32</w:t>
            </w:r>
          </w:p>
        </w:tc>
        <w:tc>
          <w:tcPr>
            <w:tcW w:w="1476" w:type="dxa"/>
            <w:tcBorders>
              <w:top w:val="nil"/>
              <w:left w:val="nil"/>
              <w:bottom w:val="single" w:sz="4" w:space="0" w:color="auto"/>
              <w:right w:val="single" w:sz="4" w:space="0" w:color="auto"/>
            </w:tcBorders>
            <w:shd w:val="clear" w:color="auto" w:fill="auto"/>
            <w:noWrap/>
            <w:vAlign w:val="center"/>
            <w:hideMark/>
          </w:tcPr>
          <w:p w14:paraId="0EE752E7"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0,000157896</w:t>
            </w:r>
          </w:p>
        </w:tc>
        <w:tc>
          <w:tcPr>
            <w:tcW w:w="1501" w:type="dxa"/>
            <w:tcBorders>
              <w:top w:val="nil"/>
              <w:left w:val="nil"/>
              <w:bottom w:val="single" w:sz="4" w:space="0" w:color="auto"/>
              <w:right w:val="single" w:sz="4" w:space="0" w:color="auto"/>
            </w:tcBorders>
            <w:shd w:val="clear" w:color="auto" w:fill="auto"/>
            <w:noWrap/>
            <w:vAlign w:val="center"/>
            <w:hideMark/>
          </w:tcPr>
          <w:p w14:paraId="5B64310C"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2DBA7DFD"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0,000150984</w:t>
            </w:r>
          </w:p>
        </w:tc>
        <w:tc>
          <w:tcPr>
            <w:tcW w:w="1359" w:type="dxa"/>
            <w:tcBorders>
              <w:top w:val="nil"/>
              <w:left w:val="nil"/>
              <w:bottom w:val="single" w:sz="4" w:space="0" w:color="auto"/>
              <w:right w:val="single" w:sz="4" w:space="0" w:color="auto"/>
            </w:tcBorders>
            <w:shd w:val="clear" w:color="auto" w:fill="auto"/>
            <w:noWrap/>
            <w:vAlign w:val="center"/>
            <w:hideMark/>
          </w:tcPr>
          <w:p w14:paraId="66802A93"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2,92931E-05</w:t>
            </w:r>
          </w:p>
        </w:tc>
      </w:tr>
      <w:tr w:rsidR="00530084" w:rsidRPr="0036342F" w14:paraId="0EE1B361"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16C770CC"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Aug</w:t>
            </w:r>
          </w:p>
        </w:tc>
        <w:tc>
          <w:tcPr>
            <w:tcW w:w="1276" w:type="dxa"/>
            <w:tcBorders>
              <w:top w:val="nil"/>
              <w:left w:val="nil"/>
              <w:bottom w:val="single" w:sz="4" w:space="0" w:color="auto"/>
              <w:right w:val="single" w:sz="4" w:space="0" w:color="auto"/>
            </w:tcBorders>
            <w:shd w:val="clear" w:color="auto" w:fill="auto"/>
            <w:noWrap/>
            <w:vAlign w:val="center"/>
            <w:hideMark/>
          </w:tcPr>
          <w:p w14:paraId="7C3F0577"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222447</w:t>
            </w:r>
          </w:p>
        </w:tc>
        <w:tc>
          <w:tcPr>
            <w:tcW w:w="1559" w:type="dxa"/>
            <w:tcBorders>
              <w:top w:val="nil"/>
              <w:left w:val="nil"/>
              <w:bottom w:val="single" w:sz="4" w:space="0" w:color="auto"/>
              <w:right w:val="single" w:sz="4" w:space="0" w:color="auto"/>
            </w:tcBorders>
            <w:shd w:val="clear" w:color="auto" w:fill="auto"/>
            <w:noWrap/>
            <w:vAlign w:val="center"/>
            <w:hideMark/>
          </w:tcPr>
          <w:p w14:paraId="18C1B1C0"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59CCCE9E"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211F6243"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4C09562B"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0,000150984</w:t>
            </w:r>
          </w:p>
        </w:tc>
        <w:tc>
          <w:tcPr>
            <w:tcW w:w="1359" w:type="dxa"/>
            <w:tcBorders>
              <w:top w:val="nil"/>
              <w:left w:val="nil"/>
              <w:bottom w:val="single" w:sz="4" w:space="0" w:color="auto"/>
              <w:right w:val="single" w:sz="4" w:space="0" w:color="auto"/>
            </w:tcBorders>
            <w:shd w:val="clear" w:color="auto" w:fill="auto"/>
            <w:noWrap/>
            <w:vAlign w:val="center"/>
            <w:hideMark/>
          </w:tcPr>
          <w:p w14:paraId="1D3B8172"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2,92931E-05</w:t>
            </w:r>
          </w:p>
        </w:tc>
      </w:tr>
      <w:tr w:rsidR="00530084" w:rsidRPr="0036342F" w14:paraId="17820C6D"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03AB563A"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Sep</w:t>
            </w:r>
          </w:p>
        </w:tc>
        <w:tc>
          <w:tcPr>
            <w:tcW w:w="1276" w:type="dxa"/>
            <w:tcBorders>
              <w:top w:val="nil"/>
              <w:left w:val="nil"/>
              <w:bottom w:val="single" w:sz="4" w:space="0" w:color="auto"/>
              <w:right w:val="single" w:sz="4" w:space="0" w:color="auto"/>
            </w:tcBorders>
            <w:shd w:val="clear" w:color="auto" w:fill="auto"/>
            <w:noWrap/>
            <w:vAlign w:val="center"/>
            <w:hideMark/>
          </w:tcPr>
          <w:p w14:paraId="5F179535"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239511</w:t>
            </w:r>
          </w:p>
        </w:tc>
        <w:tc>
          <w:tcPr>
            <w:tcW w:w="1559" w:type="dxa"/>
            <w:tcBorders>
              <w:top w:val="nil"/>
              <w:left w:val="nil"/>
              <w:bottom w:val="single" w:sz="4" w:space="0" w:color="auto"/>
              <w:right w:val="single" w:sz="4" w:space="0" w:color="auto"/>
            </w:tcBorders>
            <w:shd w:val="clear" w:color="auto" w:fill="auto"/>
            <w:noWrap/>
            <w:vAlign w:val="center"/>
            <w:hideMark/>
          </w:tcPr>
          <w:p w14:paraId="26C3FD8E"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w:t>
            </w:r>
          </w:p>
        </w:tc>
        <w:tc>
          <w:tcPr>
            <w:tcW w:w="1476" w:type="dxa"/>
            <w:tcBorders>
              <w:top w:val="nil"/>
              <w:left w:val="nil"/>
              <w:bottom w:val="single" w:sz="4" w:space="0" w:color="auto"/>
              <w:right w:val="single" w:sz="4" w:space="0" w:color="auto"/>
            </w:tcBorders>
            <w:shd w:val="clear" w:color="auto" w:fill="auto"/>
            <w:noWrap/>
            <w:vAlign w:val="center"/>
            <w:hideMark/>
          </w:tcPr>
          <w:p w14:paraId="47E2E842"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8,35035E-06</w:t>
            </w:r>
          </w:p>
        </w:tc>
        <w:tc>
          <w:tcPr>
            <w:tcW w:w="1501" w:type="dxa"/>
            <w:tcBorders>
              <w:top w:val="nil"/>
              <w:left w:val="nil"/>
              <w:bottom w:val="single" w:sz="4" w:space="0" w:color="auto"/>
              <w:right w:val="single" w:sz="4" w:space="0" w:color="auto"/>
            </w:tcBorders>
            <w:shd w:val="clear" w:color="auto" w:fill="auto"/>
            <w:noWrap/>
            <w:vAlign w:val="center"/>
            <w:hideMark/>
          </w:tcPr>
          <w:p w14:paraId="66F5043D"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60B09750"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0,000150984</w:t>
            </w:r>
          </w:p>
        </w:tc>
        <w:tc>
          <w:tcPr>
            <w:tcW w:w="1359" w:type="dxa"/>
            <w:tcBorders>
              <w:top w:val="nil"/>
              <w:left w:val="nil"/>
              <w:bottom w:val="single" w:sz="4" w:space="0" w:color="auto"/>
              <w:right w:val="single" w:sz="4" w:space="0" w:color="auto"/>
            </w:tcBorders>
            <w:shd w:val="clear" w:color="auto" w:fill="auto"/>
            <w:noWrap/>
            <w:vAlign w:val="center"/>
            <w:hideMark/>
          </w:tcPr>
          <w:p w14:paraId="71A9BB44"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2,92931E-05</w:t>
            </w:r>
          </w:p>
        </w:tc>
      </w:tr>
      <w:tr w:rsidR="00530084" w:rsidRPr="0036342F" w14:paraId="4EF764B5"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3237AA6"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Oct</w:t>
            </w:r>
          </w:p>
        </w:tc>
        <w:tc>
          <w:tcPr>
            <w:tcW w:w="1276" w:type="dxa"/>
            <w:tcBorders>
              <w:top w:val="nil"/>
              <w:left w:val="nil"/>
              <w:bottom w:val="single" w:sz="4" w:space="0" w:color="auto"/>
              <w:right w:val="single" w:sz="4" w:space="0" w:color="auto"/>
            </w:tcBorders>
            <w:shd w:val="clear" w:color="auto" w:fill="auto"/>
            <w:noWrap/>
            <w:vAlign w:val="center"/>
            <w:hideMark/>
          </w:tcPr>
          <w:p w14:paraId="33253654"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204736</w:t>
            </w:r>
          </w:p>
        </w:tc>
        <w:tc>
          <w:tcPr>
            <w:tcW w:w="1559" w:type="dxa"/>
            <w:tcBorders>
              <w:top w:val="nil"/>
              <w:left w:val="nil"/>
              <w:bottom w:val="single" w:sz="4" w:space="0" w:color="auto"/>
              <w:right w:val="single" w:sz="4" w:space="0" w:color="auto"/>
            </w:tcBorders>
            <w:shd w:val="clear" w:color="auto" w:fill="auto"/>
            <w:noWrap/>
            <w:vAlign w:val="center"/>
            <w:hideMark/>
          </w:tcPr>
          <w:p w14:paraId="35A21074"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255E071C"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23439644"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72E8610D"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0,000150984</w:t>
            </w:r>
          </w:p>
        </w:tc>
        <w:tc>
          <w:tcPr>
            <w:tcW w:w="1359" w:type="dxa"/>
            <w:tcBorders>
              <w:top w:val="nil"/>
              <w:left w:val="nil"/>
              <w:bottom w:val="single" w:sz="4" w:space="0" w:color="auto"/>
              <w:right w:val="single" w:sz="4" w:space="0" w:color="auto"/>
            </w:tcBorders>
            <w:shd w:val="clear" w:color="auto" w:fill="auto"/>
            <w:noWrap/>
            <w:vAlign w:val="center"/>
            <w:hideMark/>
          </w:tcPr>
          <w:p w14:paraId="57E03252"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2,92931E-05</w:t>
            </w:r>
          </w:p>
        </w:tc>
      </w:tr>
      <w:tr w:rsidR="00530084" w:rsidRPr="0036342F" w14:paraId="0CCFE86A"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03DF4355"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Nov</w:t>
            </w:r>
          </w:p>
        </w:tc>
        <w:tc>
          <w:tcPr>
            <w:tcW w:w="1276" w:type="dxa"/>
            <w:tcBorders>
              <w:top w:val="nil"/>
              <w:left w:val="nil"/>
              <w:bottom w:val="single" w:sz="4" w:space="0" w:color="auto"/>
              <w:right w:val="single" w:sz="4" w:space="0" w:color="auto"/>
            </w:tcBorders>
            <w:shd w:val="clear" w:color="auto" w:fill="auto"/>
            <w:noWrap/>
            <w:vAlign w:val="center"/>
            <w:hideMark/>
          </w:tcPr>
          <w:p w14:paraId="2726C39C"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223264</w:t>
            </w:r>
          </w:p>
        </w:tc>
        <w:tc>
          <w:tcPr>
            <w:tcW w:w="1559" w:type="dxa"/>
            <w:tcBorders>
              <w:top w:val="nil"/>
              <w:left w:val="nil"/>
              <w:bottom w:val="single" w:sz="4" w:space="0" w:color="auto"/>
              <w:right w:val="single" w:sz="4" w:space="0" w:color="auto"/>
            </w:tcBorders>
            <w:shd w:val="clear" w:color="auto" w:fill="auto"/>
            <w:noWrap/>
            <w:vAlign w:val="center"/>
            <w:hideMark/>
          </w:tcPr>
          <w:p w14:paraId="152B0633"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2E9993CB"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54C78E3D" w14:textId="2BC96118"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06A89C8B"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0,000150984</w:t>
            </w:r>
          </w:p>
        </w:tc>
        <w:tc>
          <w:tcPr>
            <w:tcW w:w="1359" w:type="dxa"/>
            <w:tcBorders>
              <w:top w:val="nil"/>
              <w:left w:val="nil"/>
              <w:bottom w:val="single" w:sz="4" w:space="0" w:color="auto"/>
              <w:right w:val="single" w:sz="4" w:space="0" w:color="auto"/>
            </w:tcBorders>
            <w:shd w:val="clear" w:color="auto" w:fill="auto"/>
            <w:noWrap/>
            <w:vAlign w:val="center"/>
            <w:hideMark/>
          </w:tcPr>
          <w:p w14:paraId="0D8A46EF"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2,92931E-05</w:t>
            </w:r>
          </w:p>
        </w:tc>
      </w:tr>
      <w:tr w:rsidR="00530084" w:rsidRPr="0036342F" w14:paraId="4DAE7551"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1F13D6B8"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Dec</w:t>
            </w:r>
          </w:p>
        </w:tc>
        <w:tc>
          <w:tcPr>
            <w:tcW w:w="1276" w:type="dxa"/>
            <w:tcBorders>
              <w:top w:val="nil"/>
              <w:left w:val="nil"/>
              <w:bottom w:val="single" w:sz="4" w:space="0" w:color="auto"/>
              <w:right w:val="single" w:sz="4" w:space="0" w:color="auto"/>
            </w:tcBorders>
            <w:shd w:val="clear" w:color="auto" w:fill="auto"/>
            <w:noWrap/>
            <w:vAlign w:val="center"/>
            <w:hideMark/>
          </w:tcPr>
          <w:p w14:paraId="57210AC3"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269183</w:t>
            </w:r>
          </w:p>
        </w:tc>
        <w:tc>
          <w:tcPr>
            <w:tcW w:w="1559" w:type="dxa"/>
            <w:tcBorders>
              <w:top w:val="nil"/>
              <w:left w:val="nil"/>
              <w:bottom w:val="single" w:sz="4" w:space="0" w:color="auto"/>
              <w:right w:val="single" w:sz="4" w:space="0" w:color="auto"/>
            </w:tcBorders>
            <w:shd w:val="clear" w:color="auto" w:fill="auto"/>
            <w:noWrap/>
            <w:vAlign w:val="center"/>
            <w:hideMark/>
          </w:tcPr>
          <w:p w14:paraId="29A6C457"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7DC70DDA"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586B52A3"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9,01387E-05</w:t>
            </w:r>
          </w:p>
        </w:tc>
        <w:tc>
          <w:tcPr>
            <w:tcW w:w="1476" w:type="dxa"/>
            <w:tcBorders>
              <w:top w:val="nil"/>
              <w:left w:val="nil"/>
              <w:bottom w:val="single" w:sz="4" w:space="0" w:color="auto"/>
              <w:right w:val="single" w:sz="4" w:space="0" w:color="auto"/>
            </w:tcBorders>
            <w:shd w:val="clear" w:color="auto" w:fill="auto"/>
            <w:noWrap/>
            <w:vAlign w:val="center"/>
            <w:hideMark/>
          </w:tcPr>
          <w:p w14:paraId="284E2D87"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0,000150984</w:t>
            </w:r>
          </w:p>
        </w:tc>
        <w:tc>
          <w:tcPr>
            <w:tcW w:w="1359" w:type="dxa"/>
            <w:tcBorders>
              <w:top w:val="nil"/>
              <w:left w:val="nil"/>
              <w:bottom w:val="single" w:sz="4" w:space="0" w:color="auto"/>
              <w:right w:val="single" w:sz="4" w:space="0" w:color="auto"/>
            </w:tcBorders>
            <w:shd w:val="clear" w:color="auto" w:fill="auto"/>
            <w:noWrap/>
            <w:vAlign w:val="center"/>
            <w:hideMark/>
          </w:tcPr>
          <w:p w14:paraId="5A35669D"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2,92931E-05</w:t>
            </w:r>
          </w:p>
        </w:tc>
      </w:tr>
    </w:tbl>
    <w:p w14:paraId="38D78DED" w14:textId="5754D387" w:rsidR="00530084" w:rsidRDefault="00530084" w:rsidP="00530084">
      <w:pPr>
        <w:ind w:firstLine="0"/>
        <w:rPr>
          <w:lang w:val="en-US"/>
        </w:rPr>
      </w:pPr>
    </w:p>
    <w:p w14:paraId="56CEB7F4" w14:textId="77777777" w:rsidR="00386EEC" w:rsidRDefault="00386EEC" w:rsidP="007A7DED">
      <w:pPr>
        <w:jc w:val="center"/>
      </w:pPr>
      <w:r>
        <w:rPr>
          <w:noProof/>
          <w:lang w:eastAsia="id-ID"/>
        </w:rPr>
        <w:drawing>
          <wp:inline distT="0" distB="0" distL="0" distR="0" wp14:anchorId="01B02EFA" wp14:editId="13A52B19">
            <wp:extent cx="4320000" cy="2736000"/>
            <wp:effectExtent l="0" t="0" r="0" b="0"/>
            <wp:docPr id="702" name="Chart 702">
              <a:extLst xmlns:a="http://schemas.openxmlformats.org/drawingml/2006/main">
                <a:ext uri="{FF2B5EF4-FFF2-40B4-BE49-F238E27FC236}">
                  <a16:creationId xmlns:a16="http://schemas.microsoft.com/office/drawing/2014/main" id="{6AA1778C-A5F0-4A58-B12E-5B22E6129C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14:paraId="6C43D3EE" w14:textId="346E644F" w:rsidR="00386EEC" w:rsidRDefault="00386EEC" w:rsidP="003D06EF">
      <w:pPr>
        <w:pStyle w:val="KepalaGambar"/>
      </w:pPr>
      <w:bookmarkStart w:id="349" w:name="_Toc81172230"/>
      <w:bookmarkStart w:id="350" w:name="_Toc81236922"/>
      <w:bookmarkStart w:id="351" w:name="_Toc81951608"/>
      <w:bookmarkStart w:id="352" w:name="_Toc81951788"/>
      <w:r>
        <w:t xml:space="preserve">Gambar </w:t>
      </w:r>
      <w:r w:rsidR="00E609D8">
        <w:fldChar w:fldCharType="begin"/>
      </w:r>
      <w:r w:rsidR="00E609D8">
        <w:instrText xml:space="preserve"> STYLEREF 1 \s </w:instrText>
      </w:r>
      <w:r w:rsidR="00E609D8">
        <w:fldChar w:fldCharType="separate"/>
      </w:r>
      <w:r w:rsidR="005B65B5">
        <w:rPr>
          <w:noProof/>
        </w:rPr>
        <w:t>9</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6</w:t>
      </w:r>
      <w:r w:rsidR="00E609D8">
        <w:rPr>
          <w:noProof/>
        </w:rPr>
        <w:fldChar w:fldCharType="end"/>
      </w:r>
      <w:r>
        <w:t xml:space="preserve"> </w:t>
      </w:r>
      <w:bookmarkStart w:id="353" w:name="_Hlk82067809"/>
      <w:r w:rsidRPr="00386EEC">
        <w:rPr>
          <w:i/>
        </w:rPr>
        <w:t>P-Chart</w:t>
      </w:r>
      <w:r w:rsidRPr="00A70506">
        <w:t xml:space="preserve"> Komplain Jumlah Muat Kurang Isi Sukro Ori 20 Gr Tahun 2020 Satuan Jumlah Produk (Batas Kendali Kelompok)</w:t>
      </w:r>
      <w:bookmarkEnd w:id="349"/>
      <w:bookmarkEnd w:id="350"/>
      <w:bookmarkEnd w:id="351"/>
      <w:bookmarkEnd w:id="352"/>
      <w:bookmarkEnd w:id="353"/>
    </w:p>
    <w:p w14:paraId="5FD59564" w14:textId="77777777" w:rsidR="00530084" w:rsidRPr="00530084" w:rsidRDefault="00530084" w:rsidP="00530084">
      <w:pPr>
        <w:rPr>
          <w:lang w:val="en-US"/>
        </w:rPr>
      </w:pPr>
    </w:p>
    <w:p w14:paraId="6E08C561" w14:textId="61890F6D" w:rsidR="00386EEC" w:rsidRDefault="00386EEC">
      <w:pPr>
        <w:spacing w:after="160" w:line="259" w:lineRule="auto"/>
        <w:ind w:firstLine="0"/>
        <w:jc w:val="left"/>
        <w:rPr>
          <w:iCs/>
          <w:szCs w:val="18"/>
          <w:lang w:val="en-US"/>
        </w:rPr>
      </w:pPr>
      <w:r>
        <w:br w:type="page"/>
      </w:r>
    </w:p>
    <w:p w14:paraId="724BA9E3" w14:textId="0118FF25" w:rsidR="00530084" w:rsidRDefault="00530084" w:rsidP="003D06EF">
      <w:pPr>
        <w:pStyle w:val="KepalaTabel"/>
      </w:pPr>
      <w:bookmarkStart w:id="354" w:name="_Toc80269054"/>
      <w:bookmarkStart w:id="355" w:name="_Toc81172314"/>
      <w:bookmarkStart w:id="356" w:name="_Toc81237002"/>
      <w:bookmarkStart w:id="357" w:name="_Toc81951392"/>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11</w:t>
      </w:r>
      <w:r w:rsidR="007E0E88">
        <w:rPr>
          <w:noProof/>
        </w:rPr>
        <w:fldChar w:fldCharType="end"/>
      </w:r>
      <w:r>
        <w:t xml:space="preserve"> </w:t>
      </w:r>
      <w:r w:rsidRPr="0036342F">
        <w:rPr>
          <w:i/>
          <w:iCs/>
        </w:rPr>
        <w:t>Control Chart</w:t>
      </w:r>
      <w:r w:rsidRPr="00A76EF5">
        <w:t xml:space="preserve"> Komplain </w:t>
      </w:r>
      <w:r w:rsidRPr="0036342F">
        <w:rPr>
          <w:i/>
          <w:iCs/>
        </w:rPr>
        <w:t>Defect</w:t>
      </w:r>
      <w:r w:rsidRPr="00A76EF5">
        <w:t xml:space="preserve"> Kemasan Isi Sukro Ori 20 Gr satuan </w:t>
      </w:r>
      <w:r>
        <w:t>jumlah produk</w:t>
      </w:r>
      <w:r w:rsidRPr="00A76EF5">
        <w:t xml:space="preserve"> (sub</w:t>
      </w:r>
      <w:r>
        <w:t xml:space="preserve"> </w:t>
      </w:r>
      <w:r w:rsidRPr="00A76EF5">
        <w:t xml:space="preserve">grup </w:t>
      </w:r>
      <w:r>
        <w:t>individu</w:t>
      </w:r>
      <w:r w:rsidRPr="00A76EF5">
        <w:t>)</w:t>
      </w:r>
      <w:bookmarkEnd w:id="354"/>
      <w:bookmarkEnd w:id="355"/>
      <w:bookmarkEnd w:id="356"/>
      <w:bookmarkEnd w:id="357"/>
    </w:p>
    <w:tbl>
      <w:tblPr>
        <w:tblW w:w="9493" w:type="dxa"/>
        <w:tblInd w:w="113" w:type="dxa"/>
        <w:tblLook w:val="04A0" w:firstRow="1" w:lastRow="0" w:firstColumn="1" w:lastColumn="0" w:noHBand="0" w:noVBand="1"/>
      </w:tblPr>
      <w:tblGrid>
        <w:gridCol w:w="846"/>
        <w:gridCol w:w="1276"/>
        <w:gridCol w:w="1559"/>
        <w:gridCol w:w="1476"/>
        <w:gridCol w:w="1501"/>
        <w:gridCol w:w="1476"/>
        <w:gridCol w:w="1359"/>
      </w:tblGrid>
      <w:tr w:rsidR="00530084" w:rsidRPr="0036342F" w14:paraId="288B822A" w14:textId="77777777" w:rsidTr="00530084">
        <w:trPr>
          <w:trHeight w:val="1020"/>
          <w:tblHeader/>
        </w:trPr>
        <w:tc>
          <w:tcPr>
            <w:tcW w:w="846"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5BC1658B" w14:textId="77777777" w:rsidR="00530084" w:rsidRPr="0036342F" w:rsidRDefault="00530084" w:rsidP="000F3C0F">
            <w:pPr>
              <w:spacing w:after="0" w:line="240"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Bulan</w:t>
            </w:r>
          </w:p>
        </w:tc>
        <w:tc>
          <w:tcPr>
            <w:tcW w:w="1276" w:type="dxa"/>
            <w:tcBorders>
              <w:top w:val="single" w:sz="4" w:space="0" w:color="auto"/>
              <w:left w:val="nil"/>
              <w:bottom w:val="single" w:sz="4" w:space="0" w:color="auto"/>
              <w:right w:val="single" w:sz="4" w:space="0" w:color="auto"/>
            </w:tcBorders>
            <w:shd w:val="clear" w:color="auto" w:fill="92D050"/>
            <w:vAlign w:val="center"/>
            <w:hideMark/>
          </w:tcPr>
          <w:p w14:paraId="25617DE8" w14:textId="77777777" w:rsidR="00530084" w:rsidRPr="0036342F" w:rsidRDefault="00530084" w:rsidP="000F3C0F">
            <w:pPr>
              <w:spacing w:after="0" w:line="240"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Jumlah Kiriman (Jumlah Produk)</w:t>
            </w:r>
          </w:p>
        </w:tc>
        <w:tc>
          <w:tcPr>
            <w:tcW w:w="1559" w:type="dxa"/>
            <w:tcBorders>
              <w:top w:val="single" w:sz="4" w:space="0" w:color="auto"/>
              <w:left w:val="nil"/>
              <w:bottom w:val="single" w:sz="4" w:space="0" w:color="auto"/>
              <w:right w:val="single" w:sz="4" w:space="0" w:color="auto"/>
            </w:tcBorders>
            <w:shd w:val="clear" w:color="auto" w:fill="92D050"/>
            <w:vAlign w:val="center"/>
            <w:hideMark/>
          </w:tcPr>
          <w:p w14:paraId="28280327" w14:textId="77777777" w:rsidR="00530084" w:rsidRPr="0036342F" w:rsidRDefault="00530084" w:rsidP="000F3C0F">
            <w:pPr>
              <w:spacing w:after="0" w:line="240" w:lineRule="auto"/>
              <w:ind w:firstLine="0"/>
              <w:jc w:val="center"/>
              <w:rPr>
                <w:rFonts w:eastAsia="Times New Roman" w:cs="Times New Roman"/>
                <w:b/>
                <w:bCs/>
                <w:color w:val="000000"/>
                <w:szCs w:val="24"/>
                <w:lang w:val="en-ID" w:eastAsia="en-ID"/>
              </w:rPr>
            </w:pPr>
            <w:r w:rsidRPr="0036342F">
              <w:rPr>
                <w:rFonts w:eastAsia="Times New Roman" w:cs="Times New Roman"/>
                <w:b/>
                <w:bCs/>
                <w:i/>
                <w:iCs/>
                <w:color w:val="000000"/>
                <w:szCs w:val="24"/>
                <w:lang w:val="en-ID" w:eastAsia="en-ID"/>
              </w:rPr>
              <w:t xml:space="preserve">Defect </w:t>
            </w:r>
            <w:r w:rsidRPr="0036342F">
              <w:rPr>
                <w:rFonts w:eastAsia="Times New Roman" w:cs="Times New Roman"/>
                <w:b/>
                <w:bCs/>
                <w:color w:val="000000"/>
                <w:szCs w:val="24"/>
                <w:lang w:val="en-ID" w:eastAsia="en-ID"/>
              </w:rPr>
              <w:t>Kemasan (Jumlah Produk</w:t>
            </w:r>
          </w:p>
        </w:tc>
        <w:tc>
          <w:tcPr>
            <w:tcW w:w="1476" w:type="dxa"/>
            <w:tcBorders>
              <w:top w:val="single" w:sz="4" w:space="0" w:color="auto"/>
              <w:left w:val="nil"/>
              <w:bottom w:val="single" w:sz="4" w:space="0" w:color="auto"/>
              <w:right w:val="single" w:sz="4" w:space="0" w:color="auto"/>
            </w:tcBorders>
            <w:shd w:val="clear" w:color="auto" w:fill="92D050"/>
            <w:vAlign w:val="center"/>
            <w:hideMark/>
          </w:tcPr>
          <w:p w14:paraId="220DA8CA" w14:textId="77777777" w:rsidR="00530084" w:rsidRPr="0036342F" w:rsidRDefault="00530084" w:rsidP="000F3C0F">
            <w:pPr>
              <w:spacing w:after="0" w:line="240"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P</w:t>
            </w:r>
          </w:p>
        </w:tc>
        <w:tc>
          <w:tcPr>
            <w:tcW w:w="1501" w:type="dxa"/>
            <w:tcBorders>
              <w:top w:val="single" w:sz="4" w:space="0" w:color="auto"/>
              <w:left w:val="nil"/>
              <w:bottom w:val="single" w:sz="4" w:space="0" w:color="auto"/>
              <w:right w:val="single" w:sz="4" w:space="0" w:color="auto"/>
            </w:tcBorders>
            <w:shd w:val="clear" w:color="auto" w:fill="92D050"/>
            <w:vAlign w:val="center"/>
            <w:hideMark/>
          </w:tcPr>
          <w:p w14:paraId="01111B03" w14:textId="77777777" w:rsidR="00530084" w:rsidRPr="0036342F" w:rsidRDefault="00530084" w:rsidP="000F3C0F">
            <w:pPr>
              <w:spacing w:after="0" w:line="240"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CL</w:t>
            </w:r>
          </w:p>
        </w:tc>
        <w:tc>
          <w:tcPr>
            <w:tcW w:w="1476" w:type="dxa"/>
            <w:tcBorders>
              <w:top w:val="single" w:sz="4" w:space="0" w:color="auto"/>
              <w:left w:val="nil"/>
              <w:bottom w:val="single" w:sz="4" w:space="0" w:color="auto"/>
              <w:right w:val="single" w:sz="4" w:space="0" w:color="auto"/>
            </w:tcBorders>
            <w:shd w:val="clear" w:color="auto" w:fill="92D050"/>
            <w:vAlign w:val="center"/>
            <w:hideMark/>
          </w:tcPr>
          <w:p w14:paraId="0845FC76" w14:textId="77777777" w:rsidR="00530084" w:rsidRPr="0036342F" w:rsidRDefault="00530084" w:rsidP="000F3C0F">
            <w:pPr>
              <w:spacing w:after="0" w:line="240"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UCL</w:t>
            </w:r>
          </w:p>
        </w:tc>
        <w:tc>
          <w:tcPr>
            <w:tcW w:w="1359" w:type="dxa"/>
            <w:tcBorders>
              <w:top w:val="single" w:sz="4" w:space="0" w:color="auto"/>
              <w:left w:val="nil"/>
              <w:bottom w:val="single" w:sz="4" w:space="0" w:color="auto"/>
              <w:right w:val="single" w:sz="4" w:space="0" w:color="auto"/>
            </w:tcBorders>
            <w:shd w:val="clear" w:color="auto" w:fill="92D050"/>
            <w:vAlign w:val="center"/>
            <w:hideMark/>
          </w:tcPr>
          <w:p w14:paraId="7FF30172" w14:textId="77777777" w:rsidR="00530084" w:rsidRPr="0036342F" w:rsidRDefault="00530084" w:rsidP="000F3C0F">
            <w:pPr>
              <w:spacing w:after="0" w:line="240"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LCL</w:t>
            </w:r>
          </w:p>
        </w:tc>
      </w:tr>
      <w:tr w:rsidR="00530084" w:rsidRPr="0036342F" w14:paraId="6F8B5A1D"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0B0D5E5A"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Jan</w:t>
            </w:r>
          </w:p>
        </w:tc>
        <w:tc>
          <w:tcPr>
            <w:tcW w:w="1276" w:type="dxa"/>
            <w:tcBorders>
              <w:top w:val="nil"/>
              <w:left w:val="nil"/>
              <w:bottom w:val="single" w:sz="4" w:space="0" w:color="auto"/>
              <w:right w:val="single" w:sz="4" w:space="0" w:color="auto"/>
            </w:tcBorders>
            <w:shd w:val="clear" w:color="auto" w:fill="auto"/>
            <w:noWrap/>
            <w:vAlign w:val="center"/>
            <w:hideMark/>
          </w:tcPr>
          <w:p w14:paraId="1AE9550D"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158314</w:t>
            </w:r>
          </w:p>
        </w:tc>
        <w:tc>
          <w:tcPr>
            <w:tcW w:w="1559" w:type="dxa"/>
            <w:tcBorders>
              <w:top w:val="nil"/>
              <w:left w:val="nil"/>
              <w:bottom w:val="single" w:sz="4" w:space="0" w:color="auto"/>
              <w:right w:val="single" w:sz="4" w:space="0" w:color="auto"/>
            </w:tcBorders>
            <w:shd w:val="clear" w:color="auto" w:fill="auto"/>
            <w:noWrap/>
            <w:vAlign w:val="center"/>
            <w:hideMark/>
          </w:tcPr>
          <w:p w14:paraId="0470899A"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6C5B7D0F" w14:textId="60AD692E"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0CD9976C"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476" w:type="dxa"/>
            <w:tcBorders>
              <w:top w:val="nil"/>
              <w:left w:val="nil"/>
              <w:bottom w:val="single" w:sz="4" w:space="0" w:color="auto"/>
              <w:right w:val="single" w:sz="4" w:space="0" w:color="auto"/>
            </w:tcBorders>
            <w:shd w:val="clear" w:color="auto" w:fill="auto"/>
            <w:noWrap/>
            <w:vAlign w:val="center"/>
            <w:hideMark/>
          </w:tcPr>
          <w:p w14:paraId="1292BE2A"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0,000102459</w:t>
            </w:r>
          </w:p>
        </w:tc>
        <w:tc>
          <w:tcPr>
            <w:tcW w:w="1359" w:type="dxa"/>
            <w:tcBorders>
              <w:top w:val="nil"/>
              <w:left w:val="nil"/>
              <w:bottom w:val="single" w:sz="4" w:space="0" w:color="auto"/>
              <w:right w:val="single" w:sz="4" w:space="0" w:color="auto"/>
            </w:tcBorders>
            <w:shd w:val="clear" w:color="auto" w:fill="auto"/>
            <w:noWrap/>
            <w:vAlign w:val="center"/>
            <w:hideMark/>
          </w:tcPr>
          <w:p w14:paraId="22960004"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-3,57248E-06</w:t>
            </w:r>
          </w:p>
        </w:tc>
      </w:tr>
      <w:tr w:rsidR="00530084" w:rsidRPr="0036342F" w14:paraId="645752B3"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00D015F"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Feb</w:t>
            </w:r>
          </w:p>
        </w:tc>
        <w:tc>
          <w:tcPr>
            <w:tcW w:w="1276" w:type="dxa"/>
            <w:tcBorders>
              <w:top w:val="nil"/>
              <w:left w:val="nil"/>
              <w:bottom w:val="single" w:sz="4" w:space="0" w:color="auto"/>
              <w:right w:val="single" w:sz="4" w:space="0" w:color="auto"/>
            </w:tcBorders>
            <w:shd w:val="clear" w:color="auto" w:fill="auto"/>
            <w:noWrap/>
            <w:vAlign w:val="center"/>
            <w:hideMark/>
          </w:tcPr>
          <w:p w14:paraId="1DFA76A6"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233146</w:t>
            </w:r>
          </w:p>
        </w:tc>
        <w:tc>
          <w:tcPr>
            <w:tcW w:w="1559" w:type="dxa"/>
            <w:tcBorders>
              <w:top w:val="nil"/>
              <w:left w:val="nil"/>
              <w:bottom w:val="single" w:sz="4" w:space="0" w:color="auto"/>
              <w:right w:val="single" w:sz="4" w:space="0" w:color="auto"/>
            </w:tcBorders>
            <w:shd w:val="clear" w:color="auto" w:fill="auto"/>
            <w:noWrap/>
            <w:vAlign w:val="center"/>
            <w:hideMark/>
          </w:tcPr>
          <w:p w14:paraId="2CA68FAE"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122</w:t>
            </w:r>
          </w:p>
        </w:tc>
        <w:tc>
          <w:tcPr>
            <w:tcW w:w="1476" w:type="dxa"/>
            <w:tcBorders>
              <w:top w:val="nil"/>
              <w:left w:val="nil"/>
              <w:bottom w:val="single" w:sz="4" w:space="0" w:color="auto"/>
              <w:right w:val="single" w:sz="4" w:space="0" w:color="auto"/>
            </w:tcBorders>
            <w:shd w:val="clear" w:color="auto" w:fill="auto"/>
            <w:noWrap/>
            <w:vAlign w:val="center"/>
            <w:hideMark/>
          </w:tcPr>
          <w:p w14:paraId="0CE2C3BB"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0,000523277</w:t>
            </w:r>
          </w:p>
        </w:tc>
        <w:tc>
          <w:tcPr>
            <w:tcW w:w="1501" w:type="dxa"/>
            <w:tcBorders>
              <w:top w:val="nil"/>
              <w:left w:val="nil"/>
              <w:bottom w:val="single" w:sz="4" w:space="0" w:color="auto"/>
              <w:right w:val="single" w:sz="4" w:space="0" w:color="auto"/>
            </w:tcBorders>
            <w:shd w:val="clear" w:color="auto" w:fill="auto"/>
            <w:noWrap/>
            <w:vAlign w:val="center"/>
            <w:hideMark/>
          </w:tcPr>
          <w:p w14:paraId="727B9547"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476" w:type="dxa"/>
            <w:tcBorders>
              <w:top w:val="nil"/>
              <w:left w:val="nil"/>
              <w:bottom w:val="single" w:sz="4" w:space="0" w:color="auto"/>
              <w:right w:val="single" w:sz="4" w:space="0" w:color="auto"/>
            </w:tcBorders>
            <w:shd w:val="clear" w:color="auto" w:fill="auto"/>
            <w:noWrap/>
            <w:vAlign w:val="center"/>
            <w:hideMark/>
          </w:tcPr>
          <w:p w14:paraId="0A1AB56A"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9,31299E-05</w:t>
            </w:r>
          </w:p>
        </w:tc>
        <w:tc>
          <w:tcPr>
            <w:tcW w:w="1359" w:type="dxa"/>
            <w:tcBorders>
              <w:top w:val="nil"/>
              <w:left w:val="nil"/>
              <w:bottom w:val="single" w:sz="4" w:space="0" w:color="auto"/>
              <w:right w:val="single" w:sz="4" w:space="0" w:color="auto"/>
            </w:tcBorders>
            <w:shd w:val="clear" w:color="auto" w:fill="auto"/>
            <w:noWrap/>
            <w:vAlign w:val="center"/>
            <w:hideMark/>
          </w:tcPr>
          <w:p w14:paraId="3DAE5749"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5,75642E-06</w:t>
            </w:r>
          </w:p>
        </w:tc>
      </w:tr>
      <w:tr w:rsidR="00530084" w:rsidRPr="0036342F" w14:paraId="75279F9F"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050C8C4D"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Mar</w:t>
            </w:r>
          </w:p>
        </w:tc>
        <w:tc>
          <w:tcPr>
            <w:tcW w:w="1276" w:type="dxa"/>
            <w:tcBorders>
              <w:top w:val="nil"/>
              <w:left w:val="nil"/>
              <w:bottom w:val="single" w:sz="4" w:space="0" w:color="auto"/>
              <w:right w:val="single" w:sz="4" w:space="0" w:color="auto"/>
            </w:tcBorders>
            <w:shd w:val="clear" w:color="auto" w:fill="auto"/>
            <w:noWrap/>
            <w:vAlign w:val="center"/>
            <w:hideMark/>
          </w:tcPr>
          <w:p w14:paraId="4D6F0F55"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258727</w:t>
            </w:r>
          </w:p>
        </w:tc>
        <w:tc>
          <w:tcPr>
            <w:tcW w:w="1559" w:type="dxa"/>
            <w:tcBorders>
              <w:top w:val="nil"/>
              <w:left w:val="nil"/>
              <w:bottom w:val="single" w:sz="4" w:space="0" w:color="auto"/>
              <w:right w:val="single" w:sz="4" w:space="0" w:color="auto"/>
            </w:tcBorders>
            <w:shd w:val="clear" w:color="auto" w:fill="auto"/>
            <w:noWrap/>
            <w:vAlign w:val="center"/>
            <w:hideMark/>
          </w:tcPr>
          <w:p w14:paraId="38AC13E9"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3C8497EE"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45C54779"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476" w:type="dxa"/>
            <w:tcBorders>
              <w:top w:val="nil"/>
              <w:left w:val="nil"/>
              <w:bottom w:val="single" w:sz="4" w:space="0" w:color="auto"/>
              <w:right w:val="single" w:sz="4" w:space="0" w:color="auto"/>
            </w:tcBorders>
            <w:shd w:val="clear" w:color="auto" w:fill="auto"/>
            <w:noWrap/>
            <w:vAlign w:val="center"/>
            <w:hideMark/>
          </w:tcPr>
          <w:p w14:paraId="3C53C7C5"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9,0914E-05</w:t>
            </w:r>
          </w:p>
        </w:tc>
        <w:tc>
          <w:tcPr>
            <w:tcW w:w="1359" w:type="dxa"/>
            <w:tcBorders>
              <w:top w:val="nil"/>
              <w:left w:val="nil"/>
              <w:bottom w:val="single" w:sz="4" w:space="0" w:color="auto"/>
              <w:right w:val="single" w:sz="4" w:space="0" w:color="auto"/>
            </w:tcBorders>
            <w:shd w:val="clear" w:color="auto" w:fill="auto"/>
            <w:noWrap/>
            <w:vAlign w:val="center"/>
            <w:hideMark/>
          </w:tcPr>
          <w:p w14:paraId="7523B019"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7,97233E-06</w:t>
            </w:r>
          </w:p>
        </w:tc>
      </w:tr>
      <w:tr w:rsidR="00530084" w:rsidRPr="0036342F" w14:paraId="0CA31798"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0C239060"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Apr</w:t>
            </w:r>
          </w:p>
        </w:tc>
        <w:tc>
          <w:tcPr>
            <w:tcW w:w="1276" w:type="dxa"/>
            <w:tcBorders>
              <w:top w:val="nil"/>
              <w:left w:val="nil"/>
              <w:bottom w:val="single" w:sz="4" w:space="0" w:color="auto"/>
              <w:right w:val="single" w:sz="4" w:space="0" w:color="auto"/>
            </w:tcBorders>
            <w:shd w:val="clear" w:color="auto" w:fill="auto"/>
            <w:noWrap/>
            <w:vAlign w:val="center"/>
            <w:hideMark/>
          </w:tcPr>
          <w:p w14:paraId="4B665EDC"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235179</w:t>
            </w:r>
          </w:p>
        </w:tc>
        <w:tc>
          <w:tcPr>
            <w:tcW w:w="1559" w:type="dxa"/>
            <w:tcBorders>
              <w:top w:val="nil"/>
              <w:left w:val="nil"/>
              <w:bottom w:val="single" w:sz="4" w:space="0" w:color="auto"/>
              <w:right w:val="single" w:sz="4" w:space="0" w:color="auto"/>
            </w:tcBorders>
            <w:shd w:val="clear" w:color="auto" w:fill="auto"/>
            <w:noWrap/>
            <w:vAlign w:val="center"/>
            <w:hideMark/>
          </w:tcPr>
          <w:p w14:paraId="3151E94D"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2E6FFE79"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19823715"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476" w:type="dxa"/>
            <w:tcBorders>
              <w:top w:val="nil"/>
              <w:left w:val="nil"/>
              <w:bottom w:val="single" w:sz="4" w:space="0" w:color="auto"/>
              <w:right w:val="single" w:sz="4" w:space="0" w:color="auto"/>
            </w:tcBorders>
            <w:shd w:val="clear" w:color="auto" w:fill="auto"/>
            <w:noWrap/>
            <w:vAlign w:val="center"/>
            <w:hideMark/>
          </w:tcPr>
          <w:p w14:paraId="3387F347"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9,29407E-05</w:t>
            </w:r>
          </w:p>
        </w:tc>
        <w:tc>
          <w:tcPr>
            <w:tcW w:w="1359" w:type="dxa"/>
            <w:tcBorders>
              <w:top w:val="nil"/>
              <w:left w:val="nil"/>
              <w:bottom w:val="single" w:sz="4" w:space="0" w:color="auto"/>
              <w:right w:val="single" w:sz="4" w:space="0" w:color="auto"/>
            </w:tcBorders>
            <w:shd w:val="clear" w:color="auto" w:fill="auto"/>
            <w:noWrap/>
            <w:vAlign w:val="center"/>
            <w:hideMark/>
          </w:tcPr>
          <w:p w14:paraId="018CABAF"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5,94565E-06</w:t>
            </w:r>
          </w:p>
        </w:tc>
      </w:tr>
      <w:tr w:rsidR="00530084" w:rsidRPr="0036342F" w14:paraId="529836D4"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7CCCC7A"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May</w:t>
            </w:r>
          </w:p>
        </w:tc>
        <w:tc>
          <w:tcPr>
            <w:tcW w:w="1276" w:type="dxa"/>
            <w:tcBorders>
              <w:top w:val="nil"/>
              <w:left w:val="nil"/>
              <w:bottom w:val="single" w:sz="4" w:space="0" w:color="auto"/>
              <w:right w:val="single" w:sz="4" w:space="0" w:color="auto"/>
            </w:tcBorders>
            <w:shd w:val="clear" w:color="auto" w:fill="auto"/>
            <w:noWrap/>
            <w:vAlign w:val="center"/>
            <w:hideMark/>
          </w:tcPr>
          <w:p w14:paraId="36CD5ABF"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168045</w:t>
            </w:r>
          </w:p>
        </w:tc>
        <w:tc>
          <w:tcPr>
            <w:tcW w:w="1559" w:type="dxa"/>
            <w:tcBorders>
              <w:top w:val="nil"/>
              <w:left w:val="nil"/>
              <w:bottom w:val="single" w:sz="4" w:space="0" w:color="auto"/>
              <w:right w:val="single" w:sz="4" w:space="0" w:color="auto"/>
            </w:tcBorders>
            <w:shd w:val="clear" w:color="auto" w:fill="auto"/>
            <w:noWrap/>
            <w:vAlign w:val="center"/>
            <w:hideMark/>
          </w:tcPr>
          <w:p w14:paraId="7F1F1B43"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6765DD49"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49E734C7"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476" w:type="dxa"/>
            <w:tcBorders>
              <w:top w:val="nil"/>
              <w:left w:val="nil"/>
              <w:bottom w:val="single" w:sz="4" w:space="0" w:color="auto"/>
              <w:right w:val="single" w:sz="4" w:space="0" w:color="auto"/>
            </w:tcBorders>
            <w:shd w:val="clear" w:color="auto" w:fill="auto"/>
            <w:noWrap/>
            <w:vAlign w:val="center"/>
            <w:hideMark/>
          </w:tcPr>
          <w:p w14:paraId="45E0886A"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0,000100901</w:t>
            </w:r>
          </w:p>
        </w:tc>
        <w:tc>
          <w:tcPr>
            <w:tcW w:w="1359" w:type="dxa"/>
            <w:tcBorders>
              <w:top w:val="nil"/>
              <w:left w:val="nil"/>
              <w:bottom w:val="single" w:sz="4" w:space="0" w:color="auto"/>
              <w:right w:val="single" w:sz="4" w:space="0" w:color="auto"/>
            </w:tcBorders>
            <w:shd w:val="clear" w:color="auto" w:fill="auto"/>
            <w:noWrap/>
            <w:vAlign w:val="center"/>
            <w:hideMark/>
          </w:tcPr>
          <w:p w14:paraId="51DE2758"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-2,0146E-06</w:t>
            </w:r>
          </w:p>
        </w:tc>
      </w:tr>
      <w:tr w:rsidR="00530084" w:rsidRPr="0036342F" w14:paraId="51AE7F8E"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347C5761"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Jun</w:t>
            </w:r>
          </w:p>
        </w:tc>
        <w:tc>
          <w:tcPr>
            <w:tcW w:w="1276" w:type="dxa"/>
            <w:tcBorders>
              <w:top w:val="nil"/>
              <w:left w:val="nil"/>
              <w:bottom w:val="single" w:sz="4" w:space="0" w:color="auto"/>
              <w:right w:val="single" w:sz="4" w:space="0" w:color="auto"/>
            </w:tcBorders>
            <w:shd w:val="clear" w:color="auto" w:fill="auto"/>
            <w:noWrap/>
            <w:vAlign w:val="center"/>
            <w:hideMark/>
          </w:tcPr>
          <w:p w14:paraId="21310174"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214065</w:t>
            </w:r>
          </w:p>
        </w:tc>
        <w:tc>
          <w:tcPr>
            <w:tcW w:w="1559" w:type="dxa"/>
            <w:tcBorders>
              <w:top w:val="nil"/>
              <w:left w:val="nil"/>
              <w:bottom w:val="single" w:sz="4" w:space="0" w:color="auto"/>
              <w:right w:val="single" w:sz="4" w:space="0" w:color="auto"/>
            </w:tcBorders>
            <w:shd w:val="clear" w:color="auto" w:fill="auto"/>
            <w:noWrap/>
            <w:vAlign w:val="center"/>
            <w:hideMark/>
          </w:tcPr>
          <w:p w14:paraId="7011711D"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682D6BA8"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3187EB44"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476" w:type="dxa"/>
            <w:tcBorders>
              <w:top w:val="nil"/>
              <w:left w:val="nil"/>
              <w:bottom w:val="single" w:sz="4" w:space="0" w:color="auto"/>
              <w:right w:val="single" w:sz="4" w:space="0" w:color="auto"/>
            </w:tcBorders>
            <w:shd w:val="clear" w:color="auto" w:fill="auto"/>
            <w:noWrap/>
            <w:vAlign w:val="center"/>
            <w:hideMark/>
          </w:tcPr>
          <w:p w14:paraId="4659645F"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9,50354E-05</w:t>
            </w:r>
          </w:p>
        </w:tc>
        <w:tc>
          <w:tcPr>
            <w:tcW w:w="1359" w:type="dxa"/>
            <w:tcBorders>
              <w:top w:val="nil"/>
              <w:left w:val="nil"/>
              <w:bottom w:val="single" w:sz="4" w:space="0" w:color="auto"/>
              <w:right w:val="single" w:sz="4" w:space="0" w:color="auto"/>
            </w:tcBorders>
            <w:shd w:val="clear" w:color="auto" w:fill="auto"/>
            <w:noWrap/>
            <w:vAlign w:val="center"/>
            <w:hideMark/>
          </w:tcPr>
          <w:p w14:paraId="6E6C7417"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3,85093E-06</w:t>
            </w:r>
          </w:p>
        </w:tc>
      </w:tr>
      <w:tr w:rsidR="00530084" w:rsidRPr="0036342F" w14:paraId="0D2F886E"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2E604553"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Jul</w:t>
            </w:r>
          </w:p>
        </w:tc>
        <w:tc>
          <w:tcPr>
            <w:tcW w:w="1276" w:type="dxa"/>
            <w:tcBorders>
              <w:top w:val="nil"/>
              <w:left w:val="nil"/>
              <w:bottom w:val="single" w:sz="4" w:space="0" w:color="auto"/>
              <w:right w:val="single" w:sz="4" w:space="0" w:color="auto"/>
            </w:tcBorders>
            <w:shd w:val="clear" w:color="auto" w:fill="auto"/>
            <w:noWrap/>
            <w:vAlign w:val="center"/>
            <w:hideMark/>
          </w:tcPr>
          <w:p w14:paraId="3E5059B8"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202665</w:t>
            </w:r>
          </w:p>
        </w:tc>
        <w:tc>
          <w:tcPr>
            <w:tcW w:w="1559" w:type="dxa"/>
            <w:tcBorders>
              <w:top w:val="nil"/>
              <w:left w:val="nil"/>
              <w:bottom w:val="single" w:sz="4" w:space="0" w:color="auto"/>
              <w:right w:val="single" w:sz="4" w:space="0" w:color="auto"/>
            </w:tcBorders>
            <w:shd w:val="clear" w:color="auto" w:fill="auto"/>
            <w:noWrap/>
            <w:vAlign w:val="center"/>
            <w:hideMark/>
          </w:tcPr>
          <w:p w14:paraId="2B8EB625"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1CEE7C2A"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041E1F1E"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476" w:type="dxa"/>
            <w:tcBorders>
              <w:top w:val="nil"/>
              <w:left w:val="nil"/>
              <w:bottom w:val="single" w:sz="4" w:space="0" w:color="auto"/>
              <w:right w:val="single" w:sz="4" w:space="0" w:color="auto"/>
            </w:tcBorders>
            <w:shd w:val="clear" w:color="auto" w:fill="auto"/>
            <w:noWrap/>
            <w:vAlign w:val="center"/>
            <w:hideMark/>
          </w:tcPr>
          <w:p w14:paraId="129C7CCC"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9,63001E-05</w:t>
            </w:r>
          </w:p>
        </w:tc>
        <w:tc>
          <w:tcPr>
            <w:tcW w:w="1359" w:type="dxa"/>
            <w:tcBorders>
              <w:top w:val="nil"/>
              <w:left w:val="nil"/>
              <w:bottom w:val="single" w:sz="4" w:space="0" w:color="auto"/>
              <w:right w:val="single" w:sz="4" w:space="0" w:color="auto"/>
            </w:tcBorders>
            <w:shd w:val="clear" w:color="auto" w:fill="auto"/>
            <w:noWrap/>
            <w:vAlign w:val="center"/>
            <w:hideMark/>
          </w:tcPr>
          <w:p w14:paraId="186C48BF"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2,58618E-06</w:t>
            </w:r>
          </w:p>
        </w:tc>
      </w:tr>
      <w:tr w:rsidR="00530084" w:rsidRPr="0036342F" w14:paraId="0CE180A3"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3918A8C"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Aug</w:t>
            </w:r>
          </w:p>
        </w:tc>
        <w:tc>
          <w:tcPr>
            <w:tcW w:w="1276" w:type="dxa"/>
            <w:tcBorders>
              <w:top w:val="nil"/>
              <w:left w:val="nil"/>
              <w:bottom w:val="single" w:sz="4" w:space="0" w:color="auto"/>
              <w:right w:val="single" w:sz="4" w:space="0" w:color="auto"/>
            </w:tcBorders>
            <w:shd w:val="clear" w:color="auto" w:fill="auto"/>
            <w:noWrap/>
            <w:vAlign w:val="center"/>
            <w:hideMark/>
          </w:tcPr>
          <w:p w14:paraId="317D0B9B"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222447</w:t>
            </w:r>
          </w:p>
        </w:tc>
        <w:tc>
          <w:tcPr>
            <w:tcW w:w="1559" w:type="dxa"/>
            <w:tcBorders>
              <w:top w:val="nil"/>
              <w:left w:val="nil"/>
              <w:bottom w:val="single" w:sz="4" w:space="0" w:color="auto"/>
              <w:right w:val="single" w:sz="4" w:space="0" w:color="auto"/>
            </w:tcBorders>
            <w:shd w:val="clear" w:color="auto" w:fill="auto"/>
            <w:noWrap/>
            <w:vAlign w:val="center"/>
            <w:hideMark/>
          </w:tcPr>
          <w:p w14:paraId="2532FEC5"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30648DA8"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1C9B2174"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476" w:type="dxa"/>
            <w:tcBorders>
              <w:top w:val="nil"/>
              <w:left w:val="nil"/>
              <w:bottom w:val="single" w:sz="4" w:space="0" w:color="auto"/>
              <w:right w:val="single" w:sz="4" w:space="0" w:color="auto"/>
            </w:tcBorders>
            <w:shd w:val="clear" w:color="auto" w:fill="auto"/>
            <w:noWrap/>
            <w:vAlign w:val="center"/>
            <w:hideMark/>
          </w:tcPr>
          <w:p w14:paraId="065F1432"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9,41682E-05</w:t>
            </w:r>
          </w:p>
        </w:tc>
        <w:tc>
          <w:tcPr>
            <w:tcW w:w="1359" w:type="dxa"/>
            <w:tcBorders>
              <w:top w:val="nil"/>
              <w:left w:val="nil"/>
              <w:bottom w:val="single" w:sz="4" w:space="0" w:color="auto"/>
              <w:right w:val="single" w:sz="4" w:space="0" w:color="auto"/>
            </w:tcBorders>
            <w:shd w:val="clear" w:color="auto" w:fill="auto"/>
            <w:noWrap/>
            <w:vAlign w:val="center"/>
            <w:hideMark/>
          </w:tcPr>
          <w:p w14:paraId="0896665C"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4,71816E-06</w:t>
            </w:r>
          </w:p>
        </w:tc>
      </w:tr>
      <w:tr w:rsidR="00530084" w:rsidRPr="0036342F" w14:paraId="6F5434C5"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2109CF2"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Sep</w:t>
            </w:r>
          </w:p>
        </w:tc>
        <w:tc>
          <w:tcPr>
            <w:tcW w:w="1276" w:type="dxa"/>
            <w:tcBorders>
              <w:top w:val="nil"/>
              <w:left w:val="nil"/>
              <w:bottom w:val="single" w:sz="4" w:space="0" w:color="auto"/>
              <w:right w:val="single" w:sz="4" w:space="0" w:color="auto"/>
            </w:tcBorders>
            <w:shd w:val="clear" w:color="auto" w:fill="auto"/>
            <w:noWrap/>
            <w:vAlign w:val="center"/>
            <w:hideMark/>
          </w:tcPr>
          <w:p w14:paraId="1261BE71"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239511</w:t>
            </w:r>
          </w:p>
        </w:tc>
        <w:tc>
          <w:tcPr>
            <w:tcW w:w="1559" w:type="dxa"/>
            <w:tcBorders>
              <w:top w:val="nil"/>
              <w:left w:val="nil"/>
              <w:bottom w:val="single" w:sz="4" w:space="0" w:color="auto"/>
              <w:right w:val="single" w:sz="4" w:space="0" w:color="auto"/>
            </w:tcBorders>
            <w:shd w:val="clear" w:color="auto" w:fill="auto"/>
            <w:noWrap/>
            <w:vAlign w:val="center"/>
            <w:hideMark/>
          </w:tcPr>
          <w:p w14:paraId="4AD3B650"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1</w:t>
            </w:r>
          </w:p>
        </w:tc>
        <w:tc>
          <w:tcPr>
            <w:tcW w:w="1476" w:type="dxa"/>
            <w:tcBorders>
              <w:top w:val="nil"/>
              <w:left w:val="nil"/>
              <w:bottom w:val="single" w:sz="4" w:space="0" w:color="auto"/>
              <w:right w:val="single" w:sz="4" w:space="0" w:color="auto"/>
            </w:tcBorders>
            <w:shd w:val="clear" w:color="auto" w:fill="auto"/>
            <w:noWrap/>
            <w:vAlign w:val="center"/>
            <w:hideMark/>
          </w:tcPr>
          <w:p w14:paraId="3705FCEB"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4,17517E-06</w:t>
            </w:r>
          </w:p>
        </w:tc>
        <w:tc>
          <w:tcPr>
            <w:tcW w:w="1501" w:type="dxa"/>
            <w:tcBorders>
              <w:top w:val="nil"/>
              <w:left w:val="nil"/>
              <w:bottom w:val="single" w:sz="4" w:space="0" w:color="auto"/>
              <w:right w:val="single" w:sz="4" w:space="0" w:color="auto"/>
            </w:tcBorders>
            <w:shd w:val="clear" w:color="auto" w:fill="auto"/>
            <w:noWrap/>
            <w:vAlign w:val="center"/>
            <w:hideMark/>
          </w:tcPr>
          <w:p w14:paraId="7BC4A5C0"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476" w:type="dxa"/>
            <w:tcBorders>
              <w:top w:val="nil"/>
              <w:left w:val="nil"/>
              <w:bottom w:val="single" w:sz="4" w:space="0" w:color="auto"/>
              <w:right w:val="single" w:sz="4" w:space="0" w:color="auto"/>
            </w:tcBorders>
            <w:shd w:val="clear" w:color="auto" w:fill="auto"/>
            <w:noWrap/>
            <w:vAlign w:val="center"/>
            <w:hideMark/>
          </w:tcPr>
          <w:p w14:paraId="4217A38C"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9,25455E-05</w:t>
            </w:r>
          </w:p>
        </w:tc>
        <w:tc>
          <w:tcPr>
            <w:tcW w:w="1359" w:type="dxa"/>
            <w:tcBorders>
              <w:top w:val="nil"/>
              <w:left w:val="nil"/>
              <w:bottom w:val="single" w:sz="4" w:space="0" w:color="auto"/>
              <w:right w:val="single" w:sz="4" w:space="0" w:color="auto"/>
            </w:tcBorders>
            <w:shd w:val="clear" w:color="auto" w:fill="auto"/>
            <w:noWrap/>
            <w:vAlign w:val="center"/>
            <w:hideMark/>
          </w:tcPr>
          <w:p w14:paraId="1FEA01CF"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6,34081E-06</w:t>
            </w:r>
          </w:p>
        </w:tc>
      </w:tr>
      <w:tr w:rsidR="00530084" w:rsidRPr="0036342F" w14:paraId="5A08A47A"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0C7949DA"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Oct</w:t>
            </w:r>
          </w:p>
        </w:tc>
        <w:tc>
          <w:tcPr>
            <w:tcW w:w="1276" w:type="dxa"/>
            <w:tcBorders>
              <w:top w:val="nil"/>
              <w:left w:val="nil"/>
              <w:bottom w:val="single" w:sz="4" w:space="0" w:color="auto"/>
              <w:right w:val="single" w:sz="4" w:space="0" w:color="auto"/>
            </w:tcBorders>
            <w:shd w:val="clear" w:color="auto" w:fill="auto"/>
            <w:noWrap/>
            <w:vAlign w:val="center"/>
            <w:hideMark/>
          </w:tcPr>
          <w:p w14:paraId="2412F368"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204736</w:t>
            </w:r>
          </w:p>
        </w:tc>
        <w:tc>
          <w:tcPr>
            <w:tcW w:w="1559" w:type="dxa"/>
            <w:tcBorders>
              <w:top w:val="nil"/>
              <w:left w:val="nil"/>
              <w:bottom w:val="single" w:sz="4" w:space="0" w:color="auto"/>
              <w:right w:val="single" w:sz="4" w:space="0" w:color="auto"/>
            </w:tcBorders>
            <w:shd w:val="clear" w:color="auto" w:fill="auto"/>
            <w:noWrap/>
            <w:vAlign w:val="center"/>
            <w:hideMark/>
          </w:tcPr>
          <w:p w14:paraId="0610B400"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49D627F6"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37C7D88B"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476" w:type="dxa"/>
            <w:tcBorders>
              <w:top w:val="nil"/>
              <w:left w:val="nil"/>
              <w:bottom w:val="single" w:sz="4" w:space="0" w:color="auto"/>
              <w:right w:val="single" w:sz="4" w:space="0" w:color="auto"/>
            </w:tcBorders>
            <w:shd w:val="clear" w:color="auto" w:fill="auto"/>
            <w:noWrap/>
            <w:vAlign w:val="center"/>
            <w:hideMark/>
          </w:tcPr>
          <w:p w14:paraId="08CB0D9D"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9,60625E-05</w:t>
            </w:r>
          </w:p>
        </w:tc>
        <w:tc>
          <w:tcPr>
            <w:tcW w:w="1359" w:type="dxa"/>
            <w:tcBorders>
              <w:top w:val="nil"/>
              <w:left w:val="nil"/>
              <w:bottom w:val="single" w:sz="4" w:space="0" w:color="auto"/>
              <w:right w:val="single" w:sz="4" w:space="0" w:color="auto"/>
            </w:tcBorders>
            <w:shd w:val="clear" w:color="auto" w:fill="auto"/>
            <w:noWrap/>
            <w:vAlign w:val="center"/>
            <w:hideMark/>
          </w:tcPr>
          <w:p w14:paraId="70D5ED97"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2,82377E-06</w:t>
            </w:r>
          </w:p>
        </w:tc>
      </w:tr>
      <w:tr w:rsidR="00530084" w:rsidRPr="0036342F" w14:paraId="4D4E56D2"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189AC872"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Nov</w:t>
            </w:r>
          </w:p>
        </w:tc>
        <w:tc>
          <w:tcPr>
            <w:tcW w:w="1276" w:type="dxa"/>
            <w:tcBorders>
              <w:top w:val="nil"/>
              <w:left w:val="nil"/>
              <w:bottom w:val="single" w:sz="4" w:space="0" w:color="auto"/>
              <w:right w:val="single" w:sz="4" w:space="0" w:color="auto"/>
            </w:tcBorders>
            <w:shd w:val="clear" w:color="auto" w:fill="auto"/>
            <w:noWrap/>
            <w:vAlign w:val="center"/>
            <w:hideMark/>
          </w:tcPr>
          <w:p w14:paraId="05087504"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223264</w:t>
            </w:r>
          </w:p>
        </w:tc>
        <w:tc>
          <w:tcPr>
            <w:tcW w:w="1559" w:type="dxa"/>
            <w:tcBorders>
              <w:top w:val="nil"/>
              <w:left w:val="nil"/>
              <w:bottom w:val="single" w:sz="4" w:space="0" w:color="auto"/>
              <w:right w:val="single" w:sz="4" w:space="0" w:color="auto"/>
            </w:tcBorders>
            <w:shd w:val="clear" w:color="auto" w:fill="auto"/>
            <w:noWrap/>
            <w:vAlign w:val="center"/>
            <w:hideMark/>
          </w:tcPr>
          <w:p w14:paraId="307DC563"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7</w:t>
            </w:r>
          </w:p>
        </w:tc>
        <w:tc>
          <w:tcPr>
            <w:tcW w:w="1476" w:type="dxa"/>
            <w:tcBorders>
              <w:top w:val="nil"/>
              <w:left w:val="nil"/>
              <w:bottom w:val="single" w:sz="4" w:space="0" w:color="auto"/>
              <w:right w:val="single" w:sz="4" w:space="0" w:color="auto"/>
            </w:tcBorders>
            <w:shd w:val="clear" w:color="auto" w:fill="auto"/>
            <w:noWrap/>
            <w:vAlign w:val="center"/>
            <w:hideMark/>
          </w:tcPr>
          <w:p w14:paraId="640A43E0"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3,1353E-05</w:t>
            </w:r>
          </w:p>
        </w:tc>
        <w:tc>
          <w:tcPr>
            <w:tcW w:w="1501" w:type="dxa"/>
            <w:tcBorders>
              <w:top w:val="nil"/>
              <w:left w:val="nil"/>
              <w:bottom w:val="single" w:sz="4" w:space="0" w:color="auto"/>
              <w:right w:val="single" w:sz="4" w:space="0" w:color="auto"/>
            </w:tcBorders>
            <w:shd w:val="clear" w:color="auto" w:fill="auto"/>
            <w:noWrap/>
            <w:vAlign w:val="center"/>
            <w:hideMark/>
          </w:tcPr>
          <w:p w14:paraId="78DACB34"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476" w:type="dxa"/>
            <w:tcBorders>
              <w:top w:val="nil"/>
              <w:left w:val="nil"/>
              <w:bottom w:val="single" w:sz="4" w:space="0" w:color="auto"/>
              <w:right w:val="single" w:sz="4" w:space="0" w:color="auto"/>
            </w:tcBorders>
            <w:shd w:val="clear" w:color="auto" w:fill="auto"/>
            <w:noWrap/>
            <w:vAlign w:val="center"/>
            <w:hideMark/>
          </w:tcPr>
          <w:p w14:paraId="7CB27A21"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9,40862E-05</w:t>
            </w:r>
          </w:p>
        </w:tc>
        <w:tc>
          <w:tcPr>
            <w:tcW w:w="1359" w:type="dxa"/>
            <w:tcBorders>
              <w:top w:val="nil"/>
              <w:left w:val="nil"/>
              <w:bottom w:val="single" w:sz="4" w:space="0" w:color="auto"/>
              <w:right w:val="single" w:sz="4" w:space="0" w:color="auto"/>
            </w:tcBorders>
            <w:shd w:val="clear" w:color="auto" w:fill="auto"/>
            <w:noWrap/>
            <w:vAlign w:val="center"/>
            <w:hideMark/>
          </w:tcPr>
          <w:p w14:paraId="66044816"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4,80006E-06</w:t>
            </w:r>
          </w:p>
        </w:tc>
      </w:tr>
      <w:tr w:rsidR="00530084" w:rsidRPr="0036342F" w14:paraId="401AFAE7"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165A688"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Dec</w:t>
            </w:r>
          </w:p>
        </w:tc>
        <w:tc>
          <w:tcPr>
            <w:tcW w:w="1276" w:type="dxa"/>
            <w:tcBorders>
              <w:top w:val="nil"/>
              <w:left w:val="nil"/>
              <w:bottom w:val="single" w:sz="4" w:space="0" w:color="auto"/>
              <w:right w:val="single" w:sz="4" w:space="0" w:color="auto"/>
            </w:tcBorders>
            <w:shd w:val="clear" w:color="auto" w:fill="auto"/>
            <w:noWrap/>
            <w:vAlign w:val="center"/>
            <w:hideMark/>
          </w:tcPr>
          <w:p w14:paraId="43B28CFE"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269183</w:t>
            </w:r>
          </w:p>
        </w:tc>
        <w:tc>
          <w:tcPr>
            <w:tcW w:w="1559" w:type="dxa"/>
            <w:tcBorders>
              <w:top w:val="nil"/>
              <w:left w:val="nil"/>
              <w:bottom w:val="single" w:sz="4" w:space="0" w:color="auto"/>
              <w:right w:val="single" w:sz="4" w:space="0" w:color="auto"/>
            </w:tcBorders>
            <w:shd w:val="clear" w:color="auto" w:fill="auto"/>
            <w:noWrap/>
            <w:vAlign w:val="center"/>
            <w:hideMark/>
          </w:tcPr>
          <w:p w14:paraId="33D7C118"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771780DE"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5BB7CBF8"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476" w:type="dxa"/>
            <w:tcBorders>
              <w:top w:val="nil"/>
              <w:left w:val="nil"/>
              <w:bottom w:val="single" w:sz="4" w:space="0" w:color="auto"/>
              <w:right w:val="single" w:sz="4" w:space="0" w:color="auto"/>
            </w:tcBorders>
            <w:shd w:val="clear" w:color="auto" w:fill="auto"/>
            <w:noWrap/>
            <w:vAlign w:val="center"/>
            <w:hideMark/>
          </w:tcPr>
          <w:p w14:paraId="3518C4BB"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9,01006E-05</w:t>
            </w:r>
          </w:p>
        </w:tc>
        <w:tc>
          <w:tcPr>
            <w:tcW w:w="1359" w:type="dxa"/>
            <w:tcBorders>
              <w:top w:val="nil"/>
              <w:left w:val="nil"/>
              <w:bottom w:val="single" w:sz="4" w:space="0" w:color="auto"/>
              <w:right w:val="single" w:sz="4" w:space="0" w:color="auto"/>
            </w:tcBorders>
            <w:shd w:val="clear" w:color="auto" w:fill="auto"/>
            <w:noWrap/>
            <w:vAlign w:val="center"/>
            <w:hideMark/>
          </w:tcPr>
          <w:p w14:paraId="12401965"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8,78574E-06</w:t>
            </w:r>
          </w:p>
        </w:tc>
      </w:tr>
    </w:tbl>
    <w:p w14:paraId="66184722" w14:textId="002CEAB1" w:rsidR="00530084" w:rsidRDefault="00530084" w:rsidP="00530084">
      <w:pPr>
        <w:spacing w:after="160" w:line="259" w:lineRule="auto"/>
        <w:ind w:firstLine="0"/>
        <w:jc w:val="left"/>
      </w:pPr>
    </w:p>
    <w:p w14:paraId="7EA731D1" w14:textId="77777777" w:rsidR="00386EEC" w:rsidRDefault="00386EEC" w:rsidP="00386EEC">
      <w:pPr>
        <w:keepNext/>
        <w:jc w:val="center"/>
      </w:pPr>
      <w:r>
        <w:rPr>
          <w:noProof/>
          <w:lang w:eastAsia="id-ID"/>
        </w:rPr>
        <w:lastRenderedPageBreak/>
        <w:drawing>
          <wp:inline distT="0" distB="0" distL="0" distR="0" wp14:anchorId="2BF24AA7" wp14:editId="427308A4">
            <wp:extent cx="4320000" cy="2808000"/>
            <wp:effectExtent l="0" t="0" r="0" b="0"/>
            <wp:docPr id="676" name="Chart 676">
              <a:extLst xmlns:a="http://schemas.openxmlformats.org/drawingml/2006/main">
                <a:ext uri="{FF2B5EF4-FFF2-40B4-BE49-F238E27FC236}">
                  <a16:creationId xmlns:a16="http://schemas.microsoft.com/office/drawing/2014/main" id="{A48BF0BF-18BA-4D5C-BC52-F47C7B8721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563435C8" w14:textId="5C0B5FBA" w:rsidR="00386EEC" w:rsidRDefault="00386EEC" w:rsidP="003D06EF">
      <w:pPr>
        <w:pStyle w:val="KepalaGambar"/>
      </w:pPr>
      <w:bookmarkStart w:id="358" w:name="_Toc81172233"/>
      <w:bookmarkStart w:id="359" w:name="_Toc81236923"/>
      <w:bookmarkStart w:id="360" w:name="_Toc81951609"/>
      <w:bookmarkStart w:id="361" w:name="_Toc81951789"/>
      <w:r>
        <w:t xml:space="preserve">Gambar </w:t>
      </w:r>
      <w:r w:rsidR="00E609D8">
        <w:fldChar w:fldCharType="begin"/>
      </w:r>
      <w:r w:rsidR="00E609D8">
        <w:instrText xml:space="preserve"> STYLEREF 1 \s </w:instrText>
      </w:r>
      <w:r w:rsidR="00E609D8">
        <w:fldChar w:fldCharType="separate"/>
      </w:r>
      <w:r w:rsidR="005B65B5">
        <w:rPr>
          <w:noProof/>
        </w:rPr>
        <w:t>9</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7</w:t>
      </w:r>
      <w:r w:rsidR="00E609D8">
        <w:rPr>
          <w:noProof/>
        </w:rPr>
        <w:fldChar w:fldCharType="end"/>
      </w:r>
      <w:r>
        <w:t xml:space="preserve"> </w:t>
      </w:r>
      <w:r w:rsidRPr="00386EEC">
        <w:rPr>
          <w:i/>
        </w:rPr>
        <w:t>P-Chart</w:t>
      </w:r>
      <w:r w:rsidRPr="00173F38">
        <w:t xml:space="preserve"> Komplain </w:t>
      </w:r>
      <w:r w:rsidRPr="00386EEC">
        <w:rPr>
          <w:i/>
        </w:rPr>
        <w:t>Defect</w:t>
      </w:r>
      <w:r w:rsidRPr="00173F38">
        <w:t xml:space="preserve"> Kemasan Sukro Ori 20 Gr Tahun 2020 Satuan Jumlah Produk (Batas Kendali Individu)</w:t>
      </w:r>
      <w:bookmarkEnd w:id="358"/>
      <w:bookmarkEnd w:id="359"/>
      <w:bookmarkEnd w:id="360"/>
      <w:bookmarkEnd w:id="361"/>
    </w:p>
    <w:p w14:paraId="1C2D57AD" w14:textId="77777777" w:rsidR="00386EEC" w:rsidRDefault="00386EEC" w:rsidP="00940DE2">
      <w:pPr>
        <w:pStyle w:val="TOC3"/>
      </w:pPr>
    </w:p>
    <w:p w14:paraId="4C6DCDAD" w14:textId="75C1BCFF" w:rsidR="00530084" w:rsidRDefault="00530084" w:rsidP="003D06EF">
      <w:pPr>
        <w:pStyle w:val="KepalaTabel"/>
      </w:pPr>
      <w:bookmarkStart w:id="362" w:name="_Toc80269055"/>
      <w:bookmarkStart w:id="363" w:name="_Toc81172315"/>
      <w:bookmarkStart w:id="364" w:name="_Toc81237003"/>
      <w:bookmarkStart w:id="365" w:name="_Toc81951393"/>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12</w:t>
      </w:r>
      <w:r w:rsidR="007E0E88">
        <w:rPr>
          <w:noProof/>
        </w:rPr>
        <w:fldChar w:fldCharType="end"/>
      </w:r>
      <w:r>
        <w:t xml:space="preserve"> </w:t>
      </w:r>
      <w:r w:rsidRPr="0036342F">
        <w:rPr>
          <w:i/>
          <w:iCs/>
        </w:rPr>
        <w:t>Control Chart</w:t>
      </w:r>
      <w:r w:rsidRPr="00F135AF">
        <w:t xml:space="preserve"> Komplain </w:t>
      </w:r>
      <w:r w:rsidRPr="0036342F">
        <w:rPr>
          <w:i/>
          <w:iCs/>
        </w:rPr>
        <w:t xml:space="preserve">Defect </w:t>
      </w:r>
      <w:r w:rsidRPr="00F135AF">
        <w:t>Kemasan Isi Sukro Ori 20 Gr satuan jumlah produk (su</w:t>
      </w:r>
      <w:r>
        <w:t xml:space="preserve">b </w:t>
      </w:r>
      <w:r w:rsidRPr="007B0223">
        <w:t xml:space="preserve">grup </w:t>
      </w:r>
      <w:r>
        <w:t>kelompok</w:t>
      </w:r>
      <w:r w:rsidRPr="00F135AF">
        <w:t>)</w:t>
      </w:r>
      <w:bookmarkEnd w:id="362"/>
      <w:bookmarkEnd w:id="363"/>
      <w:bookmarkEnd w:id="364"/>
      <w:bookmarkEnd w:id="365"/>
    </w:p>
    <w:tbl>
      <w:tblPr>
        <w:tblW w:w="9493" w:type="dxa"/>
        <w:tblInd w:w="113" w:type="dxa"/>
        <w:tblLook w:val="04A0" w:firstRow="1" w:lastRow="0" w:firstColumn="1" w:lastColumn="0" w:noHBand="0" w:noVBand="1"/>
      </w:tblPr>
      <w:tblGrid>
        <w:gridCol w:w="846"/>
        <w:gridCol w:w="1340"/>
        <w:gridCol w:w="1495"/>
        <w:gridCol w:w="1476"/>
        <w:gridCol w:w="1501"/>
        <w:gridCol w:w="1559"/>
        <w:gridCol w:w="1276"/>
      </w:tblGrid>
      <w:tr w:rsidR="00530084" w:rsidRPr="0036342F" w14:paraId="3B9173A2" w14:textId="77777777" w:rsidTr="00530084">
        <w:trPr>
          <w:trHeight w:val="1020"/>
          <w:tblHeader/>
        </w:trPr>
        <w:tc>
          <w:tcPr>
            <w:tcW w:w="846"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2B783606" w14:textId="77777777" w:rsidR="00530084" w:rsidRPr="0036342F" w:rsidRDefault="00530084" w:rsidP="000F3C0F">
            <w:pPr>
              <w:spacing w:after="0" w:line="240"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Bulan</w:t>
            </w:r>
          </w:p>
        </w:tc>
        <w:tc>
          <w:tcPr>
            <w:tcW w:w="1340" w:type="dxa"/>
            <w:tcBorders>
              <w:top w:val="single" w:sz="4" w:space="0" w:color="auto"/>
              <w:left w:val="nil"/>
              <w:bottom w:val="single" w:sz="4" w:space="0" w:color="auto"/>
              <w:right w:val="single" w:sz="4" w:space="0" w:color="auto"/>
            </w:tcBorders>
            <w:shd w:val="clear" w:color="auto" w:fill="92D050"/>
            <w:vAlign w:val="center"/>
            <w:hideMark/>
          </w:tcPr>
          <w:p w14:paraId="3DBD454B" w14:textId="77777777" w:rsidR="00530084" w:rsidRPr="0036342F" w:rsidRDefault="00530084" w:rsidP="000F3C0F">
            <w:pPr>
              <w:spacing w:after="0" w:line="240"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Jumlah Kiriman (Jumlah Produk)</w:t>
            </w:r>
          </w:p>
        </w:tc>
        <w:tc>
          <w:tcPr>
            <w:tcW w:w="1495" w:type="dxa"/>
            <w:tcBorders>
              <w:top w:val="single" w:sz="4" w:space="0" w:color="auto"/>
              <w:left w:val="nil"/>
              <w:bottom w:val="single" w:sz="4" w:space="0" w:color="auto"/>
              <w:right w:val="single" w:sz="4" w:space="0" w:color="auto"/>
            </w:tcBorders>
            <w:shd w:val="clear" w:color="auto" w:fill="92D050"/>
            <w:vAlign w:val="center"/>
            <w:hideMark/>
          </w:tcPr>
          <w:p w14:paraId="2118222B" w14:textId="77777777" w:rsidR="00530084" w:rsidRPr="0036342F" w:rsidRDefault="00530084" w:rsidP="000F3C0F">
            <w:pPr>
              <w:spacing w:after="0" w:line="240"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Defect Kemasan (Jumlah Produk</w:t>
            </w:r>
          </w:p>
        </w:tc>
        <w:tc>
          <w:tcPr>
            <w:tcW w:w="1476" w:type="dxa"/>
            <w:tcBorders>
              <w:top w:val="single" w:sz="4" w:space="0" w:color="auto"/>
              <w:left w:val="nil"/>
              <w:bottom w:val="single" w:sz="4" w:space="0" w:color="auto"/>
              <w:right w:val="single" w:sz="4" w:space="0" w:color="auto"/>
            </w:tcBorders>
            <w:shd w:val="clear" w:color="auto" w:fill="92D050"/>
            <w:vAlign w:val="center"/>
            <w:hideMark/>
          </w:tcPr>
          <w:p w14:paraId="35E38FE2" w14:textId="77777777" w:rsidR="00530084" w:rsidRPr="0036342F" w:rsidRDefault="00530084" w:rsidP="000F3C0F">
            <w:pPr>
              <w:spacing w:after="0" w:line="240"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P</w:t>
            </w:r>
          </w:p>
        </w:tc>
        <w:tc>
          <w:tcPr>
            <w:tcW w:w="1501" w:type="dxa"/>
            <w:tcBorders>
              <w:top w:val="single" w:sz="4" w:space="0" w:color="auto"/>
              <w:left w:val="nil"/>
              <w:bottom w:val="single" w:sz="4" w:space="0" w:color="auto"/>
              <w:right w:val="single" w:sz="4" w:space="0" w:color="auto"/>
            </w:tcBorders>
            <w:shd w:val="clear" w:color="auto" w:fill="92D050"/>
            <w:vAlign w:val="center"/>
            <w:hideMark/>
          </w:tcPr>
          <w:p w14:paraId="761396C8" w14:textId="77777777" w:rsidR="00530084" w:rsidRPr="0036342F" w:rsidRDefault="00530084" w:rsidP="000F3C0F">
            <w:pPr>
              <w:spacing w:after="0" w:line="240"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CL</w:t>
            </w:r>
          </w:p>
        </w:tc>
        <w:tc>
          <w:tcPr>
            <w:tcW w:w="1559" w:type="dxa"/>
            <w:tcBorders>
              <w:top w:val="single" w:sz="4" w:space="0" w:color="auto"/>
              <w:left w:val="nil"/>
              <w:bottom w:val="single" w:sz="4" w:space="0" w:color="auto"/>
              <w:right w:val="single" w:sz="4" w:space="0" w:color="auto"/>
            </w:tcBorders>
            <w:shd w:val="clear" w:color="auto" w:fill="92D050"/>
            <w:vAlign w:val="center"/>
            <w:hideMark/>
          </w:tcPr>
          <w:p w14:paraId="688C7402" w14:textId="77777777" w:rsidR="00530084" w:rsidRPr="0036342F" w:rsidRDefault="00530084" w:rsidP="000F3C0F">
            <w:pPr>
              <w:spacing w:after="0" w:line="240"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UCL</w:t>
            </w:r>
          </w:p>
        </w:tc>
        <w:tc>
          <w:tcPr>
            <w:tcW w:w="1276" w:type="dxa"/>
            <w:tcBorders>
              <w:top w:val="single" w:sz="4" w:space="0" w:color="auto"/>
              <w:left w:val="nil"/>
              <w:bottom w:val="single" w:sz="4" w:space="0" w:color="auto"/>
              <w:right w:val="single" w:sz="4" w:space="0" w:color="auto"/>
            </w:tcBorders>
            <w:shd w:val="clear" w:color="auto" w:fill="92D050"/>
            <w:vAlign w:val="center"/>
            <w:hideMark/>
          </w:tcPr>
          <w:p w14:paraId="6F4B6C95" w14:textId="77777777" w:rsidR="00530084" w:rsidRPr="0036342F" w:rsidRDefault="00530084" w:rsidP="000F3C0F">
            <w:pPr>
              <w:spacing w:after="0" w:line="240" w:lineRule="auto"/>
              <w:ind w:firstLine="0"/>
              <w:jc w:val="center"/>
              <w:rPr>
                <w:rFonts w:eastAsia="Times New Roman" w:cs="Times New Roman"/>
                <w:b/>
                <w:bCs/>
                <w:color w:val="000000"/>
                <w:szCs w:val="24"/>
                <w:lang w:val="en-ID" w:eastAsia="en-ID"/>
              </w:rPr>
            </w:pPr>
            <w:r w:rsidRPr="0036342F">
              <w:rPr>
                <w:rFonts w:eastAsia="Times New Roman" w:cs="Times New Roman"/>
                <w:b/>
                <w:bCs/>
                <w:color w:val="000000"/>
                <w:szCs w:val="24"/>
                <w:lang w:val="en-ID" w:eastAsia="en-ID"/>
              </w:rPr>
              <w:t>LCL</w:t>
            </w:r>
          </w:p>
        </w:tc>
      </w:tr>
      <w:tr w:rsidR="00530084" w:rsidRPr="0036342F" w14:paraId="42904CAF"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60DF015"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Jan</w:t>
            </w:r>
          </w:p>
        </w:tc>
        <w:tc>
          <w:tcPr>
            <w:tcW w:w="1340" w:type="dxa"/>
            <w:tcBorders>
              <w:top w:val="nil"/>
              <w:left w:val="nil"/>
              <w:bottom w:val="single" w:sz="4" w:space="0" w:color="auto"/>
              <w:right w:val="single" w:sz="4" w:space="0" w:color="auto"/>
            </w:tcBorders>
            <w:shd w:val="clear" w:color="auto" w:fill="auto"/>
            <w:noWrap/>
            <w:vAlign w:val="center"/>
            <w:hideMark/>
          </w:tcPr>
          <w:p w14:paraId="6FC0347C"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158314</w:t>
            </w:r>
          </w:p>
        </w:tc>
        <w:tc>
          <w:tcPr>
            <w:tcW w:w="1495" w:type="dxa"/>
            <w:tcBorders>
              <w:top w:val="nil"/>
              <w:left w:val="nil"/>
              <w:bottom w:val="single" w:sz="4" w:space="0" w:color="auto"/>
              <w:right w:val="single" w:sz="4" w:space="0" w:color="auto"/>
            </w:tcBorders>
            <w:shd w:val="clear" w:color="auto" w:fill="auto"/>
            <w:noWrap/>
            <w:vAlign w:val="center"/>
            <w:hideMark/>
          </w:tcPr>
          <w:p w14:paraId="3BAA779A"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15BB20D8"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46E7C666"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559" w:type="dxa"/>
            <w:tcBorders>
              <w:top w:val="nil"/>
              <w:left w:val="nil"/>
              <w:bottom w:val="single" w:sz="4" w:space="0" w:color="auto"/>
              <w:right w:val="single" w:sz="4" w:space="0" w:color="auto"/>
            </w:tcBorders>
            <w:shd w:val="clear" w:color="auto" w:fill="auto"/>
            <w:noWrap/>
            <w:vAlign w:val="center"/>
            <w:hideMark/>
          </w:tcPr>
          <w:p w14:paraId="44B31F48"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9,45078E-05</w:t>
            </w:r>
          </w:p>
        </w:tc>
        <w:tc>
          <w:tcPr>
            <w:tcW w:w="1276" w:type="dxa"/>
            <w:tcBorders>
              <w:top w:val="nil"/>
              <w:left w:val="nil"/>
              <w:bottom w:val="single" w:sz="4" w:space="0" w:color="auto"/>
              <w:right w:val="single" w:sz="4" w:space="0" w:color="auto"/>
            </w:tcBorders>
            <w:shd w:val="clear" w:color="auto" w:fill="auto"/>
            <w:noWrap/>
            <w:vAlign w:val="center"/>
            <w:hideMark/>
          </w:tcPr>
          <w:p w14:paraId="26C3DA09"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4,37854E-06</w:t>
            </w:r>
          </w:p>
        </w:tc>
      </w:tr>
      <w:tr w:rsidR="00530084" w:rsidRPr="0036342F" w14:paraId="249958F2"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34DA9F01"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Feb</w:t>
            </w:r>
          </w:p>
        </w:tc>
        <w:tc>
          <w:tcPr>
            <w:tcW w:w="1340" w:type="dxa"/>
            <w:tcBorders>
              <w:top w:val="nil"/>
              <w:left w:val="nil"/>
              <w:bottom w:val="single" w:sz="4" w:space="0" w:color="auto"/>
              <w:right w:val="single" w:sz="4" w:space="0" w:color="auto"/>
            </w:tcBorders>
            <w:shd w:val="clear" w:color="auto" w:fill="auto"/>
            <w:noWrap/>
            <w:vAlign w:val="center"/>
            <w:hideMark/>
          </w:tcPr>
          <w:p w14:paraId="4212C381"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233146</w:t>
            </w:r>
          </w:p>
        </w:tc>
        <w:tc>
          <w:tcPr>
            <w:tcW w:w="1495" w:type="dxa"/>
            <w:tcBorders>
              <w:top w:val="nil"/>
              <w:left w:val="nil"/>
              <w:bottom w:val="single" w:sz="4" w:space="0" w:color="auto"/>
              <w:right w:val="single" w:sz="4" w:space="0" w:color="auto"/>
            </w:tcBorders>
            <w:shd w:val="clear" w:color="auto" w:fill="auto"/>
            <w:noWrap/>
            <w:vAlign w:val="center"/>
            <w:hideMark/>
          </w:tcPr>
          <w:p w14:paraId="64E2F30B"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122</w:t>
            </w:r>
          </w:p>
        </w:tc>
        <w:tc>
          <w:tcPr>
            <w:tcW w:w="1476" w:type="dxa"/>
            <w:tcBorders>
              <w:top w:val="nil"/>
              <w:left w:val="nil"/>
              <w:bottom w:val="single" w:sz="4" w:space="0" w:color="auto"/>
              <w:right w:val="single" w:sz="4" w:space="0" w:color="auto"/>
            </w:tcBorders>
            <w:shd w:val="clear" w:color="auto" w:fill="auto"/>
            <w:noWrap/>
            <w:vAlign w:val="center"/>
            <w:hideMark/>
          </w:tcPr>
          <w:p w14:paraId="7192DC43"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0,000523277</w:t>
            </w:r>
          </w:p>
        </w:tc>
        <w:tc>
          <w:tcPr>
            <w:tcW w:w="1501" w:type="dxa"/>
            <w:tcBorders>
              <w:top w:val="nil"/>
              <w:left w:val="nil"/>
              <w:bottom w:val="single" w:sz="4" w:space="0" w:color="auto"/>
              <w:right w:val="single" w:sz="4" w:space="0" w:color="auto"/>
            </w:tcBorders>
            <w:shd w:val="clear" w:color="auto" w:fill="auto"/>
            <w:noWrap/>
            <w:vAlign w:val="center"/>
            <w:hideMark/>
          </w:tcPr>
          <w:p w14:paraId="2A18EC6E"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559" w:type="dxa"/>
            <w:tcBorders>
              <w:top w:val="nil"/>
              <w:left w:val="nil"/>
              <w:bottom w:val="single" w:sz="4" w:space="0" w:color="auto"/>
              <w:right w:val="single" w:sz="4" w:space="0" w:color="auto"/>
            </w:tcBorders>
            <w:shd w:val="clear" w:color="auto" w:fill="auto"/>
            <w:noWrap/>
            <w:vAlign w:val="center"/>
            <w:hideMark/>
          </w:tcPr>
          <w:p w14:paraId="1932F5A1"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9,45078E-05</w:t>
            </w:r>
          </w:p>
        </w:tc>
        <w:tc>
          <w:tcPr>
            <w:tcW w:w="1276" w:type="dxa"/>
            <w:tcBorders>
              <w:top w:val="nil"/>
              <w:left w:val="nil"/>
              <w:bottom w:val="single" w:sz="4" w:space="0" w:color="auto"/>
              <w:right w:val="single" w:sz="4" w:space="0" w:color="auto"/>
            </w:tcBorders>
            <w:shd w:val="clear" w:color="auto" w:fill="auto"/>
            <w:noWrap/>
            <w:vAlign w:val="center"/>
            <w:hideMark/>
          </w:tcPr>
          <w:p w14:paraId="5305E7C5"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4,37854E-06</w:t>
            </w:r>
          </w:p>
        </w:tc>
      </w:tr>
      <w:tr w:rsidR="00530084" w:rsidRPr="0036342F" w14:paraId="627FDAEF"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29F5F05E"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Mar</w:t>
            </w:r>
          </w:p>
        </w:tc>
        <w:tc>
          <w:tcPr>
            <w:tcW w:w="1340" w:type="dxa"/>
            <w:tcBorders>
              <w:top w:val="nil"/>
              <w:left w:val="nil"/>
              <w:bottom w:val="single" w:sz="4" w:space="0" w:color="auto"/>
              <w:right w:val="single" w:sz="4" w:space="0" w:color="auto"/>
            </w:tcBorders>
            <w:shd w:val="clear" w:color="auto" w:fill="auto"/>
            <w:noWrap/>
            <w:vAlign w:val="center"/>
            <w:hideMark/>
          </w:tcPr>
          <w:p w14:paraId="5B12FF51"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258727</w:t>
            </w:r>
          </w:p>
        </w:tc>
        <w:tc>
          <w:tcPr>
            <w:tcW w:w="1495" w:type="dxa"/>
            <w:tcBorders>
              <w:top w:val="nil"/>
              <w:left w:val="nil"/>
              <w:bottom w:val="single" w:sz="4" w:space="0" w:color="auto"/>
              <w:right w:val="single" w:sz="4" w:space="0" w:color="auto"/>
            </w:tcBorders>
            <w:shd w:val="clear" w:color="auto" w:fill="auto"/>
            <w:noWrap/>
            <w:vAlign w:val="center"/>
            <w:hideMark/>
          </w:tcPr>
          <w:p w14:paraId="02D9B6F9"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754D1B30"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2A18EB24"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559" w:type="dxa"/>
            <w:tcBorders>
              <w:top w:val="nil"/>
              <w:left w:val="nil"/>
              <w:bottom w:val="single" w:sz="4" w:space="0" w:color="auto"/>
              <w:right w:val="single" w:sz="4" w:space="0" w:color="auto"/>
            </w:tcBorders>
            <w:shd w:val="clear" w:color="auto" w:fill="auto"/>
            <w:noWrap/>
            <w:vAlign w:val="center"/>
            <w:hideMark/>
          </w:tcPr>
          <w:p w14:paraId="19018172"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9,45078E-05</w:t>
            </w:r>
          </w:p>
        </w:tc>
        <w:tc>
          <w:tcPr>
            <w:tcW w:w="1276" w:type="dxa"/>
            <w:tcBorders>
              <w:top w:val="nil"/>
              <w:left w:val="nil"/>
              <w:bottom w:val="single" w:sz="4" w:space="0" w:color="auto"/>
              <w:right w:val="single" w:sz="4" w:space="0" w:color="auto"/>
            </w:tcBorders>
            <w:shd w:val="clear" w:color="auto" w:fill="auto"/>
            <w:noWrap/>
            <w:vAlign w:val="center"/>
            <w:hideMark/>
          </w:tcPr>
          <w:p w14:paraId="69CFC32F"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4,37854E-06</w:t>
            </w:r>
          </w:p>
        </w:tc>
      </w:tr>
      <w:tr w:rsidR="00530084" w:rsidRPr="0036342F" w14:paraId="378302E4"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DFEDC23"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Apr</w:t>
            </w:r>
          </w:p>
        </w:tc>
        <w:tc>
          <w:tcPr>
            <w:tcW w:w="1340" w:type="dxa"/>
            <w:tcBorders>
              <w:top w:val="nil"/>
              <w:left w:val="nil"/>
              <w:bottom w:val="single" w:sz="4" w:space="0" w:color="auto"/>
              <w:right w:val="single" w:sz="4" w:space="0" w:color="auto"/>
            </w:tcBorders>
            <w:shd w:val="clear" w:color="auto" w:fill="auto"/>
            <w:noWrap/>
            <w:vAlign w:val="center"/>
            <w:hideMark/>
          </w:tcPr>
          <w:p w14:paraId="15501856"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235179</w:t>
            </w:r>
          </w:p>
        </w:tc>
        <w:tc>
          <w:tcPr>
            <w:tcW w:w="1495" w:type="dxa"/>
            <w:tcBorders>
              <w:top w:val="nil"/>
              <w:left w:val="nil"/>
              <w:bottom w:val="single" w:sz="4" w:space="0" w:color="auto"/>
              <w:right w:val="single" w:sz="4" w:space="0" w:color="auto"/>
            </w:tcBorders>
            <w:shd w:val="clear" w:color="auto" w:fill="auto"/>
            <w:noWrap/>
            <w:vAlign w:val="center"/>
            <w:hideMark/>
          </w:tcPr>
          <w:p w14:paraId="3CC26B1E"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09942981"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1408F7E8"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559" w:type="dxa"/>
            <w:tcBorders>
              <w:top w:val="nil"/>
              <w:left w:val="nil"/>
              <w:bottom w:val="single" w:sz="4" w:space="0" w:color="auto"/>
              <w:right w:val="single" w:sz="4" w:space="0" w:color="auto"/>
            </w:tcBorders>
            <w:shd w:val="clear" w:color="auto" w:fill="auto"/>
            <w:noWrap/>
            <w:vAlign w:val="center"/>
            <w:hideMark/>
          </w:tcPr>
          <w:p w14:paraId="371B420B"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9,45078E-05</w:t>
            </w:r>
          </w:p>
        </w:tc>
        <w:tc>
          <w:tcPr>
            <w:tcW w:w="1276" w:type="dxa"/>
            <w:tcBorders>
              <w:top w:val="nil"/>
              <w:left w:val="nil"/>
              <w:bottom w:val="single" w:sz="4" w:space="0" w:color="auto"/>
              <w:right w:val="single" w:sz="4" w:space="0" w:color="auto"/>
            </w:tcBorders>
            <w:shd w:val="clear" w:color="auto" w:fill="auto"/>
            <w:noWrap/>
            <w:vAlign w:val="center"/>
            <w:hideMark/>
          </w:tcPr>
          <w:p w14:paraId="2BC173C4"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4,37854E-06</w:t>
            </w:r>
          </w:p>
        </w:tc>
      </w:tr>
      <w:tr w:rsidR="00530084" w:rsidRPr="0036342F" w14:paraId="56142FA9"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3812B2C1"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May</w:t>
            </w:r>
          </w:p>
        </w:tc>
        <w:tc>
          <w:tcPr>
            <w:tcW w:w="1340" w:type="dxa"/>
            <w:tcBorders>
              <w:top w:val="nil"/>
              <w:left w:val="nil"/>
              <w:bottom w:val="single" w:sz="4" w:space="0" w:color="auto"/>
              <w:right w:val="single" w:sz="4" w:space="0" w:color="auto"/>
            </w:tcBorders>
            <w:shd w:val="clear" w:color="auto" w:fill="auto"/>
            <w:noWrap/>
            <w:vAlign w:val="center"/>
            <w:hideMark/>
          </w:tcPr>
          <w:p w14:paraId="40606C5B"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168045</w:t>
            </w:r>
          </w:p>
        </w:tc>
        <w:tc>
          <w:tcPr>
            <w:tcW w:w="1495" w:type="dxa"/>
            <w:tcBorders>
              <w:top w:val="nil"/>
              <w:left w:val="nil"/>
              <w:bottom w:val="single" w:sz="4" w:space="0" w:color="auto"/>
              <w:right w:val="single" w:sz="4" w:space="0" w:color="auto"/>
            </w:tcBorders>
            <w:shd w:val="clear" w:color="auto" w:fill="auto"/>
            <w:noWrap/>
            <w:vAlign w:val="center"/>
            <w:hideMark/>
          </w:tcPr>
          <w:p w14:paraId="4E29BB85"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320BBCB4"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075301A3"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559" w:type="dxa"/>
            <w:tcBorders>
              <w:top w:val="nil"/>
              <w:left w:val="nil"/>
              <w:bottom w:val="single" w:sz="4" w:space="0" w:color="auto"/>
              <w:right w:val="single" w:sz="4" w:space="0" w:color="auto"/>
            </w:tcBorders>
            <w:shd w:val="clear" w:color="auto" w:fill="auto"/>
            <w:noWrap/>
            <w:vAlign w:val="center"/>
            <w:hideMark/>
          </w:tcPr>
          <w:p w14:paraId="16727F31"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9,45078E-05</w:t>
            </w:r>
          </w:p>
        </w:tc>
        <w:tc>
          <w:tcPr>
            <w:tcW w:w="1276" w:type="dxa"/>
            <w:tcBorders>
              <w:top w:val="nil"/>
              <w:left w:val="nil"/>
              <w:bottom w:val="single" w:sz="4" w:space="0" w:color="auto"/>
              <w:right w:val="single" w:sz="4" w:space="0" w:color="auto"/>
            </w:tcBorders>
            <w:shd w:val="clear" w:color="auto" w:fill="auto"/>
            <w:noWrap/>
            <w:vAlign w:val="center"/>
            <w:hideMark/>
          </w:tcPr>
          <w:p w14:paraId="41863E63"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4,37854E-06</w:t>
            </w:r>
          </w:p>
        </w:tc>
      </w:tr>
      <w:tr w:rsidR="00530084" w:rsidRPr="0036342F" w14:paraId="7702CF8E"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F753C1C"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Jun</w:t>
            </w:r>
          </w:p>
        </w:tc>
        <w:tc>
          <w:tcPr>
            <w:tcW w:w="1340" w:type="dxa"/>
            <w:tcBorders>
              <w:top w:val="nil"/>
              <w:left w:val="nil"/>
              <w:bottom w:val="single" w:sz="4" w:space="0" w:color="auto"/>
              <w:right w:val="single" w:sz="4" w:space="0" w:color="auto"/>
            </w:tcBorders>
            <w:shd w:val="clear" w:color="auto" w:fill="auto"/>
            <w:noWrap/>
            <w:vAlign w:val="center"/>
            <w:hideMark/>
          </w:tcPr>
          <w:p w14:paraId="2F8FF695"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214065</w:t>
            </w:r>
          </w:p>
        </w:tc>
        <w:tc>
          <w:tcPr>
            <w:tcW w:w="1495" w:type="dxa"/>
            <w:tcBorders>
              <w:top w:val="nil"/>
              <w:left w:val="nil"/>
              <w:bottom w:val="single" w:sz="4" w:space="0" w:color="auto"/>
              <w:right w:val="single" w:sz="4" w:space="0" w:color="auto"/>
            </w:tcBorders>
            <w:shd w:val="clear" w:color="auto" w:fill="auto"/>
            <w:noWrap/>
            <w:vAlign w:val="center"/>
            <w:hideMark/>
          </w:tcPr>
          <w:p w14:paraId="40F387FF"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59B5219E"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14D79E64"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559" w:type="dxa"/>
            <w:tcBorders>
              <w:top w:val="nil"/>
              <w:left w:val="nil"/>
              <w:bottom w:val="single" w:sz="4" w:space="0" w:color="auto"/>
              <w:right w:val="single" w:sz="4" w:space="0" w:color="auto"/>
            </w:tcBorders>
            <w:shd w:val="clear" w:color="auto" w:fill="auto"/>
            <w:noWrap/>
            <w:vAlign w:val="center"/>
            <w:hideMark/>
          </w:tcPr>
          <w:p w14:paraId="2EE41CB3"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9,45078E-05</w:t>
            </w:r>
          </w:p>
        </w:tc>
        <w:tc>
          <w:tcPr>
            <w:tcW w:w="1276" w:type="dxa"/>
            <w:tcBorders>
              <w:top w:val="nil"/>
              <w:left w:val="nil"/>
              <w:bottom w:val="single" w:sz="4" w:space="0" w:color="auto"/>
              <w:right w:val="single" w:sz="4" w:space="0" w:color="auto"/>
            </w:tcBorders>
            <w:shd w:val="clear" w:color="auto" w:fill="auto"/>
            <w:noWrap/>
            <w:vAlign w:val="center"/>
            <w:hideMark/>
          </w:tcPr>
          <w:p w14:paraId="002DC59D"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4,37854E-06</w:t>
            </w:r>
          </w:p>
        </w:tc>
      </w:tr>
      <w:tr w:rsidR="00530084" w:rsidRPr="0036342F" w14:paraId="320E2954"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1E16B48"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Jul</w:t>
            </w:r>
          </w:p>
        </w:tc>
        <w:tc>
          <w:tcPr>
            <w:tcW w:w="1340" w:type="dxa"/>
            <w:tcBorders>
              <w:top w:val="nil"/>
              <w:left w:val="nil"/>
              <w:bottom w:val="single" w:sz="4" w:space="0" w:color="auto"/>
              <w:right w:val="single" w:sz="4" w:space="0" w:color="auto"/>
            </w:tcBorders>
            <w:shd w:val="clear" w:color="auto" w:fill="auto"/>
            <w:noWrap/>
            <w:vAlign w:val="center"/>
            <w:hideMark/>
          </w:tcPr>
          <w:p w14:paraId="7FDD7235"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202665</w:t>
            </w:r>
          </w:p>
        </w:tc>
        <w:tc>
          <w:tcPr>
            <w:tcW w:w="1495" w:type="dxa"/>
            <w:tcBorders>
              <w:top w:val="nil"/>
              <w:left w:val="nil"/>
              <w:bottom w:val="single" w:sz="4" w:space="0" w:color="auto"/>
              <w:right w:val="single" w:sz="4" w:space="0" w:color="auto"/>
            </w:tcBorders>
            <w:shd w:val="clear" w:color="auto" w:fill="auto"/>
            <w:noWrap/>
            <w:vAlign w:val="center"/>
            <w:hideMark/>
          </w:tcPr>
          <w:p w14:paraId="6D735F46"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7E1B02BA"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6D4494FA"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559" w:type="dxa"/>
            <w:tcBorders>
              <w:top w:val="nil"/>
              <w:left w:val="nil"/>
              <w:bottom w:val="single" w:sz="4" w:space="0" w:color="auto"/>
              <w:right w:val="single" w:sz="4" w:space="0" w:color="auto"/>
            </w:tcBorders>
            <w:shd w:val="clear" w:color="auto" w:fill="auto"/>
            <w:noWrap/>
            <w:vAlign w:val="center"/>
            <w:hideMark/>
          </w:tcPr>
          <w:p w14:paraId="7B141AF3"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9,45078E-05</w:t>
            </w:r>
          </w:p>
        </w:tc>
        <w:tc>
          <w:tcPr>
            <w:tcW w:w="1276" w:type="dxa"/>
            <w:tcBorders>
              <w:top w:val="nil"/>
              <w:left w:val="nil"/>
              <w:bottom w:val="single" w:sz="4" w:space="0" w:color="auto"/>
              <w:right w:val="single" w:sz="4" w:space="0" w:color="auto"/>
            </w:tcBorders>
            <w:shd w:val="clear" w:color="auto" w:fill="auto"/>
            <w:noWrap/>
            <w:vAlign w:val="center"/>
            <w:hideMark/>
          </w:tcPr>
          <w:p w14:paraId="4D5ADE47"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4,37854E-</w:t>
            </w:r>
            <w:r w:rsidRPr="0036342F">
              <w:rPr>
                <w:rFonts w:eastAsia="Times New Roman" w:cs="Times New Roman"/>
                <w:color w:val="000000"/>
                <w:szCs w:val="24"/>
                <w:lang w:val="en-ID" w:eastAsia="en-ID"/>
              </w:rPr>
              <w:lastRenderedPageBreak/>
              <w:t>06</w:t>
            </w:r>
          </w:p>
        </w:tc>
      </w:tr>
      <w:tr w:rsidR="00530084" w:rsidRPr="0036342F" w14:paraId="13E8F5D1"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45445B1"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lastRenderedPageBreak/>
              <w:t>Aug</w:t>
            </w:r>
          </w:p>
        </w:tc>
        <w:tc>
          <w:tcPr>
            <w:tcW w:w="1340" w:type="dxa"/>
            <w:tcBorders>
              <w:top w:val="nil"/>
              <w:left w:val="nil"/>
              <w:bottom w:val="single" w:sz="4" w:space="0" w:color="auto"/>
              <w:right w:val="single" w:sz="4" w:space="0" w:color="auto"/>
            </w:tcBorders>
            <w:shd w:val="clear" w:color="auto" w:fill="auto"/>
            <w:noWrap/>
            <w:vAlign w:val="center"/>
            <w:hideMark/>
          </w:tcPr>
          <w:p w14:paraId="100290C3"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222447</w:t>
            </w:r>
          </w:p>
        </w:tc>
        <w:tc>
          <w:tcPr>
            <w:tcW w:w="1495" w:type="dxa"/>
            <w:tcBorders>
              <w:top w:val="nil"/>
              <w:left w:val="nil"/>
              <w:bottom w:val="single" w:sz="4" w:space="0" w:color="auto"/>
              <w:right w:val="single" w:sz="4" w:space="0" w:color="auto"/>
            </w:tcBorders>
            <w:shd w:val="clear" w:color="auto" w:fill="auto"/>
            <w:noWrap/>
            <w:vAlign w:val="center"/>
            <w:hideMark/>
          </w:tcPr>
          <w:p w14:paraId="4D784D2D"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1B358400"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6F15C6DE"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559" w:type="dxa"/>
            <w:tcBorders>
              <w:top w:val="nil"/>
              <w:left w:val="nil"/>
              <w:bottom w:val="single" w:sz="4" w:space="0" w:color="auto"/>
              <w:right w:val="single" w:sz="4" w:space="0" w:color="auto"/>
            </w:tcBorders>
            <w:shd w:val="clear" w:color="auto" w:fill="auto"/>
            <w:noWrap/>
            <w:vAlign w:val="center"/>
            <w:hideMark/>
          </w:tcPr>
          <w:p w14:paraId="317B2ECE"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9,45078E-05</w:t>
            </w:r>
          </w:p>
        </w:tc>
        <w:tc>
          <w:tcPr>
            <w:tcW w:w="1276" w:type="dxa"/>
            <w:tcBorders>
              <w:top w:val="nil"/>
              <w:left w:val="nil"/>
              <w:bottom w:val="single" w:sz="4" w:space="0" w:color="auto"/>
              <w:right w:val="single" w:sz="4" w:space="0" w:color="auto"/>
            </w:tcBorders>
            <w:shd w:val="clear" w:color="auto" w:fill="auto"/>
            <w:noWrap/>
            <w:vAlign w:val="center"/>
            <w:hideMark/>
          </w:tcPr>
          <w:p w14:paraId="5DBF6DED"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4,37854E-06</w:t>
            </w:r>
          </w:p>
        </w:tc>
      </w:tr>
      <w:tr w:rsidR="00530084" w:rsidRPr="0036342F" w14:paraId="17547794"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B2B08CC"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Sep</w:t>
            </w:r>
          </w:p>
        </w:tc>
        <w:tc>
          <w:tcPr>
            <w:tcW w:w="1340" w:type="dxa"/>
            <w:tcBorders>
              <w:top w:val="nil"/>
              <w:left w:val="nil"/>
              <w:bottom w:val="single" w:sz="4" w:space="0" w:color="auto"/>
              <w:right w:val="single" w:sz="4" w:space="0" w:color="auto"/>
            </w:tcBorders>
            <w:shd w:val="clear" w:color="auto" w:fill="auto"/>
            <w:noWrap/>
            <w:vAlign w:val="center"/>
            <w:hideMark/>
          </w:tcPr>
          <w:p w14:paraId="6CFD6AF3"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239511</w:t>
            </w:r>
          </w:p>
        </w:tc>
        <w:tc>
          <w:tcPr>
            <w:tcW w:w="1495" w:type="dxa"/>
            <w:tcBorders>
              <w:top w:val="nil"/>
              <w:left w:val="nil"/>
              <w:bottom w:val="single" w:sz="4" w:space="0" w:color="auto"/>
              <w:right w:val="single" w:sz="4" w:space="0" w:color="auto"/>
            </w:tcBorders>
            <w:shd w:val="clear" w:color="auto" w:fill="auto"/>
            <w:noWrap/>
            <w:vAlign w:val="center"/>
            <w:hideMark/>
          </w:tcPr>
          <w:p w14:paraId="50FCDB65"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1</w:t>
            </w:r>
          </w:p>
        </w:tc>
        <w:tc>
          <w:tcPr>
            <w:tcW w:w="1476" w:type="dxa"/>
            <w:tcBorders>
              <w:top w:val="nil"/>
              <w:left w:val="nil"/>
              <w:bottom w:val="single" w:sz="4" w:space="0" w:color="auto"/>
              <w:right w:val="single" w:sz="4" w:space="0" w:color="auto"/>
            </w:tcBorders>
            <w:shd w:val="clear" w:color="auto" w:fill="auto"/>
            <w:noWrap/>
            <w:vAlign w:val="center"/>
            <w:hideMark/>
          </w:tcPr>
          <w:p w14:paraId="0F7999EC"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4,17517E-06</w:t>
            </w:r>
          </w:p>
        </w:tc>
        <w:tc>
          <w:tcPr>
            <w:tcW w:w="1501" w:type="dxa"/>
            <w:tcBorders>
              <w:top w:val="nil"/>
              <w:left w:val="nil"/>
              <w:bottom w:val="single" w:sz="4" w:space="0" w:color="auto"/>
              <w:right w:val="single" w:sz="4" w:space="0" w:color="auto"/>
            </w:tcBorders>
            <w:shd w:val="clear" w:color="auto" w:fill="auto"/>
            <w:noWrap/>
            <w:vAlign w:val="center"/>
            <w:hideMark/>
          </w:tcPr>
          <w:p w14:paraId="4712993F"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559" w:type="dxa"/>
            <w:tcBorders>
              <w:top w:val="nil"/>
              <w:left w:val="nil"/>
              <w:bottom w:val="single" w:sz="4" w:space="0" w:color="auto"/>
              <w:right w:val="single" w:sz="4" w:space="0" w:color="auto"/>
            </w:tcBorders>
            <w:shd w:val="clear" w:color="auto" w:fill="auto"/>
            <w:noWrap/>
            <w:vAlign w:val="center"/>
            <w:hideMark/>
          </w:tcPr>
          <w:p w14:paraId="2F8DEDAA"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9,45078E-05</w:t>
            </w:r>
          </w:p>
        </w:tc>
        <w:tc>
          <w:tcPr>
            <w:tcW w:w="1276" w:type="dxa"/>
            <w:tcBorders>
              <w:top w:val="nil"/>
              <w:left w:val="nil"/>
              <w:bottom w:val="single" w:sz="4" w:space="0" w:color="auto"/>
              <w:right w:val="single" w:sz="4" w:space="0" w:color="auto"/>
            </w:tcBorders>
            <w:shd w:val="clear" w:color="auto" w:fill="auto"/>
            <w:noWrap/>
            <w:vAlign w:val="center"/>
            <w:hideMark/>
          </w:tcPr>
          <w:p w14:paraId="72E35C2F"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4,37854E-06</w:t>
            </w:r>
          </w:p>
        </w:tc>
      </w:tr>
      <w:tr w:rsidR="00530084" w:rsidRPr="0036342F" w14:paraId="0A465E16"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1E7C3006"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Oct</w:t>
            </w:r>
          </w:p>
        </w:tc>
        <w:tc>
          <w:tcPr>
            <w:tcW w:w="1340" w:type="dxa"/>
            <w:tcBorders>
              <w:top w:val="nil"/>
              <w:left w:val="nil"/>
              <w:bottom w:val="single" w:sz="4" w:space="0" w:color="auto"/>
              <w:right w:val="single" w:sz="4" w:space="0" w:color="auto"/>
            </w:tcBorders>
            <w:shd w:val="clear" w:color="auto" w:fill="auto"/>
            <w:noWrap/>
            <w:vAlign w:val="center"/>
            <w:hideMark/>
          </w:tcPr>
          <w:p w14:paraId="1D4B260E"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204736</w:t>
            </w:r>
          </w:p>
        </w:tc>
        <w:tc>
          <w:tcPr>
            <w:tcW w:w="1495" w:type="dxa"/>
            <w:tcBorders>
              <w:top w:val="nil"/>
              <w:left w:val="nil"/>
              <w:bottom w:val="single" w:sz="4" w:space="0" w:color="auto"/>
              <w:right w:val="single" w:sz="4" w:space="0" w:color="auto"/>
            </w:tcBorders>
            <w:shd w:val="clear" w:color="auto" w:fill="auto"/>
            <w:noWrap/>
            <w:vAlign w:val="center"/>
            <w:hideMark/>
          </w:tcPr>
          <w:p w14:paraId="66FFB2B0"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7A76EE57"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3FA268BB" w14:textId="10834DED"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559" w:type="dxa"/>
            <w:tcBorders>
              <w:top w:val="nil"/>
              <w:left w:val="nil"/>
              <w:bottom w:val="single" w:sz="4" w:space="0" w:color="auto"/>
              <w:right w:val="single" w:sz="4" w:space="0" w:color="auto"/>
            </w:tcBorders>
            <w:shd w:val="clear" w:color="auto" w:fill="auto"/>
            <w:noWrap/>
            <w:vAlign w:val="center"/>
            <w:hideMark/>
          </w:tcPr>
          <w:p w14:paraId="5498A1C7"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9,45078E-05</w:t>
            </w:r>
          </w:p>
        </w:tc>
        <w:tc>
          <w:tcPr>
            <w:tcW w:w="1276" w:type="dxa"/>
            <w:tcBorders>
              <w:top w:val="nil"/>
              <w:left w:val="nil"/>
              <w:bottom w:val="single" w:sz="4" w:space="0" w:color="auto"/>
              <w:right w:val="single" w:sz="4" w:space="0" w:color="auto"/>
            </w:tcBorders>
            <w:shd w:val="clear" w:color="auto" w:fill="auto"/>
            <w:noWrap/>
            <w:vAlign w:val="center"/>
            <w:hideMark/>
          </w:tcPr>
          <w:p w14:paraId="7E8332F2"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4,37854E-06</w:t>
            </w:r>
          </w:p>
        </w:tc>
      </w:tr>
      <w:tr w:rsidR="00530084" w:rsidRPr="0036342F" w14:paraId="0C4294A2"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8942252"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Nov</w:t>
            </w:r>
          </w:p>
        </w:tc>
        <w:tc>
          <w:tcPr>
            <w:tcW w:w="1340" w:type="dxa"/>
            <w:tcBorders>
              <w:top w:val="nil"/>
              <w:left w:val="nil"/>
              <w:bottom w:val="single" w:sz="4" w:space="0" w:color="auto"/>
              <w:right w:val="single" w:sz="4" w:space="0" w:color="auto"/>
            </w:tcBorders>
            <w:shd w:val="clear" w:color="auto" w:fill="auto"/>
            <w:noWrap/>
            <w:vAlign w:val="center"/>
            <w:hideMark/>
          </w:tcPr>
          <w:p w14:paraId="75F583B2"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223264</w:t>
            </w:r>
          </w:p>
        </w:tc>
        <w:tc>
          <w:tcPr>
            <w:tcW w:w="1495" w:type="dxa"/>
            <w:tcBorders>
              <w:top w:val="nil"/>
              <w:left w:val="nil"/>
              <w:bottom w:val="single" w:sz="4" w:space="0" w:color="auto"/>
              <w:right w:val="single" w:sz="4" w:space="0" w:color="auto"/>
            </w:tcBorders>
            <w:shd w:val="clear" w:color="auto" w:fill="auto"/>
            <w:noWrap/>
            <w:vAlign w:val="center"/>
            <w:hideMark/>
          </w:tcPr>
          <w:p w14:paraId="66CA30AF"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7</w:t>
            </w:r>
          </w:p>
        </w:tc>
        <w:tc>
          <w:tcPr>
            <w:tcW w:w="1476" w:type="dxa"/>
            <w:tcBorders>
              <w:top w:val="nil"/>
              <w:left w:val="nil"/>
              <w:bottom w:val="single" w:sz="4" w:space="0" w:color="auto"/>
              <w:right w:val="single" w:sz="4" w:space="0" w:color="auto"/>
            </w:tcBorders>
            <w:shd w:val="clear" w:color="auto" w:fill="auto"/>
            <w:noWrap/>
            <w:vAlign w:val="center"/>
            <w:hideMark/>
          </w:tcPr>
          <w:p w14:paraId="75BA8E80"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3,1353E-05</w:t>
            </w:r>
          </w:p>
        </w:tc>
        <w:tc>
          <w:tcPr>
            <w:tcW w:w="1501" w:type="dxa"/>
            <w:tcBorders>
              <w:top w:val="nil"/>
              <w:left w:val="nil"/>
              <w:bottom w:val="single" w:sz="4" w:space="0" w:color="auto"/>
              <w:right w:val="single" w:sz="4" w:space="0" w:color="auto"/>
            </w:tcBorders>
            <w:shd w:val="clear" w:color="auto" w:fill="auto"/>
            <w:noWrap/>
            <w:vAlign w:val="center"/>
            <w:hideMark/>
          </w:tcPr>
          <w:p w14:paraId="10F9B80B"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559" w:type="dxa"/>
            <w:tcBorders>
              <w:top w:val="nil"/>
              <w:left w:val="nil"/>
              <w:bottom w:val="single" w:sz="4" w:space="0" w:color="auto"/>
              <w:right w:val="single" w:sz="4" w:space="0" w:color="auto"/>
            </w:tcBorders>
            <w:shd w:val="clear" w:color="auto" w:fill="auto"/>
            <w:noWrap/>
            <w:vAlign w:val="center"/>
            <w:hideMark/>
          </w:tcPr>
          <w:p w14:paraId="57163511"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9,45078E-05</w:t>
            </w:r>
          </w:p>
        </w:tc>
        <w:tc>
          <w:tcPr>
            <w:tcW w:w="1276" w:type="dxa"/>
            <w:tcBorders>
              <w:top w:val="nil"/>
              <w:left w:val="nil"/>
              <w:bottom w:val="single" w:sz="4" w:space="0" w:color="auto"/>
              <w:right w:val="single" w:sz="4" w:space="0" w:color="auto"/>
            </w:tcBorders>
            <w:shd w:val="clear" w:color="auto" w:fill="auto"/>
            <w:noWrap/>
            <w:vAlign w:val="center"/>
            <w:hideMark/>
          </w:tcPr>
          <w:p w14:paraId="09FEBA6D"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4,37854E-06</w:t>
            </w:r>
          </w:p>
        </w:tc>
      </w:tr>
      <w:tr w:rsidR="00530084" w:rsidRPr="0036342F" w14:paraId="269263AB" w14:textId="77777777" w:rsidTr="000F3C0F">
        <w:trPr>
          <w:trHeight w:val="30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14CC4B2"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Dec</w:t>
            </w:r>
          </w:p>
        </w:tc>
        <w:tc>
          <w:tcPr>
            <w:tcW w:w="1340" w:type="dxa"/>
            <w:tcBorders>
              <w:top w:val="nil"/>
              <w:left w:val="nil"/>
              <w:bottom w:val="single" w:sz="4" w:space="0" w:color="auto"/>
              <w:right w:val="single" w:sz="4" w:space="0" w:color="auto"/>
            </w:tcBorders>
            <w:shd w:val="clear" w:color="auto" w:fill="auto"/>
            <w:noWrap/>
            <w:vAlign w:val="center"/>
            <w:hideMark/>
          </w:tcPr>
          <w:p w14:paraId="2922C332"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269183</w:t>
            </w:r>
          </w:p>
        </w:tc>
        <w:tc>
          <w:tcPr>
            <w:tcW w:w="1495" w:type="dxa"/>
            <w:tcBorders>
              <w:top w:val="nil"/>
              <w:left w:val="nil"/>
              <w:bottom w:val="single" w:sz="4" w:space="0" w:color="auto"/>
              <w:right w:val="single" w:sz="4" w:space="0" w:color="auto"/>
            </w:tcBorders>
            <w:shd w:val="clear" w:color="auto" w:fill="auto"/>
            <w:noWrap/>
            <w:vAlign w:val="center"/>
            <w:hideMark/>
          </w:tcPr>
          <w:p w14:paraId="35A7299C"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476" w:type="dxa"/>
            <w:tcBorders>
              <w:top w:val="nil"/>
              <w:left w:val="nil"/>
              <w:bottom w:val="single" w:sz="4" w:space="0" w:color="auto"/>
              <w:right w:val="single" w:sz="4" w:space="0" w:color="auto"/>
            </w:tcBorders>
            <w:shd w:val="clear" w:color="auto" w:fill="auto"/>
            <w:noWrap/>
            <w:vAlign w:val="center"/>
            <w:hideMark/>
          </w:tcPr>
          <w:p w14:paraId="68F41458"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0</w:t>
            </w:r>
          </w:p>
        </w:tc>
        <w:tc>
          <w:tcPr>
            <w:tcW w:w="1501" w:type="dxa"/>
            <w:tcBorders>
              <w:top w:val="nil"/>
              <w:left w:val="nil"/>
              <w:bottom w:val="single" w:sz="4" w:space="0" w:color="auto"/>
              <w:right w:val="single" w:sz="4" w:space="0" w:color="auto"/>
            </w:tcBorders>
            <w:shd w:val="clear" w:color="auto" w:fill="auto"/>
            <w:noWrap/>
            <w:vAlign w:val="center"/>
            <w:hideMark/>
          </w:tcPr>
          <w:p w14:paraId="76BD6987"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4,94432E-05</w:t>
            </w:r>
          </w:p>
        </w:tc>
        <w:tc>
          <w:tcPr>
            <w:tcW w:w="1559" w:type="dxa"/>
            <w:tcBorders>
              <w:top w:val="nil"/>
              <w:left w:val="nil"/>
              <w:bottom w:val="single" w:sz="4" w:space="0" w:color="auto"/>
              <w:right w:val="single" w:sz="4" w:space="0" w:color="auto"/>
            </w:tcBorders>
            <w:shd w:val="clear" w:color="auto" w:fill="auto"/>
            <w:noWrap/>
            <w:vAlign w:val="center"/>
            <w:hideMark/>
          </w:tcPr>
          <w:p w14:paraId="5B866005"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9,45078E-05</w:t>
            </w:r>
          </w:p>
        </w:tc>
        <w:tc>
          <w:tcPr>
            <w:tcW w:w="1276" w:type="dxa"/>
            <w:tcBorders>
              <w:top w:val="nil"/>
              <w:left w:val="nil"/>
              <w:bottom w:val="single" w:sz="4" w:space="0" w:color="auto"/>
              <w:right w:val="single" w:sz="4" w:space="0" w:color="auto"/>
            </w:tcBorders>
            <w:shd w:val="clear" w:color="auto" w:fill="auto"/>
            <w:noWrap/>
            <w:vAlign w:val="center"/>
            <w:hideMark/>
          </w:tcPr>
          <w:p w14:paraId="4D1E82F2" w14:textId="77777777" w:rsidR="00530084" w:rsidRPr="0036342F" w:rsidRDefault="00530084" w:rsidP="000F3C0F">
            <w:pPr>
              <w:spacing w:after="0" w:line="240" w:lineRule="auto"/>
              <w:ind w:firstLine="0"/>
              <w:jc w:val="center"/>
              <w:rPr>
                <w:rFonts w:eastAsia="Times New Roman" w:cs="Times New Roman"/>
                <w:color w:val="000000"/>
                <w:szCs w:val="24"/>
                <w:lang w:val="en-ID" w:eastAsia="en-ID"/>
              </w:rPr>
            </w:pPr>
            <w:r w:rsidRPr="0036342F">
              <w:rPr>
                <w:rFonts w:eastAsia="Times New Roman" w:cs="Times New Roman"/>
                <w:color w:val="000000"/>
                <w:szCs w:val="24"/>
                <w:lang w:val="en-ID" w:eastAsia="en-ID"/>
              </w:rPr>
              <w:t>4,37854E-06</w:t>
            </w:r>
          </w:p>
        </w:tc>
      </w:tr>
    </w:tbl>
    <w:p w14:paraId="59066439" w14:textId="77777777" w:rsidR="00530084" w:rsidRDefault="00530084" w:rsidP="00530084">
      <w:pPr>
        <w:ind w:firstLine="0"/>
        <w:rPr>
          <w:lang w:val="en-US"/>
        </w:rPr>
      </w:pPr>
    </w:p>
    <w:p w14:paraId="49F57BA6" w14:textId="77777777" w:rsidR="00386EEC" w:rsidRDefault="00386EEC" w:rsidP="00386EEC">
      <w:pPr>
        <w:keepNext/>
        <w:jc w:val="center"/>
      </w:pPr>
      <w:r>
        <w:rPr>
          <w:noProof/>
          <w:lang w:eastAsia="id-ID"/>
        </w:rPr>
        <w:drawing>
          <wp:inline distT="0" distB="0" distL="0" distR="0" wp14:anchorId="102FD5EE" wp14:editId="521F5C03">
            <wp:extent cx="4320000" cy="2808000"/>
            <wp:effectExtent l="0" t="0" r="0" b="0"/>
            <wp:docPr id="678" name="Chart 678">
              <a:extLst xmlns:a="http://schemas.openxmlformats.org/drawingml/2006/main">
                <a:ext uri="{FF2B5EF4-FFF2-40B4-BE49-F238E27FC236}">
                  <a16:creationId xmlns:a16="http://schemas.microsoft.com/office/drawing/2014/main" id="{3820DD9E-F0B0-4F24-99E7-31A7179180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14:paraId="193FF050" w14:textId="0C2922D2" w:rsidR="005E223D" w:rsidRDefault="00386EEC" w:rsidP="003D06EF">
      <w:pPr>
        <w:pStyle w:val="KepalaGambar"/>
      </w:pPr>
      <w:bookmarkStart w:id="366" w:name="_Toc81172234"/>
      <w:bookmarkStart w:id="367" w:name="_Toc81236924"/>
      <w:bookmarkStart w:id="368" w:name="_Toc81951610"/>
      <w:bookmarkStart w:id="369" w:name="_Toc81951790"/>
      <w:r>
        <w:t xml:space="preserve">Gambar </w:t>
      </w:r>
      <w:r w:rsidR="00E609D8">
        <w:fldChar w:fldCharType="begin"/>
      </w:r>
      <w:r w:rsidR="00E609D8">
        <w:instrText xml:space="preserve"> STYLEREF 1 \s </w:instrText>
      </w:r>
      <w:r w:rsidR="00E609D8">
        <w:fldChar w:fldCharType="separate"/>
      </w:r>
      <w:r w:rsidR="005B65B5">
        <w:rPr>
          <w:noProof/>
        </w:rPr>
        <w:t>9</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8</w:t>
      </w:r>
      <w:r w:rsidR="00E609D8">
        <w:rPr>
          <w:noProof/>
        </w:rPr>
        <w:fldChar w:fldCharType="end"/>
      </w:r>
      <w:r>
        <w:t xml:space="preserve"> </w:t>
      </w:r>
      <w:bookmarkStart w:id="370" w:name="_Hlk82067793"/>
      <w:r w:rsidRPr="00386EEC">
        <w:rPr>
          <w:i/>
        </w:rPr>
        <w:t>P-Chart</w:t>
      </w:r>
      <w:r w:rsidRPr="00116FD5">
        <w:t xml:space="preserve"> Komplain </w:t>
      </w:r>
      <w:r w:rsidRPr="00386EEC">
        <w:rPr>
          <w:i/>
        </w:rPr>
        <w:t xml:space="preserve">Defect </w:t>
      </w:r>
      <w:r w:rsidRPr="00116FD5">
        <w:t>Kemasan Sukro Ori 20 Gr Tahun 2020 Satuan Jumlah Produk (Batas Kendali Kelompok)</w:t>
      </w:r>
      <w:bookmarkEnd w:id="366"/>
      <w:bookmarkEnd w:id="367"/>
      <w:bookmarkEnd w:id="368"/>
      <w:bookmarkEnd w:id="369"/>
      <w:bookmarkEnd w:id="370"/>
    </w:p>
    <w:p w14:paraId="2DE54187" w14:textId="77777777" w:rsidR="00961D8F" w:rsidRDefault="00386EEC">
      <w:pPr>
        <w:spacing w:after="160" w:line="259" w:lineRule="auto"/>
        <w:ind w:firstLine="0"/>
        <w:jc w:val="left"/>
      </w:pPr>
      <w:bookmarkStart w:id="371" w:name="_Toc80268570"/>
      <w:bookmarkStart w:id="372" w:name="_Toc80268862"/>
      <w:r>
        <w:br w:type="page"/>
      </w:r>
    </w:p>
    <w:p w14:paraId="44F2EC01" w14:textId="73E8B049" w:rsidR="005E223D" w:rsidRDefault="005E223D" w:rsidP="00F663DB">
      <w:pPr>
        <w:pStyle w:val="Heading3"/>
        <w:numPr>
          <w:ilvl w:val="0"/>
          <w:numId w:val="0"/>
        </w:numPr>
        <w:rPr>
          <w:lang w:val="en-US"/>
        </w:rPr>
      </w:pPr>
      <w:bookmarkStart w:id="373" w:name="_Toc81172517"/>
      <w:bookmarkStart w:id="374" w:name="_Toc81236833"/>
      <w:bookmarkStart w:id="375" w:name="_Toc81934096"/>
      <w:bookmarkStart w:id="376" w:name="_Toc81947479"/>
      <w:bookmarkStart w:id="377" w:name="_Toc81952003"/>
      <w:bookmarkStart w:id="378" w:name="_Toc81983122"/>
      <w:r>
        <w:lastRenderedPageBreak/>
        <w:t xml:space="preserve">Lampiran </w:t>
      </w:r>
      <w:r>
        <w:rPr>
          <w:lang w:val="en-US"/>
        </w:rPr>
        <w:t>4</w:t>
      </w:r>
      <w:r>
        <w:t xml:space="preserve">: </w:t>
      </w:r>
      <w:r>
        <w:rPr>
          <w:lang w:val="en-US"/>
        </w:rPr>
        <w:t>Control Chart Jenis Komplain Produk Tic Tac SP PGG 18 Gr</w:t>
      </w:r>
      <w:bookmarkEnd w:id="371"/>
      <w:bookmarkEnd w:id="372"/>
      <w:bookmarkEnd w:id="373"/>
      <w:bookmarkEnd w:id="374"/>
      <w:bookmarkEnd w:id="375"/>
      <w:bookmarkEnd w:id="376"/>
      <w:bookmarkEnd w:id="377"/>
      <w:bookmarkEnd w:id="378"/>
    </w:p>
    <w:p w14:paraId="40BFD5A2" w14:textId="77777777" w:rsidR="00A7113E" w:rsidRPr="00A7113E" w:rsidRDefault="00A7113E" w:rsidP="00A7113E">
      <w:pPr>
        <w:rPr>
          <w:lang w:val="en-US"/>
        </w:rPr>
      </w:pPr>
    </w:p>
    <w:p w14:paraId="50C96DF4" w14:textId="4D69EA65" w:rsidR="00A7113E" w:rsidRDefault="00A7113E" w:rsidP="003D06EF">
      <w:pPr>
        <w:pStyle w:val="KepalaTabel"/>
      </w:pPr>
      <w:bookmarkStart w:id="379" w:name="_Toc81172316"/>
      <w:bookmarkStart w:id="380" w:name="_Toc81237004"/>
      <w:bookmarkStart w:id="381" w:name="_Toc81951394"/>
      <w:bookmarkStart w:id="382" w:name="_Toc80269058"/>
      <w:r>
        <w:t xml:space="preserve">Tabel </w:t>
      </w:r>
      <w:r w:rsidR="007E0E88">
        <w:fldChar w:fldCharType="begin"/>
      </w:r>
      <w:r w:rsidR="007E0E88">
        <w:instrText xml:space="preserve"> STYLEREF 1 </w:instrText>
      </w:r>
      <w:r w:rsidR="007E0E88">
        <w:instrText xml:space="preserve">\s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13</w:t>
      </w:r>
      <w:r w:rsidR="007E0E88">
        <w:rPr>
          <w:noProof/>
        </w:rPr>
        <w:fldChar w:fldCharType="end"/>
      </w:r>
      <w:r>
        <w:t xml:space="preserve"> </w:t>
      </w:r>
      <w:r w:rsidRPr="00A7113E">
        <w:rPr>
          <w:i/>
          <w:iCs/>
        </w:rPr>
        <w:t>Control Chart</w:t>
      </w:r>
      <w:r w:rsidRPr="00984BD5">
        <w:t xml:space="preserve"> Komplain Jumlah Muat Kurang Isi Tic Tac SP PGG 18 Gr satuan jumlah produk (sub grup individu)</w:t>
      </w:r>
      <w:bookmarkEnd w:id="379"/>
      <w:bookmarkEnd w:id="380"/>
      <w:bookmarkEnd w:id="381"/>
    </w:p>
    <w:tbl>
      <w:tblPr>
        <w:tblW w:w="9280" w:type="dxa"/>
        <w:tblInd w:w="113" w:type="dxa"/>
        <w:tblLook w:val="04A0" w:firstRow="1" w:lastRow="0" w:firstColumn="1" w:lastColumn="0" w:noHBand="0" w:noVBand="1"/>
      </w:tblPr>
      <w:tblGrid>
        <w:gridCol w:w="960"/>
        <w:gridCol w:w="1303"/>
        <w:gridCol w:w="1560"/>
        <w:gridCol w:w="1417"/>
        <w:gridCol w:w="1391"/>
        <w:gridCol w:w="1459"/>
        <w:gridCol w:w="1190"/>
      </w:tblGrid>
      <w:tr w:rsidR="00A7113E" w:rsidRPr="005E223D" w14:paraId="5D9AFDF3" w14:textId="77777777" w:rsidTr="00A7113E">
        <w:trPr>
          <w:trHeight w:val="1530"/>
        </w:trPr>
        <w:tc>
          <w:tcPr>
            <w:tcW w:w="960" w:type="dxa"/>
            <w:tcBorders>
              <w:top w:val="single" w:sz="4" w:space="0" w:color="auto"/>
              <w:left w:val="single" w:sz="4" w:space="0" w:color="auto"/>
              <w:bottom w:val="single" w:sz="4" w:space="0" w:color="auto"/>
              <w:right w:val="single" w:sz="4" w:space="0" w:color="auto"/>
            </w:tcBorders>
            <w:shd w:val="clear" w:color="auto" w:fill="8EAADB" w:themeFill="accent5" w:themeFillTint="99"/>
            <w:noWrap/>
            <w:vAlign w:val="center"/>
            <w:hideMark/>
          </w:tcPr>
          <w:p w14:paraId="51126A57" w14:textId="77777777" w:rsidR="00A7113E" w:rsidRPr="005E223D" w:rsidRDefault="00A7113E" w:rsidP="000F3C0F">
            <w:pPr>
              <w:spacing w:after="0" w:line="240" w:lineRule="auto"/>
              <w:ind w:firstLine="0"/>
              <w:jc w:val="center"/>
              <w:rPr>
                <w:rFonts w:eastAsia="Times New Roman" w:cs="Times New Roman"/>
                <w:b/>
                <w:bCs/>
                <w:color w:val="000000"/>
                <w:lang w:val="en-ID" w:eastAsia="en-ID"/>
              </w:rPr>
            </w:pPr>
            <w:r w:rsidRPr="005E223D">
              <w:rPr>
                <w:rFonts w:eastAsia="Times New Roman" w:cs="Times New Roman"/>
                <w:b/>
                <w:bCs/>
                <w:color w:val="000000"/>
                <w:sz w:val="22"/>
                <w:lang w:val="en-ID" w:eastAsia="en-ID"/>
              </w:rPr>
              <w:t>Bulan</w:t>
            </w:r>
          </w:p>
        </w:tc>
        <w:tc>
          <w:tcPr>
            <w:tcW w:w="1303"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4A8671E2" w14:textId="77777777" w:rsidR="00A7113E" w:rsidRPr="005E223D" w:rsidRDefault="00A7113E" w:rsidP="000F3C0F">
            <w:pPr>
              <w:spacing w:after="0" w:line="240" w:lineRule="auto"/>
              <w:ind w:firstLine="0"/>
              <w:jc w:val="center"/>
              <w:rPr>
                <w:rFonts w:eastAsia="Times New Roman" w:cs="Times New Roman"/>
                <w:b/>
                <w:bCs/>
                <w:color w:val="000000"/>
                <w:lang w:val="en-ID" w:eastAsia="en-ID"/>
              </w:rPr>
            </w:pPr>
            <w:r w:rsidRPr="005E223D">
              <w:rPr>
                <w:rFonts w:eastAsia="Times New Roman" w:cs="Times New Roman"/>
                <w:b/>
                <w:bCs/>
                <w:color w:val="000000"/>
                <w:sz w:val="22"/>
                <w:lang w:val="en-ID" w:eastAsia="en-ID"/>
              </w:rPr>
              <w:t>Jumlah Kiriman (Jumlah Produk)</w:t>
            </w:r>
          </w:p>
        </w:tc>
        <w:tc>
          <w:tcPr>
            <w:tcW w:w="1560"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22CBC29F" w14:textId="77777777" w:rsidR="00A7113E" w:rsidRPr="005E223D" w:rsidRDefault="00A7113E" w:rsidP="000F3C0F">
            <w:pPr>
              <w:spacing w:after="0" w:line="240" w:lineRule="auto"/>
              <w:ind w:firstLine="0"/>
              <w:jc w:val="center"/>
              <w:rPr>
                <w:rFonts w:eastAsia="Times New Roman" w:cs="Times New Roman"/>
                <w:b/>
                <w:bCs/>
                <w:color w:val="000000"/>
                <w:lang w:val="en-ID" w:eastAsia="en-ID"/>
              </w:rPr>
            </w:pPr>
            <w:r w:rsidRPr="005E223D">
              <w:rPr>
                <w:rFonts w:eastAsia="Times New Roman" w:cs="Times New Roman"/>
                <w:b/>
                <w:bCs/>
                <w:color w:val="000000"/>
                <w:sz w:val="22"/>
                <w:lang w:val="en-ID" w:eastAsia="en-ID"/>
              </w:rPr>
              <w:t>Jumlah Muat Kurang Isi (Jumlah Produk)</w:t>
            </w:r>
          </w:p>
        </w:tc>
        <w:tc>
          <w:tcPr>
            <w:tcW w:w="1417"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7DF6073A" w14:textId="77777777" w:rsidR="00A7113E" w:rsidRPr="005E223D" w:rsidRDefault="00A7113E" w:rsidP="000F3C0F">
            <w:pPr>
              <w:spacing w:after="0" w:line="240" w:lineRule="auto"/>
              <w:ind w:firstLine="0"/>
              <w:jc w:val="center"/>
              <w:rPr>
                <w:rFonts w:eastAsia="Times New Roman" w:cs="Times New Roman"/>
                <w:b/>
                <w:bCs/>
                <w:color w:val="000000"/>
                <w:lang w:val="en-ID" w:eastAsia="en-ID"/>
              </w:rPr>
            </w:pPr>
            <w:r w:rsidRPr="005E223D">
              <w:rPr>
                <w:rFonts w:eastAsia="Times New Roman" w:cs="Times New Roman"/>
                <w:b/>
                <w:bCs/>
                <w:color w:val="000000"/>
                <w:sz w:val="22"/>
                <w:lang w:val="en-ID" w:eastAsia="en-ID"/>
              </w:rPr>
              <w:t>P</w:t>
            </w:r>
          </w:p>
        </w:tc>
        <w:tc>
          <w:tcPr>
            <w:tcW w:w="1391"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6280487C" w14:textId="77777777" w:rsidR="00A7113E" w:rsidRPr="005E223D" w:rsidRDefault="00A7113E" w:rsidP="000F3C0F">
            <w:pPr>
              <w:spacing w:after="0" w:line="240" w:lineRule="auto"/>
              <w:ind w:firstLine="0"/>
              <w:jc w:val="center"/>
              <w:rPr>
                <w:rFonts w:eastAsia="Times New Roman" w:cs="Times New Roman"/>
                <w:b/>
                <w:bCs/>
                <w:color w:val="000000"/>
                <w:lang w:val="en-ID" w:eastAsia="en-ID"/>
              </w:rPr>
            </w:pPr>
            <w:r w:rsidRPr="005E223D">
              <w:rPr>
                <w:rFonts w:eastAsia="Times New Roman" w:cs="Times New Roman"/>
                <w:b/>
                <w:bCs/>
                <w:color w:val="000000"/>
                <w:sz w:val="22"/>
                <w:lang w:val="en-ID" w:eastAsia="en-ID"/>
              </w:rPr>
              <w:t>CL</w:t>
            </w:r>
          </w:p>
        </w:tc>
        <w:tc>
          <w:tcPr>
            <w:tcW w:w="1459"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6E69A62B" w14:textId="77777777" w:rsidR="00A7113E" w:rsidRPr="005E223D" w:rsidRDefault="00A7113E" w:rsidP="000F3C0F">
            <w:pPr>
              <w:spacing w:after="0" w:line="240" w:lineRule="auto"/>
              <w:ind w:firstLine="0"/>
              <w:jc w:val="center"/>
              <w:rPr>
                <w:rFonts w:eastAsia="Times New Roman" w:cs="Times New Roman"/>
                <w:b/>
                <w:bCs/>
                <w:color w:val="000000"/>
                <w:lang w:val="en-ID" w:eastAsia="en-ID"/>
              </w:rPr>
            </w:pPr>
            <w:r w:rsidRPr="005E223D">
              <w:rPr>
                <w:rFonts w:eastAsia="Times New Roman" w:cs="Times New Roman"/>
                <w:b/>
                <w:bCs/>
                <w:color w:val="000000"/>
                <w:sz w:val="22"/>
                <w:lang w:val="en-ID" w:eastAsia="en-ID"/>
              </w:rPr>
              <w:t>UCL</w:t>
            </w:r>
          </w:p>
        </w:tc>
        <w:tc>
          <w:tcPr>
            <w:tcW w:w="1190"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6618B9C1" w14:textId="77777777" w:rsidR="00A7113E" w:rsidRPr="005E223D" w:rsidRDefault="00A7113E" w:rsidP="000F3C0F">
            <w:pPr>
              <w:spacing w:after="0" w:line="240" w:lineRule="auto"/>
              <w:ind w:firstLine="0"/>
              <w:jc w:val="center"/>
              <w:rPr>
                <w:rFonts w:eastAsia="Times New Roman" w:cs="Times New Roman"/>
                <w:b/>
                <w:bCs/>
                <w:color w:val="000000"/>
                <w:lang w:val="en-ID" w:eastAsia="en-ID"/>
              </w:rPr>
            </w:pPr>
            <w:r w:rsidRPr="005E223D">
              <w:rPr>
                <w:rFonts w:eastAsia="Times New Roman" w:cs="Times New Roman"/>
                <w:b/>
                <w:bCs/>
                <w:color w:val="000000"/>
                <w:sz w:val="22"/>
                <w:lang w:val="en-ID" w:eastAsia="en-ID"/>
              </w:rPr>
              <w:t>LCL</w:t>
            </w:r>
          </w:p>
        </w:tc>
      </w:tr>
      <w:tr w:rsidR="00A7113E" w:rsidRPr="005E223D" w14:paraId="29985FCB" w14:textId="77777777" w:rsidTr="000F3C0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E0D2F24"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Jan</w:t>
            </w:r>
          </w:p>
        </w:tc>
        <w:tc>
          <w:tcPr>
            <w:tcW w:w="1303" w:type="dxa"/>
            <w:tcBorders>
              <w:top w:val="nil"/>
              <w:left w:val="nil"/>
              <w:bottom w:val="single" w:sz="4" w:space="0" w:color="auto"/>
              <w:right w:val="single" w:sz="4" w:space="0" w:color="auto"/>
            </w:tcBorders>
            <w:shd w:val="clear" w:color="auto" w:fill="auto"/>
            <w:noWrap/>
            <w:vAlign w:val="center"/>
            <w:hideMark/>
          </w:tcPr>
          <w:p w14:paraId="7AD64613"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150285</w:t>
            </w:r>
          </w:p>
        </w:tc>
        <w:tc>
          <w:tcPr>
            <w:tcW w:w="1560" w:type="dxa"/>
            <w:tcBorders>
              <w:top w:val="nil"/>
              <w:left w:val="nil"/>
              <w:bottom w:val="single" w:sz="4" w:space="0" w:color="auto"/>
              <w:right w:val="single" w:sz="4" w:space="0" w:color="auto"/>
            </w:tcBorders>
            <w:shd w:val="clear" w:color="auto" w:fill="auto"/>
            <w:noWrap/>
            <w:vAlign w:val="center"/>
            <w:hideMark/>
          </w:tcPr>
          <w:p w14:paraId="094B4A7B"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w:t>
            </w:r>
          </w:p>
        </w:tc>
        <w:tc>
          <w:tcPr>
            <w:tcW w:w="1417" w:type="dxa"/>
            <w:tcBorders>
              <w:top w:val="nil"/>
              <w:left w:val="nil"/>
              <w:bottom w:val="single" w:sz="4" w:space="0" w:color="auto"/>
              <w:right w:val="single" w:sz="4" w:space="0" w:color="auto"/>
            </w:tcBorders>
            <w:shd w:val="clear" w:color="auto" w:fill="auto"/>
            <w:noWrap/>
            <w:vAlign w:val="center"/>
            <w:hideMark/>
          </w:tcPr>
          <w:p w14:paraId="287502AA"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w:t>
            </w:r>
          </w:p>
        </w:tc>
        <w:tc>
          <w:tcPr>
            <w:tcW w:w="1391" w:type="dxa"/>
            <w:tcBorders>
              <w:top w:val="nil"/>
              <w:left w:val="nil"/>
              <w:bottom w:val="single" w:sz="4" w:space="0" w:color="auto"/>
              <w:right w:val="single" w:sz="4" w:space="0" w:color="auto"/>
            </w:tcBorders>
            <w:shd w:val="clear" w:color="auto" w:fill="auto"/>
            <w:noWrap/>
            <w:vAlign w:val="center"/>
            <w:hideMark/>
          </w:tcPr>
          <w:p w14:paraId="2BF3ED28"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5,32427E-05</w:t>
            </w:r>
          </w:p>
        </w:tc>
        <w:tc>
          <w:tcPr>
            <w:tcW w:w="1459" w:type="dxa"/>
            <w:tcBorders>
              <w:top w:val="nil"/>
              <w:left w:val="nil"/>
              <w:bottom w:val="single" w:sz="4" w:space="0" w:color="auto"/>
              <w:right w:val="single" w:sz="4" w:space="0" w:color="auto"/>
            </w:tcBorders>
            <w:shd w:val="clear" w:color="auto" w:fill="auto"/>
            <w:noWrap/>
            <w:vAlign w:val="center"/>
            <w:hideMark/>
          </w:tcPr>
          <w:p w14:paraId="47DDD040"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0,000109708</w:t>
            </w:r>
          </w:p>
        </w:tc>
        <w:tc>
          <w:tcPr>
            <w:tcW w:w="1190" w:type="dxa"/>
            <w:tcBorders>
              <w:top w:val="nil"/>
              <w:left w:val="nil"/>
              <w:bottom w:val="single" w:sz="4" w:space="0" w:color="auto"/>
              <w:right w:val="single" w:sz="4" w:space="0" w:color="auto"/>
            </w:tcBorders>
            <w:shd w:val="clear" w:color="auto" w:fill="auto"/>
            <w:noWrap/>
            <w:vAlign w:val="center"/>
            <w:hideMark/>
          </w:tcPr>
          <w:p w14:paraId="238B1459"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-3,22264E-06</w:t>
            </w:r>
          </w:p>
        </w:tc>
      </w:tr>
      <w:tr w:rsidR="00A7113E" w:rsidRPr="005E223D" w14:paraId="0D88CB17" w14:textId="77777777" w:rsidTr="000F3C0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59FB0D5"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Feb</w:t>
            </w:r>
          </w:p>
        </w:tc>
        <w:tc>
          <w:tcPr>
            <w:tcW w:w="1303" w:type="dxa"/>
            <w:tcBorders>
              <w:top w:val="nil"/>
              <w:left w:val="nil"/>
              <w:bottom w:val="single" w:sz="4" w:space="0" w:color="auto"/>
              <w:right w:val="single" w:sz="4" w:space="0" w:color="auto"/>
            </w:tcBorders>
            <w:shd w:val="clear" w:color="auto" w:fill="auto"/>
            <w:noWrap/>
            <w:vAlign w:val="center"/>
            <w:hideMark/>
          </w:tcPr>
          <w:p w14:paraId="6A4FBD28"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193160</w:t>
            </w:r>
          </w:p>
        </w:tc>
        <w:tc>
          <w:tcPr>
            <w:tcW w:w="1560" w:type="dxa"/>
            <w:tcBorders>
              <w:top w:val="nil"/>
              <w:left w:val="nil"/>
              <w:bottom w:val="single" w:sz="4" w:space="0" w:color="auto"/>
              <w:right w:val="single" w:sz="4" w:space="0" w:color="auto"/>
            </w:tcBorders>
            <w:shd w:val="clear" w:color="auto" w:fill="auto"/>
            <w:noWrap/>
            <w:vAlign w:val="center"/>
            <w:hideMark/>
          </w:tcPr>
          <w:p w14:paraId="1018A94F"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w:t>
            </w:r>
          </w:p>
        </w:tc>
        <w:tc>
          <w:tcPr>
            <w:tcW w:w="1417" w:type="dxa"/>
            <w:tcBorders>
              <w:top w:val="nil"/>
              <w:left w:val="nil"/>
              <w:bottom w:val="single" w:sz="4" w:space="0" w:color="auto"/>
              <w:right w:val="single" w:sz="4" w:space="0" w:color="auto"/>
            </w:tcBorders>
            <w:shd w:val="clear" w:color="auto" w:fill="auto"/>
            <w:noWrap/>
            <w:vAlign w:val="center"/>
            <w:hideMark/>
          </w:tcPr>
          <w:p w14:paraId="1D240641"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w:t>
            </w:r>
          </w:p>
        </w:tc>
        <w:tc>
          <w:tcPr>
            <w:tcW w:w="1391" w:type="dxa"/>
            <w:tcBorders>
              <w:top w:val="nil"/>
              <w:left w:val="nil"/>
              <w:bottom w:val="single" w:sz="4" w:space="0" w:color="auto"/>
              <w:right w:val="single" w:sz="4" w:space="0" w:color="auto"/>
            </w:tcBorders>
            <w:shd w:val="clear" w:color="auto" w:fill="auto"/>
            <w:noWrap/>
            <w:vAlign w:val="center"/>
            <w:hideMark/>
          </w:tcPr>
          <w:p w14:paraId="0A10BB31"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5,32427E-05</w:t>
            </w:r>
          </w:p>
        </w:tc>
        <w:tc>
          <w:tcPr>
            <w:tcW w:w="1459" w:type="dxa"/>
            <w:tcBorders>
              <w:top w:val="nil"/>
              <w:left w:val="nil"/>
              <w:bottom w:val="single" w:sz="4" w:space="0" w:color="auto"/>
              <w:right w:val="single" w:sz="4" w:space="0" w:color="auto"/>
            </w:tcBorders>
            <w:shd w:val="clear" w:color="auto" w:fill="auto"/>
            <w:noWrap/>
            <w:vAlign w:val="center"/>
            <w:hideMark/>
          </w:tcPr>
          <w:p w14:paraId="3EE9F688"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0,000103049</w:t>
            </w:r>
          </w:p>
        </w:tc>
        <w:tc>
          <w:tcPr>
            <w:tcW w:w="1190" w:type="dxa"/>
            <w:tcBorders>
              <w:top w:val="nil"/>
              <w:left w:val="nil"/>
              <w:bottom w:val="single" w:sz="4" w:space="0" w:color="auto"/>
              <w:right w:val="single" w:sz="4" w:space="0" w:color="auto"/>
            </w:tcBorders>
            <w:shd w:val="clear" w:color="auto" w:fill="auto"/>
            <w:noWrap/>
            <w:vAlign w:val="center"/>
            <w:hideMark/>
          </w:tcPr>
          <w:p w14:paraId="30A38DEF"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3,43676E-06</w:t>
            </w:r>
          </w:p>
        </w:tc>
      </w:tr>
      <w:tr w:rsidR="00A7113E" w:rsidRPr="005E223D" w14:paraId="67DFAEBE" w14:textId="77777777" w:rsidTr="000F3C0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3E3ECD9"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Mar</w:t>
            </w:r>
          </w:p>
        </w:tc>
        <w:tc>
          <w:tcPr>
            <w:tcW w:w="1303" w:type="dxa"/>
            <w:tcBorders>
              <w:top w:val="nil"/>
              <w:left w:val="nil"/>
              <w:bottom w:val="single" w:sz="4" w:space="0" w:color="auto"/>
              <w:right w:val="single" w:sz="4" w:space="0" w:color="auto"/>
            </w:tcBorders>
            <w:shd w:val="clear" w:color="auto" w:fill="auto"/>
            <w:noWrap/>
            <w:vAlign w:val="center"/>
            <w:hideMark/>
          </w:tcPr>
          <w:p w14:paraId="6A022336"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220580</w:t>
            </w:r>
          </w:p>
        </w:tc>
        <w:tc>
          <w:tcPr>
            <w:tcW w:w="1560" w:type="dxa"/>
            <w:tcBorders>
              <w:top w:val="nil"/>
              <w:left w:val="nil"/>
              <w:bottom w:val="single" w:sz="4" w:space="0" w:color="auto"/>
              <w:right w:val="single" w:sz="4" w:space="0" w:color="auto"/>
            </w:tcBorders>
            <w:shd w:val="clear" w:color="auto" w:fill="auto"/>
            <w:noWrap/>
            <w:vAlign w:val="center"/>
            <w:hideMark/>
          </w:tcPr>
          <w:p w14:paraId="6F0DBB69"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w:t>
            </w:r>
          </w:p>
        </w:tc>
        <w:tc>
          <w:tcPr>
            <w:tcW w:w="1417" w:type="dxa"/>
            <w:tcBorders>
              <w:top w:val="nil"/>
              <w:left w:val="nil"/>
              <w:bottom w:val="single" w:sz="4" w:space="0" w:color="auto"/>
              <w:right w:val="single" w:sz="4" w:space="0" w:color="auto"/>
            </w:tcBorders>
            <w:shd w:val="clear" w:color="auto" w:fill="auto"/>
            <w:noWrap/>
            <w:vAlign w:val="center"/>
            <w:hideMark/>
          </w:tcPr>
          <w:p w14:paraId="7CDBA174"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w:t>
            </w:r>
          </w:p>
        </w:tc>
        <w:tc>
          <w:tcPr>
            <w:tcW w:w="1391" w:type="dxa"/>
            <w:tcBorders>
              <w:top w:val="nil"/>
              <w:left w:val="nil"/>
              <w:bottom w:val="single" w:sz="4" w:space="0" w:color="auto"/>
              <w:right w:val="single" w:sz="4" w:space="0" w:color="auto"/>
            </w:tcBorders>
            <w:shd w:val="clear" w:color="auto" w:fill="auto"/>
            <w:noWrap/>
            <w:vAlign w:val="center"/>
            <w:hideMark/>
          </w:tcPr>
          <w:p w14:paraId="10CDD827"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5,32427E-05</w:t>
            </w:r>
          </w:p>
        </w:tc>
        <w:tc>
          <w:tcPr>
            <w:tcW w:w="1459" w:type="dxa"/>
            <w:tcBorders>
              <w:top w:val="nil"/>
              <w:left w:val="nil"/>
              <w:bottom w:val="single" w:sz="4" w:space="0" w:color="auto"/>
              <w:right w:val="single" w:sz="4" w:space="0" w:color="auto"/>
            </w:tcBorders>
            <w:shd w:val="clear" w:color="auto" w:fill="auto"/>
            <w:noWrap/>
            <w:vAlign w:val="center"/>
            <w:hideMark/>
          </w:tcPr>
          <w:p w14:paraId="43EA1122"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9,98503E-05</w:t>
            </w:r>
          </w:p>
        </w:tc>
        <w:tc>
          <w:tcPr>
            <w:tcW w:w="1190" w:type="dxa"/>
            <w:tcBorders>
              <w:top w:val="nil"/>
              <w:left w:val="nil"/>
              <w:bottom w:val="single" w:sz="4" w:space="0" w:color="auto"/>
              <w:right w:val="single" w:sz="4" w:space="0" w:color="auto"/>
            </w:tcBorders>
            <w:shd w:val="clear" w:color="auto" w:fill="auto"/>
            <w:noWrap/>
            <w:vAlign w:val="center"/>
            <w:hideMark/>
          </w:tcPr>
          <w:p w14:paraId="05A00B57"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6,6351E-06</w:t>
            </w:r>
          </w:p>
        </w:tc>
      </w:tr>
      <w:tr w:rsidR="00A7113E" w:rsidRPr="005E223D" w14:paraId="0626FDC6" w14:textId="77777777" w:rsidTr="000F3C0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B3F9A53"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Apr</w:t>
            </w:r>
          </w:p>
        </w:tc>
        <w:tc>
          <w:tcPr>
            <w:tcW w:w="1303" w:type="dxa"/>
            <w:tcBorders>
              <w:top w:val="nil"/>
              <w:left w:val="nil"/>
              <w:bottom w:val="single" w:sz="4" w:space="0" w:color="auto"/>
              <w:right w:val="single" w:sz="4" w:space="0" w:color="auto"/>
            </w:tcBorders>
            <w:shd w:val="clear" w:color="auto" w:fill="auto"/>
            <w:noWrap/>
            <w:vAlign w:val="center"/>
            <w:hideMark/>
          </w:tcPr>
          <w:p w14:paraId="221019D4"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198263</w:t>
            </w:r>
          </w:p>
        </w:tc>
        <w:tc>
          <w:tcPr>
            <w:tcW w:w="1560" w:type="dxa"/>
            <w:tcBorders>
              <w:top w:val="nil"/>
              <w:left w:val="nil"/>
              <w:bottom w:val="single" w:sz="4" w:space="0" w:color="auto"/>
              <w:right w:val="single" w:sz="4" w:space="0" w:color="auto"/>
            </w:tcBorders>
            <w:shd w:val="clear" w:color="auto" w:fill="auto"/>
            <w:noWrap/>
            <w:vAlign w:val="center"/>
            <w:hideMark/>
          </w:tcPr>
          <w:p w14:paraId="5EBB8BEB"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w:t>
            </w:r>
          </w:p>
        </w:tc>
        <w:tc>
          <w:tcPr>
            <w:tcW w:w="1417" w:type="dxa"/>
            <w:tcBorders>
              <w:top w:val="nil"/>
              <w:left w:val="nil"/>
              <w:bottom w:val="single" w:sz="4" w:space="0" w:color="auto"/>
              <w:right w:val="single" w:sz="4" w:space="0" w:color="auto"/>
            </w:tcBorders>
            <w:shd w:val="clear" w:color="auto" w:fill="auto"/>
            <w:noWrap/>
            <w:vAlign w:val="center"/>
            <w:hideMark/>
          </w:tcPr>
          <w:p w14:paraId="5BF38F29"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w:t>
            </w:r>
          </w:p>
        </w:tc>
        <w:tc>
          <w:tcPr>
            <w:tcW w:w="1391" w:type="dxa"/>
            <w:tcBorders>
              <w:top w:val="nil"/>
              <w:left w:val="nil"/>
              <w:bottom w:val="single" w:sz="4" w:space="0" w:color="auto"/>
              <w:right w:val="single" w:sz="4" w:space="0" w:color="auto"/>
            </w:tcBorders>
            <w:shd w:val="clear" w:color="auto" w:fill="auto"/>
            <w:noWrap/>
            <w:vAlign w:val="center"/>
            <w:hideMark/>
          </w:tcPr>
          <w:p w14:paraId="29C7FB1A"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5,32427E-05</w:t>
            </w:r>
          </w:p>
        </w:tc>
        <w:tc>
          <w:tcPr>
            <w:tcW w:w="1459" w:type="dxa"/>
            <w:tcBorders>
              <w:top w:val="nil"/>
              <w:left w:val="nil"/>
              <w:bottom w:val="single" w:sz="4" w:space="0" w:color="auto"/>
              <w:right w:val="single" w:sz="4" w:space="0" w:color="auto"/>
            </w:tcBorders>
            <w:shd w:val="clear" w:color="auto" w:fill="auto"/>
            <w:noWrap/>
            <w:vAlign w:val="center"/>
            <w:hideMark/>
          </w:tcPr>
          <w:p w14:paraId="77F8DACD"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0,000102403</w:t>
            </w:r>
          </w:p>
        </w:tc>
        <w:tc>
          <w:tcPr>
            <w:tcW w:w="1190" w:type="dxa"/>
            <w:tcBorders>
              <w:top w:val="nil"/>
              <w:left w:val="nil"/>
              <w:bottom w:val="single" w:sz="4" w:space="0" w:color="auto"/>
              <w:right w:val="single" w:sz="4" w:space="0" w:color="auto"/>
            </w:tcBorders>
            <w:shd w:val="clear" w:color="auto" w:fill="auto"/>
            <w:noWrap/>
            <w:vAlign w:val="center"/>
            <w:hideMark/>
          </w:tcPr>
          <w:p w14:paraId="20EED9D1"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4,0819E-06</w:t>
            </w:r>
          </w:p>
        </w:tc>
      </w:tr>
      <w:tr w:rsidR="00A7113E" w:rsidRPr="005E223D" w14:paraId="66D7B7C6" w14:textId="77777777" w:rsidTr="000F3C0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0E2360D"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May</w:t>
            </w:r>
          </w:p>
        </w:tc>
        <w:tc>
          <w:tcPr>
            <w:tcW w:w="1303" w:type="dxa"/>
            <w:tcBorders>
              <w:top w:val="nil"/>
              <w:left w:val="nil"/>
              <w:bottom w:val="single" w:sz="4" w:space="0" w:color="auto"/>
              <w:right w:val="single" w:sz="4" w:space="0" w:color="auto"/>
            </w:tcBorders>
            <w:shd w:val="clear" w:color="auto" w:fill="auto"/>
            <w:noWrap/>
            <w:vAlign w:val="center"/>
            <w:hideMark/>
          </w:tcPr>
          <w:p w14:paraId="21404F24"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110844</w:t>
            </w:r>
          </w:p>
        </w:tc>
        <w:tc>
          <w:tcPr>
            <w:tcW w:w="1560" w:type="dxa"/>
            <w:tcBorders>
              <w:top w:val="nil"/>
              <w:left w:val="nil"/>
              <w:bottom w:val="single" w:sz="4" w:space="0" w:color="auto"/>
              <w:right w:val="single" w:sz="4" w:space="0" w:color="auto"/>
            </w:tcBorders>
            <w:shd w:val="clear" w:color="auto" w:fill="auto"/>
            <w:noWrap/>
            <w:vAlign w:val="center"/>
            <w:hideMark/>
          </w:tcPr>
          <w:p w14:paraId="3B28D751"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w:t>
            </w:r>
          </w:p>
        </w:tc>
        <w:tc>
          <w:tcPr>
            <w:tcW w:w="1417" w:type="dxa"/>
            <w:tcBorders>
              <w:top w:val="nil"/>
              <w:left w:val="nil"/>
              <w:bottom w:val="single" w:sz="4" w:space="0" w:color="auto"/>
              <w:right w:val="single" w:sz="4" w:space="0" w:color="auto"/>
            </w:tcBorders>
            <w:shd w:val="clear" w:color="auto" w:fill="auto"/>
            <w:noWrap/>
            <w:vAlign w:val="center"/>
            <w:hideMark/>
          </w:tcPr>
          <w:p w14:paraId="28D923F5"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w:t>
            </w:r>
          </w:p>
        </w:tc>
        <w:tc>
          <w:tcPr>
            <w:tcW w:w="1391" w:type="dxa"/>
            <w:tcBorders>
              <w:top w:val="nil"/>
              <w:left w:val="nil"/>
              <w:bottom w:val="single" w:sz="4" w:space="0" w:color="auto"/>
              <w:right w:val="single" w:sz="4" w:space="0" w:color="auto"/>
            </w:tcBorders>
            <w:shd w:val="clear" w:color="auto" w:fill="auto"/>
            <w:noWrap/>
            <w:vAlign w:val="center"/>
            <w:hideMark/>
          </w:tcPr>
          <w:p w14:paraId="2D452634"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5,32427E-05</w:t>
            </w:r>
          </w:p>
        </w:tc>
        <w:tc>
          <w:tcPr>
            <w:tcW w:w="1459" w:type="dxa"/>
            <w:tcBorders>
              <w:top w:val="nil"/>
              <w:left w:val="nil"/>
              <w:bottom w:val="single" w:sz="4" w:space="0" w:color="auto"/>
              <w:right w:val="single" w:sz="4" w:space="0" w:color="auto"/>
            </w:tcBorders>
            <w:shd w:val="clear" w:color="auto" w:fill="auto"/>
            <w:noWrap/>
            <w:vAlign w:val="center"/>
            <w:hideMark/>
          </w:tcPr>
          <w:p w14:paraId="50D75535"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0,000118991</w:t>
            </w:r>
          </w:p>
        </w:tc>
        <w:tc>
          <w:tcPr>
            <w:tcW w:w="1190" w:type="dxa"/>
            <w:tcBorders>
              <w:top w:val="nil"/>
              <w:left w:val="nil"/>
              <w:bottom w:val="single" w:sz="4" w:space="0" w:color="auto"/>
              <w:right w:val="single" w:sz="4" w:space="0" w:color="auto"/>
            </w:tcBorders>
            <w:shd w:val="clear" w:color="auto" w:fill="auto"/>
            <w:noWrap/>
            <w:vAlign w:val="center"/>
            <w:hideMark/>
          </w:tcPr>
          <w:p w14:paraId="6FECB48F"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-1,25055E-05</w:t>
            </w:r>
          </w:p>
        </w:tc>
      </w:tr>
      <w:tr w:rsidR="00A7113E" w:rsidRPr="005E223D" w14:paraId="59C610DA" w14:textId="77777777" w:rsidTr="000F3C0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CB2216F"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Jun</w:t>
            </w:r>
          </w:p>
        </w:tc>
        <w:tc>
          <w:tcPr>
            <w:tcW w:w="1303" w:type="dxa"/>
            <w:tcBorders>
              <w:top w:val="nil"/>
              <w:left w:val="nil"/>
              <w:bottom w:val="single" w:sz="4" w:space="0" w:color="auto"/>
              <w:right w:val="single" w:sz="4" w:space="0" w:color="auto"/>
            </w:tcBorders>
            <w:shd w:val="clear" w:color="auto" w:fill="auto"/>
            <w:noWrap/>
            <w:vAlign w:val="center"/>
            <w:hideMark/>
          </w:tcPr>
          <w:p w14:paraId="58B99EDA"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181958</w:t>
            </w:r>
          </w:p>
        </w:tc>
        <w:tc>
          <w:tcPr>
            <w:tcW w:w="1560" w:type="dxa"/>
            <w:tcBorders>
              <w:top w:val="nil"/>
              <w:left w:val="nil"/>
              <w:bottom w:val="single" w:sz="4" w:space="0" w:color="auto"/>
              <w:right w:val="single" w:sz="4" w:space="0" w:color="auto"/>
            </w:tcBorders>
            <w:shd w:val="clear" w:color="auto" w:fill="auto"/>
            <w:noWrap/>
            <w:vAlign w:val="center"/>
            <w:hideMark/>
          </w:tcPr>
          <w:p w14:paraId="640FF107"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w:t>
            </w:r>
          </w:p>
        </w:tc>
        <w:tc>
          <w:tcPr>
            <w:tcW w:w="1417" w:type="dxa"/>
            <w:tcBorders>
              <w:top w:val="nil"/>
              <w:left w:val="nil"/>
              <w:bottom w:val="single" w:sz="4" w:space="0" w:color="auto"/>
              <w:right w:val="single" w:sz="4" w:space="0" w:color="auto"/>
            </w:tcBorders>
            <w:shd w:val="clear" w:color="auto" w:fill="auto"/>
            <w:noWrap/>
            <w:vAlign w:val="center"/>
            <w:hideMark/>
          </w:tcPr>
          <w:p w14:paraId="529E7F98"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w:t>
            </w:r>
          </w:p>
        </w:tc>
        <w:tc>
          <w:tcPr>
            <w:tcW w:w="1391" w:type="dxa"/>
            <w:tcBorders>
              <w:top w:val="nil"/>
              <w:left w:val="nil"/>
              <w:bottom w:val="single" w:sz="4" w:space="0" w:color="auto"/>
              <w:right w:val="single" w:sz="4" w:space="0" w:color="auto"/>
            </w:tcBorders>
            <w:shd w:val="clear" w:color="auto" w:fill="auto"/>
            <w:noWrap/>
            <w:vAlign w:val="center"/>
            <w:hideMark/>
          </w:tcPr>
          <w:p w14:paraId="2591D332"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5,32427E-05</w:t>
            </w:r>
          </w:p>
        </w:tc>
        <w:tc>
          <w:tcPr>
            <w:tcW w:w="1459" w:type="dxa"/>
            <w:tcBorders>
              <w:top w:val="nil"/>
              <w:left w:val="nil"/>
              <w:bottom w:val="single" w:sz="4" w:space="0" w:color="auto"/>
              <w:right w:val="single" w:sz="4" w:space="0" w:color="auto"/>
            </w:tcBorders>
            <w:shd w:val="clear" w:color="auto" w:fill="auto"/>
            <w:noWrap/>
            <w:vAlign w:val="center"/>
            <w:hideMark/>
          </w:tcPr>
          <w:p w14:paraId="665FEAFF"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0,000104559</w:t>
            </w:r>
          </w:p>
        </w:tc>
        <w:tc>
          <w:tcPr>
            <w:tcW w:w="1190" w:type="dxa"/>
            <w:tcBorders>
              <w:top w:val="nil"/>
              <w:left w:val="nil"/>
              <w:bottom w:val="single" w:sz="4" w:space="0" w:color="auto"/>
              <w:right w:val="single" w:sz="4" w:space="0" w:color="auto"/>
            </w:tcBorders>
            <w:shd w:val="clear" w:color="auto" w:fill="auto"/>
            <w:noWrap/>
            <w:vAlign w:val="center"/>
            <w:hideMark/>
          </w:tcPr>
          <w:p w14:paraId="08C71D92"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1,92653E-06</w:t>
            </w:r>
          </w:p>
        </w:tc>
      </w:tr>
      <w:tr w:rsidR="00A7113E" w:rsidRPr="005E223D" w14:paraId="361B009C" w14:textId="77777777" w:rsidTr="000F3C0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E81587C"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Jul</w:t>
            </w:r>
          </w:p>
        </w:tc>
        <w:tc>
          <w:tcPr>
            <w:tcW w:w="1303" w:type="dxa"/>
            <w:tcBorders>
              <w:top w:val="nil"/>
              <w:left w:val="nil"/>
              <w:bottom w:val="single" w:sz="4" w:space="0" w:color="auto"/>
              <w:right w:val="single" w:sz="4" w:space="0" w:color="auto"/>
            </w:tcBorders>
            <w:shd w:val="clear" w:color="auto" w:fill="auto"/>
            <w:noWrap/>
            <w:vAlign w:val="center"/>
            <w:hideMark/>
          </w:tcPr>
          <w:p w14:paraId="632C45FE"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151309</w:t>
            </w:r>
          </w:p>
        </w:tc>
        <w:tc>
          <w:tcPr>
            <w:tcW w:w="1560" w:type="dxa"/>
            <w:tcBorders>
              <w:top w:val="nil"/>
              <w:left w:val="nil"/>
              <w:bottom w:val="single" w:sz="4" w:space="0" w:color="auto"/>
              <w:right w:val="single" w:sz="4" w:space="0" w:color="auto"/>
            </w:tcBorders>
            <w:shd w:val="clear" w:color="auto" w:fill="auto"/>
            <w:noWrap/>
            <w:vAlign w:val="center"/>
            <w:hideMark/>
          </w:tcPr>
          <w:p w14:paraId="3485FCE9"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2</w:t>
            </w:r>
          </w:p>
        </w:tc>
        <w:tc>
          <w:tcPr>
            <w:tcW w:w="1417" w:type="dxa"/>
            <w:tcBorders>
              <w:top w:val="nil"/>
              <w:left w:val="nil"/>
              <w:bottom w:val="single" w:sz="4" w:space="0" w:color="auto"/>
              <w:right w:val="single" w:sz="4" w:space="0" w:color="auto"/>
            </w:tcBorders>
            <w:shd w:val="clear" w:color="auto" w:fill="auto"/>
            <w:noWrap/>
            <w:vAlign w:val="center"/>
            <w:hideMark/>
          </w:tcPr>
          <w:p w14:paraId="1344561B"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1,3218E-05</w:t>
            </w:r>
          </w:p>
        </w:tc>
        <w:tc>
          <w:tcPr>
            <w:tcW w:w="1391" w:type="dxa"/>
            <w:tcBorders>
              <w:top w:val="nil"/>
              <w:left w:val="nil"/>
              <w:bottom w:val="single" w:sz="4" w:space="0" w:color="auto"/>
              <w:right w:val="single" w:sz="4" w:space="0" w:color="auto"/>
            </w:tcBorders>
            <w:shd w:val="clear" w:color="auto" w:fill="auto"/>
            <w:noWrap/>
            <w:vAlign w:val="center"/>
            <w:hideMark/>
          </w:tcPr>
          <w:p w14:paraId="3FA80D05"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5,32427E-05</w:t>
            </w:r>
          </w:p>
        </w:tc>
        <w:tc>
          <w:tcPr>
            <w:tcW w:w="1459" w:type="dxa"/>
            <w:tcBorders>
              <w:top w:val="nil"/>
              <w:left w:val="nil"/>
              <w:bottom w:val="single" w:sz="4" w:space="0" w:color="auto"/>
              <w:right w:val="single" w:sz="4" w:space="0" w:color="auto"/>
            </w:tcBorders>
            <w:shd w:val="clear" w:color="auto" w:fill="auto"/>
            <w:noWrap/>
            <w:vAlign w:val="center"/>
            <w:hideMark/>
          </w:tcPr>
          <w:p w14:paraId="2D085009"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0,000109517</w:t>
            </w:r>
          </w:p>
        </w:tc>
        <w:tc>
          <w:tcPr>
            <w:tcW w:w="1190" w:type="dxa"/>
            <w:tcBorders>
              <w:top w:val="nil"/>
              <w:left w:val="nil"/>
              <w:bottom w:val="single" w:sz="4" w:space="0" w:color="auto"/>
              <w:right w:val="single" w:sz="4" w:space="0" w:color="auto"/>
            </w:tcBorders>
            <w:shd w:val="clear" w:color="auto" w:fill="auto"/>
            <w:noWrap/>
            <w:vAlign w:val="center"/>
            <w:hideMark/>
          </w:tcPr>
          <w:p w14:paraId="32F32D3B"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-3,03125E-06</w:t>
            </w:r>
          </w:p>
        </w:tc>
      </w:tr>
      <w:tr w:rsidR="00A7113E" w:rsidRPr="005E223D" w14:paraId="0B3D7E88" w14:textId="77777777" w:rsidTr="000F3C0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4F321C9"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Aug</w:t>
            </w:r>
          </w:p>
        </w:tc>
        <w:tc>
          <w:tcPr>
            <w:tcW w:w="1303" w:type="dxa"/>
            <w:tcBorders>
              <w:top w:val="nil"/>
              <w:left w:val="nil"/>
              <w:bottom w:val="single" w:sz="4" w:space="0" w:color="auto"/>
              <w:right w:val="single" w:sz="4" w:space="0" w:color="auto"/>
            </w:tcBorders>
            <w:shd w:val="clear" w:color="auto" w:fill="auto"/>
            <w:noWrap/>
            <w:vAlign w:val="center"/>
            <w:hideMark/>
          </w:tcPr>
          <w:p w14:paraId="3E63EFF1"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160819</w:t>
            </w:r>
          </w:p>
        </w:tc>
        <w:tc>
          <w:tcPr>
            <w:tcW w:w="1560" w:type="dxa"/>
            <w:tcBorders>
              <w:top w:val="nil"/>
              <w:left w:val="nil"/>
              <w:bottom w:val="single" w:sz="4" w:space="0" w:color="auto"/>
              <w:right w:val="single" w:sz="4" w:space="0" w:color="auto"/>
            </w:tcBorders>
            <w:shd w:val="clear" w:color="auto" w:fill="auto"/>
            <w:noWrap/>
            <w:vAlign w:val="center"/>
            <w:hideMark/>
          </w:tcPr>
          <w:p w14:paraId="1AF8B4D0"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3</w:t>
            </w:r>
          </w:p>
        </w:tc>
        <w:tc>
          <w:tcPr>
            <w:tcW w:w="1417" w:type="dxa"/>
            <w:tcBorders>
              <w:top w:val="nil"/>
              <w:left w:val="nil"/>
              <w:bottom w:val="single" w:sz="4" w:space="0" w:color="auto"/>
              <w:right w:val="single" w:sz="4" w:space="0" w:color="auto"/>
            </w:tcBorders>
            <w:shd w:val="clear" w:color="auto" w:fill="auto"/>
            <w:noWrap/>
            <w:vAlign w:val="center"/>
            <w:hideMark/>
          </w:tcPr>
          <w:p w14:paraId="523D553F"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1,86545E-05</w:t>
            </w:r>
          </w:p>
        </w:tc>
        <w:tc>
          <w:tcPr>
            <w:tcW w:w="1391" w:type="dxa"/>
            <w:tcBorders>
              <w:top w:val="nil"/>
              <w:left w:val="nil"/>
              <w:bottom w:val="single" w:sz="4" w:space="0" w:color="auto"/>
              <w:right w:val="single" w:sz="4" w:space="0" w:color="auto"/>
            </w:tcBorders>
            <w:shd w:val="clear" w:color="auto" w:fill="auto"/>
            <w:noWrap/>
            <w:vAlign w:val="center"/>
            <w:hideMark/>
          </w:tcPr>
          <w:p w14:paraId="15FC28E2"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5,32427E-05</w:t>
            </w:r>
          </w:p>
        </w:tc>
        <w:tc>
          <w:tcPr>
            <w:tcW w:w="1459" w:type="dxa"/>
            <w:tcBorders>
              <w:top w:val="nil"/>
              <w:left w:val="nil"/>
              <w:bottom w:val="single" w:sz="4" w:space="0" w:color="auto"/>
              <w:right w:val="single" w:sz="4" w:space="0" w:color="auto"/>
            </w:tcBorders>
            <w:shd w:val="clear" w:color="auto" w:fill="auto"/>
            <w:noWrap/>
            <w:vAlign w:val="center"/>
            <w:hideMark/>
          </w:tcPr>
          <w:p w14:paraId="05B91529"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0,000107827</w:t>
            </w:r>
          </w:p>
        </w:tc>
        <w:tc>
          <w:tcPr>
            <w:tcW w:w="1190" w:type="dxa"/>
            <w:tcBorders>
              <w:top w:val="nil"/>
              <w:left w:val="nil"/>
              <w:bottom w:val="single" w:sz="4" w:space="0" w:color="auto"/>
              <w:right w:val="single" w:sz="4" w:space="0" w:color="auto"/>
            </w:tcBorders>
            <w:shd w:val="clear" w:color="auto" w:fill="auto"/>
            <w:noWrap/>
            <w:vAlign w:val="center"/>
            <w:hideMark/>
          </w:tcPr>
          <w:p w14:paraId="286D7C12"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-1,34202E-06</w:t>
            </w:r>
          </w:p>
        </w:tc>
      </w:tr>
      <w:tr w:rsidR="00A7113E" w:rsidRPr="005E223D" w14:paraId="4A272B11" w14:textId="77777777" w:rsidTr="000F3C0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12BDF87"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Sep</w:t>
            </w:r>
          </w:p>
        </w:tc>
        <w:tc>
          <w:tcPr>
            <w:tcW w:w="1303" w:type="dxa"/>
            <w:tcBorders>
              <w:top w:val="nil"/>
              <w:left w:val="nil"/>
              <w:bottom w:val="single" w:sz="4" w:space="0" w:color="auto"/>
              <w:right w:val="single" w:sz="4" w:space="0" w:color="auto"/>
            </w:tcBorders>
            <w:shd w:val="clear" w:color="auto" w:fill="auto"/>
            <w:noWrap/>
            <w:vAlign w:val="center"/>
            <w:hideMark/>
          </w:tcPr>
          <w:p w14:paraId="1B2B19C2"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214958</w:t>
            </w:r>
          </w:p>
        </w:tc>
        <w:tc>
          <w:tcPr>
            <w:tcW w:w="1560" w:type="dxa"/>
            <w:tcBorders>
              <w:top w:val="nil"/>
              <w:left w:val="nil"/>
              <w:bottom w:val="single" w:sz="4" w:space="0" w:color="auto"/>
              <w:right w:val="single" w:sz="4" w:space="0" w:color="auto"/>
            </w:tcBorders>
            <w:shd w:val="clear" w:color="auto" w:fill="auto"/>
            <w:noWrap/>
            <w:vAlign w:val="center"/>
            <w:hideMark/>
          </w:tcPr>
          <w:p w14:paraId="5F87E78A"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1</w:t>
            </w:r>
          </w:p>
        </w:tc>
        <w:tc>
          <w:tcPr>
            <w:tcW w:w="1417" w:type="dxa"/>
            <w:tcBorders>
              <w:top w:val="nil"/>
              <w:left w:val="nil"/>
              <w:bottom w:val="single" w:sz="4" w:space="0" w:color="auto"/>
              <w:right w:val="single" w:sz="4" w:space="0" w:color="auto"/>
            </w:tcBorders>
            <w:shd w:val="clear" w:color="auto" w:fill="auto"/>
            <w:noWrap/>
            <w:vAlign w:val="center"/>
            <w:hideMark/>
          </w:tcPr>
          <w:p w14:paraId="7BCA7E95"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4,65207E-06</w:t>
            </w:r>
          </w:p>
        </w:tc>
        <w:tc>
          <w:tcPr>
            <w:tcW w:w="1391" w:type="dxa"/>
            <w:tcBorders>
              <w:top w:val="nil"/>
              <w:left w:val="nil"/>
              <w:bottom w:val="single" w:sz="4" w:space="0" w:color="auto"/>
              <w:right w:val="single" w:sz="4" w:space="0" w:color="auto"/>
            </w:tcBorders>
            <w:shd w:val="clear" w:color="auto" w:fill="auto"/>
            <w:noWrap/>
            <w:vAlign w:val="center"/>
            <w:hideMark/>
          </w:tcPr>
          <w:p w14:paraId="22671816"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5,32427E-05</w:t>
            </w:r>
          </w:p>
        </w:tc>
        <w:tc>
          <w:tcPr>
            <w:tcW w:w="1459" w:type="dxa"/>
            <w:tcBorders>
              <w:top w:val="nil"/>
              <w:left w:val="nil"/>
              <w:bottom w:val="single" w:sz="4" w:space="0" w:color="auto"/>
              <w:right w:val="single" w:sz="4" w:space="0" w:color="auto"/>
            </w:tcBorders>
            <w:shd w:val="clear" w:color="auto" w:fill="auto"/>
            <w:noWrap/>
            <w:vAlign w:val="center"/>
            <w:hideMark/>
          </w:tcPr>
          <w:p w14:paraId="6813C481"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0,000100456</w:t>
            </w:r>
          </w:p>
        </w:tc>
        <w:tc>
          <w:tcPr>
            <w:tcW w:w="1190" w:type="dxa"/>
            <w:tcBorders>
              <w:top w:val="nil"/>
              <w:left w:val="nil"/>
              <w:bottom w:val="single" w:sz="4" w:space="0" w:color="auto"/>
              <w:right w:val="single" w:sz="4" w:space="0" w:color="auto"/>
            </w:tcBorders>
            <w:shd w:val="clear" w:color="auto" w:fill="auto"/>
            <w:noWrap/>
            <w:vAlign w:val="center"/>
            <w:hideMark/>
          </w:tcPr>
          <w:p w14:paraId="596671C3"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6,02955E-06</w:t>
            </w:r>
          </w:p>
        </w:tc>
      </w:tr>
      <w:tr w:rsidR="00A7113E" w:rsidRPr="005E223D" w14:paraId="7C96A5C6" w14:textId="77777777" w:rsidTr="000F3C0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BAC1439"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Oct</w:t>
            </w:r>
          </w:p>
        </w:tc>
        <w:tc>
          <w:tcPr>
            <w:tcW w:w="1303" w:type="dxa"/>
            <w:tcBorders>
              <w:top w:val="nil"/>
              <w:left w:val="nil"/>
              <w:bottom w:val="single" w:sz="4" w:space="0" w:color="auto"/>
              <w:right w:val="single" w:sz="4" w:space="0" w:color="auto"/>
            </w:tcBorders>
            <w:shd w:val="clear" w:color="auto" w:fill="auto"/>
            <w:noWrap/>
            <w:vAlign w:val="center"/>
            <w:hideMark/>
          </w:tcPr>
          <w:p w14:paraId="7390C1DE"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157694</w:t>
            </w:r>
          </w:p>
        </w:tc>
        <w:tc>
          <w:tcPr>
            <w:tcW w:w="1560" w:type="dxa"/>
            <w:tcBorders>
              <w:top w:val="nil"/>
              <w:left w:val="nil"/>
              <w:bottom w:val="single" w:sz="4" w:space="0" w:color="auto"/>
              <w:right w:val="single" w:sz="4" w:space="0" w:color="auto"/>
            </w:tcBorders>
            <w:shd w:val="clear" w:color="auto" w:fill="auto"/>
            <w:noWrap/>
            <w:vAlign w:val="center"/>
            <w:hideMark/>
          </w:tcPr>
          <w:p w14:paraId="136A68D2"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w:t>
            </w:r>
          </w:p>
        </w:tc>
        <w:tc>
          <w:tcPr>
            <w:tcW w:w="1417" w:type="dxa"/>
            <w:tcBorders>
              <w:top w:val="nil"/>
              <w:left w:val="nil"/>
              <w:bottom w:val="single" w:sz="4" w:space="0" w:color="auto"/>
              <w:right w:val="single" w:sz="4" w:space="0" w:color="auto"/>
            </w:tcBorders>
            <w:shd w:val="clear" w:color="auto" w:fill="auto"/>
            <w:noWrap/>
            <w:vAlign w:val="center"/>
            <w:hideMark/>
          </w:tcPr>
          <w:p w14:paraId="74440DD6"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w:t>
            </w:r>
          </w:p>
        </w:tc>
        <w:tc>
          <w:tcPr>
            <w:tcW w:w="1391" w:type="dxa"/>
            <w:tcBorders>
              <w:top w:val="nil"/>
              <w:left w:val="nil"/>
              <w:bottom w:val="single" w:sz="4" w:space="0" w:color="auto"/>
              <w:right w:val="single" w:sz="4" w:space="0" w:color="auto"/>
            </w:tcBorders>
            <w:shd w:val="clear" w:color="auto" w:fill="auto"/>
            <w:noWrap/>
            <w:vAlign w:val="center"/>
            <w:hideMark/>
          </w:tcPr>
          <w:p w14:paraId="71D3CADE"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5,32427E-05</w:t>
            </w:r>
          </w:p>
        </w:tc>
        <w:tc>
          <w:tcPr>
            <w:tcW w:w="1459" w:type="dxa"/>
            <w:tcBorders>
              <w:top w:val="nil"/>
              <w:left w:val="nil"/>
              <w:bottom w:val="single" w:sz="4" w:space="0" w:color="auto"/>
              <w:right w:val="single" w:sz="4" w:space="0" w:color="auto"/>
            </w:tcBorders>
            <w:shd w:val="clear" w:color="auto" w:fill="auto"/>
            <w:noWrap/>
            <w:vAlign w:val="center"/>
            <w:hideMark/>
          </w:tcPr>
          <w:p w14:paraId="651A97DD"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0,000108366</w:t>
            </w:r>
          </w:p>
        </w:tc>
        <w:tc>
          <w:tcPr>
            <w:tcW w:w="1190" w:type="dxa"/>
            <w:tcBorders>
              <w:top w:val="nil"/>
              <w:left w:val="nil"/>
              <w:bottom w:val="single" w:sz="4" w:space="0" w:color="auto"/>
              <w:right w:val="single" w:sz="4" w:space="0" w:color="auto"/>
            </w:tcBorders>
            <w:shd w:val="clear" w:color="auto" w:fill="auto"/>
            <w:noWrap/>
            <w:vAlign w:val="center"/>
            <w:hideMark/>
          </w:tcPr>
          <w:p w14:paraId="4840E4CF"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-1,88022E-06</w:t>
            </w:r>
          </w:p>
        </w:tc>
      </w:tr>
      <w:tr w:rsidR="00A7113E" w:rsidRPr="005E223D" w14:paraId="0735ABA8" w14:textId="77777777" w:rsidTr="000F3C0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A628F32"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Nov</w:t>
            </w:r>
          </w:p>
        </w:tc>
        <w:tc>
          <w:tcPr>
            <w:tcW w:w="1303" w:type="dxa"/>
            <w:tcBorders>
              <w:top w:val="nil"/>
              <w:left w:val="nil"/>
              <w:bottom w:val="single" w:sz="4" w:space="0" w:color="auto"/>
              <w:right w:val="single" w:sz="4" w:space="0" w:color="auto"/>
            </w:tcBorders>
            <w:shd w:val="clear" w:color="auto" w:fill="auto"/>
            <w:noWrap/>
            <w:vAlign w:val="center"/>
            <w:hideMark/>
          </w:tcPr>
          <w:p w14:paraId="721C4B26"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189654</w:t>
            </w:r>
          </w:p>
        </w:tc>
        <w:tc>
          <w:tcPr>
            <w:tcW w:w="1560" w:type="dxa"/>
            <w:tcBorders>
              <w:top w:val="nil"/>
              <w:left w:val="nil"/>
              <w:bottom w:val="single" w:sz="4" w:space="0" w:color="auto"/>
              <w:right w:val="single" w:sz="4" w:space="0" w:color="auto"/>
            </w:tcBorders>
            <w:shd w:val="clear" w:color="auto" w:fill="auto"/>
            <w:noWrap/>
            <w:vAlign w:val="center"/>
            <w:hideMark/>
          </w:tcPr>
          <w:p w14:paraId="427BF6C7"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w:t>
            </w:r>
          </w:p>
        </w:tc>
        <w:tc>
          <w:tcPr>
            <w:tcW w:w="1417" w:type="dxa"/>
            <w:tcBorders>
              <w:top w:val="nil"/>
              <w:left w:val="nil"/>
              <w:bottom w:val="single" w:sz="4" w:space="0" w:color="auto"/>
              <w:right w:val="single" w:sz="4" w:space="0" w:color="auto"/>
            </w:tcBorders>
            <w:shd w:val="clear" w:color="auto" w:fill="auto"/>
            <w:noWrap/>
            <w:vAlign w:val="center"/>
            <w:hideMark/>
          </w:tcPr>
          <w:p w14:paraId="28B70171"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w:t>
            </w:r>
          </w:p>
        </w:tc>
        <w:tc>
          <w:tcPr>
            <w:tcW w:w="1391" w:type="dxa"/>
            <w:tcBorders>
              <w:top w:val="nil"/>
              <w:left w:val="nil"/>
              <w:bottom w:val="single" w:sz="4" w:space="0" w:color="auto"/>
              <w:right w:val="single" w:sz="4" w:space="0" w:color="auto"/>
            </w:tcBorders>
            <w:shd w:val="clear" w:color="auto" w:fill="auto"/>
            <w:noWrap/>
            <w:vAlign w:val="center"/>
            <w:hideMark/>
          </w:tcPr>
          <w:p w14:paraId="0FBF1B07"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5,32427E-05</w:t>
            </w:r>
          </w:p>
        </w:tc>
        <w:tc>
          <w:tcPr>
            <w:tcW w:w="1459" w:type="dxa"/>
            <w:tcBorders>
              <w:top w:val="nil"/>
              <w:left w:val="nil"/>
              <w:bottom w:val="single" w:sz="4" w:space="0" w:color="auto"/>
              <w:right w:val="single" w:sz="4" w:space="0" w:color="auto"/>
            </w:tcBorders>
            <w:shd w:val="clear" w:color="auto" w:fill="auto"/>
            <w:noWrap/>
            <w:vAlign w:val="center"/>
            <w:hideMark/>
          </w:tcPr>
          <w:p w14:paraId="317CA041"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0,000103507</w:t>
            </w:r>
          </w:p>
        </w:tc>
        <w:tc>
          <w:tcPr>
            <w:tcW w:w="1190" w:type="dxa"/>
            <w:tcBorders>
              <w:top w:val="nil"/>
              <w:left w:val="nil"/>
              <w:bottom w:val="single" w:sz="4" w:space="0" w:color="auto"/>
              <w:right w:val="single" w:sz="4" w:space="0" w:color="auto"/>
            </w:tcBorders>
            <w:shd w:val="clear" w:color="auto" w:fill="auto"/>
            <w:noWrap/>
            <w:vAlign w:val="center"/>
            <w:hideMark/>
          </w:tcPr>
          <w:p w14:paraId="151CA6BF"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2,9785E-06</w:t>
            </w:r>
          </w:p>
        </w:tc>
      </w:tr>
      <w:tr w:rsidR="00A7113E" w:rsidRPr="005E223D" w14:paraId="1A95AA4D" w14:textId="77777777" w:rsidTr="000F3C0F">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106FD56"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Dec</w:t>
            </w:r>
          </w:p>
        </w:tc>
        <w:tc>
          <w:tcPr>
            <w:tcW w:w="1303" w:type="dxa"/>
            <w:tcBorders>
              <w:top w:val="nil"/>
              <w:left w:val="nil"/>
              <w:bottom w:val="single" w:sz="4" w:space="0" w:color="auto"/>
              <w:right w:val="single" w:sz="4" w:space="0" w:color="auto"/>
            </w:tcBorders>
            <w:shd w:val="clear" w:color="auto" w:fill="auto"/>
            <w:noWrap/>
            <w:vAlign w:val="center"/>
            <w:hideMark/>
          </w:tcPr>
          <w:p w14:paraId="743193A5"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211615</w:t>
            </w:r>
          </w:p>
        </w:tc>
        <w:tc>
          <w:tcPr>
            <w:tcW w:w="1560" w:type="dxa"/>
            <w:tcBorders>
              <w:top w:val="nil"/>
              <w:left w:val="nil"/>
              <w:bottom w:val="single" w:sz="4" w:space="0" w:color="auto"/>
              <w:right w:val="single" w:sz="4" w:space="0" w:color="auto"/>
            </w:tcBorders>
            <w:shd w:val="clear" w:color="auto" w:fill="auto"/>
            <w:noWrap/>
            <w:vAlign w:val="center"/>
            <w:hideMark/>
          </w:tcPr>
          <w:p w14:paraId="2CFA251E"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108</w:t>
            </w:r>
          </w:p>
        </w:tc>
        <w:tc>
          <w:tcPr>
            <w:tcW w:w="1417" w:type="dxa"/>
            <w:tcBorders>
              <w:top w:val="nil"/>
              <w:left w:val="nil"/>
              <w:bottom w:val="single" w:sz="4" w:space="0" w:color="auto"/>
              <w:right w:val="single" w:sz="4" w:space="0" w:color="auto"/>
            </w:tcBorders>
            <w:shd w:val="clear" w:color="auto" w:fill="auto"/>
            <w:noWrap/>
            <w:vAlign w:val="center"/>
            <w:hideMark/>
          </w:tcPr>
          <w:p w14:paraId="136EB343"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0,000510361</w:t>
            </w:r>
          </w:p>
        </w:tc>
        <w:tc>
          <w:tcPr>
            <w:tcW w:w="1391" w:type="dxa"/>
            <w:tcBorders>
              <w:top w:val="nil"/>
              <w:left w:val="nil"/>
              <w:bottom w:val="single" w:sz="4" w:space="0" w:color="auto"/>
              <w:right w:val="single" w:sz="4" w:space="0" w:color="auto"/>
            </w:tcBorders>
            <w:shd w:val="clear" w:color="auto" w:fill="auto"/>
            <w:noWrap/>
            <w:vAlign w:val="center"/>
            <w:hideMark/>
          </w:tcPr>
          <w:p w14:paraId="18DFD022"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5,32427E-05</w:t>
            </w:r>
          </w:p>
        </w:tc>
        <w:tc>
          <w:tcPr>
            <w:tcW w:w="1459" w:type="dxa"/>
            <w:tcBorders>
              <w:top w:val="nil"/>
              <w:left w:val="nil"/>
              <w:bottom w:val="single" w:sz="4" w:space="0" w:color="auto"/>
              <w:right w:val="single" w:sz="4" w:space="0" w:color="auto"/>
            </w:tcBorders>
            <w:shd w:val="clear" w:color="auto" w:fill="auto"/>
            <w:noWrap/>
            <w:vAlign w:val="center"/>
            <w:hideMark/>
          </w:tcPr>
          <w:p w14:paraId="5D406411"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0,000100827</w:t>
            </w:r>
          </w:p>
        </w:tc>
        <w:tc>
          <w:tcPr>
            <w:tcW w:w="1190" w:type="dxa"/>
            <w:tcBorders>
              <w:top w:val="nil"/>
              <w:left w:val="nil"/>
              <w:bottom w:val="single" w:sz="4" w:space="0" w:color="auto"/>
              <w:right w:val="single" w:sz="4" w:space="0" w:color="auto"/>
            </w:tcBorders>
            <w:shd w:val="clear" w:color="auto" w:fill="auto"/>
            <w:noWrap/>
            <w:vAlign w:val="center"/>
            <w:hideMark/>
          </w:tcPr>
          <w:p w14:paraId="0A4BD777" w14:textId="77777777" w:rsidR="00A7113E" w:rsidRPr="005E223D" w:rsidRDefault="00A7113E" w:rsidP="000F3C0F">
            <w:pPr>
              <w:spacing w:after="0" w:line="240" w:lineRule="auto"/>
              <w:ind w:firstLine="0"/>
              <w:jc w:val="center"/>
              <w:rPr>
                <w:rFonts w:eastAsia="Times New Roman" w:cs="Times New Roman"/>
                <w:color w:val="000000"/>
                <w:lang w:val="en-ID" w:eastAsia="en-ID"/>
              </w:rPr>
            </w:pPr>
            <w:r w:rsidRPr="005E223D">
              <w:rPr>
                <w:rFonts w:eastAsia="Times New Roman" w:cs="Times New Roman"/>
                <w:color w:val="000000"/>
                <w:sz w:val="22"/>
                <w:lang w:val="en-ID" w:eastAsia="en-ID"/>
              </w:rPr>
              <w:t>5,65809E-06</w:t>
            </w:r>
          </w:p>
        </w:tc>
      </w:tr>
    </w:tbl>
    <w:p w14:paraId="4008545A" w14:textId="77777777" w:rsidR="00A7113E" w:rsidRDefault="00A7113E" w:rsidP="00A7113E">
      <w:pPr>
        <w:keepNext/>
        <w:jc w:val="center"/>
      </w:pPr>
      <w:r>
        <w:rPr>
          <w:noProof/>
          <w:lang w:eastAsia="id-ID"/>
        </w:rPr>
        <w:lastRenderedPageBreak/>
        <w:drawing>
          <wp:inline distT="0" distB="0" distL="0" distR="0" wp14:anchorId="5A06B34F" wp14:editId="1819B02A">
            <wp:extent cx="4320000" cy="2808000"/>
            <wp:effectExtent l="0" t="0" r="0" b="0"/>
            <wp:docPr id="46" name="Chart 46">
              <a:extLst xmlns:a="http://schemas.openxmlformats.org/drawingml/2006/main">
                <a:ext uri="{FF2B5EF4-FFF2-40B4-BE49-F238E27FC236}">
                  <a16:creationId xmlns:a16="http://schemas.microsoft.com/office/drawing/2014/main" id="{17307E6D-D49F-454D-93A9-C1C49B9486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14:paraId="2C3960C6" w14:textId="75A5345C" w:rsidR="00A7113E" w:rsidRDefault="00A7113E" w:rsidP="003D06EF">
      <w:pPr>
        <w:pStyle w:val="KepalaGambar"/>
      </w:pPr>
      <w:bookmarkStart w:id="383" w:name="_Toc81172235"/>
      <w:bookmarkStart w:id="384" w:name="_Toc81236925"/>
      <w:bookmarkStart w:id="385" w:name="_Toc81951611"/>
      <w:bookmarkStart w:id="386" w:name="_Toc81951791"/>
      <w:r>
        <w:t xml:space="preserve">Gambar </w:t>
      </w:r>
      <w:r w:rsidR="00E609D8">
        <w:fldChar w:fldCharType="begin"/>
      </w:r>
      <w:r w:rsidR="00E609D8">
        <w:instrText xml:space="preserve"> STYLEREF 1 \s </w:instrText>
      </w:r>
      <w:r w:rsidR="00E609D8">
        <w:fldChar w:fldCharType="separate"/>
      </w:r>
      <w:r w:rsidR="005B65B5">
        <w:rPr>
          <w:noProof/>
        </w:rPr>
        <w:t>9</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9</w:t>
      </w:r>
      <w:r w:rsidR="00E609D8">
        <w:rPr>
          <w:noProof/>
        </w:rPr>
        <w:fldChar w:fldCharType="end"/>
      </w:r>
      <w:r>
        <w:t xml:space="preserve"> </w:t>
      </w:r>
      <w:r w:rsidRPr="00A7113E">
        <w:rPr>
          <w:i/>
        </w:rPr>
        <w:t>P-Chart</w:t>
      </w:r>
      <w:r w:rsidRPr="005B4395">
        <w:t xml:space="preserve"> </w:t>
      </w:r>
      <w:r w:rsidRPr="00A7113E">
        <w:t>Komplain</w:t>
      </w:r>
      <w:r w:rsidRPr="005B4395">
        <w:t xml:space="preserve"> Jumlah Muat Kurang Isi Tic Tac SP PGG 18 Gr Tahun 2020 Satuan Jumlah Produk (Batas Kendali Individu)</w:t>
      </w:r>
      <w:bookmarkEnd w:id="383"/>
      <w:bookmarkEnd w:id="384"/>
      <w:bookmarkEnd w:id="385"/>
      <w:bookmarkEnd w:id="386"/>
    </w:p>
    <w:p w14:paraId="61739451" w14:textId="77777777" w:rsidR="00A7113E" w:rsidRDefault="00A7113E" w:rsidP="00A7113E">
      <w:pPr>
        <w:pStyle w:val="TOCHeading"/>
      </w:pPr>
      <w:bookmarkStart w:id="387" w:name="_Toc80269061"/>
    </w:p>
    <w:p w14:paraId="446E1D5E" w14:textId="48974A7D" w:rsidR="00A7113E" w:rsidRDefault="00A7113E" w:rsidP="003D06EF">
      <w:pPr>
        <w:pStyle w:val="KepalaTabel"/>
      </w:pPr>
      <w:bookmarkStart w:id="388" w:name="_Toc81172317"/>
      <w:bookmarkStart w:id="389" w:name="_Toc81237005"/>
      <w:bookmarkStart w:id="390" w:name="_Toc81951395"/>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14</w:t>
      </w:r>
      <w:r w:rsidR="007E0E88">
        <w:rPr>
          <w:noProof/>
        </w:rPr>
        <w:fldChar w:fldCharType="end"/>
      </w:r>
      <w:r>
        <w:t xml:space="preserve"> </w:t>
      </w:r>
      <w:r w:rsidRPr="00E2500C">
        <w:rPr>
          <w:i/>
          <w:iCs/>
        </w:rPr>
        <w:t>Control Chart</w:t>
      </w:r>
      <w:r w:rsidRPr="007B0223">
        <w:t xml:space="preserve"> Komplain Jumlah Muat Kurang Isi Tic Tac SP PGG 18 Gr satuan jumlah produk (sub</w:t>
      </w:r>
      <w:r>
        <w:t xml:space="preserve"> </w:t>
      </w:r>
      <w:r w:rsidRPr="007B0223">
        <w:t xml:space="preserve">grup </w:t>
      </w:r>
      <w:r>
        <w:t>kelompok)</w:t>
      </w:r>
      <w:bookmarkEnd w:id="387"/>
      <w:bookmarkEnd w:id="388"/>
      <w:bookmarkEnd w:id="389"/>
      <w:bookmarkEnd w:id="390"/>
    </w:p>
    <w:tbl>
      <w:tblPr>
        <w:tblW w:w="9190" w:type="dxa"/>
        <w:tblInd w:w="113" w:type="dxa"/>
        <w:tblLook w:val="04A0" w:firstRow="1" w:lastRow="0" w:firstColumn="1" w:lastColumn="0" w:noHBand="0" w:noVBand="1"/>
      </w:tblPr>
      <w:tblGrid>
        <w:gridCol w:w="988"/>
        <w:gridCol w:w="1275"/>
        <w:gridCol w:w="1560"/>
        <w:gridCol w:w="1417"/>
        <w:gridCol w:w="1398"/>
        <w:gridCol w:w="1386"/>
        <w:gridCol w:w="1166"/>
      </w:tblGrid>
      <w:tr w:rsidR="00A7113E" w:rsidRPr="00A7113E" w14:paraId="17DCEE6F" w14:textId="77777777" w:rsidTr="00A7113E">
        <w:trPr>
          <w:trHeight w:val="1530"/>
          <w:tblHeader/>
        </w:trPr>
        <w:tc>
          <w:tcPr>
            <w:tcW w:w="988" w:type="dxa"/>
            <w:tcBorders>
              <w:top w:val="single" w:sz="4" w:space="0" w:color="auto"/>
              <w:left w:val="single" w:sz="4" w:space="0" w:color="auto"/>
              <w:bottom w:val="single" w:sz="4" w:space="0" w:color="auto"/>
              <w:right w:val="single" w:sz="4" w:space="0" w:color="auto"/>
            </w:tcBorders>
            <w:shd w:val="clear" w:color="auto" w:fill="8EAADB" w:themeFill="accent5" w:themeFillTint="99"/>
            <w:noWrap/>
            <w:vAlign w:val="center"/>
            <w:hideMark/>
          </w:tcPr>
          <w:p w14:paraId="4F69680E" w14:textId="77777777" w:rsidR="00A7113E" w:rsidRPr="00A7113E" w:rsidRDefault="00A7113E" w:rsidP="000F3C0F">
            <w:pPr>
              <w:spacing w:after="0" w:line="240" w:lineRule="auto"/>
              <w:ind w:firstLine="0"/>
              <w:jc w:val="center"/>
              <w:rPr>
                <w:rFonts w:eastAsia="Times New Roman" w:cs="Times New Roman"/>
                <w:b/>
                <w:bCs/>
                <w:color w:val="000000"/>
                <w:lang w:val="en-ID" w:eastAsia="en-ID"/>
              </w:rPr>
            </w:pPr>
            <w:r w:rsidRPr="00A7113E">
              <w:rPr>
                <w:rFonts w:eastAsia="Times New Roman" w:cs="Times New Roman"/>
                <w:b/>
                <w:bCs/>
                <w:color w:val="000000"/>
                <w:sz w:val="22"/>
                <w:lang w:val="en-ID" w:eastAsia="en-ID"/>
              </w:rPr>
              <w:t>Bulan</w:t>
            </w:r>
          </w:p>
        </w:tc>
        <w:tc>
          <w:tcPr>
            <w:tcW w:w="1275"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19C9B0D0" w14:textId="77777777" w:rsidR="00A7113E" w:rsidRPr="00A7113E" w:rsidRDefault="00A7113E" w:rsidP="000F3C0F">
            <w:pPr>
              <w:spacing w:after="0" w:line="240" w:lineRule="auto"/>
              <w:ind w:firstLine="0"/>
              <w:jc w:val="center"/>
              <w:rPr>
                <w:rFonts w:eastAsia="Times New Roman" w:cs="Times New Roman"/>
                <w:b/>
                <w:bCs/>
                <w:color w:val="000000"/>
                <w:lang w:val="en-ID" w:eastAsia="en-ID"/>
              </w:rPr>
            </w:pPr>
            <w:r w:rsidRPr="00A7113E">
              <w:rPr>
                <w:rFonts w:eastAsia="Times New Roman" w:cs="Times New Roman"/>
                <w:b/>
                <w:bCs/>
                <w:color w:val="000000"/>
                <w:sz w:val="22"/>
                <w:lang w:val="en-ID" w:eastAsia="en-ID"/>
              </w:rPr>
              <w:t>Jumlah Kiriman (Jumlah Produk)</w:t>
            </w:r>
          </w:p>
        </w:tc>
        <w:tc>
          <w:tcPr>
            <w:tcW w:w="1560"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6990D93A" w14:textId="77777777" w:rsidR="00A7113E" w:rsidRPr="00A7113E" w:rsidRDefault="00A7113E" w:rsidP="000F3C0F">
            <w:pPr>
              <w:spacing w:after="0" w:line="240" w:lineRule="auto"/>
              <w:ind w:firstLine="0"/>
              <w:jc w:val="center"/>
              <w:rPr>
                <w:rFonts w:eastAsia="Times New Roman" w:cs="Times New Roman"/>
                <w:b/>
                <w:bCs/>
                <w:color w:val="000000"/>
                <w:lang w:val="en-ID" w:eastAsia="en-ID"/>
              </w:rPr>
            </w:pPr>
            <w:r w:rsidRPr="00A7113E">
              <w:rPr>
                <w:rFonts w:eastAsia="Times New Roman" w:cs="Times New Roman"/>
                <w:b/>
                <w:bCs/>
                <w:color w:val="000000"/>
                <w:sz w:val="22"/>
                <w:lang w:val="en-ID" w:eastAsia="en-ID"/>
              </w:rPr>
              <w:t>Jumlah Muat Kurang Isi (Jumlah Produk)</w:t>
            </w:r>
          </w:p>
        </w:tc>
        <w:tc>
          <w:tcPr>
            <w:tcW w:w="1417"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74EA72B7" w14:textId="77777777" w:rsidR="00A7113E" w:rsidRPr="00A7113E" w:rsidRDefault="00A7113E" w:rsidP="000F3C0F">
            <w:pPr>
              <w:spacing w:after="0" w:line="240" w:lineRule="auto"/>
              <w:ind w:firstLine="0"/>
              <w:jc w:val="center"/>
              <w:rPr>
                <w:rFonts w:eastAsia="Times New Roman" w:cs="Times New Roman"/>
                <w:b/>
                <w:bCs/>
                <w:color w:val="000000"/>
                <w:lang w:val="en-ID" w:eastAsia="en-ID"/>
              </w:rPr>
            </w:pPr>
            <w:r w:rsidRPr="00A7113E">
              <w:rPr>
                <w:rFonts w:eastAsia="Times New Roman" w:cs="Times New Roman"/>
                <w:b/>
                <w:bCs/>
                <w:color w:val="000000"/>
                <w:sz w:val="22"/>
                <w:lang w:val="en-ID" w:eastAsia="en-ID"/>
              </w:rPr>
              <w:t>P</w:t>
            </w:r>
          </w:p>
        </w:tc>
        <w:tc>
          <w:tcPr>
            <w:tcW w:w="1398"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613FBEDB" w14:textId="77777777" w:rsidR="00A7113E" w:rsidRPr="00A7113E" w:rsidRDefault="00A7113E" w:rsidP="000F3C0F">
            <w:pPr>
              <w:spacing w:after="0" w:line="240" w:lineRule="auto"/>
              <w:ind w:firstLine="0"/>
              <w:jc w:val="center"/>
              <w:rPr>
                <w:rFonts w:eastAsia="Times New Roman" w:cs="Times New Roman"/>
                <w:b/>
                <w:bCs/>
                <w:color w:val="000000"/>
                <w:lang w:val="en-ID" w:eastAsia="en-ID"/>
              </w:rPr>
            </w:pPr>
            <w:r w:rsidRPr="00A7113E">
              <w:rPr>
                <w:rFonts w:eastAsia="Times New Roman" w:cs="Times New Roman"/>
                <w:b/>
                <w:bCs/>
                <w:color w:val="000000"/>
                <w:sz w:val="22"/>
                <w:lang w:val="en-ID" w:eastAsia="en-ID"/>
              </w:rPr>
              <w:t>CL</w:t>
            </w:r>
          </w:p>
        </w:tc>
        <w:tc>
          <w:tcPr>
            <w:tcW w:w="1386"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6589B272" w14:textId="77777777" w:rsidR="00A7113E" w:rsidRPr="00A7113E" w:rsidRDefault="00A7113E" w:rsidP="000F3C0F">
            <w:pPr>
              <w:spacing w:after="0" w:line="240" w:lineRule="auto"/>
              <w:ind w:firstLine="0"/>
              <w:jc w:val="center"/>
              <w:rPr>
                <w:rFonts w:eastAsia="Times New Roman" w:cs="Times New Roman"/>
                <w:b/>
                <w:bCs/>
                <w:color w:val="000000"/>
                <w:lang w:val="en-ID" w:eastAsia="en-ID"/>
              </w:rPr>
            </w:pPr>
            <w:r w:rsidRPr="00A7113E">
              <w:rPr>
                <w:rFonts w:eastAsia="Times New Roman" w:cs="Times New Roman"/>
                <w:b/>
                <w:bCs/>
                <w:color w:val="000000"/>
                <w:sz w:val="22"/>
                <w:lang w:val="en-ID" w:eastAsia="en-ID"/>
              </w:rPr>
              <w:t>UCL</w:t>
            </w:r>
          </w:p>
        </w:tc>
        <w:tc>
          <w:tcPr>
            <w:tcW w:w="1166" w:type="dxa"/>
            <w:tcBorders>
              <w:top w:val="single" w:sz="4" w:space="0" w:color="auto"/>
              <w:left w:val="nil"/>
              <w:bottom w:val="single" w:sz="4" w:space="0" w:color="auto"/>
              <w:right w:val="single" w:sz="4" w:space="0" w:color="auto"/>
            </w:tcBorders>
            <w:shd w:val="clear" w:color="auto" w:fill="8EAADB" w:themeFill="accent5" w:themeFillTint="99"/>
            <w:vAlign w:val="center"/>
            <w:hideMark/>
          </w:tcPr>
          <w:p w14:paraId="6E8FA5EA" w14:textId="77777777" w:rsidR="00A7113E" w:rsidRPr="00A7113E" w:rsidRDefault="00A7113E" w:rsidP="000F3C0F">
            <w:pPr>
              <w:spacing w:after="0" w:line="240" w:lineRule="auto"/>
              <w:ind w:firstLine="0"/>
              <w:jc w:val="center"/>
              <w:rPr>
                <w:rFonts w:eastAsia="Times New Roman" w:cs="Times New Roman"/>
                <w:b/>
                <w:bCs/>
                <w:color w:val="000000"/>
                <w:lang w:val="en-ID" w:eastAsia="en-ID"/>
              </w:rPr>
            </w:pPr>
            <w:r w:rsidRPr="00A7113E">
              <w:rPr>
                <w:rFonts w:eastAsia="Times New Roman" w:cs="Times New Roman"/>
                <w:b/>
                <w:bCs/>
                <w:color w:val="000000"/>
                <w:sz w:val="22"/>
                <w:lang w:val="en-ID" w:eastAsia="en-ID"/>
              </w:rPr>
              <w:t>LCL</w:t>
            </w:r>
          </w:p>
        </w:tc>
      </w:tr>
      <w:tr w:rsidR="00A7113E" w:rsidRPr="00A7113E" w14:paraId="63EF6AAE"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1B3C582"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Jan</w:t>
            </w:r>
          </w:p>
        </w:tc>
        <w:tc>
          <w:tcPr>
            <w:tcW w:w="1275" w:type="dxa"/>
            <w:tcBorders>
              <w:top w:val="nil"/>
              <w:left w:val="nil"/>
              <w:bottom w:val="single" w:sz="4" w:space="0" w:color="auto"/>
              <w:right w:val="single" w:sz="4" w:space="0" w:color="auto"/>
            </w:tcBorders>
            <w:shd w:val="clear" w:color="auto" w:fill="auto"/>
            <w:noWrap/>
            <w:vAlign w:val="center"/>
            <w:hideMark/>
          </w:tcPr>
          <w:p w14:paraId="38ACD402"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150285</w:t>
            </w:r>
          </w:p>
        </w:tc>
        <w:tc>
          <w:tcPr>
            <w:tcW w:w="1560" w:type="dxa"/>
            <w:tcBorders>
              <w:top w:val="nil"/>
              <w:left w:val="nil"/>
              <w:bottom w:val="single" w:sz="4" w:space="0" w:color="auto"/>
              <w:right w:val="single" w:sz="4" w:space="0" w:color="auto"/>
            </w:tcBorders>
            <w:shd w:val="clear" w:color="auto" w:fill="auto"/>
            <w:noWrap/>
            <w:vAlign w:val="center"/>
            <w:hideMark/>
          </w:tcPr>
          <w:p w14:paraId="594E2B04"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w:t>
            </w:r>
          </w:p>
        </w:tc>
        <w:tc>
          <w:tcPr>
            <w:tcW w:w="1417" w:type="dxa"/>
            <w:tcBorders>
              <w:top w:val="nil"/>
              <w:left w:val="nil"/>
              <w:bottom w:val="single" w:sz="4" w:space="0" w:color="auto"/>
              <w:right w:val="single" w:sz="4" w:space="0" w:color="auto"/>
            </w:tcBorders>
            <w:shd w:val="clear" w:color="auto" w:fill="auto"/>
            <w:noWrap/>
            <w:vAlign w:val="center"/>
            <w:hideMark/>
          </w:tcPr>
          <w:p w14:paraId="26D50D93"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w:t>
            </w:r>
          </w:p>
        </w:tc>
        <w:tc>
          <w:tcPr>
            <w:tcW w:w="1398" w:type="dxa"/>
            <w:tcBorders>
              <w:top w:val="nil"/>
              <w:left w:val="nil"/>
              <w:bottom w:val="single" w:sz="4" w:space="0" w:color="auto"/>
              <w:right w:val="single" w:sz="4" w:space="0" w:color="auto"/>
            </w:tcBorders>
            <w:shd w:val="clear" w:color="auto" w:fill="auto"/>
            <w:noWrap/>
            <w:vAlign w:val="center"/>
            <w:hideMark/>
          </w:tcPr>
          <w:p w14:paraId="56768110"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5,32427E-05</w:t>
            </w:r>
          </w:p>
        </w:tc>
        <w:tc>
          <w:tcPr>
            <w:tcW w:w="1386" w:type="dxa"/>
            <w:tcBorders>
              <w:top w:val="nil"/>
              <w:left w:val="nil"/>
              <w:bottom w:val="single" w:sz="4" w:space="0" w:color="auto"/>
              <w:right w:val="single" w:sz="4" w:space="0" w:color="auto"/>
            </w:tcBorders>
            <w:shd w:val="clear" w:color="auto" w:fill="auto"/>
            <w:noWrap/>
            <w:vAlign w:val="center"/>
            <w:hideMark/>
          </w:tcPr>
          <w:p w14:paraId="1B4239A7"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0,000105064</w:t>
            </w:r>
          </w:p>
        </w:tc>
        <w:tc>
          <w:tcPr>
            <w:tcW w:w="1166" w:type="dxa"/>
            <w:tcBorders>
              <w:top w:val="nil"/>
              <w:left w:val="nil"/>
              <w:bottom w:val="single" w:sz="4" w:space="0" w:color="auto"/>
              <w:right w:val="single" w:sz="4" w:space="0" w:color="auto"/>
            </w:tcBorders>
            <w:shd w:val="clear" w:color="auto" w:fill="auto"/>
            <w:noWrap/>
            <w:vAlign w:val="center"/>
            <w:hideMark/>
          </w:tcPr>
          <w:p w14:paraId="56AA724A"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1,42144E-06</w:t>
            </w:r>
          </w:p>
        </w:tc>
      </w:tr>
      <w:tr w:rsidR="00A7113E" w:rsidRPr="00A7113E" w14:paraId="0A2043EE"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2DC8154"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Feb</w:t>
            </w:r>
          </w:p>
        </w:tc>
        <w:tc>
          <w:tcPr>
            <w:tcW w:w="1275" w:type="dxa"/>
            <w:tcBorders>
              <w:top w:val="nil"/>
              <w:left w:val="nil"/>
              <w:bottom w:val="single" w:sz="4" w:space="0" w:color="auto"/>
              <w:right w:val="single" w:sz="4" w:space="0" w:color="auto"/>
            </w:tcBorders>
            <w:shd w:val="clear" w:color="auto" w:fill="auto"/>
            <w:noWrap/>
            <w:vAlign w:val="center"/>
            <w:hideMark/>
          </w:tcPr>
          <w:p w14:paraId="105A77D8"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193160</w:t>
            </w:r>
          </w:p>
        </w:tc>
        <w:tc>
          <w:tcPr>
            <w:tcW w:w="1560" w:type="dxa"/>
            <w:tcBorders>
              <w:top w:val="nil"/>
              <w:left w:val="nil"/>
              <w:bottom w:val="single" w:sz="4" w:space="0" w:color="auto"/>
              <w:right w:val="single" w:sz="4" w:space="0" w:color="auto"/>
            </w:tcBorders>
            <w:shd w:val="clear" w:color="auto" w:fill="auto"/>
            <w:noWrap/>
            <w:vAlign w:val="center"/>
            <w:hideMark/>
          </w:tcPr>
          <w:p w14:paraId="79B4448D"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w:t>
            </w:r>
          </w:p>
        </w:tc>
        <w:tc>
          <w:tcPr>
            <w:tcW w:w="1417" w:type="dxa"/>
            <w:tcBorders>
              <w:top w:val="nil"/>
              <w:left w:val="nil"/>
              <w:bottom w:val="single" w:sz="4" w:space="0" w:color="auto"/>
              <w:right w:val="single" w:sz="4" w:space="0" w:color="auto"/>
            </w:tcBorders>
            <w:shd w:val="clear" w:color="auto" w:fill="auto"/>
            <w:noWrap/>
            <w:vAlign w:val="center"/>
            <w:hideMark/>
          </w:tcPr>
          <w:p w14:paraId="13B6C013"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w:t>
            </w:r>
          </w:p>
        </w:tc>
        <w:tc>
          <w:tcPr>
            <w:tcW w:w="1398" w:type="dxa"/>
            <w:tcBorders>
              <w:top w:val="nil"/>
              <w:left w:val="nil"/>
              <w:bottom w:val="single" w:sz="4" w:space="0" w:color="auto"/>
              <w:right w:val="single" w:sz="4" w:space="0" w:color="auto"/>
            </w:tcBorders>
            <w:shd w:val="clear" w:color="auto" w:fill="auto"/>
            <w:noWrap/>
            <w:vAlign w:val="center"/>
            <w:hideMark/>
          </w:tcPr>
          <w:p w14:paraId="64F34D46"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5,32427E-05</w:t>
            </w:r>
          </w:p>
        </w:tc>
        <w:tc>
          <w:tcPr>
            <w:tcW w:w="1386" w:type="dxa"/>
            <w:tcBorders>
              <w:top w:val="nil"/>
              <w:left w:val="nil"/>
              <w:bottom w:val="single" w:sz="4" w:space="0" w:color="auto"/>
              <w:right w:val="single" w:sz="4" w:space="0" w:color="auto"/>
            </w:tcBorders>
            <w:shd w:val="clear" w:color="auto" w:fill="auto"/>
            <w:noWrap/>
            <w:vAlign w:val="center"/>
            <w:hideMark/>
          </w:tcPr>
          <w:p w14:paraId="64E8755B"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0,000105064</w:t>
            </w:r>
          </w:p>
        </w:tc>
        <w:tc>
          <w:tcPr>
            <w:tcW w:w="1166" w:type="dxa"/>
            <w:tcBorders>
              <w:top w:val="nil"/>
              <w:left w:val="nil"/>
              <w:bottom w:val="single" w:sz="4" w:space="0" w:color="auto"/>
              <w:right w:val="single" w:sz="4" w:space="0" w:color="auto"/>
            </w:tcBorders>
            <w:shd w:val="clear" w:color="auto" w:fill="auto"/>
            <w:noWrap/>
            <w:vAlign w:val="center"/>
            <w:hideMark/>
          </w:tcPr>
          <w:p w14:paraId="44EB18B9"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1,42144E-06</w:t>
            </w:r>
          </w:p>
        </w:tc>
      </w:tr>
      <w:tr w:rsidR="00A7113E" w:rsidRPr="00A7113E" w14:paraId="049261A5"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2DAC952"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Mar</w:t>
            </w:r>
          </w:p>
        </w:tc>
        <w:tc>
          <w:tcPr>
            <w:tcW w:w="1275" w:type="dxa"/>
            <w:tcBorders>
              <w:top w:val="nil"/>
              <w:left w:val="nil"/>
              <w:bottom w:val="single" w:sz="4" w:space="0" w:color="auto"/>
              <w:right w:val="single" w:sz="4" w:space="0" w:color="auto"/>
            </w:tcBorders>
            <w:shd w:val="clear" w:color="auto" w:fill="auto"/>
            <w:noWrap/>
            <w:vAlign w:val="center"/>
            <w:hideMark/>
          </w:tcPr>
          <w:p w14:paraId="6E6A09AE"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220580</w:t>
            </w:r>
          </w:p>
        </w:tc>
        <w:tc>
          <w:tcPr>
            <w:tcW w:w="1560" w:type="dxa"/>
            <w:tcBorders>
              <w:top w:val="nil"/>
              <w:left w:val="nil"/>
              <w:bottom w:val="single" w:sz="4" w:space="0" w:color="auto"/>
              <w:right w:val="single" w:sz="4" w:space="0" w:color="auto"/>
            </w:tcBorders>
            <w:shd w:val="clear" w:color="auto" w:fill="auto"/>
            <w:noWrap/>
            <w:vAlign w:val="center"/>
            <w:hideMark/>
          </w:tcPr>
          <w:p w14:paraId="75024F92"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w:t>
            </w:r>
          </w:p>
        </w:tc>
        <w:tc>
          <w:tcPr>
            <w:tcW w:w="1417" w:type="dxa"/>
            <w:tcBorders>
              <w:top w:val="nil"/>
              <w:left w:val="nil"/>
              <w:bottom w:val="single" w:sz="4" w:space="0" w:color="auto"/>
              <w:right w:val="single" w:sz="4" w:space="0" w:color="auto"/>
            </w:tcBorders>
            <w:shd w:val="clear" w:color="auto" w:fill="auto"/>
            <w:noWrap/>
            <w:vAlign w:val="center"/>
            <w:hideMark/>
          </w:tcPr>
          <w:p w14:paraId="74B37B83"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w:t>
            </w:r>
          </w:p>
        </w:tc>
        <w:tc>
          <w:tcPr>
            <w:tcW w:w="1398" w:type="dxa"/>
            <w:tcBorders>
              <w:top w:val="nil"/>
              <w:left w:val="nil"/>
              <w:bottom w:val="single" w:sz="4" w:space="0" w:color="auto"/>
              <w:right w:val="single" w:sz="4" w:space="0" w:color="auto"/>
            </w:tcBorders>
            <w:shd w:val="clear" w:color="auto" w:fill="auto"/>
            <w:noWrap/>
            <w:vAlign w:val="center"/>
            <w:hideMark/>
          </w:tcPr>
          <w:p w14:paraId="24964AF3"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5,32427E-05</w:t>
            </w:r>
          </w:p>
        </w:tc>
        <w:tc>
          <w:tcPr>
            <w:tcW w:w="1386" w:type="dxa"/>
            <w:tcBorders>
              <w:top w:val="nil"/>
              <w:left w:val="nil"/>
              <w:bottom w:val="single" w:sz="4" w:space="0" w:color="auto"/>
              <w:right w:val="single" w:sz="4" w:space="0" w:color="auto"/>
            </w:tcBorders>
            <w:shd w:val="clear" w:color="auto" w:fill="auto"/>
            <w:noWrap/>
            <w:vAlign w:val="center"/>
            <w:hideMark/>
          </w:tcPr>
          <w:p w14:paraId="34C61795"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0,000105064</w:t>
            </w:r>
          </w:p>
        </w:tc>
        <w:tc>
          <w:tcPr>
            <w:tcW w:w="1166" w:type="dxa"/>
            <w:tcBorders>
              <w:top w:val="nil"/>
              <w:left w:val="nil"/>
              <w:bottom w:val="single" w:sz="4" w:space="0" w:color="auto"/>
              <w:right w:val="single" w:sz="4" w:space="0" w:color="auto"/>
            </w:tcBorders>
            <w:shd w:val="clear" w:color="auto" w:fill="auto"/>
            <w:noWrap/>
            <w:vAlign w:val="center"/>
            <w:hideMark/>
          </w:tcPr>
          <w:p w14:paraId="2E8377A9"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1,42144E-06</w:t>
            </w:r>
          </w:p>
        </w:tc>
      </w:tr>
      <w:tr w:rsidR="00A7113E" w:rsidRPr="00A7113E" w14:paraId="3F6436DB"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EB8A2D9"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Apr</w:t>
            </w:r>
          </w:p>
        </w:tc>
        <w:tc>
          <w:tcPr>
            <w:tcW w:w="1275" w:type="dxa"/>
            <w:tcBorders>
              <w:top w:val="nil"/>
              <w:left w:val="nil"/>
              <w:bottom w:val="single" w:sz="4" w:space="0" w:color="auto"/>
              <w:right w:val="single" w:sz="4" w:space="0" w:color="auto"/>
            </w:tcBorders>
            <w:shd w:val="clear" w:color="auto" w:fill="auto"/>
            <w:noWrap/>
            <w:vAlign w:val="center"/>
            <w:hideMark/>
          </w:tcPr>
          <w:p w14:paraId="0C4C499C"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198263</w:t>
            </w:r>
          </w:p>
        </w:tc>
        <w:tc>
          <w:tcPr>
            <w:tcW w:w="1560" w:type="dxa"/>
            <w:tcBorders>
              <w:top w:val="nil"/>
              <w:left w:val="nil"/>
              <w:bottom w:val="single" w:sz="4" w:space="0" w:color="auto"/>
              <w:right w:val="single" w:sz="4" w:space="0" w:color="auto"/>
            </w:tcBorders>
            <w:shd w:val="clear" w:color="auto" w:fill="auto"/>
            <w:noWrap/>
            <w:vAlign w:val="center"/>
            <w:hideMark/>
          </w:tcPr>
          <w:p w14:paraId="65B09300"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w:t>
            </w:r>
          </w:p>
        </w:tc>
        <w:tc>
          <w:tcPr>
            <w:tcW w:w="1417" w:type="dxa"/>
            <w:tcBorders>
              <w:top w:val="nil"/>
              <w:left w:val="nil"/>
              <w:bottom w:val="single" w:sz="4" w:space="0" w:color="auto"/>
              <w:right w:val="single" w:sz="4" w:space="0" w:color="auto"/>
            </w:tcBorders>
            <w:shd w:val="clear" w:color="auto" w:fill="auto"/>
            <w:noWrap/>
            <w:vAlign w:val="center"/>
            <w:hideMark/>
          </w:tcPr>
          <w:p w14:paraId="42046315"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w:t>
            </w:r>
          </w:p>
        </w:tc>
        <w:tc>
          <w:tcPr>
            <w:tcW w:w="1398" w:type="dxa"/>
            <w:tcBorders>
              <w:top w:val="nil"/>
              <w:left w:val="nil"/>
              <w:bottom w:val="single" w:sz="4" w:space="0" w:color="auto"/>
              <w:right w:val="single" w:sz="4" w:space="0" w:color="auto"/>
            </w:tcBorders>
            <w:shd w:val="clear" w:color="auto" w:fill="auto"/>
            <w:noWrap/>
            <w:vAlign w:val="center"/>
            <w:hideMark/>
          </w:tcPr>
          <w:p w14:paraId="3D59EEAD"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5,32427E-05</w:t>
            </w:r>
          </w:p>
        </w:tc>
        <w:tc>
          <w:tcPr>
            <w:tcW w:w="1386" w:type="dxa"/>
            <w:tcBorders>
              <w:top w:val="nil"/>
              <w:left w:val="nil"/>
              <w:bottom w:val="single" w:sz="4" w:space="0" w:color="auto"/>
              <w:right w:val="single" w:sz="4" w:space="0" w:color="auto"/>
            </w:tcBorders>
            <w:shd w:val="clear" w:color="auto" w:fill="auto"/>
            <w:noWrap/>
            <w:vAlign w:val="center"/>
            <w:hideMark/>
          </w:tcPr>
          <w:p w14:paraId="3E2638B7"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0,000105064</w:t>
            </w:r>
          </w:p>
        </w:tc>
        <w:tc>
          <w:tcPr>
            <w:tcW w:w="1166" w:type="dxa"/>
            <w:tcBorders>
              <w:top w:val="nil"/>
              <w:left w:val="nil"/>
              <w:bottom w:val="single" w:sz="4" w:space="0" w:color="auto"/>
              <w:right w:val="single" w:sz="4" w:space="0" w:color="auto"/>
            </w:tcBorders>
            <w:shd w:val="clear" w:color="auto" w:fill="auto"/>
            <w:noWrap/>
            <w:vAlign w:val="center"/>
            <w:hideMark/>
          </w:tcPr>
          <w:p w14:paraId="5B5AA476"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1,42144E-06</w:t>
            </w:r>
          </w:p>
        </w:tc>
      </w:tr>
      <w:tr w:rsidR="00A7113E" w:rsidRPr="00A7113E" w14:paraId="56FA682F"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299504C"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May</w:t>
            </w:r>
          </w:p>
        </w:tc>
        <w:tc>
          <w:tcPr>
            <w:tcW w:w="1275" w:type="dxa"/>
            <w:tcBorders>
              <w:top w:val="nil"/>
              <w:left w:val="nil"/>
              <w:bottom w:val="single" w:sz="4" w:space="0" w:color="auto"/>
              <w:right w:val="single" w:sz="4" w:space="0" w:color="auto"/>
            </w:tcBorders>
            <w:shd w:val="clear" w:color="auto" w:fill="auto"/>
            <w:noWrap/>
            <w:vAlign w:val="center"/>
            <w:hideMark/>
          </w:tcPr>
          <w:p w14:paraId="4EAA13D4"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110844</w:t>
            </w:r>
          </w:p>
        </w:tc>
        <w:tc>
          <w:tcPr>
            <w:tcW w:w="1560" w:type="dxa"/>
            <w:tcBorders>
              <w:top w:val="nil"/>
              <w:left w:val="nil"/>
              <w:bottom w:val="single" w:sz="4" w:space="0" w:color="auto"/>
              <w:right w:val="single" w:sz="4" w:space="0" w:color="auto"/>
            </w:tcBorders>
            <w:shd w:val="clear" w:color="auto" w:fill="auto"/>
            <w:noWrap/>
            <w:vAlign w:val="center"/>
            <w:hideMark/>
          </w:tcPr>
          <w:p w14:paraId="6DC789E7"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w:t>
            </w:r>
          </w:p>
        </w:tc>
        <w:tc>
          <w:tcPr>
            <w:tcW w:w="1417" w:type="dxa"/>
            <w:tcBorders>
              <w:top w:val="nil"/>
              <w:left w:val="nil"/>
              <w:bottom w:val="single" w:sz="4" w:space="0" w:color="auto"/>
              <w:right w:val="single" w:sz="4" w:space="0" w:color="auto"/>
            </w:tcBorders>
            <w:shd w:val="clear" w:color="auto" w:fill="auto"/>
            <w:noWrap/>
            <w:vAlign w:val="center"/>
            <w:hideMark/>
          </w:tcPr>
          <w:p w14:paraId="1B024441"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w:t>
            </w:r>
          </w:p>
        </w:tc>
        <w:tc>
          <w:tcPr>
            <w:tcW w:w="1398" w:type="dxa"/>
            <w:tcBorders>
              <w:top w:val="nil"/>
              <w:left w:val="nil"/>
              <w:bottom w:val="single" w:sz="4" w:space="0" w:color="auto"/>
              <w:right w:val="single" w:sz="4" w:space="0" w:color="auto"/>
            </w:tcBorders>
            <w:shd w:val="clear" w:color="auto" w:fill="auto"/>
            <w:noWrap/>
            <w:vAlign w:val="center"/>
            <w:hideMark/>
          </w:tcPr>
          <w:p w14:paraId="4101234A"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5,32427E-05</w:t>
            </w:r>
          </w:p>
        </w:tc>
        <w:tc>
          <w:tcPr>
            <w:tcW w:w="1386" w:type="dxa"/>
            <w:tcBorders>
              <w:top w:val="nil"/>
              <w:left w:val="nil"/>
              <w:bottom w:val="single" w:sz="4" w:space="0" w:color="auto"/>
              <w:right w:val="single" w:sz="4" w:space="0" w:color="auto"/>
            </w:tcBorders>
            <w:shd w:val="clear" w:color="auto" w:fill="auto"/>
            <w:noWrap/>
            <w:vAlign w:val="center"/>
            <w:hideMark/>
          </w:tcPr>
          <w:p w14:paraId="63B3B821"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0,000105064</w:t>
            </w:r>
          </w:p>
        </w:tc>
        <w:tc>
          <w:tcPr>
            <w:tcW w:w="1166" w:type="dxa"/>
            <w:tcBorders>
              <w:top w:val="nil"/>
              <w:left w:val="nil"/>
              <w:bottom w:val="single" w:sz="4" w:space="0" w:color="auto"/>
              <w:right w:val="single" w:sz="4" w:space="0" w:color="auto"/>
            </w:tcBorders>
            <w:shd w:val="clear" w:color="auto" w:fill="auto"/>
            <w:noWrap/>
            <w:vAlign w:val="center"/>
            <w:hideMark/>
          </w:tcPr>
          <w:p w14:paraId="00ABB990"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1,42144E-06</w:t>
            </w:r>
          </w:p>
        </w:tc>
      </w:tr>
      <w:tr w:rsidR="00A7113E" w:rsidRPr="00A7113E" w14:paraId="36B3ACB1"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F7BA69E"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Jun</w:t>
            </w:r>
          </w:p>
        </w:tc>
        <w:tc>
          <w:tcPr>
            <w:tcW w:w="1275" w:type="dxa"/>
            <w:tcBorders>
              <w:top w:val="nil"/>
              <w:left w:val="nil"/>
              <w:bottom w:val="single" w:sz="4" w:space="0" w:color="auto"/>
              <w:right w:val="single" w:sz="4" w:space="0" w:color="auto"/>
            </w:tcBorders>
            <w:shd w:val="clear" w:color="auto" w:fill="auto"/>
            <w:noWrap/>
            <w:vAlign w:val="center"/>
            <w:hideMark/>
          </w:tcPr>
          <w:p w14:paraId="25B3F502"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181958</w:t>
            </w:r>
          </w:p>
        </w:tc>
        <w:tc>
          <w:tcPr>
            <w:tcW w:w="1560" w:type="dxa"/>
            <w:tcBorders>
              <w:top w:val="nil"/>
              <w:left w:val="nil"/>
              <w:bottom w:val="single" w:sz="4" w:space="0" w:color="auto"/>
              <w:right w:val="single" w:sz="4" w:space="0" w:color="auto"/>
            </w:tcBorders>
            <w:shd w:val="clear" w:color="auto" w:fill="auto"/>
            <w:noWrap/>
            <w:vAlign w:val="center"/>
            <w:hideMark/>
          </w:tcPr>
          <w:p w14:paraId="03CB2000"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w:t>
            </w:r>
          </w:p>
        </w:tc>
        <w:tc>
          <w:tcPr>
            <w:tcW w:w="1417" w:type="dxa"/>
            <w:tcBorders>
              <w:top w:val="nil"/>
              <w:left w:val="nil"/>
              <w:bottom w:val="single" w:sz="4" w:space="0" w:color="auto"/>
              <w:right w:val="single" w:sz="4" w:space="0" w:color="auto"/>
            </w:tcBorders>
            <w:shd w:val="clear" w:color="auto" w:fill="auto"/>
            <w:noWrap/>
            <w:vAlign w:val="center"/>
            <w:hideMark/>
          </w:tcPr>
          <w:p w14:paraId="22976469"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w:t>
            </w:r>
          </w:p>
        </w:tc>
        <w:tc>
          <w:tcPr>
            <w:tcW w:w="1398" w:type="dxa"/>
            <w:tcBorders>
              <w:top w:val="nil"/>
              <w:left w:val="nil"/>
              <w:bottom w:val="single" w:sz="4" w:space="0" w:color="auto"/>
              <w:right w:val="single" w:sz="4" w:space="0" w:color="auto"/>
            </w:tcBorders>
            <w:shd w:val="clear" w:color="auto" w:fill="auto"/>
            <w:noWrap/>
            <w:vAlign w:val="center"/>
            <w:hideMark/>
          </w:tcPr>
          <w:p w14:paraId="24F3E3C4"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5,32427E-05</w:t>
            </w:r>
          </w:p>
        </w:tc>
        <w:tc>
          <w:tcPr>
            <w:tcW w:w="1386" w:type="dxa"/>
            <w:tcBorders>
              <w:top w:val="nil"/>
              <w:left w:val="nil"/>
              <w:bottom w:val="single" w:sz="4" w:space="0" w:color="auto"/>
              <w:right w:val="single" w:sz="4" w:space="0" w:color="auto"/>
            </w:tcBorders>
            <w:shd w:val="clear" w:color="auto" w:fill="auto"/>
            <w:noWrap/>
            <w:vAlign w:val="center"/>
            <w:hideMark/>
          </w:tcPr>
          <w:p w14:paraId="3B75A4F4"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0,000105064</w:t>
            </w:r>
          </w:p>
        </w:tc>
        <w:tc>
          <w:tcPr>
            <w:tcW w:w="1166" w:type="dxa"/>
            <w:tcBorders>
              <w:top w:val="nil"/>
              <w:left w:val="nil"/>
              <w:bottom w:val="single" w:sz="4" w:space="0" w:color="auto"/>
              <w:right w:val="single" w:sz="4" w:space="0" w:color="auto"/>
            </w:tcBorders>
            <w:shd w:val="clear" w:color="auto" w:fill="auto"/>
            <w:noWrap/>
            <w:vAlign w:val="center"/>
            <w:hideMark/>
          </w:tcPr>
          <w:p w14:paraId="2B45FACF"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1,42144E-06</w:t>
            </w:r>
          </w:p>
        </w:tc>
      </w:tr>
      <w:tr w:rsidR="00A7113E" w:rsidRPr="00A7113E" w14:paraId="3327CBA5"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5F4E5CF"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Jul</w:t>
            </w:r>
          </w:p>
        </w:tc>
        <w:tc>
          <w:tcPr>
            <w:tcW w:w="1275" w:type="dxa"/>
            <w:tcBorders>
              <w:top w:val="nil"/>
              <w:left w:val="nil"/>
              <w:bottom w:val="single" w:sz="4" w:space="0" w:color="auto"/>
              <w:right w:val="single" w:sz="4" w:space="0" w:color="auto"/>
            </w:tcBorders>
            <w:shd w:val="clear" w:color="auto" w:fill="auto"/>
            <w:noWrap/>
            <w:vAlign w:val="center"/>
            <w:hideMark/>
          </w:tcPr>
          <w:p w14:paraId="3F20F211"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151309</w:t>
            </w:r>
          </w:p>
        </w:tc>
        <w:tc>
          <w:tcPr>
            <w:tcW w:w="1560" w:type="dxa"/>
            <w:tcBorders>
              <w:top w:val="nil"/>
              <w:left w:val="nil"/>
              <w:bottom w:val="single" w:sz="4" w:space="0" w:color="auto"/>
              <w:right w:val="single" w:sz="4" w:space="0" w:color="auto"/>
            </w:tcBorders>
            <w:shd w:val="clear" w:color="auto" w:fill="auto"/>
            <w:noWrap/>
            <w:vAlign w:val="center"/>
            <w:hideMark/>
          </w:tcPr>
          <w:p w14:paraId="6DF35508"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2</w:t>
            </w:r>
          </w:p>
        </w:tc>
        <w:tc>
          <w:tcPr>
            <w:tcW w:w="1417" w:type="dxa"/>
            <w:tcBorders>
              <w:top w:val="nil"/>
              <w:left w:val="nil"/>
              <w:bottom w:val="single" w:sz="4" w:space="0" w:color="auto"/>
              <w:right w:val="single" w:sz="4" w:space="0" w:color="auto"/>
            </w:tcBorders>
            <w:shd w:val="clear" w:color="auto" w:fill="auto"/>
            <w:noWrap/>
            <w:vAlign w:val="center"/>
            <w:hideMark/>
          </w:tcPr>
          <w:p w14:paraId="2B121276"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1,3218E-05</w:t>
            </w:r>
          </w:p>
        </w:tc>
        <w:tc>
          <w:tcPr>
            <w:tcW w:w="1398" w:type="dxa"/>
            <w:tcBorders>
              <w:top w:val="nil"/>
              <w:left w:val="nil"/>
              <w:bottom w:val="single" w:sz="4" w:space="0" w:color="auto"/>
              <w:right w:val="single" w:sz="4" w:space="0" w:color="auto"/>
            </w:tcBorders>
            <w:shd w:val="clear" w:color="auto" w:fill="auto"/>
            <w:noWrap/>
            <w:vAlign w:val="center"/>
            <w:hideMark/>
          </w:tcPr>
          <w:p w14:paraId="6F5B0AC3"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5,32427E-05</w:t>
            </w:r>
          </w:p>
        </w:tc>
        <w:tc>
          <w:tcPr>
            <w:tcW w:w="1386" w:type="dxa"/>
            <w:tcBorders>
              <w:top w:val="nil"/>
              <w:left w:val="nil"/>
              <w:bottom w:val="single" w:sz="4" w:space="0" w:color="auto"/>
              <w:right w:val="single" w:sz="4" w:space="0" w:color="auto"/>
            </w:tcBorders>
            <w:shd w:val="clear" w:color="auto" w:fill="auto"/>
            <w:noWrap/>
            <w:vAlign w:val="center"/>
            <w:hideMark/>
          </w:tcPr>
          <w:p w14:paraId="12B8C923"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0,000105064</w:t>
            </w:r>
          </w:p>
        </w:tc>
        <w:tc>
          <w:tcPr>
            <w:tcW w:w="1166" w:type="dxa"/>
            <w:tcBorders>
              <w:top w:val="nil"/>
              <w:left w:val="nil"/>
              <w:bottom w:val="single" w:sz="4" w:space="0" w:color="auto"/>
              <w:right w:val="single" w:sz="4" w:space="0" w:color="auto"/>
            </w:tcBorders>
            <w:shd w:val="clear" w:color="auto" w:fill="auto"/>
            <w:noWrap/>
            <w:vAlign w:val="center"/>
            <w:hideMark/>
          </w:tcPr>
          <w:p w14:paraId="56090593"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1,42144E-</w:t>
            </w:r>
            <w:r w:rsidRPr="00A7113E">
              <w:rPr>
                <w:rFonts w:eastAsia="Times New Roman" w:cs="Times New Roman"/>
                <w:color w:val="000000"/>
                <w:sz w:val="22"/>
                <w:lang w:val="en-ID" w:eastAsia="en-ID"/>
              </w:rPr>
              <w:lastRenderedPageBreak/>
              <w:t>06</w:t>
            </w:r>
          </w:p>
        </w:tc>
      </w:tr>
      <w:tr w:rsidR="00A7113E" w:rsidRPr="00A7113E" w14:paraId="54F87AE1"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8BC3A5B"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lastRenderedPageBreak/>
              <w:t>Aug</w:t>
            </w:r>
          </w:p>
        </w:tc>
        <w:tc>
          <w:tcPr>
            <w:tcW w:w="1275" w:type="dxa"/>
            <w:tcBorders>
              <w:top w:val="nil"/>
              <w:left w:val="nil"/>
              <w:bottom w:val="single" w:sz="4" w:space="0" w:color="auto"/>
              <w:right w:val="single" w:sz="4" w:space="0" w:color="auto"/>
            </w:tcBorders>
            <w:shd w:val="clear" w:color="auto" w:fill="auto"/>
            <w:noWrap/>
            <w:vAlign w:val="center"/>
            <w:hideMark/>
          </w:tcPr>
          <w:p w14:paraId="08177E7E"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160819</w:t>
            </w:r>
          </w:p>
        </w:tc>
        <w:tc>
          <w:tcPr>
            <w:tcW w:w="1560" w:type="dxa"/>
            <w:tcBorders>
              <w:top w:val="nil"/>
              <w:left w:val="nil"/>
              <w:bottom w:val="single" w:sz="4" w:space="0" w:color="auto"/>
              <w:right w:val="single" w:sz="4" w:space="0" w:color="auto"/>
            </w:tcBorders>
            <w:shd w:val="clear" w:color="auto" w:fill="auto"/>
            <w:noWrap/>
            <w:vAlign w:val="center"/>
            <w:hideMark/>
          </w:tcPr>
          <w:p w14:paraId="085C5B8D"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3</w:t>
            </w:r>
          </w:p>
        </w:tc>
        <w:tc>
          <w:tcPr>
            <w:tcW w:w="1417" w:type="dxa"/>
            <w:tcBorders>
              <w:top w:val="nil"/>
              <w:left w:val="nil"/>
              <w:bottom w:val="single" w:sz="4" w:space="0" w:color="auto"/>
              <w:right w:val="single" w:sz="4" w:space="0" w:color="auto"/>
            </w:tcBorders>
            <w:shd w:val="clear" w:color="auto" w:fill="auto"/>
            <w:noWrap/>
            <w:vAlign w:val="center"/>
            <w:hideMark/>
          </w:tcPr>
          <w:p w14:paraId="5A30F767"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1,86545E-05</w:t>
            </w:r>
          </w:p>
        </w:tc>
        <w:tc>
          <w:tcPr>
            <w:tcW w:w="1398" w:type="dxa"/>
            <w:tcBorders>
              <w:top w:val="nil"/>
              <w:left w:val="nil"/>
              <w:bottom w:val="single" w:sz="4" w:space="0" w:color="auto"/>
              <w:right w:val="single" w:sz="4" w:space="0" w:color="auto"/>
            </w:tcBorders>
            <w:shd w:val="clear" w:color="auto" w:fill="auto"/>
            <w:noWrap/>
            <w:vAlign w:val="center"/>
            <w:hideMark/>
          </w:tcPr>
          <w:p w14:paraId="239019B0"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5,32427E-05</w:t>
            </w:r>
          </w:p>
        </w:tc>
        <w:tc>
          <w:tcPr>
            <w:tcW w:w="1386" w:type="dxa"/>
            <w:tcBorders>
              <w:top w:val="nil"/>
              <w:left w:val="nil"/>
              <w:bottom w:val="single" w:sz="4" w:space="0" w:color="auto"/>
              <w:right w:val="single" w:sz="4" w:space="0" w:color="auto"/>
            </w:tcBorders>
            <w:shd w:val="clear" w:color="auto" w:fill="auto"/>
            <w:noWrap/>
            <w:vAlign w:val="center"/>
            <w:hideMark/>
          </w:tcPr>
          <w:p w14:paraId="6A3644A9"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0,000105064</w:t>
            </w:r>
          </w:p>
        </w:tc>
        <w:tc>
          <w:tcPr>
            <w:tcW w:w="1166" w:type="dxa"/>
            <w:tcBorders>
              <w:top w:val="nil"/>
              <w:left w:val="nil"/>
              <w:bottom w:val="single" w:sz="4" w:space="0" w:color="auto"/>
              <w:right w:val="single" w:sz="4" w:space="0" w:color="auto"/>
            </w:tcBorders>
            <w:shd w:val="clear" w:color="auto" w:fill="auto"/>
            <w:noWrap/>
            <w:vAlign w:val="center"/>
            <w:hideMark/>
          </w:tcPr>
          <w:p w14:paraId="3EF4EB6D"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1,42144E-06</w:t>
            </w:r>
          </w:p>
        </w:tc>
      </w:tr>
      <w:tr w:rsidR="00A7113E" w:rsidRPr="00A7113E" w14:paraId="5B62EFC6"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B8EF21D"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Sep</w:t>
            </w:r>
          </w:p>
        </w:tc>
        <w:tc>
          <w:tcPr>
            <w:tcW w:w="1275" w:type="dxa"/>
            <w:tcBorders>
              <w:top w:val="nil"/>
              <w:left w:val="nil"/>
              <w:bottom w:val="single" w:sz="4" w:space="0" w:color="auto"/>
              <w:right w:val="single" w:sz="4" w:space="0" w:color="auto"/>
            </w:tcBorders>
            <w:shd w:val="clear" w:color="auto" w:fill="auto"/>
            <w:noWrap/>
            <w:vAlign w:val="center"/>
            <w:hideMark/>
          </w:tcPr>
          <w:p w14:paraId="15EB1D5A"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214958</w:t>
            </w:r>
          </w:p>
        </w:tc>
        <w:tc>
          <w:tcPr>
            <w:tcW w:w="1560" w:type="dxa"/>
            <w:tcBorders>
              <w:top w:val="nil"/>
              <w:left w:val="nil"/>
              <w:bottom w:val="single" w:sz="4" w:space="0" w:color="auto"/>
              <w:right w:val="single" w:sz="4" w:space="0" w:color="auto"/>
            </w:tcBorders>
            <w:shd w:val="clear" w:color="auto" w:fill="auto"/>
            <w:noWrap/>
            <w:vAlign w:val="center"/>
            <w:hideMark/>
          </w:tcPr>
          <w:p w14:paraId="77D1BEDD"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w:t>
            </w:r>
          </w:p>
        </w:tc>
        <w:tc>
          <w:tcPr>
            <w:tcW w:w="1417" w:type="dxa"/>
            <w:tcBorders>
              <w:top w:val="nil"/>
              <w:left w:val="nil"/>
              <w:bottom w:val="single" w:sz="4" w:space="0" w:color="auto"/>
              <w:right w:val="single" w:sz="4" w:space="0" w:color="auto"/>
            </w:tcBorders>
            <w:shd w:val="clear" w:color="auto" w:fill="auto"/>
            <w:noWrap/>
            <w:vAlign w:val="center"/>
            <w:hideMark/>
          </w:tcPr>
          <w:p w14:paraId="449414D4"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4,65207E-06</w:t>
            </w:r>
          </w:p>
        </w:tc>
        <w:tc>
          <w:tcPr>
            <w:tcW w:w="1398" w:type="dxa"/>
            <w:tcBorders>
              <w:top w:val="nil"/>
              <w:left w:val="nil"/>
              <w:bottom w:val="single" w:sz="4" w:space="0" w:color="auto"/>
              <w:right w:val="single" w:sz="4" w:space="0" w:color="auto"/>
            </w:tcBorders>
            <w:shd w:val="clear" w:color="auto" w:fill="auto"/>
            <w:noWrap/>
            <w:vAlign w:val="center"/>
            <w:hideMark/>
          </w:tcPr>
          <w:p w14:paraId="7FEFDC42"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5,32427E-05</w:t>
            </w:r>
          </w:p>
        </w:tc>
        <w:tc>
          <w:tcPr>
            <w:tcW w:w="1386" w:type="dxa"/>
            <w:tcBorders>
              <w:top w:val="nil"/>
              <w:left w:val="nil"/>
              <w:bottom w:val="single" w:sz="4" w:space="0" w:color="auto"/>
              <w:right w:val="single" w:sz="4" w:space="0" w:color="auto"/>
            </w:tcBorders>
            <w:shd w:val="clear" w:color="auto" w:fill="auto"/>
            <w:noWrap/>
            <w:vAlign w:val="center"/>
            <w:hideMark/>
          </w:tcPr>
          <w:p w14:paraId="2FE1C89D"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0,000105064</w:t>
            </w:r>
          </w:p>
        </w:tc>
        <w:tc>
          <w:tcPr>
            <w:tcW w:w="1166" w:type="dxa"/>
            <w:tcBorders>
              <w:top w:val="nil"/>
              <w:left w:val="nil"/>
              <w:bottom w:val="single" w:sz="4" w:space="0" w:color="auto"/>
              <w:right w:val="single" w:sz="4" w:space="0" w:color="auto"/>
            </w:tcBorders>
            <w:shd w:val="clear" w:color="auto" w:fill="auto"/>
            <w:noWrap/>
            <w:vAlign w:val="center"/>
            <w:hideMark/>
          </w:tcPr>
          <w:p w14:paraId="03D9F399"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1,42144E-06</w:t>
            </w:r>
          </w:p>
        </w:tc>
      </w:tr>
      <w:tr w:rsidR="00A7113E" w:rsidRPr="00A7113E" w14:paraId="26A2D31C"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D956BCC"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Oct</w:t>
            </w:r>
          </w:p>
        </w:tc>
        <w:tc>
          <w:tcPr>
            <w:tcW w:w="1275" w:type="dxa"/>
            <w:tcBorders>
              <w:top w:val="nil"/>
              <w:left w:val="nil"/>
              <w:bottom w:val="single" w:sz="4" w:space="0" w:color="auto"/>
              <w:right w:val="single" w:sz="4" w:space="0" w:color="auto"/>
            </w:tcBorders>
            <w:shd w:val="clear" w:color="auto" w:fill="auto"/>
            <w:noWrap/>
            <w:vAlign w:val="center"/>
            <w:hideMark/>
          </w:tcPr>
          <w:p w14:paraId="68556E63"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157694</w:t>
            </w:r>
          </w:p>
        </w:tc>
        <w:tc>
          <w:tcPr>
            <w:tcW w:w="1560" w:type="dxa"/>
            <w:tcBorders>
              <w:top w:val="nil"/>
              <w:left w:val="nil"/>
              <w:bottom w:val="single" w:sz="4" w:space="0" w:color="auto"/>
              <w:right w:val="single" w:sz="4" w:space="0" w:color="auto"/>
            </w:tcBorders>
            <w:shd w:val="clear" w:color="auto" w:fill="auto"/>
            <w:noWrap/>
            <w:vAlign w:val="center"/>
            <w:hideMark/>
          </w:tcPr>
          <w:p w14:paraId="3078C0C8"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w:t>
            </w:r>
          </w:p>
        </w:tc>
        <w:tc>
          <w:tcPr>
            <w:tcW w:w="1417" w:type="dxa"/>
            <w:tcBorders>
              <w:top w:val="nil"/>
              <w:left w:val="nil"/>
              <w:bottom w:val="single" w:sz="4" w:space="0" w:color="auto"/>
              <w:right w:val="single" w:sz="4" w:space="0" w:color="auto"/>
            </w:tcBorders>
            <w:shd w:val="clear" w:color="auto" w:fill="auto"/>
            <w:noWrap/>
            <w:vAlign w:val="center"/>
            <w:hideMark/>
          </w:tcPr>
          <w:p w14:paraId="238872F4"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w:t>
            </w:r>
          </w:p>
        </w:tc>
        <w:tc>
          <w:tcPr>
            <w:tcW w:w="1398" w:type="dxa"/>
            <w:tcBorders>
              <w:top w:val="nil"/>
              <w:left w:val="nil"/>
              <w:bottom w:val="single" w:sz="4" w:space="0" w:color="auto"/>
              <w:right w:val="single" w:sz="4" w:space="0" w:color="auto"/>
            </w:tcBorders>
            <w:shd w:val="clear" w:color="auto" w:fill="auto"/>
            <w:noWrap/>
            <w:vAlign w:val="center"/>
            <w:hideMark/>
          </w:tcPr>
          <w:p w14:paraId="44AEBA41"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5,32427E-05</w:t>
            </w:r>
          </w:p>
        </w:tc>
        <w:tc>
          <w:tcPr>
            <w:tcW w:w="1386" w:type="dxa"/>
            <w:tcBorders>
              <w:top w:val="nil"/>
              <w:left w:val="nil"/>
              <w:bottom w:val="single" w:sz="4" w:space="0" w:color="auto"/>
              <w:right w:val="single" w:sz="4" w:space="0" w:color="auto"/>
            </w:tcBorders>
            <w:shd w:val="clear" w:color="auto" w:fill="auto"/>
            <w:noWrap/>
            <w:vAlign w:val="center"/>
            <w:hideMark/>
          </w:tcPr>
          <w:p w14:paraId="7E2C319E"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0,000105064</w:t>
            </w:r>
          </w:p>
        </w:tc>
        <w:tc>
          <w:tcPr>
            <w:tcW w:w="1166" w:type="dxa"/>
            <w:tcBorders>
              <w:top w:val="nil"/>
              <w:left w:val="nil"/>
              <w:bottom w:val="single" w:sz="4" w:space="0" w:color="auto"/>
              <w:right w:val="single" w:sz="4" w:space="0" w:color="auto"/>
            </w:tcBorders>
            <w:shd w:val="clear" w:color="auto" w:fill="auto"/>
            <w:noWrap/>
            <w:vAlign w:val="center"/>
            <w:hideMark/>
          </w:tcPr>
          <w:p w14:paraId="00786AB8"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1,42144E-06</w:t>
            </w:r>
          </w:p>
        </w:tc>
      </w:tr>
      <w:tr w:rsidR="00A7113E" w:rsidRPr="00A7113E" w14:paraId="4B578C0B"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F89B0D7"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Nov</w:t>
            </w:r>
          </w:p>
        </w:tc>
        <w:tc>
          <w:tcPr>
            <w:tcW w:w="1275" w:type="dxa"/>
            <w:tcBorders>
              <w:top w:val="nil"/>
              <w:left w:val="nil"/>
              <w:bottom w:val="single" w:sz="4" w:space="0" w:color="auto"/>
              <w:right w:val="single" w:sz="4" w:space="0" w:color="auto"/>
            </w:tcBorders>
            <w:shd w:val="clear" w:color="auto" w:fill="auto"/>
            <w:noWrap/>
            <w:vAlign w:val="center"/>
            <w:hideMark/>
          </w:tcPr>
          <w:p w14:paraId="7051FB03"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189654</w:t>
            </w:r>
          </w:p>
        </w:tc>
        <w:tc>
          <w:tcPr>
            <w:tcW w:w="1560" w:type="dxa"/>
            <w:tcBorders>
              <w:top w:val="nil"/>
              <w:left w:val="nil"/>
              <w:bottom w:val="single" w:sz="4" w:space="0" w:color="auto"/>
              <w:right w:val="single" w:sz="4" w:space="0" w:color="auto"/>
            </w:tcBorders>
            <w:shd w:val="clear" w:color="auto" w:fill="auto"/>
            <w:noWrap/>
            <w:vAlign w:val="center"/>
            <w:hideMark/>
          </w:tcPr>
          <w:p w14:paraId="14178E97"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w:t>
            </w:r>
          </w:p>
        </w:tc>
        <w:tc>
          <w:tcPr>
            <w:tcW w:w="1417" w:type="dxa"/>
            <w:tcBorders>
              <w:top w:val="nil"/>
              <w:left w:val="nil"/>
              <w:bottom w:val="single" w:sz="4" w:space="0" w:color="auto"/>
              <w:right w:val="single" w:sz="4" w:space="0" w:color="auto"/>
            </w:tcBorders>
            <w:shd w:val="clear" w:color="auto" w:fill="auto"/>
            <w:noWrap/>
            <w:vAlign w:val="center"/>
            <w:hideMark/>
          </w:tcPr>
          <w:p w14:paraId="66C5EAEE"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w:t>
            </w:r>
          </w:p>
        </w:tc>
        <w:tc>
          <w:tcPr>
            <w:tcW w:w="1398" w:type="dxa"/>
            <w:tcBorders>
              <w:top w:val="nil"/>
              <w:left w:val="nil"/>
              <w:bottom w:val="single" w:sz="4" w:space="0" w:color="auto"/>
              <w:right w:val="single" w:sz="4" w:space="0" w:color="auto"/>
            </w:tcBorders>
            <w:shd w:val="clear" w:color="auto" w:fill="auto"/>
            <w:noWrap/>
            <w:vAlign w:val="center"/>
            <w:hideMark/>
          </w:tcPr>
          <w:p w14:paraId="51D28F84"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5,32427E-05</w:t>
            </w:r>
          </w:p>
        </w:tc>
        <w:tc>
          <w:tcPr>
            <w:tcW w:w="1386" w:type="dxa"/>
            <w:tcBorders>
              <w:top w:val="nil"/>
              <w:left w:val="nil"/>
              <w:bottom w:val="single" w:sz="4" w:space="0" w:color="auto"/>
              <w:right w:val="single" w:sz="4" w:space="0" w:color="auto"/>
            </w:tcBorders>
            <w:shd w:val="clear" w:color="auto" w:fill="auto"/>
            <w:noWrap/>
            <w:vAlign w:val="center"/>
            <w:hideMark/>
          </w:tcPr>
          <w:p w14:paraId="15D899BE"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0,000105064</w:t>
            </w:r>
          </w:p>
        </w:tc>
        <w:tc>
          <w:tcPr>
            <w:tcW w:w="1166" w:type="dxa"/>
            <w:tcBorders>
              <w:top w:val="nil"/>
              <w:left w:val="nil"/>
              <w:bottom w:val="single" w:sz="4" w:space="0" w:color="auto"/>
              <w:right w:val="single" w:sz="4" w:space="0" w:color="auto"/>
            </w:tcBorders>
            <w:shd w:val="clear" w:color="auto" w:fill="auto"/>
            <w:noWrap/>
            <w:vAlign w:val="center"/>
            <w:hideMark/>
          </w:tcPr>
          <w:p w14:paraId="318EB8E2"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1,42144E-06</w:t>
            </w:r>
          </w:p>
        </w:tc>
      </w:tr>
      <w:tr w:rsidR="00A7113E" w:rsidRPr="00A7113E" w14:paraId="40E03869" w14:textId="77777777" w:rsidTr="000F3C0F">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8A468F2"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Dec</w:t>
            </w:r>
          </w:p>
        </w:tc>
        <w:tc>
          <w:tcPr>
            <w:tcW w:w="1275" w:type="dxa"/>
            <w:tcBorders>
              <w:top w:val="nil"/>
              <w:left w:val="nil"/>
              <w:bottom w:val="single" w:sz="4" w:space="0" w:color="auto"/>
              <w:right w:val="single" w:sz="4" w:space="0" w:color="auto"/>
            </w:tcBorders>
            <w:shd w:val="clear" w:color="auto" w:fill="auto"/>
            <w:noWrap/>
            <w:vAlign w:val="center"/>
            <w:hideMark/>
          </w:tcPr>
          <w:p w14:paraId="565AFBC8"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211615</w:t>
            </w:r>
          </w:p>
        </w:tc>
        <w:tc>
          <w:tcPr>
            <w:tcW w:w="1560" w:type="dxa"/>
            <w:tcBorders>
              <w:top w:val="nil"/>
              <w:left w:val="nil"/>
              <w:bottom w:val="single" w:sz="4" w:space="0" w:color="auto"/>
              <w:right w:val="single" w:sz="4" w:space="0" w:color="auto"/>
            </w:tcBorders>
            <w:shd w:val="clear" w:color="auto" w:fill="auto"/>
            <w:noWrap/>
            <w:vAlign w:val="center"/>
            <w:hideMark/>
          </w:tcPr>
          <w:p w14:paraId="7B7A08D6"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108</w:t>
            </w:r>
          </w:p>
        </w:tc>
        <w:tc>
          <w:tcPr>
            <w:tcW w:w="1417" w:type="dxa"/>
            <w:tcBorders>
              <w:top w:val="nil"/>
              <w:left w:val="nil"/>
              <w:bottom w:val="single" w:sz="4" w:space="0" w:color="auto"/>
              <w:right w:val="single" w:sz="4" w:space="0" w:color="auto"/>
            </w:tcBorders>
            <w:shd w:val="clear" w:color="auto" w:fill="auto"/>
            <w:noWrap/>
            <w:vAlign w:val="center"/>
            <w:hideMark/>
          </w:tcPr>
          <w:p w14:paraId="13B1EA23"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0,000510361</w:t>
            </w:r>
          </w:p>
        </w:tc>
        <w:tc>
          <w:tcPr>
            <w:tcW w:w="1398" w:type="dxa"/>
            <w:tcBorders>
              <w:top w:val="nil"/>
              <w:left w:val="nil"/>
              <w:bottom w:val="single" w:sz="4" w:space="0" w:color="auto"/>
              <w:right w:val="single" w:sz="4" w:space="0" w:color="auto"/>
            </w:tcBorders>
            <w:shd w:val="clear" w:color="auto" w:fill="auto"/>
            <w:noWrap/>
            <w:vAlign w:val="center"/>
            <w:hideMark/>
          </w:tcPr>
          <w:p w14:paraId="2B7005E0"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5,32427E-05</w:t>
            </w:r>
          </w:p>
        </w:tc>
        <w:tc>
          <w:tcPr>
            <w:tcW w:w="1386" w:type="dxa"/>
            <w:tcBorders>
              <w:top w:val="nil"/>
              <w:left w:val="nil"/>
              <w:bottom w:val="single" w:sz="4" w:space="0" w:color="auto"/>
              <w:right w:val="single" w:sz="4" w:space="0" w:color="auto"/>
            </w:tcBorders>
            <w:shd w:val="clear" w:color="auto" w:fill="auto"/>
            <w:noWrap/>
            <w:vAlign w:val="center"/>
            <w:hideMark/>
          </w:tcPr>
          <w:p w14:paraId="039E2EF5"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0,000105064</w:t>
            </w:r>
          </w:p>
        </w:tc>
        <w:tc>
          <w:tcPr>
            <w:tcW w:w="1166" w:type="dxa"/>
            <w:tcBorders>
              <w:top w:val="nil"/>
              <w:left w:val="nil"/>
              <w:bottom w:val="single" w:sz="4" w:space="0" w:color="auto"/>
              <w:right w:val="single" w:sz="4" w:space="0" w:color="auto"/>
            </w:tcBorders>
            <w:shd w:val="clear" w:color="auto" w:fill="auto"/>
            <w:noWrap/>
            <w:vAlign w:val="center"/>
            <w:hideMark/>
          </w:tcPr>
          <w:p w14:paraId="667C128A" w14:textId="77777777" w:rsidR="00A7113E" w:rsidRPr="00A7113E" w:rsidRDefault="00A7113E" w:rsidP="000F3C0F">
            <w:pPr>
              <w:spacing w:after="0" w:line="240" w:lineRule="auto"/>
              <w:ind w:firstLine="0"/>
              <w:jc w:val="center"/>
              <w:rPr>
                <w:rFonts w:eastAsia="Times New Roman" w:cs="Times New Roman"/>
                <w:color w:val="000000"/>
                <w:lang w:val="en-ID" w:eastAsia="en-ID"/>
              </w:rPr>
            </w:pPr>
            <w:r w:rsidRPr="00A7113E">
              <w:rPr>
                <w:rFonts w:eastAsia="Times New Roman" w:cs="Times New Roman"/>
                <w:color w:val="000000"/>
                <w:sz w:val="22"/>
                <w:lang w:val="en-ID" w:eastAsia="en-ID"/>
              </w:rPr>
              <w:t>1,42144E-06</w:t>
            </w:r>
          </w:p>
        </w:tc>
      </w:tr>
    </w:tbl>
    <w:p w14:paraId="74E0ECC8" w14:textId="272A51EE" w:rsidR="00A7113E" w:rsidRDefault="00A7113E" w:rsidP="00A7113E">
      <w:pPr>
        <w:ind w:firstLine="0"/>
        <w:rPr>
          <w:lang w:val="en-US"/>
        </w:rPr>
      </w:pPr>
    </w:p>
    <w:p w14:paraId="02D5E27C" w14:textId="77777777" w:rsidR="00A7113E" w:rsidRDefault="00A7113E" w:rsidP="00A7113E">
      <w:pPr>
        <w:keepNext/>
        <w:jc w:val="center"/>
      </w:pPr>
      <w:r>
        <w:rPr>
          <w:noProof/>
          <w:lang w:eastAsia="id-ID"/>
        </w:rPr>
        <w:drawing>
          <wp:inline distT="0" distB="0" distL="0" distR="0" wp14:anchorId="2916B462" wp14:editId="2C880344">
            <wp:extent cx="4320000" cy="2700000"/>
            <wp:effectExtent l="0" t="0" r="0" b="0"/>
            <wp:docPr id="47" name="Chart 47">
              <a:extLst xmlns:a="http://schemas.openxmlformats.org/drawingml/2006/main">
                <a:ext uri="{FF2B5EF4-FFF2-40B4-BE49-F238E27FC236}">
                  <a16:creationId xmlns:a16="http://schemas.microsoft.com/office/drawing/2014/main" id="{92B15FD5-65EC-440B-AD71-292B8825D1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14:paraId="1D95EAB5" w14:textId="50B7DA8C" w:rsidR="00A7113E" w:rsidRDefault="00A7113E" w:rsidP="003D06EF">
      <w:pPr>
        <w:pStyle w:val="KepalaGambar"/>
      </w:pPr>
      <w:bookmarkStart w:id="391" w:name="_Toc81172236"/>
      <w:bookmarkStart w:id="392" w:name="_Toc81236926"/>
      <w:bookmarkStart w:id="393" w:name="_Toc81951612"/>
      <w:bookmarkStart w:id="394" w:name="_Toc81951792"/>
      <w:r>
        <w:t xml:space="preserve">Gambar </w:t>
      </w:r>
      <w:r w:rsidR="00E609D8">
        <w:fldChar w:fldCharType="begin"/>
      </w:r>
      <w:r w:rsidR="00E609D8">
        <w:instrText xml:space="preserve"> STYLEREF 1 \s </w:instrText>
      </w:r>
      <w:r w:rsidR="00E609D8">
        <w:fldChar w:fldCharType="separate"/>
      </w:r>
      <w:r w:rsidR="005B65B5">
        <w:rPr>
          <w:noProof/>
        </w:rPr>
        <w:t>9</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10</w:t>
      </w:r>
      <w:r w:rsidR="00E609D8">
        <w:rPr>
          <w:noProof/>
        </w:rPr>
        <w:fldChar w:fldCharType="end"/>
      </w:r>
      <w:r>
        <w:t xml:space="preserve"> </w:t>
      </w:r>
      <w:r w:rsidRPr="00A7113E">
        <w:rPr>
          <w:i/>
        </w:rPr>
        <w:t>P-Chart</w:t>
      </w:r>
      <w:r w:rsidRPr="00480A8E">
        <w:t xml:space="preserve"> Komplain Jumlah Muat Kurang Isi Tic Tac SP PGG 18 Gr Tahun 2020 Satuan Jumlah Produk (Batas Kendali Kelompok)</w:t>
      </w:r>
      <w:bookmarkEnd w:id="391"/>
      <w:bookmarkEnd w:id="392"/>
      <w:bookmarkEnd w:id="393"/>
      <w:bookmarkEnd w:id="394"/>
    </w:p>
    <w:p w14:paraId="5AEF9DC2" w14:textId="77777777" w:rsidR="00A7113E" w:rsidRDefault="00A7113E" w:rsidP="00E2500C">
      <w:pPr>
        <w:pStyle w:val="TOCHeading"/>
      </w:pPr>
    </w:p>
    <w:p w14:paraId="374EE14A" w14:textId="77777777" w:rsidR="00A7113E" w:rsidRDefault="00A7113E">
      <w:pPr>
        <w:spacing w:after="160" w:line="259" w:lineRule="auto"/>
        <w:ind w:firstLine="0"/>
        <w:jc w:val="left"/>
      </w:pPr>
      <w:r>
        <w:br w:type="page"/>
      </w:r>
    </w:p>
    <w:p w14:paraId="25B1A167" w14:textId="078E73DB" w:rsidR="000D00D3" w:rsidRDefault="000D00D3" w:rsidP="000D00D3">
      <w:pPr>
        <w:pStyle w:val="Heading3"/>
        <w:numPr>
          <w:ilvl w:val="0"/>
          <w:numId w:val="0"/>
        </w:numPr>
        <w:rPr>
          <w:lang w:val="en-US"/>
        </w:rPr>
      </w:pPr>
      <w:bookmarkStart w:id="395" w:name="_Toc81172518"/>
      <w:bookmarkStart w:id="396" w:name="_Toc81236834"/>
      <w:bookmarkStart w:id="397" w:name="_Toc81934097"/>
      <w:bookmarkStart w:id="398" w:name="_Toc81947480"/>
      <w:bookmarkStart w:id="399" w:name="_Toc81952004"/>
      <w:bookmarkStart w:id="400" w:name="_Toc81983123"/>
      <w:bookmarkStart w:id="401" w:name="_Toc80268571"/>
      <w:bookmarkStart w:id="402" w:name="_Toc80268863"/>
      <w:bookmarkEnd w:id="382"/>
      <w:r>
        <w:lastRenderedPageBreak/>
        <w:t xml:space="preserve">Lampiran </w:t>
      </w:r>
      <w:r>
        <w:rPr>
          <w:lang w:val="en-US"/>
        </w:rPr>
        <w:t>5</w:t>
      </w:r>
      <w:r>
        <w:t xml:space="preserve">: </w:t>
      </w:r>
      <w:r>
        <w:rPr>
          <w:lang w:val="en-US"/>
        </w:rPr>
        <w:t>Diagram SIPOC Sukro Ori 20 Gr</w:t>
      </w:r>
      <w:bookmarkEnd w:id="395"/>
      <w:bookmarkEnd w:id="396"/>
      <w:bookmarkEnd w:id="397"/>
      <w:bookmarkEnd w:id="398"/>
      <w:bookmarkEnd w:id="399"/>
      <w:bookmarkEnd w:id="400"/>
    </w:p>
    <w:p w14:paraId="1869F918" w14:textId="2E4ECEF2" w:rsidR="000D00D3" w:rsidRDefault="000D00D3" w:rsidP="000D00D3">
      <w:pPr>
        <w:rPr>
          <w:lang w:val="en-US"/>
        </w:rPr>
      </w:pPr>
    </w:p>
    <w:p w14:paraId="68B07B7C" w14:textId="58DF9167" w:rsidR="00907D0A" w:rsidRDefault="00907D0A" w:rsidP="003D06EF">
      <w:pPr>
        <w:pStyle w:val="KepalaTabel"/>
      </w:pPr>
      <w:bookmarkStart w:id="403" w:name="_Toc81172322"/>
      <w:bookmarkStart w:id="404" w:name="_Toc81237006"/>
      <w:bookmarkStart w:id="405" w:name="_Toc81951396"/>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15</w:t>
      </w:r>
      <w:r w:rsidR="007E0E88">
        <w:rPr>
          <w:noProof/>
        </w:rPr>
        <w:fldChar w:fldCharType="end"/>
      </w:r>
      <w:r>
        <w:t xml:space="preserve"> </w:t>
      </w:r>
      <w:r w:rsidRPr="007178D2">
        <w:t xml:space="preserve">SIPOC Diagram Proses </w:t>
      </w:r>
      <w:r w:rsidRPr="00907D0A">
        <w:rPr>
          <w:i/>
          <w:iCs/>
        </w:rPr>
        <w:t>Transfe</w:t>
      </w:r>
      <w:r w:rsidRPr="007178D2">
        <w:t>r Sukro Ori 20 Gr</w:t>
      </w:r>
      <w:bookmarkEnd w:id="403"/>
      <w:bookmarkEnd w:id="404"/>
      <w:bookmarkEnd w:id="40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1"/>
        <w:gridCol w:w="1571"/>
        <w:gridCol w:w="1571"/>
        <w:gridCol w:w="1571"/>
        <w:gridCol w:w="1571"/>
      </w:tblGrid>
      <w:tr w:rsidR="00907D0A" w14:paraId="1C24DBB0" w14:textId="77777777" w:rsidTr="0062375D">
        <w:trPr>
          <w:jc w:val="center"/>
        </w:trPr>
        <w:tc>
          <w:tcPr>
            <w:tcW w:w="0" w:type="auto"/>
            <w:vAlign w:val="center"/>
          </w:tcPr>
          <w:p w14:paraId="3D62CD19" w14:textId="77777777" w:rsidR="00907D0A" w:rsidRPr="00C65100" w:rsidRDefault="00907D0A" w:rsidP="0062375D">
            <w:pPr>
              <w:ind w:left="-142" w:firstLine="0"/>
              <w:jc w:val="center"/>
              <w:rPr>
                <w:rFonts w:cs="Times New Roman"/>
                <w:i/>
                <w:iCs/>
                <w:szCs w:val="28"/>
                <w:lang w:val="en-ID"/>
              </w:rPr>
            </w:pPr>
            <w:r w:rsidRPr="00C65100">
              <w:rPr>
                <w:rFonts w:cs="Times New Roman"/>
                <w:i/>
                <w:iCs/>
                <w:szCs w:val="28"/>
                <w:lang w:val="en-ID"/>
              </w:rPr>
              <w:t>Supplier</w:t>
            </w:r>
          </w:p>
        </w:tc>
        <w:tc>
          <w:tcPr>
            <w:tcW w:w="0" w:type="auto"/>
            <w:vAlign w:val="center"/>
          </w:tcPr>
          <w:p w14:paraId="1262FFF1" w14:textId="77777777" w:rsidR="00907D0A" w:rsidRPr="00C65100" w:rsidRDefault="00907D0A" w:rsidP="0062375D">
            <w:pPr>
              <w:ind w:left="-142" w:firstLine="0"/>
              <w:jc w:val="center"/>
              <w:rPr>
                <w:rFonts w:cs="Times New Roman"/>
                <w:i/>
                <w:iCs/>
                <w:szCs w:val="28"/>
                <w:lang w:val="en-ID"/>
              </w:rPr>
            </w:pPr>
            <w:r w:rsidRPr="00C65100">
              <w:rPr>
                <w:rFonts w:cs="Times New Roman"/>
                <w:i/>
                <w:iCs/>
                <w:szCs w:val="28"/>
                <w:lang w:val="en-ID"/>
              </w:rPr>
              <w:t>Input</w:t>
            </w:r>
          </w:p>
        </w:tc>
        <w:tc>
          <w:tcPr>
            <w:tcW w:w="0" w:type="auto"/>
            <w:vAlign w:val="center"/>
          </w:tcPr>
          <w:p w14:paraId="7B017B71" w14:textId="77777777" w:rsidR="00907D0A" w:rsidRPr="00C65100" w:rsidRDefault="00907D0A" w:rsidP="0062375D">
            <w:pPr>
              <w:ind w:left="-142" w:firstLine="0"/>
              <w:jc w:val="center"/>
              <w:rPr>
                <w:rFonts w:cs="Times New Roman"/>
                <w:i/>
                <w:iCs/>
                <w:szCs w:val="28"/>
                <w:lang w:val="en-ID"/>
              </w:rPr>
            </w:pPr>
            <w:r w:rsidRPr="00C65100">
              <w:rPr>
                <w:rFonts w:cs="Times New Roman"/>
                <w:i/>
                <w:iCs/>
                <w:szCs w:val="28"/>
                <w:lang w:val="en-ID"/>
              </w:rPr>
              <w:t>Process</w:t>
            </w:r>
          </w:p>
        </w:tc>
        <w:tc>
          <w:tcPr>
            <w:tcW w:w="0" w:type="auto"/>
            <w:vAlign w:val="center"/>
          </w:tcPr>
          <w:p w14:paraId="02E9956A" w14:textId="77777777" w:rsidR="00907D0A" w:rsidRPr="00C65100" w:rsidRDefault="00907D0A" w:rsidP="0062375D">
            <w:pPr>
              <w:ind w:left="-142" w:firstLine="0"/>
              <w:jc w:val="center"/>
              <w:rPr>
                <w:rFonts w:cs="Times New Roman"/>
                <w:i/>
                <w:iCs/>
                <w:szCs w:val="28"/>
                <w:lang w:val="en-ID"/>
              </w:rPr>
            </w:pPr>
            <w:r w:rsidRPr="00C65100">
              <w:rPr>
                <w:rFonts w:cs="Times New Roman"/>
                <w:i/>
                <w:iCs/>
                <w:szCs w:val="28"/>
                <w:lang w:val="en-ID"/>
              </w:rPr>
              <w:t>Output</w:t>
            </w:r>
          </w:p>
        </w:tc>
        <w:tc>
          <w:tcPr>
            <w:tcW w:w="0" w:type="auto"/>
            <w:vAlign w:val="center"/>
          </w:tcPr>
          <w:p w14:paraId="5615C49F" w14:textId="77777777" w:rsidR="00907D0A" w:rsidRPr="00C65100" w:rsidRDefault="00907D0A" w:rsidP="0062375D">
            <w:pPr>
              <w:ind w:left="-142" w:firstLine="0"/>
              <w:jc w:val="center"/>
              <w:rPr>
                <w:rFonts w:cs="Times New Roman"/>
                <w:i/>
                <w:iCs/>
                <w:szCs w:val="28"/>
                <w:lang w:val="en-ID"/>
              </w:rPr>
            </w:pPr>
            <w:r w:rsidRPr="00C65100">
              <w:rPr>
                <w:rFonts w:cs="Times New Roman"/>
                <w:i/>
                <w:iCs/>
                <w:szCs w:val="28"/>
                <w:lang w:val="en-ID"/>
              </w:rPr>
              <w:t>Customer</w:t>
            </w:r>
          </w:p>
        </w:tc>
      </w:tr>
      <w:tr w:rsidR="00907D0A" w14:paraId="01028B53" w14:textId="77777777" w:rsidTr="0062375D">
        <w:trPr>
          <w:trHeight w:val="5733"/>
          <w:jc w:val="center"/>
        </w:trPr>
        <w:tc>
          <w:tcPr>
            <w:tcW w:w="0" w:type="auto"/>
          </w:tcPr>
          <w:p w14:paraId="4D0CA3D6" w14:textId="77777777" w:rsidR="00907D0A" w:rsidRDefault="00907D0A" w:rsidP="0062375D">
            <w:pPr>
              <w:spacing w:line="240" w:lineRule="auto"/>
              <w:ind w:left="-70" w:firstLine="66"/>
              <w:rPr>
                <w:noProof/>
              </w:rPr>
            </w:pPr>
          </w:p>
          <w:p w14:paraId="78F62BB8" w14:textId="77777777" w:rsidR="00907D0A" w:rsidRDefault="00907D0A" w:rsidP="0062375D">
            <w:pPr>
              <w:spacing w:line="240" w:lineRule="auto"/>
              <w:ind w:left="-70" w:firstLine="66"/>
              <w:rPr>
                <w:rFonts w:cs="Times New Roman"/>
                <w:szCs w:val="24"/>
                <w:lang w:val="en-ID"/>
              </w:rPr>
            </w:pPr>
            <w:r>
              <w:rPr>
                <w:noProof/>
                <w:lang w:eastAsia="id-ID"/>
              </w:rPr>
              <w:drawing>
                <wp:inline distT="0" distB="0" distL="0" distR="0" wp14:anchorId="35CDE5E3" wp14:editId="78F21088">
                  <wp:extent cx="904875" cy="5429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c>
          <w:tcPr>
            <w:tcW w:w="0" w:type="auto"/>
          </w:tcPr>
          <w:p w14:paraId="16F83007" w14:textId="77777777" w:rsidR="00907D0A" w:rsidRDefault="00907D0A" w:rsidP="0062375D">
            <w:pPr>
              <w:spacing w:line="240" w:lineRule="auto"/>
              <w:ind w:left="-70" w:firstLine="66"/>
              <w:rPr>
                <w:noProof/>
              </w:rPr>
            </w:pPr>
          </w:p>
          <w:p w14:paraId="4A572B86" w14:textId="77777777" w:rsidR="00907D0A" w:rsidRDefault="00907D0A" w:rsidP="0062375D">
            <w:pPr>
              <w:spacing w:line="240" w:lineRule="auto"/>
              <w:ind w:left="-70" w:firstLine="66"/>
              <w:rPr>
                <w:rFonts w:cs="Times New Roman"/>
                <w:szCs w:val="24"/>
                <w:lang w:val="en-ID"/>
              </w:rPr>
            </w:pPr>
            <w:r>
              <w:rPr>
                <w:noProof/>
                <w:lang w:eastAsia="id-ID"/>
              </w:rPr>
              <w:drawing>
                <wp:inline distT="0" distB="0" distL="0" distR="0" wp14:anchorId="08F8959A" wp14:editId="79712086">
                  <wp:extent cx="904875" cy="5429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211">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c>
          <w:tcPr>
            <w:tcW w:w="0" w:type="auto"/>
          </w:tcPr>
          <w:p w14:paraId="0D2D8940" w14:textId="77777777" w:rsidR="00907D0A" w:rsidRDefault="00907D0A" w:rsidP="0062375D">
            <w:pPr>
              <w:spacing w:line="240" w:lineRule="auto"/>
              <w:ind w:left="-70" w:firstLine="66"/>
              <w:rPr>
                <w:noProof/>
              </w:rPr>
            </w:pPr>
          </w:p>
          <w:p w14:paraId="26F7205D" w14:textId="77777777" w:rsidR="00907D0A" w:rsidRDefault="00907D0A" w:rsidP="0062375D">
            <w:pPr>
              <w:spacing w:line="240" w:lineRule="auto"/>
              <w:ind w:left="-70" w:firstLine="66"/>
              <w:rPr>
                <w:rFonts w:cs="Times New Roman"/>
                <w:szCs w:val="24"/>
                <w:lang w:val="en-ID"/>
              </w:rPr>
            </w:pPr>
            <w:r>
              <w:rPr>
                <w:noProof/>
                <w:lang w:eastAsia="id-ID"/>
              </w:rPr>
              <w:drawing>
                <wp:inline distT="0" distB="0" distL="0" distR="0" wp14:anchorId="032A8508" wp14:editId="03F99CE9">
                  <wp:extent cx="904875" cy="2971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212">
                            <a:extLst>
                              <a:ext uri="{28A0092B-C50C-407E-A947-70E740481C1C}">
                                <a14:useLocalDpi xmlns:a14="http://schemas.microsoft.com/office/drawing/2010/main" val="0"/>
                              </a:ext>
                            </a:extLst>
                          </a:blip>
                          <a:stretch>
                            <a:fillRect/>
                          </a:stretch>
                        </pic:blipFill>
                        <pic:spPr bwMode="auto">
                          <a:xfrm>
                            <a:off x="0" y="0"/>
                            <a:ext cx="904875" cy="2971800"/>
                          </a:xfrm>
                          <a:prstGeom prst="rect">
                            <a:avLst/>
                          </a:prstGeom>
                          <a:noFill/>
                          <a:ln>
                            <a:noFill/>
                          </a:ln>
                        </pic:spPr>
                      </pic:pic>
                    </a:graphicData>
                  </a:graphic>
                </wp:inline>
              </w:drawing>
            </w:r>
          </w:p>
        </w:tc>
        <w:tc>
          <w:tcPr>
            <w:tcW w:w="0" w:type="auto"/>
          </w:tcPr>
          <w:p w14:paraId="71A14787" w14:textId="77777777" w:rsidR="00907D0A" w:rsidRDefault="00907D0A" w:rsidP="0062375D">
            <w:pPr>
              <w:spacing w:line="240" w:lineRule="auto"/>
              <w:ind w:left="-70" w:firstLine="66"/>
              <w:rPr>
                <w:noProof/>
              </w:rPr>
            </w:pPr>
          </w:p>
          <w:p w14:paraId="53420BA4" w14:textId="77777777" w:rsidR="00907D0A" w:rsidRDefault="00907D0A" w:rsidP="0062375D">
            <w:pPr>
              <w:spacing w:line="240" w:lineRule="auto"/>
              <w:ind w:left="-70" w:firstLine="66"/>
              <w:rPr>
                <w:rFonts w:cs="Times New Roman"/>
                <w:szCs w:val="24"/>
                <w:lang w:val="en-ID"/>
              </w:rPr>
            </w:pPr>
            <w:r>
              <w:rPr>
                <w:noProof/>
                <w:lang w:eastAsia="id-ID"/>
              </w:rPr>
              <w:drawing>
                <wp:inline distT="0" distB="0" distL="0" distR="0" wp14:anchorId="19868BCC" wp14:editId="1A053D3C">
                  <wp:extent cx="904875" cy="54292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04875" cy="542925"/>
                          </a:xfrm>
                          <a:prstGeom prst="rect">
                            <a:avLst/>
                          </a:prstGeom>
                          <a:noFill/>
                          <a:ln>
                            <a:noFill/>
                          </a:ln>
                        </pic:spPr>
                      </pic:pic>
                    </a:graphicData>
                  </a:graphic>
                </wp:inline>
              </w:drawing>
            </w:r>
          </w:p>
        </w:tc>
        <w:tc>
          <w:tcPr>
            <w:tcW w:w="0" w:type="auto"/>
          </w:tcPr>
          <w:p w14:paraId="27C56753" w14:textId="77777777" w:rsidR="00907D0A" w:rsidRDefault="00907D0A" w:rsidP="0062375D">
            <w:pPr>
              <w:spacing w:line="240" w:lineRule="auto"/>
              <w:ind w:left="-70" w:firstLine="66"/>
              <w:rPr>
                <w:noProof/>
              </w:rPr>
            </w:pPr>
          </w:p>
          <w:p w14:paraId="5B199F56" w14:textId="77777777" w:rsidR="00907D0A" w:rsidRDefault="00907D0A" w:rsidP="0062375D">
            <w:pPr>
              <w:spacing w:line="240" w:lineRule="auto"/>
              <w:ind w:left="-70" w:firstLine="66"/>
              <w:rPr>
                <w:rFonts w:cs="Times New Roman"/>
                <w:szCs w:val="24"/>
                <w:lang w:val="en-ID"/>
              </w:rPr>
            </w:pPr>
            <w:r>
              <w:rPr>
                <w:noProof/>
                <w:lang w:eastAsia="id-ID"/>
              </w:rPr>
              <w:drawing>
                <wp:inline distT="0" distB="0" distL="0" distR="0" wp14:anchorId="7D1BC07A" wp14:editId="560AEF2D">
                  <wp:extent cx="904875" cy="5429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213">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r>
    </w:tbl>
    <w:p w14:paraId="59A7A3E7" w14:textId="77777777" w:rsidR="00907D0A" w:rsidRDefault="00907D0A" w:rsidP="00907D0A">
      <w:pPr>
        <w:ind w:firstLine="720"/>
        <w:rPr>
          <w:rFonts w:cs="Times New Roman"/>
          <w:szCs w:val="24"/>
          <w:lang w:val="en-ID"/>
        </w:rPr>
      </w:pPr>
    </w:p>
    <w:p w14:paraId="0F47A9F7" w14:textId="77777777" w:rsidR="00907D0A" w:rsidRDefault="00907D0A" w:rsidP="00907D0A">
      <w:pPr>
        <w:spacing w:after="160" w:line="259" w:lineRule="auto"/>
        <w:ind w:firstLine="0"/>
        <w:jc w:val="left"/>
        <w:rPr>
          <w:rFonts w:cs="Times New Roman"/>
          <w:szCs w:val="24"/>
          <w:lang w:val="en-ID"/>
        </w:rPr>
      </w:pPr>
      <w:r>
        <w:rPr>
          <w:rFonts w:cs="Times New Roman"/>
          <w:szCs w:val="24"/>
          <w:lang w:val="en-ID"/>
        </w:rPr>
        <w:br w:type="page"/>
      </w:r>
    </w:p>
    <w:p w14:paraId="4B502DE4" w14:textId="0FE26B31" w:rsidR="00907D0A" w:rsidRDefault="00907D0A" w:rsidP="003D06EF">
      <w:pPr>
        <w:pStyle w:val="KepalaTabel"/>
      </w:pPr>
      <w:bookmarkStart w:id="406" w:name="_Toc81172323"/>
      <w:bookmarkStart w:id="407" w:name="_Toc81237007"/>
      <w:bookmarkStart w:id="408" w:name="_Toc81951397"/>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16</w:t>
      </w:r>
      <w:r w:rsidR="007E0E88">
        <w:rPr>
          <w:noProof/>
        </w:rPr>
        <w:fldChar w:fldCharType="end"/>
      </w:r>
      <w:r>
        <w:t xml:space="preserve"> </w:t>
      </w:r>
      <w:r w:rsidRPr="00A21D50">
        <w:t xml:space="preserve">SIPOC Diagram Proses </w:t>
      </w:r>
      <w:r w:rsidRPr="002B441E">
        <w:rPr>
          <w:i/>
          <w:iCs/>
        </w:rPr>
        <w:t>Storage</w:t>
      </w:r>
      <w:r w:rsidRPr="00A21D50">
        <w:t xml:space="preserve"> Sukro Ori 20 Gr</w:t>
      </w:r>
      <w:bookmarkEnd w:id="406"/>
      <w:bookmarkEnd w:id="407"/>
      <w:bookmarkEnd w:id="40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9"/>
        <w:gridCol w:w="1499"/>
        <w:gridCol w:w="1400"/>
        <w:gridCol w:w="1499"/>
        <w:gridCol w:w="1499"/>
      </w:tblGrid>
      <w:tr w:rsidR="00907D0A" w14:paraId="783AFDDF" w14:textId="77777777" w:rsidTr="0062375D">
        <w:trPr>
          <w:tblHeader/>
          <w:jc w:val="center"/>
        </w:trPr>
        <w:tc>
          <w:tcPr>
            <w:tcW w:w="0" w:type="auto"/>
            <w:vAlign w:val="center"/>
          </w:tcPr>
          <w:p w14:paraId="5DFD5067" w14:textId="77777777" w:rsidR="00907D0A" w:rsidRPr="00C65100" w:rsidRDefault="00907D0A" w:rsidP="0062375D">
            <w:pPr>
              <w:ind w:left="-142" w:firstLine="0"/>
              <w:jc w:val="center"/>
              <w:rPr>
                <w:rFonts w:cs="Times New Roman"/>
                <w:i/>
                <w:iCs/>
                <w:szCs w:val="28"/>
                <w:lang w:val="en-ID"/>
              </w:rPr>
            </w:pPr>
            <w:r>
              <w:rPr>
                <w:rFonts w:cs="Times New Roman"/>
                <w:szCs w:val="24"/>
                <w:lang w:val="en-ID"/>
              </w:rPr>
              <w:br w:type="page"/>
            </w:r>
            <w:r w:rsidRPr="00C65100">
              <w:rPr>
                <w:rFonts w:cs="Times New Roman"/>
                <w:i/>
                <w:iCs/>
                <w:szCs w:val="28"/>
                <w:lang w:val="en-ID"/>
              </w:rPr>
              <w:t>Supplier</w:t>
            </w:r>
          </w:p>
        </w:tc>
        <w:tc>
          <w:tcPr>
            <w:tcW w:w="0" w:type="auto"/>
            <w:vAlign w:val="center"/>
          </w:tcPr>
          <w:p w14:paraId="5A0271AF" w14:textId="77777777" w:rsidR="00907D0A" w:rsidRPr="00C65100" w:rsidRDefault="00907D0A" w:rsidP="0062375D">
            <w:pPr>
              <w:ind w:left="-142" w:firstLine="0"/>
              <w:jc w:val="center"/>
              <w:rPr>
                <w:rFonts w:cs="Times New Roman"/>
                <w:i/>
                <w:iCs/>
                <w:szCs w:val="28"/>
                <w:lang w:val="en-ID"/>
              </w:rPr>
            </w:pPr>
            <w:r w:rsidRPr="00C65100">
              <w:rPr>
                <w:rFonts w:cs="Times New Roman"/>
                <w:i/>
                <w:iCs/>
                <w:szCs w:val="28"/>
                <w:lang w:val="en-ID"/>
              </w:rPr>
              <w:t>Input</w:t>
            </w:r>
          </w:p>
        </w:tc>
        <w:tc>
          <w:tcPr>
            <w:tcW w:w="0" w:type="auto"/>
            <w:vAlign w:val="center"/>
          </w:tcPr>
          <w:p w14:paraId="2AD0207D" w14:textId="77777777" w:rsidR="00907D0A" w:rsidRPr="00C65100" w:rsidRDefault="00907D0A" w:rsidP="0062375D">
            <w:pPr>
              <w:ind w:left="-142" w:firstLine="0"/>
              <w:jc w:val="center"/>
              <w:rPr>
                <w:rFonts w:cs="Times New Roman"/>
                <w:i/>
                <w:iCs/>
                <w:szCs w:val="28"/>
                <w:lang w:val="en-ID"/>
              </w:rPr>
            </w:pPr>
            <w:r w:rsidRPr="00C65100">
              <w:rPr>
                <w:rFonts w:cs="Times New Roman"/>
                <w:i/>
                <w:iCs/>
                <w:szCs w:val="28"/>
                <w:lang w:val="en-ID"/>
              </w:rPr>
              <w:t>Process</w:t>
            </w:r>
          </w:p>
        </w:tc>
        <w:tc>
          <w:tcPr>
            <w:tcW w:w="0" w:type="auto"/>
            <w:vAlign w:val="center"/>
          </w:tcPr>
          <w:p w14:paraId="0D7B340E" w14:textId="77777777" w:rsidR="00907D0A" w:rsidRPr="00C65100" w:rsidRDefault="00907D0A" w:rsidP="0062375D">
            <w:pPr>
              <w:ind w:left="-142" w:firstLine="0"/>
              <w:jc w:val="center"/>
              <w:rPr>
                <w:rFonts w:cs="Times New Roman"/>
                <w:i/>
                <w:iCs/>
                <w:szCs w:val="28"/>
                <w:lang w:val="en-ID"/>
              </w:rPr>
            </w:pPr>
            <w:r w:rsidRPr="00C65100">
              <w:rPr>
                <w:rFonts w:cs="Times New Roman"/>
                <w:i/>
                <w:iCs/>
                <w:szCs w:val="28"/>
                <w:lang w:val="en-ID"/>
              </w:rPr>
              <w:t>Output</w:t>
            </w:r>
          </w:p>
        </w:tc>
        <w:tc>
          <w:tcPr>
            <w:tcW w:w="0" w:type="auto"/>
            <w:vAlign w:val="center"/>
          </w:tcPr>
          <w:p w14:paraId="4A88ABFE" w14:textId="77777777" w:rsidR="00907D0A" w:rsidRPr="00C65100" w:rsidRDefault="00907D0A" w:rsidP="0062375D">
            <w:pPr>
              <w:ind w:left="-142" w:firstLine="0"/>
              <w:jc w:val="center"/>
              <w:rPr>
                <w:rFonts w:cs="Times New Roman"/>
                <w:i/>
                <w:iCs/>
                <w:szCs w:val="28"/>
                <w:lang w:val="en-ID"/>
              </w:rPr>
            </w:pPr>
            <w:r w:rsidRPr="00C65100">
              <w:rPr>
                <w:rFonts w:cs="Times New Roman"/>
                <w:i/>
                <w:iCs/>
                <w:szCs w:val="28"/>
                <w:lang w:val="en-ID"/>
              </w:rPr>
              <w:t>Customer</w:t>
            </w:r>
          </w:p>
        </w:tc>
      </w:tr>
      <w:tr w:rsidR="00907D0A" w14:paraId="2F6F3EBE" w14:textId="77777777" w:rsidTr="0062375D">
        <w:trPr>
          <w:trHeight w:val="8128"/>
          <w:tblHeader/>
          <w:jc w:val="center"/>
        </w:trPr>
        <w:tc>
          <w:tcPr>
            <w:tcW w:w="0" w:type="auto"/>
          </w:tcPr>
          <w:p w14:paraId="0A2A429C" w14:textId="77777777" w:rsidR="00907D0A" w:rsidRDefault="00907D0A" w:rsidP="0062375D">
            <w:pPr>
              <w:spacing w:line="240" w:lineRule="auto"/>
              <w:ind w:left="-120" w:hanging="22"/>
              <w:rPr>
                <w:noProof/>
              </w:rPr>
            </w:pPr>
          </w:p>
          <w:p w14:paraId="124A120C" w14:textId="77777777" w:rsidR="00907D0A" w:rsidRDefault="00907D0A" w:rsidP="0062375D">
            <w:pPr>
              <w:spacing w:line="240" w:lineRule="auto"/>
              <w:ind w:left="-120" w:hanging="22"/>
              <w:rPr>
                <w:rFonts w:cs="Times New Roman"/>
                <w:szCs w:val="24"/>
                <w:lang w:val="en-ID"/>
              </w:rPr>
            </w:pPr>
            <w:r>
              <w:rPr>
                <w:noProof/>
                <w:lang w:eastAsia="id-ID"/>
              </w:rPr>
              <w:drawing>
                <wp:inline distT="0" distB="0" distL="0" distR="0" wp14:anchorId="0FD2045C" wp14:editId="7C867D04">
                  <wp:extent cx="904875" cy="5429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214">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c>
          <w:tcPr>
            <w:tcW w:w="0" w:type="auto"/>
          </w:tcPr>
          <w:p w14:paraId="3EA312C1" w14:textId="77777777" w:rsidR="00907D0A" w:rsidRDefault="00907D0A" w:rsidP="0062375D">
            <w:pPr>
              <w:spacing w:line="240" w:lineRule="auto"/>
              <w:ind w:left="-120" w:hanging="22"/>
              <w:rPr>
                <w:noProof/>
              </w:rPr>
            </w:pPr>
          </w:p>
          <w:p w14:paraId="11133907" w14:textId="77777777" w:rsidR="00907D0A" w:rsidRDefault="00907D0A" w:rsidP="0062375D">
            <w:pPr>
              <w:spacing w:line="240" w:lineRule="auto"/>
              <w:ind w:left="-120" w:hanging="22"/>
              <w:rPr>
                <w:rFonts w:cs="Times New Roman"/>
                <w:szCs w:val="24"/>
                <w:lang w:val="en-ID"/>
              </w:rPr>
            </w:pPr>
            <w:r>
              <w:rPr>
                <w:noProof/>
                <w:lang w:eastAsia="id-ID"/>
              </w:rPr>
              <w:drawing>
                <wp:inline distT="0" distB="0" distL="0" distR="0" wp14:anchorId="59F7F7BB" wp14:editId="4E770354">
                  <wp:extent cx="904875" cy="54292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noChangeArrowheads="1"/>
                          </pic:cNvPicPr>
                        </pic:nvPicPr>
                        <pic:blipFill>
                          <a:blip r:embed="rId211">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c>
          <w:tcPr>
            <w:tcW w:w="0" w:type="auto"/>
          </w:tcPr>
          <w:p w14:paraId="297F7CE3" w14:textId="77777777" w:rsidR="00907D0A" w:rsidRDefault="00907D0A" w:rsidP="0062375D">
            <w:pPr>
              <w:spacing w:line="240" w:lineRule="auto"/>
              <w:ind w:left="-120" w:hanging="22"/>
              <w:rPr>
                <w:noProof/>
              </w:rPr>
            </w:pPr>
          </w:p>
          <w:p w14:paraId="1AE6E4E9" w14:textId="77777777" w:rsidR="00907D0A" w:rsidRDefault="00907D0A" w:rsidP="0062375D">
            <w:pPr>
              <w:spacing w:line="240" w:lineRule="auto"/>
              <w:ind w:left="-120" w:hanging="22"/>
              <w:jc w:val="center"/>
              <w:rPr>
                <w:rFonts w:cs="Times New Roman"/>
                <w:szCs w:val="24"/>
                <w:lang w:val="en-ID"/>
              </w:rPr>
            </w:pPr>
            <w:r>
              <w:rPr>
                <w:noProof/>
                <w:lang w:eastAsia="id-ID"/>
              </w:rPr>
              <w:drawing>
                <wp:inline distT="0" distB="0" distL="0" distR="0" wp14:anchorId="091DC49D" wp14:editId="46C7978A">
                  <wp:extent cx="842268" cy="454824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noChangeArrowheads="1"/>
                          </pic:cNvPicPr>
                        </pic:nvPicPr>
                        <pic:blipFill>
                          <a:blip r:embed="rId215">
                            <a:extLst>
                              <a:ext uri="{28A0092B-C50C-407E-A947-70E740481C1C}">
                                <a14:useLocalDpi xmlns:a14="http://schemas.microsoft.com/office/drawing/2010/main" val="0"/>
                              </a:ext>
                            </a:extLst>
                          </a:blip>
                          <a:stretch>
                            <a:fillRect/>
                          </a:stretch>
                        </pic:blipFill>
                        <pic:spPr bwMode="auto">
                          <a:xfrm>
                            <a:off x="0" y="0"/>
                            <a:ext cx="850679" cy="4593666"/>
                          </a:xfrm>
                          <a:prstGeom prst="rect">
                            <a:avLst/>
                          </a:prstGeom>
                          <a:noFill/>
                          <a:ln>
                            <a:noFill/>
                          </a:ln>
                        </pic:spPr>
                      </pic:pic>
                    </a:graphicData>
                  </a:graphic>
                </wp:inline>
              </w:drawing>
            </w:r>
          </w:p>
          <w:p w14:paraId="26E88D52" w14:textId="77777777" w:rsidR="00907D0A" w:rsidRDefault="00907D0A" w:rsidP="0062375D">
            <w:pPr>
              <w:spacing w:line="240" w:lineRule="auto"/>
              <w:ind w:left="-120" w:hanging="22"/>
              <w:jc w:val="center"/>
              <w:rPr>
                <w:rFonts w:cs="Times New Roman"/>
                <w:szCs w:val="24"/>
                <w:lang w:val="en-ID"/>
              </w:rPr>
            </w:pPr>
          </w:p>
        </w:tc>
        <w:tc>
          <w:tcPr>
            <w:tcW w:w="0" w:type="auto"/>
          </w:tcPr>
          <w:p w14:paraId="428251FD" w14:textId="77777777" w:rsidR="00907D0A" w:rsidRDefault="00907D0A" w:rsidP="0062375D">
            <w:pPr>
              <w:spacing w:line="240" w:lineRule="auto"/>
              <w:ind w:left="-120" w:hanging="22"/>
              <w:rPr>
                <w:noProof/>
              </w:rPr>
            </w:pPr>
          </w:p>
          <w:p w14:paraId="1C903087" w14:textId="77777777" w:rsidR="00907D0A" w:rsidRDefault="00907D0A" w:rsidP="0062375D">
            <w:pPr>
              <w:spacing w:line="240" w:lineRule="auto"/>
              <w:ind w:left="-120" w:hanging="22"/>
              <w:rPr>
                <w:rFonts w:cs="Times New Roman"/>
                <w:szCs w:val="24"/>
                <w:lang w:val="en-ID"/>
              </w:rPr>
            </w:pPr>
            <w:r>
              <w:rPr>
                <w:noProof/>
                <w:lang w:eastAsia="id-ID"/>
              </w:rPr>
              <w:drawing>
                <wp:inline distT="0" distB="0" distL="0" distR="0" wp14:anchorId="352692B4" wp14:editId="720D63CB">
                  <wp:extent cx="904875" cy="5429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c>
          <w:tcPr>
            <w:tcW w:w="0" w:type="auto"/>
          </w:tcPr>
          <w:p w14:paraId="62A267CF" w14:textId="77777777" w:rsidR="00907D0A" w:rsidRDefault="00907D0A" w:rsidP="0062375D">
            <w:pPr>
              <w:spacing w:line="240" w:lineRule="auto"/>
              <w:ind w:left="-120" w:hanging="22"/>
              <w:rPr>
                <w:noProof/>
              </w:rPr>
            </w:pPr>
          </w:p>
          <w:p w14:paraId="0B7555F5" w14:textId="77777777" w:rsidR="00907D0A" w:rsidRDefault="00907D0A" w:rsidP="0062375D">
            <w:pPr>
              <w:spacing w:line="240" w:lineRule="auto"/>
              <w:ind w:left="-120" w:hanging="22"/>
              <w:rPr>
                <w:rFonts w:cs="Times New Roman"/>
                <w:szCs w:val="24"/>
                <w:lang w:val="en-ID"/>
              </w:rPr>
            </w:pPr>
            <w:r>
              <w:rPr>
                <w:noProof/>
                <w:lang w:eastAsia="id-ID"/>
              </w:rPr>
              <w:drawing>
                <wp:inline distT="0" distB="0" distL="0" distR="0" wp14:anchorId="03F7DD5C" wp14:editId="06BA5AB6">
                  <wp:extent cx="904875" cy="5429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noChangeArrowheads="1"/>
                          </pic:cNvPicPr>
                        </pic:nvPicPr>
                        <pic:blipFill>
                          <a:blip r:embed="rId216">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r>
    </w:tbl>
    <w:p w14:paraId="59C6D557" w14:textId="77777777" w:rsidR="00907D0A" w:rsidRPr="00B82753" w:rsidRDefault="00907D0A" w:rsidP="00907D0A">
      <w:pPr>
        <w:ind w:firstLine="720"/>
        <w:rPr>
          <w:rFonts w:cs="Times New Roman"/>
          <w:szCs w:val="24"/>
          <w:lang w:val="en-ID"/>
        </w:rPr>
      </w:pPr>
    </w:p>
    <w:p w14:paraId="3BF34E09" w14:textId="77777777" w:rsidR="00907D0A" w:rsidRDefault="00907D0A" w:rsidP="00907D0A">
      <w:pPr>
        <w:ind w:firstLine="567"/>
        <w:rPr>
          <w:rFonts w:eastAsiaTheme="majorEastAsia" w:cstheme="majorBidi"/>
          <w:b/>
          <w:sz w:val="28"/>
          <w:szCs w:val="32"/>
        </w:rPr>
      </w:pPr>
      <w:r w:rsidRPr="00B82753">
        <w:rPr>
          <w:rFonts w:cs="Times New Roman"/>
          <w:szCs w:val="24"/>
          <w:lang w:val="en-ID"/>
        </w:rPr>
        <w:t xml:space="preserve"> </w:t>
      </w:r>
      <w:r>
        <w:br w:type="page"/>
      </w:r>
    </w:p>
    <w:p w14:paraId="00058A89" w14:textId="25E68E2D" w:rsidR="00907D0A" w:rsidRDefault="00907D0A" w:rsidP="003D06EF">
      <w:pPr>
        <w:pStyle w:val="KepalaTabel"/>
      </w:pPr>
      <w:bookmarkStart w:id="409" w:name="_Toc81172324"/>
      <w:bookmarkStart w:id="410" w:name="_Toc81237008"/>
      <w:bookmarkStart w:id="411" w:name="_Toc81951398"/>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17</w:t>
      </w:r>
      <w:r w:rsidR="007E0E88">
        <w:rPr>
          <w:noProof/>
        </w:rPr>
        <w:fldChar w:fldCharType="end"/>
      </w:r>
      <w:r>
        <w:t xml:space="preserve"> </w:t>
      </w:r>
      <w:r w:rsidRPr="00BC1780">
        <w:t xml:space="preserve">SIPOC Diagram Proses </w:t>
      </w:r>
      <w:r w:rsidRPr="00CE255A">
        <w:rPr>
          <w:i/>
          <w:iCs/>
        </w:rPr>
        <w:t>Loading</w:t>
      </w:r>
      <w:r>
        <w:t xml:space="preserve"> </w:t>
      </w:r>
      <w:r w:rsidRPr="00BC1780">
        <w:t>Sukro Ori 20 Gr</w:t>
      </w:r>
      <w:bookmarkEnd w:id="409"/>
      <w:bookmarkEnd w:id="410"/>
      <w:bookmarkEnd w:id="41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6"/>
        <w:gridCol w:w="1496"/>
        <w:gridCol w:w="1361"/>
        <w:gridCol w:w="1496"/>
        <w:gridCol w:w="1496"/>
      </w:tblGrid>
      <w:tr w:rsidR="00907D0A" w14:paraId="2D931E85" w14:textId="77777777" w:rsidTr="0062375D">
        <w:trPr>
          <w:tblHeader/>
          <w:jc w:val="center"/>
        </w:trPr>
        <w:tc>
          <w:tcPr>
            <w:tcW w:w="0" w:type="auto"/>
            <w:vAlign w:val="center"/>
          </w:tcPr>
          <w:p w14:paraId="6FA06662" w14:textId="77777777" w:rsidR="00907D0A" w:rsidRPr="00C65100" w:rsidRDefault="00907D0A" w:rsidP="0062375D">
            <w:pPr>
              <w:ind w:left="-142" w:firstLine="0"/>
              <w:jc w:val="center"/>
              <w:rPr>
                <w:rFonts w:cs="Times New Roman"/>
                <w:i/>
                <w:iCs/>
                <w:szCs w:val="28"/>
                <w:lang w:val="en-ID"/>
              </w:rPr>
            </w:pPr>
            <w:r>
              <w:rPr>
                <w:rFonts w:cs="Times New Roman"/>
                <w:szCs w:val="24"/>
                <w:lang w:val="en-ID"/>
              </w:rPr>
              <w:br w:type="page"/>
            </w:r>
            <w:r w:rsidRPr="00C65100">
              <w:rPr>
                <w:rFonts w:cs="Times New Roman"/>
                <w:i/>
                <w:iCs/>
                <w:szCs w:val="28"/>
                <w:lang w:val="en-ID"/>
              </w:rPr>
              <w:t>Supplier</w:t>
            </w:r>
          </w:p>
        </w:tc>
        <w:tc>
          <w:tcPr>
            <w:tcW w:w="0" w:type="auto"/>
            <w:vAlign w:val="center"/>
          </w:tcPr>
          <w:p w14:paraId="7784BBC7" w14:textId="77777777" w:rsidR="00907D0A" w:rsidRPr="00C65100" w:rsidRDefault="00907D0A" w:rsidP="0062375D">
            <w:pPr>
              <w:ind w:left="-142" w:firstLine="0"/>
              <w:jc w:val="center"/>
              <w:rPr>
                <w:rFonts w:cs="Times New Roman"/>
                <w:i/>
                <w:iCs/>
                <w:szCs w:val="28"/>
                <w:lang w:val="en-ID"/>
              </w:rPr>
            </w:pPr>
            <w:r w:rsidRPr="00C65100">
              <w:rPr>
                <w:rFonts w:cs="Times New Roman"/>
                <w:i/>
                <w:iCs/>
                <w:szCs w:val="28"/>
                <w:lang w:val="en-ID"/>
              </w:rPr>
              <w:t>Input</w:t>
            </w:r>
          </w:p>
        </w:tc>
        <w:tc>
          <w:tcPr>
            <w:tcW w:w="0" w:type="auto"/>
            <w:vAlign w:val="center"/>
          </w:tcPr>
          <w:p w14:paraId="3A24CAF0" w14:textId="77777777" w:rsidR="00907D0A" w:rsidRPr="00C65100" w:rsidRDefault="00907D0A" w:rsidP="0062375D">
            <w:pPr>
              <w:ind w:left="-142" w:firstLine="0"/>
              <w:jc w:val="center"/>
              <w:rPr>
                <w:rFonts w:cs="Times New Roman"/>
                <w:i/>
                <w:iCs/>
                <w:szCs w:val="28"/>
                <w:lang w:val="en-ID"/>
              </w:rPr>
            </w:pPr>
            <w:r w:rsidRPr="00C65100">
              <w:rPr>
                <w:rFonts w:cs="Times New Roman"/>
                <w:i/>
                <w:iCs/>
                <w:szCs w:val="28"/>
                <w:lang w:val="en-ID"/>
              </w:rPr>
              <w:t>Process</w:t>
            </w:r>
          </w:p>
        </w:tc>
        <w:tc>
          <w:tcPr>
            <w:tcW w:w="0" w:type="auto"/>
            <w:vAlign w:val="center"/>
          </w:tcPr>
          <w:p w14:paraId="308A2697" w14:textId="77777777" w:rsidR="00907D0A" w:rsidRPr="00C65100" w:rsidRDefault="00907D0A" w:rsidP="0062375D">
            <w:pPr>
              <w:ind w:left="-142" w:firstLine="0"/>
              <w:jc w:val="center"/>
              <w:rPr>
                <w:rFonts w:cs="Times New Roman"/>
                <w:i/>
                <w:iCs/>
                <w:szCs w:val="28"/>
                <w:lang w:val="en-ID"/>
              </w:rPr>
            </w:pPr>
            <w:r w:rsidRPr="00C65100">
              <w:rPr>
                <w:rFonts w:cs="Times New Roman"/>
                <w:i/>
                <w:iCs/>
                <w:szCs w:val="28"/>
                <w:lang w:val="en-ID"/>
              </w:rPr>
              <w:t>Output</w:t>
            </w:r>
          </w:p>
        </w:tc>
        <w:tc>
          <w:tcPr>
            <w:tcW w:w="0" w:type="auto"/>
            <w:vAlign w:val="center"/>
          </w:tcPr>
          <w:p w14:paraId="3EF73AAF" w14:textId="77777777" w:rsidR="00907D0A" w:rsidRPr="00C65100" w:rsidRDefault="00907D0A" w:rsidP="0062375D">
            <w:pPr>
              <w:ind w:left="-142" w:firstLine="0"/>
              <w:jc w:val="center"/>
              <w:rPr>
                <w:rFonts w:cs="Times New Roman"/>
                <w:i/>
                <w:iCs/>
                <w:szCs w:val="28"/>
                <w:lang w:val="en-ID"/>
              </w:rPr>
            </w:pPr>
            <w:r w:rsidRPr="00C65100">
              <w:rPr>
                <w:rFonts w:cs="Times New Roman"/>
                <w:i/>
                <w:iCs/>
                <w:szCs w:val="28"/>
                <w:lang w:val="en-ID"/>
              </w:rPr>
              <w:t>Customer</w:t>
            </w:r>
          </w:p>
        </w:tc>
      </w:tr>
      <w:tr w:rsidR="00907D0A" w14:paraId="5C7F3C9E" w14:textId="77777777" w:rsidTr="0062375D">
        <w:trPr>
          <w:trHeight w:val="8801"/>
          <w:tblHeader/>
          <w:jc w:val="center"/>
        </w:trPr>
        <w:tc>
          <w:tcPr>
            <w:tcW w:w="0" w:type="auto"/>
          </w:tcPr>
          <w:p w14:paraId="0006B115" w14:textId="77777777" w:rsidR="00907D0A" w:rsidRDefault="00907D0A" w:rsidP="0062375D">
            <w:pPr>
              <w:spacing w:line="240" w:lineRule="auto"/>
              <w:ind w:left="-145" w:firstLine="3"/>
              <w:rPr>
                <w:noProof/>
              </w:rPr>
            </w:pPr>
          </w:p>
          <w:p w14:paraId="1BC42129" w14:textId="77777777" w:rsidR="00907D0A" w:rsidRDefault="00907D0A" w:rsidP="0062375D">
            <w:pPr>
              <w:spacing w:line="240" w:lineRule="auto"/>
              <w:ind w:left="-145" w:firstLine="3"/>
              <w:rPr>
                <w:rFonts w:cs="Times New Roman"/>
                <w:szCs w:val="24"/>
                <w:lang w:val="en-ID"/>
              </w:rPr>
            </w:pPr>
            <w:r>
              <w:rPr>
                <w:noProof/>
                <w:lang w:eastAsia="id-ID"/>
              </w:rPr>
              <w:drawing>
                <wp:inline distT="0" distB="0" distL="0" distR="0" wp14:anchorId="62E7641C" wp14:editId="3636A440">
                  <wp:extent cx="904875" cy="54292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noChangeArrowheads="1"/>
                          </pic:cNvPicPr>
                        </pic:nvPicPr>
                        <pic:blipFill>
                          <a:blip r:embed="rId217">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c>
          <w:tcPr>
            <w:tcW w:w="0" w:type="auto"/>
          </w:tcPr>
          <w:p w14:paraId="4E38F404" w14:textId="77777777" w:rsidR="00907D0A" w:rsidRDefault="00907D0A" w:rsidP="0062375D">
            <w:pPr>
              <w:spacing w:line="240" w:lineRule="auto"/>
              <w:ind w:left="-145" w:firstLine="3"/>
              <w:rPr>
                <w:noProof/>
              </w:rPr>
            </w:pPr>
          </w:p>
          <w:p w14:paraId="79F627EC" w14:textId="77777777" w:rsidR="00907D0A" w:rsidRDefault="00907D0A" w:rsidP="0062375D">
            <w:pPr>
              <w:spacing w:line="240" w:lineRule="auto"/>
              <w:ind w:left="-145" w:firstLine="3"/>
              <w:rPr>
                <w:rFonts w:cs="Times New Roman"/>
                <w:szCs w:val="24"/>
                <w:lang w:val="en-ID"/>
              </w:rPr>
            </w:pPr>
            <w:r>
              <w:rPr>
                <w:noProof/>
                <w:lang w:eastAsia="id-ID"/>
              </w:rPr>
              <w:drawing>
                <wp:inline distT="0" distB="0" distL="0" distR="0" wp14:anchorId="14175BC5" wp14:editId="69480490">
                  <wp:extent cx="904875" cy="54292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noChangeArrowheads="1"/>
                          </pic:cNvPicPr>
                        </pic:nvPicPr>
                        <pic:blipFill>
                          <a:blip r:embed="rId211">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c>
          <w:tcPr>
            <w:tcW w:w="0" w:type="auto"/>
          </w:tcPr>
          <w:p w14:paraId="73668D34" w14:textId="77777777" w:rsidR="00907D0A" w:rsidRDefault="00907D0A" w:rsidP="0062375D">
            <w:pPr>
              <w:spacing w:line="240" w:lineRule="auto"/>
              <w:ind w:left="-145" w:firstLine="3"/>
              <w:rPr>
                <w:noProof/>
              </w:rPr>
            </w:pPr>
          </w:p>
          <w:p w14:paraId="4044097D" w14:textId="77777777" w:rsidR="00907D0A" w:rsidRDefault="00907D0A" w:rsidP="0062375D">
            <w:pPr>
              <w:spacing w:line="240" w:lineRule="auto"/>
              <w:ind w:left="-145" w:firstLine="3"/>
              <w:jc w:val="center"/>
              <w:rPr>
                <w:rFonts w:cs="Times New Roman"/>
                <w:szCs w:val="24"/>
                <w:lang w:val="en-ID"/>
              </w:rPr>
            </w:pPr>
            <w:r>
              <w:rPr>
                <w:noProof/>
                <w:lang w:eastAsia="id-ID"/>
              </w:rPr>
              <w:drawing>
                <wp:inline distT="0" distB="0" distL="0" distR="0" wp14:anchorId="2701C3F0" wp14:editId="0AE3F5F0">
                  <wp:extent cx="819398" cy="570991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noChangeArrowheads="1"/>
                          </pic:cNvPicPr>
                        </pic:nvPicPr>
                        <pic:blipFill>
                          <a:blip r:embed="rId218">
                            <a:extLst>
                              <a:ext uri="{28A0092B-C50C-407E-A947-70E740481C1C}">
                                <a14:useLocalDpi xmlns:a14="http://schemas.microsoft.com/office/drawing/2010/main" val="0"/>
                              </a:ext>
                            </a:extLst>
                          </a:blip>
                          <a:stretch>
                            <a:fillRect/>
                          </a:stretch>
                        </pic:blipFill>
                        <pic:spPr bwMode="auto">
                          <a:xfrm>
                            <a:off x="0" y="0"/>
                            <a:ext cx="850268" cy="5925030"/>
                          </a:xfrm>
                          <a:prstGeom prst="rect">
                            <a:avLst/>
                          </a:prstGeom>
                          <a:noFill/>
                          <a:ln>
                            <a:noFill/>
                          </a:ln>
                        </pic:spPr>
                      </pic:pic>
                    </a:graphicData>
                  </a:graphic>
                </wp:inline>
              </w:drawing>
            </w:r>
          </w:p>
          <w:p w14:paraId="0D2CD528" w14:textId="77777777" w:rsidR="00907D0A" w:rsidRDefault="00907D0A" w:rsidP="0062375D">
            <w:pPr>
              <w:spacing w:line="240" w:lineRule="auto"/>
              <w:ind w:left="-145" w:firstLine="3"/>
              <w:jc w:val="center"/>
              <w:rPr>
                <w:rFonts w:cs="Times New Roman"/>
                <w:szCs w:val="24"/>
                <w:lang w:val="en-ID"/>
              </w:rPr>
            </w:pPr>
          </w:p>
        </w:tc>
        <w:tc>
          <w:tcPr>
            <w:tcW w:w="0" w:type="auto"/>
          </w:tcPr>
          <w:p w14:paraId="0BFA23B8" w14:textId="77777777" w:rsidR="00907D0A" w:rsidRDefault="00907D0A" w:rsidP="0062375D">
            <w:pPr>
              <w:spacing w:line="240" w:lineRule="auto"/>
              <w:ind w:left="-145" w:firstLine="3"/>
              <w:rPr>
                <w:noProof/>
              </w:rPr>
            </w:pPr>
          </w:p>
          <w:p w14:paraId="16390890" w14:textId="77777777" w:rsidR="00907D0A" w:rsidRDefault="00907D0A" w:rsidP="0062375D">
            <w:pPr>
              <w:spacing w:line="240" w:lineRule="auto"/>
              <w:ind w:left="-145" w:firstLine="3"/>
              <w:rPr>
                <w:rFonts w:cs="Times New Roman"/>
                <w:szCs w:val="24"/>
                <w:lang w:val="en-ID"/>
              </w:rPr>
            </w:pPr>
            <w:r>
              <w:rPr>
                <w:noProof/>
                <w:lang w:eastAsia="id-ID"/>
              </w:rPr>
              <w:drawing>
                <wp:inline distT="0" distB="0" distL="0" distR="0" wp14:anchorId="2279E520" wp14:editId="665EA1B2">
                  <wp:extent cx="904875" cy="542925"/>
                  <wp:effectExtent l="0" t="0" r="0" b="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 736"/>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c>
          <w:tcPr>
            <w:tcW w:w="0" w:type="auto"/>
          </w:tcPr>
          <w:p w14:paraId="250A3110" w14:textId="77777777" w:rsidR="00907D0A" w:rsidRDefault="00907D0A" w:rsidP="0062375D">
            <w:pPr>
              <w:spacing w:line="240" w:lineRule="auto"/>
              <w:ind w:left="-145" w:firstLine="3"/>
              <w:rPr>
                <w:noProof/>
              </w:rPr>
            </w:pPr>
          </w:p>
          <w:p w14:paraId="130907DC" w14:textId="77777777" w:rsidR="00907D0A" w:rsidRDefault="00907D0A" w:rsidP="0062375D">
            <w:pPr>
              <w:spacing w:line="240" w:lineRule="auto"/>
              <w:ind w:left="-145" w:firstLine="3"/>
              <w:rPr>
                <w:rFonts w:cs="Times New Roman"/>
                <w:szCs w:val="24"/>
                <w:lang w:val="en-ID"/>
              </w:rPr>
            </w:pPr>
            <w:r>
              <w:rPr>
                <w:noProof/>
                <w:lang w:eastAsia="id-ID"/>
              </w:rPr>
              <w:drawing>
                <wp:inline distT="0" distB="0" distL="0" distR="0" wp14:anchorId="77DA1B46" wp14:editId="576E1BA1">
                  <wp:extent cx="904875" cy="542925"/>
                  <wp:effectExtent l="0" t="0" r="0"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Picture 737"/>
                          <pic:cNvPicPr>
                            <a:picLocks noChangeAspect="1" noChangeArrowheads="1"/>
                          </pic:cNvPicPr>
                        </pic:nvPicPr>
                        <pic:blipFill>
                          <a:blip r:embed="rId219">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r>
    </w:tbl>
    <w:p w14:paraId="2065D3C3" w14:textId="18454DFF" w:rsidR="00907D0A" w:rsidRPr="000D00D3" w:rsidRDefault="00907D0A" w:rsidP="000D00D3">
      <w:pPr>
        <w:rPr>
          <w:lang w:val="en-US"/>
        </w:rPr>
      </w:pPr>
      <w:r>
        <w:br w:type="page"/>
      </w:r>
    </w:p>
    <w:p w14:paraId="0E3F6EC2" w14:textId="62C81C72" w:rsidR="003E7446" w:rsidRDefault="003E7446" w:rsidP="003E7446">
      <w:pPr>
        <w:pStyle w:val="Heading3"/>
        <w:numPr>
          <w:ilvl w:val="0"/>
          <w:numId w:val="0"/>
        </w:numPr>
        <w:rPr>
          <w:lang w:val="en-US"/>
        </w:rPr>
      </w:pPr>
      <w:bookmarkStart w:id="412" w:name="_Toc81172519"/>
      <w:bookmarkStart w:id="413" w:name="_Toc81236835"/>
      <w:bookmarkStart w:id="414" w:name="_Toc81934098"/>
      <w:bookmarkStart w:id="415" w:name="_Toc81947481"/>
      <w:bookmarkStart w:id="416" w:name="_Toc81952005"/>
      <w:bookmarkStart w:id="417" w:name="_Toc81983124"/>
      <w:r>
        <w:lastRenderedPageBreak/>
        <w:t xml:space="preserve">Lampiran </w:t>
      </w:r>
      <w:r>
        <w:rPr>
          <w:lang w:val="en-US"/>
        </w:rPr>
        <w:t>6</w:t>
      </w:r>
      <w:r>
        <w:t xml:space="preserve">: </w:t>
      </w:r>
      <w:r>
        <w:rPr>
          <w:lang w:val="en-US"/>
        </w:rPr>
        <w:t>Diagram SIPOC Tic Tac SP PGG 18 Gr</w:t>
      </w:r>
      <w:bookmarkEnd w:id="412"/>
      <w:bookmarkEnd w:id="413"/>
      <w:bookmarkEnd w:id="414"/>
      <w:bookmarkEnd w:id="415"/>
      <w:bookmarkEnd w:id="416"/>
      <w:bookmarkEnd w:id="417"/>
    </w:p>
    <w:p w14:paraId="4AF0E085" w14:textId="19EB0E1D" w:rsidR="003E7446" w:rsidRDefault="003E7446" w:rsidP="003E7446">
      <w:pPr>
        <w:pStyle w:val="TOCHeading"/>
      </w:pPr>
    </w:p>
    <w:p w14:paraId="2F28B821" w14:textId="74B8FAE6" w:rsidR="003E7446" w:rsidRDefault="003E7446" w:rsidP="003D06EF">
      <w:pPr>
        <w:pStyle w:val="KepalaTabel"/>
      </w:pPr>
      <w:bookmarkStart w:id="418" w:name="_Toc81172325"/>
      <w:bookmarkStart w:id="419" w:name="_Toc81237009"/>
      <w:bookmarkStart w:id="420" w:name="_Toc81951399"/>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18</w:t>
      </w:r>
      <w:r w:rsidR="007E0E88">
        <w:rPr>
          <w:noProof/>
        </w:rPr>
        <w:fldChar w:fldCharType="end"/>
      </w:r>
      <w:r>
        <w:t xml:space="preserve"> </w:t>
      </w:r>
      <w:r w:rsidRPr="00884F28">
        <w:t xml:space="preserve">SIPOC Diagram Proses </w:t>
      </w:r>
      <w:r w:rsidRPr="003E7446">
        <w:rPr>
          <w:i/>
          <w:iCs/>
        </w:rPr>
        <w:t xml:space="preserve">Transfer </w:t>
      </w:r>
      <w:r w:rsidRPr="00884F28">
        <w:t>Tic Tac SP PGG 18 Gr</w:t>
      </w:r>
      <w:bookmarkEnd w:id="418"/>
      <w:bookmarkEnd w:id="419"/>
      <w:bookmarkEnd w:id="42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1"/>
        <w:gridCol w:w="1571"/>
        <w:gridCol w:w="1571"/>
        <w:gridCol w:w="1571"/>
        <w:gridCol w:w="1571"/>
      </w:tblGrid>
      <w:tr w:rsidR="003E7446" w14:paraId="02838B49" w14:textId="77777777" w:rsidTr="0062375D">
        <w:trPr>
          <w:jc w:val="center"/>
        </w:trPr>
        <w:tc>
          <w:tcPr>
            <w:tcW w:w="0" w:type="auto"/>
            <w:vAlign w:val="center"/>
          </w:tcPr>
          <w:p w14:paraId="15E2198C" w14:textId="77777777" w:rsidR="003E7446" w:rsidRPr="00C65100" w:rsidRDefault="003E7446" w:rsidP="0062375D">
            <w:pPr>
              <w:ind w:left="-142" w:firstLine="0"/>
              <w:jc w:val="center"/>
              <w:rPr>
                <w:rFonts w:cs="Times New Roman"/>
                <w:i/>
                <w:iCs/>
                <w:szCs w:val="28"/>
                <w:lang w:val="en-ID"/>
              </w:rPr>
            </w:pPr>
            <w:r w:rsidRPr="00C65100">
              <w:rPr>
                <w:rFonts w:cs="Times New Roman"/>
                <w:i/>
                <w:iCs/>
                <w:szCs w:val="28"/>
                <w:lang w:val="en-ID"/>
              </w:rPr>
              <w:t>Supplier</w:t>
            </w:r>
          </w:p>
        </w:tc>
        <w:tc>
          <w:tcPr>
            <w:tcW w:w="0" w:type="auto"/>
            <w:vAlign w:val="center"/>
          </w:tcPr>
          <w:p w14:paraId="1DFAD16D" w14:textId="77777777" w:rsidR="003E7446" w:rsidRPr="00C65100" w:rsidRDefault="003E7446" w:rsidP="0062375D">
            <w:pPr>
              <w:ind w:left="-142" w:firstLine="0"/>
              <w:jc w:val="center"/>
              <w:rPr>
                <w:rFonts w:cs="Times New Roman"/>
                <w:i/>
                <w:iCs/>
                <w:szCs w:val="28"/>
                <w:lang w:val="en-ID"/>
              </w:rPr>
            </w:pPr>
            <w:r w:rsidRPr="00C65100">
              <w:rPr>
                <w:rFonts w:cs="Times New Roman"/>
                <w:i/>
                <w:iCs/>
                <w:szCs w:val="28"/>
                <w:lang w:val="en-ID"/>
              </w:rPr>
              <w:t>Input</w:t>
            </w:r>
          </w:p>
        </w:tc>
        <w:tc>
          <w:tcPr>
            <w:tcW w:w="0" w:type="auto"/>
            <w:vAlign w:val="center"/>
          </w:tcPr>
          <w:p w14:paraId="3A40F39A" w14:textId="77777777" w:rsidR="003E7446" w:rsidRPr="00C65100" w:rsidRDefault="003E7446" w:rsidP="0062375D">
            <w:pPr>
              <w:ind w:left="-142" w:firstLine="0"/>
              <w:jc w:val="center"/>
              <w:rPr>
                <w:rFonts w:cs="Times New Roman"/>
                <w:i/>
                <w:iCs/>
                <w:szCs w:val="28"/>
                <w:lang w:val="en-ID"/>
              </w:rPr>
            </w:pPr>
            <w:r w:rsidRPr="00C65100">
              <w:rPr>
                <w:rFonts w:cs="Times New Roman"/>
                <w:i/>
                <w:iCs/>
                <w:szCs w:val="28"/>
                <w:lang w:val="en-ID"/>
              </w:rPr>
              <w:t>Process</w:t>
            </w:r>
          </w:p>
        </w:tc>
        <w:tc>
          <w:tcPr>
            <w:tcW w:w="0" w:type="auto"/>
            <w:vAlign w:val="center"/>
          </w:tcPr>
          <w:p w14:paraId="68CE2CD7" w14:textId="77777777" w:rsidR="003E7446" w:rsidRPr="00C65100" w:rsidRDefault="003E7446" w:rsidP="0062375D">
            <w:pPr>
              <w:ind w:left="-142" w:firstLine="0"/>
              <w:jc w:val="center"/>
              <w:rPr>
                <w:rFonts w:cs="Times New Roman"/>
                <w:i/>
                <w:iCs/>
                <w:szCs w:val="28"/>
                <w:lang w:val="en-ID"/>
              </w:rPr>
            </w:pPr>
            <w:r w:rsidRPr="00C65100">
              <w:rPr>
                <w:rFonts w:cs="Times New Roman"/>
                <w:i/>
                <w:iCs/>
                <w:szCs w:val="28"/>
                <w:lang w:val="en-ID"/>
              </w:rPr>
              <w:t>Output</w:t>
            </w:r>
          </w:p>
        </w:tc>
        <w:tc>
          <w:tcPr>
            <w:tcW w:w="0" w:type="auto"/>
            <w:vAlign w:val="center"/>
          </w:tcPr>
          <w:p w14:paraId="489B2266" w14:textId="77777777" w:rsidR="003E7446" w:rsidRPr="00C65100" w:rsidRDefault="003E7446" w:rsidP="0062375D">
            <w:pPr>
              <w:ind w:left="-142" w:firstLine="0"/>
              <w:jc w:val="center"/>
              <w:rPr>
                <w:rFonts w:cs="Times New Roman"/>
                <w:i/>
                <w:iCs/>
                <w:szCs w:val="28"/>
                <w:lang w:val="en-ID"/>
              </w:rPr>
            </w:pPr>
            <w:r w:rsidRPr="00C65100">
              <w:rPr>
                <w:rFonts w:cs="Times New Roman"/>
                <w:i/>
                <w:iCs/>
                <w:szCs w:val="28"/>
                <w:lang w:val="en-ID"/>
              </w:rPr>
              <w:t>Customer</w:t>
            </w:r>
          </w:p>
        </w:tc>
      </w:tr>
      <w:tr w:rsidR="003E7446" w14:paraId="4A8FA2BA" w14:textId="77777777" w:rsidTr="0062375D">
        <w:trPr>
          <w:trHeight w:val="5733"/>
          <w:jc w:val="center"/>
        </w:trPr>
        <w:tc>
          <w:tcPr>
            <w:tcW w:w="0" w:type="auto"/>
          </w:tcPr>
          <w:p w14:paraId="0B831609" w14:textId="77777777" w:rsidR="003E7446" w:rsidRDefault="003E7446" w:rsidP="0062375D">
            <w:pPr>
              <w:spacing w:line="240" w:lineRule="auto"/>
              <w:ind w:left="-70" w:firstLine="66"/>
              <w:rPr>
                <w:noProof/>
              </w:rPr>
            </w:pPr>
          </w:p>
          <w:p w14:paraId="3EF118AF" w14:textId="77777777" w:rsidR="003E7446" w:rsidRDefault="003E7446" w:rsidP="0062375D">
            <w:pPr>
              <w:spacing w:line="240" w:lineRule="auto"/>
              <w:ind w:left="-70" w:firstLine="66"/>
              <w:rPr>
                <w:rFonts w:cs="Times New Roman"/>
                <w:szCs w:val="24"/>
                <w:lang w:val="en-ID"/>
              </w:rPr>
            </w:pPr>
            <w:r>
              <w:rPr>
                <w:noProof/>
                <w:lang w:eastAsia="id-ID"/>
              </w:rPr>
              <w:drawing>
                <wp:inline distT="0" distB="0" distL="0" distR="0" wp14:anchorId="2F593E9B" wp14:editId="3626D3E5">
                  <wp:extent cx="904875" cy="542925"/>
                  <wp:effectExtent l="0" t="0" r="0" b="0"/>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c>
          <w:tcPr>
            <w:tcW w:w="0" w:type="auto"/>
          </w:tcPr>
          <w:p w14:paraId="424CD1FF" w14:textId="77777777" w:rsidR="003E7446" w:rsidRDefault="003E7446" w:rsidP="0062375D">
            <w:pPr>
              <w:spacing w:line="240" w:lineRule="auto"/>
              <w:ind w:left="-70" w:firstLine="66"/>
              <w:rPr>
                <w:noProof/>
              </w:rPr>
            </w:pPr>
          </w:p>
          <w:p w14:paraId="18210BCA" w14:textId="77777777" w:rsidR="003E7446" w:rsidRDefault="003E7446" w:rsidP="0062375D">
            <w:pPr>
              <w:spacing w:line="240" w:lineRule="auto"/>
              <w:ind w:left="-70" w:firstLine="66"/>
              <w:rPr>
                <w:rFonts w:cs="Times New Roman"/>
                <w:szCs w:val="24"/>
                <w:lang w:val="en-ID"/>
              </w:rPr>
            </w:pPr>
            <w:r>
              <w:rPr>
                <w:noProof/>
                <w:lang w:eastAsia="id-ID"/>
              </w:rPr>
              <w:drawing>
                <wp:inline distT="0" distB="0" distL="0" distR="0" wp14:anchorId="22DB228A" wp14:editId="0A9BBAF5">
                  <wp:extent cx="904875" cy="542925"/>
                  <wp:effectExtent l="0" t="0" r="0" b="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Picture 744"/>
                          <pic:cNvPicPr>
                            <a:picLocks noChangeAspect="1" noChangeArrowheads="1"/>
                          </pic:cNvPicPr>
                        </pic:nvPicPr>
                        <pic:blipFill>
                          <a:blip r:embed="rId220">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c>
          <w:tcPr>
            <w:tcW w:w="0" w:type="auto"/>
          </w:tcPr>
          <w:p w14:paraId="46CE0A4A" w14:textId="77777777" w:rsidR="003E7446" w:rsidRDefault="003E7446" w:rsidP="0062375D">
            <w:pPr>
              <w:spacing w:line="240" w:lineRule="auto"/>
              <w:ind w:left="-70" w:firstLine="66"/>
              <w:rPr>
                <w:noProof/>
              </w:rPr>
            </w:pPr>
          </w:p>
          <w:p w14:paraId="696DA4C7" w14:textId="77777777" w:rsidR="003E7446" w:rsidRDefault="003E7446" w:rsidP="0062375D">
            <w:pPr>
              <w:spacing w:line="240" w:lineRule="auto"/>
              <w:ind w:left="-70" w:firstLine="66"/>
              <w:rPr>
                <w:rFonts w:cs="Times New Roman"/>
                <w:szCs w:val="24"/>
                <w:lang w:val="en-ID"/>
              </w:rPr>
            </w:pPr>
            <w:r>
              <w:rPr>
                <w:noProof/>
                <w:lang w:eastAsia="id-ID"/>
              </w:rPr>
              <w:drawing>
                <wp:inline distT="0" distB="0" distL="0" distR="0" wp14:anchorId="73A349DC" wp14:editId="135FF66A">
                  <wp:extent cx="904875" cy="2971800"/>
                  <wp:effectExtent l="0" t="0" r="0" b="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Picture 745"/>
                          <pic:cNvPicPr>
                            <a:picLocks noChangeAspect="1" noChangeArrowheads="1"/>
                          </pic:cNvPicPr>
                        </pic:nvPicPr>
                        <pic:blipFill>
                          <a:blip r:embed="rId221">
                            <a:extLst>
                              <a:ext uri="{28A0092B-C50C-407E-A947-70E740481C1C}">
                                <a14:useLocalDpi xmlns:a14="http://schemas.microsoft.com/office/drawing/2010/main" val="0"/>
                              </a:ext>
                            </a:extLst>
                          </a:blip>
                          <a:stretch>
                            <a:fillRect/>
                          </a:stretch>
                        </pic:blipFill>
                        <pic:spPr bwMode="auto">
                          <a:xfrm>
                            <a:off x="0" y="0"/>
                            <a:ext cx="904875" cy="2971800"/>
                          </a:xfrm>
                          <a:prstGeom prst="rect">
                            <a:avLst/>
                          </a:prstGeom>
                          <a:noFill/>
                          <a:ln>
                            <a:noFill/>
                          </a:ln>
                        </pic:spPr>
                      </pic:pic>
                    </a:graphicData>
                  </a:graphic>
                </wp:inline>
              </w:drawing>
            </w:r>
          </w:p>
        </w:tc>
        <w:tc>
          <w:tcPr>
            <w:tcW w:w="0" w:type="auto"/>
          </w:tcPr>
          <w:p w14:paraId="2E5755B6" w14:textId="77777777" w:rsidR="003E7446" w:rsidRDefault="003E7446" w:rsidP="0062375D">
            <w:pPr>
              <w:spacing w:line="240" w:lineRule="auto"/>
              <w:ind w:left="-70" w:firstLine="66"/>
              <w:rPr>
                <w:noProof/>
              </w:rPr>
            </w:pPr>
          </w:p>
          <w:p w14:paraId="678004C7" w14:textId="77777777" w:rsidR="003E7446" w:rsidRDefault="003E7446" w:rsidP="0062375D">
            <w:pPr>
              <w:spacing w:line="240" w:lineRule="auto"/>
              <w:ind w:left="-70" w:firstLine="66"/>
              <w:rPr>
                <w:rFonts w:cs="Times New Roman"/>
                <w:szCs w:val="24"/>
                <w:lang w:val="en-ID"/>
              </w:rPr>
            </w:pPr>
            <w:r>
              <w:rPr>
                <w:noProof/>
                <w:lang w:eastAsia="id-ID"/>
              </w:rPr>
              <w:drawing>
                <wp:inline distT="0" distB="0" distL="0" distR="0" wp14:anchorId="1C212CC9" wp14:editId="637CF6D4">
                  <wp:extent cx="904875" cy="542925"/>
                  <wp:effectExtent l="0" t="0" r="0" b="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04875" cy="542925"/>
                          </a:xfrm>
                          <a:prstGeom prst="rect">
                            <a:avLst/>
                          </a:prstGeom>
                          <a:noFill/>
                          <a:ln>
                            <a:noFill/>
                          </a:ln>
                        </pic:spPr>
                      </pic:pic>
                    </a:graphicData>
                  </a:graphic>
                </wp:inline>
              </w:drawing>
            </w:r>
          </w:p>
        </w:tc>
        <w:tc>
          <w:tcPr>
            <w:tcW w:w="0" w:type="auto"/>
          </w:tcPr>
          <w:p w14:paraId="35442215" w14:textId="77777777" w:rsidR="003E7446" w:rsidRDefault="003E7446" w:rsidP="0062375D">
            <w:pPr>
              <w:spacing w:line="240" w:lineRule="auto"/>
              <w:ind w:left="-70" w:firstLine="66"/>
              <w:rPr>
                <w:noProof/>
              </w:rPr>
            </w:pPr>
          </w:p>
          <w:p w14:paraId="11DC46AA" w14:textId="77777777" w:rsidR="003E7446" w:rsidRDefault="003E7446" w:rsidP="0062375D">
            <w:pPr>
              <w:spacing w:line="240" w:lineRule="auto"/>
              <w:ind w:left="-70" w:firstLine="66"/>
              <w:rPr>
                <w:rFonts w:cs="Times New Roman"/>
                <w:szCs w:val="24"/>
                <w:lang w:val="en-ID"/>
              </w:rPr>
            </w:pPr>
            <w:r>
              <w:rPr>
                <w:noProof/>
                <w:lang w:eastAsia="id-ID"/>
              </w:rPr>
              <w:drawing>
                <wp:inline distT="0" distB="0" distL="0" distR="0" wp14:anchorId="3FEB2712" wp14:editId="4C16174E">
                  <wp:extent cx="904875" cy="542925"/>
                  <wp:effectExtent l="0" t="0" r="0"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Picture 747"/>
                          <pic:cNvPicPr>
                            <a:picLocks noChangeAspect="1" noChangeArrowheads="1"/>
                          </pic:cNvPicPr>
                        </pic:nvPicPr>
                        <pic:blipFill>
                          <a:blip r:embed="rId222">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r>
    </w:tbl>
    <w:p w14:paraId="4CC078C3" w14:textId="77777777" w:rsidR="008D2CF1" w:rsidRDefault="008D2CF1" w:rsidP="003E7446">
      <w:pPr>
        <w:pStyle w:val="TOCHeading"/>
      </w:pPr>
    </w:p>
    <w:p w14:paraId="1C1C6386" w14:textId="77777777" w:rsidR="008D2CF1" w:rsidRDefault="008D2CF1">
      <w:pPr>
        <w:spacing w:after="160" w:line="259" w:lineRule="auto"/>
        <w:ind w:firstLine="0"/>
        <w:jc w:val="left"/>
      </w:pPr>
      <w:r>
        <w:br w:type="page"/>
      </w:r>
    </w:p>
    <w:p w14:paraId="0362918A" w14:textId="33A23490" w:rsidR="003E7446" w:rsidRDefault="003E7446" w:rsidP="003D06EF">
      <w:pPr>
        <w:pStyle w:val="KepalaTabel"/>
      </w:pPr>
      <w:bookmarkStart w:id="421" w:name="_Toc81172326"/>
      <w:bookmarkStart w:id="422" w:name="_Toc81237010"/>
      <w:bookmarkStart w:id="423" w:name="_Toc81951400"/>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19</w:t>
      </w:r>
      <w:r w:rsidR="007E0E88">
        <w:rPr>
          <w:noProof/>
        </w:rPr>
        <w:fldChar w:fldCharType="end"/>
      </w:r>
      <w:r>
        <w:t xml:space="preserve"> </w:t>
      </w:r>
      <w:r w:rsidRPr="00A21D50">
        <w:t xml:space="preserve">SIPOC Diagram Proses </w:t>
      </w:r>
      <w:r w:rsidRPr="002B441E">
        <w:rPr>
          <w:i/>
          <w:iCs/>
        </w:rPr>
        <w:t>Storage</w:t>
      </w:r>
      <w:r w:rsidRPr="00A21D50">
        <w:t xml:space="preserve"> </w:t>
      </w:r>
      <w:r>
        <w:t>Tic Tac SP PGG 18 Gr</w:t>
      </w:r>
      <w:bookmarkEnd w:id="421"/>
      <w:bookmarkEnd w:id="422"/>
      <w:bookmarkEnd w:id="42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1"/>
        <w:gridCol w:w="1641"/>
        <w:gridCol w:w="1500"/>
        <w:gridCol w:w="1641"/>
        <w:gridCol w:w="1641"/>
      </w:tblGrid>
      <w:tr w:rsidR="003E7446" w14:paraId="54BEF9A3" w14:textId="77777777" w:rsidTr="0062375D">
        <w:trPr>
          <w:tblHeader/>
          <w:jc w:val="center"/>
        </w:trPr>
        <w:tc>
          <w:tcPr>
            <w:tcW w:w="0" w:type="auto"/>
            <w:vAlign w:val="center"/>
          </w:tcPr>
          <w:p w14:paraId="7776180C" w14:textId="77777777" w:rsidR="003E7446" w:rsidRPr="00C65100" w:rsidRDefault="003E7446" w:rsidP="0062375D">
            <w:pPr>
              <w:ind w:firstLine="0"/>
              <w:jc w:val="center"/>
              <w:rPr>
                <w:rFonts w:cs="Times New Roman"/>
                <w:i/>
                <w:iCs/>
                <w:szCs w:val="28"/>
                <w:lang w:val="en-ID"/>
              </w:rPr>
            </w:pPr>
            <w:r>
              <w:rPr>
                <w:rFonts w:cs="Times New Roman"/>
                <w:szCs w:val="24"/>
                <w:lang w:val="en-ID"/>
              </w:rPr>
              <w:br w:type="page"/>
            </w:r>
            <w:r w:rsidRPr="00C65100">
              <w:rPr>
                <w:rFonts w:cs="Times New Roman"/>
                <w:i/>
                <w:iCs/>
                <w:szCs w:val="28"/>
                <w:lang w:val="en-ID"/>
              </w:rPr>
              <w:t>Supplier</w:t>
            </w:r>
          </w:p>
        </w:tc>
        <w:tc>
          <w:tcPr>
            <w:tcW w:w="0" w:type="auto"/>
            <w:vAlign w:val="center"/>
          </w:tcPr>
          <w:p w14:paraId="0885780D" w14:textId="77777777" w:rsidR="003E7446" w:rsidRPr="00C65100" w:rsidRDefault="003E7446" w:rsidP="0062375D">
            <w:pPr>
              <w:ind w:firstLine="0"/>
              <w:jc w:val="center"/>
              <w:rPr>
                <w:rFonts w:cs="Times New Roman"/>
                <w:i/>
                <w:iCs/>
                <w:szCs w:val="28"/>
                <w:lang w:val="en-ID"/>
              </w:rPr>
            </w:pPr>
            <w:r w:rsidRPr="00C65100">
              <w:rPr>
                <w:rFonts w:cs="Times New Roman"/>
                <w:i/>
                <w:iCs/>
                <w:szCs w:val="28"/>
                <w:lang w:val="en-ID"/>
              </w:rPr>
              <w:t>Input</w:t>
            </w:r>
          </w:p>
        </w:tc>
        <w:tc>
          <w:tcPr>
            <w:tcW w:w="0" w:type="auto"/>
            <w:vAlign w:val="center"/>
          </w:tcPr>
          <w:p w14:paraId="035B4F96" w14:textId="77777777" w:rsidR="003E7446" w:rsidRPr="00C65100" w:rsidRDefault="003E7446" w:rsidP="0062375D">
            <w:pPr>
              <w:ind w:firstLine="0"/>
              <w:jc w:val="center"/>
              <w:rPr>
                <w:rFonts w:cs="Times New Roman"/>
                <w:i/>
                <w:iCs/>
                <w:szCs w:val="28"/>
                <w:lang w:val="en-ID"/>
              </w:rPr>
            </w:pPr>
            <w:r w:rsidRPr="00C65100">
              <w:rPr>
                <w:rFonts w:cs="Times New Roman"/>
                <w:i/>
                <w:iCs/>
                <w:szCs w:val="28"/>
                <w:lang w:val="en-ID"/>
              </w:rPr>
              <w:t>Process</w:t>
            </w:r>
          </w:p>
        </w:tc>
        <w:tc>
          <w:tcPr>
            <w:tcW w:w="0" w:type="auto"/>
            <w:vAlign w:val="center"/>
          </w:tcPr>
          <w:p w14:paraId="6108DE32" w14:textId="77777777" w:rsidR="003E7446" w:rsidRPr="00C65100" w:rsidRDefault="003E7446" w:rsidP="0062375D">
            <w:pPr>
              <w:ind w:firstLine="0"/>
              <w:jc w:val="center"/>
              <w:rPr>
                <w:rFonts w:cs="Times New Roman"/>
                <w:i/>
                <w:iCs/>
                <w:szCs w:val="28"/>
                <w:lang w:val="en-ID"/>
              </w:rPr>
            </w:pPr>
            <w:r w:rsidRPr="00C65100">
              <w:rPr>
                <w:rFonts w:cs="Times New Roman"/>
                <w:i/>
                <w:iCs/>
                <w:szCs w:val="28"/>
                <w:lang w:val="en-ID"/>
              </w:rPr>
              <w:t>Output</w:t>
            </w:r>
          </w:p>
        </w:tc>
        <w:tc>
          <w:tcPr>
            <w:tcW w:w="0" w:type="auto"/>
            <w:vAlign w:val="center"/>
          </w:tcPr>
          <w:p w14:paraId="2C41008D" w14:textId="77777777" w:rsidR="003E7446" w:rsidRPr="00C65100" w:rsidRDefault="003E7446" w:rsidP="0062375D">
            <w:pPr>
              <w:ind w:firstLine="0"/>
              <w:jc w:val="center"/>
              <w:rPr>
                <w:rFonts w:cs="Times New Roman"/>
                <w:i/>
                <w:iCs/>
                <w:szCs w:val="28"/>
                <w:lang w:val="en-ID"/>
              </w:rPr>
            </w:pPr>
            <w:r w:rsidRPr="00C65100">
              <w:rPr>
                <w:rFonts w:cs="Times New Roman"/>
                <w:i/>
                <w:iCs/>
                <w:szCs w:val="28"/>
                <w:lang w:val="en-ID"/>
              </w:rPr>
              <w:t>Customer</w:t>
            </w:r>
          </w:p>
        </w:tc>
      </w:tr>
      <w:tr w:rsidR="003E7446" w14:paraId="10308DC4" w14:textId="77777777" w:rsidTr="0062375D">
        <w:trPr>
          <w:trHeight w:val="8837"/>
          <w:tblHeader/>
          <w:jc w:val="center"/>
        </w:trPr>
        <w:tc>
          <w:tcPr>
            <w:tcW w:w="0" w:type="auto"/>
          </w:tcPr>
          <w:p w14:paraId="3D7BC8F1" w14:textId="77777777" w:rsidR="003E7446" w:rsidRDefault="003E7446" w:rsidP="0062375D">
            <w:pPr>
              <w:spacing w:line="240" w:lineRule="auto"/>
              <w:ind w:firstLine="0"/>
              <w:rPr>
                <w:noProof/>
              </w:rPr>
            </w:pPr>
          </w:p>
          <w:p w14:paraId="50D8A083" w14:textId="77777777" w:rsidR="003E7446" w:rsidRDefault="003E7446" w:rsidP="0062375D">
            <w:pPr>
              <w:spacing w:line="240" w:lineRule="auto"/>
              <w:ind w:firstLine="0"/>
              <w:rPr>
                <w:rFonts w:cs="Times New Roman"/>
                <w:szCs w:val="24"/>
                <w:lang w:val="en-ID"/>
              </w:rPr>
            </w:pPr>
            <w:r>
              <w:rPr>
                <w:noProof/>
                <w:lang w:eastAsia="id-ID"/>
              </w:rPr>
              <w:drawing>
                <wp:inline distT="0" distB="0" distL="0" distR="0" wp14:anchorId="23D32BF4" wp14:editId="0688E195">
                  <wp:extent cx="904875" cy="542925"/>
                  <wp:effectExtent l="0" t="0" r="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214">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c>
          <w:tcPr>
            <w:tcW w:w="0" w:type="auto"/>
          </w:tcPr>
          <w:p w14:paraId="2192AF10" w14:textId="77777777" w:rsidR="003E7446" w:rsidRDefault="003E7446" w:rsidP="0062375D">
            <w:pPr>
              <w:spacing w:line="240" w:lineRule="auto"/>
              <w:ind w:firstLine="0"/>
              <w:rPr>
                <w:noProof/>
              </w:rPr>
            </w:pPr>
          </w:p>
          <w:p w14:paraId="1352BAC1" w14:textId="77777777" w:rsidR="003E7446" w:rsidRDefault="003E7446" w:rsidP="0062375D">
            <w:pPr>
              <w:spacing w:line="240" w:lineRule="auto"/>
              <w:ind w:firstLine="0"/>
              <w:rPr>
                <w:rFonts w:cs="Times New Roman"/>
                <w:szCs w:val="24"/>
                <w:lang w:val="en-ID"/>
              </w:rPr>
            </w:pPr>
            <w:r>
              <w:rPr>
                <w:noProof/>
                <w:lang w:eastAsia="id-ID"/>
              </w:rPr>
              <w:drawing>
                <wp:inline distT="0" distB="0" distL="0" distR="0" wp14:anchorId="6CB9B81B" wp14:editId="4C42C73A">
                  <wp:extent cx="904875" cy="542925"/>
                  <wp:effectExtent l="0" t="0" r="0" b="0"/>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noChangeArrowheads="1"/>
                          </pic:cNvPicPr>
                        </pic:nvPicPr>
                        <pic:blipFill>
                          <a:blip r:embed="rId211">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c>
          <w:tcPr>
            <w:tcW w:w="0" w:type="auto"/>
          </w:tcPr>
          <w:p w14:paraId="67D32B98" w14:textId="77777777" w:rsidR="003E7446" w:rsidRDefault="003E7446" w:rsidP="0062375D">
            <w:pPr>
              <w:spacing w:line="240" w:lineRule="auto"/>
              <w:ind w:firstLine="0"/>
              <w:rPr>
                <w:noProof/>
              </w:rPr>
            </w:pPr>
          </w:p>
          <w:p w14:paraId="2B3C49E0" w14:textId="77777777" w:rsidR="003E7446" w:rsidRDefault="003E7446" w:rsidP="0062375D">
            <w:pPr>
              <w:spacing w:line="240" w:lineRule="auto"/>
              <w:ind w:firstLine="0"/>
              <w:jc w:val="center"/>
              <w:rPr>
                <w:rFonts w:cs="Times New Roman"/>
                <w:szCs w:val="24"/>
                <w:lang w:val="en-ID"/>
              </w:rPr>
            </w:pPr>
            <w:r>
              <w:rPr>
                <w:noProof/>
                <w:lang w:eastAsia="id-ID"/>
              </w:rPr>
              <w:drawing>
                <wp:inline distT="0" distB="0" distL="0" distR="0" wp14:anchorId="3831F58C" wp14:editId="38E1DB74">
                  <wp:extent cx="815706" cy="5100320"/>
                  <wp:effectExtent l="0" t="0" r="0" b="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Picture 756"/>
                          <pic:cNvPicPr>
                            <a:picLocks noChangeAspect="1" noChangeArrowheads="1"/>
                          </pic:cNvPicPr>
                        </pic:nvPicPr>
                        <pic:blipFill>
                          <a:blip r:embed="rId223">
                            <a:extLst>
                              <a:ext uri="{28A0092B-C50C-407E-A947-70E740481C1C}">
                                <a14:useLocalDpi xmlns:a14="http://schemas.microsoft.com/office/drawing/2010/main" val="0"/>
                              </a:ext>
                            </a:extLst>
                          </a:blip>
                          <a:stretch>
                            <a:fillRect/>
                          </a:stretch>
                        </pic:blipFill>
                        <pic:spPr bwMode="auto">
                          <a:xfrm>
                            <a:off x="0" y="0"/>
                            <a:ext cx="817901" cy="5114044"/>
                          </a:xfrm>
                          <a:prstGeom prst="rect">
                            <a:avLst/>
                          </a:prstGeom>
                          <a:noFill/>
                          <a:ln>
                            <a:noFill/>
                          </a:ln>
                        </pic:spPr>
                      </pic:pic>
                    </a:graphicData>
                  </a:graphic>
                </wp:inline>
              </w:drawing>
            </w:r>
          </w:p>
          <w:p w14:paraId="42EAE02E" w14:textId="77777777" w:rsidR="003E7446" w:rsidRDefault="003E7446" w:rsidP="0062375D">
            <w:pPr>
              <w:spacing w:line="240" w:lineRule="auto"/>
              <w:ind w:firstLine="0"/>
              <w:jc w:val="center"/>
              <w:rPr>
                <w:rFonts w:cs="Times New Roman"/>
                <w:szCs w:val="24"/>
                <w:lang w:val="en-ID"/>
              </w:rPr>
            </w:pPr>
          </w:p>
        </w:tc>
        <w:tc>
          <w:tcPr>
            <w:tcW w:w="0" w:type="auto"/>
          </w:tcPr>
          <w:p w14:paraId="47A71B54" w14:textId="77777777" w:rsidR="003E7446" w:rsidRDefault="003E7446" w:rsidP="0062375D">
            <w:pPr>
              <w:spacing w:line="240" w:lineRule="auto"/>
              <w:ind w:firstLine="0"/>
              <w:rPr>
                <w:noProof/>
              </w:rPr>
            </w:pPr>
          </w:p>
          <w:p w14:paraId="70D03E74" w14:textId="77777777" w:rsidR="003E7446" w:rsidRDefault="003E7446" w:rsidP="0062375D">
            <w:pPr>
              <w:spacing w:line="240" w:lineRule="auto"/>
              <w:ind w:firstLine="0"/>
              <w:rPr>
                <w:rFonts w:cs="Times New Roman"/>
                <w:szCs w:val="24"/>
                <w:lang w:val="en-ID"/>
              </w:rPr>
            </w:pPr>
            <w:r>
              <w:rPr>
                <w:noProof/>
                <w:lang w:eastAsia="id-ID"/>
              </w:rPr>
              <w:drawing>
                <wp:inline distT="0" distB="0" distL="0" distR="0" wp14:anchorId="481DE489" wp14:editId="4BACD3BF">
                  <wp:extent cx="904875" cy="542925"/>
                  <wp:effectExtent l="0" t="0" r="0" b="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c>
          <w:tcPr>
            <w:tcW w:w="0" w:type="auto"/>
          </w:tcPr>
          <w:p w14:paraId="7FF8D947" w14:textId="77777777" w:rsidR="003E7446" w:rsidRDefault="003E7446" w:rsidP="0062375D">
            <w:pPr>
              <w:spacing w:line="240" w:lineRule="auto"/>
              <w:ind w:firstLine="0"/>
              <w:rPr>
                <w:noProof/>
              </w:rPr>
            </w:pPr>
          </w:p>
          <w:p w14:paraId="08B483CA" w14:textId="77777777" w:rsidR="003E7446" w:rsidRDefault="003E7446" w:rsidP="0062375D">
            <w:pPr>
              <w:spacing w:line="240" w:lineRule="auto"/>
              <w:ind w:firstLine="0"/>
              <w:rPr>
                <w:rFonts w:cs="Times New Roman"/>
                <w:szCs w:val="24"/>
                <w:lang w:val="en-ID"/>
              </w:rPr>
            </w:pPr>
            <w:r>
              <w:rPr>
                <w:noProof/>
                <w:lang w:eastAsia="id-ID"/>
              </w:rPr>
              <w:drawing>
                <wp:inline distT="0" distB="0" distL="0" distR="0" wp14:anchorId="3798F1CB" wp14:editId="404421BA">
                  <wp:extent cx="904875" cy="54292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noChangeArrowheads="1"/>
                          </pic:cNvPicPr>
                        </pic:nvPicPr>
                        <pic:blipFill>
                          <a:blip r:embed="rId216">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r>
    </w:tbl>
    <w:p w14:paraId="31BB4037" w14:textId="77777777" w:rsidR="003E7446" w:rsidRPr="00B82753" w:rsidRDefault="003E7446" w:rsidP="003E7446">
      <w:pPr>
        <w:ind w:firstLine="720"/>
        <w:rPr>
          <w:rFonts w:cs="Times New Roman"/>
          <w:szCs w:val="24"/>
          <w:lang w:val="en-ID"/>
        </w:rPr>
      </w:pPr>
    </w:p>
    <w:p w14:paraId="779B57AB" w14:textId="77777777" w:rsidR="003E7446" w:rsidRDefault="003E7446" w:rsidP="003E7446">
      <w:pPr>
        <w:ind w:firstLine="567"/>
        <w:rPr>
          <w:rFonts w:eastAsiaTheme="majorEastAsia" w:cstheme="majorBidi"/>
          <w:b/>
          <w:sz w:val="28"/>
          <w:szCs w:val="32"/>
        </w:rPr>
      </w:pPr>
      <w:r w:rsidRPr="00B82753">
        <w:rPr>
          <w:rFonts w:cs="Times New Roman"/>
          <w:szCs w:val="24"/>
          <w:lang w:val="en-ID"/>
        </w:rPr>
        <w:t xml:space="preserve"> </w:t>
      </w:r>
      <w:r>
        <w:br w:type="page"/>
      </w:r>
    </w:p>
    <w:p w14:paraId="1D7F2539" w14:textId="09CF05CA" w:rsidR="003E7446" w:rsidRDefault="003E7446" w:rsidP="003D06EF">
      <w:pPr>
        <w:pStyle w:val="KepalaTabel"/>
      </w:pPr>
      <w:bookmarkStart w:id="424" w:name="_Toc81172327"/>
      <w:bookmarkStart w:id="425" w:name="_Toc81237011"/>
      <w:bookmarkStart w:id="426" w:name="_Toc81951401"/>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20</w:t>
      </w:r>
      <w:r w:rsidR="007E0E88">
        <w:rPr>
          <w:noProof/>
        </w:rPr>
        <w:fldChar w:fldCharType="end"/>
      </w:r>
      <w:r>
        <w:t xml:space="preserve"> </w:t>
      </w:r>
      <w:r w:rsidRPr="00BC1780">
        <w:t xml:space="preserve">SIPOC Diagram Proses </w:t>
      </w:r>
      <w:r w:rsidRPr="00CE255A">
        <w:rPr>
          <w:i/>
          <w:iCs/>
        </w:rPr>
        <w:t>Loading</w:t>
      </w:r>
      <w:r>
        <w:t xml:space="preserve"> </w:t>
      </w:r>
      <w:r w:rsidRPr="00BC1780">
        <w:t>Sukro Ori 20 Gr</w:t>
      </w:r>
      <w:bookmarkEnd w:id="424"/>
      <w:bookmarkEnd w:id="425"/>
      <w:bookmarkEnd w:id="42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0"/>
        <w:gridCol w:w="1480"/>
        <w:gridCol w:w="1345"/>
        <w:gridCol w:w="1480"/>
        <w:gridCol w:w="1480"/>
      </w:tblGrid>
      <w:tr w:rsidR="003E7446" w14:paraId="0EA8D5CA" w14:textId="77777777" w:rsidTr="0062375D">
        <w:trPr>
          <w:tblHeader/>
          <w:jc w:val="center"/>
        </w:trPr>
        <w:tc>
          <w:tcPr>
            <w:tcW w:w="0" w:type="auto"/>
            <w:vAlign w:val="center"/>
          </w:tcPr>
          <w:p w14:paraId="31C3B6FA" w14:textId="77777777" w:rsidR="003E7446" w:rsidRPr="00C65100" w:rsidRDefault="003E7446" w:rsidP="0062375D">
            <w:pPr>
              <w:ind w:firstLine="0"/>
              <w:jc w:val="center"/>
              <w:rPr>
                <w:rFonts w:cs="Times New Roman"/>
                <w:i/>
                <w:iCs/>
                <w:szCs w:val="28"/>
                <w:lang w:val="en-ID"/>
              </w:rPr>
            </w:pPr>
            <w:r>
              <w:rPr>
                <w:rFonts w:cs="Times New Roman"/>
                <w:szCs w:val="24"/>
                <w:lang w:val="en-ID"/>
              </w:rPr>
              <w:br w:type="page"/>
            </w:r>
            <w:r w:rsidRPr="00C65100">
              <w:rPr>
                <w:rFonts w:cs="Times New Roman"/>
                <w:i/>
                <w:iCs/>
                <w:szCs w:val="28"/>
                <w:lang w:val="en-ID"/>
              </w:rPr>
              <w:t>Supplier</w:t>
            </w:r>
          </w:p>
        </w:tc>
        <w:tc>
          <w:tcPr>
            <w:tcW w:w="0" w:type="auto"/>
            <w:vAlign w:val="center"/>
          </w:tcPr>
          <w:p w14:paraId="3C4F624C" w14:textId="77777777" w:rsidR="003E7446" w:rsidRPr="00C65100" w:rsidRDefault="003E7446" w:rsidP="0062375D">
            <w:pPr>
              <w:ind w:firstLine="0"/>
              <w:jc w:val="center"/>
              <w:rPr>
                <w:rFonts w:cs="Times New Roman"/>
                <w:i/>
                <w:iCs/>
                <w:szCs w:val="28"/>
                <w:lang w:val="en-ID"/>
              </w:rPr>
            </w:pPr>
            <w:r w:rsidRPr="00C65100">
              <w:rPr>
                <w:rFonts w:cs="Times New Roman"/>
                <w:i/>
                <w:iCs/>
                <w:szCs w:val="28"/>
                <w:lang w:val="en-ID"/>
              </w:rPr>
              <w:t>Input</w:t>
            </w:r>
          </w:p>
        </w:tc>
        <w:tc>
          <w:tcPr>
            <w:tcW w:w="0" w:type="auto"/>
            <w:vAlign w:val="center"/>
          </w:tcPr>
          <w:p w14:paraId="4C7AD068" w14:textId="77777777" w:rsidR="003E7446" w:rsidRPr="00C65100" w:rsidRDefault="003E7446" w:rsidP="0062375D">
            <w:pPr>
              <w:ind w:firstLine="0"/>
              <w:jc w:val="center"/>
              <w:rPr>
                <w:rFonts w:cs="Times New Roman"/>
                <w:i/>
                <w:iCs/>
                <w:szCs w:val="28"/>
                <w:lang w:val="en-ID"/>
              </w:rPr>
            </w:pPr>
            <w:r w:rsidRPr="00C65100">
              <w:rPr>
                <w:rFonts w:cs="Times New Roman"/>
                <w:i/>
                <w:iCs/>
                <w:szCs w:val="28"/>
                <w:lang w:val="en-ID"/>
              </w:rPr>
              <w:t>Process</w:t>
            </w:r>
          </w:p>
        </w:tc>
        <w:tc>
          <w:tcPr>
            <w:tcW w:w="0" w:type="auto"/>
            <w:vAlign w:val="center"/>
          </w:tcPr>
          <w:p w14:paraId="1E99F49C" w14:textId="77777777" w:rsidR="003E7446" w:rsidRPr="00C65100" w:rsidRDefault="003E7446" w:rsidP="0062375D">
            <w:pPr>
              <w:ind w:firstLine="0"/>
              <w:jc w:val="center"/>
              <w:rPr>
                <w:rFonts w:cs="Times New Roman"/>
                <w:i/>
                <w:iCs/>
                <w:szCs w:val="28"/>
                <w:lang w:val="en-ID"/>
              </w:rPr>
            </w:pPr>
            <w:r w:rsidRPr="00C65100">
              <w:rPr>
                <w:rFonts w:cs="Times New Roman"/>
                <w:i/>
                <w:iCs/>
                <w:szCs w:val="28"/>
                <w:lang w:val="en-ID"/>
              </w:rPr>
              <w:t>Output</w:t>
            </w:r>
          </w:p>
        </w:tc>
        <w:tc>
          <w:tcPr>
            <w:tcW w:w="0" w:type="auto"/>
            <w:vAlign w:val="center"/>
          </w:tcPr>
          <w:p w14:paraId="1349BB73" w14:textId="77777777" w:rsidR="003E7446" w:rsidRPr="00C65100" w:rsidRDefault="003E7446" w:rsidP="0062375D">
            <w:pPr>
              <w:ind w:firstLine="0"/>
              <w:jc w:val="center"/>
              <w:rPr>
                <w:rFonts w:cs="Times New Roman"/>
                <w:i/>
                <w:iCs/>
                <w:szCs w:val="28"/>
                <w:lang w:val="en-ID"/>
              </w:rPr>
            </w:pPr>
            <w:r w:rsidRPr="00C65100">
              <w:rPr>
                <w:rFonts w:cs="Times New Roman"/>
                <w:i/>
                <w:iCs/>
                <w:szCs w:val="28"/>
                <w:lang w:val="en-ID"/>
              </w:rPr>
              <w:t>Customer</w:t>
            </w:r>
          </w:p>
        </w:tc>
      </w:tr>
      <w:tr w:rsidR="003E7446" w14:paraId="6C3A5A75" w14:textId="77777777" w:rsidTr="0062375D">
        <w:trPr>
          <w:trHeight w:val="8801"/>
          <w:tblHeader/>
          <w:jc w:val="center"/>
        </w:trPr>
        <w:tc>
          <w:tcPr>
            <w:tcW w:w="0" w:type="auto"/>
          </w:tcPr>
          <w:p w14:paraId="7E1E63E5" w14:textId="77777777" w:rsidR="003E7446" w:rsidRDefault="003E7446" w:rsidP="0062375D">
            <w:pPr>
              <w:spacing w:line="240" w:lineRule="auto"/>
              <w:ind w:left="-145" w:hanging="16"/>
              <w:rPr>
                <w:noProof/>
              </w:rPr>
            </w:pPr>
          </w:p>
          <w:p w14:paraId="6EEB4D43" w14:textId="77777777" w:rsidR="003E7446" w:rsidRDefault="003E7446" w:rsidP="0062375D">
            <w:pPr>
              <w:spacing w:line="240" w:lineRule="auto"/>
              <w:ind w:left="-145" w:hanging="16"/>
              <w:rPr>
                <w:rFonts w:cs="Times New Roman"/>
                <w:szCs w:val="24"/>
                <w:lang w:val="en-ID"/>
              </w:rPr>
            </w:pPr>
            <w:r>
              <w:rPr>
                <w:noProof/>
                <w:lang w:eastAsia="id-ID"/>
              </w:rPr>
              <w:drawing>
                <wp:inline distT="0" distB="0" distL="0" distR="0" wp14:anchorId="4460EA15" wp14:editId="10CEA029">
                  <wp:extent cx="904875" cy="54292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noChangeArrowheads="1"/>
                          </pic:cNvPicPr>
                        </pic:nvPicPr>
                        <pic:blipFill>
                          <a:blip r:embed="rId217">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c>
          <w:tcPr>
            <w:tcW w:w="0" w:type="auto"/>
          </w:tcPr>
          <w:p w14:paraId="53FFF3F5" w14:textId="77777777" w:rsidR="003E7446" w:rsidRDefault="003E7446" w:rsidP="0062375D">
            <w:pPr>
              <w:spacing w:line="240" w:lineRule="auto"/>
              <w:ind w:left="-145" w:hanging="16"/>
              <w:rPr>
                <w:noProof/>
              </w:rPr>
            </w:pPr>
          </w:p>
          <w:p w14:paraId="1D3ED825" w14:textId="77777777" w:rsidR="003E7446" w:rsidRDefault="003E7446" w:rsidP="0062375D">
            <w:pPr>
              <w:spacing w:line="240" w:lineRule="auto"/>
              <w:ind w:left="-145" w:hanging="16"/>
              <w:rPr>
                <w:rFonts w:cs="Times New Roman"/>
                <w:szCs w:val="24"/>
                <w:lang w:val="en-ID"/>
              </w:rPr>
            </w:pPr>
            <w:r>
              <w:rPr>
                <w:noProof/>
                <w:lang w:eastAsia="id-ID"/>
              </w:rPr>
              <w:drawing>
                <wp:inline distT="0" distB="0" distL="0" distR="0" wp14:anchorId="1FF054C5" wp14:editId="61E2F239">
                  <wp:extent cx="904875" cy="54292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noChangeArrowheads="1"/>
                          </pic:cNvPicPr>
                        </pic:nvPicPr>
                        <pic:blipFill>
                          <a:blip r:embed="rId211">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c>
          <w:tcPr>
            <w:tcW w:w="0" w:type="auto"/>
          </w:tcPr>
          <w:p w14:paraId="0EF6CAA0" w14:textId="77777777" w:rsidR="003E7446" w:rsidRDefault="003E7446" w:rsidP="0062375D">
            <w:pPr>
              <w:spacing w:line="240" w:lineRule="auto"/>
              <w:ind w:left="-145" w:hanging="16"/>
              <w:rPr>
                <w:noProof/>
              </w:rPr>
            </w:pPr>
          </w:p>
          <w:p w14:paraId="2CC82508" w14:textId="77777777" w:rsidR="003E7446" w:rsidRDefault="003E7446" w:rsidP="0062375D">
            <w:pPr>
              <w:spacing w:line="240" w:lineRule="auto"/>
              <w:ind w:left="-145" w:hanging="16"/>
              <w:jc w:val="center"/>
              <w:rPr>
                <w:rFonts w:cs="Times New Roman"/>
                <w:szCs w:val="24"/>
                <w:lang w:val="en-ID"/>
              </w:rPr>
            </w:pPr>
            <w:r>
              <w:rPr>
                <w:noProof/>
                <w:lang w:eastAsia="id-ID"/>
              </w:rPr>
              <w:drawing>
                <wp:inline distT="0" distB="0" distL="0" distR="0" wp14:anchorId="6ECA1B8D" wp14:editId="5A7370C9">
                  <wp:extent cx="819398" cy="5709912"/>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noChangeArrowheads="1"/>
                          </pic:cNvPicPr>
                        </pic:nvPicPr>
                        <pic:blipFill>
                          <a:blip r:embed="rId218">
                            <a:extLst>
                              <a:ext uri="{28A0092B-C50C-407E-A947-70E740481C1C}">
                                <a14:useLocalDpi xmlns:a14="http://schemas.microsoft.com/office/drawing/2010/main" val="0"/>
                              </a:ext>
                            </a:extLst>
                          </a:blip>
                          <a:stretch>
                            <a:fillRect/>
                          </a:stretch>
                        </pic:blipFill>
                        <pic:spPr bwMode="auto">
                          <a:xfrm>
                            <a:off x="0" y="0"/>
                            <a:ext cx="850268" cy="5925030"/>
                          </a:xfrm>
                          <a:prstGeom prst="rect">
                            <a:avLst/>
                          </a:prstGeom>
                          <a:noFill/>
                          <a:ln>
                            <a:noFill/>
                          </a:ln>
                        </pic:spPr>
                      </pic:pic>
                    </a:graphicData>
                  </a:graphic>
                </wp:inline>
              </w:drawing>
            </w:r>
          </w:p>
          <w:p w14:paraId="154173A2" w14:textId="77777777" w:rsidR="003E7446" w:rsidRDefault="003E7446" w:rsidP="0062375D">
            <w:pPr>
              <w:spacing w:line="240" w:lineRule="auto"/>
              <w:ind w:left="-145" w:hanging="16"/>
              <w:jc w:val="center"/>
              <w:rPr>
                <w:rFonts w:cs="Times New Roman"/>
                <w:szCs w:val="24"/>
                <w:lang w:val="en-ID"/>
              </w:rPr>
            </w:pPr>
          </w:p>
        </w:tc>
        <w:tc>
          <w:tcPr>
            <w:tcW w:w="0" w:type="auto"/>
          </w:tcPr>
          <w:p w14:paraId="0AFDCB85" w14:textId="77777777" w:rsidR="003E7446" w:rsidRDefault="003E7446" w:rsidP="0062375D">
            <w:pPr>
              <w:spacing w:line="240" w:lineRule="auto"/>
              <w:ind w:left="-145" w:hanging="16"/>
              <w:rPr>
                <w:noProof/>
              </w:rPr>
            </w:pPr>
          </w:p>
          <w:p w14:paraId="45757399" w14:textId="77777777" w:rsidR="003E7446" w:rsidRDefault="003E7446" w:rsidP="0062375D">
            <w:pPr>
              <w:spacing w:line="240" w:lineRule="auto"/>
              <w:ind w:left="-145" w:hanging="16"/>
              <w:rPr>
                <w:rFonts w:cs="Times New Roman"/>
                <w:szCs w:val="24"/>
                <w:lang w:val="en-ID"/>
              </w:rPr>
            </w:pPr>
            <w:r>
              <w:rPr>
                <w:noProof/>
                <w:lang w:eastAsia="id-ID"/>
              </w:rPr>
              <w:drawing>
                <wp:inline distT="0" distB="0" distL="0" distR="0" wp14:anchorId="5A306F02" wp14:editId="19BAC76F">
                  <wp:extent cx="904875" cy="5429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 736"/>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c>
          <w:tcPr>
            <w:tcW w:w="0" w:type="auto"/>
          </w:tcPr>
          <w:p w14:paraId="45E09CF5" w14:textId="77777777" w:rsidR="003E7446" w:rsidRDefault="003E7446" w:rsidP="0062375D">
            <w:pPr>
              <w:spacing w:line="240" w:lineRule="auto"/>
              <w:ind w:left="-145" w:hanging="16"/>
              <w:rPr>
                <w:noProof/>
              </w:rPr>
            </w:pPr>
          </w:p>
          <w:p w14:paraId="54F23DD1" w14:textId="77777777" w:rsidR="003E7446" w:rsidRDefault="003E7446" w:rsidP="0062375D">
            <w:pPr>
              <w:spacing w:line="240" w:lineRule="auto"/>
              <w:ind w:left="-145" w:hanging="16"/>
              <w:rPr>
                <w:rFonts w:cs="Times New Roman"/>
                <w:szCs w:val="24"/>
                <w:lang w:val="en-ID"/>
              </w:rPr>
            </w:pPr>
            <w:r>
              <w:rPr>
                <w:noProof/>
                <w:lang w:eastAsia="id-ID"/>
              </w:rPr>
              <w:drawing>
                <wp:inline distT="0" distB="0" distL="0" distR="0" wp14:anchorId="472E0E56" wp14:editId="2D819CD5">
                  <wp:extent cx="904875" cy="54292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Picture 737"/>
                          <pic:cNvPicPr>
                            <a:picLocks noChangeAspect="1" noChangeArrowheads="1"/>
                          </pic:cNvPicPr>
                        </pic:nvPicPr>
                        <pic:blipFill>
                          <a:blip r:embed="rId219">
                            <a:extLst>
                              <a:ext uri="{28A0092B-C50C-407E-A947-70E740481C1C}">
                                <a14:useLocalDpi xmlns:a14="http://schemas.microsoft.com/office/drawing/2010/main" val="0"/>
                              </a:ext>
                            </a:extLst>
                          </a:blip>
                          <a:stretch>
                            <a:fillRect/>
                          </a:stretch>
                        </pic:blipFill>
                        <pic:spPr bwMode="auto">
                          <a:xfrm>
                            <a:off x="0" y="0"/>
                            <a:ext cx="904875" cy="542925"/>
                          </a:xfrm>
                          <a:prstGeom prst="rect">
                            <a:avLst/>
                          </a:prstGeom>
                          <a:noFill/>
                          <a:ln>
                            <a:noFill/>
                          </a:ln>
                        </pic:spPr>
                      </pic:pic>
                    </a:graphicData>
                  </a:graphic>
                </wp:inline>
              </w:drawing>
            </w:r>
          </w:p>
        </w:tc>
      </w:tr>
    </w:tbl>
    <w:p w14:paraId="15AD2B0D" w14:textId="77777777" w:rsidR="003E7446" w:rsidRDefault="003E7446" w:rsidP="003E7446">
      <w:pPr>
        <w:ind w:firstLine="0"/>
      </w:pPr>
      <w:r>
        <w:br w:type="page"/>
      </w:r>
    </w:p>
    <w:p w14:paraId="003185C1" w14:textId="77777777" w:rsidR="003E7446" w:rsidRPr="003E7446" w:rsidRDefault="003E7446" w:rsidP="003E7446">
      <w:pPr>
        <w:rPr>
          <w:lang w:val="en-US"/>
        </w:rPr>
      </w:pPr>
    </w:p>
    <w:p w14:paraId="62A11C85" w14:textId="3A455137" w:rsidR="00D35751" w:rsidRDefault="00D35751" w:rsidP="00F663DB">
      <w:pPr>
        <w:pStyle w:val="Heading3"/>
        <w:numPr>
          <w:ilvl w:val="0"/>
          <w:numId w:val="0"/>
        </w:numPr>
        <w:rPr>
          <w:lang w:val="en-US"/>
        </w:rPr>
      </w:pPr>
      <w:bookmarkStart w:id="427" w:name="_Toc81172520"/>
      <w:bookmarkStart w:id="428" w:name="_Toc81236836"/>
      <w:bookmarkStart w:id="429" w:name="_Toc81934099"/>
      <w:bookmarkStart w:id="430" w:name="_Toc81947482"/>
      <w:bookmarkStart w:id="431" w:name="_Toc81952006"/>
      <w:bookmarkStart w:id="432" w:name="_Toc81983125"/>
      <w:r>
        <w:t xml:space="preserve">Lampiran </w:t>
      </w:r>
      <w:r w:rsidR="000D00D3">
        <w:rPr>
          <w:lang w:val="en-US"/>
        </w:rPr>
        <w:t>7</w:t>
      </w:r>
      <w:r>
        <w:t xml:space="preserve">: </w:t>
      </w:r>
      <w:r w:rsidR="0086591D">
        <w:rPr>
          <w:lang w:val="en-US"/>
        </w:rPr>
        <w:t>Data CSM Sukro Ori 20 Gr</w:t>
      </w:r>
      <w:bookmarkEnd w:id="401"/>
      <w:bookmarkEnd w:id="402"/>
      <w:bookmarkEnd w:id="427"/>
      <w:bookmarkEnd w:id="428"/>
      <w:bookmarkEnd w:id="429"/>
      <w:bookmarkEnd w:id="430"/>
      <w:bookmarkEnd w:id="431"/>
      <w:bookmarkEnd w:id="432"/>
    </w:p>
    <w:p w14:paraId="10DF977A" w14:textId="77777777" w:rsidR="0086591D" w:rsidRPr="0086591D" w:rsidRDefault="0086591D" w:rsidP="0086591D">
      <w:pPr>
        <w:rPr>
          <w:lang w:val="en-US"/>
        </w:rPr>
      </w:pPr>
    </w:p>
    <w:p w14:paraId="709935DB" w14:textId="02E29A29" w:rsidR="0086591D" w:rsidRDefault="0086591D" w:rsidP="003D06EF">
      <w:pPr>
        <w:pStyle w:val="KepalaTabel"/>
      </w:pPr>
      <w:bookmarkStart w:id="433" w:name="_Toc80269064"/>
      <w:bookmarkStart w:id="434" w:name="_Toc81172328"/>
      <w:bookmarkStart w:id="435" w:name="_Toc81237012"/>
      <w:bookmarkStart w:id="436" w:name="_Toc81951402"/>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21</w:t>
      </w:r>
      <w:r w:rsidR="007E0E88">
        <w:rPr>
          <w:noProof/>
        </w:rPr>
        <w:fldChar w:fldCharType="end"/>
      </w:r>
      <w:r>
        <w:t xml:space="preserve"> Data </w:t>
      </w:r>
      <w:r w:rsidRPr="0086591D">
        <w:rPr>
          <w:i/>
          <w:iCs/>
        </w:rPr>
        <w:t>Cycle Time</w:t>
      </w:r>
      <w:r>
        <w:t xml:space="preserve"> Proses </w:t>
      </w:r>
      <w:r w:rsidRPr="0086591D">
        <w:rPr>
          <w:i/>
          <w:iCs/>
        </w:rPr>
        <w:t>Packing</w:t>
      </w:r>
      <w:r>
        <w:t xml:space="preserve"> Sukro Ori 20 Gr</w:t>
      </w:r>
      <w:bookmarkEnd w:id="433"/>
      <w:bookmarkEnd w:id="434"/>
      <w:bookmarkEnd w:id="435"/>
      <w:bookmarkEnd w:id="436"/>
    </w:p>
    <w:tbl>
      <w:tblPr>
        <w:tblW w:w="8653" w:type="dxa"/>
        <w:jc w:val="center"/>
        <w:tblLook w:val="04A0" w:firstRow="1" w:lastRow="0" w:firstColumn="1" w:lastColumn="0" w:noHBand="0" w:noVBand="1"/>
      </w:tblPr>
      <w:tblGrid>
        <w:gridCol w:w="675"/>
        <w:gridCol w:w="2810"/>
        <w:gridCol w:w="2363"/>
        <w:gridCol w:w="989"/>
        <w:gridCol w:w="976"/>
        <w:gridCol w:w="843"/>
        <w:gridCol w:w="1176"/>
      </w:tblGrid>
      <w:tr w:rsidR="007824B0" w:rsidRPr="0086591D" w14:paraId="30872E80" w14:textId="62C329A7" w:rsidTr="000D00D3">
        <w:trPr>
          <w:trHeight w:val="300"/>
          <w:jc w:val="center"/>
        </w:trPr>
        <w:tc>
          <w:tcPr>
            <w:tcW w:w="675"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49C2B78" w14:textId="77777777" w:rsidR="007824B0" w:rsidRPr="0086591D" w:rsidRDefault="007824B0" w:rsidP="0086591D">
            <w:pPr>
              <w:spacing w:after="0" w:line="276" w:lineRule="auto"/>
              <w:ind w:firstLine="0"/>
              <w:jc w:val="center"/>
              <w:rPr>
                <w:rFonts w:eastAsia="Times New Roman" w:cs="Times New Roman"/>
                <w:b/>
                <w:bCs/>
                <w:color w:val="000000"/>
                <w:szCs w:val="24"/>
                <w:lang w:val="en-ID" w:eastAsia="en-ID"/>
              </w:rPr>
            </w:pPr>
            <w:r w:rsidRPr="0086591D">
              <w:rPr>
                <w:rFonts w:eastAsia="Times New Roman" w:cs="Times New Roman"/>
                <w:b/>
                <w:bCs/>
                <w:color w:val="000000"/>
                <w:szCs w:val="24"/>
                <w:lang w:val="en-ID" w:eastAsia="en-ID"/>
              </w:rPr>
              <w:t>No</w:t>
            </w:r>
          </w:p>
        </w:tc>
        <w:tc>
          <w:tcPr>
            <w:tcW w:w="0" w:type="auto"/>
            <w:tcBorders>
              <w:top w:val="single" w:sz="4" w:space="0" w:color="auto"/>
              <w:left w:val="nil"/>
              <w:bottom w:val="single" w:sz="4" w:space="0" w:color="auto"/>
              <w:right w:val="single" w:sz="4" w:space="0" w:color="auto"/>
            </w:tcBorders>
            <w:shd w:val="clear" w:color="auto" w:fill="FFFF00"/>
            <w:noWrap/>
            <w:vAlign w:val="center"/>
            <w:hideMark/>
          </w:tcPr>
          <w:p w14:paraId="363C7A47" w14:textId="77777777" w:rsidR="007824B0" w:rsidRPr="0086591D" w:rsidRDefault="007824B0" w:rsidP="0086591D">
            <w:pPr>
              <w:spacing w:after="0" w:line="276" w:lineRule="auto"/>
              <w:ind w:firstLine="0"/>
              <w:jc w:val="center"/>
              <w:rPr>
                <w:rFonts w:eastAsia="Times New Roman" w:cs="Times New Roman"/>
                <w:b/>
                <w:bCs/>
                <w:color w:val="000000"/>
                <w:szCs w:val="24"/>
                <w:lang w:val="en-ID" w:eastAsia="en-ID"/>
              </w:rPr>
            </w:pPr>
            <w:r w:rsidRPr="0086591D">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auto" w:fill="FFFF00"/>
            <w:noWrap/>
            <w:vAlign w:val="center"/>
            <w:hideMark/>
          </w:tcPr>
          <w:p w14:paraId="492BCDE9" w14:textId="53F1945E" w:rsidR="007824B0" w:rsidRPr="0086591D" w:rsidRDefault="007824B0" w:rsidP="0086591D">
            <w:pPr>
              <w:spacing w:after="0" w:line="276" w:lineRule="auto"/>
              <w:ind w:firstLine="0"/>
              <w:jc w:val="center"/>
              <w:rPr>
                <w:rFonts w:eastAsia="Times New Roman" w:cs="Times New Roman"/>
                <w:b/>
                <w:bCs/>
                <w:color w:val="000000"/>
                <w:szCs w:val="24"/>
                <w:lang w:val="en-ID" w:eastAsia="en-ID"/>
              </w:rPr>
            </w:pPr>
            <w:r w:rsidRPr="0086591D">
              <w:rPr>
                <w:rFonts w:eastAsia="Times New Roman" w:cs="Times New Roman"/>
                <w:b/>
                <w:bCs/>
                <w:color w:val="000000"/>
                <w:szCs w:val="24"/>
                <w:lang w:val="en-ID" w:eastAsia="en-ID"/>
              </w:rPr>
              <w:t>Total Waktu</w:t>
            </w:r>
            <w:r w:rsidR="003175C4">
              <w:rPr>
                <w:rFonts w:eastAsia="Times New Roman" w:cs="Times New Roman"/>
                <w:b/>
                <w:bCs/>
                <w:color w:val="000000"/>
                <w:szCs w:val="24"/>
                <w:lang w:val="en-ID" w:eastAsia="en-ID"/>
              </w:rPr>
              <w:t xml:space="preserve"> (Menit)</w:t>
            </w:r>
          </w:p>
        </w:tc>
        <w:tc>
          <w:tcPr>
            <w:tcW w:w="0" w:type="auto"/>
            <w:tcBorders>
              <w:top w:val="single" w:sz="4" w:space="0" w:color="auto"/>
              <w:left w:val="nil"/>
              <w:bottom w:val="single" w:sz="4" w:space="0" w:color="auto"/>
              <w:right w:val="single" w:sz="4" w:space="0" w:color="auto"/>
            </w:tcBorders>
            <w:shd w:val="clear" w:color="auto" w:fill="FFFF00"/>
            <w:vAlign w:val="center"/>
          </w:tcPr>
          <w:p w14:paraId="5D2DD4B7" w14:textId="0D6BAB15"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C/O</w:t>
            </w:r>
            <w:r w:rsidR="003175C4">
              <w:rPr>
                <w:rFonts w:eastAsia="Times New Roman" w:cs="Times New Roman"/>
                <w:b/>
                <w:bCs/>
                <w:color w:val="000000"/>
                <w:szCs w:val="24"/>
                <w:lang w:val="en-ID" w:eastAsia="en-ID"/>
              </w:rPr>
              <w:t xml:space="preserve"> (Menit)</w:t>
            </w:r>
          </w:p>
        </w:tc>
        <w:tc>
          <w:tcPr>
            <w:tcW w:w="0" w:type="auto"/>
            <w:tcBorders>
              <w:top w:val="single" w:sz="4" w:space="0" w:color="auto"/>
              <w:left w:val="nil"/>
              <w:bottom w:val="single" w:sz="4" w:space="0" w:color="auto"/>
              <w:right w:val="single" w:sz="4" w:space="0" w:color="auto"/>
            </w:tcBorders>
            <w:shd w:val="clear" w:color="auto" w:fill="FFFF00"/>
            <w:vAlign w:val="center"/>
          </w:tcPr>
          <w:p w14:paraId="1FEB6ED5" w14:textId="0E8D5774"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Uptime (%)</w:t>
            </w:r>
          </w:p>
        </w:tc>
        <w:tc>
          <w:tcPr>
            <w:tcW w:w="0" w:type="auto"/>
            <w:tcBorders>
              <w:top w:val="single" w:sz="4" w:space="0" w:color="auto"/>
              <w:left w:val="nil"/>
              <w:bottom w:val="single" w:sz="4" w:space="0" w:color="auto"/>
              <w:right w:val="single" w:sz="4" w:space="0" w:color="auto"/>
            </w:tcBorders>
            <w:shd w:val="clear" w:color="auto" w:fill="FFFF00"/>
            <w:vAlign w:val="center"/>
          </w:tcPr>
          <w:p w14:paraId="41BCC5FB" w14:textId="78431724"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Mesin</w:t>
            </w:r>
          </w:p>
        </w:tc>
        <w:tc>
          <w:tcPr>
            <w:tcW w:w="0" w:type="auto"/>
            <w:tcBorders>
              <w:top w:val="single" w:sz="4" w:space="0" w:color="auto"/>
              <w:left w:val="nil"/>
              <w:bottom w:val="single" w:sz="4" w:space="0" w:color="auto"/>
              <w:right w:val="single" w:sz="4" w:space="0" w:color="auto"/>
            </w:tcBorders>
            <w:shd w:val="clear" w:color="auto" w:fill="FFFF00"/>
            <w:vAlign w:val="center"/>
          </w:tcPr>
          <w:p w14:paraId="7421D9A9" w14:textId="50EDE8A5"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Operator</w:t>
            </w:r>
          </w:p>
        </w:tc>
      </w:tr>
      <w:tr w:rsidR="007824B0" w:rsidRPr="0086591D" w14:paraId="08522323" w14:textId="51A81B1C" w:rsidTr="000D00D3">
        <w:trPr>
          <w:trHeight w:val="300"/>
          <w:jc w:val="center"/>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14:paraId="4D0FA995" w14:textId="77777777" w:rsidR="007824B0" w:rsidRPr="0086591D" w:rsidRDefault="007824B0" w:rsidP="0086591D">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6CE9A519" w14:textId="77777777" w:rsidR="007824B0" w:rsidRPr="0086591D" w:rsidRDefault="007824B0" w:rsidP="0086591D">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Cing Fong</w:t>
            </w:r>
          </w:p>
        </w:tc>
        <w:tc>
          <w:tcPr>
            <w:tcW w:w="0" w:type="auto"/>
            <w:tcBorders>
              <w:top w:val="nil"/>
              <w:left w:val="nil"/>
              <w:bottom w:val="single" w:sz="4" w:space="0" w:color="auto"/>
              <w:right w:val="single" w:sz="4" w:space="0" w:color="auto"/>
            </w:tcBorders>
            <w:shd w:val="clear" w:color="auto" w:fill="auto"/>
            <w:noWrap/>
            <w:vAlign w:val="center"/>
            <w:hideMark/>
          </w:tcPr>
          <w:p w14:paraId="5A6FA678" w14:textId="77777777" w:rsidR="007824B0" w:rsidRPr="0086591D" w:rsidRDefault="007824B0" w:rsidP="0086591D">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88,0</w:t>
            </w:r>
          </w:p>
        </w:tc>
        <w:tc>
          <w:tcPr>
            <w:tcW w:w="0" w:type="auto"/>
            <w:tcBorders>
              <w:top w:val="nil"/>
              <w:left w:val="nil"/>
              <w:bottom w:val="single" w:sz="4" w:space="0" w:color="auto"/>
              <w:right w:val="single" w:sz="4" w:space="0" w:color="auto"/>
            </w:tcBorders>
            <w:vAlign w:val="center"/>
          </w:tcPr>
          <w:p w14:paraId="204CFE8E" w14:textId="5202D7BC"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vAlign w:val="center"/>
          </w:tcPr>
          <w:p w14:paraId="0F5BBF67" w14:textId="75B36ECE"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90</w:t>
            </w:r>
          </w:p>
        </w:tc>
        <w:tc>
          <w:tcPr>
            <w:tcW w:w="0" w:type="auto"/>
            <w:tcBorders>
              <w:top w:val="nil"/>
              <w:left w:val="nil"/>
              <w:bottom w:val="single" w:sz="4" w:space="0" w:color="auto"/>
              <w:right w:val="single" w:sz="4" w:space="0" w:color="auto"/>
            </w:tcBorders>
            <w:vAlign w:val="center"/>
          </w:tcPr>
          <w:p w14:paraId="6F24E651" w14:textId="7229C733"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22</w:t>
            </w:r>
          </w:p>
        </w:tc>
        <w:tc>
          <w:tcPr>
            <w:tcW w:w="0" w:type="auto"/>
            <w:tcBorders>
              <w:top w:val="nil"/>
              <w:left w:val="nil"/>
              <w:bottom w:val="single" w:sz="4" w:space="0" w:color="auto"/>
              <w:right w:val="single" w:sz="4" w:space="0" w:color="auto"/>
            </w:tcBorders>
            <w:vAlign w:val="center"/>
          </w:tcPr>
          <w:p w14:paraId="3924DE9C" w14:textId="47CBF00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3</w:t>
            </w:r>
          </w:p>
        </w:tc>
      </w:tr>
      <w:tr w:rsidR="007824B0" w:rsidRPr="0086591D" w14:paraId="6A8187D7" w14:textId="567CCD8E" w:rsidTr="000D00D3">
        <w:trPr>
          <w:trHeight w:val="300"/>
          <w:jc w:val="center"/>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14:paraId="521AAB83" w14:textId="77777777" w:rsidR="007824B0" w:rsidRPr="0086591D" w:rsidRDefault="007824B0" w:rsidP="0086591D">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6432AA76" w14:textId="77777777" w:rsidR="007824B0" w:rsidRPr="0086591D" w:rsidRDefault="007824B0" w:rsidP="0086591D">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QC (Cek Kemasan)</w:t>
            </w:r>
          </w:p>
        </w:tc>
        <w:tc>
          <w:tcPr>
            <w:tcW w:w="0" w:type="auto"/>
            <w:tcBorders>
              <w:top w:val="nil"/>
              <w:left w:val="nil"/>
              <w:bottom w:val="single" w:sz="4" w:space="0" w:color="auto"/>
              <w:right w:val="single" w:sz="4" w:space="0" w:color="auto"/>
            </w:tcBorders>
            <w:shd w:val="clear" w:color="auto" w:fill="auto"/>
            <w:noWrap/>
            <w:vAlign w:val="center"/>
            <w:hideMark/>
          </w:tcPr>
          <w:p w14:paraId="06C263F6" w14:textId="77777777" w:rsidR="007824B0" w:rsidRPr="0086591D" w:rsidRDefault="007824B0" w:rsidP="0086591D">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1,5</w:t>
            </w:r>
          </w:p>
        </w:tc>
        <w:tc>
          <w:tcPr>
            <w:tcW w:w="0" w:type="auto"/>
            <w:tcBorders>
              <w:top w:val="nil"/>
              <w:left w:val="nil"/>
              <w:bottom w:val="single" w:sz="4" w:space="0" w:color="auto"/>
              <w:right w:val="single" w:sz="4" w:space="0" w:color="auto"/>
            </w:tcBorders>
            <w:vAlign w:val="center"/>
          </w:tcPr>
          <w:p w14:paraId="39719FAA" w14:textId="75C42A29"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6CEFBA54" w14:textId="45FCB0C9"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46908095" w14:textId="0A16FB5F"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0CE693FC" w14:textId="2EB611A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6</w:t>
            </w:r>
          </w:p>
        </w:tc>
      </w:tr>
      <w:tr w:rsidR="007824B0" w:rsidRPr="0086591D" w14:paraId="58BC1E0A" w14:textId="04C7E465" w:rsidTr="000D00D3">
        <w:trPr>
          <w:trHeight w:val="300"/>
          <w:jc w:val="center"/>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14:paraId="06453B25" w14:textId="77777777" w:rsidR="007824B0" w:rsidRPr="0086591D" w:rsidRDefault="007824B0" w:rsidP="0086591D">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28FAAD78" w14:textId="77777777" w:rsidR="007824B0" w:rsidRPr="0086591D" w:rsidRDefault="007824B0" w:rsidP="0086591D">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QC (Cek Gramatur)</w:t>
            </w:r>
          </w:p>
        </w:tc>
        <w:tc>
          <w:tcPr>
            <w:tcW w:w="0" w:type="auto"/>
            <w:tcBorders>
              <w:top w:val="nil"/>
              <w:left w:val="nil"/>
              <w:bottom w:val="single" w:sz="4" w:space="0" w:color="auto"/>
              <w:right w:val="single" w:sz="4" w:space="0" w:color="auto"/>
            </w:tcBorders>
            <w:shd w:val="clear" w:color="auto" w:fill="auto"/>
            <w:noWrap/>
            <w:vAlign w:val="center"/>
            <w:hideMark/>
          </w:tcPr>
          <w:p w14:paraId="33DDA2D2" w14:textId="77777777" w:rsidR="007824B0" w:rsidRPr="0086591D" w:rsidRDefault="007824B0" w:rsidP="0086591D">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1,5</w:t>
            </w:r>
          </w:p>
        </w:tc>
        <w:tc>
          <w:tcPr>
            <w:tcW w:w="0" w:type="auto"/>
            <w:tcBorders>
              <w:top w:val="nil"/>
              <w:left w:val="nil"/>
              <w:bottom w:val="single" w:sz="4" w:space="0" w:color="auto"/>
              <w:right w:val="single" w:sz="4" w:space="0" w:color="auto"/>
            </w:tcBorders>
            <w:vAlign w:val="center"/>
          </w:tcPr>
          <w:p w14:paraId="4437718F" w14:textId="350A8ED9"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06941703" w14:textId="64444483"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458A958B" w14:textId="5F60B556"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vAlign w:val="center"/>
          </w:tcPr>
          <w:p w14:paraId="0391B2DD" w14:textId="1C1986ED"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6</w:t>
            </w:r>
          </w:p>
        </w:tc>
      </w:tr>
      <w:tr w:rsidR="007824B0" w:rsidRPr="0086591D" w14:paraId="16377345" w14:textId="0787764B" w:rsidTr="000D00D3">
        <w:trPr>
          <w:trHeight w:val="300"/>
          <w:jc w:val="center"/>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14:paraId="43D957F9" w14:textId="77777777" w:rsidR="007824B0" w:rsidRPr="0086591D" w:rsidRDefault="007824B0" w:rsidP="0086591D">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0410CC58" w14:textId="77777777" w:rsidR="007824B0" w:rsidRPr="0086591D" w:rsidRDefault="007824B0" w:rsidP="0086591D">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QC (Uji Kebocoran)</w:t>
            </w:r>
          </w:p>
        </w:tc>
        <w:tc>
          <w:tcPr>
            <w:tcW w:w="0" w:type="auto"/>
            <w:tcBorders>
              <w:top w:val="nil"/>
              <w:left w:val="nil"/>
              <w:bottom w:val="single" w:sz="4" w:space="0" w:color="auto"/>
              <w:right w:val="single" w:sz="4" w:space="0" w:color="auto"/>
            </w:tcBorders>
            <w:shd w:val="clear" w:color="auto" w:fill="auto"/>
            <w:noWrap/>
            <w:vAlign w:val="center"/>
            <w:hideMark/>
          </w:tcPr>
          <w:p w14:paraId="137BFA21" w14:textId="77777777" w:rsidR="007824B0" w:rsidRPr="0086591D" w:rsidRDefault="007824B0" w:rsidP="0086591D">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3,0</w:t>
            </w:r>
          </w:p>
        </w:tc>
        <w:tc>
          <w:tcPr>
            <w:tcW w:w="0" w:type="auto"/>
            <w:tcBorders>
              <w:top w:val="nil"/>
              <w:left w:val="nil"/>
              <w:bottom w:val="single" w:sz="4" w:space="0" w:color="auto"/>
              <w:right w:val="single" w:sz="4" w:space="0" w:color="auto"/>
            </w:tcBorders>
            <w:vAlign w:val="center"/>
          </w:tcPr>
          <w:p w14:paraId="594604C1" w14:textId="1A59EE0B"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0D216E95" w14:textId="2621F663"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08DD803B" w14:textId="7FF5F16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vAlign w:val="center"/>
          </w:tcPr>
          <w:p w14:paraId="72D1E2F3" w14:textId="193AFA86"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6</w:t>
            </w:r>
          </w:p>
        </w:tc>
      </w:tr>
      <w:tr w:rsidR="007824B0" w:rsidRPr="0086591D" w14:paraId="73DE9B2F" w14:textId="78FC7DF5" w:rsidTr="000D00D3">
        <w:trPr>
          <w:trHeight w:val="300"/>
          <w:jc w:val="center"/>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14:paraId="684DE924" w14:textId="77777777" w:rsidR="007824B0" w:rsidRPr="0086591D" w:rsidRDefault="007824B0" w:rsidP="0086591D">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0FF60A6F" w14:textId="77777777" w:rsidR="007824B0" w:rsidRPr="0086591D" w:rsidRDefault="007824B0" w:rsidP="0086591D">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QC (Cek Residul Oksigen)</w:t>
            </w:r>
          </w:p>
        </w:tc>
        <w:tc>
          <w:tcPr>
            <w:tcW w:w="0" w:type="auto"/>
            <w:tcBorders>
              <w:top w:val="nil"/>
              <w:left w:val="nil"/>
              <w:bottom w:val="single" w:sz="4" w:space="0" w:color="auto"/>
              <w:right w:val="single" w:sz="4" w:space="0" w:color="auto"/>
            </w:tcBorders>
            <w:shd w:val="clear" w:color="auto" w:fill="auto"/>
            <w:noWrap/>
            <w:vAlign w:val="center"/>
            <w:hideMark/>
          </w:tcPr>
          <w:p w14:paraId="6CFAFD91" w14:textId="77777777" w:rsidR="007824B0" w:rsidRPr="0086591D" w:rsidRDefault="007824B0" w:rsidP="0086591D">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3,0</w:t>
            </w:r>
          </w:p>
        </w:tc>
        <w:tc>
          <w:tcPr>
            <w:tcW w:w="0" w:type="auto"/>
            <w:tcBorders>
              <w:top w:val="nil"/>
              <w:left w:val="nil"/>
              <w:bottom w:val="single" w:sz="4" w:space="0" w:color="auto"/>
              <w:right w:val="single" w:sz="4" w:space="0" w:color="auto"/>
            </w:tcBorders>
            <w:vAlign w:val="center"/>
          </w:tcPr>
          <w:p w14:paraId="71CB3456" w14:textId="06A9B522"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37F2C547" w14:textId="0A354762"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22FC51E7" w14:textId="39001E31"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vAlign w:val="center"/>
          </w:tcPr>
          <w:p w14:paraId="09791F9C" w14:textId="5493225B"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r>
      <w:tr w:rsidR="007824B0" w:rsidRPr="0086591D" w14:paraId="4258C3AE" w14:textId="06BE640A" w:rsidTr="000D00D3">
        <w:trPr>
          <w:trHeight w:val="300"/>
          <w:jc w:val="center"/>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14:paraId="3DF44F7D" w14:textId="77777777" w:rsidR="007824B0" w:rsidRPr="0086591D" w:rsidRDefault="007824B0" w:rsidP="0086591D">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609A3A29" w14:textId="77777777" w:rsidR="007824B0" w:rsidRPr="0086591D" w:rsidRDefault="007824B0" w:rsidP="0086591D">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Pack Ball Kecil</w:t>
            </w:r>
          </w:p>
        </w:tc>
        <w:tc>
          <w:tcPr>
            <w:tcW w:w="0" w:type="auto"/>
            <w:tcBorders>
              <w:top w:val="nil"/>
              <w:left w:val="nil"/>
              <w:bottom w:val="single" w:sz="4" w:space="0" w:color="auto"/>
              <w:right w:val="single" w:sz="4" w:space="0" w:color="auto"/>
            </w:tcBorders>
            <w:shd w:val="clear" w:color="auto" w:fill="auto"/>
            <w:noWrap/>
            <w:vAlign w:val="center"/>
            <w:hideMark/>
          </w:tcPr>
          <w:p w14:paraId="17B6293D" w14:textId="77777777" w:rsidR="007824B0" w:rsidRPr="0086591D" w:rsidRDefault="007824B0" w:rsidP="0086591D">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22,0</w:t>
            </w:r>
          </w:p>
        </w:tc>
        <w:tc>
          <w:tcPr>
            <w:tcW w:w="0" w:type="auto"/>
            <w:tcBorders>
              <w:top w:val="nil"/>
              <w:left w:val="nil"/>
              <w:bottom w:val="single" w:sz="4" w:space="0" w:color="auto"/>
              <w:right w:val="single" w:sz="4" w:space="0" w:color="auto"/>
            </w:tcBorders>
            <w:vAlign w:val="center"/>
          </w:tcPr>
          <w:p w14:paraId="726411F9" w14:textId="2B99CDC2"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108BCE15" w14:textId="6B519ECC"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93</w:t>
            </w:r>
          </w:p>
        </w:tc>
        <w:tc>
          <w:tcPr>
            <w:tcW w:w="0" w:type="auto"/>
            <w:tcBorders>
              <w:top w:val="nil"/>
              <w:left w:val="nil"/>
              <w:bottom w:val="single" w:sz="4" w:space="0" w:color="auto"/>
              <w:right w:val="single" w:sz="4" w:space="0" w:color="auto"/>
            </w:tcBorders>
            <w:vAlign w:val="center"/>
          </w:tcPr>
          <w:p w14:paraId="341D8D9E" w14:textId="3545E55B"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vAlign w:val="center"/>
          </w:tcPr>
          <w:p w14:paraId="5110883B" w14:textId="2A36AD1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29</w:t>
            </w:r>
          </w:p>
        </w:tc>
      </w:tr>
      <w:tr w:rsidR="007824B0" w:rsidRPr="0086591D" w14:paraId="1B9AF976" w14:textId="02472CE8" w:rsidTr="000D00D3">
        <w:trPr>
          <w:trHeight w:val="300"/>
          <w:jc w:val="center"/>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14:paraId="6257BEBA" w14:textId="77777777" w:rsidR="007824B0" w:rsidRPr="0086591D" w:rsidRDefault="007824B0" w:rsidP="0086591D">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5B3CE193" w14:textId="77777777" w:rsidR="007824B0" w:rsidRPr="0086591D" w:rsidRDefault="007824B0" w:rsidP="0086591D">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Pack Ball Besar</w:t>
            </w:r>
          </w:p>
        </w:tc>
        <w:tc>
          <w:tcPr>
            <w:tcW w:w="0" w:type="auto"/>
            <w:tcBorders>
              <w:top w:val="nil"/>
              <w:left w:val="nil"/>
              <w:bottom w:val="single" w:sz="4" w:space="0" w:color="auto"/>
              <w:right w:val="single" w:sz="4" w:space="0" w:color="auto"/>
            </w:tcBorders>
            <w:shd w:val="clear" w:color="auto" w:fill="auto"/>
            <w:noWrap/>
            <w:vAlign w:val="center"/>
            <w:hideMark/>
          </w:tcPr>
          <w:p w14:paraId="49A6B5D8" w14:textId="77777777" w:rsidR="007824B0" w:rsidRPr="0086591D" w:rsidRDefault="007824B0" w:rsidP="0086591D">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22,0</w:t>
            </w:r>
          </w:p>
        </w:tc>
        <w:tc>
          <w:tcPr>
            <w:tcW w:w="0" w:type="auto"/>
            <w:tcBorders>
              <w:top w:val="nil"/>
              <w:left w:val="nil"/>
              <w:bottom w:val="single" w:sz="4" w:space="0" w:color="auto"/>
              <w:right w:val="single" w:sz="4" w:space="0" w:color="auto"/>
            </w:tcBorders>
            <w:vAlign w:val="center"/>
          </w:tcPr>
          <w:p w14:paraId="521888D6" w14:textId="0E9B25A6"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320E6308" w14:textId="280F267A"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95</w:t>
            </w:r>
          </w:p>
        </w:tc>
        <w:tc>
          <w:tcPr>
            <w:tcW w:w="0" w:type="auto"/>
            <w:tcBorders>
              <w:top w:val="nil"/>
              <w:left w:val="nil"/>
              <w:bottom w:val="single" w:sz="4" w:space="0" w:color="auto"/>
              <w:right w:val="single" w:sz="4" w:space="0" w:color="auto"/>
            </w:tcBorders>
            <w:vAlign w:val="center"/>
          </w:tcPr>
          <w:p w14:paraId="51A941BB" w14:textId="6843E6DE"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vAlign w:val="center"/>
          </w:tcPr>
          <w:p w14:paraId="7F928237" w14:textId="0FFCB69B"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8</w:t>
            </w:r>
          </w:p>
        </w:tc>
      </w:tr>
      <w:tr w:rsidR="007824B0" w:rsidRPr="0086591D" w14:paraId="4ACA4FEE" w14:textId="329A7231" w:rsidTr="000D00D3">
        <w:trPr>
          <w:trHeight w:val="300"/>
          <w:jc w:val="center"/>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14:paraId="2360DD1D" w14:textId="77777777" w:rsidR="007824B0" w:rsidRPr="0086591D" w:rsidRDefault="007824B0" w:rsidP="0086591D">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560F72AE" w14:textId="77777777" w:rsidR="007824B0" w:rsidRPr="0086591D" w:rsidRDefault="007824B0" w:rsidP="0086591D">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QC (X-rays)</w:t>
            </w:r>
          </w:p>
        </w:tc>
        <w:tc>
          <w:tcPr>
            <w:tcW w:w="0" w:type="auto"/>
            <w:tcBorders>
              <w:top w:val="nil"/>
              <w:left w:val="nil"/>
              <w:bottom w:val="single" w:sz="4" w:space="0" w:color="auto"/>
              <w:right w:val="single" w:sz="4" w:space="0" w:color="auto"/>
            </w:tcBorders>
            <w:shd w:val="clear" w:color="auto" w:fill="auto"/>
            <w:noWrap/>
            <w:vAlign w:val="center"/>
            <w:hideMark/>
          </w:tcPr>
          <w:p w14:paraId="29AF728D" w14:textId="496649FC" w:rsidR="007824B0" w:rsidRPr="0086591D" w:rsidRDefault="007824B0" w:rsidP="0086591D">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3,0</w:t>
            </w:r>
          </w:p>
        </w:tc>
        <w:tc>
          <w:tcPr>
            <w:tcW w:w="0" w:type="auto"/>
            <w:tcBorders>
              <w:top w:val="nil"/>
              <w:left w:val="nil"/>
              <w:bottom w:val="single" w:sz="4" w:space="0" w:color="auto"/>
              <w:right w:val="single" w:sz="4" w:space="0" w:color="auto"/>
            </w:tcBorders>
            <w:vAlign w:val="center"/>
          </w:tcPr>
          <w:p w14:paraId="304BDDEE" w14:textId="6CF6179F"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4D605437" w14:textId="5BF4FE90"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1B4691E2" w14:textId="60D6B918"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vAlign w:val="center"/>
          </w:tcPr>
          <w:p w14:paraId="6A1B9618" w14:textId="2887C54E"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r>
      <w:tr w:rsidR="007824B0" w:rsidRPr="0086591D" w14:paraId="7B0D02B3" w14:textId="3F59FDD2" w:rsidTr="000D00D3">
        <w:trPr>
          <w:trHeight w:val="300"/>
          <w:jc w:val="center"/>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14:paraId="4E694CF4" w14:textId="77777777" w:rsidR="007824B0" w:rsidRPr="0086591D" w:rsidRDefault="007824B0" w:rsidP="0086591D">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9</w:t>
            </w:r>
          </w:p>
        </w:tc>
        <w:tc>
          <w:tcPr>
            <w:tcW w:w="0" w:type="auto"/>
            <w:tcBorders>
              <w:top w:val="nil"/>
              <w:left w:val="nil"/>
              <w:bottom w:val="single" w:sz="4" w:space="0" w:color="auto"/>
              <w:right w:val="single" w:sz="4" w:space="0" w:color="auto"/>
            </w:tcBorders>
            <w:shd w:val="clear" w:color="auto" w:fill="auto"/>
            <w:noWrap/>
            <w:vAlign w:val="center"/>
            <w:hideMark/>
          </w:tcPr>
          <w:p w14:paraId="38BA1145" w14:textId="77777777" w:rsidR="007824B0" w:rsidRPr="0086591D" w:rsidRDefault="007824B0" w:rsidP="0086591D">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Pallet + Stapel</w:t>
            </w:r>
          </w:p>
        </w:tc>
        <w:tc>
          <w:tcPr>
            <w:tcW w:w="0" w:type="auto"/>
            <w:tcBorders>
              <w:top w:val="nil"/>
              <w:left w:val="nil"/>
              <w:bottom w:val="single" w:sz="4" w:space="0" w:color="auto"/>
              <w:right w:val="single" w:sz="4" w:space="0" w:color="auto"/>
            </w:tcBorders>
            <w:shd w:val="clear" w:color="auto" w:fill="auto"/>
            <w:noWrap/>
            <w:vAlign w:val="center"/>
            <w:hideMark/>
          </w:tcPr>
          <w:p w14:paraId="55355BBB" w14:textId="77777777" w:rsidR="007824B0" w:rsidRPr="0086591D" w:rsidRDefault="007824B0" w:rsidP="0086591D">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9,0</w:t>
            </w:r>
          </w:p>
        </w:tc>
        <w:tc>
          <w:tcPr>
            <w:tcW w:w="0" w:type="auto"/>
            <w:tcBorders>
              <w:top w:val="nil"/>
              <w:left w:val="nil"/>
              <w:bottom w:val="single" w:sz="4" w:space="0" w:color="auto"/>
              <w:right w:val="single" w:sz="4" w:space="0" w:color="auto"/>
            </w:tcBorders>
            <w:vAlign w:val="center"/>
          </w:tcPr>
          <w:p w14:paraId="7DF04CD3" w14:textId="07F09A0C"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1E641346" w14:textId="404832F0"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163F4E7E" w14:textId="2CD6E659"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vAlign w:val="center"/>
          </w:tcPr>
          <w:p w14:paraId="7A6B38BA" w14:textId="4B4FB0E9"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r>
      <w:tr w:rsidR="007824B0" w:rsidRPr="0086591D" w14:paraId="78D4B07F" w14:textId="7E6C36CC" w:rsidTr="000D00D3">
        <w:trPr>
          <w:trHeight w:val="300"/>
          <w:jc w:val="center"/>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14:paraId="3D2D9134" w14:textId="77777777" w:rsidR="007824B0" w:rsidRPr="0086591D" w:rsidRDefault="007824B0" w:rsidP="0086591D">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18283B41" w14:textId="77777777" w:rsidR="007824B0" w:rsidRPr="0086591D" w:rsidRDefault="007824B0" w:rsidP="0086591D">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Pelabelan</w:t>
            </w:r>
          </w:p>
        </w:tc>
        <w:tc>
          <w:tcPr>
            <w:tcW w:w="0" w:type="auto"/>
            <w:tcBorders>
              <w:top w:val="nil"/>
              <w:left w:val="nil"/>
              <w:bottom w:val="single" w:sz="4" w:space="0" w:color="auto"/>
              <w:right w:val="single" w:sz="4" w:space="0" w:color="auto"/>
            </w:tcBorders>
            <w:shd w:val="clear" w:color="auto" w:fill="auto"/>
            <w:noWrap/>
            <w:vAlign w:val="center"/>
            <w:hideMark/>
          </w:tcPr>
          <w:p w14:paraId="5A75EB67" w14:textId="77777777" w:rsidR="007824B0" w:rsidRPr="0086591D" w:rsidRDefault="007824B0" w:rsidP="0086591D">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vAlign w:val="center"/>
          </w:tcPr>
          <w:p w14:paraId="180ED057" w14:textId="4B42A68C"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50D71F9F" w14:textId="183D5C4F"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0EE3264D" w14:textId="050B114E"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vAlign w:val="center"/>
          </w:tcPr>
          <w:p w14:paraId="187F1A6F" w14:textId="14A37F35"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6</w:t>
            </w:r>
          </w:p>
        </w:tc>
      </w:tr>
    </w:tbl>
    <w:p w14:paraId="747FFEC1" w14:textId="06F88B33" w:rsidR="0086591D" w:rsidRDefault="0086591D" w:rsidP="0086591D">
      <w:pPr>
        <w:rPr>
          <w:lang w:val="en-US"/>
        </w:rPr>
      </w:pPr>
    </w:p>
    <w:p w14:paraId="30AA0755" w14:textId="44A46AD1" w:rsidR="0086591D" w:rsidRDefault="0086591D" w:rsidP="003D06EF">
      <w:pPr>
        <w:pStyle w:val="KepalaTabel"/>
      </w:pPr>
      <w:bookmarkStart w:id="437" w:name="_Toc80269065"/>
      <w:bookmarkStart w:id="438" w:name="_Toc81172329"/>
      <w:bookmarkStart w:id="439" w:name="_Toc81237013"/>
      <w:bookmarkStart w:id="440" w:name="_Toc81951403"/>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22</w:t>
      </w:r>
      <w:r w:rsidR="007E0E88">
        <w:rPr>
          <w:noProof/>
        </w:rPr>
        <w:fldChar w:fldCharType="end"/>
      </w:r>
      <w:r>
        <w:t xml:space="preserve"> </w:t>
      </w:r>
      <w:r w:rsidRPr="00743CC0">
        <w:t xml:space="preserve">Data </w:t>
      </w:r>
      <w:r w:rsidRPr="0086591D">
        <w:rPr>
          <w:i/>
          <w:iCs/>
        </w:rPr>
        <w:t>Cycle Time</w:t>
      </w:r>
      <w:r w:rsidRPr="00743CC0">
        <w:t xml:space="preserve"> Proses </w:t>
      </w:r>
      <w:r w:rsidRPr="0086591D">
        <w:rPr>
          <w:i/>
          <w:iCs/>
        </w:rPr>
        <w:t>Transfer</w:t>
      </w:r>
      <w:r>
        <w:t xml:space="preserve"> </w:t>
      </w:r>
      <w:r w:rsidRPr="00743CC0">
        <w:t xml:space="preserve">Sukro </w:t>
      </w:r>
      <w:r>
        <w:t>O</w:t>
      </w:r>
      <w:r w:rsidRPr="00743CC0">
        <w:t>ri 20 Gr</w:t>
      </w:r>
      <w:bookmarkEnd w:id="437"/>
      <w:bookmarkEnd w:id="438"/>
      <w:bookmarkEnd w:id="439"/>
      <w:bookmarkEnd w:id="440"/>
    </w:p>
    <w:tbl>
      <w:tblPr>
        <w:tblW w:w="8997" w:type="dxa"/>
        <w:jc w:val="center"/>
        <w:tblLayout w:type="fixed"/>
        <w:tblLook w:val="04A0" w:firstRow="1" w:lastRow="0" w:firstColumn="1" w:lastColumn="0" w:noHBand="0" w:noVBand="1"/>
      </w:tblPr>
      <w:tblGrid>
        <w:gridCol w:w="498"/>
        <w:gridCol w:w="2729"/>
        <w:gridCol w:w="1477"/>
        <w:gridCol w:w="805"/>
        <w:gridCol w:w="1223"/>
        <w:gridCol w:w="989"/>
        <w:gridCol w:w="1276"/>
      </w:tblGrid>
      <w:tr w:rsidR="007824B0" w:rsidRPr="0086591D" w14:paraId="56B9138E" w14:textId="206F1D4F" w:rsidTr="007824B0">
        <w:trPr>
          <w:trHeight w:val="300"/>
          <w:jc w:val="center"/>
        </w:trPr>
        <w:tc>
          <w:tcPr>
            <w:tcW w:w="498"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D76B7B9" w14:textId="77777777"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sidRPr="0086591D">
              <w:rPr>
                <w:rFonts w:eastAsia="Times New Roman" w:cs="Times New Roman"/>
                <w:b/>
                <w:bCs/>
                <w:color w:val="000000"/>
                <w:szCs w:val="24"/>
                <w:lang w:val="en-ID" w:eastAsia="en-ID"/>
              </w:rPr>
              <w:t>No</w:t>
            </w:r>
          </w:p>
        </w:tc>
        <w:tc>
          <w:tcPr>
            <w:tcW w:w="2729" w:type="dxa"/>
            <w:tcBorders>
              <w:top w:val="single" w:sz="4" w:space="0" w:color="auto"/>
              <w:left w:val="nil"/>
              <w:bottom w:val="single" w:sz="4" w:space="0" w:color="auto"/>
              <w:right w:val="single" w:sz="4" w:space="0" w:color="auto"/>
            </w:tcBorders>
            <w:shd w:val="clear" w:color="auto" w:fill="FFFF00"/>
            <w:noWrap/>
            <w:vAlign w:val="center"/>
            <w:hideMark/>
          </w:tcPr>
          <w:p w14:paraId="4E732C9E" w14:textId="77777777"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sidRPr="0086591D">
              <w:rPr>
                <w:rFonts w:eastAsia="Times New Roman" w:cs="Times New Roman"/>
                <w:b/>
                <w:bCs/>
                <w:color w:val="000000"/>
                <w:szCs w:val="24"/>
                <w:lang w:val="en-ID" w:eastAsia="en-ID"/>
              </w:rPr>
              <w:t>Aktivitas</w:t>
            </w:r>
          </w:p>
        </w:tc>
        <w:tc>
          <w:tcPr>
            <w:tcW w:w="1477" w:type="dxa"/>
            <w:tcBorders>
              <w:top w:val="single" w:sz="4" w:space="0" w:color="auto"/>
              <w:left w:val="nil"/>
              <w:bottom w:val="single" w:sz="4" w:space="0" w:color="auto"/>
              <w:right w:val="single" w:sz="4" w:space="0" w:color="auto"/>
            </w:tcBorders>
            <w:shd w:val="clear" w:color="auto" w:fill="FFFF00"/>
            <w:noWrap/>
            <w:vAlign w:val="center"/>
            <w:hideMark/>
          </w:tcPr>
          <w:p w14:paraId="33837F58" w14:textId="69630C5A"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sidRPr="0086591D">
              <w:rPr>
                <w:rFonts w:eastAsia="Times New Roman" w:cs="Times New Roman"/>
                <w:b/>
                <w:bCs/>
                <w:color w:val="000000"/>
                <w:szCs w:val="24"/>
                <w:lang w:val="en-ID" w:eastAsia="en-ID"/>
              </w:rPr>
              <w:t>Total Waktu</w:t>
            </w:r>
            <w:r w:rsidR="003175C4">
              <w:rPr>
                <w:rFonts w:eastAsia="Times New Roman" w:cs="Times New Roman"/>
                <w:b/>
                <w:bCs/>
                <w:color w:val="000000"/>
                <w:szCs w:val="24"/>
                <w:lang w:val="en-ID" w:eastAsia="en-ID"/>
              </w:rPr>
              <w:t xml:space="preserve"> (Menit)</w:t>
            </w:r>
          </w:p>
        </w:tc>
        <w:tc>
          <w:tcPr>
            <w:tcW w:w="805" w:type="dxa"/>
            <w:tcBorders>
              <w:top w:val="single" w:sz="4" w:space="0" w:color="auto"/>
              <w:left w:val="nil"/>
              <w:bottom w:val="single" w:sz="4" w:space="0" w:color="auto"/>
              <w:right w:val="single" w:sz="4" w:space="0" w:color="auto"/>
            </w:tcBorders>
            <w:shd w:val="clear" w:color="auto" w:fill="FFFF00"/>
            <w:vAlign w:val="center"/>
          </w:tcPr>
          <w:p w14:paraId="059146E3" w14:textId="17DDD24F"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C/O</w:t>
            </w:r>
            <w:r w:rsidR="003175C4">
              <w:rPr>
                <w:rFonts w:eastAsia="Times New Roman" w:cs="Times New Roman"/>
                <w:b/>
                <w:bCs/>
                <w:color w:val="000000"/>
                <w:szCs w:val="24"/>
                <w:lang w:val="en-ID" w:eastAsia="en-ID"/>
              </w:rPr>
              <w:t>(Menit)</w:t>
            </w:r>
          </w:p>
        </w:tc>
        <w:tc>
          <w:tcPr>
            <w:tcW w:w="1223" w:type="dxa"/>
            <w:tcBorders>
              <w:top w:val="single" w:sz="4" w:space="0" w:color="auto"/>
              <w:left w:val="nil"/>
              <w:bottom w:val="single" w:sz="4" w:space="0" w:color="auto"/>
              <w:right w:val="single" w:sz="4" w:space="0" w:color="auto"/>
            </w:tcBorders>
            <w:shd w:val="clear" w:color="auto" w:fill="FFFF00"/>
            <w:vAlign w:val="center"/>
          </w:tcPr>
          <w:p w14:paraId="3B9A2E72" w14:textId="71F39317"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Uptime (%)</w:t>
            </w:r>
          </w:p>
        </w:tc>
        <w:tc>
          <w:tcPr>
            <w:tcW w:w="989" w:type="dxa"/>
            <w:tcBorders>
              <w:top w:val="single" w:sz="4" w:space="0" w:color="auto"/>
              <w:left w:val="nil"/>
              <w:bottom w:val="single" w:sz="4" w:space="0" w:color="auto"/>
              <w:right w:val="single" w:sz="4" w:space="0" w:color="auto"/>
            </w:tcBorders>
            <w:shd w:val="clear" w:color="auto" w:fill="FFFF00"/>
            <w:vAlign w:val="center"/>
          </w:tcPr>
          <w:p w14:paraId="4EA63E82" w14:textId="285ED9DC"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Mesin</w:t>
            </w:r>
          </w:p>
        </w:tc>
        <w:tc>
          <w:tcPr>
            <w:tcW w:w="1276" w:type="dxa"/>
            <w:tcBorders>
              <w:top w:val="single" w:sz="4" w:space="0" w:color="auto"/>
              <w:left w:val="nil"/>
              <w:bottom w:val="single" w:sz="4" w:space="0" w:color="auto"/>
              <w:right w:val="single" w:sz="4" w:space="0" w:color="auto"/>
            </w:tcBorders>
            <w:shd w:val="clear" w:color="auto" w:fill="FFFF00"/>
            <w:vAlign w:val="center"/>
          </w:tcPr>
          <w:p w14:paraId="61C43138" w14:textId="59D8942D"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Operator</w:t>
            </w:r>
          </w:p>
        </w:tc>
      </w:tr>
      <w:tr w:rsidR="007824B0" w:rsidRPr="0086591D" w14:paraId="1E2DA96B" w14:textId="3EA12329" w:rsidTr="007824B0">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14:paraId="15301E75"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1</w:t>
            </w:r>
          </w:p>
        </w:tc>
        <w:tc>
          <w:tcPr>
            <w:tcW w:w="2729" w:type="dxa"/>
            <w:tcBorders>
              <w:top w:val="nil"/>
              <w:left w:val="nil"/>
              <w:bottom w:val="single" w:sz="4" w:space="0" w:color="auto"/>
              <w:right w:val="single" w:sz="4" w:space="0" w:color="auto"/>
            </w:tcBorders>
            <w:shd w:val="clear" w:color="auto" w:fill="auto"/>
            <w:noWrap/>
            <w:vAlign w:val="center"/>
            <w:hideMark/>
          </w:tcPr>
          <w:p w14:paraId="720D293F" w14:textId="77777777" w:rsidR="007824B0" w:rsidRPr="0086591D" w:rsidRDefault="007824B0" w:rsidP="007824B0">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Transfer Pallet (forklift)</w:t>
            </w:r>
          </w:p>
        </w:tc>
        <w:tc>
          <w:tcPr>
            <w:tcW w:w="1477" w:type="dxa"/>
            <w:tcBorders>
              <w:top w:val="nil"/>
              <w:left w:val="nil"/>
              <w:bottom w:val="single" w:sz="4" w:space="0" w:color="auto"/>
              <w:right w:val="single" w:sz="4" w:space="0" w:color="auto"/>
            </w:tcBorders>
            <w:shd w:val="clear" w:color="auto" w:fill="auto"/>
            <w:noWrap/>
            <w:vAlign w:val="center"/>
            <w:hideMark/>
          </w:tcPr>
          <w:p w14:paraId="7DF43F4F"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20,0</w:t>
            </w:r>
          </w:p>
        </w:tc>
        <w:tc>
          <w:tcPr>
            <w:tcW w:w="805" w:type="dxa"/>
            <w:tcBorders>
              <w:top w:val="nil"/>
              <w:left w:val="nil"/>
              <w:bottom w:val="single" w:sz="4" w:space="0" w:color="auto"/>
              <w:right w:val="single" w:sz="4" w:space="0" w:color="auto"/>
            </w:tcBorders>
            <w:vAlign w:val="center"/>
          </w:tcPr>
          <w:p w14:paraId="416AFEBE" w14:textId="71EDB2E3"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1223" w:type="dxa"/>
            <w:tcBorders>
              <w:top w:val="nil"/>
              <w:left w:val="nil"/>
              <w:bottom w:val="single" w:sz="4" w:space="0" w:color="auto"/>
              <w:right w:val="single" w:sz="4" w:space="0" w:color="auto"/>
            </w:tcBorders>
            <w:vAlign w:val="center"/>
          </w:tcPr>
          <w:p w14:paraId="5558441B" w14:textId="3057107A"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95</w:t>
            </w:r>
          </w:p>
        </w:tc>
        <w:tc>
          <w:tcPr>
            <w:tcW w:w="989" w:type="dxa"/>
            <w:tcBorders>
              <w:top w:val="nil"/>
              <w:left w:val="nil"/>
              <w:bottom w:val="single" w:sz="4" w:space="0" w:color="auto"/>
              <w:right w:val="single" w:sz="4" w:space="0" w:color="auto"/>
            </w:tcBorders>
            <w:vAlign w:val="center"/>
          </w:tcPr>
          <w:p w14:paraId="03764D4C" w14:textId="171FEE5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c>
          <w:tcPr>
            <w:tcW w:w="1276" w:type="dxa"/>
            <w:tcBorders>
              <w:top w:val="nil"/>
              <w:left w:val="nil"/>
              <w:bottom w:val="single" w:sz="4" w:space="0" w:color="auto"/>
              <w:right w:val="single" w:sz="4" w:space="0" w:color="auto"/>
            </w:tcBorders>
            <w:vAlign w:val="center"/>
          </w:tcPr>
          <w:p w14:paraId="46CEB25D" w14:textId="3F07472A"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r>
      <w:tr w:rsidR="007824B0" w:rsidRPr="0086591D" w14:paraId="52E84050" w14:textId="029D64CB" w:rsidTr="007824B0">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14:paraId="58C9411E"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2</w:t>
            </w:r>
          </w:p>
        </w:tc>
        <w:tc>
          <w:tcPr>
            <w:tcW w:w="2729" w:type="dxa"/>
            <w:tcBorders>
              <w:top w:val="nil"/>
              <w:left w:val="nil"/>
              <w:bottom w:val="single" w:sz="4" w:space="0" w:color="auto"/>
              <w:right w:val="single" w:sz="4" w:space="0" w:color="auto"/>
            </w:tcBorders>
            <w:shd w:val="clear" w:color="auto" w:fill="auto"/>
            <w:noWrap/>
            <w:vAlign w:val="center"/>
            <w:hideMark/>
          </w:tcPr>
          <w:p w14:paraId="3BD3EE2C" w14:textId="77777777" w:rsidR="007824B0" w:rsidRPr="0086591D" w:rsidRDefault="007824B0" w:rsidP="007824B0">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Penataan Pallet</w:t>
            </w:r>
          </w:p>
        </w:tc>
        <w:tc>
          <w:tcPr>
            <w:tcW w:w="1477" w:type="dxa"/>
            <w:tcBorders>
              <w:top w:val="nil"/>
              <w:left w:val="nil"/>
              <w:bottom w:val="single" w:sz="4" w:space="0" w:color="auto"/>
              <w:right w:val="single" w:sz="4" w:space="0" w:color="auto"/>
            </w:tcBorders>
            <w:shd w:val="clear" w:color="auto" w:fill="auto"/>
            <w:noWrap/>
            <w:vAlign w:val="center"/>
            <w:hideMark/>
          </w:tcPr>
          <w:p w14:paraId="4C64D265"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3,0</w:t>
            </w:r>
          </w:p>
        </w:tc>
        <w:tc>
          <w:tcPr>
            <w:tcW w:w="805" w:type="dxa"/>
            <w:tcBorders>
              <w:top w:val="nil"/>
              <w:left w:val="nil"/>
              <w:bottom w:val="single" w:sz="4" w:space="0" w:color="auto"/>
              <w:right w:val="single" w:sz="4" w:space="0" w:color="auto"/>
            </w:tcBorders>
            <w:vAlign w:val="center"/>
          </w:tcPr>
          <w:p w14:paraId="79D85173" w14:textId="1541DBA5"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1223" w:type="dxa"/>
            <w:tcBorders>
              <w:top w:val="nil"/>
              <w:left w:val="nil"/>
              <w:bottom w:val="single" w:sz="4" w:space="0" w:color="auto"/>
              <w:right w:val="single" w:sz="4" w:space="0" w:color="auto"/>
            </w:tcBorders>
            <w:vAlign w:val="center"/>
          </w:tcPr>
          <w:p w14:paraId="5F0F75B4" w14:textId="3B6C995A"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95</w:t>
            </w:r>
          </w:p>
        </w:tc>
        <w:tc>
          <w:tcPr>
            <w:tcW w:w="989" w:type="dxa"/>
            <w:tcBorders>
              <w:top w:val="nil"/>
              <w:left w:val="nil"/>
              <w:bottom w:val="single" w:sz="4" w:space="0" w:color="auto"/>
              <w:right w:val="single" w:sz="4" w:space="0" w:color="auto"/>
            </w:tcBorders>
            <w:vAlign w:val="center"/>
          </w:tcPr>
          <w:p w14:paraId="06AE3C69" w14:textId="5043ECBC"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c>
          <w:tcPr>
            <w:tcW w:w="1276" w:type="dxa"/>
            <w:tcBorders>
              <w:top w:val="nil"/>
              <w:left w:val="nil"/>
              <w:bottom w:val="single" w:sz="4" w:space="0" w:color="auto"/>
              <w:right w:val="single" w:sz="4" w:space="0" w:color="auto"/>
            </w:tcBorders>
            <w:vAlign w:val="center"/>
          </w:tcPr>
          <w:p w14:paraId="6B306C67" w14:textId="58DDB65F"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r>
      <w:tr w:rsidR="007824B0" w:rsidRPr="0086591D" w14:paraId="7330C82D" w14:textId="3BBB8F27" w:rsidTr="007824B0">
        <w:trPr>
          <w:trHeight w:val="300"/>
          <w:jc w:val="center"/>
        </w:trPr>
        <w:tc>
          <w:tcPr>
            <w:tcW w:w="498" w:type="dxa"/>
            <w:tcBorders>
              <w:top w:val="nil"/>
              <w:left w:val="single" w:sz="4" w:space="0" w:color="auto"/>
              <w:bottom w:val="single" w:sz="4" w:space="0" w:color="auto"/>
              <w:right w:val="single" w:sz="4" w:space="0" w:color="auto"/>
            </w:tcBorders>
            <w:shd w:val="clear" w:color="auto" w:fill="auto"/>
            <w:noWrap/>
            <w:vAlign w:val="center"/>
            <w:hideMark/>
          </w:tcPr>
          <w:p w14:paraId="32F80BD0"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3</w:t>
            </w:r>
          </w:p>
        </w:tc>
        <w:tc>
          <w:tcPr>
            <w:tcW w:w="2729" w:type="dxa"/>
            <w:tcBorders>
              <w:top w:val="nil"/>
              <w:left w:val="nil"/>
              <w:bottom w:val="single" w:sz="4" w:space="0" w:color="auto"/>
              <w:right w:val="single" w:sz="4" w:space="0" w:color="auto"/>
            </w:tcBorders>
            <w:shd w:val="clear" w:color="auto" w:fill="auto"/>
            <w:noWrap/>
            <w:vAlign w:val="center"/>
            <w:hideMark/>
          </w:tcPr>
          <w:p w14:paraId="70EA00BA" w14:textId="77777777" w:rsidR="007824B0" w:rsidRPr="0086591D" w:rsidRDefault="007824B0" w:rsidP="007824B0">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Transfer Gudang Finish Good</w:t>
            </w:r>
          </w:p>
        </w:tc>
        <w:tc>
          <w:tcPr>
            <w:tcW w:w="1477" w:type="dxa"/>
            <w:tcBorders>
              <w:top w:val="nil"/>
              <w:left w:val="nil"/>
              <w:bottom w:val="single" w:sz="4" w:space="0" w:color="auto"/>
              <w:right w:val="single" w:sz="4" w:space="0" w:color="auto"/>
            </w:tcBorders>
            <w:shd w:val="clear" w:color="auto" w:fill="auto"/>
            <w:noWrap/>
            <w:vAlign w:val="center"/>
            <w:hideMark/>
          </w:tcPr>
          <w:p w14:paraId="5C2ADB6D"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7,0</w:t>
            </w:r>
          </w:p>
        </w:tc>
        <w:tc>
          <w:tcPr>
            <w:tcW w:w="805" w:type="dxa"/>
            <w:tcBorders>
              <w:top w:val="nil"/>
              <w:left w:val="nil"/>
              <w:bottom w:val="single" w:sz="4" w:space="0" w:color="auto"/>
              <w:right w:val="single" w:sz="4" w:space="0" w:color="auto"/>
            </w:tcBorders>
            <w:vAlign w:val="center"/>
          </w:tcPr>
          <w:p w14:paraId="41496346" w14:textId="4CAA3EB1"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1223" w:type="dxa"/>
            <w:tcBorders>
              <w:top w:val="nil"/>
              <w:left w:val="nil"/>
              <w:bottom w:val="single" w:sz="4" w:space="0" w:color="auto"/>
              <w:right w:val="single" w:sz="4" w:space="0" w:color="auto"/>
            </w:tcBorders>
            <w:vAlign w:val="center"/>
          </w:tcPr>
          <w:p w14:paraId="39BC4919" w14:textId="73392E72"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98</w:t>
            </w:r>
          </w:p>
        </w:tc>
        <w:tc>
          <w:tcPr>
            <w:tcW w:w="989" w:type="dxa"/>
            <w:tcBorders>
              <w:top w:val="nil"/>
              <w:left w:val="nil"/>
              <w:bottom w:val="single" w:sz="4" w:space="0" w:color="auto"/>
              <w:right w:val="single" w:sz="4" w:space="0" w:color="auto"/>
            </w:tcBorders>
            <w:vAlign w:val="center"/>
          </w:tcPr>
          <w:p w14:paraId="536504EA" w14:textId="73B7CD56"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c>
          <w:tcPr>
            <w:tcW w:w="1276" w:type="dxa"/>
            <w:tcBorders>
              <w:top w:val="nil"/>
              <w:left w:val="nil"/>
              <w:bottom w:val="single" w:sz="4" w:space="0" w:color="auto"/>
              <w:right w:val="single" w:sz="4" w:space="0" w:color="auto"/>
            </w:tcBorders>
            <w:vAlign w:val="center"/>
          </w:tcPr>
          <w:p w14:paraId="256F8C95" w14:textId="6D4D5B3E"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r>
    </w:tbl>
    <w:p w14:paraId="0800C52D" w14:textId="0DF92E27" w:rsidR="0086591D" w:rsidRDefault="0086591D" w:rsidP="0086591D">
      <w:pPr>
        <w:rPr>
          <w:lang w:val="en-US"/>
        </w:rPr>
      </w:pPr>
    </w:p>
    <w:p w14:paraId="236424CE" w14:textId="4637660F" w:rsidR="0086591D" w:rsidRDefault="0086591D" w:rsidP="003D06EF">
      <w:pPr>
        <w:pStyle w:val="KepalaTabel"/>
      </w:pPr>
      <w:bookmarkStart w:id="441" w:name="_Toc80269066"/>
      <w:bookmarkStart w:id="442" w:name="_Toc81172330"/>
      <w:bookmarkStart w:id="443" w:name="_Toc81237014"/>
      <w:bookmarkStart w:id="444" w:name="_Toc81951404"/>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23</w:t>
      </w:r>
      <w:r w:rsidR="007E0E88">
        <w:rPr>
          <w:noProof/>
        </w:rPr>
        <w:fldChar w:fldCharType="end"/>
      </w:r>
      <w:r>
        <w:t xml:space="preserve"> </w:t>
      </w:r>
      <w:r w:rsidRPr="00B93928">
        <w:t xml:space="preserve">Data </w:t>
      </w:r>
      <w:r w:rsidRPr="0086591D">
        <w:rPr>
          <w:i/>
          <w:iCs/>
        </w:rPr>
        <w:t>Cycle Time</w:t>
      </w:r>
      <w:r w:rsidRPr="00B93928">
        <w:t xml:space="preserve"> Proses </w:t>
      </w:r>
      <w:r>
        <w:rPr>
          <w:i/>
          <w:iCs/>
        </w:rPr>
        <w:t>Storage</w:t>
      </w:r>
      <w:r w:rsidRPr="0086591D">
        <w:rPr>
          <w:i/>
          <w:iCs/>
        </w:rPr>
        <w:t xml:space="preserve"> </w:t>
      </w:r>
      <w:r w:rsidRPr="00B93928">
        <w:t xml:space="preserve">Sukro </w:t>
      </w:r>
      <w:r>
        <w:t>O</w:t>
      </w:r>
      <w:r w:rsidRPr="00B93928">
        <w:t>ri 20 Gr</w:t>
      </w:r>
      <w:bookmarkEnd w:id="441"/>
      <w:bookmarkEnd w:id="442"/>
      <w:bookmarkEnd w:id="443"/>
      <w:bookmarkEnd w:id="444"/>
    </w:p>
    <w:tbl>
      <w:tblPr>
        <w:tblW w:w="9882" w:type="dxa"/>
        <w:jc w:val="center"/>
        <w:tblLook w:val="04A0" w:firstRow="1" w:lastRow="0" w:firstColumn="1" w:lastColumn="0" w:noHBand="0" w:noVBand="1"/>
      </w:tblPr>
      <w:tblGrid>
        <w:gridCol w:w="510"/>
        <w:gridCol w:w="3025"/>
        <w:gridCol w:w="2363"/>
        <w:gridCol w:w="989"/>
        <w:gridCol w:w="976"/>
        <w:gridCol w:w="843"/>
        <w:gridCol w:w="1176"/>
      </w:tblGrid>
      <w:tr w:rsidR="007824B0" w:rsidRPr="0086591D" w14:paraId="314BBC45" w14:textId="5FA3DB61" w:rsidTr="00071F5B">
        <w:trPr>
          <w:trHeight w:val="300"/>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E6E41F6" w14:textId="77777777"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sidRPr="0086591D">
              <w:rPr>
                <w:rFonts w:eastAsia="Times New Roman" w:cs="Times New Roman"/>
                <w:b/>
                <w:bCs/>
                <w:color w:val="000000"/>
                <w:szCs w:val="24"/>
                <w:lang w:val="en-ID" w:eastAsia="en-ID"/>
              </w:rPr>
              <w:t>No</w:t>
            </w:r>
          </w:p>
        </w:tc>
        <w:tc>
          <w:tcPr>
            <w:tcW w:w="3025" w:type="dxa"/>
            <w:tcBorders>
              <w:top w:val="single" w:sz="4" w:space="0" w:color="auto"/>
              <w:left w:val="nil"/>
              <w:bottom w:val="single" w:sz="4" w:space="0" w:color="auto"/>
              <w:right w:val="single" w:sz="4" w:space="0" w:color="auto"/>
            </w:tcBorders>
            <w:shd w:val="clear" w:color="auto" w:fill="FFFF00"/>
            <w:noWrap/>
            <w:vAlign w:val="center"/>
            <w:hideMark/>
          </w:tcPr>
          <w:p w14:paraId="66E57074" w14:textId="77777777"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sidRPr="0086591D">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auto" w:fill="FFFF00"/>
            <w:noWrap/>
            <w:vAlign w:val="center"/>
            <w:hideMark/>
          </w:tcPr>
          <w:p w14:paraId="0B17F62C" w14:textId="458B4115"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sidRPr="0086591D">
              <w:rPr>
                <w:rFonts w:eastAsia="Times New Roman" w:cs="Times New Roman"/>
                <w:b/>
                <w:bCs/>
                <w:color w:val="000000"/>
                <w:szCs w:val="24"/>
                <w:lang w:val="en-ID" w:eastAsia="en-ID"/>
              </w:rPr>
              <w:t>Total Waktu</w:t>
            </w:r>
            <w:r w:rsidR="003175C4">
              <w:rPr>
                <w:rFonts w:eastAsia="Times New Roman" w:cs="Times New Roman"/>
                <w:b/>
                <w:bCs/>
                <w:color w:val="000000"/>
                <w:szCs w:val="24"/>
                <w:lang w:val="en-ID" w:eastAsia="en-ID"/>
              </w:rPr>
              <w:t xml:space="preserve"> (Menit)</w:t>
            </w:r>
          </w:p>
        </w:tc>
        <w:tc>
          <w:tcPr>
            <w:tcW w:w="989" w:type="dxa"/>
            <w:tcBorders>
              <w:top w:val="single" w:sz="4" w:space="0" w:color="auto"/>
              <w:left w:val="nil"/>
              <w:bottom w:val="single" w:sz="4" w:space="0" w:color="auto"/>
              <w:right w:val="single" w:sz="4" w:space="0" w:color="auto"/>
            </w:tcBorders>
            <w:shd w:val="clear" w:color="auto" w:fill="FFFF00"/>
            <w:vAlign w:val="center"/>
          </w:tcPr>
          <w:p w14:paraId="3072C72F" w14:textId="372CE400"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C/O</w:t>
            </w:r>
            <w:r w:rsidR="003175C4">
              <w:rPr>
                <w:rFonts w:eastAsia="Times New Roman" w:cs="Times New Roman"/>
                <w:b/>
                <w:bCs/>
                <w:color w:val="000000"/>
                <w:szCs w:val="24"/>
                <w:lang w:val="en-ID" w:eastAsia="en-ID"/>
              </w:rPr>
              <w:t xml:space="preserve"> (Menit)</w:t>
            </w:r>
          </w:p>
        </w:tc>
        <w:tc>
          <w:tcPr>
            <w:tcW w:w="0" w:type="auto"/>
            <w:tcBorders>
              <w:top w:val="single" w:sz="4" w:space="0" w:color="auto"/>
              <w:left w:val="nil"/>
              <w:bottom w:val="single" w:sz="4" w:space="0" w:color="auto"/>
              <w:right w:val="single" w:sz="4" w:space="0" w:color="auto"/>
            </w:tcBorders>
            <w:shd w:val="clear" w:color="auto" w:fill="FFFF00"/>
            <w:vAlign w:val="center"/>
          </w:tcPr>
          <w:p w14:paraId="07193126" w14:textId="6297E3AF"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Uptime (%)</w:t>
            </w:r>
          </w:p>
        </w:tc>
        <w:tc>
          <w:tcPr>
            <w:tcW w:w="0" w:type="auto"/>
            <w:tcBorders>
              <w:top w:val="single" w:sz="4" w:space="0" w:color="auto"/>
              <w:left w:val="nil"/>
              <w:bottom w:val="single" w:sz="4" w:space="0" w:color="auto"/>
              <w:right w:val="single" w:sz="4" w:space="0" w:color="auto"/>
            </w:tcBorders>
            <w:shd w:val="clear" w:color="auto" w:fill="FFFF00"/>
            <w:vAlign w:val="center"/>
          </w:tcPr>
          <w:p w14:paraId="3C92DEF2" w14:textId="7806A2C3"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Mesin</w:t>
            </w:r>
          </w:p>
        </w:tc>
        <w:tc>
          <w:tcPr>
            <w:tcW w:w="0" w:type="auto"/>
            <w:tcBorders>
              <w:top w:val="single" w:sz="4" w:space="0" w:color="auto"/>
              <w:left w:val="nil"/>
              <w:bottom w:val="single" w:sz="4" w:space="0" w:color="auto"/>
              <w:right w:val="single" w:sz="4" w:space="0" w:color="auto"/>
            </w:tcBorders>
            <w:shd w:val="clear" w:color="auto" w:fill="FFFF00"/>
            <w:vAlign w:val="center"/>
          </w:tcPr>
          <w:p w14:paraId="2C240DA7" w14:textId="319F0C26"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Operator</w:t>
            </w:r>
          </w:p>
        </w:tc>
      </w:tr>
      <w:tr w:rsidR="007824B0" w:rsidRPr="0086591D" w14:paraId="49BB4BA7" w14:textId="7E2C8B58" w:rsidTr="00071F5B">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826514"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1</w:t>
            </w:r>
          </w:p>
        </w:tc>
        <w:tc>
          <w:tcPr>
            <w:tcW w:w="3025" w:type="dxa"/>
            <w:tcBorders>
              <w:top w:val="nil"/>
              <w:left w:val="nil"/>
              <w:bottom w:val="single" w:sz="4" w:space="0" w:color="auto"/>
              <w:right w:val="single" w:sz="4" w:space="0" w:color="auto"/>
            </w:tcBorders>
            <w:shd w:val="clear" w:color="auto" w:fill="auto"/>
            <w:noWrap/>
            <w:vAlign w:val="center"/>
            <w:hideMark/>
          </w:tcPr>
          <w:p w14:paraId="426C8B14" w14:textId="77777777" w:rsidR="007824B0" w:rsidRPr="0086591D" w:rsidRDefault="007824B0" w:rsidP="007824B0">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Receiving (forklift)</w:t>
            </w:r>
          </w:p>
        </w:tc>
        <w:tc>
          <w:tcPr>
            <w:tcW w:w="0" w:type="auto"/>
            <w:tcBorders>
              <w:top w:val="nil"/>
              <w:left w:val="nil"/>
              <w:bottom w:val="single" w:sz="4" w:space="0" w:color="auto"/>
              <w:right w:val="single" w:sz="4" w:space="0" w:color="auto"/>
            </w:tcBorders>
            <w:shd w:val="clear" w:color="auto" w:fill="auto"/>
            <w:noWrap/>
            <w:vAlign w:val="center"/>
            <w:hideMark/>
          </w:tcPr>
          <w:p w14:paraId="59205DCC"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15,0</w:t>
            </w:r>
          </w:p>
        </w:tc>
        <w:tc>
          <w:tcPr>
            <w:tcW w:w="989" w:type="dxa"/>
            <w:tcBorders>
              <w:top w:val="nil"/>
              <w:left w:val="nil"/>
              <w:bottom w:val="single" w:sz="4" w:space="0" w:color="auto"/>
              <w:right w:val="single" w:sz="4" w:space="0" w:color="auto"/>
            </w:tcBorders>
            <w:vAlign w:val="center"/>
          </w:tcPr>
          <w:p w14:paraId="23AA286F" w14:textId="4A4A513A"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66684972" w14:textId="47D8DDF8"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95</w:t>
            </w:r>
          </w:p>
        </w:tc>
        <w:tc>
          <w:tcPr>
            <w:tcW w:w="0" w:type="auto"/>
            <w:tcBorders>
              <w:top w:val="nil"/>
              <w:left w:val="nil"/>
              <w:bottom w:val="single" w:sz="4" w:space="0" w:color="auto"/>
              <w:right w:val="single" w:sz="4" w:space="0" w:color="auto"/>
            </w:tcBorders>
            <w:vAlign w:val="center"/>
          </w:tcPr>
          <w:p w14:paraId="655796DA" w14:textId="65C84A62"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vAlign w:val="center"/>
          </w:tcPr>
          <w:p w14:paraId="0DEA9A58" w14:textId="4FDA82E4"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r>
      <w:tr w:rsidR="007824B0" w:rsidRPr="0086591D" w14:paraId="5CB736E4" w14:textId="7C2FE0AE" w:rsidTr="00071F5B">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5218C4"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2</w:t>
            </w:r>
          </w:p>
        </w:tc>
        <w:tc>
          <w:tcPr>
            <w:tcW w:w="3025" w:type="dxa"/>
            <w:tcBorders>
              <w:top w:val="nil"/>
              <w:left w:val="nil"/>
              <w:bottom w:val="single" w:sz="4" w:space="0" w:color="auto"/>
              <w:right w:val="single" w:sz="4" w:space="0" w:color="auto"/>
            </w:tcBorders>
            <w:shd w:val="clear" w:color="auto" w:fill="auto"/>
            <w:noWrap/>
            <w:vAlign w:val="center"/>
            <w:hideMark/>
          </w:tcPr>
          <w:p w14:paraId="358CDB8A" w14:textId="77777777" w:rsidR="007824B0" w:rsidRPr="0086591D" w:rsidRDefault="007824B0" w:rsidP="007824B0">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QA (Kertas Transfer)</w:t>
            </w:r>
          </w:p>
        </w:tc>
        <w:tc>
          <w:tcPr>
            <w:tcW w:w="0" w:type="auto"/>
            <w:tcBorders>
              <w:top w:val="nil"/>
              <w:left w:val="nil"/>
              <w:bottom w:val="single" w:sz="4" w:space="0" w:color="auto"/>
              <w:right w:val="single" w:sz="4" w:space="0" w:color="auto"/>
            </w:tcBorders>
            <w:shd w:val="clear" w:color="auto" w:fill="auto"/>
            <w:noWrap/>
            <w:vAlign w:val="center"/>
            <w:hideMark/>
          </w:tcPr>
          <w:p w14:paraId="77CF09C8"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1,5</w:t>
            </w:r>
          </w:p>
        </w:tc>
        <w:tc>
          <w:tcPr>
            <w:tcW w:w="989" w:type="dxa"/>
            <w:tcBorders>
              <w:top w:val="nil"/>
              <w:left w:val="nil"/>
              <w:bottom w:val="single" w:sz="4" w:space="0" w:color="auto"/>
              <w:right w:val="single" w:sz="4" w:space="0" w:color="auto"/>
            </w:tcBorders>
            <w:vAlign w:val="center"/>
          </w:tcPr>
          <w:p w14:paraId="4AD18DC5" w14:textId="0CDC573F"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48F67112" w14:textId="0C27CF8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65E8D320" w14:textId="6E51164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53CB74B0" w14:textId="37D09063"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3</w:t>
            </w:r>
          </w:p>
        </w:tc>
      </w:tr>
      <w:tr w:rsidR="007824B0" w:rsidRPr="0086591D" w14:paraId="73817622" w14:textId="3F4858FB" w:rsidTr="00071F5B">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C19EC4"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lastRenderedPageBreak/>
              <w:t>3</w:t>
            </w:r>
          </w:p>
        </w:tc>
        <w:tc>
          <w:tcPr>
            <w:tcW w:w="3025" w:type="dxa"/>
            <w:tcBorders>
              <w:top w:val="nil"/>
              <w:left w:val="nil"/>
              <w:bottom w:val="single" w:sz="4" w:space="0" w:color="auto"/>
              <w:right w:val="single" w:sz="4" w:space="0" w:color="auto"/>
            </w:tcBorders>
            <w:shd w:val="clear" w:color="auto" w:fill="auto"/>
            <w:noWrap/>
            <w:vAlign w:val="center"/>
            <w:hideMark/>
          </w:tcPr>
          <w:p w14:paraId="4DF4D284" w14:textId="77777777" w:rsidR="007824B0" w:rsidRPr="0086591D" w:rsidRDefault="007824B0" w:rsidP="007824B0">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QA (Quantity Produk)</w:t>
            </w:r>
          </w:p>
        </w:tc>
        <w:tc>
          <w:tcPr>
            <w:tcW w:w="0" w:type="auto"/>
            <w:tcBorders>
              <w:top w:val="nil"/>
              <w:left w:val="nil"/>
              <w:bottom w:val="single" w:sz="4" w:space="0" w:color="auto"/>
              <w:right w:val="single" w:sz="4" w:space="0" w:color="auto"/>
            </w:tcBorders>
            <w:shd w:val="clear" w:color="auto" w:fill="auto"/>
            <w:noWrap/>
            <w:vAlign w:val="center"/>
            <w:hideMark/>
          </w:tcPr>
          <w:p w14:paraId="443D01F9"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7,0</w:t>
            </w:r>
          </w:p>
        </w:tc>
        <w:tc>
          <w:tcPr>
            <w:tcW w:w="989" w:type="dxa"/>
            <w:tcBorders>
              <w:top w:val="nil"/>
              <w:left w:val="nil"/>
              <w:bottom w:val="single" w:sz="4" w:space="0" w:color="auto"/>
              <w:right w:val="single" w:sz="4" w:space="0" w:color="auto"/>
            </w:tcBorders>
            <w:vAlign w:val="center"/>
          </w:tcPr>
          <w:p w14:paraId="69E84334" w14:textId="574003B3"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4863B0B0" w14:textId="3490752B"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642FBC2D" w14:textId="24EBC711"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558A753E" w14:textId="0440A5DB"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3</w:t>
            </w:r>
          </w:p>
        </w:tc>
      </w:tr>
      <w:tr w:rsidR="007824B0" w:rsidRPr="0086591D" w14:paraId="3A691A23" w14:textId="3BC0A01E" w:rsidTr="00071F5B">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9DFDE6"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4</w:t>
            </w:r>
          </w:p>
        </w:tc>
        <w:tc>
          <w:tcPr>
            <w:tcW w:w="3025" w:type="dxa"/>
            <w:tcBorders>
              <w:top w:val="nil"/>
              <w:left w:val="nil"/>
              <w:bottom w:val="single" w:sz="4" w:space="0" w:color="auto"/>
              <w:right w:val="single" w:sz="4" w:space="0" w:color="auto"/>
            </w:tcBorders>
            <w:shd w:val="clear" w:color="auto" w:fill="auto"/>
            <w:noWrap/>
            <w:vAlign w:val="center"/>
            <w:hideMark/>
          </w:tcPr>
          <w:p w14:paraId="70222AA8" w14:textId="77777777" w:rsidR="007824B0" w:rsidRPr="0086591D" w:rsidRDefault="007824B0" w:rsidP="007824B0">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Pelabelan kertas Inspeksi</w:t>
            </w:r>
          </w:p>
        </w:tc>
        <w:tc>
          <w:tcPr>
            <w:tcW w:w="0" w:type="auto"/>
            <w:tcBorders>
              <w:top w:val="nil"/>
              <w:left w:val="nil"/>
              <w:bottom w:val="single" w:sz="4" w:space="0" w:color="auto"/>
              <w:right w:val="single" w:sz="4" w:space="0" w:color="auto"/>
            </w:tcBorders>
            <w:shd w:val="clear" w:color="auto" w:fill="auto"/>
            <w:noWrap/>
            <w:vAlign w:val="center"/>
            <w:hideMark/>
          </w:tcPr>
          <w:p w14:paraId="69CB6185"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5,0</w:t>
            </w:r>
          </w:p>
        </w:tc>
        <w:tc>
          <w:tcPr>
            <w:tcW w:w="989" w:type="dxa"/>
            <w:tcBorders>
              <w:top w:val="nil"/>
              <w:left w:val="nil"/>
              <w:bottom w:val="single" w:sz="4" w:space="0" w:color="auto"/>
              <w:right w:val="single" w:sz="4" w:space="0" w:color="auto"/>
            </w:tcBorders>
            <w:vAlign w:val="center"/>
          </w:tcPr>
          <w:p w14:paraId="206C5FC1" w14:textId="3F276B65"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07F92148" w14:textId="474014FC"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0758FC79" w14:textId="0071D4A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67CB7B82" w14:textId="29F7BAA0"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3</w:t>
            </w:r>
          </w:p>
        </w:tc>
      </w:tr>
      <w:tr w:rsidR="007824B0" w:rsidRPr="0086591D" w14:paraId="4A130B9E" w14:textId="044E178D" w:rsidTr="00071F5B">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1C7CFD"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5</w:t>
            </w:r>
          </w:p>
        </w:tc>
        <w:tc>
          <w:tcPr>
            <w:tcW w:w="3025" w:type="dxa"/>
            <w:tcBorders>
              <w:top w:val="nil"/>
              <w:left w:val="nil"/>
              <w:bottom w:val="single" w:sz="4" w:space="0" w:color="auto"/>
              <w:right w:val="single" w:sz="4" w:space="0" w:color="auto"/>
            </w:tcBorders>
            <w:shd w:val="clear" w:color="auto" w:fill="auto"/>
            <w:noWrap/>
            <w:vAlign w:val="center"/>
            <w:hideMark/>
          </w:tcPr>
          <w:p w14:paraId="78F3F2AA" w14:textId="77777777" w:rsidR="007824B0" w:rsidRPr="0086591D" w:rsidRDefault="007824B0" w:rsidP="007824B0">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Moving produk &amp; Identification Location</w:t>
            </w:r>
          </w:p>
        </w:tc>
        <w:tc>
          <w:tcPr>
            <w:tcW w:w="0" w:type="auto"/>
            <w:tcBorders>
              <w:top w:val="nil"/>
              <w:left w:val="nil"/>
              <w:bottom w:val="single" w:sz="4" w:space="0" w:color="auto"/>
              <w:right w:val="single" w:sz="4" w:space="0" w:color="auto"/>
            </w:tcBorders>
            <w:shd w:val="clear" w:color="auto" w:fill="auto"/>
            <w:noWrap/>
            <w:vAlign w:val="center"/>
            <w:hideMark/>
          </w:tcPr>
          <w:p w14:paraId="41B14E3B"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40,0</w:t>
            </w:r>
          </w:p>
        </w:tc>
        <w:tc>
          <w:tcPr>
            <w:tcW w:w="989" w:type="dxa"/>
            <w:tcBorders>
              <w:top w:val="nil"/>
              <w:left w:val="nil"/>
              <w:bottom w:val="single" w:sz="4" w:space="0" w:color="auto"/>
              <w:right w:val="single" w:sz="4" w:space="0" w:color="auto"/>
            </w:tcBorders>
            <w:vAlign w:val="center"/>
          </w:tcPr>
          <w:p w14:paraId="00C7D901" w14:textId="1FBF4932"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3F419E5E" w14:textId="0FC65CF2"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93</w:t>
            </w:r>
          </w:p>
        </w:tc>
        <w:tc>
          <w:tcPr>
            <w:tcW w:w="0" w:type="auto"/>
            <w:tcBorders>
              <w:top w:val="nil"/>
              <w:left w:val="nil"/>
              <w:bottom w:val="single" w:sz="4" w:space="0" w:color="auto"/>
              <w:right w:val="single" w:sz="4" w:space="0" w:color="auto"/>
            </w:tcBorders>
            <w:vAlign w:val="center"/>
          </w:tcPr>
          <w:p w14:paraId="0309BA50" w14:textId="47E861C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vAlign w:val="center"/>
          </w:tcPr>
          <w:p w14:paraId="42EA3039" w14:textId="38FBF7C8"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6</w:t>
            </w:r>
          </w:p>
        </w:tc>
      </w:tr>
      <w:tr w:rsidR="007824B0" w:rsidRPr="0086591D" w14:paraId="5DFB343F" w14:textId="2D48D6CC" w:rsidTr="00071F5B">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B19299"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6</w:t>
            </w:r>
          </w:p>
        </w:tc>
        <w:tc>
          <w:tcPr>
            <w:tcW w:w="3025" w:type="dxa"/>
            <w:tcBorders>
              <w:top w:val="nil"/>
              <w:left w:val="nil"/>
              <w:bottom w:val="single" w:sz="4" w:space="0" w:color="auto"/>
              <w:right w:val="single" w:sz="4" w:space="0" w:color="auto"/>
            </w:tcBorders>
            <w:shd w:val="clear" w:color="auto" w:fill="auto"/>
            <w:noWrap/>
            <w:vAlign w:val="center"/>
            <w:hideMark/>
          </w:tcPr>
          <w:p w14:paraId="5251EE7E" w14:textId="77777777" w:rsidR="007824B0" w:rsidRPr="0086591D" w:rsidRDefault="007824B0" w:rsidP="007824B0">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Storage (forklift &amp; Remover)</w:t>
            </w:r>
          </w:p>
        </w:tc>
        <w:tc>
          <w:tcPr>
            <w:tcW w:w="0" w:type="auto"/>
            <w:tcBorders>
              <w:top w:val="nil"/>
              <w:left w:val="nil"/>
              <w:bottom w:val="single" w:sz="4" w:space="0" w:color="auto"/>
              <w:right w:val="single" w:sz="4" w:space="0" w:color="auto"/>
            </w:tcBorders>
            <w:shd w:val="clear" w:color="auto" w:fill="auto"/>
            <w:noWrap/>
            <w:vAlign w:val="center"/>
            <w:hideMark/>
          </w:tcPr>
          <w:p w14:paraId="2C373BBB"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12,0</w:t>
            </w:r>
          </w:p>
        </w:tc>
        <w:tc>
          <w:tcPr>
            <w:tcW w:w="989" w:type="dxa"/>
            <w:tcBorders>
              <w:top w:val="nil"/>
              <w:left w:val="nil"/>
              <w:bottom w:val="single" w:sz="4" w:space="0" w:color="auto"/>
              <w:right w:val="single" w:sz="4" w:space="0" w:color="auto"/>
            </w:tcBorders>
            <w:vAlign w:val="center"/>
          </w:tcPr>
          <w:p w14:paraId="64D90F09" w14:textId="355D85C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70FFA3D2" w14:textId="7C2BCDD9"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95</w:t>
            </w:r>
          </w:p>
        </w:tc>
        <w:tc>
          <w:tcPr>
            <w:tcW w:w="0" w:type="auto"/>
            <w:tcBorders>
              <w:top w:val="nil"/>
              <w:left w:val="nil"/>
              <w:bottom w:val="single" w:sz="4" w:space="0" w:color="auto"/>
              <w:right w:val="single" w:sz="4" w:space="0" w:color="auto"/>
            </w:tcBorders>
            <w:vAlign w:val="center"/>
          </w:tcPr>
          <w:p w14:paraId="729C0BE9" w14:textId="3784F232"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vAlign w:val="center"/>
          </w:tcPr>
          <w:p w14:paraId="5E650CA6" w14:textId="024C4574"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8</w:t>
            </w:r>
          </w:p>
        </w:tc>
      </w:tr>
      <w:tr w:rsidR="007824B0" w:rsidRPr="0086591D" w14:paraId="188777B9" w14:textId="65A33383" w:rsidTr="00071F5B">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104163"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6</w:t>
            </w:r>
          </w:p>
        </w:tc>
        <w:tc>
          <w:tcPr>
            <w:tcW w:w="3025" w:type="dxa"/>
            <w:tcBorders>
              <w:top w:val="nil"/>
              <w:left w:val="nil"/>
              <w:bottom w:val="single" w:sz="4" w:space="0" w:color="auto"/>
              <w:right w:val="single" w:sz="4" w:space="0" w:color="auto"/>
            </w:tcBorders>
            <w:shd w:val="clear" w:color="auto" w:fill="auto"/>
            <w:noWrap/>
            <w:vAlign w:val="center"/>
            <w:hideMark/>
          </w:tcPr>
          <w:p w14:paraId="4FA9270A" w14:textId="77777777" w:rsidR="007824B0" w:rsidRPr="0086591D" w:rsidRDefault="007824B0" w:rsidP="007824B0">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274B8DB1"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5,0</w:t>
            </w:r>
          </w:p>
        </w:tc>
        <w:tc>
          <w:tcPr>
            <w:tcW w:w="989" w:type="dxa"/>
            <w:tcBorders>
              <w:top w:val="nil"/>
              <w:left w:val="nil"/>
              <w:bottom w:val="single" w:sz="4" w:space="0" w:color="auto"/>
              <w:right w:val="single" w:sz="4" w:space="0" w:color="auto"/>
            </w:tcBorders>
          </w:tcPr>
          <w:p w14:paraId="2FD5E20F" w14:textId="43112C16"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tcPr>
          <w:p w14:paraId="252B0643" w14:textId="3C1DC3C9"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tcPr>
          <w:p w14:paraId="7BCFF434" w14:textId="5CECCE0F"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tcPr>
          <w:p w14:paraId="40FC286B" w14:textId="03A9FFB4"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4</w:t>
            </w:r>
          </w:p>
        </w:tc>
      </w:tr>
    </w:tbl>
    <w:p w14:paraId="2B6C361B" w14:textId="6A2F9EDE" w:rsidR="0086591D" w:rsidRDefault="0086591D" w:rsidP="0086591D">
      <w:pPr>
        <w:rPr>
          <w:lang w:val="en-US"/>
        </w:rPr>
      </w:pPr>
    </w:p>
    <w:p w14:paraId="3A597DDF" w14:textId="32E9E5BB" w:rsidR="0086591D" w:rsidRDefault="0086591D" w:rsidP="003D06EF">
      <w:pPr>
        <w:pStyle w:val="KepalaTabel"/>
      </w:pPr>
      <w:bookmarkStart w:id="445" w:name="_Toc80269067"/>
      <w:bookmarkStart w:id="446" w:name="_Toc81172331"/>
      <w:bookmarkStart w:id="447" w:name="_Toc81237015"/>
      <w:bookmarkStart w:id="448" w:name="_Toc81951405"/>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24</w:t>
      </w:r>
      <w:r w:rsidR="007E0E88">
        <w:rPr>
          <w:noProof/>
        </w:rPr>
        <w:fldChar w:fldCharType="end"/>
      </w:r>
      <w:r>
        <w:t xml:space="preserve"> </w:t>
      </w:r>
      <w:r w:rsidRPr="00265F6B">
        <w:t xml:space="preserve">Data </w:t>
      </w:r>
      <w:r w:rsidRPr="004C4F58">
        <w:rPr>
          <w:i/>
          <w:iCs/>
        </w:rPr>
        <w:t>Cycle Time</w:t>
      </w:r>
      <w:r w:rsidRPr="00265F6B">
        <w:t xml:space="preserve"> Proses </w:t>
      </w:r>
      <w:r w:rsidRPr="0086591D">
        <w:rPr>
          <w:i/>
          <w:iCs/>
        </w:rPr>
        <w:t>Loading</w:t>
      </w:r>
      <w:r>
        <w:t xml:space="preserve"> </w:t>
      </w:r>
      <w:r w:rsidRPr="00265F6B">
        <w:t xml:space="preserve">Sukro </w:t>
      </w:r>
      <w:r>
        <w:t>O</w:t>
      </w:r>
      <w:r w:rsidRPr="00265F6B">
        <w:t>ri 20 Gr</w:t>
      </w:r>
      <w:bookmarkEnd w:id="445"/>
      <w:bookmarkEnd w:id="446"/>
      <w:bookmarkEnd w:id="447"/>
      <w:bookmarkEnd w:id="448"/>
    </w:p>
    <w:tbl>
      <w:tblPr>
        <w:tblW w:w="8668" w:type="dxa"/>
        <w:jc w:val="center"/>
        <w:tblLook w:val="04A0" w:firstRow="1" w:lastRow="0" w:firstColumn="1" w:lastColumn="0" w:noHBand="0" w:noVBand="1"/>
      </w:tblPr>
      <w:tblGrid>
        <w:gridCol w:w="510"/>
        <w:gridCol w:w="3136"/>
        <w:gridCol w:w="2363"/>
        <w:gridCol w:w="989"/>
        <w:gridCol w:w="976"/>
        <w:gridCol w:w="843"/>
        <w:gridCol w:w="1176"/>
      </w:tblGrid>
      <w:tr w:rsidR="007824B0" w:rsidRPr="0086591D" w14:paraId="535BD828" w14:textId="22C72016" w:rsidTr="007824B0">
        <w:trPr>
          <w:trHeight w:val="300"/>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B5B868E" w14:textId="77777777"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sidRPr="0086591D">
              <w:rPr>
                <w:rFonts w:eastAsia="Times New Roman" w:cs="Times New Roman"/>
                <w:b/>
                <w:bCs/>
                <w:color w:val="000000"/>
                <w:szCs w:val="24"/>
                <w:lang w:val="en-ID" w:eastAsia="en-ID"/>
              </w:rPr>
              <w:t>No</w:t>
            </w:r>
          </w:p>
        </w:tc>
        <w:tc>
          <w:tcPr>
            <w:tcW w:w="0" w:type="auto"/>
            <w:tcBorders>
              <w:top w:val="single" w:sz="4" w:space="0" w:color="auto"/>
              <w:left w:val="nil"/>
              <w:bottom w:val="single" w:sz="4" w:space="0" w:color="auto"/>
              <w:right w:val="single" w:sz="4" w:space="0" w:color="auto"/>
            </w:tcBorders>
            <w:shd w:val="clear" w:color="auto" w:fill="FFFF00"/>
            <w:noWrap/>
            <w:vAlign w:val="center"/>
            <w:hideMark/>
          </w:tcPr>
          <w:p w14:paraId="7145B187" w14:textId="77777777"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sidRPr="0086591D">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auto" w:fill="FFFF00"/>
            <w:noWrap/>
            <w:vAlign w:val="center"/>
            <w:hideMark/>
          </w:tcPr>
          <w:p w14:paraId="19B86DE0" w14:textId="6914091D"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sidRPr="0086591D">
              <w:rPr>
                <w:rFonts w:eastAsia="Times New Roman" w:cs="Times New Roman"/>
                <w:b/>
                <w:bCs/>
                <w:color w:val="000000"/>
                <w:szCs w:val="24"/>
                <w:lang w:val="en-ID" w:eastAsia="en-ID"/>
              </w:rPr>
              <w:t>Total Waktu</w:t>
            </w:r>
            <w:r w:rsidR="003175C4">
              <w:rPr>
                <w:rFonts w:eastAsia="Times New Roman" w:cs="Times New Roman"/>
                <w:b/>
                <w:bCs/>
                <w:color w:val="000000"/>
                <w:szCs w:val="24"/>
                <w:lang w:val="en-ID" w:eastAsia="en-ID"/>
              </w:rPr>
              <w:t xml:space="preserve"> (Menit)</w:t>
            </w:r>
          </w:p>
        </w:tc>
        <w:tc>
          <w:tcPr>
            <w:tcW w:w="805" w:type="dxa"/>
            <w:tcBorders>
              <w:top w:val="single" w:sz="4" w:space="0" w:color="auto"/>
              <w:left w:val="nil"/>
              <w:bottom w:val="single" w:sz="4" w:space="0" w:color="auto"/>
              <w:right w:val="single" w:sz="4" w:space="0" w:color="auto"/>
            </w:tcBorders>
            <w:shd w:val="clear" w:color="auto" w:fill="FFFF00"/>
            <w:vAlign w:val="center"/>
          </w:tcPr>
          <w:p w14:paraId="1C505231" w14:textId="01993EDE"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C/O</w:t>
            </w:r>
            <w:r w:rsidR="003175C4">
              <w:rPr>
                <w:rFonts w:eastAsia="Times New Roman" w:cs="Times New Roman"/>
                <w:b/>
                <w:bCs/>
                <w:color w:val="000000"/>
                <w:szCs w:val="24"/>
                <w:lang w:val="en-ID" w:eastAsia="en-ID"/>
              </w:rPr>
              <w:t xml:space="preserve"> (Menit)</w:t>
            </w:r>
          </w:p>
        </w:tc>
        <w:tc>
          <w:tcPr>
            <w:tcW w:w="0" w:type="auto"/>
            <w:tcBorders>
              <w:top w:val="single" w:sz="4" w:space="0" w:color="auto"/>
              <w:left w:val="nil"/>
              <w:bottom w:val="single" w:sz="4" w:space="0" w:color="auto"/>
              <w:right w:val="single" w:sz="4" w:space="0" w:color="auto"/>
            </w:tcBorders>
            <w:shd w:val="clear" w:color="auto" w:fill="FFFF00"/>
            <w:vAlign w:val="center"/>
          </w:tcPr>
          <w:p w14:paraId="1B74652F" w14:textId="57480C71"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Uptime (%)</w:t>
            </w:r>
          </w:p>
        </w:tc>
        <w:tc>
          <w:tcPr>
            <w:tcW w:w="0" w:type="auto"/>
            <w:tcBorders>
              <w:top w:val="single" w:sz="4" w:space="0" w:color="auto"/>
              <w:left w:val="nil"/>
              <w:bottom w:val="single" w:sz="4" w:space="0" w:color="auto"/>
              <w:right w:val="single" w:sz="4" w:space="0" w:color="auto"/>
            </w:tcBorders>
            <w:shd w:val="clear" w:color="auto" w:fill="FFFF00"/>
            <w:vAlign w:val="center"/>
          </w:tcPr>
          <w:p w14:paraId="2B847D4D" w14:textId="02123F0B"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Mesin</w:t>
            </w:r>
          </w:p>
        </w:tc>
        <w:tc>
          <w:tcPr>
            <w:tcW w:w="0" w:type="auto"/>
            <w:tcBorders>
              <w:top w:val="single" w:sz="4" w:space="0" w:color="auto"/>
              <w:left w:val="nil"/>
              <w:bottom w:val="single" w:sz="4" w:space="0" w:color="auto"/>
              <w:right w:val="single" w:sz="4" w:space="0" w:color="auto"/>
            </w:tcBorders>
            <w:shd w:val="clear" w:color="auto" w:fill="FFFF00"/>
            <w:vAlign w:val="center"/>
          </w:tcPr>
          <w:p w14:paraId="4C26AB28" w14:textId="1109435E" w:rsidR="007824B0" w:rsidRPr="0086591D"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Operator</w:t>
            </w:r>
          </w:p>
        </w:tc>
      </w:tr>
      <w:tr w:rsidR="007824B0" w:rsidRPr="0086591D" w14:paraId="451733A1" w14:textId="0280FC18" w:rsidTr="007824B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804FB3"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67E3F59" w14:textId="77777777" w:rsidR="007824B0" w:rsidRPr="0086591D" w:rsidRDefault="007824B0" w:rsidP="007824B0">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Checker Ambil Pre-shipper</w:t>
            </w:r>
          </w:p>
        </w:tc>
        <w:tc>
          <w:tcPr>
            <w:tcW w:w="0" w:type="auto"/>
            <w:tcBorders>
              <w:top w:val="nil"/>
              <w:left w:val="nil"/>
              <w:bottom w:val="single" w:sz="4" w:space="0" w:color="auto"/>
              <w:right w:val="single" w:sz="4" w:space="0" w:color="auto"/>
            </w:tcBorders>
            <w:shd w:val="clear" w:color="auto" w:fill="auto"/>
            <w:noWrap/>
            <w:vAlign w:val="center"/>
            <w:hideMark/>
          </w:tcPr>
          <w:p w14:paraId="54511172"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2,0</w:t>
            </w:r>
          </w:p>
        </w:tc>
        <w:tc>
          <w:tcPr>
            <w:tcW w:w="805" w:type="dxa"/>
            <w:tcBorders>
              <w:top w:val="nil"/>
              <w:left w:val="nil"/>
              <w:bottom w:val="single" w:sz="4" w:space="0" w:color="auto"/>
              <w:right w:val="single" w:sz="4" w:space="0" w:color="auto"/>
            </w:tcBorders>
            <w:vAlign w:val="center"/>
          </w:tcPr>
          <w:p w14:paraId="22A6FEEE" w14:textId="4274EA1C"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3B86D714" w14:textId="7EE6ABBF"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4E5FAC60" w14:textId="7257CBEC"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2953E10A" w14:textId="37102CEB"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14</w:t>
            </w:r>
          </w:p>
        </w:tc>
      </w:tr>
      <w:tr w:rsidR="007824B0" w:rsidRPr="0086591D" w14:paraId="293701E5" w14:textId="11ECF895" w:rsidTr="007824B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2492F0" w14:textId="77777777" w:rsidR="007824B0" w:rsidRPr="0086591D" w:rsidRDefault="007824B0" w:rsidP="007824B0">
            <w:pPr>
              <w:spacing w:after="0" w:line="276" w:lineRule="auto"/>
              <w:ind w:firstLine="0"/>
              <w:jc w:val="center"/>
              <w:rPr>
                <w:rFonts w:ascii="Calibri" w:eastAsia="Times New Roman" w:hAnsi="Calibri" w:cs="Times New Roman"/>
                <w:color w:val="000000"/>
                <w:szCs w:val="24"/>
                <w:lang w:val="en-ID" w:eastAsia="en-ID"/>
              </w:rPr>
            </w:pPr>
            <w:r w:rsidRPr="0086591D">
              <w:rPr>
                <w:rFonts w:ascii="Calibri" w:eastAsia="Times New Roman" w:hAnsi="Calibri"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6425C6CB" w14:textId="77777777" w:rsidR="007824B0" w:rsidRPr="0086591D" w:rsidRDefault="007824B0" w:rsidP="007824B0">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Picker Ambil RM</w:t>
            </w:r>
          </w:p>
        </w:tc>
        <w:tc>
          <w:tcPr>
            <w:tcW w:w="0" w:type="auto"/>
            <w:tcBorders>
              <w:top w:val="nil"/>
              <w:left w:val="nil"/>
              <w:bottom w:val="single" w:sz="4" w:space="0" w:color="auto"/>
              <w:right w:val="single" w:sz="4" w:space="0" w:color="auto"/>
            </w:tcBorders>
            <w:shd w:val="clear" w:color="auto" w:fill="auto"/>
            <w:noWrap/>
            <w:vAlign w:val="center"/>
            <w:hideMark/>
          </w:tcPr>
          <w:p w14:paraId="18485023"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10,0</w:t>
            </w:r>
          </w:p>
        </w:tc>
        <w:tc>
          <w:tcPr>
            <w:tcW w:w="805" w:type="dxa"/>
            <w:tcBorders>
              <w:top w:val="nil"/>
              <w:left w:val="nil"/>
              <w:bottom w:val="single" w:sz="4" w:space="0" w:color="auto"/>
              <w:right w:val="single" w:sz="4" w:space="0" w:color="auto"/>
            </w:tcBorders>
            <w:vAlign w:val="center"/>
          </w:tcPr>
          <w:p w14:paraId="2CB7E2E4" w14:textId="0297FA68"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7D37FAC1" w14:textId="5D2721C3"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7D685DA6" w14:textId="60B53AEA"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vAlign w:val="center"/>
          </w:tcPr>
          <w:p w14:paraId="4B091C3C" w14:textId="1800A76C"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14</w:t>
            </w:r>
          </w:p>
        </w:tc>
      </w:tr>
      <w:tr w:rsidR="007824B0" w:rsidRPr="0086591D" w14:paraId="443B723A" w14:textId="378CF4CD" w:rsidTr="007824B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5063FE"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2D18CAC9" w14:textId="77777777" w:rsidR="007824B0" w:rsidRPr="0086591D" w:rsidRDefault="007824B0" w:rsidP="007824B0">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Order Picking</w:t>
            </w:r>
          </w:p>
        </w:tc>
        <w:tc>
          <w:tcPr>
            <w:tcW w:w="0" w:type="auto"/>
            <w:tcBorders>
              <w:top w:val="nil"/>
              <w:left w:val="nil"/>
              <w:bottom w:val="single" w:sz="4" w:space="0" w:color="auto"/>
              <w:right w:val="single" w:sz="4" w:space="0" w:color="auto"/>
            </w:tcBorders>
            <w:shd w:val="clear" w:color="auto" w:fill="auto"/>
            <w:noWrap/>
            <w:vAlign w:val="center"/>
            <w:hideMark/>
          </w:tcPr>
          <w:p w14:paraId="2B284DBF"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105,0</w:t>
            </w:r>
          </w:p>
        </w:tc>
        <w:tc>
          <w:tcPr>
            <w:tcW w:w="805" w:type="dxa"/>
            <w:tcBorders>
              <w:top w:val="nil"/>
              <w:left w:val="nil"/>
              <w:bottom w:val="single" w:sz="4" w:space="0" w:color="auto"/>
              <w:right w:val="single" w:sz="4" w:space="0" w:color="auto"/>
            </w:tcBorders>
            <w:vAlign w:val="center"/>
          </w:tcPr>
          <w:p w14:paraId="71A5DC72" w14:textId="6C239068"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597162BF" w14:textId="480F12FC"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95</w:t>
            </w:r>
          </w:p>
        </w:tc>
        <w:tc>
          <w:tcPr>
            <w:tcW w:w="0" w:type="auto"/>
            <w:tcBorders>
              <w:top w:val="nil"/>
              <w:left w:val="nil"/>
              <w:bottom w:val="single" w:sz="4" w:space="0" w:color="auto"/>
              <w:right w:val="single" w:sz="4" w:space="0" w:color="auto"/>
            </w:tcBorders>
            <w:vAlign w:val="center"/>
          </w:tcPr>
          <w:p w14:paraId="7EFEA37C" w14:textId="244A575A"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vAlign w:val="center"/>
          </w:tcPr>
          <w:p w14:paraId="35982F7F" w14:textId="222A7352"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14</w:t>
            </w:r>
          </w:p>
        </w:tc>
      </w:tr>
      <w:tr w:rsidR="007824B0" w:rsidRPr="0086591D" w14:paraId="1411E60D" w14:textId="2A62D881" w:rsidTr="007824B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99ECBE" w14:textId="77777777" w:rsidR="007824B0" w:rsidRPr="0086591D" w:rsidRDefault="007824B0" w:rsidP="007824B0">
            <w:pPr>
              <w:spacing w:after="0" w:line="276" w:lineRule="auto"/>
              <w:ind w:firstLine="0"/>
              <w:jc w:val="center"/>
              <w:rPr>
                <w:rFonts w:ascii="Calibri" w:eastAsia="Times New Roman" w:hAnsi="Calibri" w:cs="Times New Roman"/>
                <w:color w:val="000000"/>
                <w:szCs w:val="24"/>
                <w:lang w:val="en-ID" w:eastAsia="en-ID"/>
              </w:rPr>
            </w:pPr>
            <w:r w:rsidRPr="0086591D">
              <w:rPr>
                <w:rFonts w:ascii="Calibri" w:eastAsia="Times New Roman" w:hAnsi="Calibri"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271C0E6A" w14:textId="77777777" w:rsidR="007824B0" w:rsidRPr="0086591D" w:rsidRDefault="007824B0" w:rsidP="007824B0">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Pemuatan Produk</w:t>
            </w:r>
          </w:p>
        </w:tc>
        <w:tc>
          <w:tcPr>
            <w:tcW w:w="0" w:type="auto"/>
            <w:tcBorders>
              <w:top w:val="nil"/>
              <w:left w:val="nil"/>
              <w:bottom w:val="single" w:sz="4" w:space="0" w:color="auto"/>
              <w:right w:val="single" w:sz="4" w:space="0" w:color="auto"/>
            </w:tcBorders>
            <w:shd w:val="clear" w:color="auto" w:fill="auto"/>
            <w:noWrap/>
            <w:vAlign w:val="center"/>
            <w:hideMark/>
          </w:tcPr>
          <w:p w14:paraId="7A61C6BB"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35,0</w:t>
            </w:r>
          </w:p>
        </w:tc>
        <w:tc>
          <w:tcPr>
            <w:tcW w:w="805" w:type="dxa"/>
            <w:tcBorders>
              <w:top w:val="nil"/>
              <w:left w:val="nil"/>
              <w:bottom w:val="single" w:sz="4" w:space="0" w:color="auto"/>
              <w:right w:val="single" w:sz="4" w:space="0" w:color="auto"/>
            </w:tcBorders>
            <w:vAlign w:val="center"/>
          </w:tcPr>
          <w:p w14:paraId="3E0125B7" w14:textId="5196CE61"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2EB8C707" w14:textId="68BE7C4D"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77BE9BE3" w14:textId="6EB37906"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vAlign w:val="center"/>
          </w:tcPr>
          <w:p w14:paraId="2D189DA3" w14:textId="7636E053"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r>
      <w:tr w:rsidR="007824B0" w:rsidRPr="0086591D" w14:paraId="3F44DB1B" w14:textId="246448B7" w:rsidTr="007824B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B34CC7"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32952FC8" w14:textId="77777777" w:rsidR="007824B0" w:rsidRPr="0086591D" w:rsidRDefault="007824B0" w:rsidP="007824B0">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QA (Periksa Item &amp; Quantity)</w:t>
            </w:r>
          </w:p>
        </w:tc>
        <w:tc>
          <w:tcPr>
            <w:tcW w:w="0" w:type="auto"/>
            <w:tcBorders>
              <w:top w:val="nil"/>
              <w:left w:val="nil"/>
              <w:bottom w:val="single" w:sz="4" w:space="0" w:color="auto"/>
              <w:right w:val="single" w:sz="4" w:space="0" w:color="auto"/>
            </w:tcBorders>
            <w:shd w:val="clear" w:color="auto" w:fill="auto"/>
            <w:noWrap/>
            <w:vAlign w:val="center"/>
            <w:hideMark/>
          </w:tcPr>
          <w:p w14:paraId="2056DC0E"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12,0</w:t>
            </w:r>
          </w:p>
        </w:tc>
        <w:tc>
          <w:tcPr>
            <w:tcW w:w="805" w:type="dxa"/>
            <w:tcBorders>
              <w:top w:val="nil"/>
              <w:left w:val="nil"/>
              <w:bottom w:val="single" w:sz="4" w:space="0" w:color="auto"/>
              <w:right w:val="single" w:sz="4" w:space="0" w:color="auto"/>
            </w:tcBorders>
            <w:vAlign w:val="center"/>
          </w:tcPr>
          <w:p w14:paraId="16050594" w14:textId="7AA9026D"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10C45FDD" w14:textId="2D8E55EF"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56544B2D" w14:textId="76BA8B25"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3646476F" w14:textId="6D791103"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r>
      <w:tr w:rsidR="007824B0" w:rsidRPr="0086591D" w14:paraId="3754C15E" w14:textId="412F3495" w:rsidTr="007824B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96625D" w14:textId="77777777" w:rsidR="007824B0" w:rsidRPr="0086591D" w:rsidRDefault="007824B0" w:rsidP="007824B0">
            <w:pPr>
              <w:spacing w:after="0" w:line="276" w:lineRule="auto"/>
              <w:ind w:firstLine="0"/>
              <w:jc w:val="center"/>
              <w:rPr>
                <w:rFonts w:ascii="Calibri" w:eastAsia="Times New Roman" w:hAnsi="Calibri" w:cs="Times New Roman"/>
                <w:color w:val="000000"/>
                <w:szCs w:val="24"/>
                <w:lang w:val="en-ID" w:eastAsia="en-ID"/>
              </w:rPr>
            </w:pPr>
            <w:r w:rsidRPr="0086591D">
              <w:rPr>
                <w:rFonts w:ascii="Calibri" w:eastAsia="Times New Roman" w:hAnsi="Calibri"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57487588" w14:textId="77777777" w:rsidR="007824B0" w:rsidRPr="0086591D" w:rsidRDefault="007824B0" w:rsidP="007824B0">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Penarikan Salinan Pre-shipper</w:t>
            </w:r>
          </w:p>
        </w:tc>
        <w:tc>
          <w:tcPr>
            <w:tcW w:w="0" w:type="auto"/>
            <w:tcBorders>
              <w:top w:val="nil"/>
              <w:left w:val="nil"/>
              <w:bottom w:val="single" w:sz="4" w:space="0" w:color="auto"/>
              <w:right w:val="single" w:sz="4" w:space="0" w:color="auto"/>
            </w:tcBorders>
            <w:shd w:val="clear" w:color="auto" w:fill="auto"/>
            <w:noWrap/>
            <w:vAlign w:val="center"/>
            <w:hideMark/>
          </w:tcPr>
          <w:p w14:paraId="11D1C3E4"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2,0</w:t>
            </w:r>
          </w:p>
        </w:tc>
        <w:tc>
          <w:tcPr>
            <w:tcW w:w="805" w:type="dxa"/>
            <w:tcBorders>
              <w:top w:val="nil"/>
              <w:left w:val="nil"/>
              <w:bottom w:val="single" w:sz="4" w:space="0" w:color="auto"/>
              <w:right w:val="single" w:sz="4" w:space="0" w:color="auto"/>
            </w:tcBorders>
            <w:vAlign w:val="center"/>
          </w:tcPr>
          <w:p w14:paraId="5EEEF901" w14:textId="588E829F"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50963DF1" w14:textId="743C4ECF"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552D1D21" w14:textId="48A842C0"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4B010801" w14:textId="7A159AC9"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r>
      <w:tr w:rsidR="007824B0" w:rsidRPr="0086591D" w14:paraId="2D5627DD" w14:textId="019CD9F8" w:rsidTr="007824B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8B0E30" w14:textId="53DEE9B4" w:rsidR="007824B0" w:rsidRPr="0086591D" w:rsidRDefault="007824B0" w:rsidP="007824B0">
            <w:pPr>
              <w:spacing w:after="0" w:line="276" w:lineRule="auto"/>
              <w:ind w:firstLine="0"/>
              <w:jc w:val="center"/>
              <w:rPr>
                <w:rFonts w:ascii="Calibri" w:eastAsia="Times New Roman" w:hAnsi="Calibri" w:cs="Times New Roman"/>
                <w:color w:val="000000"/>
                <w:szCs w:val="24"/>
                <w:lang w:val="en-ID" w:eastAsia="en-ID"/>
              </w:rPr>
            </w:pPr>
            <w:r>
              <w:rPr>
                <w:rFonts w:ascii="Calibri" w:eastAsia="Times New Roman" w:hAnsi="Calibri"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76AC1583" w14:textId="77777777" w:rsidR="007824B0" w:rsidRPr="0086591D" w:rsidRDefault="007824B0" w:rsidP="007824B0">
            <w:pPr>
              <w:spacing w:after="0" w:line="276" w:lineRule="auto"/>
              <w:ind w:firstLine="0"/>
              <w:jc w:val="left"/>
              <w:rPr>
                <w:rFonts w:eastAsia="Times New Roman" w:cs="Times New Roman"/>
                <w:color w:val="000000"/>
                <w:szCs w:val="24"/>
                <w:lang w:val="en-ID" w:eastAsia="en-ID"/>
              </w:rPr>
            </w:pPr>
            <w:r w:rsidRPr="0086591D">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42C226C5" w14:textId="77777777" w:rsidR="007824B0" w:rsidRPr="0086591D" w:rsidRDefault="007824B0" w:rsidP="007824B0">
            <w:pPr>
              <w:spacing w:after="0" w:line="276" w:lineRule="auto"/>
              <w:ind w:firstLine="0"/>
              <w:jc w:val="center"/>
              <w:rPr>
                <w:rFonts w:eastAsia="Times New Roman" w:cs="Times New Roman"/>
                <w:color w:val="000000"/>
                <w:szCs w:val="24"/>
                <w:lang w:val="en-ID" w:eastAsia="en-ID"/>
              </w:rPr>
            </w:pPr>
            <w:r w:rsidRPr="0086591D">
              <w:rPr>
                <w:rFonts w:eastAsia="Times New Roman" w:cs="Times New Roman"/>
                <w:color w:val="000000"/>
                <w:szCs w:val="24"/>
                <w:lang w:val="en-ID" w:eastAsia="en-ID"/>
              </w:rPr>
              <w:t>10,0</w:t>
            </w:r>
          </w:p>
        </w:tc>
        <w:tc>
          <w:tcPr>
            <w:tcW w:w="805" w:type="dxa"/>
            <w:tcBorders>
              <w:top w:val="nil"/>
              <w:left w:val="nil"/>
              <w:bottom w:val="single" w:sz="4" w:space="0" w:color="auto"/>
              <w:right w:val="single" w:sz="4" w:space="0" w:color="auto"/>
            </w:tcBorders>
            <w:vAlign w:val="center"/>
          </w:tcPr>
          <w:p w14:paraId="1B721B7F" w14:textId="29E00576"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73DF15E3" w14:textId="69BCBDA9"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6A09B31D" w14:textId="08C4D8C9"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vAlign w:val="center"/>
          </w:tcPr>
          <w:p w14:paraId="7962BD22" w14:textId="1CFAF1AC" w:rsidR="007824B0" w:rsidRPr="0086591D"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4</w:t>
            </w:r>
          </w:p>
        </w:tc>
      </w:tr>
    </w:tbl>
    <w:p w14:paraId="3FEE9A84" w14:textId="2EE9DE51" w:rsidR="0086591D" w:rsidRDefault="0086591D" w:rsidP="0086591D">
      <w:pPr>
        <w:rPr>
          <w:lang w:val="en-US"/>
        </w:rPr>
      </w:pPr>
    </w:p>
    <w:p w14:paraId="5D028F55" w14:textId="77777777" w:rsidR="0086591D" w:rsidRDefault="0086591D">
      <w:pPr>
        <w:spacing w:after="160" w:line="259" w:lineRule="auto"/>
        <w:ind w:firstLine="0"/>
        <w:jc w:val="left"/>
        <w:rPr>
          <w:lang w:val="en-US"/>
        </w:rPr>
      </w:pPr>
      <w:r>
        <w:rPr>
          <w:lang w:val="en-US"/>
        </w:rPr>
        <w:br w:type="page"/>
      </w:r>
    </w:p>
    <w:p w14:paraId="29B06F98" w14:textId="77777777" w:rsidR="00EB09F9" w:rsidRDefault="00EB09F9" w:rsidP="00A37AEF">
      <w:pPr>
        <w:pStyle w:val="Heading3"/>
        <w:numPr>
          <w:ilvl w:val="0"/>
          <w:numId w:val="0"/>
        </w:numPr>
        <w:sectPr w:rsidR="00EB09F9" w:rsidSect="00AD4401">
          <w:headerReference w:type="even" r:id="rId224"/>
          <w:headerReference w:type="default" r:id="rId225"/>
          <w:headerReference w:type="first" r:id="rId226"/>
          <w:pgSz w:w="12240" w:h="15840"/>
          <w:pgMar w:top="1985" w:right="1701" w:bottom="1701" w:left="2268" w:header="709" w:footer="709" w:gutter="0"/>
          <w:cols w:space="708"/>
          <w:docGrid w:linePitch="360"/>
        </w:sectPr>
      </w:pPr>
    </w:p>
    <w:p w14:paraId="4B100FCF" w14:textId="03DB3455" w:rsidR="00A37AEF" w:rsidRDefault="00A37AEF" w:rsidP="00A37AEF">
      <w:pPr>
        <w:pStyle w:val="Heading3"/>
        <w:numPr>
          <w:ilvl w:val="0"/>
          <w:numId w:val="0"/>
        </w:numPr>
        <w:rPr>
          <w:lang w:val="en-US"/>
        </w:rPr>
      </w:pPr>
      <w:bookmarkStart w:id="449" w:name="_Toc81172521"/>
      <w:bookmarkStart w:id="450" w:name="_Toc81236837"/>
      <w:bookmarkStart w:id="451" w:name="_Toc81934100"/>
      <w:bookmarkStart w:id="452" w:name="_Toc81947483"/>
      <w:bookmarkStart w:id="453" w:name="_Toc81952007"/>
      <w:bookmarkStart w:id="454" w:name="_Toc81983126"/>
      <w:r>
        <w:lastRenderedPageBreak/>
        <w:t xml:space="preserve">Lampiran </w:t>
      </w:r>
      <w:r>
        <w:rPr>
          <w:lang w:val="en-US"/>
        </w:rPr>
        <w:t>8</w:t>
      </w:r>
      <w:r>
        <w:t xml:space="preserve">: </w:t>
      </w:r>
      <w:r w:rsidRPr="00A37AEF">
        <w:rPr>
          <w:i/>
          <w:iCs/>
          <w:lang w:val="en-US"/>
        </w:rPr>
        <w:t xml:space="preserve">Current State Map </w:t>
      </w:r>
      <w:r>
        <w:rPr>
          <w:lang w:val="en-US"/>
        </w:rPr>
        <w:t>Sukro Ori 20 Gr</w:t>
      </w:r>
      <w:bookmarkEnd w:id="449"/>
      <w:bookmarkEnd w:id="450"/>
      <w:bookmarkEnd w:id="451"/>
      <w:bookmarkEnd w:id="452"/>
      <w:bookmarkEnd w:id="453"/>
      <w:bookmarkEnd w:id="454"/>
    </w:p>
    <w:p w14:paraId="2AEEFEE1" w14:textId="77777777" w:rsidR="00A37AEF" w:rsidRDefault="00A37AEF" w:rsidP="00272903">
      <w:pPr>
        <w:numPr>
          <w:ilvl w:val="0"/>
          <w:numId w:val="79"/>
        </w:numPr>
        <w:spacing w:after="160"/>
        <w:rPr>
          <w:rFonts w:cs="Times New Roman"/>
          <w:szCs w:val="24"/>
          <w:lang w:val="en-ID"/>
        </w:rPr>
      </w:pPr>
      <w:r>
        <w:rPr>
          <w:rFonts w:cs="Times New Roman"/>
          <w:szCs w:val="24"/>
          <w:lang w:val="en-ID"/>
        </w:rPr>
        <w:t xml:space="preserve">Proses </w:t>
      </w:r>
      <w:r w:rsidRPr="008853C5">
        <w:rPr>
          <w:rFonts w:cs="Times New Roman"/>
          <w:i/>
          <w:iCs/>
          <w:szCs w:val="24"/>
          <w:lang w:val="en-ID"/>
        </w:rPr>
        <w:t>Transfer</w:t>
      </w:r>
      <w:r>
        <w:rPr>
          <w:rFonts w:cs="Times New Roman"/>
          <w:szCs w:val="24"/>
          <w:lang w:val="en-ID"/>
        </w:rPr>
        <w:t xml:space="preserve"> Sukro Ori 20 Gr</w:t>
      </w:r>
    </w:p>
    <w:p w14:paraId="2DB4C6F2" w14:textId="77777777" w:rsidR="00A37AEF" w:rsidRDefault="00A37AEF" w:rsidP="00A37AEF">
      <w:pPr>
        <w:keepNext/>
        <w:spacing w:after="160"/>
        <w:ind w:firstLine="0"/>
        <w:jc w:val="center"/>
      </w:pPr>
      <w:r>
        <w:rPr>
          <w:noProof/>
          <w:lang w:eastAsia="id-ID"/>
        </w:rPr>
        <w:drawing>
          <wp:inline distT="0" distB="0" distL="0" distR="0" wp14:anchorId="2D2C2667" wp14:editId="606A50FF">
            <wp:extent cx="5486400" cy="3933825"/>
            <wp:effectExtent l="0" t="0" r="0" b="9525"/>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91217" cy="3937279"/>
                    </a:xfrm>
                    <a:prstGeom prst="rect">
                      <a:avLst/>
                    </a:prstGeom>
                    <a:noFill/>
                    <a:ln>
                      <a:noFill/>
                    </a:ln>
                  </pic:spPr>
                </pic:pic>
              </a:graphicData>
            </a:graphic>
          </wp:inline>
        </w:drawing>
      </w:r>
    </w:p>
    <w:p w14:paraId="56564059" w14:textId="723D2AC8" w:rsidR="00A37AEF" w:rsidRDefault="00A37AEF" w:rsidP="003D06EF">
      <w:pPr>
        <w:pStyle w:val="KepalaGambar"/>
        <w:rPr>
          <w:rFonts w:cs="Times New Roman"/>
          <w:szCs w:val="24"/>
          <w:lang w:val="en-ID"/>
        </w:rPr>
      </w:pPr>
      <w:bookmarkStart w:id="455" w:name="_Toc81172241"/>
      <w:bookmarkStart w:id="456" w:name="_Toc81236927"/>
      <w:bookmarkStart w:id="457" w:name="_Toc81951613"/>
      <w:bookmarkStart w:id="458" w:name="_Toc81951793"/>
      <w:r>
        <w:t xml:space="preserve">Gambar </w:t>
      </w:r>
      <w:r w:rsidR="00E609D8">
        <w:fldChar w:fldCharType="begin"/>
      </w:r>
      <w:r w:rsidR="00E609D8">
        <w:instrText xml:space="preserve"> STYLEREF 1 \s </w:instrText>
      </w:r>
      <w:r w:rsidR="00E609D8">
        <w:fldChar w:fldCharType="separate"/>
      </w:r>
      <w:r w:rsidR="005B65B5">
        <w:rPr>
          <w:noProof/>
        </w:rPr>
        <w:t>9</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11</w:t>
      </w:r>
      <w:r w:rsidR="00E609D8">
        <w:rPr>
          <w:noProof/>
        </w:rPr>
        <w:fldChar w:fldCharType="end"/>
      </w:r>
      <w:r>
        <w:t xml:space="preserve"> </w:t>
      </w:r>
      <w:r w:rsidRPr="004300A1">
        <w:rPr>
          <w:i/>
        </w:rPr>
        <w:t>Current State Map</w:t>
      </w:r>
      <w:r w:rsidRPr="008742A1">
        <w:t xml:space="preserve"> Proses </w:t>
      </w:r>
      <w:r w:rsidRPr="004300A1">
        <w:rPr>
          <w:i/>
        </w:rPr>
        <w:t>Transfer</w:t>
      </w:r>
      <w:r w:rsidRPr="008742A1">
        <w:t xml:space="preserve"> Sukro Ori 20 Gr</w:t>
      </w:r>
      <w:bookmarkEnd w:id="455"/>
      <w:bookmarkEnd w:id="456"/>
      <w:bookmarkEnd w:id="457"/>
      <w:bookmarkEnd w:id="458"/>
      <w:r>
        <w:rPr>
          <w:rFonts w:cs="Times New Roman"/>
          <w:szCs w:val="24"/>
          <w:lang w:val="en-ID"/>
        </w:rPr>
        <w:br w:type="page"/>
      </w:r>
    </w:p>
    <w:p w14:paraId="45EF847A" w14:textId="012E5050" w:rsidR="00A37AEF" w:rsidRDefault="00A37AEF" w:rsidP="00272903">
      <w:pPr>
        <w:numPr>
          <w:ilvl w:val="0"/>
          <w:numId w:val="79"/>
        </w:numPr>
        <w:spacing w:after="160"/>
        <w:rPr>
          <w:rFonts w:cs="Times New Roman"/>
          <w:szCs w:val="24"/>
          <w:lang w:val="en-ID"/>
        </w:rPr>
      </w:pPr>
      <w:r>
        <w:rPr>
          <w:rFonts w:cs="Times New Roman"/>
          <w:szCs w:val="24"/>
          <w:lang w:val="en-ID"/>
        </w:rPr>
        <w:lastRenderedPageBreak/>
        <w:t>Proses</w:t>
      </w:r>
      <w:r w:rsidRPr="008853C5">
        <w:rPr>
          <w:rFonts w:cs="Times New Roman"/>
          <w:i/>
          <w:iCs/>
          <w:szCs w:val="24"/>
          <w:lang w:val="en-ID"/>
        </w:rPr>
        <w:t xml:space="preserve"> Storage </w:t>
      </w:r>
      <w:r>
        <w:rPr>
          <w:rFonts w:cs="Times New Roman"/>
          <w:szCs w:val="24"/>
          <w:lang w:val="en-ID"/>
        </w:rPr>
        <w:t>Sukro Ori 20 Gr</w:t>
      </w:r>
    </w:p>
    <w:p w14:paraId="10BA169D" w14:textId="77777777" w:rsidR="00A37AEF" w:rsidRDefault="00A37AEF" w:rsidP="00A37AEF">
      <w:pPr>
        <w:keepNext/>
        <w:spacing w:after="160"/>
        <w:ind w:firstLine="0"/>
        <w:jc w:val="center"/>
      </w:pPr>
      <w:r>
        <w:rPr>
          <w:noProof/>
          <w:lang w:eastAsia="id-ID"/>
        </w:rPr>
        <w:drawing>
          <wp:inline distT="0" distB="0" distL="0" distR="0" wp14:anchorId="0DE8BED0" wp14:editId="69B23AA0">
            <wp:extent cx="5890438" cy="4363752"/>
            <wp:effectExtent l="0" t="0" r="0"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932629" cy="4395008"/>
                    </a:xfrm>
                    <a:prstGeom prst="rect">
                      <a:avLst/>
                    </a:prstGeom>
                    <a:noFill/>
                    <a:ln>
                      <a:noFill/>
                    </a:ln>
                  </pic:spPr>
                </pic:pic>
              </a:graphicData>
            </a:graphic>
          </wp:inline>
        </w:drawing>
      </w:r>
    </w:p>
    <w:p w14:paraId="4E0233CA" w14:textId="629B3887" w:rsidR="00A37AEF" w:rsidRDefault="00A37AEF" w:rsidP="003D06EF">
      <w:pPr>
        <w:pStyle w:val="KepalaGambar"/>
      </w:pPr>
      <w:bookmarkStart w:id="459" w:name="_Toc81172242"/>
      <w:bookmarkStart w:id="460" w:name="_Toc81236928"/>
      <w:bookmarkStart w:id="461" w:name="_Toc81951614"/>
      <w:bookmarkStart w:id="462" w:name="_Toc81951794"/>
      <w:r>
        <w:t xml:space="preserve">Gambar </w:t>
      </w:r>
      <w:r w:rsidR="00E609D8">
        <w:fldChar w:fldCharType="begin"/>
      </w:r>
      <w:r w:rsidR="00E609D8">
        <w:instrText xml:space="preserve"> STYLEREF 1 \s </w:instrText>
      </w:r>
      <w:r w:rsidR="00E609D8">
        <w:fldChar w:fldCharType="separate"/>
      </w:r>
      <w:r w:rsidR="005B65B5">
        <w:rPr>
          <w:noProof/>
        </w:rPr>
        <w:t>9</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12</w:t>
      </w:r>
      <w:r w:rsidR="00E609D8">
        <w:rPr>
          <w:noProof/>
        </w:rPr>
        <w:fldChar w:fldCharType="end"/>
      </w:r>
      <w:r>
        <w:t xml:space="preserve"> </w:t>
      </w:r>
      <w:r w:rsidRPr="004300A1">
        <w:rPr>
          <w:i/>
        </w:rPr>
        <w:t>Current State Map</w:t>
      </w:r>
      <w:r w:rsidRPr="008A701F">
        <w:t xml:space="preserve"> Proses </w:t>
      </w:r>
      <w:r w:rsidRPr="004300A1">
        <w:rPr>
          <w:i/>
        </w:rPr>
        <w:t>Storage</w:t>
      </w:r>
      <w:r w:rsidRPr="008A701F">
        <w:t xml:space="preserve"> Sukro Ori 20 Gr</w:t>
      </w:r>
      <w:bookmarkEnd w:id="459"/>
      <w:bookmarkEnd w:id="460"/>
      <w:bookmarkEnd w:id="461"/>
      <w:bookmarkEnd w:id="462"/>
    </w:p>
    <w:p w14:paraId="4589B369" w14:textId="7BD55D6A" w:rsidR="00A37AEF" w:rsidRDefault="00A37AEF" w:rsidP="00272903">
      <w:pPr>
        <w:numPr>
          <w:ilvl w:val="0"/>
          <w:numId w:val="79"/>
        </w:numPr>
        <w:spacing w:after="160"/>
        <w:rPr>
          <w:rFonts w:cs="Times New Roman"/>
          <w:szCs w:val="24"/>
          <w:lang w:val="en-ID"/>
        </w:rPr>
      </w:pPr>
      <w:r>
        <w:rPr>
          <w:rFonts w:cs="Times New Roman"/>
          <w:szCs w:val="24"/>
          <w:lang w:val="en-ID"/>
        </w:rPr>
        <w:lastRenderedPageBreak/>
        <w:t xml:space="preserve">Proses </w:t>
      </w:r>
      <w:r w:rsidRPr="008853C5">
        <w:rPr>
          <w:rFonts w:cs="Times New Roman"/>
          <w:i/>
          <w:iCs/>
          <w:szCs w:val="24"/>
          <w:lang w:val="en-ID"/>
        </w:rPr>
        <w:t>Loading</w:t>
      </w:r>
      <w:r>
        <w:rPr>
          <w:rFonts w:cs="Times New Roman"/>
          <w:szCs w:val="24"/>
          <w:lang w:val="en-ID"/>
        </w:rPr>
        <w:t xml:space="preserve"> Sukto Ori 20 Gr</w:t>
      </w:r>
    </w:p>
    <w:p w14:paraId="4EB4939E" w14:textId="77777777" w:rsidR="00A37AEF" w:rsidRDefault="00A37AEF" w:rsidP="00A37AEF">
      <w:pPr>
        <w:keepNext/>
        <w:spacing w:after="160"/>
        <w:ind w:firstLine="0"/>
        <w:jc w:val="center"/>
      </w:pPr>
      <w:r>
        <w:rPr>
          <w:noProof/>
          <w:lang w:eastAsia="id-ID"/>
        </w:rPr>
        <w:drawing>
          <wp:inline distT="0" distB="0" distL="0" distR="0" wp14:anchorId="0005C7C5" wp14:editId="757FECDB">
            <wp:extent cx="5789616" cy="4391247"/>
            <wp:effectExtent l="0" t="0" r="1905"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836800" cy="4427034"/>
                    </a:xfrm>
                    <a:prstGeom prst="rect">
                      <a:avLst/>
                    </a:prstGeom>
                    <a:noFill/>
                    <a:ln>
                      <a:noFill/>
                    </a:ln>
                  </pic:spPr>
                </pic:pic>
              </a:graphicData>
            </a:graphic>
          </wp:inline>
        </w:drawing>
      </w:r>
    </w:p>
    <w:p w14:paraId="5E10E163" w14:textId="6F614671" w:rsidR="003175C4" w:rsidRDefault="00A37AEF" w:rsidP="003D06EF">
      <w:pPr>
        <w:pStyle w:val="KepalaGambar"/>
        <w:rPr>
          <w:rFonts w:eastAsiaTheme="majorEastAsia" w:cstheme="majorBidi"/>
          <w:b/>
          <w:szCs w:val="24"/>
        </w:rPr>
      </w:pPr>
      <w:bookmarkStart w:id="463" w:name="_Toc81172243"/>
      <w:bookmarkStart w:id="464" w:name="_Toc81236929"/>
      <w:bookmarkStart w:id="465" w:name="_Toc81951615"/>
      <w:bookmarkStart w:id="466" w:name="_Toc81951795"/>
      <w:r>
        <w:t xml:space="preserve">Gambar </w:t>
      </w:r>
      <w:r w:rsidR="00E609D8">
        <w:fldChar w:fldCharType="begin"/>
      </w:r>
      <w:r w:rsidR="00E609D8">
        <w:instrText xml:space="preserve"> STYLEREF 1 \s </w:instrText>
      </w:r>
      <w:r w:rsidR="00E609D8">
        <w:fldChar w:fldCharType="separate"/>
      </w:r>
      <w:r w:rsidR="005B65B5">
        <w:rPr>
          <w:noProof/>
        </w:rPr>
        <w:t>9</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13</w:t>
      </w:r>
      <w:r w:rsidR="00E609D8">
        <w:rPr>
          <w:noProof/>
        </w:rPr>
        <w:fldChar w:fldCharType="end"/>
      </w:r>
      <w:r>
        <w:t xml:space="preserve"> </w:t>
      </w:r>
      <w:r w:rsidRPr="004300A1">
        <w:rPr>
          <w:i/>
        </w:rPr>
        <w:t>Current State Map</w:t>
      </w:r>
      <w:r w:rsidRPr="00AA6808">
        <w:t xml:space="preserve"> Proses </w:t>
      </w:r>
      <w:r w:rsidRPr="004300A1">
        <w:rPr>
          <w:i/>
        </w:rPr>
        <w:t xml:space="preserve">Storage </w:t>
      </w:r>
      <w:r w:rsidRPr="00AA6808">
        <w:t>Sukro Ori 20 Gr</w:t>
      </w:r>
      <w:bookmarkEnd w:id="463"/>
      <w:bookmarkEnd w:id="464"/>
      <w:bookmarkEnd w:id="465"/>
      <w:bookmarkEnd w:id="466"/>
      <w:r w:rsidR="003175C4">
        <w:br w:type="page"/>
      </w:r>
    </w:p>
    <w:p w14:paraId="468BBD64" w14:textId="77777777" w:rsidR="00EB09F9" w:rsidRDefault="00EB09F9" w:rsidP="00F663DB">
      <w:pPr>
        <w:pStyle w:val="Heading3"/>
        <w:numPr>
          <w:ilvl w:val="0"/>
          <w:numId w:val="0"/>
        </w:numPr>
        <w:sectPr w:rsidR="00EB09F9" w:rsidSect="00EB09F9">
          <w:headerReference w:type="even" r:id="rId230"/>
          <w:headerReference w:type="default" r:id="rId231"/>
          <w:headerReference w:type="first" r:id="rId232"/>
          <w:pgSz w:w="15840" w:h="12240" w:orient="landscape"/>
          <w:pgMar w:top="2268" w:right="1985" w:bottom="1701" w:left="1701" w:header="709" w:footer="709" w:gutter="0"/>
          <w:cols w:space="708"/>
          <w:docGrid w:linePitch="360"/>
        </w:sectPr>
      </w:pPr>
    </w:p>
    <w:p w14:paraId="46419BC7" w14:textId="28A984B4" w:rsidR="0086591D" w:rsidRDefault="0086591D" w:rsidP="00013B05">
      <w:pPr>
        <w:pStyle w:val="Heading3"/>
        <w:numPr>
          <w:ilvl w:val="0"/>
          <w:numId w:val="0"/>
        </w:numPr>
        <w:ind w:left="567" w:hanging="567"/>
        <w:rPr>
          <w:lang w:val="en-US"/>
        </w:rPr>
      </w:pPr>
      <w:bookmarkStart w:id="467" w:name="_Toc81172522"/>
      <w:bookmarkStart w:id="468" w:name="_Toc81236838"/>
      <w:bookmarkStart w:id="469" w:name="_Toc81934101"/>
      <w:bookmarkStart w:id="470" w:name="_Toc81947484"/>
      <w:bookmarkStart w:id="471" w:name="_Toc81952008"/>
      <w:bookmarkStart w:id="472" w:name="_Toc81983127"/>
      <w:r>
        <w:lastRenderedPageBreak/>
        <w:t xml:space="preserve">Lampiran </w:t>
      </w:r>
      <w:r w:rsidR="00A37AEF">
        <w:rPr>
          <w:lang w:val="en-US"/>
        </w:rPr>
        <w:t>9</w:t>
      </w:r>
      <w:r>
        <w:t xml:space="preserve">: </w:t>
      </w:r>
      <w:r>
        <w:rPr>
          <w:lang w:val="en-US"/>
        </w:rPr>
        <w:t>Data CSM Tic Tac SP PGG 18 Gr</w:t>
      </w:r>
      <w:bookmarkEnd w:id="467"/>
      <w:bookmarkEnd w:id="468"/>
      <w:bookmarkEnd w:id="469"/>
      <w:bookmarkEnd w:id="470"/>
      <w:bookmarkEnd w:id="471"/>
      <w:bookmarkEnd w:id="472"/>
    </w:p>
    <w:p w14:paraId="498AB41F" w14:textId="692CF827" w:rsidR="0086591D" w:rsidRDefault="0086591D" w:rsidP="0086591D">
      <w:pPr>
        <w:rPr>
          <w:lang w:val="en-US"/>
        </w:rPr>
      </w:pPr>
    </w:p>
    <w:p w14:paraId="39524063" w14:textId="6BD52AF7" w:rsidR="004C4F58" w:rsidRDefault="004C4F58" w:rsidP="003D06EF">
      <w:pPr>
        <w:pStyle w:val="KepalaTabel"/>
      </w:pPr>
      <w:bookmarkStart w:id="473" w:name="_Toc80269068"/>
      <w:bookmarkStart w:id="474" w:name="_Toc81172332"/>
      <w:bookmarkStart w:id="475" w:name="_Toc81237016"/>
      <w:bookmarkStart w:id="476" w:name="_Toc81951406"/>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25</w:t>
      </w:r>
      <w:r w:rsidR="007E0E88">
        <w:rPr>
          <w:noProof/>
        </w:rPr>
        <w:fldChar w:fldCharType="end"/>
      </w:r>
      <w:r>
        <w:t xml:space="preserve"> </w:t>
      </w:r>
      <w:r w:rsidRPr="00121B86">
        <w:t xml:space="preserve">Data </w:t>
      </w:r>
      <w:r w:rsidRPr="004C4F58">
        <w:rPr>
          <w:i/>
          <w:iCs/>
        </w:rPr>
        <w:t>Cycle Time</w:t>
      </w:r>
      <w:r w:rsidRPr="00121B86">
        <w:t xml:space="preserve"> Proses </w:t>
      </w:r>
      <w:r w:rsidRPr="004C4F58">
        <w:rPr>
          <w:i/>
          <w:iCs/>
        </w:rPr>
        <w:t>Packing</w:t>
      </w:r>
      <w:r w:rsidRPr="00121B86">
        <w:t xml:space="preserve"> </w:t>
      </w:r>
      <w:r>
        <w:t>Tic Tac SP PGG 18 Gr</w:t>
      </w:r>
      <w:bookmarkEnd w:id="473"/>
      <w:bookmarkEnd w:id="474"/>
      <w:bookmarkEnd w:id="475"/>
      <w:bookmarkEnd w:id="476"/>
    </w:p>
    <w:tbl>
      <w:tblPr>
        <w:tblW w:w="8575" w:type="dxa"/>
        <w:jc w:val="center"/>
        <w:tblLook w:val="04A0" w:firstRow="1" w:lastRow="0" w:firstColumn="1" w:lastColumn="0" w:noHBand="0" w:noVBand="1"/>
      </w:tblPr>
      <w:tblGrid>
        <w:gridCol w:w="510"/>
        <w:gridCol w:w="2810"/>
        <w:gridCol w:w="2363"/>
        <w:gridCol w:w="989"/>
        <w:gridCol w:w="976"/>
        <w:gridCol w:w="843"/>
        <w:gridCol w:w="1176"/>
      </w:tblGrid>
      <w:tr w:rsidR="007824B0" w:rsidRPr="00BA2E73" w14:paraId="20B24D79" w14:textId="3741355C" w:rsidTr="003175C4">
        <w:trPr>
          <w:trHeight w:val="300"/>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0A0ADE7" w14:textId="77777777" w:rsidR="007824B0" w:rsidRPr="00BA2E73" w:rsidRDefault="007824B0" w:rsidP="007824B0">
            <w:pPr>
              <w:spacing w:after="0" w:line="276" w:lineRule="auto"/>
              <w:ind w:firstLine="0"/>
              <w:jc w:val="center"/>
              <w:rPr>
                <w:rFonts w:eastAsia="Times New Roman" w:cs="Times New Roman"/>
                <w:b/>
                <w:bCs/>
                <w:color w:val="000000"/>
                <w:szCs w:val="24"/>
                <w:lang w:val="en-ID" w:eastAsia="en-ID"/>
              </w:rPr>
            </w:pPr>
            <w:r w:rsidRPr="00BA2E73">
              <w:rPr>
                <w:rFonts w:eastAsia="Times New Roman" w:cs="Times New Roman"/>
                <w:b/>
                <w:bCs/>
                <w:color w:val="000000"/>
                <w:szCs w:val="24"/>
                <w:lang w:val="en-ID" w:eastAsia="en-ID"/>
              </w:rPr>
              <w:t>No</w:t>
            </w:r>
          </w:p>
        </w:tc>
        <w:tc>
          <w:tcPr>
            <w:tcW w:w="0" w:type="auto"/>
            <w:tcBorders>
              <w:top w:val="single" w:sz="4" w:space="0" w:color="auto"/>
              <w:left w:val="nil"/>
              <w:bottom w:val="single" w:sz="4" w:space="0" w:color="auto"/>
              <w:right w:val="single" w:sz="4" w:space="0" w:color="auto"/>
            </w:tcBorders>
            <w:shd w:val="clear" w:color="auto" w:fill="FFFF00"/>
            <w:noWrap/>
            <w:vAlign w:val="center"/>
            <w:hideMark/>
          </w:tcPr>
          <w:p w14:paraId="4F3C49B7" w14:textId="77777777" w:rsidR="007824B0" w:rsidRPr="00BA2E73" w:rsidRDefault="007824B0" w:rsidP="007824B0">
            <w:pPr>
              <w:spacing w:after="0" w:line="276" w:lineRule="auto"/>
              <w:ind w:firstLine="0"/>
              <w:jc w:val="center"/>
              <w:rPr>
                <w:rFonts w:eastAsia="Times New Roman" w:cs="Times New Roman"/>
                <w:b/>
                <w:bCs/>
                <w:color w:val="000000"/>
                <w:szCs w:val="24"/>
                <w:lang w:val="en-ID" w:eastAsia="en-ID"/>
              </w:rPr>
            </w:pPr>
            <w:r w:rsidRPr="00BA2E73">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auto" w:fill="FFFF00"/>
            <w:noWrap/>
            <w:vAlign w:val="center"/>
            <w:hideMark/>
          </w:tcPr>
          <w:p w14:paraId="56E4C04E" w14:textId="746CFAA1" w:rsidR="007824B0" w:rsidRPr="00BA2E73" w:rsidRDefault="007824B0" w:rsidP="007824B0">
            <w:pPr>
              <w:spacing w:after="0" w:line="276" w:lineRule="auto"/>
              <w:ind w:firstLine="0"/>
              <w:jc w:val="center"/>
              <w:rPr>
                <w:rFonts w:eastAsia="Times New Roman" w:cs="Times New Roman"/>
                <w:b/>
                <w:bCs/>
                <w:color w:val="000000"/>
                <w:szCs w:val="24"/>
                <w:lang w:val="en-ID" w:eastAsia="en-ID"/>
              </w:rPr>
            </w:pPr>
            <w:r w:rsidRPr="00BA2E73">
              <w:rPr>
                <w:rFonts w:eastAsia="Times New Roman" w:cs="Times New Roman"/>
                <w:b/>
                <w:bCs/>
                <w:color w:val="000000"/>
                <w:szCs w:val="24"/>
                <w:lang w:val="en-ID" w:eastAsia="en-ID"/>
              </w:rPr>
              <w:t>Total Waktu</w:t>
            </w:r>
            <w:r w:rsidR="003175C4">
              <w:rPr>
                <w:rFonts w:eastAsia="Times New Roman" w:cs="Times New Roman"/>
                <w:b/>
                <w:bCs/>
                <w:color w:val="000000"/>
                <w:szCs w:val="24"/>
                <w:lang w:val="en-ID" w:eastAsia="en-ID"/>
              </w:rPr>
              <w:t xml:space="preserve"> (Menit)</w:t>
            </w:r>
          </w:p>
        </w:tc>
        <w:tc>
          <w:tcPr>
            <w:tcW w:w="965" w:type="dxa"/>
            <w:tcBorders>
              <w:top w:val="single" w:sz="4" w:space="0" w:color="auto"/>
              <w:left w:val="nil"/>
              <w:bottom w:val="single" w:sz="4" w:space="0" w:color="auto"/>
              <w:right w:val="single" w:sz="4" w:space="0" w:color="auto"/>
            </w:tcBorders>
            <w:shd w:val="clear" w:color="auto" w:fill="FFFF00"/>
            <w:vAlign w:val="center"/>
          </w:tcPr>
          <w:p w14:paraId="701BFF19" w14:textId="5F103BD7" w:rsidR="007824B0" w:rsidRPr="00BA2E73"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C/O</w:t>
            </w:r>
            <w:r w:rsidR="003175C4">
              <w:rPr>
                <w:rFonts w:eastAsia="Times New Roman" w:cs="Times New Roman"/>
                <w:b/>
                <w:bCs/>
                <w:color w:val="000000"/>
                <w:szCs w:val="24"/>
                <w:lang w:val="en-ID" w:eastAsia="en-ID"/>
              </w:rPr>
              <w:t xml:space="preserve"> (Menit)</w:t>
            </w:r>
          </w:p>
        </w:tc>
        <w:tc>
          <w:tcPr>
            <w:tcW w:w="0" w:type="auto"/>
            <w:tcBorders>
              <w:top w:val="single" w:sz="4" w:space="0" w:color="auto"/>
              <w:left w:val="nil"/>
              <w:bottom w:val="single" w:sz="4" w:space="0" w:color="auto"/>
              <w:right w:val="single" w:sz="4" w:space="0" w:color="auto"/>
            </w:tcBorders>
            <w:shd w:val="clear" w:color="auto" w:fill="FFFF00"/>
            <w:vAlign w:val="center"/>
          </w:tcPr>
          <w:p w14:paraId="688F2D7F" w14:textId="6F09E55F" w:rsidR="007824B0" w:rsidRPr="00BA2E73"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Uptime (%)</w:t>
            </w:r>
          </w:p>
        </w:tc>
        <w:tc>
          <w:tcPr>
            <w:tcW w:w="0" w:type="auto"/>
            <w:tcBorders>
              <w:top w:val="single" w:sz="4" w:space="0" w:color="auto"/>
              <w:left w:val="nil"/>
              <w:bottom w:val="single" w:sz="4" w:space="0" w:color="auto"/>
              <w:right w:val="single" w:sz="4" w:space="0" w:color="auto"/>
            </w:tcBorders>
            <w:shd w:val="clear" w:color="auto" w:fill="FFFF00"/>
            <w:vAlign w:val="center"/>
          </w:tcPr>
          <w:p w14:paraId="16680FF2" w14:textId="69B16731" w:rsidR="007824B0" w:rsidRPr="00BA2E73"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Mesin</w:t>
            </w:r>
          </w:p>
        </w:tc>
        <w:tc>
          <w:tcPr>
            <w:tcW w:w="0" w:type="auto"/>
            <w:tcBorders>
              <w:top w:val="single" w:sz="4" w:space="0" w:color="auto"/>
              <w:left w:val="nil"/>
              <w:bottom w:val="single" w:sz="4" w:space="0" w:color="auto"/>
              <w:right w:val="single" w:sz="4" w:space="0" w:color="auto"/>
            </w:tcBorders>
            <w:shd w:val="clear" w:color="auto" w:fill="FFFF00"/>
            <w:vAlign w:val="center"/>
          </w:tcPr>
          <w:p w14:paraId="5BA8D9D8" w14:textId="55D0C267" w:rsidR="007824B0" w:rsidRPr="00BA2E73"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Operator</w:t>
            </w:r>
          </w:p>
        </w:tc>
      </w:tr>
      <w:tr w:rsidR="007824B0" w:rsidRPr="00BA2E73" w14:paraId="4582DC8B" w14:textId="77BA21FC" w:rsidTr="003175C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52EC54"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F413665" w14:textId="77777777" w:rsidR="007824B0" w:rsidRPr="00BA2E73" w:rsidRDefault="007824B0" w:rsidP="007824B0">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Cing Fong</w:t>
            </w:r>
          </w:p>
        </w:tc>
        <w:tc>
          <w:tcPr>
            <w:tcW w:w="0" w:type="auto"/>
            <w:tcBorders>
              <w:top w:val="nil"/>
              <w:left w:val="nil"/>
              <w:bottom w:val="single" w:sz="4" w:space="0" w:color="auto"/>
              <w:right w:val="single" w:sz="4" w:space="0" w:color="auto"/>
            </w:tcBorders>
            <w:shd w:val="clear" w:color="auto" w:fill="auto"/>
            <w:noWrap/>
            <w:vAlign w:val="center"/>
            <w:hideMark/>
          </w:tcPr>
          <w:p w14:paraId="13D09F7B"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128,0</w:t>
            </w:r>
          </w:p>
        </w:tc>
        <w:tc>
          <w:tcPr>
            <w:tcW w:w="965" w:type="dxa"/>
            <w:tcBorders>
              <w:top w:val="nil"/>
              <w:left w:val="nil"/>
              <w:bottom w:val="single" w:sz="4" w:space="0" w:color="auto"/>
              <w:right w:val="single" w:sz="4" w:space="0" w:color="auto"/>
            </w:tcBorders>
            <w:vAlign w:val="center"/>
          </w:tcPr>
          <w:p w14:paraId="5EAB7D81" w14:textId="4919440F"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1251892A" w14:textId="753D6296"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90</w:t>
            </w:r>
          </w:p>
        </w:tc>
        <w:tc>
          <w:tcPr>
            <w:tcW w:w="0" w:type="auto"/>
            <w:tcBorders>
              <w:top w:val="nil"/>
              <w:left w:val="nil"/>
              <w:bottom w:val="single" w:sz="4" w:space="0" w:color="auto"/>
              <w:right w:val="single" w:sz="4" w:space="0" w:color="auto"/>
            </w:tcBorders>
            <w:vAlign w:val="center"/>
          </w:tcPr>
          <w:p w14:paraId="5E981601" w14:textId="36D28C80"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20</w:t>
            </w:r>
          </w:p>
        </w:tc>
        <w:tc>
          <w:tcPr>
            <w:tcW w:w="0" w:type="auto"/>
            <w:tcBorders>
              <w:top w:val="nil"/>
              <w:left w:val="nil"/>
              <w:bottom w:val="single" w:sz="4" w:space="0" w:color="auto"/>
              <w:right w:val="single" w:sz="4" w:space="0" w:color="auto"/>
            </w:tcBorders>
            <w:vAlign w:val="center"/>
          </w:tcPr>
          <w:p w14:paraId="3AB6BDAE" w14:textId="4664D308"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4</w:t>
            </w:r>
          </w:p>
        </w:tc>
      </w:tr>
      <w:tr w:rsidR="007824B0" w:rsidRPr="00BA2E73" w14:paraId="21C424BD" w14:textId="0F977CE1" w:rsidTr="003175C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539670" w14:textId="77777777" w:rsidR="007824B0" w:rsidRPr="00BA2E73" w:rsidRDefault="007824B0" w:rsidP="007824B0">
            <w:pPr>
              <w:spacing w:after="0" w:line="276" w:lineRule="auto"/>
              <w:ind w:firstLine="0"/>
              <w:jc w:val="center"/>
              <w:rPr>
                <w:rFonts w:ascii="Calibri" w:eastAsia="Times New Roman" w:hAnsi="Calibri" w:cs="Times New Roman"/>
                <w:color w:val="000000"/>
                <w:szCs w:val="24"/>
                <w:lang w:val="en-ID" w:eastAsia="en-ID"/>
              </w:rPr>
            </w:pPr>
            <w:r w:rsidRPr="00BA2E73">
              <w:rPr>
                <w:rFonts w:ascii="Calibri" w:eastAsia="Times New Roman" w:hAnsi="Calibri"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49BF2DA4" w14:textId="77777777" w:rsidR="007824B0" w:rsidRPr="00BA2E73" w:rsidRDefault="007824B0" w:rsidP="007824B0">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QC (Cek Kemasan)</w:t>
            </w:r>
          </w:p>
        </w:tc>
        <w:tc>
          <w:tcPr>
            <w:tcW w:w="0" w:type="auto"/>
            <w:tcBorders>
              <w:top w:val="nil"/>
              <w:left w:val="nil"/>
              <w:bottom w:val="single" w:sz="4" w:space="0" w:color="auto"/>
              <w:right w:val="single" w:sz="4" w:space="0" w:color="auto"/>
            </w:tcBorders>
            <w:shd w:val="clear" w:color="auto" w:fill="auto"/>
            <w:noWrap/>
            <w:vAlign w:val="center"/>
            <w:hideMark/>
          </w:tcPr>
          <w:p w14:paraId="4646B615"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1,5</w:t>
            </w:r>
          </w:p>
        </w:tc>
        <w:tc>
          <w:tcPr>
            <w:tcW w:w="965" w:type="dxa"/>
            <w:tcBorders>
              <w:top w:val="nil"/>
              <w:left w:val="nil"/>
              <w:bottom w:val="single" w:sz="4" w:space="0" w:color="auto"/>
              <w:right w:val="single" w:sz="4" w:space="0" w:color="auto"/>
            </w:tcBorders>
            <w:vAlign w:val="center"/>
          </w:tcPr>
          <w:p w14:paraId="717210DA" w14:textId="2500AD2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1156ADA8" w14:textId="13CF647D"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56BC684F" w14:textId="164EDE2A"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419E6DD9" w14:textId="6AADA10F"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6</w:t>
            </w:r>
          </w:p>
        </w:tc>
      </w:tr>
      <w:tr w:rsidR="007824B0" w:rsidRPr="00BA2E73" w14:paraId="47430033" w14:textId="75E8FAD1" w:rsidTr="003175C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C229B8"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3FC7677D" w14:textId="77777777" w:rsidR="007824B0" w:rsidRPr="00BA2E73" w:rsidRDefault="007824B0" w:rsidP="007824B0">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QC (Cek Gramatur)</w:t>
            </w:r>
          </w:p>
        </w:tc>
        <w:tc>
          <w:tcPr>
            <w:tcW w:w="0" w:type="auto"/>
            <w:tcBorders>
              <w:top w:val="nil"/>
              <w:left w:val="nil"/>
              <w:bottom w:val="single" w:sz="4" w:space="0" w:color="auto"/>
              <w:right w:val="single" w:sz="4" w:space="0" w:color="auto"/>
            </w:tcBorders>
            <w:shd w:val="clear" w:color="auto" w:fill="auto"/>
            <w:noWrap/>
            <w:vAlign w:val="center"/>
            <w:hideMark/>
          </w:tcPr>
          <w:p w14:paraId="5FD9F2C3"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1,5</w:t>
            </w:r>
          </w:p>
        </w:tc>
        <w:tc>
          <w:tcPr>
            <w:tcW w:w="965" w:type="dxa"/>
            <w:tcBorders>
              <w:top w:val="nil"/>
              <w:left w:val="nil"/>
              <w:bottom w:val="single" w:sz="4" w:space="0" w:color="auto"/>
              <w:right w:val="single" w:sz="4" w:space="0" w:color="auto"/>
            </w:tcBorders>
            <w:vAlign w:val="center"/>
          </w:tcPr>
          <w:p w14:paraId="76DBF32F" w14:textId="4C049B98"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46D22BEA" w14:textId="2778BEF2"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68FA6BC6" w14:textId="5E42027C"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vAlign w:val="center"/>
          </w:tcPr>
          <w:p w14:paraId="05EB0DBA" w14:textId="25662E35"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6</w:t>
            </w:r>
          </w:p>
        </w:tc>
      </w:tr>
      <w:tr w:rsidR="007824B0" w:rsidRPr="00BA2E73" w14:paraId="35F62519" w14:textId="257A5E55" w:rsidTr="003175C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6B8ACD" w14:textId="77777777" w:rsidR="007824B0" w:rsidRPr="00BA2E73" w:rsidRDefault="007824B0" w:rsidP="007824B0">
            <w:pPr>
              <w:spacing w:after="0" w:line="276" w:lineRule="auto"/>
              <w:ind w:firstLine="0"/>
              <w:jc w:val="center"/>
              <w:rPr>
                <w:rFonts w:ascii="Calibri" w:eastAsia="Times New Roman" w:hAnsi="Calibri" w:cs="Times New Roman"/>
                <w:color w:val="000000"/>
                <w:szCs w:val="24"/>
                <w:lang w:val="en-ID" w:eastAsia="en-ID"/>
              </w:rPr>
            </w:pPr>
            <w:r w:rsidRPr="00BA2E73">
              <w:rPr>
                <w:rFonts w:ascii="Calibri" w:eastAsia="Times New Roman" w:hAnsi="Calibri"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68B8D85A" w14:textId="77777777" w:rsidR="007824B0" w:rsidRPr="00BA2E73" w:rsidRDefault="007824B0" w:rsidP="007824B0">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QC (Uji Kebocoran)</w:t>
            </w:r>
          </w:p>
        </w:tc>
        <w:tc>
          <w:tcPr>
            <w:tcW w:w="0" w:type="auto"/>
            <w:tcBorders>
              <w:top w:val="nil"/>
              <w:left w:val="nil"/>
              <w:bottom w:val="single" w:sz="4" w:space="0" w:color="auto"/>
              <w:right w:val="single" w:sz="4" w:space="0" w:color="auto"/>
            </w:tcBorders>
            <w:shd w:val="clear" w:color="auto" w:fill="auto"/>
            <w:noWrap/>
            <w:vAlign w:val="center"/>
            <w:hideMark/>
          </w:tcPr>
          <w:p w14:paraId="1650D488"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3,0</w:t>
            </w:r>
          </w:p>
        </w:tc>
        <w:tc>
          <w:tcPr>
            <w:tcW w:w="965" w:type="dxa"/>
            <w:tcBorders>
              <w:top w:val="nil"/>
              <w:left w:val="nil"/>
              <w:bottom w:val="single" w:sz="4" w:space="0" w:color="auto"/>
              <w:right w:val="single" w:sz="4" w:space="0" w:color="auto"/>
            </w:tcBorders>
            <w:vAlign w:val="center"/>
          </w:tcPr>
          <w:p w14:paraId="6A7C7DBF" w14:textId="5C0774F4"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7081AD9B" w14:textId="6FAAC038"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71B48926" w14:textId="049D1185"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vAlign w:val="center"/>
          </w:tcPr>
          <w:p w14:paraId="62819A79" w14:textId="18B5C175"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6</w:t>
            </w:r>
          </w:p>
        </w:tc>
      </w:tr>
      <w:tr w:rsidR="007824B0" w:rsidRPr="00BA2E73" w14:paraId="27EAAE5B" w14:textId="21100B9F" w:rsidTr="003175C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F9F2B2"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15E05C80" w14:textId="77777777" w:rsidR="007824B0" w:rsidRPr="00BA2E73" w:rsidRDefault="007824B0" w:rsidP="007824B0">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QC (Cek Residul Oksigen)</w:t>
            </w:r>
          </w:p>
        </w:tc>
        <w:tc>
          <w:tcPr>
            <w:tcW w:w="0" w:type="auto"/>
            <w:tcBorders>
              <w:top w:val="nil"/>
              <w:left w:val="nil"/>
              <w:bottom w:val="single" w:sz="4" w:space="0" w:color="auto"/>
              <w:right w:val="single" w:sz="4" w:space="0" w:color="auto"/>
            </w:tcBorders>
            <w:shd w:val="clear" w:color="auto" w:fill="auto"/>
            <w:noWrap/>
            <w:vAlign w:val="center"/>
            <w:hideMark/>
          </w:tcPr>
          <w:p w14:paraId="5B495910"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3,0</w:t>
            </w:r>
          </w:p>
        </w:tc>
        <w:tc>
          <w:tcPr>
            <w:tcW w:w="965" w:type="dxa"/>
            <w:tcBorders>
              <w:top w:val="nil"/>
              <w:left w:val="nil"/>
              <w:bottom w:val="single" w:sz="4" w:space="0" w:color="auto"/>
              <w:right w:val="single" w:sz="4" w:space="0" w:color="auto"/>
            </w:tcBorders>
            <w:vAlign w:val="center"/>
          </w:tcPr>
          <w:p w14:paraId="6A570364" w14:textId="0FCB6A71"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7D979886" w14:textId="1E000FC0"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7EB5330F" w14:textId="0368F599"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vAlign w:val="center"/>
          </w:tcPr>
          <w:p w14:paraId="7F9A894E" w14:textId="6CA28E93"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r>
      <w:tr w:rsidR="007824B0" w:rsidRPr="00BA2E73" w14:paraId="0A876B9B" w14:textId="66927E87" w:rsidTr="003175C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2F8FFA" w14:textId="77777777" w:rsidR="007824B0" w:rsidRPr="00BA2E73" w:rsidRDefault="007824B0" w:rsidP="007824B0">
            <w:pPr>
              <w:spacing w:after="0" w:line="276" w:lineRule="auto"/>
              <w:ind w:firstLine="0"/>
              <w:jc w:val="center"/>
              <w:rPr>
                <w:rFonts w:ascii="Calibri" w:eastAsia="Times New Roman" w:hAnsi="Calibri" w:cs="Times New Roman"/>
                <w:color w:val="000000"/>
                <w:szCs w:val="24"/>
                <w:lang w:val="en-ID" w:eastAsia="en-ID"/>
              </w:rPr>
            </w:pPr>
            <w:r w:rsidRPr="00BA2E73">
              <w:rPr>
                <w:rFonts w:ascii="Calibri" w:eastAsia="Times New Roman" w:hAnsi="Calibri"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48B36F7E" w14:textId="77777777" w:rsidR="007824B0" w:rsidRPr="00BA2E73" w:rsidRDefault="007824B0" w:rsidP="007824B0">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Pack Ball Kecil</w:t>
            </w:r>
          </w:p>
        </w:tc>
        <w:tc>
          <w:tcPr>
            <w:tcW w:w="0" w:type="auto"/>
            <w:tcBorders>
              <w:top w:val="nil"/>
              <w:left w:val="nil"/>
              <w:bottom w:val="single" w:sz="4" w:space="0" w:color="auto"/>
              <w:right w:val="single" w:sz="4" w:space="0" w:color="auto"/>
            </w:tcBorders>
            <w:shd w:val="clear" w:color="auto" w:fill="auto"/>
            <w:noWrap/>
            <w:vAlign w:val="center"/>
            <w:hideMark/>
          </w:tcPr>
          <w:p w14:paraId="26C9106A"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35,0</w:t>
            </w:r>
          </w:p>
        </w:tc>
        <w:tc>
          <w:tcPr>
            <w:tcW w:w="965" w:type="dxa"/>
            <w:tcBorders>
              <w:top w:val="nil"/>
              <w:left w:val="nil"/>
              <w:bottom w:val="single" w:sz="4" w:space="0" w:color="auto"/>
              <w:right w:val="single" w:sz="4" w:space="0" w:color="auto"/>
            </w:tcBorders>
            <w:vAlign w:val="center"/>
          </w:tcPr>
          <w:p w14:paraId="13DA5E7A" w14:textId="33448CBF"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4C7DC1E3" w14:textId="12E0BDCA"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016078BB" w14:textId="52DDADB2"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1D0CF15D" w14:textId="24F16956"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22</w:t>
            </w:r>
          </w:p>
        </w:tc>
      </w:tr>
      <w:tr w:rsidR="007824B0" w:rsidRPr="00BA2E73" w14:paraId="01860E1C" w14:textId="14943AFB" w:rsidTr="003175C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37DC86"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6213B188" w14:textId="77777777" w:rsidR="007824B0" w:rsidRPr="00BA2E73" w:rsidRDefault="007824B0" w:rsidP="007824B0">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Pack Ball Besar</w:t>
            </w:r>
          </w:p>
        </w:tc>
        <w:tc>
          <w:tcPr>
            <w:tcW w:w="0" w:type="auto"/>
            <w:tcBorders>
              <w:top w:val="nil"/>
              <w:left w:val="nil"/>
              <w:bottom w:val="single" w:sz="4" w:space="0" w:color="auto"/>
              <w:right w:val="single" w:sz="4" w:space="0" w:color="auto"/>
            </w:tcBorders>
            <w:shd w:val="clear" w:color="auto" w:fill="auto"/>
            <w:noWrap/>
            <w:vAlign w:val="center"/>
            <w:hideMark/>
          </w:tcPr>
          <w:p w14:paraId="288E98BB"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35,0</w:t>
            </w:r>
          </w:p>
        </w:tc>
        <w:tc>
          <w:tcPr>
            <w:tcW w:w="965" w:type="dxa"/>
            <w:tcBorders>
              <w:top w:val="nil"/>
              <w:left w:val="nil"/>
              <w:bottom w:val="single" w:sz="4" w:space="0" w:color="auto"/>
              <w:right w:val="single" w:sz="4" w:space="0" w:color="auto"/>
            </w:tcBorders>
            <w:vAlign w:val="center"/>
          </w:tcPr>
          <w:p w14:paraId="0237365E" w14:textId="5C62C4EF"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575AB957" w14:textId="35152F23"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56D13C0E" w14:textId="08BE124F"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vAlign w:val="center"/>
          </w:tcPr>
          <w:p w14:paraId="15A75985" w14:textId="7ED103D6"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6</w:t>
            </w:r>
          </w:p>
        </w:tc>
      </w:tr>
      <w:tr w:rsidR="007824B0" w:rsidRPr="00BA2E73" w14:paraId="68CB16E4" w14:textId="50220ED8" w:rsidTr="003175C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D8094A" w14:textId="77777777" w:rsidR="007824B0" w:rsidRPr="00BA2E73" w:rsidRDefault="007824B0" w:rsidP="007824B0">
            <w:pPr>
              <w:spacing w:after="0" w:line="276" w:lineRule="auto"/>
              <w:ind w:firstLine="0"/>
              <w:jc w:val="center"/>
              <w:rPr>
                <w:rFonts w:ascii="Calibri" w:eastAsia="Times New Roman" w:hAnsi="Calibri" w:cs="Times New Roman"/>
                <w:color w:val="000000"/>
                <w:szCs w:val="24"/>
                <w:lang w:val="en-ID" w:eastAsia="en-ID"/>
              </w:rPr>
            </w:pPr>
            <w:r w:rsidRPr="00BA2E73">
              <w:rPr>
                <w:rFonts w:ascii="Calibri" w:eastAsia="Times New Roman" w:hAnsi="Calibri"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10E90972" w14:textId="77777777" w:rsidR="007824B0" w:rsidRPr="00BA2E73" w:rsidRDefault="007824B0" w:rsidP="007824B0">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QC (X-rays)</w:t>
            </w:r>
          </w:p>
        </w:tc>
        <w:tc>
          <w:tcPr>
            <w:tcW w:w="0" w:type="auto"/>
            <w:tcBorders>
              <w:top w:val="nil"/>
              <w:left w:val="nil"/>
              <w:bottom w:val="single" w:sz="4" w:space="0" w:color="auto"/>
              <w:right w:val="single" w:sz="4" w:space="0" w:color="auto"/>
            </w:tcBorders>
            <w:shd w:val="clear" w:color="auto" w:fill="auto"/>
            <w:noWrap/>
            <w:vAlign w:val="center"/>
            <w:hideMark/>
          </w:tcPr>
          <w:p w14:paraId="571C03D0"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3,0</w:t>
            </w:r>
          </w:p>
        </w:tc>
        <w:tc>
          <w:tcPr>
            <w:tcW w:w="965" w:type="dxa"/>
            <w:tcBorders>
              <w:top w:val="nil"/>
              <w:left w:val="nil"/>
              <w:bottom w:val="single" w:sz="4" w:space="0" w:color="auto"/>
              <w:right w:val="single" w:sz="4" w:space="0" w:color="auto"/>
            </w:tcBorders>
            <w:vAlign w:val="center"/>
          </w:tcPr>
          <w:p w14:paraId="36830718" w14:textId="16207C4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64ED693A" w14:textId="7657EEF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0E88E27F" w14:textId="267776DD"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vAlign w:val="center"/>
          </w:tcPr>
          <w:p w14:paraId="45A051E8" w14:textId="5017BCF3"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r>
    </w:tbl>
    <w:p w14:paraId="7D38E9C6" w14:textId="63AE05C3" w:rsidR="0086591D" w:rsidRDefault="0086591D" w:rsidP="0086591D">
      <w:pPr>
        <w:rPr>
          <w:lang w:val="en-US"/>
        </w:rPr>
      </w:pPr>
    </w:p>
    <w:p w14:paraId="35618791" w14:textId="3D7F8A83" w:rsidR="004C4F58" w:rsidRDefault="004C4F58" w:rsidP="003D06EF">
      <w:pPr>
        <w:pStyle w:val="KepalaTabel"/>
      </w:pPr>
      <w:bookmarkStart w:id="477" w:name="_Toc80269069"/>
      <w:bookmarkStart w:id="478" w:name="_Toc81172333"/>
      <w:bookmarkStart w:id="479" w:name="_Toc81237017"/>
      <w:bookmarkStart w:id="480" w:name="_Toc81951407"/>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26</w:t>
      </w:r>
      <w:r w:rsidR="007E0E88">
        <w:rPr>
          <w:noProof/>
        </w:rPr>
        <w:fldChar w:fldCharType="end"/>
      </w:r>
      <w:r>
        <w:t xml:space="preserve"> </w:t>
      </w:r>
      <w:r w:rsidRPr="00845338">
        <w:t xml:space="preserve">Data </w:t>
      </w:r>
      <w:r w:rsidRPr="004C4F58">
        <w:rPr>
          <w:i/>
          <w:iCs/>
        </w:rPr>
        <w:t xml:space="preserve">Cycle Time </w:t>
      </w:r>
      <w:r w:rsidRPr="00845338">
        <w:t xml:space="preserve">Proses </w:t>
      </w:r>
      <w:r w:rsidRPr="004C4F58">
        <w:rPr>
          <w:i/>
          <w:iCs/>
        </w:rPr>
        <w:t>Transfer</w:t>
      </w:r>
      <w:r>
        <w:t xml:space="preserve"> </w:t>
      </w:r>
      <w:r w:rsidRPr="00845338">
        <w:t>Tic Tac SP PGG 18 Gr</w:t>
      </w:r>
      <w:bookmarkEnd w:id="477"/>
      <w:bookmarkEnd w:id="478"/>
      <w:bookmarkEnd w:id="479"/>
      <w:bookmarkEnd w:id="480"/>
    </w:p>
    <w:tbl>
      <w:tblPr>
        <w:tblW w:w="8742" w:type="dxa"/>
        <w:jc w:val="center"/>
        <w:tblLook w:val="04A0" w:firstRow="1" w:lastRow="0" w:firstColumn="1" w:lastColumn="0" w:noHBand="0" w:noVBand="1"/>
      </w:tblPr>
      <w:tblGrid>
        <w:gridCol w:w="510"/>
        <w:gridCol w:w="2709"/>
        <w:gridCol w:w="2363"/>
        <w:gridCol w:w="989"/>
        <w:gridCol w:w="976"/>
        <w:gridCol w:w="843"/>
        <w:gridCol w:w="1176"/>
      </w:tblGrid>
      <w:tr w:rsidR="007824B0" w:rsidRPr="00BA2E73" w14:paraId="783E840F" w14:textId="44CDAE89" w:rsidTr="003175C4">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760EAD7" w14:textId="77777777" w:rsidR="007824B0" w:rsidRPr="00BA2E73" w:rsidRDefault="007824B0" w:rsidP="007824B0">
            <w:pPr>
              <w:spacing w:after="0" w:line="276" w:lineRule="auto"/>
              <w:ind w:firstLine="0"/>
              <w:jc w:val="center"/>
              <w:rPr>
                <w:rFonts w:eastAsia="Times New Roman" w:cs="Times New Roman"/>
                <w:b/>
                <w:bCs/>
                <w:color w:val="000000"/>
                <w:szCs w:val="24"/>
                <w:lang w:val="en-ID" w:eastAsia="en-ID"/>
              </w:rPr>
            </w:pPr>
            <w:r w:rsidRPr="00BA2E73">
              <w:rPr>
                <w:rFonts w:eastAsia="Times New Roman" w:cs="Times New Roman"/>
                <w:b/>
                <w:bCs/>
                <w:color w:val="000000"/>
                <w:szCs w:val="24"/>
                <w:lang w:val="en-ID" w:eastAsia="en-ID"/>
              </w:rPr>
              <w:t>No</w:t>
            </w:r>
          </w:p>
        </w:tc>
        <w:tc>
          <w:tcPr>
            <w:tcW w:w="0" w:type="auto"/>
            <w:tcBorders>
              <w:top w:val="single" w:sz="4" w:space="0" w:color="auto"/>
              <w:left w:val="nil"/>
              <w:bottom w:val="single" w:sz="4" w:space="0" w:color="auto"/>
              <w:right w:val="single" w:sz="4" w:space="0" w:color="auto"/>
            </w:tcBorders>
            <w:shd w:val="clear" w:color="auto" w:fill="FFFF00"/>
            <w:noWrap/>
            <w:vAlign w:val="center"/>
            <w:hideMark/>
          </w:tcPr>
          <w:p w14:paraId="6C1E0A47" w14:textId="77777777" w:rsidR="007824B0" w:rsidRPr="00BA2E73" w:rsidRDefault="007824B0" w:rsidP="007824B0">
            <w:pPr>
              <w:spacing w:after="0" w:line="240" w:lineRule="auto"/>
              <w:ind w:firstLine="0"/>
              <w:jc w:val="center"/>
              <w:rPr>
                <w:rFonts w:eastAsia="Times New Roman" w:cs="Times New Roman"/>
                <w:b/>
                <w:bCs/>
                <w:color w:val="000000"/>
                <w:szCs w:val="24"/>
                <w:lang w:val="en-ID" w:eastAsia="en-ID"/>
              </w:rPr>
            </w:pPr>
            <w:r w:rsidRPr="00BA2E73">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auto" w:fill="FFFF00"/>
            <w:noWrap/>
            <w:vAlign w:val="center"/>
            <w:hideMark/>
          </w:tcPr>
          <w:p w14:paraId="577D2D45" w14:textId="439729B8" w:rsidR="007824B0" w:rsidRPr="00BA2E73" w:rsidRDefault="007824B0" w:rsidP="007824B0">
            <w:pPr>
              <w:spacing w:after="0" w:line="240" w:lineRule="auto"/>
              <w:ind w:firstLine="0"/>
              <w:jc w:val="center"/>
              <w:rPr>
                <w:rFonts w:eastAsia="Times New Roman" w:cs="Times New Roman"/>
                <w:b/>
                <w:bCs/>
                <w:color w:val="000000"/>
                <w:szCs w:val="24"/>
                <w:lang w:val="en-ID" w:eastAsia="en-ID"/>
              </w:rPr>
            </w:pPr>
            <w:r w:rsidRPr="00BA2E73">
              <w:rPr>
                <w:rFonts w:eastAsia="Times New Roman" w:cs="Times New Roman"/>
                <w:b/>
                <w:bCs/>
                <w:color w:val="000000"/>
                <w:szCs w:val="24"/>
                <w:lang w:val="en-ID" w:eastAsia="en-ID"/>
              </w:rPr>
              <w:t>Total Waktu</w:t>
            </w:r>
            <w:r w:rsidR="003175C4">
              <w:rPr>
                <w:rFonts w:eastAsia="Times New Roman" w:cs="Times New Roman"/>
                <w:b/>
                <w:bCs/>
                <w:color w:val="000000"/>
                <w:szCs w:val="24"/>
                <w:lang w:val="en-ID" w:eastAsia="en-ID"/>
              </w:rPr>
              <w:t xml:space="preserve"> (Menit)</w:t>
            </w:r>
          </w:p>
        </w:tc>
        <w:tc>
          <w:tcPr>
            <w:tcW w:w="1140" w:type="dxa"/>
            <w:tcBorders>
              <w:top w:val="single" w:sz="4" w:space="0" w:color="auto"/>
              <w:left w:val="nil"/>
              <w:bottom w:val="single" w:sz="4" w:space="0" w:color="auto"/>
              <w:right w:val="single" w:sz="4" w:space="0" w:color="auto"/>
            </w:tcBorders>
            <w:shd w:val="clear" w:color="auto" w:fill="FFFF00"/>
            <w:vAlign w:val="center"/>
          </w:tcPr>
          <w:p w14:paraId="0F84BD7A" w14:textId="3B59922B" w:rsidR="007824B0" w:rsidRPr="00BA2E73" w:rsidRDefault="007824B0" w:rsidP="007824B0">
            <w:pPr>
              <w:spacing w:after="0" w:line="240"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C/O</w:t>
            </w:r>
            <w:r w:rsidR="003175C4">
              <w:rPr>
                <w:rFonts w:eastAsia="Times New Roman" w:cs="Times New Roman"/>
                <w:b/>
                <w:bCs/>
                <w:color w:val="000000"/>
                <w:szCs w:val="24"/>
                <w:lang w:val="en-ID" w:eastAsia="en-ID"/>
              </w:rPr>
              <w:t xml:space="preserve"> (Menit)</w:t>
            </w:r>
          </w:p>
        </w:tc>
        <w:tc>
          <w:tcPr>
            <w:tcW w:w="0" w:type="auto"/>
            <w:tcBorders>
              <w:top w:val="single" w:sz="4" w:space="0" w:color="auto"/>
              <w:left w:val="nil"/>
              <w:bottom w:val="single" w:sz="4" w:space="0" w:color="auto"/>
              <w:right w:val="single" w:sz="4" w:space="0" w:color="auto"/>
            </w:tcBorders>
            <w:shd w:val="clear" w:color="auto" w:fill="FFFF00"/>
            <w:vAlign w:val="center"/>
          </w:tcPr>
          <w:p w14:paraId="318012D4" w14:textId="613B4C4E" w:rsidR="007824B0" w:rsidRPr="00BA2E73" w:rsidRDefault="007824B0" w:rsidP="007824B0">
            <w:pPr>
              <w:spacing w:after="0" w:line="240"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Uptime (%)</w:t>
            </w:r>
          </w:p>
        </w:tc>
        <w:tc>
          <w:tcPr>
            <w:tcW w:w="0" w:type="auto"/>
            <w:tcBorders>
              <w:top w:val="single" w:sz="4" w:space="0" w:color="auto"/>
              <w:left w:val="nil"/>
              <w:bottom w:val="single" w:sz="4" w:space="0" w:color="auto"/>
              <w:right w:val="single" w:sz="4" w:space="0" w:color="auto"/>
            </w:tcBorders>
            <w:shd w:val="clear" w:color="auto" w:fill="FFFF00"/>
            <w:vAlign w:val="center"/>
          </w:tcPr>
          <w:p w14:paraId="55928D35" w14:textId="3AEB463F" w:rsidR="007824B0" w:rsidRPr="00BA2E73" w:rsidRDefault="007824B0" w:rsidP="007824B0">
            <w:pPr>
              <w:spacing w:after="0" w:line="240"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Mesin</w:t>
            </w:r>
          </w:p>
        </w:tc>
        <w:tc>
          <w:tcPr>
            <w:tcW w:w="0" w:type="auto"/>
            <w:tcBorders>
              <w:top w:val="single" w:sz="4" w:space="0" w:color="auto"/>
              <w:left w:val="nil"/>
              <w:bottom w:val="single" w:sz="4" w:space="0" w:color="auto"/>
              <w:right w:val="single" w:sz="4" w:space="0" w:color="auto"/>
            </w:tcBorders>
            <w:shd w:val="clear" w:color="auto" w:fill="FFFF00"/>
            <w:vAlign w:val="center"/>
          </w:tcPr>
          <w:p w14:paraId="21AD94FD" w14:textId="6EF2A6AA" w:rsidR="007824B0" w:rsidRPr="00BA2E73" w:rsidRDefault="007824B0" w:rsidP="007824B0">
            <w:pPr>
              <w:spacing w:after="0" w:line="240"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Operator</w:t>
            </w:r>
          </w:p>
        </w:tc>
      </w:tr>
      <w:tr w:rsidR="007824B0" w:rsidRPr="00BA2E73" w14:paraId="60DD9E52" w14:textId="1B3971DF" w:rsidTr="003175C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5D250B"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D62D88F" w14:textId="77777777" w:rsidR="007824B0" w:rsidRPr="00BA2E73" w:rsidRDefault="007824B0" w:rsidP="007824B0">
            <w:pPr>
              <w:spacing w:after="0" w:line="240"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Transfer Pack Ball Besar</w:t>
            </w:r>
          </w:p>
        </w:tc>
        <w:tc>
          <w:tcPr>
            <w:tcW w:w="0" w:type="auto"/>
            <w:tcBorders>
              <w:top w:val="nil"/>
              <w:left w:val="nil"/>
              <w:bottom w:val="single" w:sz="4" w:space="0" w:color="auto"/>
              <w:right w:val="single" w:sz="4" w:space="0" w:color="auto"/>
            </w:tcBorders>
            <w:shd w:val="clear" w:color="auto" w:fill="auto"/>
            <w:noWrap/>
            <w:vAlign w:val="center"/>
            <w:hideMark/>
          </w:tcPr>
          <w:p w14:paraId="141ABD52" w14:textId="77777777" w:rsidR="007824B0" w:rsidRPr="00BA2E73" w:rsidRDefault="007824B0" w:rsidP="007824B0">
            <w:pPr>
              <w:spacing w:after="0" w:line="240"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15,0</w:t>
            </w:r>
          </w:p>
        </w:tc>
        <w:tc>
          <w:tcPr>
            <w:tcW w:w="1140" w:type="dxa"/>
            <w:tcBorders>
              <w:top w:val="nil"/>
              <w:left w:val="nil"/>
              <w:bottom w:val="single" w:sz="4" w:space="0" w:color="auto"/>
              <w:right w:val="single" w:sz="4" w:space="0" w:color="auto"/>
            </w:tcBorders>
            <w:vAlign w:val="center"/>
          </w:tcPr>
          <w:p w14:paraId="40E5D27B" w14:textId="6DF0C868" w:rsidR="007824B0" w:rsidRPr="00BA2E73" w:rsidRDefault="007824B0" w:rsidP="007824B0">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6F81AFD4" w14:textId="706982B3" w:rsidR="007824B0" w:rsidRPr="00BA2E73" w:rsidRDefault="007824B0" w:rsidP="007824B0">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1B9C6D65" w14:textId="1AC7F0AF" w:rsidR="007824B0" w:rsidRPr="00BA2E73" w:rsidRDefault="007824B0" w:rsidP="007824B0">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vAlign w:val="center"/>
          </w:tcPr>
          <w:p w14:paraId="05D24830" w14:textId="03693388" w:rsidR="007824B0" w:rsidRPr="00BA2E73" w:rsidRDefault="007824B0" w:rsidP="007824B0">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r>
      <w:tr w:rsidR="007824B0" w:rsidRPr="00BA2E73" w14:paraId="6F153B19" w14:textId="6F281A8C" w:rsidTr="003175C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0F9E16" w14:textId="77777777" w:rsidR="007824B0" w:rsidRPr="00BA2E73" w:rsidRDefault="007824B0" w:rsidP="007824B0">
            <w:pPr>
              <w:spacing w:after="0" w:line="276" w:lineRule="auto"/>
              <w:ind w:firstLine="0"/>
              <w:jc w:val="center"/>
              <w:rPr>
                <w:rFonts w:ascii="Calibri" w:eastAsia="Times New Roman" w:hAnsi="Calibri" w:cs="Times New Roman"/>
                <w:color w:val="000000"/>
                <w:szCs w:val="24"/>
                <w:lang w:val="en-ID" w:eastAsia="en-ID"/>
              </w:rPr>
            </w:pPr>
            <w:r w:rsidRPr="00BA2E73">
              <w:rPr>
                <w:rFonts w:ascii="Calibri" w:eastAsia="Times New Roman" w:hAnsi="Calibri"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F3073DB" w14:textId="77777777" w:rsidR="007824B0" w:rsidRPr="00BA2E73" w:rsidRDefault="007824B0" w:rsidP="007824B0">
            <w:pPr>
              <w:spacing w:after="0" w:line="240"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QC (Kemasan)</w:t>
            </w:r>
          </w:p>
        </w:tc>
        <w:tc>
          <w:tcPr>
            <w:tcW w:w="0" w:type="auto"/>
            <w:tcBorders>
              <w:top w:val="nil"/>
              <w:left w:val="nil"/>
              <w:bottom w:val="single" w:sz="4" w:space="0" w:color="auto"/>
              <w:right w:val="single" w:sz="4" w:space="0" w:color="auto"/>
            </w:tcBorders>
            <w:shd w:val="clear" w:color="auto" w:fill="auto"/>
            <w:noWrap/>
            <w:vAlign w:val="center"/>
            <w:hideMark/>
          </w:tcPr>
          <w:p w14:paraId="40D9656F" w14:textId="77777777" w:rsidR="007824B0" w:rsidRPr="00BA2E73" w:rsidRDefault="007824B0" w:rsidP="007824B0">
            <w:pPr>
              <w:spacing w:after="0" w:line="240"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9,0</w:t>
            </w:r>
          </w:p>
        </w:tc>
        <w:tc>
          <w:tcPr>
            <w:tcW w:w="1140" w:type="dxa"/>
            <w:tcBorders>
              <w:top w:val="nil"/>
              <w:left w:val="nil"/>
              <w:bottom w:val="single" w:sz="4" w:space="0" w:color="auto"/>
              <w:right w:val="single" w:sz="4" w:space="0" w:color="auto"/>
            </w:tcBorders>
            <w:vAlign w:val="center"/>
          </w:tcPr>
          <w:p w14:paraId="66488BC4" w14:textId="65734ED7" w:rsidR="007824B0" w:rsidRPr="00BA2E73" w:rsidRDefault="007824B0" w:rsidP="007824B0">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781876A4" w14:textId="7111F1C2" w:rsidR="007824B0" w:rsidRPr="00BA2E73" w:rsidRDefault="007824B0" w:rsidP="007824B0">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15D9784B" w14:textId="587483E1" w:rsidR="007824B0" w:rsidRPr="00BA2E73" w:rsidRDefault="007824B0" w:rsidP="007824B0">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708F6724" w14:textId="08F437DE" w:rsidR="007824B0" w:rsidRPr="00BA2E73" w:rsidRDefault="007824B0" w:rsidP="007824B0">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r>
      <w:tr w:rsidR="007824B0" w:rsidRPr="00BA2E73" w14:paraId="50E68E9F" w14:textId="4874BAB3" w:rsidTr="003175C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891DE1"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534BF483" w14:textId="77777777" w:rsidR="007824B0" w:rsidRPr="00BA2E73" w:rsidRDefault="007824B0" w:rsidP="007824B0">
            <w:pPr>
              <w:spacing w:after="0" w:line="240"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Pallet &amp; Stapel</w:t>
            </w:r>
          </w:p>
        </w:tc>
        <w:tc>
          <w:tcPr>
            <w:tcW w:w="0" w:type="auto"/>
            <w:tcBorders>
              <w:top w:val="nil"/>
              <w:left w:val="nil"/>
              <w:bottom w:val="single" w:sz="4" w:space="0" w:color="auto"/>
              <w:right w:val="single" w:sz="4" w:space="0" w:color="auto"/>
            </w:tcBorders>
            <w:shd w:val="clear" w:color="auto" w:fill="auto"/>
            <w:noWrap/>
            <w:vAlign w:val="center"/>
            <w:hideMark/>
          </w:tcPr>
          <w:p w14:paraId="23F03323" w14:textId="77777777" w:rsidR="007824B0" w:rsidRPr="00BA2E73" w:rsidRDefault="007824B0" w:rsidP="007824B0">
            <w:pPr>
              <w:spacing w:after="0" w:line="240"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10,0</w:t>
            </w:r>
          </w:p>
        </w:tc>
        <w:tc>
          <w:tcPr>
            <w:tcW w:w="1140" w:type="dxa"/>
            <w:tcBorders>
              <w:top w:val="nil"/>
              <w:left w:val="nil"/>
              <w:bottom w:val="single" w:sz="4" w:space="0" w:color="auto"/>
              <w:right w:val="single" w:sz="4" w:space="0" w:color="auto"/>
            </w:tcBorders>
            <w:vAlign w:val="center"/>
          </w:tcPr>
          <w:p w14:paraId="54D05D3B" w14:textId="65543633" w:rsidR="007824B0" w:rsidRPr="00BA2E73" w:rsidRDefault="007824B0" w:rsidP="007824B0">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6FD07928" w14:textId="45718FDB" w:rsidR="007824B0" w:rsidRPr="00BA2E73" w:rsidRDefault="007824B0" w:rsidP="007824B0">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3E33AE7B" w14:textId="30A89ACD" w:rsidR="007824B0" w:rsidRPr="00BA2E73" w:rsidRDefault="007824B0" w:rsidP="007824B0">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412B5126" w14:textId="4F4786EF" w:rsidR="007824B0" w:rsidRPr="00BA2E73" w:rsidRDefault="007824B0" w:rsidP="007824B0">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8</w:t>
            </w:r>
          </w:p>
        </w:tc>
      </w:tr>
      <w:tr w:rsidR="007824B0" w:rsidRPr="00BA2E73" w14:paraId="2590923D" w14:textId="35D4FCC4" w:rsidTr="003175C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FA397C" w14:textId="77777777" w:rsidR="007824B0" w:rsidRPr="00BA2E73" w:rsidRDefault="007824B0" w:rsidP="007824B0">
            <w:pPr>
              <w:spacing w:after="0" w:line="276" w:lineRule="auto"/>
              <w:ind w:firstLine="0"/>
              <w:jc w:val="center"/>
              <w:rPr>
                <w:rFonts w:ascii="Calibri" w:eastAsia="Times New Roman" w:hAnsi="Calibri" w:cs="Times New Roman"/>
                <w:color w:val="000000"/>
                <w:szCs w:val="24"/>
                <w:lang w:val="en-ID" w:eastAsia="en-ID"/>
              </w:rPr>
            </w:pPr>
            <w:r w:rsidRPr="00BA2E73">
              <w:rPr>
                <w:rFonts w:ascii="Calibri" w:eastAsia="Times New Roman" w:hAnsi="Calibri"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157C2E14" w14:textId="77777777" w:rsidR="007824B0" w:rsidRPr="00BA2E73" w:rsidRDefault="007824B0" w:rsidP="007824B0">
            <w:pPr>
              <w:spacing w:after="0" w:line="240"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Pelabelan Kertas Transfer</w:t>
            </w:r>
          </w:p>
        </w:tc>
        <w:tc>
          <w:tcPr>
            <w:tcW w:w="0" w:type="auto"/>
            <w:tcBorders>
              <w:top w:val="nil"/>
              <w:left w:val="nil"/>
              <w:bottom w:val="single" w:sz="4" w:space="0" w:color="auto"/>
              <w:right w:val="single" w:sz="4" w:space="0" w:color="auto"/>
            </w:tcBorders>
            <w:shd w:val="clear" w:color="auto" w:fill="auto"/>
            <w:noWrap/>
            <w:vAlign w:val="center"/>
            <w:hideMark/>
          </w:tcPr>
          <w:p w14:paraId="58007B8C" w14:textId="77777777" w:rsidR="007824B0" w:rsidRPr="00BA2E73" w:rsidRDefault="007824B0" w:rsidP="007824B0">
            <w:pPr>
              <w:spacing w:after="0" w:line="240"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1,0</w:t>
            </w:r>
          </w:p>
        </w:tc>
        <w:tc>
          <w:tcPr>
            <w:tcW w:w="1140" w:type="dxa"/>
            <w:tcBorders>
              <w:top w:val="nil"/>
              <w:left w:val="nil"/>
              <w:bottom w:val="single" w:sz="4" w:space="0" w:color="auto"/>
              <w:right w:val="single" w:sz="4" w:space="0" w:color="auto"/>
            </w:tcBorders>
            <w:vAlign w:val="center"/>
          </w:tcPr>
          <w:p w14:paraId="7A0A9AE4" w14:textId="441DDA4D" w:rsidR="007824B0" w:rsidRPr="00BA2E73" w:rsidRDefault="007824B0" w:rsidP="007824B0">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3C5475CD" w14:textId="03504843" w:rsidR="007824B0" w:rsidRPr="00BA2E73" w:rsidRDefault="007824B0" w:rsidP="007824B0">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6C26161B" w14:textId="39F0F5ED" w:rsidR="007824B0" w:rsidRPr="00BA2E73" w:rsidRDefault="007824B0" w:rsidP="007824B0">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46F1BC80" w14:textId="6C1758CB" w:rsidR="007824B0" w:rsidRPr="00BA2E73" w:rsidRDefault="007824B0" w:rsidP="007824B0">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r>
    </w:tbl>
    <w:p w14:paraId="261FF211" w14:textId="69416D6E" w:rsidR="00BA2E73" w:rsidRDefault="00BA2E73" w:rsidP="0086591D">
      <w:pPr>
        <w:rPr>
          <w:lang w:val="en-US"/>
        </w:rPr>
      </w:pPr>
    </w:p>
    <w:p w14:paraId="535EE8AA" w14:textId="5037F23E" w:rsidR="004C4F58" w:rsidRDefault="004C4F58" w:rsidP="003D06EF">
      <w:pPr>
        <w:pStyle w:val="KepalaTabel"/>
      </w:pPr>
      <w:bookmarkStart w:id="481" w:name="_Toc80269070"/>
      <w:bookmarkStart w:id="482" w:name="_Toc81172334"/>
      <w:bookmarkStart w:id="483" w:name="_Toc81237018"/>
      <w:bookmarkStart w:id="484" w:name="_Toc81951408"/>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27</w:t>
      </w:r>
      <w:r w:rsidR="007E0E88">
        <w:rPr>
          <w:noProof/>
        </w:rPr>
        <w:fldChar w:fldCharType="end"/>
      </w:r>
      <w:r>
        <w:t xml:space="preserve"> </w:t>
      </w:r>
      <w:r w:rsidRPr="00047406">
        <w:t xml:space="preserve">Data </w:t>
      </w:r>
      <w:r w:rsidRPr="004C4F58">
        <w:rPr>
          <w:i/>
          <w:iCs/>
        </w:rPr>
        <w:t>Cycle Time</w:t>
      </w:r>
      <w:r w:rsidRPr="00047406">
        <w:t xml:space="preserve"> Proses </w:t>
      </w:r>
      <w:r>
        <w:t>Storage</w:t>
      </w:r>
      <w:r w:rsidRPr="00047406">
        <w:t xml:space="preserve"> Tic Tac SP PGG 18 Gr</w:t>
      </w:r>
      <w:bookmarkEnd w:id="481"/>
      <w:bookmarkEnd w:id="482"/>
      <w:bookmarkEnd w:id="483"/>
      <w:bookmarkEnd w:id="484"/>
    </w:p>
    <w:tbl>
      <w:tblPr>
        <w:tblW w:w="8699" w:type="dxa"/>
        <w:jc w:val="center"/>
        <w:tblLook w:val="04A0" w:firstRow="1" w:lastRow="0" w:firstColumn="1" w:lastColumn="0" w:noHBand="0" w:noVBand="1"/>
      </w:tblPr>
      <w:tblGrid>
        <w:gridCol w:w="510"/>
        <w:gridCol w:w="3036"/>
        <w:gridCol w:w="2363"/>
        <w:gridCol w:w="989"/>
        <w:gridCol w:w="976"/>
        <w:gridCol w:w="843"/>
        <w:gridCol w:w="1176"/>
      </w:tblGrid>
      <w:tr w:rsidR="007824B0" w:rsidRPr="00BA2E73" w14:paraId="726CCC43" w14:textId="4E10E374" w:rsidTr="007824B0">
        <w:trPr>
          <w:trHeight w:val="300"/>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925216A" w14:textId="77777777" w:rsidR="007824B0" w:rsidRPr="00BA2E73" w:rsidRDefault="007824B0" w:rsidP="007824B0">
            <w:pPr>
              <w:spacing w:after="0" w:line="276" w:lineRule="auto"/>
              <w:ind w:firstLine="0"/>
              <w:jc w:val="center"/>
              <w:rPr>
                <w:rFonts w:eastAsia="Times New Roman" w:cs="Times New Roman"/>
                <w:b/>
                <w:bCs/>
                <w:color w:val="000000"/>
                <w:szCs w:val="24"/>
                <w:lang w:val="en-ID" w:eastAsia="en-ID"/>
              </w:rPr>
            </w:pPr>
            <w:r w:rsidRPr="00BA2E73">
              <w:rPr>
                <w:rFonts w:eastAsia="Times New Roman" w:cs="Times New Roman"/>
                <w:b/>
                <w:bCs/>
                <w:color w:val="000000"/>
                <w:szCs w:val="24"/>
                <w:lang w:val="en-ID" w:eastAsia="en-ID"/>
              </w:rPr>
              <w:t>No</w:t>
            </w:r>
          </w:p>
        </w:tc>
        <w:tc>
          <w:tcPr>
            <w:tcW w:w="0" w:type="auto"/>
            <w:tcBorders>
              <w:top w:val="single" w:sz="4" w:space="0" w:color="auto"/>
              <w:left w:val="nil"/>
              <w:bottom w:val="single" w:sz="4" w:space="0" w:color="auto"/>
              <w:right w:val="single" w:sz="4" w:space="0" w:color="auto"/>
            </w:tcBorders>
            <w:shd w:val="clear" w:color="auto" w:fill="FFFF00"/>
            <w:noWrap/>
            <w:vAlign w:val="center"/>
            <w:hideMark/>
          </w:tcPr>
          <w:p w14:paraId="607FB2D4" w14:textId="77777777" w:rsidR="007824B0" w:rsidRPr="00BA2E73" w:rsidRDefault="007824B0" w:rsidP="007824B0">
            <w:pPr>
              <w:spacing w:after="0" w:line="276" w:lineRule="auto"/>
              <w:ind w:firstLine="0"/>
              <w:jc w:val="center"/>
              <w:rPr>
                <w:rFonts w:eastAsia="Times New Roman" w:cs="Times New Roman"/>
                <w:b/>
                <w:bCs/>
                <w:color w:val="000000"/>
                <w:szCs w:val="24"/>
                <w:lang w:val="en-ID" w:eastAsia="en-ID"/>
              </w:rPr>
            </w:pPr>
            <w:r w:rsidRPr="00BA2E73">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auto" w:fill="FFFF00"/>
            <w:noWrap/>
            <w:vAlign w:val="center"/>
            <w:hideMark/>
          </w:tcPr>
          <w:p w14:paraId="1DFC4842" w14:textId="73675B3D" w:rsidR="007824B0" w:rsidRPr="00BA2E73" w:rsidRDefault="007824B0" w:rsidP="007824B0">
            <w:pPr>
              <w:spacing w:after="0" w:line="276" w:lineRule="auto"/>
              <w:ind w:firstLine="0"/>
              <w:jc w:val="center"/>
              <w:rPr>
                <w:rFonts w:eastAsia="Times New Roman" w:cs="Times New Roman"/>
                <w:b/>
                <w:bCs/>
                <w:color w:val="000000"/>
                <w:szCs w:val="24"/>
                <w:lang w:val="en-ID" w:eastAsia="en-ID"/>
              </w:rPr>
            </w:pPr>
            <w:r w:rsidRPr="00BA2E73">
              <w:rPr>
                <w:rFonts w:eastAsia="Times New Roman" w:cs="Times New Roman"/>
                <w:b/>
                <w:bCs/>
                <w:color w:val="000000"/>
                <w:szCs w:val="24"/>
                <w:lang w:val="en-ID" w:eastAsia="en-ID"/>
              </w:rPr>
              <w:t>Total Waktu</w:t>
            </w:r>
            <w:r w:rsidR="003175C4">
              <w:rPr>
                <w:rFonts w:eastAsia="Times New Roman" w:cs="Times New Roman"/>
                <w:b/>
                <w:bCs/>
                <w:color w:val="000000"/>
                <w:szCs w:val="24"/>
                <w:lang w:val="en-ID" w:eastAsia="en-ID"/>
              </w:rPr>
              <w:t xml:space="preserve"> (Menit)</w:t>
            </w:r>
          </w:p>
        </w:tc>
        <w:tc>
          <w:tcPr>
            <w:tcW w:w="842" w:type="dxa"/>
            <w:tcBorders>
              <w:top w:val="single" w:sz="4" w:space="0" w:color="auto"/>
              <w:left w:val="nil"/>
              <w:bottom w:val="single" w:sz="4" w:space="0" w:color="auto"/>
              <w:right w:val="single" w:sz="4" w:space="0" w:color="auto"/>
            </w:tcBorders>
            <w:shd w:val="clear" w:color="auto" w:fill="FFFF00"/>
            <w:vAlign w:val="center"/>
          </w:tcPr>
          <w:p w14:paraId="368BD4AA" w14:textId="0BE73C1F" w:rsidR="007824B0" w:rsidRPr="00BA2E73"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C/O</w:t>
            </w:r>
            <w:r w:rsidR="003175C4">
              <w:rPr>
                <w:rFonts w:eastAsia="Times New Roman" w:cs="Times New Roman"/>
                <w:b/>
                <w:bCs/>
                <w:color w:val="000000"/>
                <w:szCs w:val="24"/>
                <w:lang w:val="en-ID" w:eastAsia="en-ID"/>
              </w:rPr>
              <w:t xml:space="preserve"> (Menit)</w:t>
            </w:r>
          </w:p>
        </w:tc>
        <w:tc>
          <w:tcPr>
            <w:tcW w:w="0" w:type="auto"/>
            <w:tcBorders>
              <w:top w:val="single" w:sz="4" w:space="0" w:color="auto"/>
              <w:left w:val="nil"/>
              <w:bottom w:val="single" w:sz="4" w:space="0" w:color="auto"/>
              <w:right w:val="single" w:sz="4" w:space="0" w:color="auto"/>
            </w:tcBorders>
            <w:shd w:val="clear" w:color="auto" w:fill="FFFF00"/>
            <w:vAlign w:val="center"/>
          </w:tcPr>
          <w:p w14:paraId="07B686A3" w14:textId="3256E902" w:rsidR="007824B0" w:rsidRPr="00BA2E73"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Uptime (%)</w:t>
            </w:r>
          </w:p>
        </w:tc>
        <w:tc>
          <w:tcPr>
            <w:tcW w:w="0" w:type="auto"/>
            <w:tcBorders>
              <w:top w:val="single" w:sz="4" w:space="0" w:color="auto"/>
              <w:left w:val="nil"/>
              <w:bottom w:val="single" w:sz="4" w:space="0" w:color="auto"/>
              <w:right w:val="single" w:sz="4" w:space="0" w:color="auto"/>
            </w:tcBorders>
            <w:shd w:val="clear" w:color="auto" w:fill="FFFF00"/>
            <w:vAlign w:val="center"/>
          </w:tcPr>
          <w:p w14:paraId="5AC2DB60" w14:textId="4B35B6E3" w:rsidR="007824B0" w:rsidRPr="00BA2E73"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Mesin</w:t>
            </w:r>
          </w:p>
        </w:tc>
        <w:tc>
          <w:tcPr>
            <w:tcW w:w="0" w:type="auto"/>
            <w:tcBorders>
              <w:top w:val="single" w:sz="4" w:space="0" w:color="auto"/>
              <w:left w:val="nil"/>
              <w:bottom w:val="single" w:sz="4" w:space="0" w:color="auto"/>
              <w:right w:val="single" w:sz="4" w:space="0" w:color="auto"/>
            </w:tcBorders>
            <w:shd w:val="clear" w:color="auto" w:fill="FFFF00"/>
            <w:vAlign w:val="center"/>
          </w:tcPr>
          <w:p w14:paraId="78F2B706" w14:textId="66B5EF0A" w:rsidR="007824B0" w:rsidRPr="00BA2E73" w:rsidRDefault="007824B0" w:rsidP="007824B0">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Operator</w:t>
            </w:r>
          </w:p>
        </w:tc>
      </w:tr>
      <w:tr w:rsidR="007824B0" w:rsidRPr="00BA2E73" w14:paraId="305A8E64" w14:textId="126451E0" w:rsidTr="007824B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E520B2"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B243E55" w14:textId="77777777" w:rsidR="007824B0" w:rsidRPr="00BA2E73" w:rsidRDefault="007824B0" w:rsidP="007824B0">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Receiving (hand-pallet)</w:t>
            </w:r>
          </w:p>
        </w:tc>
        <w:tc>
          <w:tcPr>
            <w:tcW w:w="0" w:type="auto"/>
            <w:tcBorders>
              <w:top w:val="nil"/>
              <w:left w:val="nil"/>
              <w:bottom w:val="single" w:sz="4" w:space="0" w:color="auto"/>
              <w:right w:val="single" w:sz="4" w:space="0" w:color="auto"/>
            </w:tcBorders>
            <w:shd w:val="clear" w:color="auto" w:fill="auto"/>
            <w:noWrap/>
            <w:vAlign w:val="center"/>
            <w:hideMark/>
          </w:tcPr>
          <w:p w14:paraId="78780B68"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2,0</w:t>
            </w:r>
          </w:p>
        </w:tc>
        <w:tc>
          <w:tcPr>
            <w:tcW w:w="842" w:type="dxa"/>
            <w:tcBorders>
              <w:top w:val="nil"/>
              <w:left w:val="nil"/>
              <w:bottom w:val="single" w:sz="4" w:space="0" w:color="auto"/>
              <w:right w:val="single" w:sz="4" w:space="0" w:color="auto"/>
            </w:tcBorders>
            <w:vAlign w:val="center"/>
          </w:tcPr>
          <w:p w14:paraId="63677D7C" w14:textId="09E4D621"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425F3C75" w14:textId="72A0BC04"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95</w:t>
            </w:r>
          </w:p>
        </w:tc>
        <w:tc>
          <w:tcPr>
            <w:tcW w:w="0" w:type="auto"/>
            <w:tcBorders>
              <w:top w:val="nil"/>
              <w:left w:val="nil"/>
              <w:bottom w:val="single" w:sz="4" w:space="0" w:color="auto"/>
              <w:right w:val="single" w:sz="4" w:space="0" w:color="auto"/>
            </w:tcBorders>
            <w:vAlign w:val="center"/>
          </w:tcPr>
          <w:p w14:paraId="03AA7142" w14:textId="1B59DFAA"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vAlign w:val="center"/>
          </w:tcPr>
          <w:p w14:paraId="2DA5B90C" w14:textId="61E63A1F"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4</w:t>
            </w:r>
          </w:p>
        </w:tc>
      </w:tr>
      <w:tr w:rsidR="007824B0" w:rsidRPr="00BA2E73" w14:paraId="05BB9C2B" w14:textId="49B8BD74" w:rsidTr="007824B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1564AD" w14:textId="77777777" w:rsidR="007824B0" w:rsidRPr="00BA2E73" w:rsidRDefault="007824B0" w:rsidP="007824B0">
            <w:pPr>
              <w:spacing w:after="0" w:line="276" w:lineRule="auto"/>
              <w:ind w:firstLine="0"/>
              <w:jc w:val="center"/>
              <w:rPr>
                <w:rFonts w:ascii="Calibri" w:eastAsia="Times New Roman" w:hAnsi="Calibri" w:cs="Times New Roman"/>
                <w:color w:val="000000"/>
                <w:szCs w:val="24"/>
                <w:lang w:val="en-ID" w:eastAsia="en-ID"/>
              </w:rPr>
            </w:pPr>
            <w:r w:rsidRPr="00BA2E73">
              <w:rPr>
                <w:rFonts w:ascii="Calibri" w:eastAsia="Times New Roman" w:hAnsi="Calibri"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58C40C39" w14:textId="77777777" w:rsidR="007824B0" w:rsidRPr="00BA2E73" w:rsidRDefault="007824B0" w:rsidP="007824B0">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QA (Kertas Transfer)</w:t>
            </w:r>
          </w:p>
        </w:tc>
        <w:tc>
          <w:tcPr>
            <w:tcW w:w="0" w:type="auto"/>
            <w:tcBorders>
              <w:top w:val="nil"/>
              <w:left w:val="nil"/>
              <w:bottom w:val="single" w:sz="4" w:space="0" w:color="auto"/>
              <w:right w:val="single" w:sz="4" w:space="0" w:color="auto"/>
            </w:tcBorders>
            <w:shd w:val="clear" w:color="auto" w:fill="auto"/>
            <w:noWrap/>
            <w:vAlign w:val="center"/>
            <w:hideMark/>
          </w:tcPr>
          <w:p w14:paraId="7415DC91"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3,0</w:t>
            </w:r>
          </w:p>
        </w:tc>
        <w:tc>
          <w:tcPr>
            <w:tcW w:w="842" w:type="dxa"/>
            <w:tcBorders>
              <w:top w:val="nil"/>
              <w:left w:val="nil"/>
              <w:bottom w:val="single" w:sz="4" w:space="0" w:color="auto"/>
              <w:right w:val="single" w:sz="4" w:space="0" w:color="auto"/>
            </w:tcBorders>
            <w:vAlign w:val="center"/>
          </w:tcPr>
          <w:p w14:paraId="5A57A485" w14:textId="5850AE66"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27DE84BC" w14:textId="5B18E063"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52980F33" w14:textId="64652C33"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4F48D88A" w14:textId="185D927F" w:rsidR="007824B0" w:rsidRPr="00BA2E73" w:rsidRDefault="007824B0"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r>
      <w:tr w:rsidR="007824B0" w:rsidRPr="00BA2E73" w14:paraId="7F73C59F" w14:textId="38A81853" w:rsidTr="007824B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62C9E8"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2DE88A2C" w14:textId="77777777" w:rsidR="007824B0" w:rsidRPr="00BA2E73" w:rsidRDefault="007824B0" w:rsidP="007824B0">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QA (Quantity Produk)</w:t>
            </w:r>
          </w:p>
        </w:tc>
        <w:tc>
          <w:tcPr>
            <w:tcW w:w="0" w:type="auto"/>
            <w:tcBorders>
              <w:top w:val="nil"/>
              <w:left w:val="nil"/>
              <w:bottom w:val="single" w:sz="4" w:space="0" w:color="auto"/>
              <w:right w:val="single" w:sz="4" w:space="0" w:color="auto"/>
            </w:tcBorders>
            <w:shd w:val="clear" w:color="auto" w:fill="auto"/>
            <w:noWrap/>
            <w:vAlign w:val="center"/>
            <w:hideMark/>
          </w:tcPr>
          <w:p w14:paraId="4D097900"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2,0</w:t>
            </w:r>
          </w:p>
        </w:tc>
        <w:tc>
          <w:tcPr>
            <w:tcW w:w="842" w:type="dxa"/>
            <w:tcBorders>
              <w:top w:val="nil"/>
              <w:left w:val="nil"/>
              <w:bottom w:val="single" w:sz="4" w:space="0" w:color="auto"/>
              <w:right w:val="single" w:sz="4" w:space="0" w:color="auto"/>
            </w:tcBorders>
            <w:vAlign w:val="center"/>
          </w:tcPr>
          <w:p w14:paraId="5224E0FD" w14:textId="5915BA5B"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1FD0705B" w14:textId="3E87A95F"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4C6675E9" w14:textId="75796518"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23B9FB1A" w14:textId="4D2843C7"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r>
      <w:tr w:rsidR="007824B0" w:rsidRPr="00BA2E73" w14:paraId="73779CE0" w14:textId="30E2CAD8" w:rsidTr="007824B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714FB0" w14:textId="77777777" w:rsidR="007824B0" w:rsidRPr="00BA2E73" w:rsidRDefault="007824B0" w:rsidP="007824B0">
            <w:pPr>
              <w:spacing w:after="0" w:line="276" w:lineRule="auto"/>
              <w:ind w:firstLine="0"/>
              <w:jc w:val="center"/>
              <w:rPr>
                <w:rFonts w:ascii="Calibri" w:eastAsia="Times New Roman" w:hAnsi="Calibri" w:cs="Times New Roman"/>
                <w:color w:val="000000"/>
                <w:szCs w:val="24"/>
                <w:lang w:val="en-ID" w:eastAsia="en-ID"/>
              </w:rPr>
            </w:pPr>
            <w:r w:rsidRPr="00BA2E73">
              <w:rPr>
                <w:rFonts w:ascii="Calibri" w:eastAsia="Times New Roman" w:hAnsi="Calibri"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710ACE34" w14:textId="77777777" w:rsidR="007824B0" w:rsidRPr="00BA2E73" w:rsidRDefault="007824B0" w:rsidP="007824B0">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Pelabelan kertas Inspeksi</w:t>
            </w:r>
          </w:p>
        </w:tc>
        <w:tc>
          <w:tcPr>
            <w:tcW w:w="0" w:type="auto"/>
            <w:tcBorders>
              <w:top w:val="nil"/>
              <w:left w:val="nil"/>
              <w:bottom w:val="single" w:sz="4" w:space="0" w:color="auto"/>
              <w:right w:val="single" w:sz="4" w:space="0" w:color="auto"/>
            </w:tcBorders>
            <w:shd w:val="clear" w:color="auto" w:fill="auto"/>
            <w:noWrap/>
            <w:vAlign w:val="center"/>
            <w:hideMark/>
          </w:tcPr>
          <w:p w14:paraId="469594BB"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1,0</w:t>
            </w:r>
          </w:p>
        </w:tc>
        <w:tc>
          <w:tcPr>
            <w:tcW w:w="842" w:type="dxa"/>
            <w:tcBorders>
              <w:top w:val="nil"/>
              <w:left w:val="nil"/>
              <w:bottom w:val="single" w:sz="4" w:space="0" w:color="auto"/>
              <w:right w:val="single" w:sz="4" w:space="0" w:color="auto"/>
            </w:tcBorders>
            <w:vAlign w:val="center"/>
          </w:tcPr>
          <w:p w14:paraId="5DAC90C0" w14:textId="1CBCFF17"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4D32A062" w14:textId="0B3DF052"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003342E7" w14:textId="62391D87"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078C955E" w14:textId="442EB689"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r>
      <w:tr w:rsidR="007824B0" w:rsidRPr="00BA2E73" w14:paraId="6E651B2D" w14:textId="374AE2E8" w:rsidTr="007824B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CA4080"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4019438B" w14:textId="77777777" w:rsidR="007824B0" w:rsidRPr="00BA2E73" w:rsidRDefault="007824B0" w:rsidP="007824B0">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Moving produk</w:t>
            </w:r>
          </w:p>
        </w:tc>
        <w:tc>
          <w:tcPr>
            <w:tcW w:w="0" w:type="auto"/>
            <w:tcBorders>
              <w:top w:val="nil"/>
              <w:left w:val="nil"/>
              <w:bottom w:val="single" w:sz="4" w:space="0" w:color="auto"/>
              <w:right w:val="single" w:sz="4" w:space="0" w:color="auto"/>
            </w:tcBorders>
            <w:shd w:val="clear" w:color="auto" w:fill="auto"/>
            <w:noWrap/>
            <w:vAlign w:val="center"/>
            <w:hideMark/>
          </w:tcPr>
          <w:p w14:paraId="24410B8E"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2,0</w:t>
            </w:r>
          </w:p>
        </w:tc>
        <w:tc>
          <w:tcPr>
            <w:tcW w:w="842" w:type="dxa"/>
            <w:tcBorders>
              <w:top w:val="nil"/>
              <w:left w:val="nil"/>
              <w:bottom w:val="single" w:sz="4" w:space="0" w:color="auto"/>
              <w:right w:val="single" w:sz="4" w:space="0" w:color="auto"/>
            </w:tcBorders>
          </w:tcPr>
          <w:p w14:paraId="09364AB4" w14:textId="4F1D6E39"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tcPr>
          <w:p w14:paraId="6A790182" w14:textId="0CC7F3BA"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98</w:t>
            </w:r>
          </w:p>
        </w:tc>
        <w:tc>
          <w:tcPr>
            <w:tcW w:w="0" w:type="auto"/>
            <w:tcBorders>
              <w:top w:val="nil"/>
              <w:left w:val="nil"/>
              <w:bottom w:val="single" w:sz="4" w:space="0" w:color="auto"/>
              <w:right w:val="single" w:sz="4" w:space="0" w:color="auto"/>
            </w:tcBorders>
          </w:tcPr>
          <w:p w14:paraId="3D87E7AB" w14:textId="6DDDEA9A"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tcPr>
          <w:p w14:paraId="4EEFBB1E" w14:textId="757E1373"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r>
      <w:tr w:rsidR="007824B0" w:rsidRPr="00BA2E73" w14:paraId="1D14BEDC" w14:textId="5DEA49C2" w:rsidTr="007824B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D09053" w14:textId="77777777" w:rsidR="007824B0" w:rsidRPr="00BA2E73" w:rsidRDefault="007824B0" w:rsidP="007824B0">
            <w:pPr>
              <w:spacing w:after="0" w:line="276" w:lineRule="auto"/>
              <w:ind w:firstLine="0"/>
              <w:jc w:val="center"/>
              <w:rPr>
                <w:rFonts w:ascii="Calibri" w:eastAsia="Times New Roman" w:hAnsi="Calibri" w:cs="Times New Roman"/>
                <w:color w:val="000000"/>
                <w:szCs w:val="24"/>
                <w:lang w:val="en-ID" w:eastAsia="en-ID"/>
              </w:rPr>
            </w:pPr>
            <w:r w:rsidRPr="00BA2E73">
              <w:rPr>
                <w:rFonts w:ascii="Calibri" w:eastAsia="Times New Roman" w:hAnsi="Calibri"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573D871C" w14:textId="77777777" w:rsidR="007824B0" w:rsidRPr="00BA2E73" w:rsidRDefault="007824B0" w:rsidP="007824B0">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 xml:space="preserve">Identification Location </w:t>
            </w:r>
          </w:p>
        </w:tc>
        <w:tc>
          <w:tcPr>
            <w:tcW w:w="0" w:type="auto"/>
            <w:tcBorders>
              <w:top w:val="nil"/>
              <w:left w:val="nil"/>
              <w:bottom w:val="single" w:sz="4" w:space="0" w:color="auto"/>
              <w:right w:val="single" w:sz="4" w:space="0" w:color="auto"/>
            </w:tcBorders>
            <w:shd w:val="clear" w:color="auto" w:fill="auto"/>
            <w:noWrap/>
            <w:vAlign w:val="center"/>
            <w:hideMark/>
          </w:tcPr>
          <w:p w14:paraId="6E751788"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6,0</w:t>
            </w:r>
          </w:p>
        </w:tc>
        <w:tc>
          <w:tcPr>
            <w:tcW w:w="842" w:type="dxa"/>
            <w:tcBorders>
              <w:top w:val="nil"/>
              <w:left w:val="nil"/>
              <w:bottom w:val="single" w:sz="4" w:space="0" w:color="auto"/>
              <w:right w:val="single" w:sz="4" w:space="0" w:color="auto"/>
            </w:tcBorders>
          </w:tcPr>
          <w:p w14:paraId="64055970" w14:textId="00BD0636"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tcPr>
          <w:p w14:paraId="75668B94" w14:textId="23D15CCF"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93</w:t>
            </w:r>
          </w:p>
        </w:tc>
        <w:tc>
          <w:tcPr>
            <w:tcW w:w="0" w:type="auto"/>
            <w:tcBorders>
              <w:top w:val="nil"/>
              <w:left w:val="nil"/>
              <w:bottom w:val="single" w:sz="4" w:space="0" w:color="auto"/>
              <w:right w:val="single" w:sz="4" w:space="0" w:color="auto"/>
            </w:tcBorders>
          </w:tcPr>
          <w:p w14:paraId="2DB153E9" w14:textId="31E22A12"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tcPr>
          <w:p w14:paraId="001C8BD8" w14:textId="4C74C935"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6</w:t>
            </w:r>
          </w:p>
        </w:tc>
      </w:tr>
      <w:tr w:rsidR="007824B0" w:rsidRPr="00BA2E73" w14:paraId="01CA9B55" w14:textId="622D9451" w:rsidTr="007824B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EABA8A"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lastRenderedPageBreak/>
              <w:t>7</w:t>
            </w:r>
          </w:p>
        </w:tc>
        <w:tc>
          <w:tcPr>
            <w:tcW w:w="0" w:type="auto"/>
            <w:tcBorders>
              <w:top w:val="nil"/>
              <w:left w:val="nil"/>
              <w:bottom w:val="single" w:sz="4" w:space="0" w:color="auto"/>
              <w:right w:val="single" w:sz="4" w:space="0" w:color="auto"/>
            </w:tcBorders>
            <w:shd w:val="clear" w:color="auto" w:fill="auto"/>
            <w:noWrap/>
            <w:vAlign w:val="center"/>
            <w:hideMark/>
          </w:tcPr>
          <w:p w14:paraId="2B0317F3" w14:textId="77777777" w:rsidR="007824B0" w:rsidRPr="00BA2E73" w:rsidRDefault="007824B0" w:rsidP="007824B0">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Storage (forklift &amp; Remover)</w:t>
            </w:r>
          </w:p>
        </w:tc>
        <w:tc>
          <w:tcPr>
            <w:tcW w:w="0" w:type="auto"/>
            <w:tcBorders>
              <w:top w:val="nil"/>
              <w:left w:val="nil"/>
              <w:bottom w:val="single" w:sz="4" w:space="0" w:color="auto"/>
              <w:right w:val="single" w:sz="4" w:space="0" w:color="auto"/>
            </w:tcBorders>
            <w:shd w:val="clear" w:color="auto" w:fill="auto"/>
            <w:noWrap/>
            <w:vAlign w:val="center"/>
            <w:hideMark/>
          </w:tcPr>
          <w:p w14:paraId="30BA9A9F"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3,0</w:t>
            </w:r>
          </w:p>
        </w:tc>
        <w:tc>
          <w:tcPr>
            <w:tcW w:w="842" w:type="dxa"/>
            <w:tcBorders>
              <w:top w:val="nil"/>
              <w:left w:val="nil"/>
              <w:bottom w:val="single" w:sz="4" w:space="0" w:color="auto"/>
              <w:right w:val="single" w:sz="4" w:space="0" w:color="auto"/>
            </w:tcBorders>
          </w:tcPr>
          <w:p w14:paraId="3E994A8B" w14:textId="3757D9D6"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tcPr>
          <w:p w14:paraId="4661FC7F" w14:textId="58126D81"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95</w:t>
            </w:r>
          </w:p>
        </w:tc>
        <w:tc>
          <w:tcPr>
            <w:tcW w:w="0" w:type="auto"/>
            <w:tcBorders>
              <w:top w:val="nil"/>
              <w:left w:val="nil"/>
              <w:bottom w:val="single" w:sz="4" w:space="0" w:color="auto"/>
              <w:right w:val="single" w:sz="4" w:space="0" w:color="auto"/>
            </w:tcBorders>
          </w:tcPr>
          <w:p w14:paraId="46BD0C21" w14:textId="55FFC66D"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tcPr>
          <w:p w14:paraId="099FBFC5" w14:textId="506C3843"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8</w:t>
            </w:r>
          </w:p>
        </w:tc>
      </w:tr>
      <w:tr w:rsidR="007824B0" w:rsidRPr="00BA2E73" w14:paraId="56DA15B0" w14:textId="508CB059" w:rsidTr="007824B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B5CFFD" w14:textId="77777777" w:rsidR="007824B0" w:rsidRPr="00BA2E73" w:rsidRDefault="007824B0" w:rsidP="007824B0">
            <w:pPr>
              <w:spacing w:after="0" w:line="276" w:lineRule="auto"/>
              <w:ind w:firstLine="0"/>
              <w:jc w:val="center"/>
              <w:rPr>
                <w:rFonts w:ascii="Calibri" w:eastAsia="Times New Roman" w:hAnsi="Calibri" w:cs="Times New Roman"/>
                <w:color w:val="000000"/>
                <w:szCs w:val="24"/>
                <w:lang w:val="en-ID" w:eastAsia="en-ID"/>
              </w:rPr>
            </w:pPr>
            <w:r w:rsidRPr="00BA2E73">
              <w:rPr>
                <w:rFonts w:ascii="Calibri" w:eastAsia="Times New Roman" w:hAnsi="Calibri"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5DF8FB05" w14:textId="77777777" w:rsidR="007824B0" w:rsidRPr="00BA2E73" w:rsidRDefault="007824B0" w:rsidP="007824B0">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33C2E50E" w14:textId="77777777" w:rsidR="007824B0" w:rsidRPr="00BA2E73" w:rsidRDefault="007824B0" w:rsidP="007824B0">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1,5</w:t>
            </w:r>
          </w:p>
        </w:tc>
        <w:tc>
          <w:tcPr>
            <w:tcW w:w="842" w:type="dxa"/>
            <w:tcBorders>
              <w:top w:val="nil"/>
              <w:left w:val="nil"/>
              <w:bottom w:val="single" w:sz="4" w:space="0" w:color="auto"/>
              <w:right w:val="single" w:sz="4" w:space="0" w:color="auto"/>
            </w:tcBorders>
          </w:tcPr>
          <w:p w14:paraId="7E1E654C" w14:textId="62B7350F"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tcPr>
          <w:p w14:paraId="4F615EE8" w14:textId="5E1943D3"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tcPr>
          <w:p w14:paraId="2471A8CD" w14:textId="08847F6E"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tcPr>
          <w:p w14:paraId="4056209F" w14:textId="0A4BDD95" w:rsidR="007824B0" w:rsidRPr="00BA2E73" w:rsidRDefault="00474B4F" w:rsidP="007824B0">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4</w:t>
            </w:r>
          </w:p>
        </w:tc>
      </w:tr>
    </w:tbl>
    <w:p w14:paraId="0E100E6C" w14:textId="3A3490B4" w:rsidR="00BA2E73" w:rsidRDefault="00BA2E73" w:rsidP="0086591D">
      <w:pPr>
        <w:rPr>
          <w:lang w:val="en-US"/>
        </w:rPr>
      </w:pPr>
    </w:p>
    <w:p w14:paraId="329D3633" w14:textId="48C88025" w:rsidR="004C4F58" w:rsidRDefault="004C4F58" w:rsidP="003D06EF">
      <w:pPr>
        <w:pStyle w:val="KepalaTabel"/>
      </w:pPr>
      <w:bookmarkStart w:id="485" w:name="_Toc80269071"/>
      <w:bookmarkStart w:id="486" w:name="_Toc81172335"/>
      <w:bookmarkStart w:id="487" w:name="_Toc81237019"/>
      <w:bookmarkStart w:id="488" w:name="_Toc81951409"/>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28</w:t>
      </w:r>
      <w:r w:rsidR="007E0E88">
        <w:rPr>
          <w:noProof/>
        </w:rPr>
        <w:fldChar w:fldCharType="end"/>
      </w:r>
      <w:r>
        <w:t xml:space="preserve"> </w:t>
      </w:r>
      <w:r w:rsidRPr="00724166">
        <w:t xml:space="preserve">Data </w:t>
      </w:r>
      <w:r w:rsidRPr="004C4F58">
        <w:rPr>
          <w:i/>
          <w:iCs/>
        </w:rPr>
        <w:t>Cycle Time</w:t>
      </w:r>
      <w:r w:rsidRPr="00724166">
        <w:t xml:space="preserve"> Proses </w:t>
      </w:r>
      <w:r w:rsidRPr="004C4F58">
        <w:rPr>
          <w:i/>
          <w:iCs/>
        </w:rPr>
        <w:t xml:space="preserve">Loading </w:t>
      </w:r>
      <w:r w:rsidRPr="00724166">
        <w:t>Tic Tac SP PGG 18 Gr</w:t>
      </w:r>
      <w:bookmarkEnd w:id="485"/>
      <w:bookmarkEnd w:id="486"/>
      <w:bookmarkEnd w:id="487"/>
      <w:bookmarkEnd w:id="488"/>
    </w:p>
    <w:tbl>
      <w:tblPr>
        <w:tblW w:w="8668" w:type="dxa"/>
        <w:jc w:val="center"/>
        <w:tblLook w:val="04A0" w:firstRow="1" w:lastRow="0" w:firstColumn="1" w:lastColumn="0" w:noHBand="0" w:noVBand="1"/>
      </w:tblPr>
      <w:tblGrid>
        <w:gridCol w:w="510"/>
        <w:gridCol w:w="3136"/>
        <w:gridCol w:w="2363"/>
        <w:gridCol w:w="989"/>
        <w:gridCol w:w="976"/>
        <w:gridCol w:w="843"/>
        <w:gridCol w:w="1176"/>
      </w:tblGrid>
      <w:tr w:rsidR="00474B4F" w:rsidRPr="00BA2E73" w14:paraId="218F4DA7" w14:textId="6BA0546A" w:rsidTr="00474B4F">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DC9B8BA" w14:textId="77777777" w:rsidR="00474B4F" w:rsidRPr="00BA2E73" w:rsidRDefault="00474B4F" w:rsidP="00474B4F">
            <w:pPr>
              <w:spacing w:after="0" w:line="276" w:lineRule="auto"/>
              <w:ind w:firstLine="0"/>
              <w:jc w:val="center"/>
              <w:rPr>
                <w:rFonts w:eastAsia="Times New Roman" w:cs="Times New Roman"/>
                <w:b/>
                <w:bCs/>
                <w:color w:val="000000"/>
                <w:szCs w:val="24"/>
                <w:lang w:val="en-ID" w:eastAsia="en-ID"/>
              </w:rPr>
            </w:pPr>
            <w:r w:rsidRPr="00BA2E73">
              <w:rPr>
                <w:rFonts w:eastAsia="Times New Roman" w:cs="Times New Roman"/>
                <w:b/>
                <w:bCs/>
                <w:color w:val="000000"/>
                <w:szCs w:val="24"/>
                <w:lang w:val="en-ID" w:eastAsia="en-ID"/>
              </w:rPr>
              <w:t>No</w:t>
            </w:r>
          </w:p>
        </w:tc>
        <w:tc>
          <w:tcPr>
            <w:tcW w:w="0" w:type="auto"/>
            <w:tcBorders>
              <w:top w:val="single" w:sz="4" w:space="0" w:color="auto"/>
              <w:left w:val="nil"/>
              <w:bottom w:val="single" w:sz="4" w:space="0" w:color="auto"/>
              <w:right w:val="single" w:sz="4" w:space="0" w:color="auto"/>
            </w:tcBorders>
            <w:shd w:val="clear" w:color="auto" w:fill="FFFF00"/>
            <w:noWrap/>
            <w:vAlign w:val="center"/>
            <w:hideMark/>
          </w:tcPr>
          <w:p w14:paraId="2EC08379" w14:textId="77777777" w:rsidR="00474B4F" w:rsidRPr="00BA2E73" w:rsidRDefault="00474B4F" w:rsidP="00474B4F">
            <w:pPr>
              <w:spacing w:after="0" w:line="276" w:lineRule="auto"/>
              <w:ind w:firstLine="0"/>
              <w:jc w:val="center"/>
              <w:rPr>
                <w:rFonts w:eastAsia="Times New Roman" w:cs="Times New Roman"/>
                <w:b/>
                <w:bCs/>
                <w:color w:val="000000"/>
                <w:szCs w:val="24"/>
                <w:lang w:val="en-ID" w:eastAsia="en-ID"/>
              </w:rPr>
            </w:pPr>
            <w:r w:rsidRPr="00BA2E73">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auto" w:fill="FFFF00"/>
            <w:noWrap/>
            <w:vAlign w:val="center"/>
            <w:hideMark/>
          </w:tcPr>
          <w:p w14:paraId="2A8092DF" w14:textId="165CB2C3" w:rsidR="00474B4F" w:rsidRPr="00BA2E73" w:rsidRDefault="00474B4F" w:rsidP="00474B4F">
            <w:pPr>
              <w:spacing w:after="0" w:line="276" w:lineRule="auto"/>
              <w:ind w:firstLine="0"/>
              <w:jc w:val="center"/>
              <w:rPr>
                <w:rFonts w:eastAsia="Times New Roman" w:cs="Times New Roman"/>
                <w:b/>
                <w:bCs/>
                <w:color w:val="000000"/>
                <w:szCs w:val="24"/>
                <w:lang w:val="en-ID" w:eastAsia="en-ID"/>
              </w:rPr>
            </w:pPr>
            <w:r w:rsidRPr="00BA2E73">
              <w:rPr>
                <w:rFonts w:eastAsia="Times New Roman" w:cs="Times New Roman"/>
                <w:b/>
                <w:bCs/>
                <w:color w:val="000000"/>
                <w:szCs w:val="24"/>
                <w:lang w:val="en-ID" w:eastAsia="en-ID"/>
              </w:rPr>
              <w:t>Total Waktu</w:t>
            </w:r>
            <w:r w:rsidR="00A1676F">
              <w:rPr>
                <w:rFonts w:eastAsia="Times New Roman" w:cs="Times New Roman"/>
                <w:b/>
                <w:bCs/>
                <w:color w:val="000000"/>
                <w:szCs w:val="24"/>
                <w:lang w:val="en-ID" w:eastAsia="en-ID"/>
              </w:rPr>
              <w:t xml:space="preserve"> (Menit)</w:t>
            </w:r>
          </w:p>
        </w:tc>
        <w:tc>
          <w:tcPr>
            <w:tcW w:w="805" w:type="dxa"/>
            <w:tcBorders>
              <w:top w:val="single" w:sz="4" w:space="0" w:color="auto"/>
              <w:left w:val="nil"/>
              <w:bottom w:val="single" w:sz="4" w:space="0" w:color="auto"/>
              <w:right w:val="single" w:sz="4" w:space="0" w:color="auto"/>
            </w:tcBorders>
            <w:shd w:val="clear" w:color="auto" w:fill="FFFF00"/>
            <w:vAlign w:val="center"/>
          </w:tcPr>
          <w:p w14:paraId="5D83C896" w14:textId="00567E8A" w:rsidR="00474B4F" w:rsidRPr="00BA2E73" w:rsidRDefault="00474B4F" w:rsidP="00474B4F">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C/O</w:t>
            </w:r>
            <w:r w:rsidR="00A1676F">
              <w:rPr>
                <w:rFonts w:eastAsia="Times New Roman" w:cs="Times New Roman"/>
                <w:b/>
                <w:bCs/>
                <w:color w:val="000000"/>
                <w:szCs w:val="24"/>
                <w:lang w:val="en-ID" w:eastAsia="en-ID"/>
              </w:rPr>
              <w:t xml:space="preserve"> (Menit)</w:t>
            </w:r>
          </w:p>
        </w:tc>
        <w:tc>
          <w:tcPr>
            <w:tcW w:w="0" w:type="auto"/>
            <w:tcBorders>
              <w:top w:val="single" w:sz="4" w:space="0" w:color="auto"/>
              <w:left w:val="nil"/>
              <w:bottom w:val="single" w:sz="4" w:space="0" w:color="auto"/>
              <w:right w:val="single" w:sz="4" w:space="0" w:color="auto"/>
            </w:tcBorders>
            <w:shd w:val="clear" w:color="auto" w:fill="FFFF00"/>
            <w:vAlign w:val="center"/>
          </w:tcPr>
          <w:p w14:paraId="40455269" w14:textId="16C43531" w:rsidR="00474B4F" w:rsidRPr="00BA2E73" w:rsidRDefault="00474B4F" w:rsidP="00474B4F">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Uptime (%)</w:t>
            </w:r>
          </w:p>
        </w:tc>
        <w:tc>
          <w:tcPr>
            <w:tcW w:w="0" w:type="auto"/>
            <w:tcBorders>
              <w:top w:val="single" w:sz="4" w:space="0" w:color="auto"/>
              <w:left w:val="nil"/>
              <w:bottom w:val="single" w:sz="4" w:space="0" w:color="auto"/>
              <w:right w:val="single" w:sz="4" w:space="0" w:color="auto"/>
            </w:tcBorders>
            <w:shd w:val="clear" w:color="auto" w:fill="FFFF00"/>
            <w:vAlign w:val="center"/>
          </w:tcPr>
          <w:p w14:paraId="6CBFE372" w14:textId="00396801" w:rsidR="00474B4F" w:rsidRPr="00BA2E73" w:rsidRDefault="00474B4F" w:rsidP="00474B4F">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Mesin</w:t>
            </w:r>
          </w:p>
        </w:tc>
        <w:tc>
          <w:tcPr>
            <w:tcW w:w="0" w:type="auto"/>
            <w:tcBorders>
              <w:top w:val="single" w:sz="4" w:space="0" w:color="auto"/>
              <w:left w:val="nil"/>
              <w:bottom w:val="single" w:sz="4" w:space="0" w:color="auto"/>
              <w:right w:val="single" w:sz="4" w:space="0" w:color="auto"/>
            </w:tcBorders>
            <w:shd w:val="clear" w:color="auto" w:fill="FFFF00"/>
            <w:vAlign w:val="center"/>
          </w:tcPr>
          <w:p w14:paraId="00D3570E" w14:textId="3557A19D" w:rsidR="00474B4F" w:rsidRPr="00BA2E73" w:rsidRDefault="00474B4F" w:rsidP="00474B4F">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Operator</w:t>
            </w:r>
          </w:p>
        </w:tc>
      </w:tr>
      <w:tr w:rsidR="00474B4F" w:rsidRPr="00BA2E73" w14:paraId="7D3FEEC4" w14:textId="46BF60F8" w:rsidTr="00474B4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A2D4F1" w14:textId="77777777" w:rsidR="00474B4F" w:rsidRPr="00BA2E73" w:rsidRDefault="00474B4F" w:rsidP="00474B4F">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ECFC9CA" w14:textId="77777777" w:rsidR="00474B4F" w:rsidRPr="00BA2E73" w:rsidRDefault="00474B4F" w:rsidP="00474B4F">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Checker Ambil Pre-shipper</w:t>
            </w:r>
          </w:p>
        </w:tc>
        <w:tc>
          <w:tcPr>
            <w:tcW w:w="0" w:type="auto"/>
            <w:tcBorders>
              <w:top w:val="nil"/>
              <w:left w:val="nil"/>
              <w:bottom w:val="single" w:sz="4" w:space="0" w:color="auto"/>
              <w:right w:val="single" w:sz="4" w:space="0" w:color="auto"/>
            </w:tcBorders>
            <w:shd w:val="clear" w:color="auto" w:fill="auto"/>
            <w:noWrap/>
            <w:vAlign w:val="center"/>
            <w:hideMark/>
          </w:tcPr>
          <w:p w14:paraId="747D129C" w14:textId="77777777" w:rsidR="00474B4F" w:rsidRPr="00BA2E73" w:rsidRDefault="00474B4F" w:rsidP="00474B4F">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2,0</w:t>
            </w:r>
          </w:p>
        </w:tc>
        <w:tc>
          <w:tcPr>
            <w:tcW w:w="805" w:type="dxa"/>
            <w:tcBorders>
              <w:top w:val="nil"/>
              <w:left w:val="nil"/>
              <w:bottom w:val="single" w:sz="4" w:space="0" w:color="auto"/>
              <w:right w:val="single" w:sz="4" w:space="0" w:color="auto"/>
            </w:tcBorders>
            <w:vAlign w:val="center"/>
          </w:tcPr>
          <w:p w14:paraId="27D154A9" w14:textId="424EFD37"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0214F5F8" w14:textId="3D414E88"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531D816D" w14:textId="0D6E8A94"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36F7DC5E" w14:textId="45664A12"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14</w:t>
            </w:r>
          </w:p>
        </w:tc>
      </w:tr>
      <w:tr w:rsidR="00474B4F" w:rsidRPr="00BA2E73" w14:paraId="2F41A8DB" w14:textId="5DCDD205" w:rsidTr="00474B4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B7DE66" w14:textId="77777777" w:rsidR="00474B4F" w:rsidRPr="00BA2E73" w:rsidRDefault="00474B4F" w:rsidP="00474B4F">
            <w:pPr>
              <w:spacing w:after="0" w:line="276" w:lineRule="auto"/>
              <w:ind w:firstLine="0"/>
              <w:jc w:val="center"/>
              <w:rPr>
                <w:rFonts w:ascii="Calibri" w:eastAsia="Times New Roman" w:hAnsi="Calibri" w:cs="Times New Roman"/>
                <w:color w:val="000000"/>
                <w:szCs w:val="24"/>
                <w:lang w:val="en-ID" w:eastAsia="en-ID"/>
              </w:rPr>
            </w:pPr>
            <w:r w:rsidRPr="00BA2E73">
              <w:rPr>
                <w:rFonts w:ascii="Calibri" w:eastAsia="Times New Roman" w:hAnsi="Calibri"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60DBB902" w14:textId="77777777" w:rsidR="00474B4F" w:rsidRPr="00BA2E73" w:rsidRDefault="00474B4F" w:rsidP="00474B4F">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Picker Ambil RM</w:t>
            </w:r>
          </w:p>
        </w:tc>
        <w:tc>
          <w:tcPr>
            <w:tcW w:w="0" w:type="auto"/>
            <w:tcBorders>
              <w:top w:val="nil"/>
              <w:left w:val="nil"/>
              <w:bottom w:val="single" w:sz="4" w:space="0" w:color="auto"/>
              <w:right w:val="single" w:sz="4" w:space="0" w:color="auto"/>
            </w:tcBorders>
            <w:shd w:val="clear" w:color="auto" w:fill="auto"/>
            <w:noWrap/>
            <w:vAlign w:val="center"/>
            <w:hideMark/>
          </w:tcPr>
          <w:p w14:paraId="68556647" w14:textId="77777777" w:rsidR="00474B4F" w:rsidRPr="00BA2E73" w:rsidRDefault="00474B4F" w:rsidP="00474B4F">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10,0</w:t>
            </w:r>
          </w:p>
        </w:tc>
        <w:tc>
          <w:tcPr>
            <w:tcW w:w="805" w:type="dxa"/>
            <w:tcBorders>
              <w:top w:val="nil"/>
              <w:left w:val="nil"/>
              <w:bottom w:val="single" w:sz="4" w:space="0" w:color="auto"/>
              <w:right w:val="single" w:sz="4" w:space="0" w:color="auto"/>
            </w:tcBorders>
            <w:vAlign w:val="center"/>
          </w:tcPr>
          <w:p w14:paraId="1A355CAC" w14:textId="5CD039F1"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47A2ECE3" w14:textId="0992CF14"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12E81890" w14:textId="1F1DDC24"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vAlign w:val="center"/>
          </w:tcPr>
          <w:p w14:paraId="3BFEFBC8" w14:textId="429A99C9"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14</w:t>
            </w:r>
          </w:p>
        </w:tc>
      </w:tr>
      <w:tr w:rsidR="00474B4F" w:rsidRPr="00BA2E73" w14:paraId="224D95DE" w14:textId="400E0C0F" w:rsidTr="00474B4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F7A517" w14:textId="77777777" w:rsidR="00474B4F" w:rsidRPr="00BA2E73" w:rsidRDefault="00474B4F" w:rsidP="00474B4F">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2B851A6E" w14:textId="77777777" w:rsidR="00474B4F" w:rsidRPr="00BA2E73" w:rsidRDefault="00474B4F" w:rsidP="00474B4F">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Order Picking</w:t>
            </w:r>
          </w:p>
        </w:tc>
        <w:tc>
          <w:tcPr>
            <w:tcW w:w="0" w:type="auto"/>
            <w:tcBorders>
              <w:top w:val="nil"/>
              <w:left w:val="nil"/>
              <w:bottom w:val="single" w:sz="4" w:space="0" w:color="auto"/>
              <w:right w:val="single" w:sz="4" w:space="0" w:color="auto"/>
            </w:tcBorders>
            <w:shd w:val="clear" w:color="auto" w:fill="auto"/>
            <w:noWrap/>
            <w:vAlign w:val="center"/>
            <w:hideMark/>
          </w:tcPr>
          <w:p w14:paraId="2C53B4D8" w14:textId="77777777" w:rsidR="00474B4F" w:rsidRPr="00BA2E73" w:rsidRDefault="00474B4F" w:rsidP="00474B4F">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105,0</w:t>
            </w:r>
          </w:p>
        </w:tc>
        <w:tc>
          <w:tcPr>
            <w:tcW w:w="805" w:type="dxa"/>
            <w:tcBorders>
              <w:top w:val="nil"/>
              <w:left w:val="nil"/>
              <w:bottom w:val="single" w:sz="4" w:space="0" w:color="auto"/>
              <w:right w:val="single" w:sz="4" w:space="0" w:color="auto"/>
            </w:tcBorders>
            <w:vAlign w:val="center"/>
          </w:tcPr>
          <w:p w14:paraId="4F2E8F48" w14:textId="400A96DA"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0D3A1CFE" w14:textId="3CFEFD7D"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95</w:t>
            </w:r>
          </w:p>
        </w:tc>
        <w:tc>
          <w:tcPr>
            <w:tcW w:w="0" w:type="auto"/>
            <w:tcBorders>
              <w:top w:val="nil"/>
              <w:left w:val="nil"/>
              <w:bottom w:val="single" w:sz="4" w:space="0" w:color="auto"/>
              <w:right w:val="single" w:sz="4" w:space="0" w:color="auto"/>
            </w:tcBorders>
            <w:vAlign w:val="center"/>
          </w:tcPr>
          <w:p w14:paraId="260AA658" w14:textId="0CED7776"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vAlign w:val="center"/>
          </w:tcPr>
          <w:p w14:paraId="75F18492" w14:textId="38700578"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14</w:t>
            </w:r>
          </w:p>
        </w:tc>
      </w:tr>
      <w:tr w:rsidR="00474B4F" w:rsidRPr="00BA2E73" w14:paraId="3AEC5A76" w14:textId="4D77CF2C" w:rsidTr="00474B4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7B1F7F" w14:textId="77777777" w:rsidR="00474B4F" w:rsidRPr="00BA2E73" w:rsidRDefault="00474B4F" w:rsidP="00474B4F">
            <w:pPr>
              <w:spacing w:after="0" w:line="276" w:lineRule="auto"/>
              <w:ind w:firstLine="0"/>
              <w:jc w:val="center"/>
              <w:rPr>
                <w:rFonts w:ascii="Calibri" w:eastAsia="Times New Roman" w:hAnsi="Calibri" w:cs="Times New Roman"/>
                <w:color w:val="000000"/>
                <w:szCs w:val="24"/>
                <w:lang w:val="en-ID" w:eastAsia="en-ID"/>
              </w:rPr>
            </w:pPr>
            <w:r w:rsidRPr="00BA2E73">
              <w:rPr>
                <w:rFonts w:ascii="Calibri" w:eastAsia="Times New Roman" w:hAnsi="Calibri"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2F74074E" w14:textId="77777777" w:rsidR="00474B4F" w:rsidRPr="00BA2E73" w:rsidRDefault="00474B4F" w:rsidP="00474B4F">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Pemuatan Produk</w:t>
            </w:r>
          </w:p>
        </w:tc>
        <w:tc>
          <w:tcPr>
            <w:tcW w:w="0" w:type="auto"/>
            <w:tcBorders>
              <w:top w:val="nil"/>
              <w:left w:val="nil"/>
              <w:bottom w:val="single" w:sz="4" w:space="0" w:color="auto"/>
              <w:right w:val="single" w:sz="4" w:space="0" w:color="auto"/>
            </w:tcBorders>
            <w:shd w:val="clear" w:color="auto" w:fill="auto"/>
            <w:noWrap/>
            <w:vAlign w:val="center"/>
            <w:hideMark/>
          </w:tcPr>
          <w:p w14:paraId="11490FB5" w14:textId="77777777" w:rsidR="00474B4F" w:rsidRPr="00BA2E73" w:rsidRDefault="00474B4F" w:rsidP="00474B4F">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35,0</w:t>
            </w:r>
          </w:p>
        </w:tc>
        <w:tc>
          <w:tcPr>
            <w:tcW w:w="805" w:type="dxa"/>
            <w:tcBorders>
              <w:top w:val="nil"/>
              <w:left w:val="nil"/>
              <w:bottom w:val="single" w:sz="4" w:space="0" w:color="auto"/>
              <w:right w:val="single" w:sz="4" w:space="0" w:color="auto"/>
            </w:tcBorders>
            <w:vAlign w:val="center"/>
          </w:tcPr>
          <w:p w14:paraId="33EE05D9" w14:textId="3C8E9A98"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vAlign w:val="center"/>
          </w:tcPr>
          <w:p w14:paraId="3214F338" w14:textId="4F60B3BB"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vAlign w:val="center"/>
          </w:tcPr>
          <w:p w14:paraId="61412727" w14:textId="4E64B476"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vAlign w:val="center"/>
          </w:tcPr>
          <w:p w14:paraId="0853A7D3" w14:textId="086BFC12"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r>
      <w:tr w:rsidR="00474B4F" w:rsidRPr="00BA2E73" w14:paraId="35FE877F" w14:textId="0C59FF28" w:rsidTr="00474B4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573431" w14:textId="77777777" w:rsidR="00474B4F" w:rsidRPr="00BA2E73" w:rsidRDefault="00474B4F" w:rsidP="00474B4F">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6479EEAD" w14:textId="77777777" w:rsidR="00474B4F" w:rsidRPr="00BA2E73" w:rsidRDefault="00474B4F" w:rsidP="00474B4F">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QA (Periksa Item &amp; Quantity)</w:t>
            </w:r>
          </w:p>
        </w:tc>
        <w:tc>
          <w:tcPr>
            <w:tcW w:w="0" w:type="auto"/>
            <w:tcBorders>
              <w:top w:val="nil"/>
              <w:left w:val="nil"/>
              <w:bottom w:val="single" w:sz="4" w:space="0" w:color="auto"/>
              <w:right w:val="single" w:sz="4" w:space="0" w:color="auto"/>
            </w:tcBorders>
            <w:shd w:val="clear" w:color="auto" w:fill="auto"/>
            <w:noWrap/>
            <w:vAlign w:val="center"/>
            <w:hideMark/>
          </w:tcPr>
          <w:p w14:paraId="34C64980" w14:textId="77777777" w:rsidR="00474B4F" w:rsidRPr="00BA2E73" w:rsidRDefault="00474B4F" w:rsidP="00474B4F">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14,0</w:t>
            </w:r>
          </w:p>
        </w:tc>
        <w:tc>
          <w:tcPr>
            <w:tcW w:w="805" w:type="dxa"/>
            <w:tcBorders>
              <w:top w:val="nil"/>
              <w:left w:val="nil"/>
              <w:bottom w:val="single" w:sz="4" w:space="0" w:color="auto"/>
              <w:right w:val="single" w:sz="4" w:space="0" w:color="auto"/>
            </w:tcBorders>
          </w:tcPr>
          <w:p w14:paraId="714E0979" w14:textId="31B1F2EA"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tcPr>
          <w:p w14:paraId="2BC89C90" w14:textId="2499D81D"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tcPr>
          <w:p w14:paraId="47A0A291" w14:textId="3D049864"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tcPr>
          <w:p w14:paraId="739E492A" w14:textId="74571595"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r>
      <w:tr w:rsidR="00474B4F" w:rsidRPr="00BA2E73" w14:paraId="19622069" w14:textId="1A69D3D6" w:rsidTr="00474B4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A0DE5E" w14:textId="77777777" w:rsidR="00474B4F" w:rsidRPr="00BA2E73" w:rsidRDefault="00474B4F" w:rsidP="00474B4F">
            <w:pPr>
              <w:spacing w:after="0" w:line="276" w:lineRule="auto"/>
              <w:ind w:firstLine="0"/>
              <w:jc w:val="center"/>
              <w:rPr>
                <w:rFonts w:ascii="Calibri" w:eastAsia="Times New Roman" w:hAnsi="Calibri" w:cs="Times New Roman"/>
                <w:color w:val="000000"/>
                <w:szCs w:val="24"/>
                <w:lang w:val="en-ID" w:eastAsia="en-ID"/>
              </w:rPr>
            </w:pPr>
            <w:r w:rsidRPr="00BA2E73">
              <w:rPr>
                <w:rFonts w:ascii="Calibri" w:eastAsia="Times New Roman" w:hAnsi="Calibri"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367F7DB6" w14:textId="77777777" w:rsidR="00474B4F" w:rsidRPr="00BA2E73" w:rsidRDefault="00474B4F" w:rsidP="00474B4F">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Penarikan Salinan Pre-shipper</w:t>
            </w:r>
          </w:p>
        </w:tc>
        <w:tc>
          <w:tcPr>
            <w:tcW w:w="0" w:type="auto"/>
            <w:tcBorders>
              <w:top w:val="nil"/>
              <w:left w:val="nil"/>
              <w:bottom w:val="single" w:sz="4" w:space="0" w:color="auto"/>
              <w:right w:val="single" w:sz="4" w:space="0" w:color="auto"/>
            </w:tcBorders>
            <w:shd w:val="clear" w:color="auto" w:fill="auto"/>
            <w:noWrap/>
            <w:vAlign w:val="center"/>
            <w:hideMark/>
          </w:tcPr>
          <w:p w14:paraId="5406867C" w14:textId="77777777" w:rsidR="00474B4F" w:rsidRPr="00BA2E73" w:rsidRDefault="00474B4F" w:rsidP="00474B4F">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2,0</w:t>
            </w:r>
          </w:p>
        </w:tc>
        <w:tc>
          <w:tcPr>
            <w:tcW w:w="805" w:type="dxa"/>
            <w:tcBorders>
              <w:top w:val="nil"/>
              <w:left w:val="nil"/>
              <w:bottom w:val="single" w:sz="4" w:space="0" w:color="auto"/>
              <w:right w:val="single" w:sz="4" w:space="0" w:color="auto"/>
            </w:tcBorders>
          </w:tcPr>
          <w:p w14:paraId="5BFF9CBE" w14:textId="4BE3EC7D"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tcPr>
          <w:p w14:paraId="71DF241D" w14:textId="0373E03B"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tcPr>
          <w:p w14:paraId="4CC8DF75" w14:textId="0F6DEDC3"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tcPr>
          <w:p w14:paraId="68F06AB8" w14:textId="0746F968"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r>
      <w:tr w:rsidR="00474B4F" w:rsidRPr="00BA2E73" w14:paraId="6074C370" w14:textId="6A3AF49A" w:rsidTr="00474B4F">
        <w:trPr>
          <w:trHeight w:val="7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821C0E" w14:textId="77777777" w:rsidR="00474B4F" w:rsidRPr="00BA2E73" w:rsidRDefault="00474B4F" w:rsidP="00474B4F">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6E7B42F7" w14:textId="77777777" w:rsidR="00474B4F" w:rsidRPr="00BA2E73" w:rsidRDefault="00474B4F" w:rsidP="00474B4F">
            <w:pPr>
              <w:spacing w:after="0" w:line="276" w:lineRule="auto"/>
              <w:ind w:firstLine="0"/>
              <w:jc w:val="left"/>
              <w:rPr>
                <w:rFonts w:eastAsia="Times New Roman" w:cs="Times New Roman"/>
                <w:color w:val="000000"/>
                <w:szCs w:val="24"/>
                <w:lang w:val="en-ID" w:eastAsia="en-ID"/>
              </w:rPr>
            </w:pPr>
            <w:r w:rsidRPr="00BA2E73">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09C4DD91" w14:textId="77777777" w:rsidR="00474B4F" w:rsidRPr="00BA2E73" w:rsidRDefault="00474B4F" w:rsidP="00474B4F">
            <w:pPr>
              <w:spacing w:after="0" w:line="276" w:lineRule="auto"/>
              <w:ind w:firstLine="0"/>
              <w:jc w:val="center"/>
              <w:rPr>
                <w:rFonts w:eastAsia="Times New Roman" w:cs="Times New Roman"/>
                <w:color w:val="000000"/>
                <w:szCs w:val="24"/>
                <w:lang w:val="en-ID" w:eastAsia="en-ID"/>
              </w:rPr>
            </w:pPr>
            <w:r w:rsidRPr="00BA2E73">
              <w:rPr>
                <w:rFonts w:eastAsia="Times New Roman" w:cs="Times New Roman"/>
                <w:color w:val="000000"/>
                <w:szCs w:val="24"/>
                <w:lang w:val="en-ID" w:eastAsia="en-ID"/>
              </w:rPr>
              <w:t>10,0</w:t>
            </w:r>
          </w:p>
        </w:tc>
        <w:tc>
          <w:tcPr>
            <w:tcW w:w="805" w:type="dxa"/>
            <w:tcBorders>
              <w:top w:val="nil"/>
              <w:left w:val="nil"/>
              <w:bottom w:val="single" w:sz="4" w:space="0" w:color="auto"/>
              <w:right w:val="single" w:sz="4" w:space="0" w:color="auto"/>
            </w:tcBorders>
          </w:tcPr>
          <w:p w14:paraId="75D7A0CD" w14:textId="48DABAA9"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tcPr>
          <w:p w14:paraId="04842977" w14:textId="712D7927"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tcPr>
          <w:p w14:paraId="72458D64" w14:textId="788DCEDE"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tcPr>
          <w:p w14:paraId="72C69707" w14:textId="734604AB" w:rsidR="00474B4F" w:rsidRPr="00BA2E73" w:rsidRDefault="00474B4F" w:rsidP="00474B4F">
            <w:pPr>
              <w:spacing w:after="0" w:line="276"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4</w:t>
            </w:r>
          </w:p>
        </w:tc>
      </w:tr>
    </w:tbl>
    <w:p w14:paraId="0DA02615" w14:textId="77777777" w:rsidR="00BA2E73" w:rsidRPr="0086591D" w:rsidRDefault="00BA2E73" w:rsidP="0086591D">
      <w:pPr>
        <w:rPr>
          <w:lang w:val="en-US"/>
        </w:rPr>
      </w:pPr>
    </w:p>
    <w:p w14:paraId="3BE3D833" w14:textId="5375FB01" w:rsidR="004C4F58" w:rsidRDefault="004C4F58">
      <w:pPr>
        <w:spacing w:after="160" w:line="259" w:lineRule="auto"/>
        <w:ind w:firstLine="0"/>
        <w:jc w:val="left"/>
        <w:rPr>
          <w:lang w:val="en-US"/>
        </w:rPr>
      </w:pPr>
      <w:r>
        <w:rPr>
          <w:lang w:val="en-US"/>
        </w:rPr>
        <w:br w:type="page"/>
      </w:r>
    </w:p>
    <w:p w14:paraId="553492B9" w14:textId="77777777" w:rsidR="00EB09F9" w:rsidRDefault="00EB09F9" w:rsidP="00A37AEF">
      <w:pPr>
        <w:pStyle w:val="Heading3"/>
        <w:numPr>
          <w:ilvl w:val="0"/>
          <w:numId w:val="0"/>
        </w:numPr>
        <w:sectPr w:rsidR="00EB09F9" w:rsidSect="00EB09F9">
          <w:headerReference w:type="even" r:id="rId233"/>
          <w:headerReference w:type="default" r:id="rId234"/>
          <w:headerReference w:type="first" r:id="rId235"/>
          <w:pgSz w:w="12240" w:h="15840"/>
          <w:pgMar w:top="1985" w:right="1701" w:bottom="1701" w:left="2268" w:header="709" w:footer="709" w:gutter="0"/>
          <w:cols w:space="708"/>
          <w:docGrid w:linePitch="360"/>
        </w:sectPr>
      </w:pPr>
      <w:bookmarkStart w:id="489" w:name="_Toc80268573"/>
      <w:bookmarkStart w:id="490" w:name="_Toc80268865"/>
    </w:p>
    <w:p w14:paraId="0CC2F077" w14:textId="7A88BA1D" w:rsidR="00A37AEF" w:rsidRDefault="00A37AEF" w:rsidP="00A37AEF">
      <w:pPr>
        <w:pStyle w:val="Heading3"/>
        <w:numPr>
          <w:ilvl w:val="0"/>
          <w:numId w:val="0"/>
        </w:numPr>
        <w:rPr>
          <w:lang w:val="en-US"/>
        </w:rPr>
      </w:pPr>
      <w:bookmarkStart w:id="491" w:name="_Toc81172523"/>
      <w:bookmarkStart w:id="492" w:name="_Toc81236839"/>
      <w:bookmarkStart w:id="493" w:name="_Toc81934102"/>
      <w:bookmarkStart w:id="494" w:name="_Toc81947485"/>
      <w:bookmarkStart w:id="495" w:name="_Toc81952009"/>
      <w:bookmarkStart w:id="496" w:name="_Toc81983128"/>
      <w:r>
        <w:lastRenderedPageBreak/>
        <w:t xml:space="preserve">Lampiran </w:t>
      </w:r>
      <w:r>
        <w:rPr>
          <w:lang w:val="en-US"/>
        </w:rPr>
        <w:t>10</w:t>
      </w:r>
      <w:r>
        <w:t xml:space="preserve">: </w:t>
      </w:r>
      <w:r w:rsidRPr="00A37AEF">
        <w:rPr>
          <w:i/>
          <w:iCs/>
          <w:lang w:val="en-US"/>
        </w:rPr>
        <w:t xml:space="preserve">Current State Map </w:t>
      </w:r>
      <w:r>
        <w:rPr>
          <w:lang w:val="en-US"/>
        </w:rPr>
        <w:t>Tic Tac SP PGG 18 Gr</w:t>
      </w:r>
      <w:bookmarkEnd w:id="491"/>
      <w:bookmarkEnd w:id="492"/>
      <w:bookmarkEnd w:id="493"/>
      <w:bookmarkEnd w:id="494"/>
      <w:bookmarkEnd w:id="495"/>
      <w:bookmarkEnd w:id="496"/>
    </w:p>
    <w:p w14:paraId="7FA28FE8" w14:textId="77777777" w:rsidR="00A37AEF" w:rsidRPr="00CA53C7" w:rsidRDefault="00A37AEF" w:rsidP="00272903">
      <w:pPr>
        <w:numPr>
          <w:ilvl w:val="0"/>
          <w:numId w:val="80"/>
        </w:numPr>
        <w:spacing w:after="160"/>
        <w:rPr>
          <w:rFonts w:cs="Times New Roman"/>
          <w:szCs w:val="24"/>
          <w:lang w:val="en-ID"/>
        </w:rPr>
      </w:pPr>
      <w:r>
        <w:rPr>
          <w:rFonts w:cs="Times New Roman"/>
          <w:szCs w:val="24"/>
          <w:lang w:val="en-ID"/>
        </w:rPr>
        <w:t xml:space="preserve">Proses </w:t>
      </w:r>
      <w:r w:rsidRPr="008853C5">
        <w:rPr>
          <w:rFonts w:cs="Times New Roman"/>
          <w:i/>
          <w:iCs/>
          <w:szCs w:val="24"/>
          <w:lang w:val="en-ID"/>
        </w:rPr>
        <w:t>Transfer</w:t>
      </w:r>
      <w:r>
        <w:rPr>
          <w:rFonts w:cs="Times New Roman"/>
          <w:szCs w:val="24"/>
          <w:lang w:val="en-ID"/>
        </w:rPr>
        <w:t xml:space="preserve"> Tic Tac SP PGG 18 Gr</w:t>
      </w:r>
    </w:p>
    <w:p w14:paraId="1A77AEDF" w14:textId="77777777" w:rsidR="00A37AEF" w:rsidRDefault="00A37AEF" w:rsidP="001F321D">
      <w:pPr>
        <w:jc w:val="center"/>
      </w:pPr>
      <w:r>
        <w:rPr>
          <w:noProof/>
          <w:lang w:eastAsia="id-ID"/>
        </w:rPr>
        <w:drawing>
          <wp:inline distT="0" distB="0" distL="0" distR="0" wp14:anchorId="09EBB4E1" wp14:editId="47AE7A81">
            <wp:extent cx="5571461" cy="403946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noChangeArrowheads="1"/>
                    </pic:cNvPicPr>
                  </pic:nvPicPr>
                  <pic:blipFill>
                    <a:blip r:embed="rId236">
                      <a:extLst>
                        <a:ext uri="{28A0092B-C50C-407E-A947-70E740481C1C}">
                          <a14:useLocalDpi xmlns:a14="http://schemas.microsoft.com/office/drawing/2010/main" val="0"/>
                        </a:ext>
                      </a:extLst>
                    </a:blip>
                    <a:stretch>
                      <a:fillRect/>
                    </a:stretch>
                  </pic:blipFill>
                  <pic:spPr bwMode="auto">
                    <a:xfrm>
                      <a:off x="0" y="0"/>
                      <a:ext cx="5612291" cy="4069070"/>
                    </a:xfrm>
                    <a:prstGeom prst="rect">
                      <a:avLst/>
                    </a:prstGeom>
                    <a:noFill/>
                    <a:ln>
                      <a:noFill/>
                    </a:ln>
                  </pic:spPr>
                </pic:pic>
              </a:graphicData>
            </a:graphic>
          </wp:inline>
        </w:drawing>
      </w:r>
    </w:p>
    <w:p w14:paraId="7C7C5096" w14:textId="7852DB3E" w:rsidR="00A37AEF" w:rsidRDefault="00A37AEF" w:rsidP="003D06EF">
      <w:pPr>
        <w:pStyle w:val="KepalaGambar"/>
        <w:rPr>
          <w:rFonts w:cs="Times New Roman"/>
          <w:szCs w:val="24"/>
          <w:lang w:val="en-ID"/>
        </w:rPr>
      </w:pPr>
      <w:bookmarkStart w:id="497" w:name="_Toc81172244"/>
      <w:bookmarkStart w:id="498" w:name="_Toc81236930"/>
      <w:bookmarkStart w:id="499" w:name="_Toc81951616"/>
      <w:bookmarkStart w:id="500" w:name="_Toc81951796"/>
      <w:r>
        <w:t xml:space="preserve">Gambar </w:t>
      </w:r>
      <w:r w:rsidR="00E609D8">
        <w:fldChar w:fldCharType="begin"/>
      </w:r>
      <w:r w:rsidR="00E609D8">
        <w:instrText xml:space="preserve"> STYLEREF 1 \s </w:instrText>
      </w:r>
      <w:r w:rsidR="00E609D8">
        <w:fldChar w:fldCharType="separate"/>
      </w:r>
      <w:r w:rsidR="005B65B5">
        <w:rPr>
          <w:noProof/>
        </w:rPr>
        <w:t>9</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14</w:t>
      </w:r>
      <w:r w:rsidR="00E609D8">
        <w:rPr>
          <w:noProof/>
        </w:rPr>
        <w:fldChar w:fldCharType="end"/>
      </w:r>
      <w:r>
        <w:t xml:space="preserve"> </w:t>
      </w:r>
      <w:r w:rsidRPr="004300A1">
        <w:rPr>
          <w:i/>
        </w:rPr>
        <w:t>Current State Map</w:t>
      </w:r>
      <w:r w:rsidRPr="008742A1">
        <w:t xml:space="preserve"> Proses </w:t>
      </w:r>
      <w:r w:rsidRPr="004300A1">
        <w:rPr>
          <w:i/>
        </w:rPr>
        <w:t>Transfer</w:t>
      </w:r>
      <w:r w:rsidRPr="008742A1">
        <w:t xml:space="preserve"> </w:t>
      </w:r>
      <w:r>
        <w:rPr>
          <w:rFonts w:cs="Times New Roman"/>
          <w:szCs w:val="24"/>
          <w:lang w:val="en-ID"/>
        </w:rPr>
        <w:t>Tic Tac SP PGG 18 Gr</w:t>
      </w:r>
      <w:bookmarkEnd w:id="497"/>
      <w:bookmarkEnd w:id="498"/>
      <w:bookmarkEnd w:id="499"/>
      <w:bookmarkEnd w:id="500"/>
    </w:p>
    <w:p w14:paraId="482C97CF" w14:textId="594B12DA" w:rsidR="00A37AEF" w:rsidRDefault="00A37AEF" w:rsidP="00272903">
      <w:pPr>
        <w:numPr>
          <w:ilvl w:val="0"/>
          <w:numId w:val="80"/>
        </w:numPr>
        <w:spacing w:after="160"/>
        <w:rPr>
          <w:rFonts w:cs="Times New Roman"/>
          <w:szCs w:val="24"/>
          <w:lang w:val="en-ID"/>
        </w:rPr>
      </w:pPr>
      <w:r>
        <w:rPr>
          <w:rFonts w:cs="Times New Roman"/>
          <w:szCs w:val="24"/>
          <w:lang w:val="en-ID"/>
        </w:rPr>
        <w:lastRenderedPageBreak/>
        <w:t>Proses</w:t>
      </w:r>
      <w:r w:rsidRPr="008853C5">
        <w:rPr>
          <w:rFonts w:cs="Times New Roman"/>
          <w:i/>
          <w:iCs/>
          <w:szCs w:val="24"/>
          <w:lang w:val="en-ID"/>
        </w:rPr>
        <w:t xml:space="preserve"> Storage </w:t>
      </w:r>
      <w:r>
        <w:rPr>
          <w:rFonts w:cs="Times New Roman"/>
          <w:szCs w:val="24"/>
          <w:lang w:val="en-ID"/>
        </w:rPr>
        <w:t>Tic Tac SP PGG 18 Gr</w:t>
      </w:r>
    </w:p>
    <w:p w14:paraId="71C8A9DA" w14:textId="77777777" w:rsidR="00A37AEF" w:rsidRDefault="00A37AEF" w:rsidP="00A37AEF">
      <w:pPr>
        <w:keepNext/>
        <w:spacing w:after="160"/>
        <w:ind w:left="1080" w:firstLine="0"/>
        <w:jc w:val="center"/>
      </w:pPr>
      <w:r>
        <w:rPr>
          <w:noProof/>
          <w:lang w:eastAsia="id-ID"/>
        </w:rPr>
        <w:drawing>
          <wp:inline distT="0" distB="0" distL="0" distR="0" wp14:anchorId="7B6324A5" wp14:editId="0B9E84E7">
            <wp:extent cx="6235691" cy="4369981"/>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noChangeArrowheads="1"/>
                    </pic:cNvPicPr>
                  </pic:nvPicPr>
                  <pic:blipFill>
                    <a:blip r:embed="rId237">
                      <a:extLst>
                        <a:ext uri="{28A0092B-C50C-407E-A947-70E740481C1C}">
                          <a14:useLocalDpi xmlns:a14="http://schemas.microsoft.com/office/drawing/2010/main" val="0"/>
                        </a:ext>
                      </a:extLst>
                    </a:blip>
                    <a:stretch>
                      <a:fillRect/>
                    </a:stretch>
                  </pic:blipFill>
                  <pic:spPr bwMode="auto">
                    <a:xfrm>
                      <a:off x="0" y="0"/>
                      <a:ext cx="6253995" cy="4382809"/>
                    </a:xfrm>
                    <a:prstGeom prst="rect">
                      <a:avLst/>
                    </a:prstGeom>
                    <a:noFill/>
                    <a:ln>
                      <a:noFill/>
                    </a:ln>
                  </pic:spPr>
                </pic:pic>
              </a:graphicData>
            </a:graphic>
          </wp:inline>
        </w:drawing>
      </w:r>
    </w:p>
    <w:p w14:paraId="3A28FF3D" w14:textId="33F3F592" w:rsidR="00A37AEF" w:rsidRDefault="00A37AEF" w:rsidP="003D06EF">
      <w:pPr>
        <w:pStyle w:val="KepalaGambar"/>
        <w:rPr>
          <w:rFonts w:cs="Times New Roman"/>
          <w:szCs w:val="24"/>
          <w:lang w:val="en-ID"/>
        </w:rPr>
      </w:pPr>
      <w:bookmarkStart w:id="501" w:name="_Toc81172245"/>
      <w:bookmarkStart w:id="502" w:name="_Toc81236931"/>
      <w:bookmarkStart w:id="503" w:name="_Toc81951617"/>
      <w:bookmarkStart w:id="504" w:name="_Toc81951797"/>
      <w:r>
        <w:t xml:space="preserve">Gambar </w:t>
      </w:r>
      <w:r w:rsidR="00E609D8">
        <w:fldChar w:fldCharType="begin"/>
      </w:r>
      <w:r w:rsidR="00E609D8">
        <w:instrText xml:space="preserve"> STYLEREF 1 \s </w:instrText>
      </w:r>
      <w:r w:rsidR="00E609D8">
        <w:fldChar w:fldCharType="separate"/>
      </w:r>
      <w:r w:rsidR="005B65B5">
        <w:rPr>
          <w:noProof/>
        </w:rPr>
        <w:t>9</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15</w:t>
      </w:r>
      <w:r w:rsidR="00E609D8">
        <w:rPr>
          <w:noProof/>
        </w:rPr>
        <w:fldChar w:fldCharType="end"/>
      </w:r>
      <w:r>
        <w:t xml:space="preserve"> </w:t>
      </w:r>
      <w:r w:rsidRPr="004300A1">
        <w:rPr>
          <w:i/>
        </w:rPr>
        <w:t>Current State Map</w:t>
      </w:r>
      <w:r w:rsidRPr="008A701F">
        <w:t xml:space="preserve"> Proses </w:t>
      </w:r>
      <w:r w:rsidRPr="004300A1">
        <w:rPr>
          <w:i/>
        </w:rPr>
        <w:t>Storage</w:t>
      </w:r>
      <w:r w:rsidRPr="008A701F">
        <w:t xml:space="preserve"> </w:t>
      </w:r>
      <w:r>
        <w:rPr>
          <w:rFonts w:cs="Times New Roman"/>
          <w:szCs w:val="24"/>
          <w:lang w:val="en-ID"/>
        </w:rPr>
        <w:t>Tic Tac SP PGG 18 Gr</w:t>
      </w:r>
      <w:bookmarkEnd w:id="501"/>
      <w:bookmarkEnd w:id="502"/>
      <w:bookmarkEnd w:id="503"/>
      <w:bookmarkEnd w:id="504"/>
    </w:p>
    <w:p w14:paraId="51D4A87E" w14:textId="1DDE8360" w:rsidR="00A37AEF" w:rsidRDefault="00A37AEF" w:rsidP="00272903">
      <w:pPr>
        <w:numPr>
          <w:ilvl w:val="0"/>
          <w:numId w:val="80"/>
        </w:numPr>
        <w:spacing w:after="160"/>
        <w:rPr>
          <w:rFonts w:cs="Times New Roman"/>
          <w:szCs w:val="24"/>
          <w:lang w:val="en-ID"/>
        </w:rPr>
      </w:pPr>
      <w:r>
        <w:rPr>
          <w:rFonts w:cs="Times New Roman"/>
          <w:szCs w:val="24"/>
          <w:lang w:val="en-ID"/>
        </w:rPr>
        <w:lastRenderedPageBreak/>
        <w:t xml:space="preserve">Proses </w:t>
      </w:r>
      <w:r w:rsidRPr="008853C5">
        <w:rPr>
          <w:rFonts w:cs="Times New Roman"/>
          <w:i/>
          <w:iCs/>
          <w:szCs w:val="24"/>
          <w:lang w:val="en-ID"/>
        </w:rPr>
        <w:t>Loading</w:t>
      </w:r>
      <w:r>
        <w:rPr>
          <w:rFonts w:cs="Times New Roman"/>
          <w:szCs w:val="24"/>
          <w:lang w:val="en-ID"/>
        </w:rPr>
        <w:t xml:space="preserve"> Tic Tac SP PGG 18 Gr</w:t>
      </w:r>
    </w:p>
    <w:p w14:paraId="6650C1BD" w14:textId="77777777" w:rsidR="00A37AEF" w:rsidRDefault="00A37AEF" w:rsidP="00A37AEF">
      <w:pPr>
        <w:keepNext/>
        <w:spacing w:after="160"/>
        <w:ind w:left="1080" w:firstLine="0"/>
        <w:jc w:val="center"/>
      </w:pPr>
      <w:r>
        <w:rPr>
          <w:noProof/>
          <w:lang w:eastAsia="id-ID"/>
        </w:rPr>
        <w:drawing>
          <wp:inline distT="0" distB="0" distL="0" distR="0" wp14:anchorId="002FEECC" wp14:editId="5B5D43D2">
            <wp:extent cx="6302718" cy="4440680"/>
            <wp:effectExtent l="0" t="0" r="317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noChangeArrowheads="1"/>
                    </pic:cNvPicPr>
                  </pic:nvPicPr>
                  <pic:blipFill>
                    <a:blip r:embed="rId238">
                      <a:extLst>
                        <a:ext uri="{28A0092B-C50C-407E-A947-70E740481C1C}">
                          <a14:useLocalDpi xmlns:a14="http://schemas.microsoft.com/office/drawing/2010/main" val="0"/>
                        </a:ext>
                      </a:extLst>
                    </a:blip>
                    <a:stretch>
                      <a:fillRect/>
                    </a:stretch>
                  </pic:blipFill>
                  <pic:spPr bwMode="auto">
                    <a:xfrm>
                      <a:off x="0" y="0"/>
                      <a:ext cx="6302718" cy="4440680"/>
                    </a:xfrm>
                    <a:prstGeom prst="rect">
                      <a:avLst/>
                    </a:prstGeom>
                    <a:noFill/>
                    <a:ln>
                      <a:noFill/>
                    </a:ln>
                  </pic:spPr>
                </pic:pic>
              </a:graphicData>
            </a:graphic>
          </wp:inline>
        </w:drawing>
      </w:r>
    </w:p>
    <w:p w14:paraId="4DD95D7B" w14:textId="4EAA1538" w:rsidR="008139D7" w:rsidRDefault="00A37AEF" w:rsidP="003D06EF">
      <w:pPr>
        <w:pStyle w:val="KepalaGambar"/>
        <w:rPr>
          <w:rFonts w:eastAsiaTheme="majorEastAsia" w:cstheme="majorBidi"/>
          <w:b/>
          <w:szCs w:val="24"/>
        </w:rPr>
      </w:pPr>
      <w:bookmarkStart w:id="505" w:name="_Toc81172246"/>
      <w:bookmarkStart w:id="506" w:name="_Toc81236932"/>
      <w:bookmarkStart w:id="507" w:name="_Toc81951618"/>
      <w:bookmarkStart w:id="508" w:name="_Toc81951798"/>
      <w:r>
        <w:t xml:space="preserve">Gambar </w:t>
      </w:r>
      <w:r w:rsidR="00E609D8">
        <w:fldChar w:fldCharType="begin"/>
      </w:r>
      <w:r w:rsidR="00E609D8">
        <w:instrText xml:space="preserve"> STYLEREF 1 \s </w:instrText>
      </w:r>
      <w:r w:rsidR="00E609D8">
        <w:fldChar w:fldCharType="separate"/>
      </w:r>
      <w:r w:rsidR="005B65B5">
        <w:rPr>
          <w:noProof/>
        </w:rPr>
        <w:t>9</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16</w:t>
      </w:r>
      <w:r w:rsidR="00E609D8">
        <w:rPr>
          <w:noProof/>
        </w:rPr>
        <w:fldChar w:fldCharType="end"/>
      </w:r>
      <w:r>
        <w:t xml:space="preserve"> </w:t>
      </w:r>
      <w:r w:rsidRPr="004300A1">
        <w:rPr>
          <w:i/>
        </w:rPr>
        <w:t>Current State Map</w:t>
      </w:r>
      <w:r w:rsidRPr="00AA6808">
        <w:t xml:space="preserve"> Proses </w:t>
      </w:r>
      <w:r w:rsidRPr="004300A1">
        <w:rPr>
          <w:i/>
        </w:rPr>
        <w:t xml:space="preserve">Storage </w:t>
      </w:r>
      <w:r>
        <w:rPr>
          <w:rFonts w:cs="Times New Roman"/>
          <w:szCs w:val="24"/>
          <w:lang w:val="en-ID"/>
        </w:rPr>
        <w:t>Tic Tac SP PGG 18 Gr</w:t>
      </w:r>
      <w:bookmarkEnd w:id="505"/>
      <w:bookmarkEnd w:id="506"/>
      <w:bookmarkEnd w:id="507"/>
      <w:bookmarkEnd w:id="508"/>
      <w:r w:rsidR="008139D7">
        <w:br w:type="page"/>
      </w:r>
    </w:p>
    <w:p w14:paraId="17168CA1" w14:textId="77777777" w:rsidR="008139D7" w:rsidRDefault="008139D7" w:rsidP="00F663DB">
      <w:pPr>
        <w:pStyle w:val="Heading3"/>
        <w:numPr>
          <w:ilvl w:val="0"/>
          <w:numId w:val="0"/>
        </w:numPr>
        <w:sectPr w:rsidR="008139D7" w:rsidSect="00EB09F9">
          <w:headerReference w:type="even" r:id="rId239"/>
          <w:headerReference w:type="default" r:id="rId240"/>
          <w:headerReference w:type="first" r:id="rId241"/>
          <w:pgSz w:w="15840" w:h="12240" w:orient="landscape"/>
          <w:pgMar w:top="2268" w:right="1985" w:bottom="1701" w:left="1701" w:header="709" w:footer="709" w:gutter="0"/>
          <w:cols w:space="708"/>
          <w:docGrid w:linePitch="360"/>
        </w:sectPr>
      </w:pPr>
    </w:p>
    <w:p w14:paraId="45A199D6" w14:textId="08E13876" w:rsidR="004C4F58" w:rsidRDefault="004C4F58" w:rsidP="00F663DB">
      <w:pPr>
        <w:pStyle w:val="Heading3"/>
        <w:numPr>
          <w:ilvl w:val="0"/>
          <w:numId w:val="0"/>
        </w:numPr>
        <w:rPr>
          <w:lang w:val="en-US"/>
        </w:rPr>
      </w:pPr>
      <w:bookmarkStart w:id="509" w:name="_Toc81172524"/>
      <w:bookmarkStart w:id="510" w:name="_Toc81236840"/>
      <w:bookmarkStart w:id="511" w:name="_Toc81934103"/>
      <w:bookmarkStart w:id="512" w:name="_Toc81947486"/>
      <w:bookmarkStart w:id="513" w:name="_Toc81952010"/>
      <w:bookmarkStart w:id="514" w:name="_Toc81983129"/>
      <w:r>
        <w:lastRenderedPageBreak/>
        <w:t xml:space="preserve">Lampiran </w:t>
      </w:r>
      <w:r w:rsidR="00A37AEF">
        <w:rPr>
          <w:lang w:val="en-US"/>
        </w:rPr>
        <w:t>11</w:t>
      </w:r>
      <w:r>
        <w:t xml:space="preserve">: </w:t>
      </w:r>
      <w:r>
        <w:rPr>
          <w:lang w:val="en-US"/>
        </w:rPr>
        <w:t>Hasil Utilitas Operator Kerja pada CSM</w:t>
      </w:r>
      <w:bookmarkEnd w:id="489"/>
      <w:bookmarkEnd w:id="490"/>
      <w:r>
        <w:rPr>
          <w:lang w:val="en-US"/>
        </w:rPr>
        <w:t xml:space="preserve"> </w:t>
      </w:r>
      <w:r w:rsidR="008139D7">
        <w:rPr>
          <w:lang w:val="en-US"/>
        </w:rPr>
        <w:t>Sukro Ori 20 Gr</w:t>
      </w:r>
      <w:bookmarkEnd w:id="509"/>
      <w:bookmarkEnd w:id="510"/>
      <w:bookmarkEnd w:id="511"/>
      <w:bookmarkEnd w:id="512"/>
      <w:bookmarkEnd w:id="513"/>
      <w:bookmarkEnd w:id="514"/>
    </w:p>
    <w:p w14:paraId="025E809D" w14:textId="5AF01377" w:rsidR="008139D7" w:rsidRDefault="008139D7" w:rsidP="008139D7">
      <w:pPr>
        <w:rPr>
          <w:lang w:val="en-US"/>
        </w:rPr>
      </w:pPr>
    </w:p>
    <w:p w14:paraId="2321C9E4" w14:textId="31A3CC09" w:rsidR="008139D7" w:rsidRDefault="008139D7" w:rsidP="003D06EF">
      <w:pPr>
        <w:pStyle w:val="KepalaTabel"/>
      </w:pPr>
      <w:bookmarkStart w:id="515" w:name="_Toc81172336"/>
      <w:bookmarkStart w:id="516" w:name="_Toc81237020"/>
      <w:bookmarkStart w:id="517" w:name="_Toc81951410"/>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29</w:t>
      </w:r>
      <w:r w:rsidR="007E0E88">
        <w:rPr>
          <w:noProof/>
        </w:rPr>
        <w:fldChar w:fldCharType="end"/>
      </w:r>
      <w:r>
        <w:t xml:space="preserve"> </w:t>
      </w:r>
      <w:r w:rsidRPr="00407C3C">
        <w:t xml:space="preserve">Hasil Perhitungan Utilitas Kerja Operator Pada Proses </w:t>
      </w:r>
      <w:r w:rsidRPr="008139D7">
        <w:rPr>
          <w:i/>
          <w:iCs/>
        </w:rPr>
        <w:t>Transfer</w:t>
      </w:r>
      <w:r>
        <w:t xml:space="preserve"> </w:t>
      </w:r>
      <w:r w:rsidRPr="00407C3C">
        <w:t>Sukro Ori 20 Gr</w:t>
      </w:r>
      <w:bookmarkEnd w:id="515"/>
      <w:bookmarkEnd w:id="516"/>
      <w:bookmarkEnd w:id="517"/>
    </w:p>
    <w:tbl>
      <w:tblPr>
        <w:tblW w:w="0" w:type="auto"/>
        <w:tblInd w:w="113" w:type="dxa"/>
        <w:tblLook w:val="04A0" w:firstRow="1" w:lastRow="0" w:firstColumn="1" w:lastColumn="0" w:noHBand="0" w:noVBand="1"/>
      </w:tblPr>
      <w:tblGrid>
        <w:gridCol w:w="1500"/>
        <w:gridCol w:w="1113"/>
        <w:gridCol w:w="1325"/>
        <w:gridCol w:w="1332"/>
        <w:gridCol w:w="1882"/>
        <w:gridCol w:w="694"/>
        <w:gridCol w:w="1145"/>
        <w:gridCol w:w="1593"/>
        <w:gridCol w:w="710"/>
        <w:gridCol w:w="963"/>
      </w:tblGrid>
      <w:tr w:rsidR="008139D7" w:rsidRPr="008139D7" w14:paraId="06CB147B" w14:textId="77777777" w:rsidTr="001F3353">
        <w:trPr>
          <w:trHeight w:val="855"/>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1A0696C9" w14:textId="77777777" w:rsidR="008139D7" w:rsidRPr="008139D7" w:rsidRDefault="008139D7" w:rsidP="008139D7">
            <w:pPr>
              <w:spacing w:after="0" w:line="276" w:lineRule="auto"/>
              <w:ind w:firstLine="0"/>
              <w:jc w:val="center"/>
              <w:rPr>
                <w:rFonts w:eastAsia="Times New Roman" w:cs="Times New Roman"/>
                <w:b/>
                <w:bCs/>
                <w:color w:val="000000"/>
                <w:szCs w:val="24"/>
                <w:lang w:val="en-ID" w:eastAsia="en-ID"/>
              </w:rPr>
            </w:pPr>
            <w:r w:rsidRPr="008139D7">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9D367F4" w14:textId="77777777" w:rsidR="008139D7" w:rsidRPr="008139D7" w:rsidRDefault="008139D7" w:rsidP="008139D7">
            <w:pPr>
              <w:spacing w:after="0" w:line="276" w:lineRule="auto"/>
              <w:ind w:firstLine="0"/>
              <w:jc w:val="center"/>
              <w:rPr>
                <w:rFonts w:eastAsia="Times New Roman" w:cs="Times New Roman"/>
                <w:b/>
                <w:bCs/>
                <w:color w:val="000000"/>
                <w:szCs w:val="24"/>
                <w:lang w:val="en-ID" w:eastAsia="en-ID"/>
              </w:rPr>
            </w:pPr>
            <w:r w:rsidRPr="008139D7">
              <w:rPr>
                <w:rFonts w:eastAsia="Times New Roman" w:cs="Times New Roman"/>
                <w:b/>
                <w:bCs/>
                <w:color w:val="000000"/>
                <w:szCs w:val="24"/>
                <w:lang w:val="en-ID" w:eastAsia="en-ID"/>
              </w:rPr>
              <w:t>Jumlah Mesin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E47A155" w14:textId="77777777" w:rsidR="008139D7" w:rsidRPr="008139D7" w:rsidRDefault="008139D7" w:rsidP="008139D7">
            <w:pPr>
              <w:spacing w:after="0" w:line="276" w:lineRule="auto"/>
              <w:ind w:firstLine="0"/>
              <w:jc w:val="center"/>
              <w:rPr>
                <w:rFonts w:eastAsia="Times New Roman" w:cs="Times New Roman"/>
                <w:b/>
                <w:bCs/>
                <w:color w:val="000000"/>
                <w:szCs w:val="24"/>
                <w:lang w:val="en-ID" w:eastAsia="en-ID"/>
              </w:rPr>
            </w:pPr>
            <w:r w:rsidRPr="008139D7">
              <w:rPr>
                <w:rFonts w:eastAsia="Times New Roman" w:cs="Times New Roman"/>
                <w:b/>
                <w:bCs/>
                <w:color w:val="000000"/>
                <w:szCs w:val="24"/>
                <w:lang w:val="en-ID" w:eastAsia="en-ID"/>
              </w:rPr>
              <w:t>Jumlah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D04FB5D" w14:textId="77777777" w:rsidR="008139D7" w:rsidRPr="008139D7" w:rsidRDefault="008139D7" w:rsidP="008139D7">
            <w:pPr>
              <w:spacing w:after="0" w:line="276" w:lineRule="auto"/>
              <w:ind w:firstLine="0"/>
              <w:jc w:val="center"/>
              <w:rPr>
                <w:rFonts w:eastAsia="Times New Roman" w:cs="Times New Roman"/>
                <w:b/>
                <w:bCs/>
                <w:color w:val="000000"/>
                <w:szCs w:val="24"/>
                <w:lang w:val="en-ID" w:eastAsia="en-ID"/>
              </w:rPr>
            </w:pPr>
            <w:r w:rsidRPr="008139D7">
              <w:rPr>
                <w:rFonts w:eastAsia="Times New Roman" w:cs="Times New Roman"/>
                <w:b/>
                <w:bCs/>
                <w:color w:val="000000"/>
                <w:szCs w:val="24"/>
                <w:lang w:val="en-ID" w:eastAsia="en-ID"/>
              </w:rPr>
              <w:t>CYCLE TIME (Menit)</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32C158B" w14:textId="77777777" w:rsidR="008139D7" w:rsidRPr="008139D7" w:rsidRDefault="008139D7" w:rsidP="008139D7">
            <w:pPr>
              <w:spacing w:after="0" w:line="276" w:lineRule="auto"/>
              <w:ind w:firstLine="0"/>
              <w:jc w:val="center"/>
              <w:rPr>
                <w:rFonts w:eastAsia="Times New Roman" w:cs="Times New Roman"/>
                <w:b/>
                <w:bCs/>
                <w:color w:val="000000"/>
                <w:szCs w:val="24"/>
                <w:lang w:val="en-ID" w:eastAsia="en-ID"/>
              </w:rPr>
            </w:pPr>
            <w:r w:rsidRPr="008139D7">
              <w:rPr>
                <w:rFonts w:eastAsia="Times New Roman" w:cs="Times New Roman"/>
                <w:b/>
                <w:bCs/>
                <w:color w:val="000000"/>
                <w:szCs w:val="24"/>
                <w:lang w:val="en-ID" w:eastAsia="en-ID"/>
              </w:rPr>
              <w:t>Total Waktu Baku/ Operator/ Mesin (Menit)</w:t>
            </w:r>
          </w:p>
        </w:tc>
        <w:tc>
          <w:tcPr>
            <w:tcW w:w="0" w:type="auto"/>
            <w:gridSpan w:val="2"/>
            <w:tcBorders>
              <w:top w:val="single" w:sz="4" w:space="0" w:color="auto"/>
              <w:left w:val="nil"/>
              <w:bottom w:val="single" w:sz="4" w:space="0" w:color="auto"/>
              <w:right w:val="single" w:sz="4" w:space="0" w:color="000000"/>
            </w:tcBorders>
            <w:shd w:val="clear" w:color="000000" w:fill="FFFF00"/>
            <w:vAlign w:val="center"/>
            <w:hideMark/>
          </w:tcPr>
          <w:p w14:paraId="7D4371F3" w14:textId="77777777" w:rsidR="008139D7" w:rsidRPr="008139D7" w:rsidRDefault="008139D7" w:rsidP="008139D7">
            <w:pPr>
              <w:spacing w:after="0" w:line="276" w:lineRule="auto"/>
              <w:ind w:firstLine="0"/>
              <w:jc w:val="center"/>
              <w:rPr>
                <w:rFonts w:eastAsia="Times New Roman" w:cs="Times New Roman"/>
                <w:b/>
                <w:bCs/>
                <w:color w:val="000000"/>
                <w:szCs w:val="24"/>
                <w:lang w:val="en-ID" w:eastAsia="en-ID"/>
              </w:rPr>
            </w:pPr>
            <w:r w:rsidRPr="008139D7">
              <w:rPr>
                <w:rFonts w:eastAsia="Times New Roman" w:cs="Times New Roman"/>
                <w:b/>
                <w:bCs/>
                <w:color w:val="000000"/>
                <w:szCs w:val="24"/>
                <w:lang w:val="en-ID" w:eastAsia="en-ID"/>
              </w:rPr>
              <w:t>Total Output/ Shift/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F776C3E" w14:textId="77777777" w:rsidR="008139D7" w:rsidRPr="008139D7" w:rsidRDefault="008139D7" w:rsidP="008139D7">
            <w:pPr>
              <w:spacing w:after="0" w:line="276" w:lineRule="auto"/>
              <w:ind w:firstLine="0"/>
              <w:jc w:val="center"/>
              <w:rPr>
                <w:rFonts w:eastAsia="Times New Roman" w:cs="Times New Roman"/>
                <w:b/>
                <w:bCs/>
                <w:color w:val="000000"/>
                <w:szCs w:val="24"/>
                <w:lang w:val="en-ID" w:eastAsia="en-ID"/>
              </w:rPr>
            </w:pPr>
            <w:r w:rsidRPr="008139D7">
              <w:rPr>
                <w:rFonts w:eastAsia="Times New Roman" w:cs="Times New Roman"/>
                <w:b/>
                <w:bCs/>
                <w:color w:val="000000"/>
                <w:szCs w:val="24"/>
                <w:lang w:val="en-ID" w:eastAsia="en-ID"/>
              </w:rPr>
              <w:t>CYCLE TIME/ Operator (Jam)</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43804ED4" w14:textId="77777777" w:rsidR="008139D7" w:rsidRPr="008139D7" w:rsidRDefault="008139D7" w:rsidP="008139D7">
            <w:pPr>
              <w:spacing w:after="0" w:line="276" w:lineRule="auto"/>
              <w:ind w:firstLine="0"/>
              <w:jc w:val="center"/>
              <w:rPr>
                <w:rFonts w:eastAsia="Times New Roman" w:cs="Times New Roman"/>
                <w:b/>
                <w:bCs/>
                <w:color w:val="000000"/>
                <w:szCs w:val="24"/>
                <w:lang w:val="en-ID" w:eastAsia="en-ID"/>
              </w:rPr>
            </w:pPr>
            <w:r w:rsidRPr="008139D7">
              <w:rPr>
                <w:rFonts w:eastAsia="Times New Roman" w:cs="Times New Roman"/>
                <w:b/>
                <w:bCs/>
                <w:color w:val="000000"/>
                <w:szCs w:val="24"/>
                <w:lang w:val="en-ID" w:eastAsia="en-ID"/>
              </w:rPr>
              <w:t>Shift</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2C5CFFB9" w14:textId="77777777" w:rsidR="008139D7" w:rsidRPr="008139D7" w:rsidRDefault="008139D7" w:rsidP="008139D7">
            <w:pPr>
              <w:spacing w:after="0" w:line="276" w:lineRule="auto"/>
              <w:ind w:firstLine="0"/>
              <w:jc w:val="center"/>
              <w:rPr>
                <w:rFonts w:eastAsia="Times New Roman" w:cs="Times New Roman"/>
                <w:b/>
                <w:bCs/>
                <w:color w:val="000000"/>
                <w:szCs w:val="24"/>
                <w:lang w:val="en-ID" w:eastAsia="en-ID"/>
              </w:rPr>
            </w:pPr>
            <w:r w:rsidRPr="008139D7">
              <w:rPr>
                <w:rFonts w:eastAsia="Times New Roman" w:cs="Times New Roman"/>
                <w:b/>
                <w:bCs/>
                <w:color w:val="000000"/>
                <w:szCs w:val="24"/>
                <w:lang w:val="en-ID" w:eastAsia="en-ID"/>
              </w:rPr>
              <w:t>Utilitas</w:t>
            </w:r>
          </w:p>
        </w:tc>
      </w:tr>
      <w:tr w:rsidR="001F3353" w:rsidRPr="008139D7" w14:paraId="3BB65052"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DD75F8" w14:textId="77777777" w:rsidR="008139D7" w:rsidRPr="008139D7" w:rsidRDefault="008139D7" w:rsidP="008139D7">
            <w:pPr>
              <w:spacing w:after="0" w:line="276" w:lineRule="auto"/>
              <w:ind w:firstLine="0"/>
              <w:jc w:val="left"/>
              <w:rPr>
                <w:rFonts w:eastAsia="Times New Roman" w:cs="Times New Roman"/>
                <w:color w:val="000000"/>
                <w:szCs w:val="24"/>
                <w:lang w:val="en-ID" w:eastAsia="en-ID"/>
              </w:rPr>
            </w:pPr>
            <w:r w:rsidRPr="008139D7">
              <w:rPr>
                <w:rFonts w:eastAsia="Times New Roman" w:cs="Times New Roman"/>
                <w:color w:val="000000"/>
                <w:szCs w:val="24"/>
                <w:lang w:val="en-ID" w:eastAsia="en-ID"/>
              </w:rPr>
              <w:t>Transfer Pallet (forklift)</w:t>
            </w:r>
          </w:p>
        </w:tc>
        <w:tc>
          <w:tcPr>
            <w:tcW w:w="0" w:type="auto"/>
            <w:tcBorders>
              <w:top w:val="nil"/>
              <w:left w:val="nil"/>
              <w:bottom w:val="single" w:sz="4" w:space="0" w:color="auto"/>
              <w:right w:val="single" w:sz="4" w:space="0" w:color="auto"/>
            </w:tcBorders>
            <w:shd w:val="clear" w:color="auto" w:fill="auto"/>
            <w:vAlign w:val="center"/>
            <w:hideMark/>
          </w:tcPr>
          <w:p w14:paraId="46038947"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0B64F00"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D015D2F"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20,0</w:t>
            </w:r>
          </w:p>
        </w:tc>
        <w:tc>
          <w:tcPr>
            <w:tcW w:w="0" w:type="auto"/>
            <w:tcBorders>
              <w:top w:val="nil"/>
              <w:left w:val="nil"/>
              <w:bottom w:val="single" w:sz="4" w:space="0" w:color="auto"/>
              <w:right w:val="single" w:sz="4" w:space="0" w:color="auto"/>
            </w:tcBorders>
            <w:shd w:val="clear" w:color="auto" w:fill="auto"/>
            <w:noWrap/>
            <w:vAlign w:val="center"/>
            <w:hideMark/>
          </w:tcPr>
          <w:p w14:paraId="7860B807" w14:textId="7356FEC0"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20,00</w:t>
            </w:r>
          </w:p>
        </w:tc>
        <w:tc>
          <w:tcPr>
            <w:tcW w:w="0" w:type="auto"/>
            <w:tcBorders>
              <w:top w:val="nil"/>
              <w:left w:val="nil"/>
              <w:bottom w:val="single" w:sz="4" w:space="0" w:color="auto"/>
              <w:right w:val="single" w:sz="4" w:space="0" w:color="auto"/>
            </w:tcBorders>
            <w:shd w:val="clear" w:color="auto" w:fill="auto"/>
            <w:noWrap/>
            <w:vAlign w:val="center"/>
            <w:hideMark/>
          </w:tcPr>
          <w:p w14:paraId="3180CA39"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16</w:t>
            </w:r>
          </w:p>
        </w:tc>
        <w:tc>
          <w:tcPr>
            <w:tcW w:w="0" w:type="auto"/>
            <w:tcBorders>
              <w:top w:val="nil"/>
              <w:left w:val="nil"/>
              <w:bottom w:val="single" w:sz="4" w:space="0" w:color="auto"/>
              <w:right w:val="single" w:sz="4" w:space="0" w:color="auto"/>
            </w:tcBorders>
            <w:shd w:val="clear" w:color="auto" w:fill="auto"/>
            <w:noWrap/>
            <w:vAlign w:val="center"/>
            <w:hideMark/>
          </w:tcPr>
          <w:p w14:paraId="34DAB2EA"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Muatan</w:t>
            </w:r>
          </w:p>
        </w:tc>
        <w:tc>
          <w:tcPr>
            <w:tcW w:w="0" w:type="auto"/>
            <w:tcBorders>
              <w:top w:val="nil"/>
              <w:left w:val="nil"/>
              <w:bottom w:val="single" w:sz="4" w:space="0" w:color="auto"/>
              <w:right w:val="single" w:sz="4" w:space="0" w:color="auto"/>
            </w:tcBorders>
            <w:shd w:val="clear" w:color="auto" w:fill="auto"/>
            <w:noWrap/>
            <w:vAlign w:val="center"/>
            <w:hideMark/>
          </w:tcPr>
          <w:p w14:paraId="450E9C6A"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5,33</w:t>
            </w:r>
          </w:p>
        </w:tc>
        <w:tc>
          <w:tcPr>
            <w:tcW w:w="0" w:type="auto"/>
            <w:tcBorders>
              <w:top w:val="nil"/>
              <w:left w:val="nil"/>
              <w:bottom w:val="single" w:sz="4" w:space="0" w:color="auto"/>
              <w:right w:val="single" w:sz="4" w:space="0" w:color="auto"/>
            </w:tcBorders>
            <w:shd w:val="clear" w:color="auto" w:fill="auto"/>
            <w:noWrap/>
            <w:vAlign w:val="center"/>
            <w:hideMark/>
          </w:tcPr>
          <w:p w14:paraId="5C936D71"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1EDA6736"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76%</w:t>
            </w:r>
          </w:p>
        </w:tc>
      </w:tr>
      <w:tr w:rsidR="008139D7" w:rsidRPr="008139D7" w14:paraId="555603C1"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341B20" w14:textId="77777777" w:rsidR="008139D7" w:rsidRPr="008139D7" w:rsidRDefault="008139D7" w:rsidP="008139D7">
            <w:pPr>
              <w:spacing w:after="0" w:line="276" w:lineRule="auto"/>
              <w:ind w:firstLine="0"/>
              <w:jc w:val="left"/>
              <w:rPr>
                <w:rFonts w:eastAsia="Times New Roman" w:cs="Times New Roman"/>
                <w:color w:val="000000"/>
                <w:szCs w:val="24"/>
                <w:lang w:val="en-ID" w:eastAsia="en-ID"/>
              </w:rPr>
            </w:pPr>
            <w:r w:rsidRPr="008139D7">
              <w:rPr>
                <w:rFonts w:eastAsia="Times New Roman" w:cs="Times New Roman"/>
                <w:color w:val="000000"/>
                <w:szCs w:val="24"/>
                <w:lang w:val="en-ID" w:eastAsia="en-ID"/>
              </w:rPr>
              <w:t>Penataan Pallet</w:t>
            </w:r>
          </w:p>
        </w:tc>
        <w:tc>
          <w:tcPr>
            <w:tcW w:w="0" w:type="auto"/>
            <w:tcBorders>
              <w:top w:val="nil"/>
              <w:left w:val="nil"/>
              <w:bottom w:val="single" w:sz="4" w:space="0" w:color="auto"/>
              <w:right w:val="single" w:sz="4" w:space="0" w:color="auto"/>
            </w:tcBorders>
            <w:shd w:val="clear" w:color="auto" w:fill="auto"/>
            <w:vAlign w:val="center"/>
            <w:hideMark/>
          </w:tcPr>
          <w:p w14:paraId="56018373"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31CB10A"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EC09371"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3,0</w:t>
            </w:r>
          </w:p>
        </w:tc>
        <w:tc>
          <w:tcPr>
            <w:tcW w:w="0" w:type="auto"/>
            <w:tcBorders>
              <w:top w:val="nil"/>
              <w:left w:val="nil"/>
              <w:bottom w:val="single" w:sz="4" w:space="0" w:color="auto"/>
              <w:right w:val="single" w:sz="4" w:space="0" w:color="auto"/>
            </w:tcBorders>
            <w:shd w:val="clear" w:color="auto" w:fill="auto"/>
            <w:noWrap/>
            <w:vAlign w:val="center"/>
            <w:hideMark/>
          </w:tcPr>
          <w:p w14:paraId="4CE5227A"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3,00</w:t>
            </w:r>
          </w:p>
        </w:tc>
        <w:tc>
          <w:tcPr>
            <w:tcW w:w="0" w:type="auto"/>
            <w:tcBorders>
              <w:top w:val="nil"/>
              <w:left w:val="nil"/>
              <w:bottom w:val="single" w:sz="4" w:space="0" w:color="auto"/>
              <w:right w:val="single" w:sz="4" w:space="0" w:color="auto"/>
            </w:tcBorders>
            <w:shd w:val="clear" w:color="auto" w:fill="auto"/>
            <w:noWrap/>
            <w:vAlign w:val="center"/>
            <w:hideMark/>
          </w:tcPr>
          <w:p w14:paraId="0D6886A7"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160</w:t>
            </w:r>
          </w:p>
        </w:tc>
        <w:tc>
          <w:tcPr>
            <w:tcW w:w="0" w:type="auto"/>
            <w:tcBorders>
              <w:top w:val="nil"/>
              <w:left w:val="nil"/>
              <w:bottom w:val="single" w:sz="4" w:space="0" w:color="auto"/>
              <w:right w:val="single" w:sz="4" w:space="0" w:color="auto"/>
            </w:tcBorders>
            <w:shd w:val="clear" w:color="auto" w:fill="auto"/>
            <w:noWrap/>
            <w:vAlign w:val="center"/>
            <w:hideMark/>
          </w:tcPr>
          <w:p w14:paraId="7E027075"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3EA136C2"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8,00</w:t>
            </w:r>
          </w:p>
        </w:tc>
        <w:tc>
          <w:tcPr>
            <w:tcW w:w="0" w:type="auto"/>
            <w:tcBorders>
              <w:top w:val="nil"/>
              <w:left w:val="nil"/>
              <w:bottom w:val="single" w:sz="4" w:space="0" w:color="auto"/>
              <w:right w:val="single" w:sz="4" w:space="0" w:color="auto"/>
            </w:tcBorders>
            <w:shd w:val="clear" w:color="auto" w:fill="auto"/>
            <w:noWrap/>
            <w:vAlign w:val="center"/>
            <w:hideMark/>
          </w:tcPr>
          <w:p w14:paraId="49BE8CDD"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FF0000"/>
            <w:noWrap/>
            <w:vAlign w:val="center"/>
            <w:hideMark/>
          </w:tcPr>
          <w:p w14:paraId="2E2ED2B4"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114%</w:t>
            </w:r>
          </w:p>
        </w:tc>
      </w:tr>
      <w:tr w:rsidR="001F3353" w:rsidRPr="008139D7" w14:paraId="66D243D1" w14:textId="77777777" w:rsidTr="001F3353">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FDADE13" w14:textId="77777777" w:rsidR="008139D7" w:rsidRPr="008139D7" w:rsidRDefault="008139D7" w:rsidP="008139D7">
            <w:pPr>
              <w:spacing w:after="0" w:line="276" w:lineRule="auto"/>
              <w:ind w:firstLine="0"/>
              <w:jc w:val="left"/>
              <w:rPr>
                <w:rFonts w:eastAsia="Times New Roman" w:cs="Times New Roman"/>
                <w:color w:val="000000"/>
                <w:szCs w:val="24"/>
                <w:lang w:val="en-ID" w:eastAsia="en-ID"/>
              </w:rPr>
            </w:pPr>
            <w:r w:rsidRPr="008139D7">
              <w:rPr>
                <w:rFonts w:eastAsia="Times New Roman" w:cs="Times New Roman"/>
                <w:color w:val="000000"/>
                <w:szCs w:val="24"/>
                <w:lang w:val="en-ID" w:eastAsia="en-ID"/>
              </w:rPr>
              <w:t>Transfer Gudang Finish Good</w:t>
            </w:r>
          </w:p>
        </w:tc>
        <w:tc>
          <w:tcPr>
            <w:tcW w:w="0" w:type="auto"/>
            <w:tcBorders>
              <w:top w:val="nil"/>
              <w:left w:val="nil"/>
              <w:bottom w:val="single" w:sz="4" w:space="0" w:color="auto"/>
              <w:right w:val="single" w:sz="4" w:space="0" w:color="auto"/>
            </w:tcBorders>
            <w:shd w:val="clear" w:color="auto" w:fill="auto"/>
            <w:vAlign w:val="center"/>
            <w:hideMark/>
          </w:tcPr>
          <w:p w14:paraId="6A866C5F"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41F860D0"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0A6DF68"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7,0</w:t>
            </w:r>
          </w:p>
        </w:tc>
        <w:tc>
          <w:tcPr>
            <w:tcW w:w="0" w:type="auto"/>
            <w:tcBorders>
              <w:top w:val="nil"/>
              <w:left w:val="nil"/>
              <w:bottom w:val="single" w:sz="4" w:space="0" w:color="auto"/>
              <w:right w:val="single" w:sz="4" w:space="0" w:color="auto"/>
            </w:tcBorders>
            <w:shd w:val="clear" w:color="auto" w:fill="auto"/>
            <w:noWrap/>
            <w:vAlign w:val="center"/>
            <w:hideMark/>
          </w:tcPr>
          <w:p w14:paraId="4CD57C6F"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1,80</w:t>
            </w:r>
          </w:p>
        </w:tc>
        <w:tc>
          <w:tcPr>
            <w:tcW w:w="0" w:type="auto"/>
            <w:tcBorders>
              <w:top w:val="nil"/>
              <w:left w:val="nil"/>
              <w:bottom w:val="single" w:sz="4" w:space="0" w:color="auto"/>
              <w:right w:val="single" w:sz="4" w:space="0" w:color="auto"/>
            </w:tcBorders>
            <w:shd w:val="clear" w:color="auto" w:fill="auto"/>
            <w:noWrap/>
            <w:vAlign w:val="center"/>
            <w:hideMark/>
          </w:tcPr>
          <w:p w14:paraId="35139EA5"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110</w:t>
            </w:r>
          </w:p>
        </w:tc>
        <w:tc>
          <w:tcPr>
            <w:tcW w:w="0" w:type="auto"/>
            <w:tcBorders>
              <w:top w:val="nil"/>
              <w:left w:val="nil"/>
              <w:bottom w:val="single" w:sz="4" w:space="0" w:color="auto"/>
              <w:right w:val="single" w:sz="4" w:space="0" w:color="auto"/>
            </w:tcBorders>
            <w:shd w:val="clear" w:color="auto" w:fill="auto"/>
            <w:noWrap/>
            <w:vAlign w:val="center"/>
            <w:hideMark/>
          </w:tcPr>
          <w:p w14:paraId="4CB9DE22"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Muatan</w:t>
            </w:r>
          </w:p>
        </w:tc>
        <w:tc>
          <w:tcPr>
            <w:tcW w:w="0" w:type="auto"/>
            <w:tcBorders>
              <w:top w:val="nil"/>
              <w:left w:val="nil"/>
              <w:bottom w:val="single" w:sz="4" w:space="0" w:color="auto"/>
              <w:right w:val="single" w:sz="4" w:space="0" w:color="auto"/>
            </w:tcBorders>
            <w:shd w:val="clear" w:color="auto" w:fill="auto"/>
            <w:noWrap/>
            <w:vAlign w:val="center"/>
            <w:hideMark/>
          </w:tcPr>
          <w:p w14:paraId="118B8F0D"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3,30</w:t>
            </w:r>
          </w:p>
        </w:tc>
        <w:tc>
          <w:tcPr>
            <w:tcW w:w="0" w:type="auto"/>
            <w:tcBorders>
              <w:top w:val="nil"/>
              <w:left w:val="nil"/>
              <w:bottom w:val="single" w:sz="4" w:space="0" w:color="auto"/>
              <w:right w:val="single" w:sz="4" w:space="0" w:color="auto"/>
            </w:tcBorders>
            <w:shd w:val="clear" w:color="auto" w:fill="auto"/>
            <w:noWrap/>
            <w:vAlign w:val="center"/>
            <w:hideMark/>
          </w:tcPr>
          <w:p w14:paraId="31FBB140"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1FCBC1B0"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47%</w:t>
            </w:r>
          </w:p>
        </w:tc>
      </w:tr>
    </w:tbl>
    <w:p w14:paraId="4727B5EA" w14:textId="43AE2230" w:rsidR="008139D7" w:rsidRDefault="008139D7" w:rsidP="008139D7">
      <w:pPr>
        <w:rPr>
          <w:lang w:val="en-US"/>
        </w:rPr>
      </w:pPr>
    </w:p>
    <w:p w14:paraId="572EFD08" w14:textId="77777777" w:rsidR="001F3353" w:rsidRDefault="001F3353">
      <w:pPr>
        <w:spacing w:after="160" w:line="259" w:lineRule="auto"/>
        <w:ind w:firstLine="0"/>
        <w:jc w:val="left"/>
      </w:pPr>
      <w:r>
        <w:br w:type="page"/>
      </w:r>
    </w:p>
    <w:p w14:paraId="7FE0A585" w14:textId="10B6555E" w:rsidR="008139D7" w:rsidRDefault="008139D7" w:rsidP="003D06EF">
      <w:pPr>
        <w:pStyle w:val="KepalaTabel"/>
      </w:pPr>
      <w:bookmarkStart w:id="518" w:name="_Toc81172337"/>
      <w:bookmarkStart w:id="519" w:name="_Toc81237021"/>
      <w:bookmarkStart w:id="520" w:name="_Toc81951411"/>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30</w:t>
      </w:r>
      <w:r w:rsidR="007E0E88">
        <w:rPr>
          <w:noProof/>
        </w:rPr>
        <w:fldChar w:fldCharType="end"/>
      </w:r>
      <w:r>
        <w:t xml:space="preserve"> </w:t>
      </w:r>
      <w:r w:rsidRPr="003D2FB9">
        <w:t xml:space="preserve">Hasil Perhitungan Utilitas Kerja Operator Pada Proses </w:t>
      </w:r>
      <w:r w:rsidRPr="008139D7">
        <w:rPr>
          <w:i/>
          <w:iCs/>
        </w:rPr>
        <w:t xml:space="preserve">Storage </w:t>
      </w:r>
      <w:r w:rsidRPr="003D2FB9">
        <w:t>Sukro Ori 20 Gr</w:t>
      </w:r>
      <w:bookmarkEnd w:id="518"/>
      <w:bookmarkEnd w:id="519"/>
      <w:bookmarkEnd w:id="520"/>
    </w:p>
    <w:tbl>
      <w:tblPr>
        <w:tblW w:w="0" w:type="auto"/>
        <w:tblInd w:w="113" w:type="dxa"/>
        <w:tblLook w:val="04A0" w:firstRow="1" w:lastRow="0" w:firstColumn="1" w:lastColumn="0" w:noHBand="0" w:noVBand="1"/>
      </w:tblPr>
      <w:tblGrid>
        <w:gridCol w:w="1895"/>
        <w:gridCol w:w="1087"/>
        <w:gridCol w:w="1295"/>
        <w:gridCol w:w="1275"/>
        <w:gridCol w:w="1750"/>
        <w:gridCol w:w="670"/>
        <w:gridCol w:w="1105"/>
        <w:gridCol w:w="1507"/>
        <w:gridCol w:w="710"/>
        <w:gridCol w:w="963"/>
      </w:tblGrid>
      <w:tr w:rsidR="008139D7" w:rsidRPr="008139D7" w14:paraId="361CDF23" w14:textId="77777777" w:rsidTr="001F3353">
        <w:trPr>
          <w:trHeight w:val="855"/>
          <w:tblHead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23F04F91" w14:textId="77777777" w:rsidR="008139D7" w:rsidRPr="008139D7" w:rsidRDefault="008139D7" w:rsidP="008139D7">
            <w:pPr>
              <w:spacing w:after="0" w:line="276" w:lineRule="auto"/>
              <w:ind w:firstLine="0"/>
              <w:jc w:val="center"/>
              <w:rPr>
                <w:rFonts w:eastAsia="Times New Roman" w:cs="Times New Roman"/>
                <w:b/>
                <w:bCs/>
                <w:color w:val="000000"/>
                <w:szCs w:val="24"/>
                <w:lang w:val="en-ID" w:eastAsia="en-ID"/>
              </w:rPr>
            </w:pPr>
            <w:r w:rsidRPr="008139D7">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5292F89" w14:textId="77777777" w:rsidR="008139D7" w:rsidRPr="008139D7" w:rsidRDefault="008139D7" w:rsidP="008139D7">
            <w:pPr>
              <w:spacing w:after="0" w:line="276" w:lineRule="auto"/>
              <w:ind w:firstLine="0"/>
              <w:jc w:val="center"/>
              <w:rPr>
                <w:rFonts w:eastAsia="Times New Roman" w:cs="Times New Roman"/>
                <w:b/>
                <w:bCs/>
                <w:color w:val="000000"/>
                <w:szCs w:val="24"/>
                <w:lang w:val="en-ID" w:eastAsia="en-ID"/>
              </w:rPr>
            </w:pPr>
            <w:r w:rsidRPr="008139D7">
              <w:rPr>
                <w:rFonts w:eastAsia="Times New Roman" w:cs="Times New Roman"/>
                <w:b/>
                <w:bCs/>
                <w:color w:val="000000"/>
                <w:szCs w:val="24"/>
                <w:lang w:val="en-ID" w:eastAsia="en-ID"/>
              </w:rPr>
              <w:t>Jumlah Mesin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8118E03" w14:textId="77777777" w:rsidR="008139D7" w:rsidRPr="008139D7" w:rsidRDefault="008139D7" w:rsidP="008139D7">
            <w:pPr>
              <w:spacing w:after="0" w:line="276" w:lineRule="auto"/>
              <w:ind w:firstLine="0"/>
              <w:jc w:val="center"/>
              <w:rPr>
                <w:rFonts w:eastAsia="Times New Roman" w:cs="Times New Roman"/>
                <w:b/>
                <w:bCs/>
                <w:color w:val="000000"/>
                <w:szCs w:val="24"/>
                <w:lang w:val="en-ID" w:eastAsia="en-ID"/>
              </w:rPr>
            </w:pPr>
            <w:r w:rsidRPr="008139D7">
              <w:rPr>
                <w:rFonts w:eastAsia="Times New Roman" w:cs="Times New Roman"/>
                <w:b/>
                <w:bCs/>
                <w:color w:val="000000"/>
                <w:szCs w:val="24"/>
                <w:lang w:val="en-ID" w:eastAsia="en-ID"/>
              </w:rPr>
              <w:t>Jumlah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481CA81" w14:textId="77777777" w:rsidR="008139D7" w:rsidRPr="008139D7" w:rsidRDefault="008139D7" w:rsidP="008139D7">
            <w:pPr>
              <w:spacing w:after="0" w:line="276" w:lineRule="auto"/>
              <w:ind w:firstLine="0"/>
              <w:jc w:val="center"/>
              <w:rPr>
                <w:rFonts w:eastAsia="Times New Roman" w:cs="Times New Roman"/>
                <w:b/>
                <w:bCs/>
                <w:color w:val="000000"/>
                <w:szCs w:val="24"/>
                <w:lang w:val="en-ID" w:eastAsia="en-ID"/>
              </w:rPr>
            </w:pPr>
            <w:r w:rsidRPr="008139D7">
              <w:rPr>
                <w:rFonts w:eastAsia="Times New Roman" w:cs="Times New Roman"/>
                <w:b/>
                <w:bCs/>
                <w:color w:val="000000"/>
                <w:szCs w:val="24"/>
                <w:lang w:val="en-ID" w:eastAsia="en-ID"/>
              </w:rPr>
              <w:t>CYCLE TIME (Menit)</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242804B" w14:textId="77777777" w:rsidR="008139D7" w:rsidRPr="008139D7" w:rsidRDefault="008139D7" w:rsidP="008139D7">
            <w:pPr>
              <w:spacing w:after="0" w:line="276" w:lineRule="auto"/>
              <w:ind w:firstLine="0"/>
              <w:jc w:val="center"/>
              <w:rPr>
                <w:rFonts w:eastAsia="Times New Roman" w:cs="Times New Roman"/>
                <w:b/>
                <w:bCs/>
                <w:color w:val="000000"/>
                <w:szCs w:val="24"/>
                <w:lang w:val="en-ID" w:eastAsia="en-ID"/>
              </w:rPr>
            </w:pPr>
            <w:r w:rsidRPr="008139D7">
              <w:rPr>
                <w:rFonts w:eastAsia="Times New Roman" w:cs="Times New Roman"/>
                <w:b/>
                <w:bCs/>
                <w:color w:val="000000"/>
                <w:szCs w:val="24"/>
                <w:lang w:val="en-ID" w:eastAsia="en-ID"/>
              </w:rPr>
              <w:t>Total Waktu Baku/ Operator/ Mesin (Menit)</w:t>
            </w:r>
          </w:p>
        </w:tc>
        <w:tc>
          <w:tcPr>
            <w:tcW w:w="0" w:type="auto"/>
            <w:gridSpan w:val="2"/>
            <w:tcBorders>
              <w:top w:val="single" w:sz="4" w:space="0" w:color="auto"/>
              <w:left w:val="nil"/>
              <w:bottom w:val="single" w:sz="4" w:space="0" w:color="auto"/>
              <w:right w:val="single" w:sz="4" w:space="0" w:color="000000"/>
            </w:tcBorders>
            <w:shd w:val="clear" w:color="000000" w:fill="FFFF00"/>
            <w:vAlign w:val="center"/>
            <w:hideMark/>
          </w:tcPr>
          <w:p w14:paraId="0C409763" w14:textId="77777777" w:rsidR="008139D7" w:rsidRPr="008139D7" w:rsidRDefault="008139D7" w:rsidP="008139D7">
            <w:pPr>
              <w:spacing w:after="0" w:line="276" w:lineRule="auto"/>
              <w:ind w:firstLine="0"/>
              <w:jc w:val="center"/>
              <w:rPr>
                <w:rFonts w:eastAsia="Times New Roman" w:cs="Times New Roman"/>
                <w:b/>
                <w:bCs/>
                <w:color w:val="000000"/>
                <w:szCs w:val="24"/>
                <w:lang w:val="en-ID" w:eastAsia="en-ID"/>
              </w:rPr>
            </w:pPr>
            <w:r w:rsidRPr="008139D7">
              <w:rPr>
                <w:rFonts w:eastAsia="Times New Roman" w:cs="Times New Roman"/>
                <w:b/>
                <w:bCs/>
                <w:color w:val="000000"/>
                <w:szCs w:val="24"/>
                <w:lang w:val="en-ID" w:eastAsia="en-ID"/>
              </w:rPr>
              <w:t>Total Output/ Shift/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4FC7826" w14:textId="77777777" w:rsidR="008139D7" w:rsidRPr="008139D7" w:rsidRDefault="008139D7" w:rsidP="008139D7">
            <w:pPr>
              <w:spacing w:after="0" w:line="276" w:lineRule="auto"/>
              <w:ind w:firstLine="0"/>
              <w:jc w:val="center"/>
              <w:rPr>
                <w:rFonts w:eastAsia="Times New Roman" w:cs="Times New Roman"/>
                <w:b/>
                <w:bCs/>
                <w:color w:val="000000"/>
                <w:szCs w:val="24"/>
                <w:lang w:val="en-ID" w:eastAsia="en-ID"/>
              </w:rPr>
            </w:pPr>
            <w:r w:rsidRPr="008139D7">
              <w:rPr>
                <w:rFonts w:eastAsia="Times New Roman" w:cs="Times New Roman"/>
                <w:b/>
                <w:bCs/>
                <w:color w:val="000000"/>
                <w:szCs w:val="24"/>
                <w:lang w:val="en-ID" w:eastAsia="en-ID"/>
              </w:rPr>
              <w:t>CYCLE TIME/ Operator (Jam)</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049A12B7" w14:textId="77777777" w:rsidR="008139D7" w:rsidRPr="008139D7" w:rsidRDefault="008139D7" w:rsidP="008139D7">
            <w:pPr>
              <w:spacing w:after="0" w:line="276" w:lineRule="auto"/>
              <w:ind w:firstLine="0"/>
              <w:jc w:val="center"/>
              <w:rPr>
                <w:rFonts w:eastAsia="Times New Roman" w:cs="Times New Roman"/>
                <w:b/>
                <w:bCs/>
                <w:color w:val="000000"/>
                <w:szCs w:val="24"/>
                <w:lang w:val="en-ID" w:eastAsia="en-ID"/>
              </w:rPr>
            </w:pPr>
            <w:r w:rsidRPr="008139D7">
              <w:rPr>
                <w:rFonts w:eastAsia="Times New Roman" w:cs="Times New Roman"/>
                <w:b/>
                <w:bCs/>
                <w:color w:val="000000"/>
                <w:szCs w:val="24"/>
                <w:lang w:val="en-ID" w:eastAsia="en-ID"/>
              </w:rPr>
              <w:t>Shift</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25CC9FD8" w14:textId="77777777" w:rsidR="008139D7" w:rsidRPr="008139D7" w:rsidRDefault="008139D7" w:rsidP="008139D7">
            <w:pPr>
              <w:spacing w:after="0" w:line="276" w:lineRule="auto"/>
              <w:ind w:firstLine="0"/>
              <w:jc w:val="center"/>
              <w:rPr>
                <w:rFonts w:eastAsia="Times New Roman" w:cs="Times New Roman"/>
                <w:b/>
                <w:bCs/>
                <w:color w:val="000000"/>
                <w:szCs w:val="24"/>
                <w:lang w:val="en-ID" w:eastAsia="en-ID"/>
              </w:rPr>
            </w:pPr>
            <w:r w:rsidRPr="008139D7">
              <w:rPr>
                <w:rFonts w:eastAsia="Times New Roman" w:cs="Times New Roman"/>
                <w:b/>
                <w:bCs/>
                <w:color w:val="000000"/>
                <w:szCs w:val="24"/>
                <w:lang w:val="en-ID" w:eastAsia="en-ID"/>
              </w:rPr>
              <w:t>Utilitas</w:t>
            </w:r>
          </w:p>
        </w:tc>
      </w:tr>
      <w:tr w:rsidR="001F3353" w:rsidRPr="008139D7" w14:paraId="7A1DA37A"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A90800" w14:textId="77777777" w:rsidR="008139D7" w:rsidRPr="008139D7" w:rsidRDefault="008139D7" w:rsidP="008139D7">
            <w:pPr>
              <w:spacing w:after="0" w:line="276" w:lineRule="auto"/>
              <w:ind w:firstLine="0"/>
              <w:jc w:val="left"/>
              <w:rPr>
                <w:rFonts w:eastAsia="Times New Roman" w:cs="Times New Roman"/>
                <w:color w:val="000000"/>
                <w:szCs w:val="24"/>
                <w:lang w:val="en-ID" w:eastAsia="en-ID"/>
              </w:rPr>
            </w:pPr>
            <w:r w:rsidRPr="008139D7">
              <w:rPr>
                <w:rFonts w:eastAsia="Times New Roman" w:cs="Times New Roman"/>
                <w:color w:val="000000"/>
                <w:szCs w:val="24"/>
                <w:lang w:val="en-ID" w:eastAsia="en-ID"/>
              </w:rPr>
              <w:t>Receiving (forklift)</w:t>
            </w:r>
          </w:p>
        </w:tc>
        <w:tc>
          <w:tcPr>
            <w:tcW w:w="0" w:type="auto"/>
            <w:tcBorders>
              <w:top w:val="nil"/>
              <w:left w:val="nil"/>
              <w:bottom w:val="single" w:sz="4" w:space="0" w:color="auto"/>
              <w:right w:val="single" w:sz="4" w:space="0" w:color="auto"/>
            </w:tcBorders>
            <w:shd w:val="clear" w:color="auto" w:fill="auto"/>
            <w:noWrap/>
            <w:vAlign w:val="center"/>
            <w:hideMark/>
          </w:tcPr>
          <w:p w14:paraId="4BA4AA03"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71B0FE8"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43DF074"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15,0</w:t>
            </w:r>
          </w:p>
        </w:tc>
        <w:tc>
          <w:tcPr>
            <w:tcW w:w="0" w:type="auto"/>
            <w:tcBorders>
              <w:top w:val="nil"/>
              <w:left w:val="nil"/>
              <w:bottom w:val="single" w:sz="4" w:space="0" w:color="auto"/>
              <w:right w:val="single" w:sz="4" w:space="0" w:color="auto"/>
            </w:tcBorders>
            <w:shd w:val="clear" w:color="auto" w:fill="auto"/>
            <w:noWrap/>
            <w:vAlign w:val="center"/>
            <w:hideMark/>
          </w:tcPr>
          <w:p w14:paraId="473E5C52"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3,80</w:t>
            </w:r>
          </w:p>
        </w:tc>
        <w:tc>
          <w:tcPr>
            <w:tcW w:w="0" w:type="auto"/>
            <w:tcBorders>
              <w:top w:val="nil"/>
              <w:left w:val="nil"/>
              <w:bottom w:val="single" w:sz="4" w:space="0" w:color="auto"/>
              <w:right w:val="single" w:sz="4" w:space="0" w:color="auto"/>
            </w:tcBorders>
            <w:shd w:val="clear" w:color="auto" w:fill="auto"/>
            <w:noWrap/>
            <w:vAlign w:val="center"/>
            <w:hideMark/>
          </w:tcPr>
          <w:p w14:paraId="3E6888E3"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110</w:t>
            </w:r>
          </w:p>
        </w:tc>
        <w:tc>
          <w:tcPr>
            <w:tcW w:w="0" w:type="auto"/>
            <w:tcBorders>
              <w:top w:val="nil"/>
              <w:left w:val="nil"/>
              <w:bottom w:val="single" w:sz="4" w:space="0" w:color="auto"/>
              <w:right w:val="single" w:sz="4" w:space="0" w:color="auto"/>
            </w:tcBorders>
            <w:shd w:val="clear" w:color="auto" w:fill="auto"/>
            <w:noWrap/>
            <w:vAlign w:val="center"/>
            <w:hideMark/>
          </w:tcPr>
          <w:p w14:paraId="4B5830CD"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Muatan</w:t>
            </w:r>
          </w:p>
        </w:tc>
        <w:tc>
          <w:tcPr>
            <w:tcW w:w="0" w:type="auto"/>
            <w:tcBorders>
              <w:top w:val="nil"/>
              <w:left w:val="nil"/>
              <w:bottom w:val="single" w:sz="4" w:space="0" w:color="auto"/>
              <w:right w:val="single" w:sz="4" w:space="0" w:color="auto"/>
            </w:tcBorders>
            <w:shd w:val="clear" w:color="auto" w:fill="auto"/>
            <w:noWrap/>
            <w:vAlign w:val="center"/>
            <w:hideMark/>
          </w:tcPr>
          <w:p w14:paraId="1154F521"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6,97</w:t>
            </w:r>
          </w:p>
        </w:tc>
        <w:tc>
          <w:tcPr>
            <w:tcW w:w="0" w:type="auto"/>
            <w:tcBorders>
              <w:top w:val="nil"/>
              <w:left w:val="nil"/>
              <w:bottom w:val="single" w:sz="4" w:space="0" w:color="auto"/>
              <w:right w:val="single" w:sz="4" w:space="0" w:color="auto"/>
            </w:tcBorders>
            <w:shd w:val="clear" w:color="auto" w:fill="auto"/>
            <w:noWrap/>
            <w:vAlign w:val="center"/>
            <w:hideMark/>
          </w:tcPr>
          <w:p w14:paraId="034C9F80"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2D8FA0EE"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100%</w:t>
            </w:r>
          </w:p>
        </w:tc>
      </w:tr>
      <w:tr w:rsidR="001F3353" w:rsidRPr="008139D7" w14:paraId="7C4EFABA"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156812" w14:textId="77777777" w:rsidR="008139D7" w:rsidRPr="008139D7" w:rsidRDefault="008139D7" w:rsidP="008139D7">
            <w:pPr>
              <w:spacing w:after="0" w:line="276" w:lineRule="auto"/>
              <w:ind w:firstLine="0"/>
              <w:jc w:val="left"/>
              <w:rPr>
                <w:rFonts w:eastAsia="Times New Roman" w:cs="Times New Roman"/>
                <w:color w:val="000000"/>
                <w:szCs w:val="24"/>
                <w:lang w:val="en-ID" w:eastAsia="en-ID"/>
              </w:rPr>
            </w:pPr>
            <w:r w:rsidRPr="008139D7">
              <w:rPr>
                <w:rFonts w:eastAsia="Times New Roman" w:cs="Times New Roman"/>
                <w:color w:val="000000"/>
                <w:szCs w:val="24"/>
                <w:lang w:val="en-ID" w:eastAsia="en-ID"/>
              </w:rPr>
              <w:t>QA (Kertas Transfer)</w:t>
            </w:r>
          </w:p>
        </w:tc>
        <w:tc>
          <w:tcPr>
            <w:tcW w:w="0" w:type="auto"/>
            <w:tcBorders>
              <w:top w:val="nil"/>
              <w:left w:val="nil"/>
              <w:bottom w:val="single" w:sz="4" w:space="0" w:color="auto"/>
              <w:right w:val="single" w:sz="4" w:space="0" w:color="auto"/>
            </w:tcBorders>
            <w:shd w:val="clear" w:color="auto" w:fill="auto"/>
            <w:noWrap/>
            <w:vAlign w:val="center"/>
            <w:hideMark/>
          </w:tcPr>
          <w:p w14:paraId="764651FA"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2C3E30D"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FEA2DAF"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1,5</w:t>
            </w:r>
          </w:p>
        </w:tc>
        <w:tc>
          <w:tcPr>
            <w:tcW w:w="0" w:type="auto"/>
            <w:tcBorders>
              <w:top w:val="nil"/>
              <w:left w:val="nil"/>
              <w:bottom w:val="single" w:sz="4" w:space="0" w:color="auto"/>
              <w:right w:val="single" w:sz="4" w:space="0" w:color="auto"/>
            </w:tcBorders>
            <w:shd w:val="clear" w:color="auto" w:fill="auto"/>
            <w:noWrap/>
            <w:vAlign w:val="center"/>
            <w:hideMark/>
          </w:tcPr>
          <w:p w14:paraId="45E762C0" w14:textId="4C73DC33"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1,50</w:t>
            </w:r>
          </w:p>
        </w:tc>
        <w:tc>
          <w:tcPr>
            <w:tcW w:w="0" w:type="auto"/>
            <w:tcBorders>
              <w:top w:val="nil"/>
              <w:left w:val="nil"/>
              <w:bottom w:val="single" w:sz="4" w:space="0" w:color="auto"/>
              <w:right w:val="single" w:sz="4" w:space="0" w:color="auto"/>
            </w:tcBorders>
            <w:shd w:val="clear" w:color="auto" w:fill="auto"/>
            <w:noWrap/>
            <w:vAlign w:val="center"/>
            <w:hideMark/>
          </w:tcPr>
          <w:p w14:paraId="58C437DD"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110</w:t>
            </w:r>
          </w:p>
        </w:tc>
        <w:tc>
          <w:tcPr>
            <w:tcW w:w="0" w:type="auto"/>
            <w:tcBorders>
              <w:top w:val="nil"/>
              <w:left w:val="nil"/>
              <w:bottom w:val="single" w:sz="4" w:space="0" w:color="auto"/>
              <w:right w:val="single" w:sz="4" w:space="0" w:color="auto"/>
            </w:tcBorders>
            <w:shd w:val="clear" w:color="auto" w:fill="auto"/>
            <w:noWrap/>
            <w:vAlign w:val="center"/>
            <w:hideMark/>
          </w:tcPr>
          <w:p w14:paraId="7AA00A80"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68BFBBF2"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2,75</w:t>
            </w:r>
          </w:p>
        </w:tc>
        <w:tc>
          <w:tcPr>
            <w:tcW w:w="0" w:type="auto"/>
            <w:tcBorders>
              <w:top w:val="nil"/>
              <w:left w:val="nil"/>
              <w:bottom w:val="single" w:sz="4" w:space="0" w:color="auto"/>
              <w:right w:val="single" w:sz="4" w:space="0" w:color="auto"/>
            </w:tcBorders>
            <w:shd w:val="clear" w:color="auto" w:fill="auto"/>
            <w:noWrap/>
            <w:vAlign w:val="center"/>
            <w:hideMark/>
          </w:tcPr>
          <w:p w14:paraId="1E9A1F0A"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19A57A3B"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39%</w:t>
            </w:r>
          </w:p>
        </w:tc>
      </w:tr>
      <w:tr w:rsidR="008139D7" w:rsidRPr="008139D7" w14:paraId="37D80DEC"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F5B4D7" w14:textId="77777777" w:rsidR="008139D7" w:rsidRPr="008139D7" w:rsidRDefault="008139D7" w:rsidP="008139D7">
            <w:pPr>
              <w:spacing w:after="0" w:line="276" w:lineRule="auto"/>
              <w:ind w:firstLine="0"/>
              <w:jc w:val="left"/>
              <w:rPr>
                <w:rFonts w:eastAsia="Times New Roman" w:cs="Times New Roman"/>
                <w:color w:val="000000"/>
                <w:szCs w:val="24"/>
                <w:lang w:val="en-ID" w:eastAsia="en-ID"/>
              </w:rPr>
            </w:pPr>
            <w:r w:rsidRPr="008139D7">
              <w:rPr>
                <w:rFonts w:eastAsia="Times New Roman" w:cs="Times New Roman"/>
                <w:color w:val="000000"/>
                <w:szCs w:val="24"/>
                <w:lang w:val="en-ID" w:eastAsia="en-ID"/>
              </w:rPr>
              <w:t>QA (Quantity Produk)</w:t>
            </w:r>
          </w:p>
        </w:tc>
        <w:tc>
          <w:tcPr>
            <w:tcW w:w="0" w:type="auto"/>
            <w:tcBorders>
              <w:top w:val="nil"/>
              <w:left w:val="nil"/>
              <w:bottom w:val="single" w:sz="4" w:space="0" w:color="auto"/>
              <w:right w:val="single" w:sz="4" w:space="0" w:color="auto"/>
            </w:tcBorders>
            <w:shd w:val="clear" w:color="auto" w:fill="auto"/>
            <w:noWrap/>
            <w:vAlign w:val="center"/>
            <w:hideMark/>
          </w:tcPr>
          <w:p w14:paraId="7927A54C"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0FD44EE"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F4A1CBB"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7,0</w:t>
            </w:r>
          </w:p>
        </w:tc>
        <w:tc>
          <w:tcPr>
            <w:tcW w:w="0" w:type="auto"/>
            <w:tcBorders>
              <w:top w:val="nil"/>
              <w:left w:val="nil"/>
              <w:bottom w:val="single" w:sz="4" w:space="0" w:color="auto"/>
              <w:right w:val="single" w:sz="4" w:space="0" w:color="auto"/>
            </w:tcBorders>
            <w:shd w:val="clear" w:color="auto" w:fill="auto"/>
            <w:noWrap/>
            <w:vAlign w:val="center"/>
            <w:hideMark/>
          </w:tcPr>
          <w:p w14:paraId="293CE33D"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1FE66E12"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110</w:t>
            </w:r>
          </w:p>
        </w:tc>
        <w:tc>
          <w:tcPr>
            <w:tcW w:w="0" w:type="auto"/>
            <w:tcBorders>
              <w:top w:val="nil"/>
              <w:left w:val="nil"/>
              <w:bottom w:val="single" w:sz="4" w:space="0" w:color="auto"/>
              <w:right w:val="single" w:sz="4" w:space="0" w:color="auto"/>
            </w:tcBorders>
            <w:shd w:val="clear" w:color="auto" w:fill="auto"/>
            <w:noWrap/>
            <w:vAlign w:val="center"/>
            <w:hideMark/>
          </w:tcPr>
          <w:p w14:paraId="66196EA2"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78B626FC"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12,83</w:t>
            </w:r>
          </w:p>
        </w:tc>
        <w:tc>
          <w:tcPr>
            <w:tcW w:w="0" w:type="auto"/>
            <w:tcBorders>
              <w:top w:val="nil"/>
              <w:left w:val="nil"/>
              <w:bottom w:val="single" w:sz="4" w:space="0" w:color="auto"/>
              <w:right w:val="single" w:sz="4" w:space="0" w:color="auto"/>
            </w:tcBorders>
            <w:shd w:val="clear" w:color="auto" w:fill="auto"/>
            <w:noWrap/>
            <w:vAlign w:val="center"/>
            <w:hideMark/>
          </w:tcPr>
          <w:p w14:paraId="7F0289E1"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FF0000"/>
            <w:noWrap/>
            <w:vAlign w:val="center"/>
            <w:hideMark/>
          </w:tcPr>
          <w:p w14:paraId="1F707227"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183%</w:t>
            </w:r>
          </w:p>
        </w:tc>
      </w:tr>
      <w:tr w:rsidR="008139D7" w:rsidRPr="008139D7" w14:paraId="1413F71B"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9AE2B5" w14:textId="77777777" w:rsidR="008139D7" w:rsidRPr="008139D7" w:rsidRDefault="008139D7" w:rsidP="008139D7">
            <w:pPr>
              <w:spacing w:after="0" w:line="276" w:lineRule="auto"/>
              <w:ind w:firstLine="0"/>
              <w:jc w:val="left"/>
              <w:rPr>
                <w:rFonts w:eastAsia="Times New Roman" w:cs="Times New Roman"/>
                <w:color w:val="000000"/>
                <w:szCs w:val="24"/>
                <w:lang w:val="en-ID" w:eastAsia="en-ID"/>
              </w:rPr>
            </w:pPr>
            <w:r w:rsidRPr="008139D7">
              <w:rPr>
                <w:rFonts w:eastAsia="Times New Roman" w:cs="Times New Roman"/>
                <w:color w:val="000000"/>
                <w:szCs w:val="24"/>
                <w:lang w:val="en-ID" w:eastAsia="en-ID"/>
              </w:rPr>
              <w:t>Pelabelan kertas Inspeksi</w:t>
            </w:r>
          </w:p>
        </w:tc>
        <w:tc>
          <w:tcPr>
            <w:tcW w:w="0" w:type="auto"/>
            <w:tcBorders>
              <w:top w:val="nil"/>
              <w:left w:val="nil"/>
              <w:bottom w:val="single" w:sz="4" w:space="0" w:color="auto"/>
              <w:right w:val="single" w:sz="4" w:space="0" w:color="auto"/>
            </w:tcBorders>
            <w:shd w:val="clear" w:color="auto" w:fill="auto"/>
            <w:noWrap/>
            <w:vAlign w:val="center"/>
            <w:hideMark/>
          </w:tcPr>
          <w:p w14:paraId="2EF84100"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4E27199"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E2CB0D4"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5,0</w:t>
            </w:r>
          </w:p>
        </w:tc>
        <w:tc>
          <w:tcPr>
            <w:tcW w:w="0" w:type="auto"/>
            <w:tcBorders>
              <w:top w:val="nil"/>
              <w:left w:val="nil"/>
              <w:bottom w:val="single" w:sz="4" w:space="0" w:color="auto"/>
              <w:right w:val="single" w:sz="4" w:space="0" w:color="auto"/>
            </w:tcBorders>
            <w:shd w:val="clear" w:color="auto" w:fill="auto"/>
            <w:noWrap/>
            <w:vAlign w:val="center"/>
            <w:hideMark/>
          </w:tcPr>
          <w:p w14:paraId="1388A257"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5,00</w:t>
            </w:r>
          </w:p>
        </w:tc>
        <w:tc>
          <w:tcPr>
            <w:tcW w:w="0" w:type="auto"/>
            <w:tcBorders>
              <w:top w:val="nil"/>
              <w:left w:val="nil"/>
              <w:bottom w:val="single" w:sz="4" w:space="0" w:color="auto"/>
              <w:right w:val="single" w:sz="4" w:space="0" w:color="auto"/>
            </w:tcBorders>
            <w:shd w:val="clear" w:color="auto" w:fill="auto"/>
            <w:noWrap/>
            <w:vAlign w:val="center"/>
            <w:hideMark/>
          </w:tcPr>
          <w:p w14:paraId="7BC897AD"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110</w:t>
            </w:r>
          </w:p>
        </w:tc>
        <w:tc>
          <w:tcPr>
            <w:tcW w:w="0" w:type="auto"/>
            <w:tcBorders>
              <w:top w:val="nil"/>
              <w:left w:val="nil"/>
              <w:bottom w:val="single" w:sz="4" w:space="0" w:color="auto"/>
              <w:right w:val="single" w:sz="4" w:space="0" w:color="auto"/>
            </w:tcBorders>
            <w:shd w:val="clear" w:color="auto" w:fill="auto"/>
            <w:noWrap/>
            <w:vAlign w:val="center"/>
            <w:hideMark/>
          </w:tcPr>
          <w:p w14:paraId="596FD144"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31BBFCA3"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9,17</w:t>
            </w:r>
          </w:p>
        </w:tc>
        <w:tc>
          <w:tcPr>
            <w:tcW w:w="0" w:type="auto"/>
            <w:tcBorders>
              <w:top w:val="nil"/>
              <w:left w:val="nil"/>
              <w:bottom w:val="single" w:sz="4" w:space="0" w:color="auto"/>
              <w:right w:val="single" w:sz="4" w:space="0" w:color="auto"/>
            </w:tcBorders>
            <w:shd w:val="clear" w:color="auto" w:fill="auto"/>
            <w:noWrap/>
            <w:vAlign w:val="center"/>
            <w:hideMark/>
          </w:tcPr>
          <w:p w14:paraId="13D7D860"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FF0000"/>
            <w:noWrap/>
            <w:vAlign w:val="center"/>
            <w:hideMark/>
          </w:tcPr>
          <w:p w14:paraId="5A94A893"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131%</w:t>
            </w:r>
          </w:p>
        </w:tc>
      </w:tr>
      <w:tr w:rsidR="001F3353" w:rsidRPr="008139D7" w14:paraId="1F514729" w14:textId="77777777" w:rsidTr="001F3353">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FB8945" w14:textId="77777777" w:rsidR="008139D7" w:rsidRPr="008139D7" w:rsidRDefault="008139D7" w:rsidP="008139D7">
            <w:pPr>
              <w:spacing w:after="0" w:line="276" w:lineRule="auto"/>
              <w:ind w:firstLine="0"/>
              <w:jc w:val="left"/>
              <w:rPr>
                <w:rFonts w:eastAsia="Times New Roman" w:cs="Times New Roman"/>
                <w:color w:val="000000"/>
                <w:szCs w:val="24"/>
                <w:lang w:val="en-ID" w:eastAsia="en-ID"/>
              </w:rPr>
            </w:pPr>
            <w:r w:rsidRPr="008139D7">
              <w:rPr>
                <w:rFonts w:eastAsia="Times New Roman" w:cs="Times New Roman"/>
                <w:color w:val="000000"/>
                <w:szCs w:val="24"/>
                <w:lang w:val="en-ID" w:eastAsia="en-ID"/>
              </w:rPr>
              <w:t>Moving produk &amp; Identification Location</w:t>
            </w:r>
          </w:p>
        </w:tc>
        <w:tc>
          <w:tcPr>
            <w:tcW w:w="0" w:type="auto"/>
            <w:tcBorders>
              <w:top w:val="nil"/>
              <w:left w:val="nil"/>
              <w:bottom w:val="single" w:sz="4" w:space="0" w:color="auto"/>
              <w:right w:val="single" w:sz="4" w:space="0" w:color="auto"/>
            </w:tcBorders>
            <w:shd w:val="clear" w:color="auto" w:fill="auto"/>
            <w:noWrap/>
            <w:vAlign w:val="center"/>
            <w:hideMark/>
          </w:tcPr>
          <w:p w14:paraId="38CDFA54"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51092F52"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68694F94"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40,0</w:t>
            </w:r>
          </w:p>
        </w:tc>
        <w:tc>
          <w:tcPr>
            <w:tcW w:w="0" w:type="auto"/>
            <w:tcBorders>
              <w:top w:val="nil"/>
              <w:left w:val="nil"/>
              <w:bottom w:val="single" w:sz="4" w:space="0" w:color="auto"/>
              <w:right w:val="single" w:sz="4" w:space="0" w:color="auto"/>
            </w:tcBorders>
            <w:shd w:val="clear" w:color="auto" w:fill="auto"/>
            <w:noWrap/>
            <w:vAlign w:val="center"/>
            <w:hideMark/>
          </w:tcPr>
          <w:p w14:paraId="2B1EC519"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1,20</w:t>
            </w:r>
          </w:p>
        </w:tc>
        <w:tc>
          <w:tcPr>
            <w:tcW w:w="0" w:type="auto"/>
            <w:tcBorders>
              <w:top w:val="nil"/>
              <w:left w:val="nil"/>
              <w:bottom w:val="single" w:sz="4" w:space="0" w:color="auto"/>
              <w:right w:val="single" w:sz="4" w:space="0" w:color="auto"/>
            </w:tcBorders>
            <w:shd w:val="clear" w:color="auto" w:fill="auto"/>
            <w:noWrap/>
            <w:vAlign w:val="center"/>
            <w:hideMark/>
          </w:tcPr>
          <w:p w14:paraId="567C0BE0"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210</w:t>
            </w:r>
          </w:p>
        </w:tc>
        <w:tc>
          <w:tcPr>
            <w:tcW w:w="0" w:type="auto"/>
            <w:tcBorders>
              <w:top w:val="nil"/>
              <w:left w:val="nil"/>
              <w:bottom w:val="single" w:sz="4" w:space="0" w:color="auto"/>
              <w:right w:val="single" w:sz="4" w:space="0" w:color="auto"/>
            </w:tcBorders>
            <w:shd w:val="clear" w:color="auto" w:fill="auto"/>
            <w:noWrap/>
            <w:vAlign w:val="center"/>
            <w:hideMark/>
          </w:tcPr>
          <w:p w14:paraId="6FE06843"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0F0CD505"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4,20</w:t>
            </w:r>
          </w:p>
        </w:tc>
        <w:tc>
          <w:tcPr>
            <w:tcW w:w="0" w:type="auto"/>
            <w:tcBorders>
              <w:top w:val="nil"/>
              <w:left w:val="nil"/>
              <w:bottom w:val="single" w:sz="4" w:space="0" w:color="auto"/>
              <w:right w:val="single" w:sz="4" w:space="0" w:color="auto"/>
            </w:tcBorders>
            <w:shd w:val="clear" w:color="auto" w:fill="auto"/>
            <w:noWrap/>
            <w:vAlign w:val="center"/>
            <w:hideMark/>
          </w:tcPr>
          <w:p w14:paraId="7A54CBE6"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221F2168"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60%</w:t>
            </w:r>
          </w:p>
        </w:tc>
      </w:tr>
      <w:tr w:rsidR="001F3353" w:rsidRPr="008139D7" w14:paraId="00F46812" w14:textId="77777777" w:rsidTr="001F3353">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23A21A" w14:textId="77777777" w:rsidR="008139D7" w:rsidRPr="008139D7" w:rsidRDefault="008139D7" w:rsidP="008139D7">
            <w:pPr>
              <w:spacing w:after="0" w:line="276" w:lineRule="auto"/>
              <w:ind w:firstLine="0"/>
              <w:jc w:val="left"/>
              <w:rPr>
                <w:rFonts w:eastAsia="Times New Roman" w:cs="Times New Roman"/>
                <w:color w:val="000000"/>
                <w:szCs w:val="24"/>
                <w:lang w:val="en-ID" w:eastAsia="en-ID"/>
              </w:rPr>
            </w:pPr>
            <w:r w:rsidRPr="008139D7">
              <w:rPr>
                <w:rFonts w:eastAsia="Times New Roman" w:cs="Times New Roman"/>
                <w:color w:val="000000"/>
                <w:szCs w:val="24"/>
                <w:lang w:val="en-ID" w:eastAsia="en-ID"/>
              </w:rPr>
              <w:t>Storage (forklift &amp; Remover)</w:t>
            </w:r>
          </w:p>
        </w:tc>
        <w:tc>
          <w:tcPr>
            <w:tcW w:w="0" w:type="auto"/>
            <w:tcBorders>
              <w:top w:val="nil"/>
              <w:left w:val="nil"/>
              <w:bottom w:val="single" w:sz="4" w:space="0" w:color="auto"/>
              <w:right w:val="single" w:sz="4" w:space="0" w:color="auto"/>
            </w:tcBorders>
            <w:shd w:val="clear" w:color="auto" w:fill="auto"/>
            <w:noWrap/>
            <w:vAlign w:val="center"/>
            <w:hideMark/>
          </w:tcPr>
          <w:p w14:paraId="4E0E6762"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19A0ED53"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4DBD5102"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12,0</w:t>
            </w:r>
          </w:p>
        </w:tc>
        <w:tc>
          <w:tcPr>
            <w:tcW w:w="0" w:type="auto"/>
            <w:tcBorders>
              <w:top w:val="nil"/>
              <w:left w:val="nil"/>
              <w:bottom w:val="single" w:sz="4" w:space="0" w:color="auto"/>
              <w:right w:val="single" w:sz="4" w:space="0" w:color="auto"/>
            </w:tcBorders>
            <w:shd w:val="clear" w:color="auto" w:fill="auto"/>
            <w:noWrap/>
            <w:vAlign w:val="center"/>
            <w:hideMark/>
          </w:tcPr>
          <w:p w14:paraId="72D99AFB"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0,20</w:t>
            </w:r>
          </w:p>
        </w:tc>
        <w:tc>
          <w:tcPr>
            <w:tcW w:w="0" w:type="auto"/>
            <w:tcBorders>
              <w:top w:val="nil"/>
              <w:left w:val="nil"/>
              <w:bottom w:val="single" w:sz="4" w:space="0" w:color="auto"/>
              <w:right w:val="single" w:sz="4" w:space="0" w:color="auto"/>
            </w:tcBorders>
            <w:shd w:val="clear" w:color="auto" w:fill="auto"/>
            <w:noWrap/>
            <w:vAlign w:val="center"/>
            <w:hideMark/>
          </w:tcPr>
          <w:p w14:paraId="211B868C"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210</w:t>
            </w:r>
          </w:p>
        </w:tc>
        <w:tc>
          <w:tcPr>
            <w:tcW w:w="0" w:type="auto"/>
            <w:tcBorders>
              <w:top w:val="nil"/>
              <w:left w:val="nil"/>
              <w:bottom w:val="single" w:sz="4" w:space="0" w:color="auto"/>
              <w:right w:val="single" w:sz="4" w:space="0" w:color="auto"/>
            </w:tcBorders>
            <w:shd w:val="clear" w:color="auto" w:fill="auto"/>
            <w:noWrap/>
            <w:vAlign w:val="center"/>
            <w:hideMark/>
          </w:tcPr>
          <w:p w14:paraId="380569F9"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42BF4960"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0,70</w:t>
            </w:r>
          </w:p>
        </w:tc>
        <w:tc>
          <w:tcPr>
            <w:tcW w:w="0" w:type="auto"/>
            <w:tcBorders>
              <w:top w:val="nil"/>
              <w:left w:val="nil"/>
              <w:bottom w:val="single" w:sz="4" w:space="0" w:color="auto"/>
              <w:right w:val="single" w:sz="4" w:space="0" w:color="auto"/>
            </w:tcBorders>
            <w:shd w:val="clear" w:color="auto" w:fill="auto"/>
            <w:noWrap/>
            <w:vAlign w:val="center"/>
            <w:hideMark/>
          </w:tcPr>
          <w:p w14:paraId="3F6ED280"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198E3E30"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10%</w:t>
            </w:r>
          </w:p>
        </w:tc>
      </w:tr>
      <w:tr w:rsidR="001F3353" w:rsidRPr="008139D7" w14:paraId="6F6C792E"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492998" w14:textId="77777777" w:rsidR="008139D7" w:rsidRPr="008139D7" w:rsidRDefault="008139D7" w:rsidP="008139D7">
            <w:pPr>
              <w:spacing w:after="0" w:line="276" w:lineRule="auto"/>
              <w:ind w:firstLine="0"/>
              <w:jc w:val="left"/>
              <w:rPr>
                <w:rFonts w:eastAsia="Times New Roman" w:cs="Times New Roman"/>
                <w:color w:val="000000"/>
                <w:szCs w:val="24"/>
                <w:lang w:val="en-ID" w:eastAsia="en-ID"/>
              </w:rPr>
            </w:pPr>
            <w:r w:rsidRPr="008139D7">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00CD88C3"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680445ED"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06FB91EF"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5,0</w:t>
            </w:r>
          </w:p>
        </w:tc>
        <w:tc>
          <w:tcPr>
            <w:tcW w:w="0" w:type="auto"/>
            <w:tcBorders>
              <w:top w:val="nil"/>
              <w:left w:val="nil"/>
              <w:bottom w:val="single" w:sz="4" w:space="0" w:color="auto"/>
              <w:right w:val="single" w:sz="4" w:space="0" w:color="auto"/>
            </w:tcBorders>
            <w:shd w:val="clear" w:color="auto" w:fill="auto"/>
            <w:noWrap/>
            <w:vAlign w:val="center"/>
            <w:hideMark/>
          </w:tcPr>
          <w:p w14:paraId="7C1A2DED"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0,40</w:t>
            </w:r>
          </w:p>
        </w:tc>
        <w:tc>
          <w:tcPr>
            <w:tcW w:w="0" w:type="auto"/>
            <w:tcBorders>
              <w:top w:val="nil"/>
              <w:left w:val="nil"/>
              <w:bottom w:val="single" w:sz="4" w:space="0" w:color="auto"/>
              <w:right w:val="single" w:sz="4" w:space="0" w:color="auto"/>
            </w:tcBorders>
            <w:shd w:val="clear" w:color="auto" w:fill="auto"/>
            <w:noWrap/>
            <w:vAlign w:val="center"/>
            <w:hideMark/>
          </w:tcPr>
          <w:p w14:paraId="1360CE78"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565</w:t>
            </w:r>
          </w:p>
        </w:tc>
        <w:tc>
          <w:tcPr>
            <w:tcW w:w="0" w:type="auto"/>
            <w:tcBorders>
              <w:top w:val="nil"/>
              <w:left w:val="nil"/>
              <w:bottom w:val="single" w:sz="4" w:space="0" w:color="auto"/>
              <w:right w:val="single" w:sz="4" w:space="0" w:color="auto"/>
            </w:tcBorders>
            <w:shd w:val="clear" w:color="auto" w:fill="auto"/>
            <w:noWrap/>
            <w:vAlign w:val="center"/>
            <w:hideMark/>
          </w:tcPr>
          <w:p w14:paraId="03DD7E54"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634420D9"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3,77</w:t>
            </w:r>
          </w:p>
        </w:tc>
        <w:tc>
          <w:tcPr>
            <w:tcW w:w="0" w:type="auto"/>
            <w:tcBorders>
              <w:top w:val="nil"/>
              <w:left w:val="nil"/>
              <w:bottom w:val="single" w:sz="4" w:space="0" w:color="auto"/>
              <w:right w:val="single" w:sz="4" w:space="0" w:color="auto"/>
            </w:tcBorders>
            <w:shd w:val="clear" w:color="auto" w:fill="auto"/>
            <w:noWrap/>
            <w:vAlign w:val="center"/>
            <w:hideMark/>
          </w:tcPr>
          <w:p w14:paraId="47AD17D9"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5678B2B4" w14:textId="77777777" w:rsidR="008139D7" w:rsidRPr="008139D7" w:rsidRDefault="008139D7" w:rsidP="008139D7">
            <w:pPr>
              <w:spacing w:after="0" w:line="276" w:lineRule="auto"/>
              <w:ind w:firstLine="0"/>
              <w:jc w:val="center"/>
              <w:rPr>
                <w:rFonts w:eastAsia="Times New Roman" w:cs="Times New Roman"/>
                <w:color w:val="000000"/>
                <w:szCs w:val="24"/>
                <w:lang w:val="en-ID" w:eastAsia="en-ID"/>
              </w:rPr>
            </w:pPr>
            <w:r w:rsidRPr="008139D7">
              <w:rPr>
                <w:rFonts w:eastAsia="Times New Roman" w:cs="Times New Roman"/>
                <w:color w:val="000000"/>
                <w:szCs w:val="24"/>
                <w:lang w:val="en-ID" w:eastAsia="en-ID"/>
              </w:rPr>
              <w:t>54%</w:t>
            </w:r>
          </w:p>
        </w:tc>
      </w:tr>
    </w:tbl>
    <w:p w14:paraId="0A625FD0" w14:textId="77777777" w:rsidR="008139D7" w:rsidRPr="008139D7" w:rsidRDefault="008139D7" w:rsidP="008139D7">
      <w:pPr>
        <w:rPr>
          <w:lang w:val="en-US"/>
        </w:rPr>
      </w:pPr>
    </w:p>
    <w:p w14:paraId="27B28A91" w14:textId="77777777" w:rsidR="008139D7" w:rsidRDefault="008139D7">
      <w:pPr>
        <w:spacing w:after="160" w:line="259" w:lineRule="auto"/>
        <w:ind w:firstLine="0"/>
        <w:jc w:val="left"/>
      </w:pPr>
      <w:r>
        <w:br w:type="page"/>
      </w:r>
    </w:p>
    <w:p w14:paraId="2A667EC6" w14:textId="4251221D" w:rsidR="008139D7" w:rsidRDefault="008139D7" w:rsidP="003D06EF">
      <w:pPr>
        <w:pStyle w:val="KepalaTabel"/>
      </w:pPr>
      <w:bookmarkStart w:id="521" w:name="_Toc81172338"/>
      <w:bookmarkStart w:id="522" w:name="_Toc81237022"/>
      <w:bookmarkStart w:id="523" w:name="_Toc81951412"/>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31</w:t>
      </w:r>
      <w:r w:rsidR="007E0E88">
        <w:rPr>
          <w:noProof/>
        </w:rPr>
        <w:fldChar w:fldCharType="end"/>
      </w:r>
      <w:r>
        <w:t xml:space="preserve"> </w:t>
      </w:r>
      <w:r w:rsidRPr="001311DA">
        <w:t xml:space="preserve">Hasil Perhitungan Utilitas Kerja Operator Pada Proses </w:t>
      </w:r>
      <w:r w:rsidRPr="008139D7">
        <w:rPr>
          <w:i/>
          <w:iCs/>
        </w:rPr>
        <w:t>Loading</w:t>
      </w:r>
      <w:r w:rsidRPr="001311DA">
        <w:t xml:space="preserve"> Sukro Ori 20 Gr</w:t>
      </w:r>
      <w:bookmarkEnd w:id="521"/>
      <w:bookmarkEnd w:id="522"/>
      <w:bookmarkEnd w:id="523"/>
    </w:p>
    <w:tbl>
      <w:tblPr>
        <w:tblW w:w="0" w:type="auto"/>
        <w:tblInd w:w="113" w:type="dxa"/>
        <w:tblLook w:val="04A0" w:firstRow="1" w:lastRow="0" w:firstColumn="1" w:lastColumn="0" w:noHBand="0" w:noVBand="1"/>
      </w:tblPr>
      <w:tblGrid>
        <w:gridCol w:w="1504"/>
        <w:gridCol w:w="1069"/>
        <w:gridCol w:w="1269"/>
        <w:gridCol w:w="1306"/>
        <w:gridCol w:w="1899"/>
        <w:gridCol w:w="633"/>
        <w:gridCol w:w="1427"/>
        <w:gridCol w:w="1580"/>
        <w:gridCol w:w="669"/>
        <w:gridCol w:w="901"/>
      </w:tblGrid>
      <w:tr w:rsidR="008139D7" w:rsidRPr="008139D7" w14:paraId="44B8F187" w14:textId="77777777" w:rsidTr="001F3353">
        <w:trPr>
          <w:trHeight w:val="855"/>
          <w:tblHead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5F92C52A" w14:textId="77777777" w:rsidR="008139D7" w:rsidRPr="008139D7" w:rsidRDefault="008139D7" w:rsidP="008139D7">
            <w:pPr>
              <w:spacing w:after="0" w:line="240" w:lineRule="auto"/>
              <w:ind w:firstLine="0"/>
              <w:jc w:val="center"/>
              <w:rPr>
                <w:rFonts w:eastAsia="Times New Roman" w:cs="Times New Roman"/>
                <w:b/>
                <w:bCs/>
                <w:color w:val="000000"/>
                <w:lang w:val="en-ID" w:eastAsia="en-ID"/>
              </w:rPr>
            </w:pPr>
            <w:r w:rsidRPr="008139D7">
              <w:rPr>
                <w:rFonts w:eastAsia="Times New Roman" w:cs="Times New Roman"/>
                <w:b/>
                <w:bCs/>
                <w:color w:val="000000"/>
                <w:sz w:val="22"/>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CA2BDBE" w14:textId="77777777" w:rsidR="008139D7" w:rsidRPr="008139D7" w:rsidRDefault="008139D7" w:rsidP="008139D7">
            <w:pPr>
              <w:spacing w:after="0" w:line="240" w:lineRule="auto"/>
              <w:ind w:firstLine="0"/>
              <w:jc w:val="center"/>
              <w:rPr>
                <w:rFonts w:eastAsia="Times New Roman" w:cs="Times New Roman"/>
                <w:b/>
                <w:bCs/>
                <w:color w:val="000000"/>
                <w:lang w:val="en-ID" w:eastAsia="en-ID"/>
              </w:rPr>
            </w:pPr>
            <w:r w:rsidRPr="008139D7">
              <w:rPr>
                <w:rFonts w:eastAsia="Times New Roman" w:cs="Times New Roman"/>
                <w:b/>
                <w:bCs/>
                <w:color w:val="000000"/>
                <w:sz w:val="22"/>
                <w:lang w:val="en-ID" w:eastAsia="en-ID"/>
              </w:rPr>
              <w:t>Jumlah Mesin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A55E190" w14:textId="77777777" w:rsidR="008139D7" w:rsidRPr="008139D7" w:rsidRDefault="008139D7" w:rsidP="008139D7">
            <w:pPr>
              <w:spacing w:after="0" w:line="240" w:lineRule="auto"/>
              <w:ind w:firstLine="0"/>
              <w:jc w:val="center"/>
              <w:rPr>
                <w:rFonts w:eastAsia="Times New Roman" w:cs="Times New Roman"/>
                <w:b/>
                <w:bCs/>
                <w:color w:val="000000"/>
                <w:lang w:val="en-ID" w:eastAsia="en-ID"/>
              </w:rPr>
            </w:pPr>
            <w:r w:rsidRPr="008139D7">
              <w:rPr>
                <w:rFonts w:eastAsia="Times New Roman" w:cs="Times New Roman"/>
                <w:b/>
                <w:bCs/>
                <w:color w:val="000000"/>
                <w:sz w:val="22"/>
                <w:lang w:val="en-ID" w:eastAsia="en-ID"/>
              </w:rPr>
              <w:t>Jumlah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3BBB2C5A" w14:textId="77777777" w:rsidR="008139D7" w:rsidRPr="008139D7" w:rsidRDefault="008139D7" w:rsidP="008139D7">
            <w:pPr>
              <w:spacing w:after="0" w:line="240" w:lineRule="auto"/>
              <w:ind w:firstLine="0"/>
              <w:jc w:val="center"/>
              <w:rPr>
                <w:rFonts w:eastAsia="Times New Roman" w:cs="Times New Roman"/>
                <w:b/>
                <w:bCs/>
                <w:color w:val="000000"/>
                <w:lang w:val="en-ID" w:eastAsia="en-ID"/>
              </w:rPr>
            </w:pPr>
            <w:r w:rsidRPr="008139D7">
              <w:rPr>
                <w:rFonts w:eastAsia="Times New Roman" w:cs="Times New Roman"/>
                <w:b/>
                <w:bCs/>
                <w:color w:val="000000"/>
                <w:sz w:val="22"/>
                <w:lang w:val="en-ID" w:eastAsia="en-ID"/>
              </w:rPr>
              <w:t>CYCLE TIME (Menit)</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6A146C6" w14:textId="77777777" w:rsidR="008139D7" w:rsidRPr="008139D7" w:rsidRDefault="008139D7" w:rsidP="008139D7">
            <w:pPr>
              <w:spacing w:after="0" w:line="240" w:lineRule="auto"/>
              <w:ind w:firstLine="0"/>
              <w:jc w:val="center"/>
              <w:rPr>
                <w:rFonts w:eastAsia="Times New Roman" w:cs="Times New Roman"/>
                <w:b/>
                <w:bCs/>
                <w:color w:val="000000"/>
                <w:lang w:val="en-ID" w:eastAsia="en-ID"/>
              </w:rPr>
            </w:pPr>
            <w:r w:rsidRPr="008139D7">
              <w:rPr>
                <w:rFonts w:eastAsia="Times New Roman" w:cs="Times New Roman"/>
                <w:b/>
                <w:bCs/>
                <w:color w:val="000000"/>
                <w:sz w:val="22"/>
                <w:lang w:val="en-ID" w:eastAsia="en-ID"/>
              </w:rPr>
              <w:t>Total Waktu Baku/ Operator/ Mesin (Menit)</w:t>
            </w:r>
          </w:p>
        </w:tc>
        <w:tc>
          <w:tcPr>
            <w:tcW w:w="0" w:type="auto"/>
            <w:gridSpan w:val="2"/>
            <w:tcBorders>
              <w:top w:val="single" w:sz="4" w:space="0" w:color="auto"/>
              <w:left w:val="nil"/>
              <w:bottom w:val="single" w:sz="4" w:space="0" w:color="auto"/>
              <w:right w:val="single" w:sz="4" w:space="0" w:color="000000"/>
            </w:tcBorders>
            <w:shd w:val="clear" w:color="000000" w:fill="FFFF00"/>
            <w:vAlign w:val="center"/>
            <w:hideMark/>
          </w:tcPr>
          <w:p w14:paraId="4424D7BF" w14:textId="77777777" w:rsidR="008139D7" w:rsidRPr="008139D7" w:rsidRDefault="008139D7" w:rsidP="008139D7">
            <w:pPr>
              <w:spacing w:after="0" w:line="240" w:lineRule="auto"/>
              <w:ind w:firstLine="0"/>
              <w:jc w:val="center"/>
              <w:rPr>
                <w:rFonts w:eastAsia="Times New Roman" w:cs="Times New Roman"/>
                <w:b/>
                <w:bCs/>
                <w:color w:val="000000"/>
                <w:lang w:val="en-ID" w:eastAsia="en-ID"/>
              </w:rPr>
            </w:pPr>
            <w:r w:rsidRPr="008139D7">
              <w:rPr>
                <w:rFonts w:eastAsia="Times New Roman" w:cs="Times New Roman"/>
                <w:b/>
                <w:bCs/>
                <w:color w:val="000000"/>
                <w:sz w:val="22"/>
                <w:lang w:val="en-ID" w:eastAsia="en-ID"/>
              </w:rPr>
              <w:t>Total Output/ Shift/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4758E9B" w14:textId="77777777" w:rsidR="008139D7" w:rsidRPr="008139D7" w:rsidRDefault="008139D7" w:rsidP="008139D7">
            <w:pPr>
              <w:spacing w:after="0" w:line="240" w:lineRule="auto"/>
              <w:ind w:firstLine="0"/>
              <w:jc w:val="center"/>
              <w:rPr>
                <w:rFonts w:eastAsia="Times New Roman" w:cs="Times New Roman"/>
                <w:b/>
                <w:bCs/>
                <w:color w:val="000000"/>
                <w:lang w:val="en-ID" w:eastAsia="en-ID"/>
              </w:rPr>
            </w:pPr>
            <w:r w:rsidRPr="008139D7">
              <w:rPr>
                <w:rFonts w:eastAsia="Times New Roman" w:cs="Times New Roman"/>
                <w:b/>
                <w:bCs/>
                <w:color w:val="000000"/>
                <w:sz w:val="22"/>
                <w:lang w:val="en-ID" w:eastAsia="en-ID"/>
              </w:rPr>
              <w:t>CYCLE TIME/ Operator (Jam)</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3CECB071" w14:textId="77777777" w:rsidR="008139D7" w:rsidRPr="008139D7" w:rsidRDefault="008139D7" w:rsidP="008139D7">
            <w:pPr>
              <w:spacing w:after="0" w:line="240" w:lineRule="auto"/>
              <w:ind w:firstLine="0"/>
              <w:jc w:val="center"/>
              <w:rPr>
                <w:rFonts w:eastAsia="Times New Roman" w:cs="Times New Roman"/>
                <w:b/>
                <w:bCs/>
                <w:color w:val="000000"/>
                <w:lang w:val="en-ID" w:eastAsia="en-ID"/>
              </w:rPr>
            </w:pPr>
            <w:r w:rsidRPr="008139D7">
              <w:rPr>
                <w:rFonts w:eastAsia="Times New Roman" w:cs="Times New Roman"/>
                <w:b/>
                <w:bCs/>
                <w:color w:val="000000"/>
                <w:sz w:val="22"/>
                <w:lang w:val="en-ID" w:eastAsia="en-ID"/>
              </w:rPr>
              <w:t>Shift</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5F39BA9D" w14:textId="77777777" w:rsidR="008139D7" w:rsidRPr="008139D7" w:rsidRDefault="008139D7" w:rsidP="008139D7">
            <w:pPr>
              <w:spacing w:after="0" w:line="240" w:lineRule="auto"/>
              <w:ind w:firstLine="0"/>
              <w:jc w:val="center"/>
              <w:rPr>
                <w:rFonts w:eastAsia="Times New Roman" w:cs="Times New Roman"/>
                <w:b/>
                <w:bCs/>
                <w:color w:val="000000"/>
                <w:lang w:val="en-ID" w:eastAsia="en-ID"/>
              </w:rPr>
            </w:pPr>
            <w:r w:rsidRPr="008139D7">
              <w:rPr>
                <w:rFonts w:eastAsia="Times New Roman" w:cs="Times New Roman"/>
                <w:b/>
                <w:bCs/>
                <w:color w:val="000000"/>
                <w:sz w:val="22"/>
                <w:lang w:val="en-ID" w:eastAsia="en-ID"/>
              </w:rPr>
              <w:t>Utilitas</w:t>
            </w:r>
          </w:p>
        </w:tc>
      </w:tr>
      <w:tr w:rsidR="001F3353" w:rsidRPr="008139D7" w14:paraId="313A5617" w14:textId="77777777" w:rsidTr="001F3353">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168F61" w14:textId="77777777" w:rsidR="008139D7" w:rsidRPr="008139D7" w:rsidRDefault="008139D7" w:rsidP="008139D7">
            <w:pPr>
              <w:spacing w:after="0" w:line="240" w:lineRule="auto"/>
              <w:ind w:firstLine="0"/>
              <w:jc w:val="left"/>
              <w:rPr>
                <w:rFonts w:eastAsia="Times New Roman" w:cs="Times New Roman"/>
                <w:color w:val="000000"/>
                <w:lang w:val="en-ID" w:eastAsia="en-ID"/>
              </w:rPr>
            </w:pPr>
            <w:r w:rsidRPr="008139D7">
              <w:rPr>
                <w:rFonts w:eastAsia="Times New Roman" w:cs="Times New Roman"/>
                <w:color w:val="000000"/>
                <w:sz w:val="22"/>
                <w:lang w:val="en-ID" w:eastAsia="en-ID"/>
              </w:rPr>
              <w:t>Checker Ambil Pre-shipper</w:t>
            </w:r>
          </w:p>
        </w:tc>
        <w:tc>
          <w:tcPr>
            <w:tcW w:w="0" w:type="auto"/>
            <w:tcBorders>
              <w:top w:val="nil"/>
              <w:left w:val="nil"/>
              <w:bottom w:val="single" w:sz="4" w:space="0" w:color="auto"/>
              <w:right w:val="single" w:sz="4" w:space="0" w:color="auto"/>
            </w:tcBorders>
            <w:shd w:val="clear" w:color="auto" w:fill="auto"/>
            <w:noWrap/>
            <w:vAlign w:val="center"/>
            <w:hideMark/>
          </w:tcPr>
          <w:p w14:paraId="2A872CB8"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ECB5654"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79BB92ED"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2,0</w:t>
            </w:r>
          </w:p>
        </w:tc>
        <w:tc>
          <w:tcPr>
            <w:tcW w:w="0" w:type="auto"/>
            <w:tcBorders>
              <w:top w:val="nil"/>
              <w:left w:val="nil"/>
              <w:bottom w:val="single" w:sz="4" w:space="0" w:color="auto"/>
              <w:right w:val="single" w:sz="4" w:space="0" w:color="auto"/>
            </w:tcBorders>
            <w:shd w:val="clear" w:color="auto" w:fill="auto"/>
            <w:noWrap/>
            <w:vAlign w:val="center"/>
            <w:hideMark/>
          </w:tcPr>
          <w:p w14:paraId="2C009A11"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0,20</w:t>
            </w:r>
          </w:p>
        </w:tc>
        <w:tc>
          <w:tcPr>
            <w:tcW w:w="0" w:type="auto"/>
            <w:tcBorders>
              <w:top w:val="nil"/>
              <w:left w:val="nil"/>
              <w:bottom w:val="single" w:sz="4" w:space="0" w:color="auto"/>
              <w:right w:val="single" w:sz="4" w:space="0" w:color="auto"/>
            </w:tcBorders>
            <w:shd w:val="clear" w:color="auto" w:fill="auto"/>
            <w:noWrap/>
            <w:vAlign w:val="center"/>
            <w:hideMark/>
          </w:tcPr>
          <w:p w14:paraId="2E233D57"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16</w:t>
            </w:r>
          </w:p>
        </w:tc>
        <w:tc>
          <w:tcPr>
            <w:tcW w:w="0" w:type="auto"/>
            <w:tcBorders>
              <w:top w:val="nil"/>
              <w:left w:val="nil"/>
              <w:bottom w:val="single" w:sz="4" w:space="0" w:color="auto"/>
              <w:right w:val="single" w:sz="4" w:space="0" w:color="auto"/>
            </w:tcBorders>
            <w:shd w:val="clear" w:color="auto" w:fill="auto"/>
            <w:noWrap/>
            <w:vAlign w:val="center"/>
            <w:hideMark/>
          </w:tcPr>
          <w:p w14:paraId="18F5112B"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Pre-shipper</w:t>
            </w:r>
          </w:p>
        </w:tc>
        <w:tc>
          <w:tcPr>
            <w:tcW w:w="0" w:type="auto"/>
            <w:tcBorders>
              <w:top w:val="nil"/>
              <w:left w:val="nil"/>
              <w:bottom w:val="single" w:sz="4" w:space="0" w:color="auto"/>
              <w:right w:val="single" w:sz="4" w:space="0" w:color="auto"/>
            </w:tcBorders>
            <w:shd w:val="clear" w:color="auto" w:fill="auto"/>
            <w:noWrap/>
            <w:vAlign w:val="center"/>
            <w:hideMark/>
          </w:tcPr>
          <w:p w14:paraId="0CA05AF1"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0,05</w:t>
            </w:r>
          </w:p>
        </w:tc>
        <w:tc>
          <w:tcPr>
            <w:tcW w:w="0" w:type="auto"/>
            <w:tcBorders>
              <w:top w:val="nil"/>
              <w:left w:val="nil"/>
              <w:bottom w:val="single" w:sz="4" w:space="0" w:color="auto"/>
              <w:right w:val="single" w:sz="4" w:space="0" w:color="auto"/>
            </w:tcBorders>
            <w:shd w:val="clear" w:color="auto" w:fill="auto"/>
            <w:noWrap/>
            <w:vAlign w:val="center"/>
            <w:hideMark/>
          </w:tcPr>
          <w:p w14:paraId="7ECD8B7D"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2E6D469A"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1%</w:t>
            </w:r>
          </w:p>
        </w:tc>
      </w:tr>
      <w:tr w:rsidR="001F3353" w:rsidRPr="008139D7" w14:paraId="1D0D0E72"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058986" w14:textId="77777777" w:rsidR="008139D7" w:rsidRPr="008139D7" w:rsidRDefault="008139D7" w:rsidP="008139D7">
            <w:pPr>
              <w:spacing w:after="0" w:line="240" w:lineRule="auto"/>
              <w:ind w:firstLine="0"/>
              <w:jc w:val="left"/>
              <w:rPr>
                <w:rFonts w:eastAsia="Times New Roman" w:cs="Times New Roman"/>
                <w:color w:val="000000"/>
                <w:lang w:val="en-ID" w:eastAsia="en-ID"/>
              </w:rPr>
            </w:pPr>
            <w:r w:rsidRPr="008139D7">
              <w:rPr>
                <w:rFonts w:eastAsia="Times New Roman" w:cs="Times New Roman"/>
                <w:color w:val="000000"/>
                <w:sz w:val="22"/>
                <w:lang w:val="en-ID" w:eastAsia="en-ID"/>
              </w:rPr>
              <w:t>Picker Ambil RM</w:t>
            </w:r>
          </w:p>
        </w:tc>
        <w:tc>
          <w:tcPr>
            <w:tcW w:w="0" w:type="auto"/>
            <w:tcBorders>
              <w:top w:val="nil"/>
              <w:left w:val="nil"/>
              <w:bottom w:val="single" w:sz="4" w:space="0" w:color="auto"/>
              <w:right w:val="single" w:sz="4" w:space="0" w:color="auto"/>
            </w:tcBorders>
            <w:shd w:val="clear" w:color="auto" w:fill="auto"/>
            <w:noWrap/>
            <w:vAlign w:val="center"/>
            <w:hideMark/>
          </w:tcPr>
          <w:p w14:paraId="3D799300"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7C093F1D"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09C72CC1"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10,0</w:t>
            </w:r>
          </w:p>
        </w:tc>
        <w:tc>
          <w:tcPr>
            <w:tcW w:w="0" w:type="auto"/>
            <w:tcBorders>
              <w:top w:val="nil"/>
              <w:left w:val="nil"/>
              <w:bottom w:val="single" w:sz="4" w:space="0" w:color="auto"/>
              <w:right w:val="single" w:sz="4" w:space="0" w:color="auto"/>
            </w:tcBorders>
            <w:shd w:val="clear" w:color="auto" w:fill="auto"/>
            <w:noWrap/>
            <w:vAlign w:val="center"/>
            <w:hideMark/>
          </w:tcPr>
          <w:p w14:paraId="390CAD46"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0,10</w:t>
            </w:r>
          </w:p>
        </w:tc>
        <w:tc>
          <w:tcPr>
            <w:tcW w:w="0" w:type="auto"/>
            <w:tcBorders>
              <w:top w:val="nil"/>
              <w:left w:val="nil"/>
              <w:bottom w:val="single" w:sz="4" w:space="0" w:color="auto"/>
              <w:right w:val="single" w:sz="4" w:space="0" w:color="auto"/>
            </w:tcBorders>
            <w:shd w:val="clear" w:color="auto" w:fill="auto"/>
            <w:noWrap/>
            <w:vAlign w:val="center"/>
            <w:hideMark/>
          </w:tcPr>
          <w:p w14:paraId="36602302"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16</w:t>
            </w:r>
          </w:p>
        </w:tc>
        <w:tc>
          <w:tcPr>
            <w:tcW w:w="0" w:type="auto"/>
            <w:tcBorders>
              <w:top w:val="nil"/>
              <w:left w:val="nil"/>
              <w:bottom w:val="single" w:sz="4" w:space="0" w:color="auto"/>
              <w:right w:val="single" w:sz="4" w:space="0" w:color="auto"/>
            </w:tcBorders>
            <w:shd w:val="clear" w:color="auto" w:fill="auto"/>
            <w:noWrap/>
            <w:vAlign w:val="center"/>
            <w:hideMark/>
          </w:tcPr>
          <w:p w14:paraId="212BCFA2"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RM</w:t>
            </w:r>
          </w:p>
        </w:tc>
        <w:tc>
          <w:tcPr>
            <w:tcW w:w="0" w:type="auto"/>
            <w:tcBorders>
              <w:top w:val="nil"/>
              <w:left w:val="nil"/>
              <w:bottom w:val="single" w:sz="4" w:space="0" w:color="auto"/>
              <w:right w:val="single" w:sz="4" w:space="0" w:color="auto"/>
            </w:tcBorders>
            <w:shd w:val="clear" w:color="auto" w:fill="auto"/>
            <w:noWrap/>
            <w:vAlign w:val="center"/>
            <w:hideMark/>
          </w:tcPr>
          <w:p w14:paraId="28C92D67"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0,03</w:t>
            </w:r>
          </w:p>
        </w:tc>
        <w:tc>
          <w:tcPr>
            <w:tcW w:w="0" w:type="auto"/>
            <w:tcBorders>
              <w:top w:val="nil"/>
              <w:left w:val="nil"/>
              <w:bottom w:val="single" w:sz="4" w:space="0" w:color="auto"/>
              <w:right w:val="single" w:sz="4" w:space="0" w:color="auto"/>
            </w:tcBorders>
            <w:shd w:val="clear" w:color="auto" w:fill="auto"/>
            <w:noWrap/>
            <w:vAlign w:val="center"/>
            <w:hideMark/>
          </w:tcPr>
          <w:p w14:paraId="48DFA10F"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463291B8"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0%</w:t>
            </w:r>
          </w:p>
        </w:tc>
      </w:tr>
      <w:tr w:rsidR="001F3353" w:rsidRPr="008139D7" w14:paraId="05877122"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EFF3A6" w14:textId="77777777" w:rsidR="008139D7" w:rsidRPr="008139D7" w:rsidRDefault="008139D7" w:rsidP="008139D7">
            <w:pPr>
              <w:spacing w:after="0" w:line="240" w:lineRule="auto"/>
              <w:ind w:firstLine="0"/>
              <w:jc w:val="left"/>
              <w:rPr>
                <w:rFonts w:eastAsia="Times New Roman" w:cs="Times New Roman"/>
                <w:color w:val="000000"/>
                <w:lang w:val="en-ID" w:eastAsia="en-ID"/>
              </w:rPr>
            </w:pPr>
            <w:r w:rsidRPr="008139D7">
              <w:rPr>
                <w:rFonts w:eastAsia="Times New Roman" w:cs="Times New Roman"/>
                <w:color w:val="000000"/>
                <w:sz w:val="22"/>
                <w:lang w:val="en-ID" w:eastAsia="en-ID"/>
              </w:rPr>
              <w:t>Order Picking</w:t>
            </w:r>
          </w:p>
        </w:tc>
        <w:tc>
          <w:tcPr>
            <w:tcW w:w="0" w:type="auto"/>
            <w:tcBorders>
              <w:top w:val="nil"/>
              <w:left w:val="nil"/>
              <w:bottom w:val="single" w:sz="4" w:space="0" w:color="auto"/>
              <w:right w:val="single" w:sz="4" w:space="0" w:color="auto"/>
            </w:tcBorders>
            <w:shd w:val="clear" w:color="auto" w:fill="auto"/>
            <w:noWrap/>
            <w:vAlign w:val="center"/>
            <w:hideMark/>
          </w:tcPr>
          <w:p w14:paraId="4862DEAD"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1405759B"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307D7E39"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105,0</w:t>
            </w:r>
          </w:p>
        </w:tc>
        <w:tc>
          <w:tcPr>
            <w:tcW w:w="0" w:type="auto"/>
            <w:tcBorders>
              <w:top w:val="nil"/>
              <w:left w:val="nil"/>
              <w:bottom w:val="single" w:sz="4" w:space="0" w:color="auto"/>
              <w:right w:val="single" w:sz="4" w:space="0" w:color="auto"/>
            </w:tcBorders>
            <w:shd w:val="clear" w:color="auto" w:fill="auto"/>
            <w:noWrap/>
            <w:vAlign w:val="center"/>
            <w:hideMark/>
          </w:tcPr>
          <w:p w14:paraId="59600C0D" w14:textId="387B5F6D"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0,60</w:t>
            </w:r>
          </w:p>
        </w:tc>
        <w:tc>
          <w:tcPr>
            <w:tcW w:w="0" w:type="auto"/>
            <w:tcBorders>
              <w:top w:val="nil"/>
              <w:left w:val="nil"/>
              <w:bottom w:val="single" w:sz="4" w:space="0" w:color="auto"/>
              <w:right w:val="single" w:sz="4" w:space="0" w:color="auto"/>
            </w:tcBorders>
            <w:shd w:val="clear" w:color="auto" w:fill="auto"/>
            <w:noWrap/>
            <w:vAlign w:val="center"/>
            <w:hideMark/>
          </w:tcPr>
          <w:p w14:paraId="54BB232A"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240</w:t>
            </w:r>
          </w:p>
        </w:tc>
        <w:tc>
          <w:tcPr>
            <w:tcW w:w="0" w:type="auto"/>
            <w:tcBorders>
              <w:top w:val="nil"/>
              <w:left w:val="nil"/>
              <w:bottom w:val="single" w:sz="4" w:space="0" w:color="auto"/>
              <w:right w:val="single" w:sz="4" w:space="0" w:color="auto"/>
            </w:tcBorders>
            <w:shd w:val="clear" w:color="auto" w:fill="auto"/>
            <w:noWrap/>
            <w:vAlign w:val="center"/>
            <w:hideMark/>
          </w:tcPr>
          <w:p w14:paraId="2A40F74C"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195BEDD0"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2,40</w:t>
            </w:r>
          </w:p>
        </w:tc>
        <w:tc>
          <w:tcPr>
            <w:tcW w:w="0" w:type="auto"/>
            <w:tcBorders>
              <w:top w:val="nil"/>
              <w:left w:val="nil"/>
              <w:bottom w:val="single" w:sz="4" w:space="0" w:color="auto"/>
              <w:right w:val="single" w:sz="4" w:space="0" w:color="auto"/>
            </w:tcBorders>
            <w:shd w:val="clear" w:color="auto" w:fill="auto"/>
            <w:noWrap/>
            <w:vAlign w:val="center"/>
            <w:hideMark/>
          </w:tcPr>
          <w:p w14:paraId="76BEF7CF"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1735C9B2"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34%</w:t>
            </w:r>
          </w:p>
        </w:tc>
      </w:tr>
      <w:tr w:rsidR="001F3353" w:rsidRPr="008139D7" w14:paraId="17BEB052"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0BD30F" w14:textId="77777777" w:rsidR="008139D7" w:rsidRPr="008139D7" w:rsidRDefault="008139D7" w:rsidP="008139D7">
            <w:pPr>
              <w:spacing w:after="0" w:line="240" w:lineRule="auto"/>
              <w:ind w:firstLine="0"/>
              <w:jc w:val="left"/>
              <w:rPr>
                <w:rFonts w:eastAsia="Times New Roman" w:cs="Times New Roman"/>
                <w:color w:val="000000"/>
                <w:lang w:val="en-ID" w:eastAsia="en-ID"/>
              </w:rPr>
            </w:pPr>
            <w:r w:rsidRPr="008139D7">
              <w:rPr>
                <w:rFonts w:eastAsia="Times New Roman" w:cs="Times New Roman"/>
                <w:color w:val="000000"/>
                <w:sz w:val="22"/>
                <w:lang w:val="en-ID" w:eastAsia="en-ID"/>
              </w:rPr>
              <w:t>Pemuatan Produk</w:t>
            </w:r>
          </w:p>
        </w:tc>
        <w:tc>
          <w:tcPr>
            <w:tcW w:w="0" w:type="auto"/>
            <w:tcBorders>
              <w:top w:val="nil"/>
              <w:left w:val="nil"/>
              <w:bottom w:val="single" w:sz="4" w:space="0" w:color="auto"/>
              <w:right w:val="single" w:sz="4" w:space="0" w:color="auto"/>
            </w:tcBorders>
            <w:shd w:val="clear" w:color="auto" w:fill="auto"/>
            <w:noWrap/>
            <w:vAlign w:val="center"/>
            <w:hideMark/>
          </w:tcPr>
          <w:p w14:paraId="38ACB8A5"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553475BF"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5895F820"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35,0</w:t>
            </w:r>
          </w:p>
        </w:tc>
        <w:tc>
          <w:tcPr>
            <w:tcW w:w="0" w:type="auto"/>
            <w:tcBorders>
              <w:top w:val="nil"/>
              <w:left w:val="nil"/>
              <w:bottom w:val="single" w:sz="4" w:space="0" w:color="auto"/>
              <w:right w:val="single" w:sz="4" w:space="0" w:color="auto"/>
            </w:tcBorders>
            <w:shd w:val="clear" w:color="auto" w:fill="auto"/>
            <w:noWrap/>
            <w:vAlign w:val="center"/>
            <w:hideMark/>
          </w:tcPr>
          <w:p w14:paraId="0C5CD85E"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8,80</w:t>
            </w:r>
          </w:p>
        </w:tc>
        <w:tc>
          <w:tcPr>
            <w:tcW w:w="0" w:type="auto"/>
            <w:tcBorders>
              <w:top w:val="nil"/>
              <w:left w:val="nil"/>
              <w:bottom w:val="single" w:sz="4" w:space="0" w:color="auto"/>
              <w:right w:val="single" w:sz="4" w:space="0" w:color="auto"/>
            </w:tcBorders>
            <w:shd w:val="clear" w:color="auto" w:fill="auto"/>
            <w:noWrap/>
            <w:vAlign w:val="center"/>
            <w:hideMark/>
          </w:tcPr>
          <w:p w14:paraId="60E54179"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16</w:t>
            </w:r>
          </w:p>
        </w:tc>
        <w:tc>
          <w:tcPr>
            <w:tcW w:w="0" w:type="auto"/>
            <w:tcBorders>
              <w:top w:val="nil"/>
              <w:left w:val="nil"/>
              <w:bottom w:val="single" w:sz="4" w:space="0" w:color="auto"/>
              <w:right w:val="single" w:sz="4" w:space="0" w:color="auto"/>
            </w:tcBorders>
            <w:shd w:val="clear" w:color="auto" w:fill="auto"/>
            <w:noWrap/>
            <w:vAlign w:val="center"/>
            <w:hideMark/>
          </w:tcPr>
          <w:p w14:paraId="560DA90E"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Pre-shipper</w:t>
            </w:r>
          </w:p>
        </w:tc>
        <w:tc>
          <w:tcPr>
            <w:tcW w:w="0" w:type="auto"/>
            <w:tcBorders>
              <w:top w:val="nil"/>
              <w:left w:val="nil"/>
              <w:bottom w:val="single" w:sz="4" w:space="0" w:color="auto"/>
              <w:right w:val="single" w:sz="4" w:space="0" w:color="auto"/>
            </w:tcBorders>
            <w:shd w:val="clear" w:color="auto" w:fill="auto"/>
            <w:noWrap/>
            <w:vAlign w:val="center"/>
            <w:hideMark/>
          </w:tcPr>
          <w:p w14:paraId="651B5FB7"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2,35</w:t>
            </w:r>
          </w:p>
        </w:tc>
        <w:tc>
          <w:tcPr>
            <w:tcW w:w="0" w:type="auto"/>
            <w:tcBorders>
              <w:top w:val="nil"/>
              <w:left w:val="nil"/>
              <w:bottom w:val="single" w:sz="4" w:space="0" w:color="auto"/>
              <w:right w:val="single" w:sz="4" w:space="0" w:color="auto"/>
            </w:tcBorders>
            <w:shd w:val="clear" w:color="auto" w:fill="auto"/>
            <w:noWrap/>
            <w:vAlign w:val="center"/>
            <w:hideMark/>
          </w:tcPr>
          <w:p w14:paraId="6633E351"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6FA49395"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34%</w:t>
            </w:r>
          </w:p>
        </w:tc>
      </w:tr>
      <w:tr w:rsidR="001F3353" w:rsidRPr="008139D7" w14:paraId="3E83B6FB" w14:textId="77777777" w:rsidTr="001F3353">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7EF091" w14:textId="77777777" w:rsidR="008139D7" w:rsidRPr="008139D7" w:rsidRDefault="008139D7" w:rsidP="008139D7">
            <w:pPr>
              <w:spacing w:after="0" w:line="240" w:lineRule="auto"/>
              <w:ind w:firstLine="0"/>
              <w:jc w:val="left"/>
              <w:rPr>
                <w:rFonts w:eastAsia="Times New Roman" w:cs="Times New Roman"/>
                <w:color w:val="000000"/>
                <w:lang w:val="en-ID" w:eastAsia="en-ID"/>
              </w:rPr>
            </w:pPr>
            <w:r w:rsidRPr="008139D7">
              <w:rPr>
                <w:rFonts w:eastAsia="Times New Roman" w:cs="Times New Roman"/>
                <w:color w:val="000000"/>
                <w:sz w:val="22"/>
                <w:lang w:val="en-ID" w:eastAsia="en-ID"/>
              </w:rPr>
              <w:t>QA (Periksa Item &amp; Quantity)</w:t>
            </w:r>
          </w:p>
        </w:tc>
        <w:tc>
          <w:tcPr>
            <w:tcW w:w="0" w:type="auto"/>
            <w:tcBorders>
              <w:top w:val="nil"/>
              <w:left w:val="nil"/>
              <w:bottom w:val="single" w:sz="4" w:space="0" w:color="auto"/>
              <w:right w:val="single" w:sz="4" w:space="0" w:color="auto"/>
            </w:tcBorders>
            <w:shd w:val="clear" w:color="auto" w:fill="auto"/>
            <w:noWrap/>
            <w:vAlign w:val="center"/>
            <w:hideMark/>
          </w:tcPr>
          <w:p w14:paraId="65DF95AF"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D7E3E74"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F2EC6D9"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12,0</w:t>
            </w:r>
          </w:p>
        </w:tc>
        <w:tc>
          <w:tcPr>
            <w:tcW w:w="0" w:type="auto"/>
            <w:tcBorders>
              <w:top w:val="nil"/>
              <w:left w:val="nil"/>
              <w:bottom w:val="single" w:sz="4" w:space="0" w:color="auto"/>
              <w:right w:val="single" w:sz="4" w:space="0" w:color="auto"/>
            </w:tcBorders>
            <w:shd w:val="clear" w:color="auto" w:fill="auto"/>
            <w:noWrap/>
            <w:vAlign w:val="center"/>
            <w:hideMark/>
          </w:tcPr>
          <w:p w14:paraId="408F6373"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12,00</w:t>
            </w:r>
          </w:p>
        </w:tc>
        <w:tc>
          <w:tcPr>
            <w:tcW w:w="0" w:type="auto"/>
            <w:tcBorders>
              <w:top w:val="nil"/>
              <w:left w:val="nil"/>
              <w:bottom w:val="single" w:sz="4" w:space="0" w:color="auto"/>
              <w:right w:val="single" w:sz="4" w:space="0" w:color="auto"/>
            </w:tcBorders>
            <w:shd w:val="clear" w:color="auto" w:fill="auto"/>
            <w:noWrap/>
            <w:vAlign w:val="center"/>
            <w:hideMark/>
          </w:tcPr>
          <w:p w14:paraId="57E70CEA"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32</w:t>
            </w:r>
          </w:p>
        </w:tc>
        <w:tc>
          <w:tcPr>
            <w:tcW w:w="0" w:type="auto"/>
            <w:tcBorders>
              <w:top w:val="nil"/>
              <w:left w:val="nil"/>
              <w:bottom w:val="single" w:sz="4" w:space="0" w:color="auto"/>
              <w:right w:val="single" w:sz="4" w:space="0" w:color="auto"/>
            </w:tcBorders>
            <w:shd w:val="clear" w:color="auto" w:fill="auto"/>
            <w:noWrap/>
            <w:vAlign w:val="center"/>
            <w:hideMark/>
          </w:tcPr>
          <w:p w14:paraId="55E75A8D"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2789C27E"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6,40</w:t>
            </w:r>
          </w:p>
        </w:tc>
        <w:tc>
          <w:tcPr>
            <w:tcW w:w="0" w:type="auto"/>
            <w:tcBorders>
              <w:top w:val="nil"/>
              <w:left w:val="nil"/>
              <w:bottom w:val="single" w:sz="4" w:space="0" w:color="auto"/>
              <w:right w:val="single" w:sz="4" w:space="0" w:color="auto"/>
            </w:tcBorders>
            <w:shd w:val="clear" w:color="auto" w:fill="auto"/>
            <w:noWrap/>
            <w:vAlign w:val="center"/>
            <w:hideMark/>
          </w:tcPr>
          <w:p w14:paraId="6AF72B7F"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274C8B2B"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91%</w:t>
            </w:r>
          </w:p>
        </w:tc>
      </w:tr>
      <w:tr w:rsidR="001F3353" w:rsidRPr="008139D7" w14:paraId="0CEAE1EB" w14:textId="77777777" w:rsidTr="001F3353">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0F842A" w14:textId="77777777" w:rsidR="008139D7" w:rsidRPr="008139D7" w:rsidRDefault="008139D7" w:rsidP="008139D7">
            <w:pPr>
              <w:spacing w:after="0" w:line="240" w:lineRule="auto"/>
              <w:ind w:firstLine="0"/>
              <w:jc w:val="left"/>
              <w:rPr>
                <w:rFonts w:eastAsia="Times New Roman" w:cs="Times New Roman"/>
                <w:color w:val="000000"/>
                <w:lang w:val="en-ID" w:eastAsia="en-ID"/>
              </w:rPr>
            </w:pPr>
            <w:r w:rsidRPr="008139D7">
              <w:rPr>
                <w:rFonts w:eastAsia="Times New Roman" w:cs="Times New Roman"/>
                <w:color w:val="000000"/>
                <w:sz w:val="22"/>
                <w:lang w:val="en-ID" w:eastAsia="en-ID"/>
              </w:rPr>
              <w:t>Penarikan Salinan Pre-shipper</w:t>
            </w:r>
          </w:p>
        </w:tc>
        <w:tc>
          <w:tcPr>
            <w:tcW w:w="0" w:type="auto"/>
            <w:tcBorders>
              <w:top w:val="nil"/>
              <w:left w:val="nil"/>
              <w:bottom w:val="single" w:sz="4" w:space="0" w:color="auto"/>
              <w:right w:val="single" w:sz="4" w:space="0" w:color="auto"/>
            </w:tcBorders>
            <w:shd w:val="clear" w:color="auto" w:fill="auto"/>
            <w:noWrap/>
            <w:vAlign w:val="center"/>
            <w:hideMark/>
          </w:tcPr>
          <w:p w14:paraId="144E15F4"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2ACEB30"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EC75719"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2,0</w:t>
            </w:r>
          </w:p>
        </w:tc>
        <w:tc>
          <w:tcPr>
            <w:tcW w:w="0" w:type="auto"/>
            <w:tcBorders>
              <w:top w:val="nil"/>
              <w:left w:val="nil"/>
              <w:bottom w:val="single" w:sz="4" w:space="0" w:color="auto"/>
              <w:right w:val="single" w:sz="4" w:space="0" w:color="auto"/>
            </w:tcBorders>
            <w:shd w:val="clear" w:color="auto" w:fill="auto"/>
            <w:noWrap/>
            <w:vAlign w:val="center"/>
            <w:hideMark/>
          </w:tcPr>
          <w:p w14:paraId="10651893"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2,00</w:t>
            </w:r>
          </w:p>
        </w:tc>
        <w:tc>
          <w:tcPr>
            <w:tcW w:w="0" w:type="auto"/>
            <w:tcBorders>
              <w:top w:val="nil"/>
              <w:left w:val="nil"/>
              <w:bottom w:val="single" w:sz="4" w:space="0" w:color="auto"/>
              <w:right w:val="single" w:sz="4" w:space="0" w:color="auto"/>
            </w:tcBorders>
            <w:shd w:val="clear" w:color="auto" w:fill="auto"/>
            <w:noWrap/>
            <w:vAlign w:val="center"/>
            <w:hideMark/>
          </w:tcPr>
          <w:p w14:paraId="116C859D"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12</w:t>
            </w:r>
          </w:p>
        </w:tc>
        <w:tc>
          <w:tcPr>
            <w:tcW w:w="0" w:type="auto"/>
            <w:tcBorders>
              <w:top w:val="nil"/>
              <w:left w:val="nil"/>
              <w:bottom w:val="single" w:sz="4" w:space="0" w:color="auto"/>
              <w:right w:val="single" w:sz="4" w:space="0" w:color="auto"/>
            </w:tcBorders>
            <w:shd w:val="clear" w:color="auto" w:fill="auto"/>
            <w:noWrap/>
            <w:vAlign w:val="center"/>
            <w:hideMark/>
          </w:tcPr>
          <w:p w14:paraId="0B4E9315"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Pre-shipper</w:t>
            </w:r>
          </w:p>
        </w:tc>
        <w:tc>
          <w:tcPr>
            <w:tcW w:w="0" w:type="auto"/>
            <w:tcBorders>
              <w:top w:val="nil"/>
              <w:left w:val="nil"/>
              <w:bottom w:val="single" w:sz="4" w:space="0" w:color="auto"/>
              <w:right w:val="single" w:sz="4" w:space="0" w:color="auto"/>
            </w:tcBorders>
            <w:shd w:val="clear" w:color="auto" w:fill="auto"/>
            <w:noWrap/>
            <w:vAlign w:val="center"/>
            <w:hideMark/>
          </w:tcPr>
          <w:p w14:paraId="606D4533"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0,40</w:t>
            </w:r>
          </w:p>
        </w:tc>
        <w:tc>
          <w:tcPr>
            <w:tcW w:w="0" w:type="auto"/>
            <w:tcBorders>
              <w:top w:val="nil"/>
              <w:left w:val="nil"/>
              <w:bottom w:val="single" w:sz="4" w:space="0" w:color="auto"/>
              <w:right w:val="single" w:sz="4" w:space="0" w:color="auto"/>
            </w:tcBorders>
            <w:shd w:val="clear" w:color="auto" w:fill="auto"/>
            <w:noWrap/>
            <w:vAlign w:val="center"/>
            <w:hideMark/>
          </w:tcPr>
          <w:p w14:paraId="5B0494AF"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59C8F1A3"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6%</w:t>
            </w:r>
          </w:p>
        </w:tc>
      </w:tr>
      <w:tr w:rsidR="001F3353" w:rsidRPr="008139D7" w14:paraId="74911213"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E9B6D6" w14:textId="77777777" w:rsidR="008139D7" w:rsidRPr="008139D7" w:rsidRDefault="008139D7" w:rsidP="008139D7">
            <w:pPr>
              <w:spacing w:after="0" w:line="240" w:lineRule="auto"/>
              <w:ind w:firstLine="0"/>
              <w:jc w:val="left"/>
              <w:rPr>
                <w:rFonts w:eastAsia="Times New Roman" w:cs="Times New Roman"/>
                <w:color w:val="000000"/>
                <w:lang w:val="en-ID" w:eastAsia="en-ID"/>
              </w:rPr>
            </w:pPr>
            <w:r w:rsidRPr="008139D7">
              <w:rPr>
                <w:rFonts w:eastAsia="Times New Roman" w:cs="Times New Roman"/>
                <w:color w:val="000000"/>
                <w:sz w:val="22"/>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0617E7A4"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5E1E4562"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4A58B364"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10,0</w:t>
            </w:r>
          </w:p>
        </w:tc>
        <w:tc>
          <w:tcPr>
            <w:tcW w:w="0" w:type="auto"/>
            <w:tcBorders>
              <w:top w:val="nil"/>
              <w:left w:val="nil"/>
              <w:bottom w:val="single" w:sz="4" w:space="0" w:color="auto"/>
              <w:right w:val="single" w:sz="4" w:space="0" w:color="auto"/>
            </w:tcBorders>
            <w:shd w:val="clear" w:color="auto" w:fill="auto"/>
            <w:noWrap/>
            <w:vAlign w:val="center"/>
            <w:hideMark/>
          </w:tcPr>
          <w:p w14:paraId="47E6E7A8"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0,70</w:t>
            </w:r>
          </w:p>
        </w:tc>
        <w:tc>
          <w:tcPr>
            <w:tcW w:w="0" w:type="auto"/>
            <w:tcBorders>
              <w:top w:val="nil"/>
              <w:left w:val="nil"/>
              <w:bottom w:val="single" w:sz="4" w:space="0" w:color="auto"/>
              <w:right w:val="single" w:sz="4" w:space="0" w:color="auto"/>
            </w:tcBorders>
            <w:shd w:val="clear" w:color="auto" w:fill="auto"/>
            <w:noWrap/>
            <w:vAlign w:val="center"/>
            <w:hideMark/>
          </w:tcPr>
          <w:p w14:paraId="0051FA31"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660</w:t>
            </w:r>
          </w:p>
        </w:tc>
        <w:tc>
          <w:tcPr>
            <w:tcW w:w="0" w:type="auto"/>
            <w:tcBorders>
              <w:top w:val="nil"/>
              <w:left w:val="nil"/>
              <w:bottom w:val="single" w:sz="4" w:space="0" w:color="auto"/>
              <w:right w:val="single" w:sz="4" w:space="0" w:color="auto"/>
            </w:tcBorders>
            <w:shd w:val="clear" w:color="auto" w:fill="auto"/>
            <w:noWrap/>
            <w:vAlign w:val="center"/>
            <w:hideMark/>
          </w:tcPr>
          <w:p w14:paraId="63F7DB54"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36A601D4"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7,70</w:t>
            </w:r>
          </w:p>
        </w:tc>
        <w:tc>
          <w:tcPr>
            <w:tcW w:w="0" w:type="auto"/>
            <w:tcBorders>
              <w:top w:val="nil"/>
              <w:left w:val="nil"/>
              <w:bottom w:val="single" w:sz="4" w:space="0" w:color="auto"/>
              <w:right w:val="single" w:sz="4" w:space="0" w:color="auto"/>
            </w:tcBorders>
            <w:shd w:val="clear" w:color="auto" w:fill="auto"/>
            <w:noWrap/>
            <w:vAlign w:val="center"/>
            <w:hideMark/>
          </w:tcPr>
          <w:p w14:paraId="19A101DA"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7,00</w:t>
            </w:r>
          </w:p>
        </w:tc>
        <w:tc>
          <w:tcPr>
            <w:tcW w:w="0" w:type="auto"/>
            <w:tcBorders>
              <w:top w:val="nil"/>
              <w:left w:val="nil"/>
              <w:bottom w:val="single" w:sz="4" w:space="0" w:color="auto"/>
              <w:right w:val="single" w:sz="4" w:space="0" w:color="auto"/>
            </w:tcBorders>
            <w:shd w:val="clear" w:color="000000" w:fill="FF0000"/>
            <w:noWrap/>
            <w:vAlign w:val="center"/>
            <w:hideMark/>
          </w:tcPr>
          <w:p w14:paraId="50D0C7E2" w14:textId="77777777" w:rsidR="008139D7" w:rsidRPr="008139D7" w:rsidRDefault="008139D7" w:rsidP="008139D7">
            <w:pPr>
              <w:spacing w:after="0" w:line="240" w:lineRule="auto"/>
              <w:ind w:firstLine="0"/>
              <w:jc w:val="center"/>
              <w:rPr>
                <w:rFonts w:eastAsia="Times New Roman" w:cs="Times New Roman"/>
                <w:color w:val="000000"/>
                <w:lang w:val="en-ID" w:eastAsia="en-ID"/>
              </w:rPr>
            </w:pPr>
            <w:r w:rsidRPr="008139D7">
              <w:rPr>
                <w:rFonts w:eastAsia="Times New Roman" w:cs="Times New Roman"/>
                <w:color w:val="000000"/>
                <w:sz w:val="22"/>
                <w:lang w:val="en-ID" w:eastAsia="en-ID"/>
              </w:rPr>
              <w:t>110%</w:t>
            </w:r>
          </w:p>
        </w:tc>
      </w:tr>
    </w:tbl>
    <w:p w14:paraId="7FC9219E" w14:textId="77777777" w:rsidR="000D07AE" w:rsidRDefault="000D07AE" w:rsidP="002D7F5B">
      <w:pPr>
        <w:pStyle w:val="Heading2"/>
        <w:numPr>
          <w:ilvl w:val="0"/>
          <w:numId w:val="0"/>
        </w:numPr>
        <w:sectPr w:rsidR="000D07AE" w:rsidSect="00EB09F9">
          <w:pgSz w:w="15840" w:h="12240" w:orient="landscape"/>
          <w:pgMar w:top="2268" w:right="1985" w:bottom="1701" w:left="1701" w:header="709" w:footer="709" w:gutter="0"/>
          <w:cols w:space="708"/>
          <w:docGrid w:linePitch="360"/>
        </w:sectPr>
      </w:pPr>
    </w:p>
    <w:p w14:paraId="67E308CF" w14:textId="55597C89" w:rsidR="008139D7" w:rsidRDefault="008139D7" w:rsidP="008139D7">
      <w:pPr>
        <w:pStyle w:val="Heading3"/>
        <w:numPr>
          <w:ilvl w:val="0"/>
          <w:numId w:val="0"/>
        </w:numPr>
        <w:rPr>
          <w:lang w:val="en-US"/>
        </w:rPr>
      </w:pPr>
      <w:bookmarkStart w:id="524" w:name="_Toc81172525"/>
      <w:bookmarkStart w:id="525" w:name="_Toc81236841"/>
      <w:bookmarkStart w:id="526" w:name="_Toc81934104"/>
      <w:bookmarkStart w:id="527" w:name="_Toc81947487"/>
      <w:bookmarkStart w:id="528" w:name="_Toc81952011"/>
      <w:bookmarkStart w:id="529" w:name="_Toc81983130"/>
      <w:bookmarkStart w:id="530" w:name="_Toc80268574"/>
      <w:bookmarkStart w:id="531" w:name="_Toc80268866"/>
      <w:r>
        <w:lastRenderedPageBreak/>
        <w:t xml:space="preserve">Lampiran </w:t>
      </w:r>
      <w:r>
        <w:rPr>
          <w:lang w:val="en-US"/>
        </w:rPr>
        <w:t>12</w:t>
      </w:r>
      <w:r>
        <w:t xml:space="preserve">: </w:t>
      </w:r>
      <w:r>
        <w:rPr>
          <w:lang w:val="en-US"/>
        </w:rPr>
        <w:t xml:space="preserve">Hasil Utilitas Operator Kerja pada CSM </w:t>
      </w:r>
      <w:r w:rsidR="001F3353">
        <w:rPr>
          <w:lang w:val="en-US"/>
        </w:rPr>
        <w:t>Tic Tac SP PGG</w:t>
      </w:r>
      <w:bookmarkEnd w:id="524"/>
      <w:bookmarkEnd w:id="525"/>
      <w:bookmarkEnd w:id="526"/>
      <w:bookmarkEnd w:id="527"/>
      <w:bookmarkEnd w:id="528"/>
      <w:bookmarkEnd w:id="529"/>
    </w:p>
    <w:p w14:paraId="650B7DB7" w14:textId="77777777" w:rsidR="001F3353" w:rsidRPr="001F3353" w:rsidRDefault="001F3353" w:rsidP="001F3353">
      <w:pPr>
        <w:rPr>
          <w:lang w:val="en-US"/>
        </w:rPr>
      </w:pPr>
    </w:p>
    <w:p w14:paraId="49FF4293" w14:textId="353038BD" w:rsidR="001F3353" w:rsidRDefault="001F3353" w:rsidP="003D06EF">
      <w:pPr>
        <w:pStyle w:val="KepalaTabel"/>
      </w:pPr>
      <w:bookmarkStart w:id="532" w:name="_Toc81172339"/>
      <w:bookmarkStart w:id="533" w:name="_Toc81237023"/>
      <w:bookmarkStart w:id="534" w:name="_Toc81951413"/>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32</w:t>
      </w:r>
      <w:r w:rsidR="007E0E88">
        <w:rPr>
          <w:noProof/>
        </w:rPr>
        <w:fldChar w:fldCharType="end"/>
      </w:r>
      <w:r>
        <w:t xml:space="preserve"> </w:t>
      </w:r>
      <w:r w:rsidRPr="00CC5228">
        <w:t xml:space="preserve">Hasil Perhitungan Utilitas Kerja Operator Pada Proses </w:t>
      </w:r>
      <w:r w:rsidRPr="001F3353">
        <w:rPr>
          <w:i/>
          <w:iCs/>
        </w:rPr>
        <w:t>Transfer</w:t>
      </w:r>
      <w:r w:rsidRPr="00CC5228">
        <w:t xml:space="preserve"> </w:t>
      </w:r>
      <w:r>
        <w:t>Tic Tac Sp PGG 18 Gr</w:t>
      </w:r>
      <w:bookmarkEnd w:id="532"/>
      <w:bookmarkEnd w:id="533"/>
      <w:bookmarkEnd w:id="534"/>
    </w:p>
    <w:tbl>
      <w:tblPr>
        <w:tblW w:w="0" w:type="auto"/>
        <w:tblInd w:w="113" w:type="dxa"/>
        <w:tblLook w:val="04A0" w:firstRow="1" w:lastRow="0" w:firstColumn="1" w:lastColumn="0" w:noHBand="0" w:noVBand="1"/>
      </w:tblPr>
      <w:tblGrid>
        <w:gridCol w:w="1523"/>
        <w:gridCol w:w="1111"/>
        <w:gridCol w:w="1324"/>
        <w:gridCol w:w="1328"/>
        <w:gridCol w:w="1874"/>
        <w:gridCol w:w="693"/>
        <w:gridCol w:w="1143"/>
        <w:gridCol w:w="1588"/>
        <w:gridCol w:w="710"/>
        <w:gridCol w:w="963"/>
      </w:tblGrid>
      <w:tr w:rsidR="001F3353" w:rsidRPr="001F3353" w14:paraId="21B38276" w14:textId="77777777" w:rsidTr="001F3353">
        <w:trPr>
          <w:trHeight w:val="1140"/>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1243CFDF"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E8A5A41"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Jumlah Mesin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CB54AF4"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Jumlah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209363A"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CYCLE TIME (Menit)</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67222C3"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Total Waktu Baku/ Operator/ Mesin (Menit)</w:t>
            </w:r>
          </w:p>
        </w:tc>
        <w:tc>
          <w:tcPr>
            <w:tcW w:w="0" w:type="auto"/>
            <w:gridSpan w:val="2"/>
            <w:tcBorders>
              <w:top w:val="single" w:sz="4" w:space="0" w:color="auto"/>
              <w:left w:val="nil"/>
              <w:bottom w:val="single" w:sz="4" w:space="0" w:color="auto"/>
              <w:right w:val="single" w:sz="4" w:space="0" w:color="000000"/>
            </w:tcBorders>
            <w:shd w:val="clear" w:color="000000" w:fill="FFFF00"/>
            <w:vAlign w:val="center"/>
            <w:hideMark/>
          </w:tcPr>
          <w:p w14:paraId="13AC8EED"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Total Output/ Shift/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DF3C5C8"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CYCLE TIME/ Operator (Jam)</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6BF75F86"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Shift</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0C1877AB"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Utilitas</w:t>
            </w:r>
          </w:p>
        </w:tc>
      </w:tr>
      <w:tr w:rsidR="001F3353" w:rsidRPr="001F3353" w14:paraId="34B2D7DD"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A0AA33"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Transfer Pack Ball Besar</w:t>
            </w:r>
          </w:p>
        </w:tc>
        <w:tc>
          <w:tcPr>
            <w:tcW w:w="0" w:type="auto"/>
            <w:tcBorders>
              <w:top w:val="nil"/>
              <w:left w:val="nil"/>
              <w:bottom w:val="single" w:sz="4" w:space="0" w:color="auto"/>
              <w:right w:val="single" w:sz="4" w:space="0" w:color="auto"/>
            </w:tcBorders>
            <w:shd w:val="clear" w:color="auto" w:fill="auto"/>
            <w:noWrap/>
            <w:vAlign w:val="center"/>
            <w:hideMark/>
          </w:tcPr>
          <w:p w14:paraId="74AE75B6"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63E6CBD0"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825DEC7"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15,0</w:t>
            </w:r>
          </w:p>
        </w:tc>
        <w:tc>
          <w:tcPr>
            <w:tcW w:w="0" w:type="auto"/>
            <w:tcBorders>
              <w:top w:val="nil"/>
              <w:left w:val="nil"/>
              <w:bottom w:val="single" w:sz="4" w:space="0" w:color="auto"/>
              <w:right w:val="single" w:sz="4" w:space="0" w:color="auto"/>
            </w:tcBorders>
            <w:shd w:val="clear" w:color="auto" w:fill="auto"/>
            <w:noWrap/>
            <w:vAlign w:val="center"/>
            <w:hideMark/>
          </w:tcPr>
          <w:p w14:paraId="4FE04791" w14:textId="04218D9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15,00</w:t>
            </w:r>
          </w:p>
        </w:tc>
        <w:tc>
          <w:tcPr>
            <w:tcW w:w="0" w:type="auto"/>
            <w:tcBorders>
              <w:top w:val="nil"/>
              <w:left w:val="nil"/>
              <w:bottom w:val="single" w:sz="4" w:space="0" w:color="auto"/>
              <w:right w:val="single" w:sz="4" w:space="0" w:color="auto"/>
            </w:tcBorders>
            <w:shd w:val="clear" w:color="auto" w:fill="auto"/>
            <w:noWrap/>
            <w:vAlign w:val="center"/>
            <w:hideMark/>
          </w:tcPr>
          <w:p w14:paraId="6A266642"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29</w:t>
            </w:r>
          </w:p>
        </w:tc>
        <w:tc>
          <w:tcPr>
            <w:tcW w:w="0" w:type="auto"/>
            <w:tcBorders>
              <w:top w:val="nil"/>
              <w:left w:val="nil"/>
              <w:bottom w:val="single" w:sz="4" w:space="0" w:color="auto"/>
              <w:right w:val="single" w:sz="4" w:space="0" w:color="auto"/>
            </w:tcBorders>
            <w:shd w:val="clear" w:color="auto" w:fill="auto"/>
            <w:noWrap/>
            <w:vAlign w:val="center"/>
            <w:hideMark/>
          </w:tcPr>
          <w:p w14:paraId="5E2DD0FC"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Muatan</w:t>
            </w:r>
          </w:p>
        </w:tc>
        <w:tc>
          <w:tcPr>
            <w:tcW w:w="0" w:type="auto"/>
            <w:tcBorders>
              <w:top w:val="nil"/>
              <w:left w:val="nil"/>
              <w:bottom w:val="single" w:sz="4" w:space="0" w:color="auto"/>
              <w:right w:val="single" w:sz="4" w:space="0" w:color="auto"/>
            </w:tcBorders>
            <w:shd w:val="clear" w:color="auto" w:fill="auto"/>
            <w:noWrap/>
            <w:vAlign w:val="center"/>
            <w:hideMark/>
          </w:tcPr>
          <w:p w14:paraId="1EB739AD"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7,25</w:t>
            </w:r>
          </w:p>
        </w:tc>
        <w:tc>
          <w:tcPr>
            <w:tcW w:w="0" w:type="auto"/>
            <w:tcBorders>
              <w:top w:val="nil"/>
              <w:left w:val="nil"/>
              <w:bottom w:val="single" w:sz="4" w:space="0" w:color="auto"/>
              <w:right w:val="single" w:sz="4" w:space="0" w:color="auto"/>
            </w:tcBorders>
            <w:shd w:val="clear" w:color="auto" w:fill="auto"/>
            <w:noWrap/>
            <w:vAlign w:val="center"/>
            <w:hideMark/>
          </w:tcPr>
          <w:p w14:paraId="762C6B6D"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FF0000"/>
            <w:noWrap/>
            <w:vAlign w:val="center"/>
            <w:hideMark/>
          </w:tcPr>
          <w:p w14:paraId="21221CAD"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104%</w:t>
            </w:r>
          </w:p>
        </w:tc>
      </w:tr>
      <w:tr w:rsidR="001F3353" w:rsidRPr="001F3353" w14:paraId="2EEA50AB"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1009E8"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QC (Kemasan)</w:t>
            </w:r>
          </w:p>
        </w:tc>
        <w:tc>
          <w:tcPr>
            <w:tcW w:w="0" w:type="auto"/>
            <w:tcBorders>
              <w:top w:val="nil"/>
              <w:left w:val="nil"/>
              <w:bottom w:val="single" w:sz="4" w:space="0" w:color="auto"/>
              <w:right w:val="single" w:sz="4" w:space="0" w:color="auto"/>
            </w:tcBorders>
            <w:shd w:val="clear" w:color="auto" w:fill="auto"/>
            <w:noWrap/>
            <w:vAlign w:val="center"/>
            <w:hideMark/>
          </w:tcPr>
          <w:p w14:paraId="1E58F435"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59D5072"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F24124A"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9,0</w:t>
            </w:r>
          </w:p>
        </w:tc>
        <w:tc>
          <w:tcPr>
            <w:tcW w:w="0" w:type="auto"/>
            <w:tcBorders>
              <w:top w:val="nil"/>
              <w:left w:val="nil"/>
              <w:bottom w:val="single" w:sz="4" w:space="0" w:color="auto"/>
              <w:right w:val="single" w:sz="4" w:space="0" w:color="auto"/>
            </w:tcBorders>
            <w:shd w:val="clear" w:color="auto" w:fill="auto"/>
            <w:noWrap/>
            <w:vAlign w:val="center"/>
            <w:hideMark/>
          </w:tcPr>
          <w:p w14:paraId="75DE516F"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9,00</w:t>
            </w:r>
          </w:p>
        </w:tc>
        <w:tc>
          <w:tcPr>
            <w:tcW w:w="0" w:type="auto"/>
            <w:tcBorders>
              <w:top w:val="nil"/>
              <w:left w:val="nil"/>
              <w:bottom w:val="single" w:sz="4" w:space="0" w:color="auto"/>
              <w:right w:val="single" w:sz="4" w:space="0" w:color="auto"/>
            </w:tcBorders>
            <w:shd w:val="clear" w:color="auto" w:fill="auto"/>
            <w:noWrap/>
            <w:vAlign w:val="center"/>
            <w:hideMark/>
          </w:tcPr>
          <w:p w14:paraId="6CE70423"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60</w:t>
            </w:r>
          </w:p>
        </w:tc>
        <w:tc>
          <w:tcPr>
            <w:tcW w:w="0" w:type="auto"/>
            <w:tcBorders>
              <w:top w:val="nil"/>
              <w:left w:val="nil"/>
              <w:bottom w:val="single" w:sz="4" w:space="0" w:color="auto"/>
              <w:right w:val="single" w:sz="4" w:space="0" w:color="auto"/>
            </w:tcBorders>
            <w:shd w:val="clear" w:color="auto" w:fill="auto"/>
            <w:noWrap/>
            <w:vAlign w:val="center"/>
            <w:hideMark/>
          </w:tcPr>
          <w:p w14:paraId="75969372"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2CA36970"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9,00</w:t>
            </w:r>
          </w:p>
        </w:tc>
        <w:tc>
          <w:tcPr>
            <w:tcW w:w="0" w:type="auto"/>
            <w:tcBorders>
              <w:top w:val="nil"/>
              <w:left w:val="nil"/>
              <w:bottom w:val="single" w:sz="4" w:space="0" w:color="auto"/>
              <w:right w:val="single" w:sz="4" w:space="0" w:color="auto"/>
            </w:tcBorders>
            <w:shd w:val="clear" w:color="auto" w:fill="auto"/>
            <w:noWrap/>
            <w:vAlign w:val="center"/>
            <w:hideMark/>
          </w:tcPr>
          <w:p w14:paraId="1410AC41"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FF0000"/>
            <w:noWrap/>
            <w:vAlign w:val="center"/>
            <w:hideMark/>
          </w:tcPr>
          <w:p w14:paraId="5EAD06CA"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129%</w:t>
            </w:r>
          </w:p>
        </w:tc>
      </w:tr>
      <w:tr w:rsidR="001F3353" w:rsidRPr="001F3353" w14:paraId="7E7AACA0"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258F6D"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Pallet &amp; Stapel</w:t>
            </w:r>
          </w:p>
        </w:tc>
        <w:tc>
          <w:tcPr>
            <w:tcW w:w="0" w:type="auto"/>
            <w:tcBorders>
              <w:top w:val="nil"/>
              <w:left w:val="nil"/>
              <w:bottom w:val="single" w:sz="4" w:space="0" w:color="auto"/>
              <w:right w:val="single" w:sz="4" w:space="0" w:color="auto"/>
            </w:tcBorders>
            <w:shd w:val="clear" w:color="auto" w:fill="auto"/>
            <w:noWrap/>
            <w:vAlign w:val="center"/>
            <w:hideMark/>
          </w:tcPr>
          <w:p w14:paraId="31FC4A99"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6C6AF1E"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7F38DC13"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shd w:val="clear" w:color="auto" w:fill="auto"/>
            <w:noWrap/>
            <w:vAlign w:val="center"/>
            <w:hideMark/>
          </w:tcPr>
          <w:p w14:paraId="435FBE5C"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1,30</w:t>
            </w:r>
          </w:p>
        </w:tc>
        <w:tc>
          <w:tcPr>
            <w:tcW w:w="0" w:type="auto"/>
            <w:tcBorders>
              <w:top w:val="nil"/>
              <w:left w:val="nil"/>
              <w:bottom w:val="single" w:sz="4" w:space="0" w:color="auto"/>
              <w:right w:val="single" w:sz="4" w:space="0" w:color="auto"/>
            </w:tcBorders>
            <w:shd w:val="clear" w:color="auto" w:fill="auto"/>
            <w:noWrap/>
            <w:vAlign w:val="center"/>
            <w:hideMark/>
          </w:tcPr>
          <w:p w14:paraId="4B16BA32"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145</w:t>
            </w:r>
          </w:p>
        </w:tc>
        <w:tc>
          <w:tcPr>
            <w:tcW w:w="0" w:type="auto"/>
            <w:tcBorders>
              <w:top w:val="nil"/>
              <w:left w:val="nil"/>
              <w:bottom w:val="single" w:sz="4" w:space="0" w:color="auto"/>
              <w:right w:val="single" w:sz="4" w:space="0" w:color="auto"/>
            </w:tcBorders>
            <w:shd w:val="clear" w:color="auto" w:fill="auto"/>
            <w:noWrap/>
            <w:vAlign w:val="center"/>
            <w:hideMark/>
          </w:tcPr>
          <w:p w14:paraId="41F1E3C9"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77BC64C4"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3,14</w:t>
            </w:r>
          </w:p>
        </w:tc>
        <w:tc>
          <w:tcPr>
            <w:tcW w:w="0" w:type="auto"/>
            <w:tcBorders>
              <w:top w:val="nil"/>
              <w:left w:val="nil"/>
              <w:bottom w:val="single" w:sz="4" w:space="0" w:color="auto"/>
              <w:right w:val="single" w:sz="4" w:space="0" w:color="auto"/>
            </w:tcBorders>
            <w:shd w:val="clear" w:color="auto" w:fill="auto"/>
            <w:noWrap/>
            <w:vAlign w:val="center"/>
            <w:hideMark/>
          </w:tcPr>
          <w:p w14:paraId="1172AFBD"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77CC94F0"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45%</w:t>
            </w:r>
          </w:p>
        </w:tc>
      </w:tr>
      <w:tr w:rsidR="001F3353" w:rsidRPr="001F3353" w14:paraId="56B3BFCA"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33D76A1"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Pelabelan Kertas Transfer</w:t>
            </w:r>
          </w:p>
        </w:tc>
        <w:tc>
          <w:tcPr>
            <w:tcW w:w="0" w:type="auto"/>
            <w:tcBorders>
              <w:top w:val="nil"/>
              <w:left w:val="nil"/>
              <w:bottom w:val="single" w:sz="4" w:space="0" w:color="auto"/>
              <w:right w:val="single" w:sz="4" w:space="0" w:color="auto"/>
            </w:tcBorders>
            <w:shd w:val="clear" w:color="auto" w:fill="auto"/>
            <w:noWrap/>
            <w:vAlign w:val="center"/>
            <w:hideMark/>
          </w:tcPr>
          <w:p w14:paraId="27FCC5BF"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73B0043"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1D85D5F2"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326D62F5"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0,50</w:t>
            </w:r>
          </w:p>
        </w:tc>
        <w:tc>
          <w:tcPr>
            <w:tcW w:w="0" w:type="auto"/>
            <w:tcBorders>
              <w:top w:val="nil"/>
              <w:left w:val="nil"/>
              <w:bottom w:val="single" w:sz="4" w:space="0" w:color="auto"/>
              <w:right w:val="single" w:sz="4" w:space="0" w:color="auto"/>
            </w:tcBorders>
            <w:shd w:val="clear" w:color="auto" w:fill="auto"/>
            <w:noWrap/>
            <w:vAlign w:val="center"/>
            <w:hideMark/>
          </w:tcPr>
          <w:p w14:paraId="297A13C4"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340</w:t>
            </w:r>
          </w:p>
        </w:tc>
        <w:tc>
          <w:tcPr>
            <w:tcW w:w="0" w:type="auto"/>
            <w:tcBorders>
              <w:top w:val="nil"/>
              <w:left w:val="nil"/>
              <w:bottom w:val="single" w:sz="4" w:space="0" w:color="auto"/>
              <w:right w:val="single" w:sz="4" w:space="0" w:color="auto"/>
            </w:tcBorders>
            <w:shd w:val="clear" w:color="auto" w:fill="auto"/>
            <w:noWrap/>
            <w:vAlign w:val="center"/>
            <w:hideMark/>
          </w:tcPr>
          <w:p w14:paraId="4B5519F9"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1AD24225"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2,83</w:t>
            </w:r>
          </w:p>
        </w:tc>
        <w:tc>
          <w:tcPr>
            <w:tcW w:w="0" w:type="auto"/>
            <w:tcBorders>
              <w:top w:val="nil"/>
              <w:left w:val="nil"/>
              <w:bottom w:val="single" w:sz="4" w:space="0" w:color="auto"/>
              <w:right w:val="single" w:sz="4" w:space="0" w:color="auto"/>
            </w:tcBorders>
            <w:shd w:val="clear" w:color="auto" w:fill="auto"/>
            <w:noWrap/>
            <w:vAlign w:val="center"/>
            <w:hideMark/>
          </w:tcPr>
          <w:p w14:paraId="0F40535F"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31CB1364"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40%</w:t>
            </w:r>
          </w:p>
        </w:tc>
      </w:tr>
    </w:tbl>
    <w:p w14:paraId="1BF316E0" w14:textId="04E2CF8B" w:rsidR="001F3353" w:rsidRDefault="001F3353" w:rsidP="001F3353">
      <w:pPr>
        <w:rPr>
          <w:lang w:val="en-US"/>
        </w:rPr>
      </w:pPr>
    </w:p>
    <w:p w14:paraId="26DD6508" w14:textId="77777777" w:rsidR="001F3353" w:rsidRDefault="001F3353">
      <w:pPr>
        <w:spacing w:after="160" w:line="259" w:lineRule="auto"/>
        <w:ind w:firstLine="0"/>
        <w:jc w:val="left"/>
      </w:pPr>
      <w:r>
        <w:br w:type="page"/>
      </w:r>
    </w:p>
    <w:p w14:paraId="559CE401" w14:textId="66F11F63" w:rsidR="001F3353" w:rsidRDefault="001F3353" w:rsidP="003D06EF">
      <w:pPr>
        <w:pStyle w:val="KepalaTabel"/>
      </w:pPr>
      <w:bookmarkStart w:id="535" w:name="_Toc81172340"/>
      <w:bookmarkStart w:id="536" w:name="_Toc81237024"/>
      <w:bookmarkStart w:id="537" w:name="_Toc81951414"/>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33</w:t>
      </w:r>
      <w:r w:rsidR="007E0E88">
        <w:rPr>
          <w:noProof/>
        </w:rPr>
        <w:fldChar w:fldCharType="end"/>
      </w:r>
      <w:r>
        <w:t xml:space="preserve"> </w:t>
      </w:r>
      <w:r w:rsidRPr="00A41D33">
        <w:t xml:space="preserve">Hasil Perhitungan Utilitas Kerja Operator Pada Proses </w:t>
      </w:r>
      <w:r w:rsidRPr="001F3353">
        <w:rPr>
          <w:i/>
          <w:iCs/>
        </w:rPr>
        <w:t xml:space="preserve">Storage </w:t>
      </w:r>
      <w:r w:rsidRPr="00A41D33">
        <w:t>Tic Tac Sp PGG 18 Gr</w:t>
      </w:r>
      <w:bookmarkEnd w:id="535"/>
      <w:bookmarkEnd w:id="536"/>
      <w:bookmarkEnd w:id="537"/>
    </w:p>
    <w:tbl>
      <w:tblPr>
        <w:tblW w:w="0" w:type="auto"/>
        <w:tblInd w:w="113" w:type="dxa"/>
        <w:tblLook w:val="04A0" w:firstRow="1" w:lastRow="0" w:firstColumn="1" w:lastColumn="0" w:noHBand="0" w:noVBand="1"/>
      </w:tblPr>
      <w:tblGrid>
        <w:gridCol w:w="1720"/>
        <w:gridCol w:w="1084"/>
        <w:gridCol w:w="1292"/>
        <w:gridCol w:w="1270"/>
        <w:gridCol w:w="1738"/>
        <w:gridCol w:w="778"/>
        <w:gridCol w:w="1203"/>
        <w:gridCol w:w="1499"/>
        <w:gridCol w:w="710"/>
        <w:gridCol w:w="963"/>
      </w:tblGrid>
      <w:tr w:rsidR="001F3353" w:rsidRPr="001F3353" w14:paraId="7BAC4C82" w14:textId="77777777" w:rsidTr="001F3353">
        <w:trPr>
          <w:trHeight w:val="1140"/>
          <w:tblHead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65A374DD"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AC7244B"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Jumlah Mesin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4C81B33"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Jumlah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BC85815"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CYCLE TIME (Menit)</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FE7EE53"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Total Waktu Baku/ Operator/ Mesin (Menit)</w:t>
            </w:r>
          </w:p>
        </w:tc>
        <w:tc>
          <w:tcPr>
            <w:tcW w:w="0" w:type="auto"/>
            <w:gridSpan w:val="2"/>
            <w:tcBorders>
              <w:top w:val="single" w:sz="4" w:space="0" w:color="auto"/>
              <w:left w:val="nil"/>
              <w:bottom w:val="single" w:sz="4" w:space="0" w:color="auto"/>
              <w:right w:val="single" w:sz="4" w:space="0" w:color="000000"/>
            </w:tcBorders>
            <w:shd w:val="clear" w:color="000000" w:fill="FFFF00"/>
            <w:vAlign w:val="center"/>
            <w:hideMark/>
          </w:tcPr>
          <w:p w14:paraId="2FAED80B"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Total Output/ Shift/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1A2FB6E"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CYCLE TIME/ Operator (Jam)</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44949835"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Shift</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139FFCA7"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Utilitas</w:t>
            </w:r>
          </w:p>
        </w:tc>
      </w:tr>
      <w:tr w:rsidR="001F3353" w:rsidRPr="001F3353" w14:paraId="5C6F324B"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002020"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Receiving (hand-pallet)</w:t>
            </w:r>
          </w:p>
        </w:tc>
        <w:tc>
          <w:tcPr>
            <w:tcW w:w="0" w:type="auto"/>
            <w:tcBorders>
              <w:top w:val="nil"/>
              <w:left w:val="nil"/>
              <w:bottom w:val="single" w:sz="4" w:space="0" w:color="auto"/>
              <w:right w:val="single" w:sz="4" w:space="0" w:color="auto"/>
            </w:tcBorders>
            <w:shd w:val="clear" w:color="auto" w:fill="auto"/>
            <w:noWrap/>
            <w:vAlign w:val="center"/>
            <w:hideMark/>
          </w:tcPr>
          <w:p w14:paraId="4BDD19B5"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7C30036D"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59006229"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2,0</w:t>
            </w:r>
          </w:p>
        </w:tc>
        <w:tc>
          <w:tcPr>
            <w:tcW w:w="0" w:type="auto"/>
            <w:tcBorders>
              <w:top w:val="nil"/>
              <w:left w:val="nil"/>
              <w:bottom w:val="single" w:sz="4" w:space="0" w:color="auto"/>
              <w:right w:val="single" w:sz="4" w:space="0" w:color="auto"/>
            </w:tcBorders>
            <w:shd w:val="clear" w:color="auto" w:fill="auto"/>
            <w:noWrap/>
            <w:vAlign w:val="center"/>
            <w:hideMark/>
          </w:tcPr>
          <w:p w14:paraId="7EC29895"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0,20</w:t>
            </w:r>
          </w:p>
        </w:tc>
        <w:tc>
          <w:tcPr>
            <w:tcW w:w="0" w:type="auto"/>
            <w:tcBorders>
              <w:top w:val="nil"/>
              <w:left w:val="nil"/>
              <w:bottom w:val="single" w:sz="4" w:space="0" w:color="auto"/>
              <w:right w:val="single" w:sz="4" w:space="0" w:color="auto"/>
            </w:tcBorders>
            <w:shd w:val="clear" w:color="auto" w:fill="auto"/>
            <w:noWrap/>
            <w:vAlign w:val="center"/>
            <w:hideMark/>
          </w:tcPr>
          <w:p w14:paraId="0A64763B"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2340</w:t>
            </w:r>
          </w:p>
        </w:tc>
        <w:tc>
          <w:tcPr>
            <w:tcW w:w="0" w:type="auto"/>
            <w:tcBorders>
              <w:top w:val="nil"/>
              <w:left w:val="nil"/>
              <w:bottom w:val="single" w:sz="4" w:space="0" w:color="auto"/>
              <w:right w:val="single" w:sz="4" w:space="0" w:color="auto"/>
            </w:tcBorders>
            <w:shd w:val="clear" w:color="auto" w:fill="auto"/>
            <w:noWrap/>
            <w:vAlign w:val="center"/>
            <w:hideMark/>
          </w:tcPr>
          <w:p w14:paraId="4B1870B4"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PB besar</w:t>
            </w:r>
          </w:p>
        </w:tc>
        <w:tc>
          <w:tcPr>
            <w:tcW w:w="0" w:type="auto"/>
            <w:tcBorders>
              <w:top w:val="nil"/>
              <w:left w:val="nil"/>
              <w:bottom w:val="single" w:sz="4" w:space="0" w:color="auto"/>
              <w:right w:val="single" w:sz="4" w:space="0" w:color="auto"/>
            </w:tcBorders>
            <w:shd w:val="clear" w:color="auto" w:fill="auto"/>
            <w:noWrap/>
            <w:vAlign w:val="center"/>
            <w:hideMark/>
          </w:tcPr>
          <w:p w14:paraId="03A876DF"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7,80</w:t>
            </w:r>
          </w:p>
        </w:tc>
        <w:tc>
          <w:tcPr>
            <w:tcW w:w="0" w:type="auto"/>
            <w:tcBorders>
              <w:top w:val="nil"/>
              <w:left w:val="nil"/>
              <w:bottom w:val="single" w:sz="4" w:space="0" w:color="auto"/>
              <w:right w:val="single" w:sz="4" w:space="0" w:color="auto"/>
            </w:tcBorders>
            <w:shd w:val="clear" w:color="auto" w:fill="auto"/>
            <w:noWrap/>
            <w:vAlign w:val="center"/>
            <w:hideMark/>
          </w:tcPr>
          <w:p w14:paraId="70E4F571"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FF0000"/>
            <w:noWrap/>
            <w:vAlign w:val="center"/>
            <w:hideMark/>
          </w:tcPr>
          <w:p w14:paraId="1AA8E53E"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111%</w:t>
            </w:r>
          </w:p>
        </w:tc>
      </w:tr>
      <w:tr w:rsidR="001F3353" w:rsidRPr="001F3353" w14:paraId="53CF6FAE"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E95EFC"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QA (Kertas Transfer)</w:t>
            </w:r>
          </w:p>
        </w:tc>
        <w:tc>
          <w:tcPr>
            <w:tcW w:w="0" w:type="auto"/>
            <w:tcBorders>
              <w:top w:val="nil"/>
              <w:left w:val="nil"/>
              <w:bottom w:val="single" w:sz="4" w:space="0" w:color="auto"/>
              <w:right w:val="single" w:sz="4" w:space="0" w:color="auto"/>
            </w:tcBorders>
            <w:shd w:val="clear" w:color="auto" w:fill="auto"/>
            <w:noWrap/>
            <w:vAlign w:val="center"/>
            <w:hideMark/>
          </w:tcPr>
          <w:p w14:paraId="03EDA711"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F2EEF85"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56A7B1EF"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3,0</w:t>
            </w:r>
          </w:p>
        </w:tc>
        <w:tc>
          <w:tcPr>
            <w:tcW w:w="0" w:type="auto"/>
            <w:tcBorders>
              <w:top w:val="nil"/>
              <w:left w:val="nil"/>
              <w:bottom w:val="single" w:sz="4" w:space="0" w:color="auto"/>
              <w:right w:val="single" w:sz="4" w:space="0" w:color="auto"/>
            </w:tcBorders>
            <w:shd w:val="clear" w:color="auto" w:fill="auto"/>
            <w:noWrap/>
            <w:vAlign w:val="center"/>
            <w:hideMark/>
          </w:tcPr>
          <w:p w14:paraId="7A61F7E3"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1,50</w:t>
            </w:r>
          </w:p>
        </w:tc>
        <w:tc>
          <w:tcPr>
            <w:tcW w:w="0" w:type="auto"/>
            <w:tcBorders>
              <w:top w:val="nil"/>
              <w:left w:val="nil"/>
              <w:bottom w:val="single" w:sz="4" w:space="0" w:color="auto"/>
              <w:right w:val="single" w:sz="4" w:space="0" w:color="auto"/>
            </w:tcBorders>
            <w:shd w:val="clear" w:color="auto" w:fill="auto"/>
            <w:noWrap/>
            <w:vAlign w:val="center"/>
            <w:hideMark/>
          </w:tcPr>
          <w:p w14:paraId="1B6FA60B"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355</w:t>
            </w:r>
          </w:p>
        </w:tc>
        <w:tc>
          <w:tcPr>
            <w:tcW w:w="0" w:type="auto"/>
            <w:tcBorders>
              <w:top w:val="nil"/>
              <w:left w:val="nil"/>
              <w:bottom w:val="single" w:sz="4" w:space="0" w:color="auto"/>
              <w:right w:val="single" w:sz="4" w:space="0" w:color="auto"/>
            </w:tcBorders>
            <w:shd w:val="clear" w:color="auto" w:fill="auto"/>
            <w:noWrap/>
            <w:vAlign w:val="center"/>
            <w:hideMark/>
          </w:tcPr>
          <w:p w14:paraId="2541C119"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6699B266"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8,88</w:t>
            </w:r>
          </w:p>
        </w:tc>
        <w:tc>
          <w:tcPr>
            <w:tcW w:w="0" w:type="auto"/>
            <w:tcBorders>
              <w:top w:val="nil"/>
              <w:left w:val="nil"/>
              <w:bottom w:val="single" w:sz="4" w:space="0" w:color="auto"/>
              <w:right w:val="single" w:sz="4" w:space="0" w:color="auto"/>
            </w:tcBorders>
            <w:shd w:val="clear" w:color="auto" w:fill="auto"/>
            <w:noWrap/>
            <w:vAlign w:val="center"/>
            <w:hideMark/>
          </w:tcPr>
          <w:p w14:paraId="315DD67C"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FF0000"/>
            <w:noWrap/>
            <w:vAlign w:val="center"/>
            <w:hideMark/>
          </w:tcPr>
          <w:p w14:paraId="77FA2E4E"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127%</w:t>
            </w:r>
          </w:p>
        </w:tc>
      </w:tr>
      <w:tr w:rsidR="001F3353" w:rsidRPr="001F3353" w14:paraId="505E0C95"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FC3E1A"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QA (Quantity Produk)</w:t>
            </w:r>
          </w:p>
        </w:tc>
        <w:tc>
          <w:tcPr>
            <w:tcW w:w="0" w:type="auto"/>
            <w:tcBorders>
              <w:top w:val="nil"/>
              <w:left w:val="nil"/>
              <w:bottom w:val="single" w:sz="4" w:space="0" w:color="auto"/>
              <w:right w:val="single" w:sz="4" w:space="0" w:color="auto"/>
            </w:tcBorders>
            <w:shd w:val="clear" w:color="auto" w:fill="auto"/>
            <w:noWrap/>
            <w:vAlign w:val="center"/>
            <w:hideMark/>
          </w:tcPr>
          <w:p w14:paraId="02E747C3"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DB8AEEC"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11B7E96"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2,0</w:t>
            </w:r>
          </w:p>
        </w:tc>
        <w:tc>
          <w:tcPr>
            <w:tcW w:w="0" w:type="auto"/>
            <w:tcBorders>
              <w:top w:val="nil"/>
              <w:left w:val="nil"/>
              <w:bottom w:val="single" w:sz="4" w:space="0" w:color="auto"/>
              <w:right w:val="single" w:sz="4" w:space="0" w:color="auto"/>
            </w:tcBorders>
            <w:shd w:val="clear" w:color="auto" w:fill="auto"/>
            <w:noWrap/>
            <w:vAlign w:val="center"/>
            <w:hideMark/>
          </w:tcPr>
          <w:p w14:paraId="06D40BCD" w14:textId="0AB279EC"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shd w:val="clear" w:color="auto" w:fill="auto"/>
            <w:noWrap/>
            <w:vAlign w:val="center"/>
            <w:hideMark/>
          </w:tcPr>
          <w:p w14:paraId="0FD559A5"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260</w:t>
            </w:r>
          </w:p>
        </w:tc>
        <w:tc>
          <w:tcPr>
            <w:tcW w:w="0" w:type="auto"/>
            <w:tcBorders>
              <w:top w:val="nil"/>
              <w:left w:val="nil"/>
              <w:bottom w:val="single" w:sz="4" w:space="0" w:color="auto"/>
              <w:right w:val="single" w:sz="4" w:space="0" w:color="auto"/>
            </w:tcBorders>
            <w:shd w:val="clear" w:color="auto" w:fill="auto"/>
            <w:noWrap/>
            <w:vAlign w:val="center"/>
            <w:hideMark/>
          </w:tcPr>
          <w:p w14:paraId="06DCBBD4"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5D1E5FEC"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4,33</w:t>
            </w:r>
          </w:p>
        </w:tc>
        <w:tc>
          <w:tcPr>
            <w:tcW w:w="0" w:type="auto"/>
            <w:tcBorders>
              <w:top w:val="nil"/>
              <w:left w:val="nil"/>
              <w:bottom w:val="single" w:sz="4" w:space="0" w:color="auto"/>
              <w:right w:val="single" w:sz="4" w:space="0" w:color="auto"/>
            </w:tcBorders>
            <w:shd w:val="clear" w:color="auto" w:fill="auto"/>
            <w:noWrap/>
            <w:vAlign w:val="center"/>
            <w:hideMark/>
          </w:tcPr>
          <w:p w14:paraId="7152CB81"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10560DDA"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62%</w:t>
            </w:r>
          </w:p>
        </w:tc>
      </w:tr>
      <w:tr w:rsidR="001F3353" w:rsidRPr="001F3353" w14:paraId="7321AA24"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315864C"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Pelabelan kertas Inspeksi</w:t>
            </w:r>
          </w:p>
        </w:tc>
        <w:tc>
          <w:tcPr>
            <w:tcW w:w="0" w:type="auto"/>
            <w:tcBorders>
              <w:top w:val="nil"/>
              <w:left w:val="nil"/>
              <w:bottom w:val="single" w:sz="4" w:space="0" w:color="auto"/>
              <w:right w:val="single" w:sz="4" w:space="0" w:color="auto"/>
            </w:tcBorders>
            <w:shd w:val="clear" w:color="auto" w:fill="auto"/>
            <w:noWrap/>
            <w:vAlign w:val="center"/>
            <w:hideMark/>
          </w:tcPr>
          <w:p w14:paraId="2BCDE71B"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527B3F4"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2F2F5382"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45A38116"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0,50</w:t>
            </w:r>
          </w:p>
        </w:tc>
        <w:tc>
          <w:tcPr>
            <w:tcW w:w="0" w:type="auto"/>
            <w:tcBorders>
              <w:top w:val="nil"/>
              <w:left w:val="nil"/>
              <w:bottom w:val="single" w:sz="4" w:space="0" w:color="auto"/>
              <w:right w:val="single" w:sz="4" w:space="0" w:color="auto"/>
            </w:tcBorders>
            <w:shd w:val="clear" w:color="auto" w:fill="auto"/>
            <w:noWrap/>
            <w:vAlign w:val="center"/>
            <w:hideMark/>
          </w:tcPr>
          <w:p w14:paraId="2C9C012F"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246</w:t>
            </w:r>
          </w:p>
        </w:tc>
        <w:tc>
          <w:tcPr>
            <w:tcW w:w="0" w:type="auto"/>
            <w:tcBorders>
              <w:top w:val="nil"/>
              <w:left w:val="nil"/>
              <w:bottom w:val="single" w:sz="4" w:space="0" w:color="auto"/>
              <w:right w:val="single" w:sz="4" w:space="0" w:color="auto"/>
            </w:tcBorders>
            <w:shd w:val="clear" w:color="auto" w:fill="auto"/>
            <w:noWrap/>
            <w:vAlign w:val="center"/>
            <w:hideMark/>
          </w:tcPr>
          <w:p w14:paraId="77E639E5"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5647ED84"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2,05</w:t>
            </w:r>
          </w:p>
        </w:tc>
        <w:tc>
          <w:tcPr>
            <w:tcW w:w="0" w:type="auto"/>
            <w:tcBorders>
              <w:top w:val="nil"/>
              <w:left w:val="nil"/>
              <w:bottom w:val="single" w:sz="4" w:space="0" w:color="auto"/>
              <w:right w:val="single" w:sz="4" w:space="0" w:color="auto"/>
            </w:tcBorders>
            <w:shd w:val="clear" w:color="auto" w:fill="auto"/>
            <w:noWrap/>
            <w:vAlign w:val="center"/>
            <w:hideMark/>
          </w:tcPr>
          <w:p w14:paraId="206FCD60"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7C26AF57"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29%</w:t>
            </w:r>
          </w:p>
        </w:tc>
      </w:tr>
      <w:tr w:rsidR="001F3353" w:rsidRPr="001F3353" w14:paraId="7F960005"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892BEC"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Moving produk</w:t>
            </w:r>
          </w:p>
        </w:tc>
        <w:tc>
          <w:tcPr>
            <w:tcW w:w="0" w:type="auto"/>
            <w:tcBorders>
              <w:top w:val="nil"/>
              <w:left w:val="nil"/>
              <w:bottom w:val="single" w:sz="4" w:space="0" w:color="auto"/>
              <w:right w:val="single" w:sz="4" w:space="0" w:color="auto"/>
            </w:tcBorders>
            <w:shd w:val="clear" w:color="auto" w:fill="auto"/>
            <w:noWrap/>
            <w:vAlign w:val="center"/>
            <w:hideMark/>
          </w:tcPr>
          <w:p w14:paraId="4266FEE3"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44D1193"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1BA7F657"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2,0</w:t>
            </w:r>
          </w:p>
        </w:tc>
        <w:tc>
          <w:tcPr>
            <w:tcW w:w="0" w:type="auto"/>
            <w:tcBorders>
              <w:top w:val="nil"/>
              <w:left w:val="nil"/>
              <w:bottom w:val="single" w:sz="4" w:space="0" w:color="auto"/>
              <w:right w:val="single" w:sz="4" w:space="0" w:color="auto"/>
            </w:tcBorders>
            <w:shd w:val="clear" w:color="auto" w:fill="auto"/>
            <w:noWrap/>
            <w:vAlign w:val="center"/>
            <w:hideMark/>
          </w:tcPr>
          <w:p w14:paraId="15A23B74"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0,50</w:t>
            </w:r>
          </w:p>
        </w:tc>
        <w:tc>
          <w:tcPr>
            <w:tcW w:w="0" w:type="auto"/>
            <w:tcBorders>
              <w:top w:val="nil"/>
              <w:left w:val="nil"/>
              <w:bottom w:val="single" w:sz="4" w:space="0" w:color="auto"/>
              <w:right w:val="single" w:sz="4" w:space="0" w:color="auto"/>
            </w:tcBorders>
            <w:shd w:val="clear" w:color="auto" w:fill="auto"/>
            <w:noWrap/>
            <w:vAlign w:val="center"/>
            <w:hideMark/>
          </w:tcPr>
          <w:p w14:paraId="0BCF8E6F"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340</w:t>
            </w:r>
          </w:p>
        </w:tc>
        <w:tc>
          <w:tcPr>
            <w:tcW w:w="0" w:type="auto"/>
            <w:tcBorders>
              <w:top w:val="nil"/>
              <w:left w:val="nil"/>
              <w:bottom w:val="single" w:sz="4" w:space="0" w:color="auto"/>
              <w:right w:val="single" w:sz="4" w:space="0" w:color="auto"/>
            </w:tcBorders>
            <w:shd w:val="clear" w:color="auto" w:fill="auto"/>
            <w:noWrap/>
            <w:vAlign w:val="center"/>
            <w:hideMark/>
          </w:tcPr>
          <w:p w14:paraId="34980221"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4696829B"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2,83</w:t>
            </w:r>
          </w:p>
        </w:tc>
        <w:tc>
          <w:tcPr>
            <w:tcW w:w="0" w:type="auto"/>
            <w:tcBorders>
              <w:top w:val="nil"/>
              <w:left w:val="nil"/>
              <w:bottom w:val="single" w:sz="4" w:space="0" w:color="auto"/>
              <w:right w:val="single" w:sz="4" w:space="0" w:color="auto"/>
            </w:tcBorders>
            <w:shd w:val="clear" w:color="auto" w:fill="auto"/>
            <w:noWrap/>
            <w:vAlign w:val="center"/>
            <w:hideMark/>
          </w:tcPr>
          <w:p w14:paraId="171D4D40"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5A295B07"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40%</w:t>
            </w:r>
          </w:p>
        </w:tc>
      </w:tr>
      <w:tr w:rsidR="001F3353" w:rsidRPr="001F3353" w14:paraId="65B2E2EF"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8BAFE9"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 xml:space="preserve">Identification Location </w:t>
            </w:r>
          </w:p>
        </w:tc>
        <w:tc>
          <w:tcPr>
            <w:tcW w:w="0" w:type="auto"/>
            <w:tcBorders>
              <w:top w:val="nil"/>
              <w:left w:val="nil"/>
              <w:bottom w:val="single" w:sz="4" w:space="0" w:color="auto"/>
              <w:right w:val="single" w:sz="4" w:space="0" w:color="auto"/>
            </w:tcBorders>
            <w:shd w:val="clear" w:color="auto" w:fill="auto"/>
            <w:noWrap/>
            <w:vAlign w:val="center"/>
            <w:hideMark/>
          </w:tcPr>
          <w:p w14:paraId="61E84D4B"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27EA134F"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59F3881A"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6,0</w:t>
            </w:r>
          </w:p>
        </w:tc>
        <w:tc>
          <w:tcPr>
            <w:tcW w:w="0" w:type="auto"/>
            <w:tcBorders>
              <w:top w:val="nil"/>
              <w:left w:val="nil"/>
              <w:bottom w:val="single" w:sz="4" w:space="0" w:color="auto"/>
              <w:right w:val="single" w:sz="4" w:space="0" w:color="auto"/>
            </w:tcBorders>
            <w:shd w:val="clear" w:color="auto" w:fill="auto"/>
            <w:noWrap/>
            <w:vAlign w:val="center"/>
            <w:hideMark/>
          </w:tcPr>
          <w:p w14:paraId="6EB93571"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0,20</w:t>
            </w:r>
          </w:p>
        </w:tc>
        <w:tc>
          <w:tcPr>
            <w:tcW w:w="0" w:type="auto"/>
            <w:tcBorders>
              <w:top w:val="nil"/>
              <w:left w:val="nil"/>
              <w:bottom w:val="single" w:sz="4" w:space="0" w:color="auto"/>
              <w:right w:val="single" w:sz="4" w:space="0" w:color="auto"/>
            </w:tcBorders>
            <w:shd w:val="clear" w:color="auto" w:fill="auto"/>
            <w:noWrap/>
            <w:vAlign w:val="center"/>
            <w:hideMark/>
          </w:tcPr>
          <w:p w14:paraId="524434BF"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340</w:t>
            </w:r>
          </w:p>
        </w:tc>
        <w:tc>
          <w:tcPr>
            <w:tcW w:w="0" w:type="auto"/>
            <w:tcBorders>
              <w:top w:val="nil"/>
              <w:left w:val="nil"/>
              <w:bottom w:val="single" w:sz="4" w:space="0" w:color="auto"/>
              <w:right w:val="single" w:sz="4" w:space="0" w:color="auto"/>
            </w:tcBorders>
            <w:shd w:val="clear" w:color="auto" w:fill="auto"/>
            <w:noWrap/>
            <w:vAlign w:val="center"/>
            <w:hideMark/>
          </w:tcPr>
          <w:p w14:paraId="1DA8779A"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63011E38"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1,13</w:t>
            </w:r>
          </w:p>
        </w:tc>
        <w:tc>
          <w:tcPr>
            <w:tcW w:w="0" w:type="auto"/>
            <w:tcBorders>
              <w:top w:val="nil"/>
              <w:left w:val="nil"/>
              <w:bottom w:val="single" w:sz="4" w:space="0" w:color="auto"/>
              <w:right w:val="single" w:sz="4" w:space="0" w:color="auto"/>
            </w:tcBorders>
            <w:shd w:val="clear" w:color="auto" w:fill="auto"/>
            <w:noWrap/>
            <w:vAlign w:val="center"/>
            <w:hideMark/>
          </w:tcPr>
          <w:p w14:paraId="3CF12AED"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0B08A51C"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16%</w:t>
            </w:r>
          </w:p>
        </w:tc>
      </w:tr>
      <w:tr w:rsidR="001F3353" w:rsidRPr="001F3353" w14:paraId="2C34E360" w14:textId="77777777" w:rsidTr="001F3353">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B8DAC5"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Storage (forklift &amp; Remover)</w:t>
            </w:r>
          </w:p>
        </w:tc>
        <w:tc>
          <w:tcPr>
            <w:tcW w:w="0" w:type="auto"/>
            <w:tcBorders>
              <w:top w:val="nil"/>
              <w:left w:val="nil"/>
              <w:bottom w:val="single" w:sz="4" w:space="0" w:color="auto"/>
              <w:right w:val="single" w:sz="4" w:space="0" w:color="auto"/>
            </w:tcBorders>
            <w:shd w:val="clear" w:color="auto" w:fill="auto"/>
            <w:noWrap/>
            <w:vAlign w:val="center"/>
            <w:hideMark/>
          </w:tcPr>
          <w:p w14:paraId="40AD7947"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5A127E18"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127C4EBD"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3,0</w:t>
            </w:r>
          </w:p>
        </w:tc>
        <w:tc>
          <w:tcPr>
            <w:tcW w:w="0" w:type="auto"/>
            <w:tcBorders>
              <w:top w:val="nil"/>
              <w:left w:val="nil"/>
              <w:bottom w:val="single" w:sz="4" w:space="0" w:color="auto"/>
              <w:right w:val="single" w:sz="4" w:space="0" w:color="auto"/>
            </w:tcBorders>
            <w:shd w:val="clear" w:color="auto" w:fill="auto"/>
            <w:noWrap/>
            <w:vAlign w:val="center"/>
            <w:hideMark/>
          </w:tcPr>
          <w:p w14:paraId="45E57157"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0,10</w:t>
            </w:r>
          </w:p>
        </w:tc>
        <w:tc>
          <w:tcPr>
            <w:tcW w:w="0" w:type="auto"/>
            <w:tcBorders>
              <w:top w:val="nil"/>
              <w:left w:val="nil"/>
              <w:bottom w:val="single" w:sz="4" w:space="0" w:color="auto"/>
              <w:right w:val="single" w:sz="4" w:space="0" w:color="auto"/>
            </w:tcBorders>
            <w:shd w:val="clear" w:color="auto" w:fill="auto"/>
            <w:noWrap/>
            <w:vAlign w:val="center"/>
            <w:hideMark/>
          </w:tcPr>
          <w:p w14:paraId="0E39F7CA"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340</w:t>
            </w:r>
          </w:p>
        </w:tc>
        <w:tc>
          <w:tcPr>
            <w:tcW w:w="0" w:type="auto"/>
            <w:tcBorders>
              <w:top w:val="nil"/>
              <w:left w:val="nil"/>
              <w:bottom w:val="single" w:sz="4" w:space="0" w:color="auto"/>
              <w:right w:val="single" w:sz="4" w:space="0" w:color="auto"/>
            </w:tcBorders>
            <w:shd w:val="clear" w:color="auto" w:fill="auto"/>
            <w:noWrap/>
            <w:vAlign w:val="center"/>
            <w:hideMark/>
          </w:tcPr>
          <w:p w14:paraId="60E3CA69"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1DD909AB"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0,57</w:t>
            </w:r>
          </w:p>
        </w:tc>
        <w:tc>
          <w:tcPr>
            <w:tcW w:w="0" w:type="auto"/>
            <w:tcBorders>
              <w:top w:val="nil"/>
              <w:left w:val="nil"/>
              <w:bottom w:val="single" w:sz="4" w:space="0" w:color="auto"/>
              <w:right w:val="single" w:sz="4" w:space="0" w:color="auto"/>
            </w:tcBorders>
            <w:shd w:val="clear" w:color="auto" w:fill="auto"/>
            <w:noWrap/>
            <w:vAlign w:val="center"/>
            <w:hideMark/>
          </w:tcPr>
          <w:p w14:paraId="2A54B1B3"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0E31EBEF"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8%</w:t>
            </w:r>
          </w:p>
        </w:tc>
      </w:tr>
      <w:tr w:rsidR="001F3353" w:rsidRPr="001F3353" w14:paraId="2572D489"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03B285"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1CE44739"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7C8D244E"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4DB6B2EE"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1,5</w:t>
            </w:r>
          </w:p>
        </w:tc>
        <w:tc>
          <w:tcPr>
            <w:tcW w:w="0" w:type="auto"/>
            <w:tcBorders>
              <w:top w:val="nil"/>
              <w:left w:val="nil"/>
              <w:bottom w:val="single" w:sz="4" w:space="0" w:color="auto"/>
              <w:right w:val="single" w:sz="4" w:space="0" w:color="auto"/>
            </w:tcBorders>
            <w:shd w:val="clear" w:color="auto" w:fill="auto"/>
            <w:noWrap/>
            <w:vAlign w:val="center"/>
            <w:hideMark/>
          </w:tcPr>
          <w:p w14:paraId="74FB3231"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0,10</w:t>
            </w:r>
          </w:p>
        </w:tc>
        <w:tc>
          <w:tcPr>
            <w:tcW w:w="0" w:type="auto"/>
            <w:tcBorders>
              <w:top w:val="nil"/>
              <w:left w:val="nil"/>
              <w:bottom w:val="single" w:sz="4" w:space="0" w:color="auto"/>
              <w:right w:val="single" w:sz="4" w:space="0" w:color="auto"/>
            </w:tcBorders>
            <w:shd w:val="clear" w:color="auto" w:fill="auto"/>
            <w:noWrap/>
            <w:vAlign w:val="center"/>
            <w:hideMark/>
          </w:tcPr>
          <w:p w14:paraId="63C18AEB"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738</w:t>
            </w:r>
          </w:p>
        </w:tc>
        <w:tc>
          <w:tcPr>
            <w:tcW w:w="0" w:type="auto"/>
            <w:tcBorders>
              <w:top w:val="nil"/>
              <w:left w:val="nil"/>
              <w:bottom w:val="single" w:sz="4" w:space="0" w:color="auto"/>
              <w:right w:val="single" w:sz="4" w:space="0" w:color="auto"/>
            </w:tcBorders>
            <w:shd w:val="clear" w:color="auto" w:fill="auto"/>
            <w:noWrap/>
            <w:vAlign w:val="center"/>
            <w:hideMark/>
          </w:tcPr>
          <w:p w14:paraId="12FB42CC"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4C3E5564"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1,23</w:t>
            </w:r>
          </w:p>
        </w:tc>
        <w:tc>
          <w:tcPr>
            <w:tcW w:w="0" w:type="auto"/>
            <w:tcBorders>
              <w:top w:val="nil"/>
              <w:left w:val="nil"/>
              <w:bottom w:val="single" w:sz="4" w:space="0" w:color="auto"/>
              <w:right w:val="single" w:sz="4" w:space="0" w:color="auto"/>
            </w:tcBorders>
            <w:shd w:val="clear" w:color="auto" w:fill="auto"/>
            <w:noWrap/>
            <w:vAlign w:val="center"/>
            <w:hideMark/>
          </w:tcPr>
          <w:p w14:paraId="0E5EA989"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609A95D4"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18%</w:t>
            </w:r>
          </w:p>
        </w:tc>
      </w:tr>
    </w:tbl>
    <w:p w14:paraId="0C40B6DB" w14:textId="2B158AD8" w:rsidR="001F3353" w:rsidRDefault="001F3353" w:rsidP="001F3353">
      <w:pPr>
        <w:rPr>
          <w:lang w:val="en-US"/>
        </w:rPr>
      </w:pPr>
    </w:p>
    <w:p w14:paraId="77B90CBD" w14:textId="77777777" w:rsidR="001F3353" w:rsidRDefault="001F3353">
      <w:pPr>
        <w:spacing w:after="160" w:line="259" w:lineRule="auto"/>
        <w:ind w:firstLine="0"/>
        <w:jc w:val="left"/>
      </w:pPr>
      <w:r>
        <w:br w:type="page"/>
      </w:r>
    </w:p>
    <w:p w14:paraId="17748958" w14:textId="3CC173D0" w:rsidR="001F3353" w:rsidRDefault="001F3353" w:rsidP="003D06EF">
      <w:pPr>
        <w:pStyle w:val="KepalaTabel"/>
      </w:pPr>
      <w:bookmarkStart w:id="538" w:name="_Toc81172341"/>
      <w:bookmarkStart w:id="539" w:name="_Toc81237025"/>
      <w:bookmarkStart w:id="540" w:name="_Toc81951415"/>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34</w:t>
      </w:r>
      <w:r w:rsidR="007E0E88">
        <w:rPr>
          <w:noProof/>
        </w:rPr>
        <w:fldChar w:fldCharType="end"/>
      </w:r>
      <w:r>
        <w:t xml:space="preserve"> </w:t>
      </w:r>
      <w:r w:rsidRPr="00AD6F5C">
        <w:t xml:space="preserve">Hasil Perhitungan Utilitas Kerja Operator Pada Proses </w:t>
      </w:r>
      <w:r w:rsidRPr="001F3353">
        <w:rPr>
          <w:i/>
          <w:iCs/>
        </w:rPr>
        <w:t xml:space="preserve">Loading </w:t>
      </w:r>
      <w:r w:rsidRPr="00AD6F5C">
        <w:t>Tic Tac Sp PGG 18 Gr</w:t>
      </w:r>
      <w:bookmarkEnd w:id="538"/>
      <w:bookmarkEnd w:id="539"/>
      <w:bookmarkEnd w:id="540"/>
    </w:p>
    <w:tbl>
      <w:tblPr>
        <w:tblW w:w="0" w:type="auto"/>
        <w:tblInd w:w="113" w:type="dxa"/>
        <w:tblLook w:val="04A0" w:firstRow="1" w:lastRow="0" w:firstColumn="1" w:lastColumn="0" w:noHBand="0" w:noVBand="1"/>
      </w:tblPr>
      <w:tblGrid>
        <w:gridCol w:w="1473"/>
        <w:gridCol w:w="1094"/>
        <w:gridCol w:w="1303"/>
        <w:gridCol w:w="1290"/>
        <w:gridCol w:w="1785"/>
        <w:gridCol w:w="640"/>
        <w:gridCol w:w="1469"/>
        <w:gridCol w:w="1530"/>
        <w:gridCol w:w="710"/>
        <w:gridCol w:w="963"/>
      </w:tblGrid>
      <w:tr w:rsidR="001F3353" w:rsidRPr="001F3353" w14:paraId="7E5DB56A" w14:textId="77777777" w:rsidTr="001F3353">
        <w:trPr>
          <w:trHeight w:val="1140"/>
          <w:tblHead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634459F6"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03C15DF"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Jumlah Mesin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C1FEE3F"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Jumlah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0039F62"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CYCLE TIME (Menit)</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6064ACC"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Total Waktu Baku/ Operator/ Mesin (Menit)</w:t>
            </w:r>
          </w:p>
        </w:tc>
        <w:tc>
          <w:tcPr>
            <w:tcW w:w="0" w:type="auto"/>
            <w:gridSpan w:val="2"/>
            <w:tcBorders>
              <w:top w:val="single" w:sz="4" w:space="0" w:color="auto"/>
              <w:left w:val="nil"/>
              <w:bottom w:val="single" w:sz="4" w:space="0" w:color="auto"/>
              <w:right w:val="single" w:sz="4" w:space="0" w:color="000000"/>
            </w:tcBorders>
            <w:shd w:val="clear" w:color="000000" w:fill="FFFF00"/>
            <w:vAlign w:val="center"/>
            <w:hideMark/>
          </w:tcPr>
          <w:p w14:paraId="3A701F92"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Total Output/ Shift/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A77E500"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CYCLE TIME/ Operator (Jam)</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64991D58"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Shift</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6107ABFB" w14:textId="77777777" w:rsidR="001F3353" w:rsidRPr="001F3353" w:rsidRDefault="001F3353" w:rsidP="001F3353">
            <w:pPr>
              <w:spacing w:after="0" w:line="276" w:lineRule="auto"/>
              <w:ind w:firstLine="0"/>
              <w:jc w:val="center"/>
              <w:rPr>
                <w:rFonts w:eastAsia="Times New Roman" w:cs="Times New Roman"/>
                <w:b/>
                <w:bCs/>
                <w:color w:val="000000"/>
                <w:szCs w:val="24"/>
                <w:lang w:val="en-ID" w:eastAsia="en-ID"/>
              </w:rPr>
            </w:pPr>
            <w:r w:rsidRPr="001F3353">
              <w:rPr>
                <w:rFonts w:eastAsia="Times New Roman" w:cs="Times New Roman"/>
                <w:b/>
                <w:bCs/>
                <w:color w:val="000000"/>
                <w:szCs w:val="24"/>
                <w:lang w:val="en-ID" w:eastAsia="en-ID"/>
              </w:rPr>
              <w:t>Utilitas</w:t>
            </w:r>
          </w:p>
        </w:tc>
      </w:tr>
      <w:tr w:rsidR="001F3353" w:rsidRPr="001F3353" w14:paraId="3F514CAD" w14:textId="77777777" w:rsidTr="001F3353">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C059FA9"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Checker Ambil Pre-shipper</w:t>
            </w:r>
          </w:p>
        </w:tc>
        <w:tc>
          <w:tcPr>
            <w:tcW w:w="0" w:type="auto"/>
            <w:tcBorders>
              <w:top w:val="nil"/>
              <w:left w:val="nil"/>
              <w:bottom w:val="single" w:sz="4" w:space="0" w:color="auto"/>
              <w:right w:val="single" w:sz="4" w:space="0" w:color="auto"/>
            </w:tcBorders>
            <w:shd w:val="clear" w:color="auto" w:fill="auto"/>
            <w:noWrap/>
            <w:vAlign w:val="center"/>
            <w:hideMark/>
          </w:tcPr>
          <w:p w14:paraId="2ECB15D9"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011FE9F"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0D61FCF8"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2,0</w:t>
            </w:r>
          </w:p>
        </w:tc>
        <w:tc>
          <w:tcPr>
            <w:tcW w:w="0" w:type="auto"/>
            <w:tcBorders>
              <w:top w:val="nil"/>
              <w:left w:val="nil"/>
              <w:bottom w:val="single" w:sz="4" w:space="0" w:color="auto"/>
              <w:right w:val="single" w:sz="4" w:space="0" w:color="auto"/>
            </w:tcBorders>
            <w:shd w:val="clear" w:color="auto" w:fill="auto"/>
            <w:noWrap/>
            <w:vAlign w:val="center"/>
            <w:hideMark/>
          </w:tcPr>
          <w:p w14:paraId="03327C75"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0,20</w:t>
            </w:r>
          </w:p>
        </w:tc>
        <w:tc>
          <w:tcPr>
            <w:tcW w:w="0" w:type="auto"/>
            <w:tcBorders>
              <w:top w:val="nil"/>
              <w:left w:val="nil"/>
              <w:bottom w:val="single" w:sz="4" w:space="0" w:color="auto"/>
              <w:right w:val="single" w:sz="4" w:space="0" w:color="auto"/>
            </w:tcBorders>
            <w:shd w:val="clear" w:color="auto" w:fill="auto"/>
            <w:noWrap/>
            <w:vAlign w:val="center"/>
            <w:hideMark/>
          </w:tcPr>
          <w:p w14:paraId="42DD371F"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16</w:t>
            </w:r>
          </w:p>
        </w:tc>
        <w:tc>
          <w:tcPr>
            <w:tcW w:w="0" w:type="auto"/>
            <w:tcBorders>
              <w:top w:val="nil"/>
              <w:left w:val="nil"/>
              <w:bottom w:val="single" w:sz="4" w:space="0" w:color="auto"/>
              <w:right w:val="single" w:sz="4" w:space="0" w:color="auto"/>
            </w:tcBorders>
            <w:shd w:val="clear" w:color="auto" w:fill="auto"/>
            <w:noWrap/>
            <w:vAlign w:val="center"/>
            <w:hideMark/>
          </w:tcPr>
          <w:p w14:paraId="3B9876F5"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Pre-shipper</w:t>
            </w:r>
          </w:p>
        </w:tc>
        <w:tc>
          <w:tcPr>
            <w:tcW w:w="0" w:type="auto"/>
            <w:tcBorders>
              <w:top w:val="nil"/>
              <w:left w:val="nil"/>
              <w:bottom w:val="single" w:sz="4" w:space="0" w:color="auto"/>
              <w:right w:val="single" w:sz="4" w:space="0" w:color="auto"/>
            </w:tcBorders>
            <w:shd w:val="clear" w:color="auto" w:fill="auto"/>
            <w:noWrap/>
            <w:vAlign w:val="center"/>
            <w:hideMark/>
          </w:tcPr>
          <w:p w14:paraId="6318658D"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0,05</w:t>
            </w:r>
          </w:p>
        </w:tc>
        <w:tc>
          <w:tcPr>
            <w:tcW w:w="0" w:type="auto"/>
            <w:tcBorders>
              <w:top w:val="nil"/>
              <w:left w:val="nil"/>
              <w:bottom w:val="single" w:sz="4" w:space="0" w:color="auto"/>
              <w:right w:val="single" w:sz="4" w:space="0" w:color="auto"/>
            </w:tcBorders>
            <w:shd w:val="clear" w:color="auto" w:fill="auto"/>
            <w:noWrap/>
            <w:vAlign w:val="center"/>
            <w:hideMark/>
          </w:tcPr>
          <w:p w14:paraId="39FCB62D"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2EE5C207"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w:t>
            </w:r>
          </w:p>
        </w:tc>
      </w:tr>
      <w:tr w:rsidR="001F3353" w:rsidRPr="001F3353" w14:paraId="42E29D13"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CF7634A"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Picker Ambil RM</w:t>
            </w:r>
          </w:p>
        </w:tc>
        <w:tc>
          <w:tcPr>
            <w:tcW w:w="0" w:type="auto"/>
            <w:tcBorders>
              <w:top w:val="nil"/>
              <w:left w:val="nil"/>
              <w:bottom w:val="single" w:sz="4" w:space="0" w:color="auto"/>
              <w:right w:val="single" w:sz="4" w:space="0" w:color="auto"/>
            </w:tcBorders>
            <w:shd w:val="clear" w:color="auto" w:fill="auto"/>
            <w:noWrap/>
            <w:vAlign w:val="center"/>
            <w:hideMark/>
          </w:tcPr>
          <w:p w14:paraId="29A8CA94"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4B704830"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2D8E2AA9"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shd w:val="clear" w:color="auto" w:fill="auto"/>
            <w:noWrap/>
            <w:vAlign w:val="center"/>
            <w:hideMark/>
          </w:tcPr>
          <w:p w14:paraId="42076B56" w14:textId="367BA3DC"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0,10</w:t>
            </w:r>
          </w:p>
        </w:tc>
        <w:tc>
          <w:tcPr>
            <w:tcW w:w="0" w:type="auto"/>
            <w:tcBorders>
              <w:top w:val="nil"/>
              <w:left w:val="nil"/>
              <w:bottom w:val="single" w:sz="4" w:space="0" w:color="auto"/>
              <w:right w:val="single" w:sz="4" w:space="0" w:color="auto"/>
            </w:tcBorders>
            <w:shd w:val="clear" w:color="auto" w:fill="auto"/>
            <w:noWrap/>
            <w:vAlign w:val="center"/>
            <w:hideMark/>
          </w:tcPr>
          <w:p w14:paraId="31ADA932"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16</w:t>
            </w:r>
          </w:p>
        </w:tc>
        <w:tc>
          <w:tcPr>
            <w:tcW w:w="0" w:type="auto"/>
            <w:tcBorders>
              <w:top w:val="nil"/>
              <w:left w:val="nil"/>
              <w:bottom w:val="single" w:sz="4" w:space="0" w:color="auto"/>
              <w:right w:val="single" w:sz="4" w:space="0" w:color="auto"/>
            </w:tcBorders>
            <w:shd w:val="clear" w:color="auto" w:fill="auto"/>
            <w:noWrap/>
            <w:vAlign w:val="center"/>
            <w:hideMark/>
          </w:tcPr>
          <w:p w14:paraId="6E40ACAB"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RM</w:t>
            </w:r>
          </w:p>
        </w:tc>
        <w:tc>
          <w:tcPr>
            <w:tcW w:w="0" w:type="auto"/>
            <w:tcBorders>
              <w:top w:val="nil"/>
              <w:left w:val="nil"/>
              <w:bottom w:val="single" w:sz="4" w:space="0" w:color="auto"/>
              <w:right w:val="single" w:sz="4" w:space="0" w:color="auto"/>
            </w:tcBorders>
            <w:shd w:val="clear" w:color="auto" w:fill="auto"/>
            <w:noWrap/>
            <w:vAlign w:val="center"/>
            <w:hideMark/>
          </w:tcPr>
          <w:p w14:paraId="422CFD3A"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0,03</w:t>
            </w:r>
          </w:p>
        </w:tc>
        <w:tc>
          <w:tcPr>
            <w:tcW w:w="0" w:type="auto"/>
            <w:tcBorders>
              <w:top w:val="nil"/>
              <w:left w:val="nil"/>
              <w:bottom w:val="single" w:sz="4" w:space="0" w:color="auto"/>
              <w:right w:val="single" w:sz="4" w:space="0" w:color="auto"/>
            </w:tcBorders>
            <w:shd w:val="clear" w:color="auto" w:fill="auto"/>
            <w:noWrap/>
            <w:vAlign w:val="center"/>
            <w:hideMark/>
          </w:tcPr>
          <w:p w14:paraId="52FB837E"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15F0686B"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0%</w:t>
            </w:r>
          </w:p>
        </w:tc>
      </w:tr>
      <w:tr w:rsidR="001F3353" w:rsidRPr="001F3353" w14:paraId="718ABBCD"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B0B154"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Order Picking</w:t>
            </w:r>
          </w:p>
        </w:tc>
        <w:tc>
          <w:tcPr>
            <w:tcW w:w="0" w:type="auto"/>
            <w:tcBorders>
              <w:top w:val="nil"/>
              <w:left w:val="nil"/>
              <w:bottom w:val="single" w:sz="4" w:space="0" w:color="auto"/>
              <w:right w:val="single" w:sz="4" w:space="0" w:color="auto"/>
            </w:tcBorders>
            <w:shd w:val="clear" w:color="auto" w:fill="auto"/>
            <w:noWrap/>
            <w:vAlign w:val="center"/>
            <w:hideMark/>
          </w:tcPr>
          <w:p w14:paraId="378FABAC"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1DB9BC41"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7977CA20"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105,0</w:t>
            </w:r>
          </w:p>
        </w:tc>
        <w:tc>
          <w:tcPr>
            <w:tcW w:w="0" w:type="auto"/>
            <w:tcBorders>
              <w:top w:val="nil"/>
              <w:left w:val="nil"/>
              <w:bottom w:val="single" w:sz="4" w:space="0" w:color="auto"/>
              <w:right w:val="single" w:sz="4" w:space="0" w:color="auto"/>
            </w:tcBorders>
            <w:shd w:val="clear" w:color="auto" w:fill="auto"/>
            <w:noWrap/>
            <w:vAlign w:val="center"/>
            <w:hideMark/>
          </w:tcPr>
          <w:p w14:paraId="03921687"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0,60</w:t>
            </w:r>
          </w:p>
        </w:tc>
        <w:tc>
          <w:tcPr>
            <w:tcW w:w="0" w:type="auto"/>
            <w:tcBorders>
              <w:top w:val="nil"/>
              <w:left w:val="nil"/>
              <w:bottom w:val="single" w:sz="4" w:space="0" w:color="auto"/>
              <w:right w:val="single" w:sz="4" w:space="0" w:color="auto"/>
            </w:tcBorders>
            <w:shd w:val="clear" w:color="auto" w:fill="auto"/>
            <w:noWrap/>
            <w:vAlign w:val="center"/>
            <w:hideMark/>
          </w:tcPr>
          <w:p w14:paraId="1676F7E9"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240</w:t>
            </w:r>
          </w:p>
        </w:tc>
        <w:tc>
          <w:tcPr>
            <w:tcW w:w="0" w:type="auto"/>
            <w:tcBorders>
              <w:top w:val="nil"/>
              <w:left w:val="nil"/>
              <w:bottom w:val="single" w:sz="4" w:space="0" w:color="auto"/>
              <w:right w:val="single" w:sz="4" w:space="0" w:color="auto"/>
            </w:tcBorders>
            <w:shd w:val="clear" w:color="auto" w:fill="auto"/>
            <w:noWrap/>
            <w:vAlign w:val="center"/>
            <w:hideMark/>
          </w:tcPr>
          <w:p w14:paraId="6D116854"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4FDC51AE"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2,40</w:t>
            </w:r>
          </w:p>
        </w:tc>
        <w:tc>
          <w:tcPr>
            <w:tcW w:w="0" w:type="auto"/>
            <w:tcBorders>
              <w:top w:val="nil"/>
              <w:left w:val="nil"/>
              <w:bottom w:val="single" w:sz="4" w:space="0" w:color="auto"/>
              <w:right w:val="single" w:sz="4" w:space="0" w:color="auto"/>
            </w:tcBorders>
            <w:shd w:val="clear" w:color="auto" w:fill="auto"/>
            <w:noWrap/>
            <w:vAlign w:val="center"/>
            <w:hideMark/>
          </w:tcPr>
          <w:p w14:paraId="52366118"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0B37AA3E"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34%</w:t>
            </w:r>
          </w:p>
        </w:tc>
      </w:tr>
      <w:tr w:rsidR="001F3353" w:rsidRPr="001F3353" w14:paraId="1BD07762"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5398E9"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Pemuatan Produk</w:t>
            </w:r>
          </w:p>
        </w:tc>
        <w:tc>
          <w:tcPr>
            <w:tcW w:w="0" w:type="auto"/>
            <w:tcBorders>
              <w:top w:val="nil"/>
              <w:left w:val="nil"/>
              <w:bottom w:val="single" w:sz="4" w:space="0" w:color="auto"/>
              <w:right w:val="single" w:sz="4" w:space="0" w:color="auto"/>
            </w:tcBorders>
            <w:shd w:val="clear" w:color="auto" w:fill="auto"/>
            <w:noWrap/>
            <w:vAlign w:val="center"/>
            <w:hideMark/>
          </w:tcPr>
          <w:p w14:paraId="0C1E2326"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B37300F"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F3BA5B0"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35,0</w:t>
            </w:r>
          </w:p>
        </w:tc>
        <w:tc>
          <w:tcPr>
            <w:tcW w:w="0" w:type="auto"/>
            <w:tcBorders>
              <w:top w:val="nil"/>
              <w:left w:val="nil"/>
              <w:bottom w:val="single" w:sz="4" w:space="0" w:color="auto"/>
              <w:right w:val="single" w:sz="4" w:space="0" w:color="auto"/>
            </w:tcBorders>
            <w:shd w:val="clear" w:color="auto" w:fill="auto"/>
            <w:noWrap/>
            <w:vAlign w:val="center"/>
            <w:hideMark/>
          </w:tcPr>
          <w:p w14:paraId="7E501CB0"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8,80</w:t>
            </w:r>
          </w:p>
        </w:tc>
        <w:tc>
          <w:tcPr>
            <w:tcW w:w="0" w:type="auto"/>
            <w:tcBorders>
              <w:top w:val="nil"/>
              <w:left w:val="nil"/>
              <w:bottom w:val="single" w:sz="4" w:space="0" w:color="auto"/>
              <w:right w:val="single" w:sz="4" w:space="0" w:color="auto"/>
            </w:tcBorders>
            <w:shd w:val="clear" w:color="auto" w:fill="auto"/>
            <w:noWrap/>
            <w:vAlign w:val="center"/>
            <w:hideMark/>
          </w:tcPr>
          <w:p w14:paraId="62697E47"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16</w:t>
            </w:r>
          </w:p>
        </w:tc>
        <w:tc>
          <w:tcPr>
            <w:tcW w:w="0" w:type="auto"/>
            <w:tcBorders>
              <w:top w:val="nil"/>
              <w:left w:val="nil"/>
              <w:bottom w:val="single" w:sz="4" w:space="0" w:color="auto"/>
              <w:right w:val="single" w:sz="4" w:space="0" w:color="auto"/>
            </w:tcBorders>
            <w:shd w:val="clear" w:color="auto" w:fill="auto"/>
            <w:noWrap/>
            <w:vAlign w:val="center"/>
            <w:hideMark/>
          </w:tcPr>
          <w:p w14:paraId="041E4AD4"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Pre-shipper</w:t>
            </w:r>
          </w:p>
        </w:tc>
        <w:tc>
          <w:tcPr>
            <w:tcW w:w="0" w:type="auto"/>
            <w:tcBorders>
              <w:top w:val="nil"/>
              <w:left w:val="nil"/>
              <w:bottom w:val="single" w:sz="4" w:space="0" w:color="auto"/>
              <w:right w:val="single" w:sz="4" w:space="0" w:color="auto"/>
            </w:tcBorders>
            <w:shd w:val="clear" w:color="auto" w:fill="auto"/>
            <w:noWrap/>
            <w:vAlign w:val="center"/>
            <w:hideMark/>
          </w:tcPr>
          <w:p w14:paraId="1929631C"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2,35</w:t>
            </w:r>
          </w:p>
        </w:tc>
        <w:tc>
          <w:tcPr>
            <w:tcW w:w="0" w:type="auto"/>
            <w:tcBorders>
              <w:top w:val="nil"/>
              <w:left w:val="nil"/>
              <w:bottom w:val="single" w:sz="4" w:space="0" w:color="auto"/>
              <w:right w:val="single" w:sz="4" w:space="0" w:color="auto"/>
            </w:tcBorders>
            <w:shd w:val="clear" w:color="auto" w:fill="auto"/>
            <w:noWrap/>
            <w:vAlign w:val="center"/>
            <w:hideMark/>
          </w:tcPr>
          <w:p w14:paraId="63CBF692"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22BF313B"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34%</w:t>
            </w:r>
          </w:p>
        </w:tc>
      </w:tr>
      <w:tr w:rsidR="001F3353" w:rsidRPr="001F3353" w14:paraId="4584BCA3" w14:textId="77777777" w:rsidTr="001F3353">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80A100"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QA (Periksa Item &amp; Quantity)</w:t>
            </w:r>
          </w:p>
        </w:tc>
        <w:tc>
          <w:tcPr>
            <w:tcW w:w="0" w:type="auto"/>
            <w:tcBorders>
              <w:top w:val="nil"/>
              <w:left w:val="nil"/>
              <w:bottom w:val="single" w:sz="4" w:space="0" w:color="auto"/>
              <w:right w:val="single" w:sz="4" w:space="0" w:color="auto"/>
            </w:tcBorders>
            <w:shd w:val="clear" w:color="auto" w:fill="auto"/>
            <w:noWrap/>
            <w:vAlign w:val="center"/>
            <w:hideMark/>
          </w:tcPr>
          <w:p w14:paraId="0CAD51E6"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02B904F"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24C29E6"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14,0</w:t>
            </w:r>
          </w:p>
        </w:tc>
        <w:tc>
          <w:tcPr>
            <w:tcW w:w="0" w:type="auto"/>
            <w:tcBorders>
              <w:top w:val="nil"/>
              <w:left w:val="nil"/>
              <w:bottom w:val="single" w:sz="4" w:space="0" w:color="auto"/>
              <w:right w:val="single" w:sz="4" w:space="0" w:color="auto"/>
            </w:tcBorders>
            <w:shd w:val="clear" w:color="auto" w:fill="auto"/>
            <w:noWrap/>
            <w:vAlign w:val="center"/>
            <w:hideMark/>
          </w:tcPr>
          <w:p w14:paraId="4EF0387E"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14,00</w:t>
            </w:r>
          </w:p>
        </w:tc>
        <w:tc>
          <w:tcPr>
            <w:tcW w:w="0" w:type="auto"/>
            <w:tcBorders>
              <w:top w:val="nil"/>
              <w:left w:val="nil"/>
              <w:bottom w:val="single" w:sz="4" w:space="0" w:color="auto"/>
              <w:right w:val="single" w:sz="4" w:space="0" w:color="auto"/>
            </w:tcBorders>
            <w:shd w:val="clear" w:color="auto" w:fill="auto"/>
            <w:noWrap/>
            <w:vAlign w:val="center"/>
            <w:hideMark/>
          </w:tcPr>
          <w:p w14:paraId="70B40EBD"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32</w:t>
            </w:r>
          </w:p>
        </w:tc>
        <w:tc>
          <w:tcPr>
            <w:tcW w:w="0" w:type="auto"/>
            <w:tcBorders>
              <w:top w:val="nil"/>
              <w:left w:val="nil"/>
              <w:bottom w:val="single" w:sz="4" w:space="0" w:color="auto"/>
              <w:right w:val="single" w:sz="4" w:space="0" w:color="auto"/>
            </w:tcBorders>
            <w:shd w:val="clear" w:color="auto" w:fill="auto"/>
            <w:noWrap/>
            <w:vAlign w:val="center"/>
            <w:hideMark/>
          </w:tcPr>
          <w:p w14:paraId="46A6681D"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78F4F952"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7,47</w:t>
            </w:r>
          </w:p>
        </w:tc>
        <w:tc>
          <w:tcPr>
            <w:tcW w:w="0" w:type="auto"/>
            <w:tcBorders>
              <w:top w:val="nil"/>
              <w:left w:val="nil"/>
              <w:bottom w:val="single" w:sz="4" w:space="0" w:color="auto"/>
              <w:right w:val="single" w:sz="4" w:space="0" w:color="auto"/>
            </w:tcBorders>
            <w:shd w:val="clear" w:color="auto" w:fill="auto"/>
            <w:noWrap/>
            <w:vAlign w:val="center"/>
            <w:hideMark/>
          </w:tcPr>
          <w:p w14:paraId="690DC85B"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FF0000"/>
            <w:noWrap/>
            <w:vAlign w:val="center"/>
            <w:hideMark/>
          </w:tcPr>
          <w:p w14:paraId="50CC37C7"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107%</w:t>
            </w:r>
          </w:p>
        </w:tc>
      </w:tr>
      <w:tr w:rsidR="001F3353" w:rsidRPr="001F3353" w14:paraId="77A64B51" w14:textId="77777777" w:rsidTr="001F3353">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458FE9"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Penarikan Salinan Pre-shipper</w:t>
            </w:r>
          </w:p>
        </w:tc>
        <w:tc>
          <w:tcPr>
            <w:tcW w:w="0" w:type="auto"/>
            <w:tcBorders>
              <w:top w:val="nil"/>
              <w:left w:val="nil"/>
              <w:bottom w:val="single" w:sz="4" w:space="0" w:color="auto"/>
              <w:right w:val="single" w:sz="4" w:space="0" w:color="auto"/>
            </w:tcBorders>
            <w:shd w:val="clear" w:color="auto" w:fill="auto"/>
            <w:noWrap/>
            <w:vAlign w:val="center"/>
            <w:hideMark/>
          </w:tcPr>
          <w:p w14:paraId="57AE9730"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FEAF975"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470E25B"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2,0</w:t>
            </w:r>
          </w:p>
        </w:tc>
        <w:tc>
          <w:tcPr>
            <w:tcW w:w="0" w:type="auto"/>
            <w:tcBorders>
              <w:top w:val="nil"/>
              <w:left w:val="nil"/>
              <w:bottom w:val="single" w:sz="4" w:space="0" w:color="auto"/>
              <w:right w:val="single" w:sz="4" w:space="0" w:color="auto"/>
            </w:tcBorders>
            <w:shd w:val="clear" w:color="auto" w:fill="auto"/>
            <w:noWrap/>
            <w:vAlign w:val="center"/>
            <w:hideMark/>
          </w:tcPr>
          <w:p w14:paraId="09A8A9A2"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2,00</w:t>
            </w:r>
          </w:p>
        </w:tc>
        <w:tc>
          <w:tcPr>
            <w:tcW w:w="0" w:type="auto"/>
            <w:tcBorders>
              <w:top w:val="nil"/>
              <w:left w:val="nil"/>
              <w:bottom w:val="single" w:sz="4" w:space="0" w:color="auto"/>
              <w:right w:val="single" w:sz="4" w:space="0" w:color="auto"/>
            </w:tcBorders>
            <w:shd w:val="clear" w:color="auto" w:fill="auto"/>
            <w:noWrap/>
            <w:vAlign w:val="center"/>
            <w:hideMark/>
          </w:tcPr>
          <w:p w14:paraId="268066E6"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12</w:t>
            </w:r>
          </w:p>
        </w:tc>
        <w:tc>
          <w:tcPr>
            <w:tcW w:w="0" w:type="auto"/>
            <w:tcBorders>
              <w:top w:val="nil"/>
              <w:left w:val="nil"/>
              <w:bottom w:val="single" w:sz="4" w:space="0" w:color="auto"/>
              <w:right w:val="single" w:sz="4" w:space="0" w:color="auto"/>
            </w:tcBorders>
            <w:shd w:val="clear" w:color="auto" w:fill="auto"/>
            <w:noWrap/>
            <w:vAlign w:val="center"/>
            <w:hideMark/>
          </w:tcPr>
          <w:p w14:paraId="26F83E21"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Pre-shipper</w:t>
            </w:r>
          </w:p>
        </w:tc>
        <w:tc>
          <w:tcPr>
            <w:tcW w:w="0" w:type="auto"/>
            <w:tcBorders>
              <w:top w:val="nil"/>
              <w:left w:val="nil"/>
              <w:bottom w:val="single" w:sz="4" w:space="0" w:color="auto"/>
              <w:right w:val="single" w:sz="4" w:space="0" w:color="auto"/>
            </w:tcBorders>
            <w:shd w:val="clear" w:color="auto" w:fill="auto"/>
            <w:noWrap/>
            <w:vAlign w:val="center"/>
            <w:hideMark/>
          </w:tcPr>
          <w:p w14:paraId="1C7430C9"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0,40</w:t>
            </w:r>
          </w:p>
        </w:tc>
        <w:tc>
          <w:tcPr>
            <w:tcW w:w="0" w:type="auto"/>
            <w:tcBorders>
              <w:top w:val="nil"/>
              <w:left w:val="nil"/>
              <w:bottom w:val="single" w:sz="4" w:space="0" w:color="auto"/>
              <w:right w:val="single" w:sz="4" w:space="0" w:color="auto"/>
            </w:tcBorders>
            <w:shd w:val="clear" w:color="auto" w:fill="auto"/>
            <w:noWrap/>
            <w:vAlign w:val="center"/>
            <w:hideMark/>
          </w:tcPr>
          <w:p w14:paraId="30805CB9"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4771E68B"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6%</w:t>
            </w:r>
          </w:p>
        </w:tc>
      </w:tr>
      <w:tr w:rsidR="001F3353" w:rsidRPr="001F3353" w14:paraId="01B73DB3" w14:textId="77777777" w:rsidTr="001F335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A4670D" w14:textId="77777777" w:rsidR="001F3353" w:rsidRPr="001F3353" w:rsidRDefault="001F3353" w:rsidP="001F3353">
            <w:pPr>
              <w:spacing w:after="0" w:line="276" w:lineRule="auto"/>
              <w:ind w:firstLine="0"/>
              <w:jc w:val="left"/>
              <w:rPr>
                <w:rFonts w:eastAsia="Times New Roman" w:cs="Times New Roman"/>
                <w:color w:val="000000"/>
                <w:szCs w:val="24"/>
                <w:lang w:val="en-ID" w:eastAsia="en-ID"/>
              </w:rPr>
            </w:pPr>
            <w:r w:rsidRPr="001F3353">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5B1224AE"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62160193"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0147407E"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shd w:val="clear" w:color="auto" w:fill="auto"/>
            <w:noWrap/>
            <w:vAlign w:val="center"/>
            <w:hideMark/>
          </w:tcPr>
          <w:p w14:paraId="2581DE51"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0,70</w:t>
            </w:r>
          </w:p>
        </w:tc>
        <w:tc>
          <w:tcPr>
            <w:tcW w:w="0" w:type="auto"/>
            <w:tcBorders>
              <w:top w:val="nil"/>
              <w:left w:val="nil"/>
              <w:bottom w:val="single" w:sz="4" w:space="0" w:color="auto"/>
              <w:right w:val="single" w:sz="4" w:space="0" w:color="auto"/>
            </w:tcBorders>
            <w:shd w:val="clear" w:color="auto" w:fill="auto"/>
            <w:noWrap/>
            <w:vAlign w:val="center"/>
            <w:hideMark/>
          </w:tcPr>
          <w:p w14:paraId="023A9A47"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660</w:t>
            </w:r>
          </w:p>
        </w:tc>
        <w:tc>
          <w:tcPr>
            <w:tcW w:w="0" w:type="auto"/>
            <w:tcBorders>
              <w:top w:val="nil"/>
              <w:left w:val="nil"/>
              <w:bottom w:val="single" w:sz="4" w:space="0" w:color="auto"/>
              <w:right w:val="single" w:sz="4" w:space="0" w:color="auto"/>
            </w:tcBorders>
            <w:shd w:val="clear" w:color="auto" w:fill="auto"/>
            <w:noWrap/>
            <w:vAlign w:val="center"/>
            <w:hideMark/>
          </w:tcPr>
          <w:p w14:paraId="1D3D5466"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54DB8A89"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7,70</w:t>
            </w:r>
          </w:p>
        </w:tc>
        <w:tc>
          <w:tcPr>
            <w:tcW w:w="0" w:type="auto"/>
            <w:tcBorders>
              <w:top w:val="nil"/>
              <w:left w:val="nil"/>
              <w:bottom w:val="single" w:sz="4" w:space="0" w:color="auto"/>
              <w:right w:val="single" w:sz="4" w:space="0" w:color="auto"/>
            </w:tcBorders>
            <w:shd w:val="clear" w:color="auto" w:fill="auto"/>
            <w:noWrap/>
            <w:vAlign w:val="center"/>
            <w:hideMark/>
          </w:tcPr>
          <w:p w14:paraId="055E88D2"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FF0000"/>
            <w:noWrap/>
            <w:vAlign w:val="center"/>
            <w:hideMark/>
          </w:tcPr>
          <w:p w14:paraId="16B39065" w14:textId="77777777" w:rsidR="001F3353" w:rsidRPr="001F3353" w:rsidRDefault="001F3353" w:rsidP="001F3353">
            <w:pPr>
              <w:spacing w:after="0" w:line="276" w:lineRule="auto"/>
              <w:ind w:firstLine="0"/>
              <w:jc w:val="center"/>
              <w:rPr>
                <w:rFonts w:eastAsia="Times New Roman" w:cs="Times New Roman"/>
                <w:color w:val="000000"/>
                <w:szCs w:val="24"/>
                <w:lang w:val="en-ID" w:eastAsia="en-ID"/>
              </w:rPr>
            </w:pPr>
            <w:r w:rsidRPr="001F3353">
              <w:rPr>
                <w:rFonts w:eastAsia="Times New Roman" w:cs="Times New Roman"/>
                <w:color w:val="000000"/>
                <w:szCs w:val="24"/>
                <w:lang w:val="en-ID" w:eastAsia="en-ID"/>
              </w:rPr>
              <w:t>110%</w:t>
            </w:r>
          </w:p>
        </w:tc>
      </w:tr>
    </w:tbl>
    <w:p w14:paraId="747C3F55" w14:textId="77777777" w:rsidR="001F3353" w:rsidRPr="001F3353" w:rsidRDefault="001F3353" w:rsidP="001F3353">
      <w:pPr>
        <w:rPr>
          <w:lang w:val="en-US"/>
        </w:rPr>
      </w:pPr>
    </w:p>
    <w:p w14:paraId="526F30D0" w14:textId="77777777" w:rsidR="00A1676F" w:rsidRDefault="00A1676F" w:rsidP="00F663DB">
      <w:pPr>
        <w:pStyle w:val="Heading3"/>
        <w:numPr>
          <w:ilvl w:val="0"/>
          <w:numId w:val="0"/>
        </w:numPr>
        <w:sectPr w:rsidR="00A1676F" w:rsidSect="00EB09F9">
          <w:pgSz w:w="15840" w:h="12240" w:orient="landscape"/>
          <w:pgMar w:top="2268" w:right="1985" w:bottom="1701" w:left="1701" w:header="709" w:footer="709" w:gutter="0"/>
          <w:cols w:space="708"/>
          <w:docGrid w:linePitch="360"/>
        </w:sectPr>
      </w:pPr>
    </w:p>
    <w:p w14:paraId="1510775F" w14:textId="3F23A46E" w:rsidR="002D7F5B" w:rsidRDefault="002D7F5B" w:rsidP="00F663DB">
      <w:pPr>
        <w:pStyle w:val="Heading3"/>
        <w:numPr>
          <w:ilvl w:val="0"/>
          <w:numId w:val="0"/>
        </w:numPr>
        <w:rPr>
          <w:lang w:val="en-US"/>
        </w:rPr>
      </w:pPr>
      <w:bookmarkStart w:id="541" w:name="_Toc81172526"/>
      <w:bookmarkStart w:id="542" w:name="_Toc81236842"/>
      <w:bookmarkStart w:id="543" w:name="_Toc81934105"/>
      <w:bookmarkStart w:id="544" w:name="_Toc81947488"/>
      <w:bookmarkStart w:id="545" w:name="_Toc81952012"/>
      <w:bookmarkStart w:id="546" w:name="_Toc81983131"/>
      <w:r>
        <w:lastRenderedPageBreak/>
        <w:t xml:space="preserve">Lampiran </w:t>
      </w:r>
      <w:r w:rsidR="000D00D3">
        <w:rPr>
          <w:lang w:val="en-US"/>
        </w:rPr>
        <w:t>1</w:t>
      </w:r>
      <w:r w:rsidR="003175C4">
        <w:rPr>
          <w:lang w:val="en-US"/>
        </w:rPr>
        <w:t>3</w:t>
      </w:r>
      <w:r>
        <w:t xml:space="preserve">: </w:t>
      </w:r>
      <w:r>
        <w:rPr>
          <w:lang w:val="en-US"/>
        </w:rPr>
        <w:t xml:space="preserve">Data </w:t>
      </w:r>
      <w:r w:rsidRPr="0086591D">
        <w:rPr>
          <w:i/>
          <w:iCs/>
          <w:lang w:val="en-US"/>
        </w:rPr>
        <w:t>Cycle Time</w:t>
      </w:r>
      <w:r>
        <w:rPr>
          <w:lang w:val="en-US"/>
        </w:rPr>
        <w:t xml:space="preserve"> Observasi</w:t>
      </w:r>
      <w:bookmarkEnd w:id="530"/>
      <w:bookmarkEnd w:id="531"/>
      <w:bookmarkEnd w:id="541"/>
      <w:bookmarkEnd w:id="542"/>
      <w:bookmarkEnd w:id="543"/>
      <w:bookmarkEnd w:id="544"/>
      <w:bookmarkEnd w:id="545"/>
      <w:bookmarkEnd w:id="546"/>
    </w:p>
    <w:p w14:paraId="435D8B01" w14:textId="77777777" w:rsidR="00A1676F" w:rsidRPr="00A1676F" w:rsidRDefault="00A1676F" w:rsidP="00A1676F">
      <w:pPr>
        <w:rPr>
          <w:lang w:val="en-US"/>
        </w:rPr>
      </w:pPr>
    </w:p>
    <w:p w14:paraId="116FC76F" w14:textId="7EBB5F5D" w:rsidR="007A7938" w:rsidRDefault="007A7938" w:rsidP="003D06EF">
      <w:pPr>
        <w:pStyle w:val="KepalaTabel"/>
      </w:pPr>
      <w:bookmarkStart w:id="547" w:name="_Toc80269080"/>
      <w:bookmarkStart w:id="548" w:name="_Toc81172342"/>
      <w:bookmarkStart w:id="549" w:name="_Toc81237026"/>
      <w:bookmarkStart w:id="550" w:name="_Toc81951416"/>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35</w:t>
      </w:r>
      <w:r w:rsidR="007E0E88">
        <w:rPr>
          <w:noProof/>
        </w:rPr>
        <w:fldChar w:fldCharType="end"/>
      </w:r>
      <w:r>
        <w:t xml:space="preserve"> Data Observasi </w:t>
      </w:r>
      <w:r w:rsidRPr="007A7938">
        <w:rPr>
          <w:i/>
          <w:iCs/>
        </w:rPr>
        <w:t>Cycle Time</w:t>
      </w:r>
      <w:r>
        <w:t xml:space="preserve"> Proses </w:t>
      </w:r>
      <w:r w:rsidRPr="007A7938">
        <w:rPr>
          <w:i/>
          <w:iCs/>
        </w:rPr>
        <w:t>Packing</w:t>
      </w:r>
      <w:r>
        <w:t xml:space="preserve"> Sukro Ori 20 Gr</w:t>
      </w:r>
      <w:bookmarkEnd w:id="547"/>
      <w:bookmarkEnd w:id="548"/>
      <w:bookmarkEnd w:id="549"/>
      <w:bookmarkEnd w:id="550"/>
    </w:p>
    <w:tbl>
      <w:tblPr>
        <w:tblW w:w="13802" w:type="dxa"/>
        <w:jc w:val="center"/>
        <w:tblLook w:val="04A0" w:firstRow="1" w:lastRow="0" w:firstColumn="1" w:lastColumn="0" w:noHBand="0" w:noVBand="1"/>
      </w:tblPr>
      <w:tblGrid>
        <w:gridCol w:w="1243"/>
        <w:gridCol w:w="1269"/>
        <w:gridCol w:w="1294"/>
        <w:gridCol w:w="1433"/>
        <w:gridCol w:w="1430"/>
        <w:gridCol w:w="1174"/>
        <w:gridCol w:w="1250"/>
        <w:gridCol w:w="1270"/>
        <w:gridCol w:w="1091"/>
        <w:gridCol w:w="1132"/>
        <w:gridCol w:w="1216"/>
      </w:tblGrid>
      <w:tr w:rsidR="007A7938" w:rsidRPr="007A7938" w14:paraId="4802746D" w14:textId="77777777" w:rsidTr="007A7938">
        <w:trPr>
          <w:trHeight w:val="855"/>
          <w:jc w:val="center"/>
        </w:trPr>
        <w:tc>
          <w:tcPr>
            <w:tcW w:w="1243"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A694157" w14:textId="77777777"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Observasi</w:t>
            </w:r>
          </w:p>
        </w:tc>
        <w:tc>
          <w:tcPr>
            <w:tcW w:w="1269" w:type="dxa"/>
            <w:tcBorders>
              <w:top w:val="single" w:sz="4" w:space="0" w:color="auto"/>
              <w:left w:val="nil"/>
              <w:bottom w:val="single" w:sz="4" w:space="0" w:color="auto"/>
              <w:right w:val="single" w:sz="4" w:space="0" w:color="auto"/>
            </w:tcBorders>
            <w:shd w:val="clear" w:color="000000" w:fill="FFFF00"/>
            <w:vAlign w:val="center"/>
            <w:hideMark/>
          </w:tcPr>
          <w:p w14:paraId="52FC65FE" w14:textId="366299FE"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Cing Fong</w:t>
            </w:r>
            <w:r w:rsidR="00A1676F">
              <w:rPr>
                <w:rFonts w:eastAsia="Times New Roman" w:cs="Times New Roman"/>
                <w:b/>
                <w:bCs/>
                <w:color w:val="000000"/>
                <w:szCs w:val="24"/>
                <w:lang w:val="en-ID" w:eastAsia="en-ID"/>
              </w:rPr>
              <w:t xml:space="preserve"> (Detik)</w:t>
            </w:r>
          </w:p>
        </w:tc>
        <w:tc>
          <w:tcPr>
            <w:tcW w:w="1294" w:type="dxa"/>
            <w:tcBorders>
              <w:top w:val="single" w:sz="4" w:space="0" w:color="auto"/>
              <w:left w:val="nil"/>
              <w:bottom w:val="single" w:sz="4" w:space="0" w:color="auto"/>
              <w:right w:val="single" w:sz="4" w:space="0" w:color="auto"/>
            </w:tcBorders>
            <w:shd w:val="clear" w:color="000000" w:fill="FFFF00"/>
            <w:vAlign w:val="center"/>
            <w:hideMark/>
          </w:tcPr>
          <w:p w14:paraId="37E1B4BD" w14:textId="6893D65B"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QC Kemasan</w:t>
            </w:r>
            <w:r w:rsidR="00A1676F">
              <w:rPr>
                <w:rFonts w:eastAsia="Times New Roman" w:cs="Times New Roman"/>
                <w:b/>
                <w:bCs/>
                <w:color w:val="000000"/>
                <w:szCs w:val="24"/>
                <w:lang w:val="en-ID" w:eastAsia="en-ID"/>
              </w:rPr>
              <w:t xml:space="preserve"> (Detik)</w:t>
            </w:r>
          </w:p>
        </w:tc>
        <w:tc>
          <w:tcPr>
            <w:tcW w:w="1433" w:type="dxa"/>
            <w:tcBorders>
              <w:top w:val="single" w:sz="4" w:space="0" w:color="auto"/>
              <w:left w:val="nil"/>
              <w:bottom w:val="single" w:sz="4" w:space="0" w:color="auto"/>
              <w:right w:val="single" w:sz="4" w:space="0" w:color="auto"/>
            </w:tcBorders>
            <w:shd w:val="clear" w:color="000000" w:fill="FFFF00"/>
            <w:vAlign w:val="center"/>
            <w:hideMark/>
          </w:tcPr>
          <w:p w14:paraId="68DF8CFA" w14:textId="137B67A8"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QC Cek Gramatur</w:t>
            </w:r>
            <w:r w:rsidR="00A1676F">
              <w:rPr>
                <w:rFonts w:eastAsia="Times New Roman" w:cs="Times New Roman"/>
                <w:b/>
                <w:bCs/>
                <w:color w:val="000000"/>
                <w:szCs w:val="24"/>
                <w:lang w:val="en-ID" w:eastAsia="en-ID"/>
              </w:rPr>
              <w:t xml:space="preserve"> (Detik)</w:t>
            </w:r>
          </w:p>
        </w:tc>
        <w:tc>
          <w:tcPr>
            <w:tcW w:w="1430" w:type="dxa"/>
            <w:tcBorders>
              <w:top w:val="single" w:sz="4" w:space="0" w:color="auto"/>
              <w:left w:val="nil"/>
              <w:bottom w:val="single" w:sz="4" w:space="0" w:color="auto"/>
              <w:right w:val="single" w:sz="4" w:space="0" w:color="auto"/>
            </w:tcBorders>
            <w:shd w:val="clear" w:color="000000" w:fill="FFFF00"/>
            <w:vAlign w:val="center"/>
            <w:hideMark/>
          </w:tcPr>
          <w:p w14:paraId="63303640" w14:textId="09F2A3BB"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QC Uji Kebocoran</w:t>
            </w:r>
            <w:r w:rsidR="00A1676F">
              <w:rPr>
                <w:rFonts w:eastAsia="Times New Roman" w:cs="Times New Roman"/>
                <w:b/>
                <w:bCs/>
                <w:color w:val="000000"/>
                <w:szCs w:val="24"/>
                <w:lang w:val="en-ID" w:eastAsia="en-ID"/>
              </w:rPr>
              <w:t xml:space="preserve"> (Detik)</w:t>
            </w:r>
          </w:p>
        </w:tc>
        <w:tc>
          <w:tcPr>
            <w:tcW w:w="1174" w:type="dxa"/>
            <w:tcBorders>
              <w:top w:val="single" w:sz="4" w:space="0" w:color="auto"/>
              <w:left w:val="nil"/>
              <w:bottom w:val="single" w:sz="4" w:space="0" w:color="auto"/>
              <w:right w:val="single" w:sz="4" w:space="0" w:color="auto"/>
            </w:tcBorders>
            <w:shd w:val="clear" w:color="000000" w:fill="FFFF00"/>
            <w:vAlign w:val="center"/>
            <w:hideMark/>
          </w:tcPr>
          <w:p w14:paraId="4B9E1083" w14:textId="4988B0D7"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QC Cek Residul Oksigen</w:t>
            </w:r>
            <w:r w:rsidR="00A1676F">
              <w:rPr>
                <w:rFonts w:eastAsia="Times New Roman" w:cs="Times New Roman"/>
                <w:b/>
                <w:bCs/>
                <w:color w:val="000000"/>
                <w:szCs w:val="24"/>
                <w:lang w:val="en-ID" w:eastAsia="en-ID"/>
              </w:rPr>
              <w:t xml:space="preserve"> (Detik)</w:t>
            </w:r>
          </w:p>
        </w:tc>
        <w:tc>
          <w:tcPr>
            <w:tcW w:w="1250" w:type="dxa"/>
            <w:tcBorders>
              <w:top w:val="single" w:sz="4" w:space="0" w:color="auto"/>
              <w:left w:val="nil"/>
              <w:bottom w:val="single" w:sz="4" w:space="0" w:color="auto"/>
              <w:right w:val="single" w:sz="4" w:space="0" w:color="auto"/>
            </w:tcBorders>
            <w:shd w:val="clear" w:color="000000" w:fill="FFFF00"/>
            <w:vAlign w:val="center"/>
            <w:hideMark/>
          </w:tcPr>
          <w:p w14:paraId="09EC5493" w14:textId="21D12D28"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Pack Ball Kecil</w:t>
            </w:r>
            <w:r w:rsidR="00A1676F">
              <w:rPr>
                <w:rFonts w:eastAsia="Times New Roman" w:cs="Times New Roman"/>
                <w:b/>
                <w:bCs/>
                <w:color w:val="000000"/>
                <w:szCs w:val="24"/>
                <w:lang w:val="en-ID" w:eastAsia="en-ID"/>
              </w:rPr>
              <w:t xml:space="preserve"> (Detik)</w:t>
            </w:r>
          </w:p>
        </w:tc>
        <w:tc>
          <w:tcPr>
            <w:tcW w:w="1270" w:type="dxa"/>
            <w:tcBorders>
              <w:top w:val="single" w:sz="4" w:space="0" w:color="auto"/>
              <w:left w:val="nil"/>
              <w:bottom w:val="single" w:sz="4" w:space="0" w:color="auto"/>
              <w:right w:val="single" w:sz="4" w:space="0" w:color="auto"/>
            </w:tcBorders>
            <w:shd w:val="clear" w:color="000000" w:fill="FFFF00"/>
            <w:vAlign w:val="center"/>
            <w:hideMark/>
          </w:tcPr>
          <w:p w14:paraId="4A753CDB" w14:textId="48767DD8"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Pack Ball Besar</w:t>
            </w:r>
            <w:r w:rsidR="00A1676F">
              <w:rPr>
                <w:rFonts w:eastAsia="Times New Roman" w:cs="Times New Roman"/>
                <w:b/>
                <w:bCs/>
                <w:color w:val="000000"/>
                <w:szCs w:val="24"/>
                <w:lang w:val="en-ID" w:eastAsia="en-ID"/>
              </w:rPr>
              <w:t xml:space="preserve"> (Detik)</w:t>
            </w:r>
          </w:p>
        </w:tc>
        <w:tc>
          <w:tcPr>
            <w:tcW w:w="1091" w:type="dxa"/>
            <w:tcBorders>
              <w:top w:val="single" w:sz="4" w:space="0" w:color="auto"/>
              <w:left w:val="nil"/>
              <w:bottom w:val="single" w:sz="4" w:space="0" w:color="auto"/>
              <w:right w:val="single" w:sz="4" w:space="0" w:color="auto"/>
            </w:tcBorders>
            <w:shd w:val="clear" w:color="000000" w:fill="FFFF00"/>
            <w:vAlign w:val="center"/>
            <w:hideMark/>
          </w:tcPr>
          <w:p w14:paraId="0EAC72E8" w14:textId="52CE036F"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QC X-rays</w:t>
            </w:r>
            <w:r w:rsidR="00A1676F">
              <w:rPr>
                <w:rFonts w:eastAsia="Times New Roman" w:cs="Times New Roman"/>
                <w:b/>
                <w:bCs/>
                <w:color w:val="000000"/>
                <w:szCs w:val="24"/>
                <w:lang w:val="en-ID" w:eastAsia="en-ID"/>
              </w:rPr>
              <w:t xml:space="preserve"> (Detik)</w:t>
            </w:r>
          </w:p>
        </w:tc>
        <w:tc>
          <w:tcPr>
            <w:tcW w:w="1132" w:type="dxa"/>
            <w:tcBorders>
              <w:top w:val="single" w:sz="4" w:space="0" w:color="auto"/>
              <w:left w:val="nil"/>
              <w:bottom w:val="single" w:sz="4" w:space="0" w:color="auto"/>
              <w:right w:val="single" w:sz="4" w:space="0" w:color="auto"/>
            </w:tcBorders>
            <w:shd w:val="clear" w:color="000000" w:fill="FFFF00"/>
            <w:vAlign w:val="center"/>
            <w:hideMark/>
          </w:tcPr>
          <w:p w14:paraId="08C0DD7D" w14:textId="2DAA099F"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Pallet + Stapel</w:t>
            </w:r>
            <w:r w:rsidR="00A1676F">
              <w:rPr>
                <w:rFonts w:eastAsia="Times New Roman" w:cs="Times New Roman"/>
                <w:b/>
                <w:bCs/>
                <w:color w:val="000000"/>
                <w:szCs w:val="24"/>
                <w:lang w:val="en-ID" w:eastAsia="en-ID"/>
              </w:rPr>
              <w:t xml:space="preserve"> (Detik)</w:t>
            </w:r>
          </w:p>
        </w:tc>
        <w:tc>
          <w:tcPr>
            <w:tcW w:w="1216" w:type="dxa"/>
            <w:tcBorders>
              <w:top w:val="single" w:sz="4" w:space="0" w:color="auto"/>
              <w:left w:val="nil"/>
              <w:bottom w:val="single" w:sz="4" w:space="0" w:color="auto"/>
              <w:right w:val="single" w:sz="4" w:space="0" w:color="auto"/>
            </w:tcBorders>
            <w:shd w:val="clear" w:color="000000" w:fill="FFFF00"/>
            <w:vAlign w:val="center"/>
            <w:hideMark/>
          </w:tcPr>
          <w:p w14:paraId="69FDC885" w14:textId="01A72281"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Pelabelan</w:t>
            </w:r>
            <w:r w:rsidR="00A1676F">
              <w:rPr>
                <w:rFonts w:eastAsia="Times New Roman" w:cs="Times New Roman"/>
                <w:b/>
                <w:bCs/>
                <w:color w:val="000000"/>
                <w:szCs w:val="24"/>
                <w:lang w:val="en-ID" w:eastAsia="en-ID"/>
              </w:rPr>
              <w:t xml:space="preserve"> (Detik)</w:t>
            </w:r>
          </w:p>
        </w:tc>
      </w:tr>
      <w:tr w:rsidR="007A7938" w:rsidRPr="007A7938" w14:paraId="3AEF1162" w14:textId="77777777" w:rsidTr="007A7938">
        <w:trPr>
          <w:trHeight w:val="300"/>
          <w:jc w:val="center"/>
        </w:trPr>
        <w:tc>
          <w:tcPr>
            <w:tcW w:w="1243" w:type="dxa"/>
            <w:tcBorders>
              <w:top w:val="nil"/>
              <w:left w:val="single" w:sz="4" w:space="0" w:color="auto"/>
              <w:bottom w:val="single" w:sz="4" w:space="0" w:color="auto"/>
              <w:right w:val="single" w:sz="4" w:space="0" w:color="auto"/>
            </w:tcBorders>
            <w:shd w:val="clear" w:color="auto" w:fill="auto"/>
            <w:noWrap/>
            <w:vAlign w:val="center"/>
            <w:hideMark/>
          </w:tcPr>
          <w:p w14:paraId="213958D5"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w:t>
            </w:r>
          </w:p>
        </w:tc>
        <w:tc>
          <w:tcPr>
            <w:tcW w:w="1269" w:type="dxa"/>
            <w:tcBorders>
              <w:top w:val="nil"/>
              <w:left w:val="nil"/>
              <w:bottom w:val="single" w:sz="4" w:space="0" w:color="auto"/>
              <w:right w:val="single" w:sz="4" w:space="0" w:color="auto"/>
            </w:tcBorders>
            <w:shd w:val="clear" w:color="auto" w:fill="auto"/>
            <w:noWrap/>
            <w:vAlign w:val="center"/>
            <w:hideMark/>
          </w:tcPr>
          <w:p w14:paraId="3011B80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195,65</w:t>
            </w:r>
          </w:p>
        </w:tc>
        <w:tc>
          <w:tcPr>
            <w:tcW w:w="1294" w:type="dxa"/>
            <w:tcBorders>
              <w:top w:val="nil"/>
              <w:left w:val="nil"/>
              <w:bottom w:val="single" w:sz="4" w:space="0" w:color="auto"/>
              <w:right w:val="single" w:sz="4" w:space="0" w:color="auto"/>
            </w:tcBorders>
            <w:shd w:val="clear" w:color="auto" w:fill="auto"/>
            <w:noWrap/>
            <w:vAlign w:val="center"/>
            <w:hideMark/>
          </w:tcPr>
          <w:p w14:paraId="32CE87F1"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24,96</w:t>
            </w:r>
          </w:p>
        </w:tc>
        <w:tc>
          <w:tcPr>
            <w:tcW w:w="1433" w:type="dxa"/>
            <w:tcBorders>
              <w:top w:val="nil"/>
              <w:left w:val="nil"/>
              <w:bottom w:val="single" w:sz="4" w:space="0" w:color="auto"/>
              <w:right w:val="single" w:sz="4" w:space="0" w:color="auto"/>
            </w:tcBorders>
            <w:shd w:val="clear" w:color="auto" w:fill="auto"/>
            <w:noWrap/>
            <w:vAlign w:val="center"/>
            <w:hideMark/>
          </w:tcPr>
          <w:p w14:paraId="3841EB6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21,14</w:t>
            </w:r>
          </w:p>
        </w:tc>
        <w:tc>
          <w:tcPr>
            <w:tcW w:w="1430" w:type="dxa"/>
            <w:tcBorders>
              <w:top w:val="nil"/>
              <w:left w:val="nil"/>
              <w:bottom w:val="single" w:sz="4" w:space="0" w:color="auto"/>
              <w:right w:val="single" w:sz="4" w:space="0" w:color="auto"/>
            </w:tcBorders>
            <w:shd w:val="clear" w:color="auto" w:fill="auto"/>
            <w:noWrap/>
            <w:vAlign w:val="center"/>
            <w:hideMark/>
          </w:tcPr>
          <w:p w14:paraId="53F00FB4"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49,22</w:t>
            </w:r>
          </w:p>
        </w:tc>
        <w:tc>
          <w:tcPr>
            <w:tcW w:w="1174" w:type="dxa"/>
            <w:tcBorders>
              <w:top w:val="nil"/>
              <w:left w:val="nil"/>
              <w:bottom w:val="single" w:sz="4" w:space="0" w:color="auto"/>
              <w:right w:val="single" w:sz="4" w:space="0" w:color="auto"/>
            </w:tcBorders>
            <w:shd w:val="clear" w:color="auto" w:fill="auto"/>
            <w:noWrap/>
            <w:vAlign w:val="center"/>
            <w:hideMark/>
          </w:tcPr>
          <w:p w14:paraId="3B9744F5"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93,87</w:t>
            </w:r>
          </w:p>
        </w:tc>
        <w:tc>
          <w:tcPr>
            <w:tcW w:w="1250" w:type="dxa"/>
            <w:tcBorders>
              <w:top w:val="nil"/>
              <w:left w:val="nil"/>
              <w:bottom w:val="single" w:sz="4" w:space="0" w:color="auto"/>
              <w:right w:val="single" w:sz="4" w:space="0" w:color="auto"/>
            </w:tcBorders>
            <w:shd w:val="clear" w:color="auto" w:fill="auto"/>
            <w:noWrap/>
            <w:vAlign w:val="center"/>
            <w:hideMark/>
          </w:tcPr>
          <w:p w14:paraId="353D394E"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302,80</w:t>
            </w:r>
          </w:p>
        </w:tc>
        <w:tc>
          <w:tcPr>
            <w:tcW w:w="1270" w:type="dxa"/>
            <w:tcBorders>
              <w:top w:val="nil"/>
              <w:left w:val="nil"/>
              <w:bottom w:val="single" w:sz="4" w:space="0" w:color="auto"/>
              <w:right w:val="single" w:sz="4" w:space="0" w:color="auto"/>
            </w:tcBorders>
            <w:shd w:val="clear" w:color="auto" w:fill="auto"/>
            <w:noWrap/>
            <w:vAlign w:val="center"/>
            <w:hideMark/>
          </w:tcPr>
          <w:p w14:paraId="08CC380F"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620,67</w:t>
            </w:r>
          </w:p>
        </w:tc>
        <w:tc>
          <w:tcPr>
            <w:tcW w:w="1091" w:type="dxa"/>
            <w:tcBorders>
              <w:top w:val="nil"/>
              <w:left w:val="nil"/>
              <w:bottom w:val="single" w:sz="4" w:space="0" w:color="auto"/>
              <w:right w:val="single" w:sz="4" w:space="0" w:color="auto"/>
            </w:tcBorders>
            <w:shd w:val="clear" w:color="auto" w:fill="auto"/>
            <w:noWrap/>
            <w:vAlign w:val="center"/>
            <w:hideMark/>
          </w:tcPr>
          <w:p w14:paraId="1D8F5F4F"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27,98</w:t>
            </w:r>
          </w:p>
        </w:tc>
        <w:tc>
          <w:tcPr>
            <w:tcW w:w="1132" w:type="dxa"/>
            <w:tcBorders>
              <w:top w:val="nil"/>
              <w:left w:val="nil"/>
              <w:bottom w:val="single" w:sz="4" w:space="0" w:color="auto"/>
              <w:right w:val="single" w:sz="4" w:space="0" w:color="auto"/>
            </w:tcBorders>
            <w:shd w:val="clear" w:color="auto" w:fill="auto"/>
            <w:noWrap/>
            <w:vAlign w:val="center"/>
            <w:hideMark/>
          </w:tcPr>
          <w:p w14:paraId="2048149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460,95</w:t>
            </w:r>
          </w:p>
        </w:tc>
        <w:tc>
          <w:tcPr>
            <w:tcW w:w="1216" w:type="dxa"/>
            <w:tcBorders>
              <w:top w:val="nil"/>
              <w:left w:val="nil"/>
              <w:bottom w:val="single" w:sz="4" w:space="0" w:color="auto"/>
              <w:right w:val="single" w:sz="4" w:space="0" w:color="auto"/>
            </w:tcBorders>
            <w:shd w:val="clear" w:color="auto" w:fill="auto"/>
            <w:noWrap/>
            <w:vAlign w:val="center"/>
            <w:hideMark/>
          </w:tcPr>
          <w:p w14:paraId="084ADC3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48,11</w:t>
            </w:r>
          </w:p>
        </w:tc>
      </w:tr>
      <w:tr w:rsidR="007A7938" w:rsidRPr="007A7938" w14:paraId="3D4E04C7" w14:textId="77777777" w:rsidTr="007A7938">
        <w:trPr>
          <w:trHeight w:val="300"/>
          <w:jc w:val="center"/>
        </w:trPr>
        <w:tc>
          <w:tcPr>
            <w:tcW w:w="1243" w:type="dxa"/>
            <w:tcBorders>
              <w:top w:val="nil"/>
              <w:left w:val="single" w:sz="4" w:space="0" w:color="auto"/>
              <w:bottom w:val="single" w:sz="4" w:space="0" w:color="auto"/>
              <w:right w:val="single" w:sz="4" w:space="0" w:color="auto"/>
            </w:tcBorders>
            <w:shd w:val="clear" w:color="auto" w:fill="auto"/>
            <w:noWrap/>
            <w:vAlign w:val="center"/>
            <w:hideMark/>
          </w:tcPr>
          <w:p w14:paraId="007AA98F"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w:t>
            </w:r>
          </w:p>
        </w:tc>
        <w:tc>
          <w:tcPr>
            <w:tcW w:w="1269" w:type="dxa"/>
            <w:tcBorders>
              <w:top w:val="nil"/>
              <w:left w:val="nil"/>
              <w:bottom w:val="single" w:sz="4" w:space="0" w:color="auto"/>
              <w:right w:val="single" w:sz="4" w:space="0" w:color="auto"/>
            </w:tcBorders>
            <w:shd w:val="clear" w:color="auto" w:fill="auto"/>
            <w:noWrap/>
            <w:vAlign w:val="center"/>
            <w:hideMark/>
          </w:tcPr>
          <w:p w14:paraId="7CC774F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177,34</w:t>
            </w:r>
          </w:p>
        </w:tc>
        <w:tc>
          <w:tcPr>
            <w:tcW w:w="1294" w:type="dxa"/>
            <w:tcBorders>
              <w:top w:val="nil"/>
              <w:left w:val="nil"/>
              <w:bottom w:val="single" w:sz="4" w:space="0" w:color="auto"/>
              <w:right w:val="single" w:sz="4" w:space="0" w:color="auto"/>
            </w:tcBorders>
            <w:shd w:val="clear" w:color="auto" w:fill="auto"/>
            <w:noWrap/>
            <w:vAlign w:val="center"/>
            <w:hideMark/>
          </w:tcPr>
          <w:p w14:paraId="0ADF136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26,58</w:t>
            </w:r>
          </w:p>
        </w:tc>
        <w:tc>
          <w:tcPr>
            <w:tcW w:w="1433" w:type="dxa"/>
            <w:tcBorders>
              <w:top w:val="nil"/>
              <w:left w:val="nil"/>
              <w:bottom w:val="single" w:sz="4" w:space="0" w:color="auto"/>
              <w:right w:val="single" w:sz="4" w:space="0" w:color="auto"/>
            </w:tcBorders>
            <w:shd w:val="clear" w:color="auto" w:fill="auto"/>
            <w:noWrap/>
            <w:vAlign w:val="center"/>
            <w:hideMark/>
          </w:tcPr>
          <w:p w14:paraId="2AF83C8C"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20,52</w:t>
            </w:r>
          </w:p>
        </w:tc>
        <w:tc>
          <w:tcPr>
            <w:tcW w:w="1430" w:type="dxa"/>
            <w:tcBorders>
              <w:top w:val="nil"/>
              <w:left w:val="nil"/>
              <w:bottom w:val="single" w:sz="4" w:space="0" w:color="auto"/>
              <w:right w:val="single" w:sz="4" w:space="0" w:color="auto"/>
            </w:tcBorders>
            <w:shd w:val="clear" w:color="auto" w:fill="auto"/>
            <w:noWrap/>
            <w:vAlign w:val="center"/>
            <w:hideMark/>
          </w:tcPr>
          <w:p w14:paraId="10379071"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43,03</w:t>
            </w:r>
          </w:p>
        </w:tc>
        <w:tc>
          <w:tcPr>
            <w:tcW w:w="1174" w:type="dxa"/>
            <w:tcBorders>
              <w:top w:val="nil"/>
              <w:left w:val="nil"/>
              <w:bottom w:val="single" w:sz="4" w:space="0" w:color="auto"/>
              <w:right w:val="single" w:sz="4" w:space="0" w:color="auto"/>
            </w:tcBorders>
            <w:shd w:val="clear" w:color="auto" w:fill="auto"/>
            <w:noWrap/>
            <w:vAlign w:val="center"/>
            <w:hideMark/>
          </w:tcPr>
          <w:p w14:paraId="3EAD00C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100,68</w:t>
            </w:r>
          </w:p>
        </w:tc>
        <w:tc>
          <w:tcPr>
            <w:tcW w:w="1250" w:type="dxa"/>
            <w:tcBorders>
              <w:top w:val="nil"/>
              <w:left w:val="nil"/>
              <w:bottom w:val="single" w:sz="4" w:space="0" w:color="auto"/>
              <w:right w:val="single" w:sz="4" w:space="0" w:color="auto"/>
            </w:tcBorders>
            <w:shd w:val="clear" w:color="auto" w:fill="auto"/>
            <w:noWrap/>
            <w:vAlign w:val="center"/>
            <w:hideMark/>
          </w:tcPr>
          <w:p w14:paraId="0E031E25"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312,22</w:t>
            </w:r>
          </w:p>
        </w:tc>
        <w:tc>
          <w:tcPr>
            <w:tcW w:w="1270" w:type="dxa"/>
            <w:tcBorders>
              <w:top w:val="nil"/>
              <w:left w:val="nil"/>
              <w:bottom w:val="single" w:sz="4" w:space="0" w:color="auto"/>
              <w:right w:val="single" w:sz="4" w:space="0" w:color="auto"/>
            </w:tcBorders>
            <w:shd w:val="clear" w:color="auto" w:fill="auto"/>
            <w:noWrap/>
            <w:vAlign w:val="center"/>
            <w:hideMark/>
          </w:tcPr>
          <w:p w14:paraId="28A83B1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631,33</w:t>
            </w:r>
          </w:p>
        </w:tc>
        <w:tc>
          <w:tcPr>
            <w:tcW w:w="1091" w:type="dxa"/>
            <w:tcBorders>
              <w:top w:val="nil"/>
              <w:left w:val="nil"/>
              <w:bottom w:val="single" w:sz="4" w:space="0" w:color="auto"/>
              <w:right w:val="single" w:sz="4" w:space="0" w:color="auto"/>
            </w:tcBorders>
            <w:shd w:val="clear" w:color="auto" w:fill="auto"/>
            <w:noWrap/>
            <w:vAlign w:val="center"/>
            <w:hideMark/>
          </w:tcPr>
          <w:p w14:paraId="58EFF6C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25,84</w:t>
            </w:r>
          </w:p>
        </w:tc>
        <w:tc>
          <w:tcPr>
            <w:tcW w:w="1132" w:type="dxa"/>
            <w:tcBorders>
              <w:top w:val="nil"/>
              <w:left w:val="nil"/>
              <w:bottom w:val="single" w:sz="4" w:space="0" w:color="auto"/>
              <w:right w:val="single" w:sz="4" w:space="0" w:color="auto"/>
            </w:tcBorders>
            <w:shd w:val="clear" w:color="auto" w:fill="auto"/>
            <w:noWrap/>
            <w:vAlign w:val="center"/>
            <w:hideMark/>
          </w:tcPr>
          <w:p w14:paraId="08DA780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442,43</w:t>
            </w:r>
          </w:p>
        </w:tc>
        <w:tc>
          <w:tcPr>
            <w:tcW w:w="1216" w:type="dxa"/>
            <w:tcBorders>
              <w:top w:val="nil"/>
              <w:left w:val="nil"/>
              <w:bottom w:val="single" w:sz="4" w:space="0" w:color="auto"/>
              <w:right w:val="single" w:sz="4" w:space="0" w:color="auto"/>
            </w:tcBorders>
            <w:shd w:val="clear" w:color="auto" w:fill="auto"/>
            <w:noWrap/>
            <w:vAlign w:val="center"/>
            <w:hideMark/>
          </w:tcPr>
          <w:p w14:paraId="403B4836"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52,54</w:t>
            </w:r>
          </w:p>
        </w:tc>
      </w:tr>
      <w:tr w:rsidR="007A7938" w:rsidRPr="007A7938" w14:paraId="0CF031A9" w14:textId="77777777" w:rsidTr="007A7938">
        <w:trPr>
          <w:trHeight w:val="300"/>
          <w:jc w:val="center"/>
        </w:trPr>
        <w:tc>
          <w:tcPr>
            <w:tcW w:w="1243" w:type="dxa"/>
            <w:tcBorders>
              <w:top w:val="nil"/>
              <w:left w:val="single" w:sz="4" w:space="0" w:color="auto"/>
              <w:bottom w:val="single" w:sz="4" w:space="0" w:color="auto"/>
              <w:right w:val="single" w:sz="4" w:space="0" w:color="auto"/>
            </w:tcBorders>
            <w:shd w:val="clear" w:color="auto" w:fill="auto"/>
            <w:noWrap/>
            <w:vAlign w:val="center"/>
            <w:hideMark/>
          </w:tcPr>
          <w:p w14:paraId="751A12DE"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w:t>
            </w:r>
          </w:p>
        </w:tc>
        <w:tc>
          <w:tcPr>
            <w:tcW w:w="1269" w:type="dxa"/>
            <w:tcBorders>
              <w:top w:val="nil"/>
              <w:left w:val="nil"/>
              <w:bottom w:val="single" w:sz="4" w:space="0" w:color="auto"/>
              <w:right w:val="single" w:sz="4" w:space="0" w:color="auto"/>
            </w:tcBorders>
            <w:shd w:val="clear" w:color="auto" w:fill="auto"/>
            <w:noWrap/>
            <w:vAlign w:val="center"/>
            <w:hideMark/>
          </w:tcPr>
          <w:p w14:paraId="0452C0EB"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197,41</w:t>
            </w:r>
          </w:p>
        </w:tc>
        <w:tc>
          <w:tcPr>
            <w:tcW w:w="1294" w:type="dxa"/>
            <w:tcBorders>
              <w:top w:val="nil"/>
              <w:left w:val="nil"/>
              <w:bottom w:val="single" w:sz="4" w:space="0" w:color="auto"/>
              <w:right w:val="single" w:sz="4" w:space="0" w:color="auto"/>
            </w:tcBorders>
            <w:shd w:val="clear" w:color="auto" w:fill="auto"/>
            <w:noWrap/>
            <w:vAlign w:val="center"/>
            <w:hideMark/>
          </w:tcPr>
          <w:p w14:paraId="75BFAAFE"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22,93</w:t>
            </w:r>
          </w:p>
        </w:tc>
        <w:tc>
          <w:tcPr>
            <w:tcW w:w="1433" w:type="dxa"/>
            <w:tcBorders>
              <w:top w:val="nil"/>
              <w:left w:val="nil"/>
              <w:bottom w:val="single" w:sz="4" w:space="0" w:color="auto"/>
              <w:right w:val="single" w:sz="4" w:space="0" w:color="auto"/>
            </w:tcBorders>
            <w:shd w:val="clear" w:color="auto" w:fill="auto"/>
            <w:noWrap/>
            <w:vAlign w:val="center"/>
            <w:hideMark/>
          </w:tcPr>
          <w:p w14:paraId="550FD83F"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22,10</w:t>
            </w:r>
          </w:p>
        </w:tc>
        <w:tc>
          <w:tcPr>
            <w:tcW w:w="1430" w:type="dxa"/>
            <w:tcBorders>
              <w:top w:val="nil"/>
              <w:left w:val="nil"/>
              <w:bottom w:val="single" w:sz="4" w:space="0" w:color="auto"/>
              <w:right w:val="single" w:sz="4" w:space="0" w:color="auto"/>
            </w:tcBorders>
            <w:shd w:val="clear" w:color="auto" w:fill="auto"/>
            <w:noWrap/>
            <w:vAlign w:val="center"/>
            <w:hideMark/>
          </w:tcPr>
          <w:p w14:paraId="5BE7BA0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42,03</w:t>
            </w:r>
          </w:p>
        </w:tc>
        <w:tc>
          <w:tcPr>
            <w:tcW w:w="1174" w:type="dxa"/>
            <w:tcBorders>
              <w:top w:val="nil"/>
              <w:left w:val="nil"/>
              <w:bottom w:val="single" w:sz="4" w:space="0" w:color="auto"/>
              <w:right w:val="single" w:sz="4" w:space="0" w:color="auto"/>
            </w:tcBorders>
            <w:shd w:val="clear" w:color="auto" w:fill="auto"/>
            <w:noWrap/>
            <w:vAlign w:val="center"/>
            <w:hideMark/>
          </w:tcPr>
          <w:p w14:paraId="63D8BA3E" w14:textId="0DF0F1C8"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117,21</w:t>
            </w:r>
          </w:p>
        </w:tc>
        <w:tc>
          <w:tcPr>
            <w:tcW w:w="1250" w:type="dxa"/>
            <w:tcBorders>
              <w:top w:val="nil"/>
              <w:left w:val="nil"/>
              <w:bottom w:val="single" w:sz="4" w:space="0" w:color="auto"/>
              <w:right w:val="single" w:sz="4" w:space="0" w:color="auto"/>
            </w:tcBorders>
            <w:shd w:val="clear" w:color="auto" w:fill="auto"/>
            <w:noWrap/>
            <w:vAlign w:val="center"/>
            <w:hideMark/>
          </w:tcPr>
          <w:p w14:paraId="0C6DC79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303,35</w:t>
            </w:r>
          </w:p>
        </w:tc>
        <w:tc>
          <w:tcPr>
            <w:tcW w:w="1270" w:type="dxa"/>
            <w:tcBorders>
              <w:top w:val="nil"/>
              <w:left w:val="nil"/>
              <w:bottom w:val="single" w:sz="4" w:space="0" w:color="auto"/>
              <w:right w:val="single" w:sz="4" w:space="0" w:color="auto"/>
            </w:tcBorders>
            <w:shd w:val="clear" w:color="auto" w:fill="auto"/>
            <w:noWrap/>
            <w:vAlign w:val="center"/>
            <w:hideMark/>
          </w:tcPr>
          <w:p w14:paraId="6A8F01B6"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596,26</w:t>
            </w:r>
          </w:p>
        </w:tc>
        <w:tc>
          <w:tcPr>
            <w:tcW w:w="1091" w:type="dxa"/>
            <w:tcBorders>
              <w:top w:val="nil"/>
              <w:left w:val="nil"/>
              <w:bottom w:val="single" w:sz="4" w:space="0" w:color="auto"/>
              <w:right w:val="single" w:sz="4" w:space="0" w:color="auto"/>
            </w:tcBorders>
            <w:shd w:val="clear" w:color="auto" w:fill="auto"/>
            <w:noWrap/>
            <w:vAlign w:val="center"/>
            <w:hideMark/>
          </w:tcPr>
          <w:p w14:paraId="0B4187C0"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29,80</w:t>
            </w:r>
          </w:p>
        </w:tc>
        <w:tc>
          <w:tcPr>
            <w:tcW w:w="1132" w:type="dxa"/>
            <w:tcBorders>
              <w:top w:val="nil"/>
              <w:left w:val="nil"/>
              <w:bottom w:val="single" w:sz="4" w:space="0" w:color="auto"/>
              <w:right w:val="single" w:sz="4" w:space="0" w:color="auto"/>
            </w:tcBorders>
            <w:shd w:val="clear" w:color="auto" w:fill="auto"/>
            <w:noWrap/>
            <w:vAlign w:val="center"/>
            <w:hideMark/>
          </w:tcPr>
          <w:p w14:paraId="6C01820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434,03</w:t>
            </w:r>
          </w:p>
        </w:tc>
        <w:tc>
          <w:tcPr>
            <w:tcW w:w="1216" w:type="dxa"/>
            <w:tcBorders>
              <w:top w:val="nil"/>
              <w:left w:val="nil"/>
              <w:bottom w:val="single" w:sz="4" w:space="0" w:color="auto"/>
              <w:right w:val="single" w:sz="4" w:space="0" w:color="auto"/>
            </w:tcBorders>
            <w:shd w:val="clear" w:color="auto" w:fill="auto"/>
            <w:noWrap/>
            <w:vAlign w:val="center"/>
            <w:hideMark/>
          </w:tcPr>
          <w:p w14:paraId="10E71A7F"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48,01</w:t>
            </w:r>
          </w:p>
        </w:tc>
      </w:tr>
      <w:tr w:rsidR="007A7938" w:rsidRPr="007A7938" w14:paraId="559B91C2" w14:textId="77777777" w:rsidTr="007A7938">
        <w:trPr>
          <w:trHeight w:val="300"/>
          <w:jc w:val="center"/>
        </w:trPr>
        <w:tc>
          <w:tcPr>
            <w:tcW w:w="1243" w:type="dxa"/>
            <w:tcBorders>
              <w:top w:val="nil"/>
              <w:left w:val="single" w:sz="4" w:space="0" w:color="auto"/>
              <w:bottom w:val="single" w:sz="4" w:space="0" w:color="auto"/>
              <w:right w:val="single" w:sz="4" w:space="0" w:color="auto"/>
            </w:tcBorders>
            <w:shd w:val="clear" w:color="auto" w:fill="auto"/>
            <w:noWrap/>
            <w:vAlign w:val="center"/>
            <w:hideMark/>
          </w:tcPr>
          <w:p w14:paraId="75ADEAB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w:t>
            </w:r>
          </w:p>
        </w:tc>
        <w:tc>
          <w:tcPr>
            <w:tcW w:w="1269" w:type="dxa"/>
            <w:tcBorders>
              <w:top w:val="nil"/>
              <w:left w:val="nil"/>
              <w:bottom w:val="single" w:sz="4" w:space="0" w:color="auto"/>
              <w:right w:val="single" w:sz="4" w:space="0" w:color="auto"/>
            </w:tcBorders>
            <w:shd w:val="clear" w:color="auto" w:fill="auto"/>
            <w:noWrap/>
            <w:vAlign w:val="center"/>
            <w:hideMark/>
          </w:tcPr>
          <w:p w14:paraId="2C129C3E"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176,56</w:t>
            </w:r>
          </w:p>
        </w:tc>
        <w:tc>
          <w:tcPr>
            <w:tcW w:w="1294" w:type="dxa"/>
            <w:tcBorders>
              <w:top w:val="nil"/>
              <w:left w:val="nil"/>
              <w:bottom w:val="single" w:sz="4" w:space="0" w:color="auto"/>
              <w:right w:val="single" w:sz="4" w:space="0" w:color="auto"/>
            </w:tcBorders>
            <w:shd w:val="clear" w:color="auto" w:fill="auto"/>
            <w:noWrap/>
            <w:vAlign w:val="center"/>
            <w:hideMark/>
          </w:tcPr>
          <w:p w14:paraId="6100B2B0"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24,60</w:t>
            </w:r>
          </w:p>
        </w:tc>
        <w:tc>
          <w:tcPr>
            <w:tcW w:w="1433" w:type="dxa"/>
            <w:tcBorders>
              <w:top w:val="nil"/>
              <w:left w:val="nil"/>
              <w:bottom w:val="single" w:sz="4" w:space="0" w:color="auto"/>
              <w:right w:val="single" w:sz="4" w:space="0" w:color="auto"/>
            </w:tcBorders>
            <w:shd w:val="clear" w:color="auto" w:fill="auto"/>
            <w:noWrap/>
            <w:vAlign w:val="center"/>
            <w:hideMark/>
          </w:tcPr>
          <w:p w14:paraId="72D404AB"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21,35</w:t>
            </w:r>
          </w:p>
        </w:tc>
        <w:tc>
          <w:tcPr>
            <w:tcW w:w="1430" w:type="dxa"/>
            <w:tcBorders>
              <w:top w:val="nil"/>
              <w:left w:val="nil"/>
              <w:bottom w:val="single" w:sz="4" w:space="0" w:color="auto"/>
              <w:right w:val="single" w:sz="4" w:space="0" w:color="auto"/>
            </w:tcBorders>
            <w:shd w:val="clear" w:color="auto" w:fill="auto"/>
            <w:noWrap/>
            <w:vAlign w:val="center"/>
            <w:hideMark/>
          </w:tcPr>
          <w:p w14:paraId="4AC40231"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48,56</w:t>
            </w:r>
          </w:p>
        </w:tc>
        <w:tc>
          <w:tcPr>
            <w:tcW w:w="1174" w:type="dxa"/>
            <w:tcBorders>
              <w:top w:val="nil"/>
              <w:left w:val="nil"/>
              <w:bottom w:val="single" w:sz="4" w:space="0" w:color="auto"/>
              <w:right w:val="single" w:sz="4" w:space="0" w:color="auto"/>
            </w:tcBorders>
            <w:shd w:val="clear" w:color="auto" w:fill="auto"/>
            <w:noWrap/>
            <w:vAlign w:val="center"/>
            <w:hideMark/>
          </w:tcPr>
          <w:p w14:paraId="5C94E532"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110,25</w:t>
            </w:r>
          </w:p>
        </w:tc>
        <w:tc>
          <w:tcPr>
            <w:tcW w:w="1250" w:type="dxa"/>
            <w:tcBorders>
              <w:top w:val="nil"/>
              <w:left w:val="nil"/>
              <w:bottom w:val="single" w:sz="4" w:space="0" w:color="auto"/>
              <w:right w:val="single" w:sz="4" w:space="0" w:color="auto"/>
            </w:tcBorders>
            <w:shd w:val="clear" w:color="auto" w:fill="auto"/>
            <w:noWrap/>
            <w:vAlign w:val="center"/>
            <w:hideMark/>
          </w:tcPr>
          <w:p w14:paraId="57298F5F"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298,42</w:t>
            </w:r>
          </w:p>
        </w:tc>
        <w:tc>
          <w:tcPr>
            <w:tcW w:w="1270" w:type="dxa"/>
            <w:tcBorders>
              <w:top w:val="nil"/>
              <w:left w:val="nil"/>
              <w:bottom w:val="single" w:sz="4" w:space="0" w:color="auto"/>
              <w:right w:val="single" w:sz="4" w:space="0" w:color="auto"/>
            </w:tcBorders>
            <w:shd w:val="clear" w:color="auto" w:fill="auto"/>
            <w:noWrap/>
            <w:vAlign w:val="center"/>
            <w:hideMark/>
          </w:tcPr>
          <w:p w14:paraId="706E120A"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623,19</w:t>
            </w:r>
          </w:p>
        </w:tc>
        <w:tc>
          <w:tcPr>
            <w:tcW w:w="1091" w:type="dxa"/>
            <w:tcBorders>
              <w:top w:val="nil"/>
              <w:left w:val="nil"/>
              <w:bottom w:val="single" w:sz="4" w:space="0" w:color="auto"/>
              <w:right w:val="single" w:sz="4" w:space="0" w:color="auto"/>
            </w:tcBorders>
            <w:shd w:val="clear" w:color="auto" w:fill="auto"/>
            <w:noWrap/>
            <w:vAlign w:val="center"/>
            <w:hideMark/>
          </w:tcPr>
          <w:p w14:paraId="49B7045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26,71</w:t>
            </w:r>
          </w:p>
        </w:tc>
        <w:tc>
          <w:tcPr>
            <w:tcW w:w="1132" w:type="dxa"/>
            <w:tcBorders>
              <w:top w:val="nil"/>
              <w:left w:val="nil"/>
              <w:bottom w:val="single" w:sz="4" w:space="0" w:color="auto"/>
              <w:right w:val="single" w:sz="4" w:space="0" w:color="auto"/>
            </w:tcBorders>
            <w:shd w:val="clear" w:color="auto" w:fill="auto"/>
            <w:noWrap/>
            <w:vAlign w:val="center"/>
            <w:hideMark/>
          </w:tcPr>
          <w:p w14:paraId="0D2F5202"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447,79</w:t>
            </w:r>
          </w:p>
        </w:tc>
        <w:tc>
          <w:tcPr>
            <w:tcW w:w="1216" w:type="dxa"/>
            <w:tcBorders>
              <w:top w:val="nil"/>
              <w:left w:val="nil"/>
              <w:bottom w:val="single" w:sz="4" w:space="0" w:color="auto"/>
              <w:right w:val="single" w:sz="4" w:space="0" w:color="auto"/>
            </w:tcBorders>
            <w:shd w:val="clear" w:color="auto" w:fill="auto"/>
            <w:noWrap/>
            <w:vAlign w:val="center"/>
            <w:hideMark/>
          </w:tcPr>
          <w:p w14:paraId="6B69D19E"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53,19</w:t>
            </w:r>
          </w:p>
        </w:tc>
      </w:tr>
      <w:tr w:rsidR="007A7938" w:rsidRPr="007A7938" w14:paraId="1BF0249A" w14:textId="77777777" w:rsidTr="007A7938">
        <w:trPr>
          <w:trHeight w:val="300"/>
          <w:jc w:val="center"/>
        </w:trPr>
        <w:tc>
          <w:tcPr>
            <w:tcW w:w="1243" w:type="dxa"/>
            <w:tcBorders>
              <w:top w:val="nil"/>
              <w:left w:val="single" w:sz="4" w:space="0" w:color="auto"/>
              <w:bottom w:val="single" w:sz="4" w:space="0" w:color="auto"/>
              <w:right w:val="single" w:sz="4" w:space="0" w:color="auto"/>
            </w:tcBorders>
            <w:shd w:val="clear" w:color="auto" w:fill="auto"/>
            <w:noWrap/>
            <w:vAlign w:val="center"/>
            <w:hideMark/>
          </w:tcPr>
          <w:p w14:paraId="4C33A6F4"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w:t>
            </w:r>
          </w:p>
        </w:tc>
        <w:tc>
          <w:tcPr>
            <w:tcW w:w="1269" w:type="dxa"/>
            <w:tcBorders>
              <w:top w:val="nil"/>
              <w:left w:val="nil"/>
              <w:bottom w:val="single" w:sz="4" w:space="0" w:color="auto"/>
              <w:right w:val="single" w:sz="4" w:space="0" w:color="auto"/>
            </w:tcBorders>
            <w:shd w:val="clear" w:color="auto" w:fill="auto"/>
            <w:noWrap/>
            <w:vAlign w:val="center"/>
            <w:hideMark/>
          </w:tcPr>
          <w:p w14:paraId="7498B28F"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194,53</w:t>
            </w:r>
          </w:p>
        </w:tc>
        <w:tc>
          <w:tcPr>
            <w:tcW w:w="1294" w:type="dxa"/>
            <w:tcBorders>
              <w:top w:val="nil"/>
              <w:left w:val="nil"/>
              <w:bottom w:val="single" w:sz="4" w:space="0" w:color="auto"/>
              <w:right w:val="single" w:sz="4" w:space="0" w:color="auto"/>
            </w:tcBorders>
            <w:shd w:val="clear" w:color="auto" w:fill="auto"/>
            <w:noWrap/>
            <w:vAlign w:val="center"/>
            <w:hideMark/>
          </w:tcPr>
          <w:p w14:paraId="2107029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23,28</w:t>
            </w:r>
          </w:p>
        </w:tc>
        <w:tc>
          <w:tcPr>
            <w:tcW w:w="1433" w:type="dxa"/>
            <w:tcBorders>
              <w:top w:val="nil"/>
              <w:left w:val="nil"/>
              <w:bottom w:val="single" w:sz="4" w:space="0" w:color="auto"/>
              <w:right w:val="single" w:sz="4" w:space="0" w:color="auto"/>
            </w:tcBorders>
            <w:shd w:val="clear" w:color="auto" w:fill="auto"/>
            <w:noWrap/>
            <w:vAlign w:val="center"/>
            <w:hideMark/>
          </w:tcPr>
          <w:p w14:paraId="24FA872A"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23,92</w:t>
            </w:r>
          </w:p>
        </w:tc>
        <w:tc>
          <w:tcPr>
            <w:tcW w:w="1430" w:type="dxa"/>
            <w:tcBorders>
              <w:top w:val="nil"/>
              <w:left w:val="nil"/>
              <w:bottom w:val="single" w:sz="4" w:space="0" w:color="auto"/>
              <w:right w:val="single" w:sz="4" w:space="0" w:color="auto"/>
            </w:tcBorders>
            <w:shd w:val="clear" w:color="auto" w:fill="auto"/>
            <w:noWrap/>
            <w:vAlign w:val="center"/>
            <w:hideMark/>
          </w:tcPr>
          <w:p w14:paraId="3A200DDB"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47,36</w:t>
            </w:r>
          </w:p>
        </w:tc>
        <w:tc>
          <w:tcPr>
            <w:tcW w:w="1174" w:type="dxa"/>
            <w:tcBorders>
              <w:top w:val="nil"/>
              <w:left w:val="nil"/>
              <w:bottom w:val="single" w:sz="4" w:space="0" w:color="auto"/>
              <w:right w:val="single" w:sz="4" w:space="0" w:color="auto"/>
            </w:tcBorders>
            <w:shd w:val="clear" w:color="auto" w:fill="auto"/>
            <w:noWrap/>
            <w:vAlign w:val="center"/>
            <w:hideMark/>
          </w:tcPr>
          <w:p w14:paraId="7AC05BDA"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119,56</w:t>
            </w:r>
          </w:p>
        </w:tc>
        <w:tc>
          <w:tcPr>
            <w:tcW w:w="1250" w:type="dxa"/>
            <w:tcBorders>
              <w:top w:val="nil"/>
              <w:left w:val="nil"/>
              <w:bottom w:val="single" w:sz="4" w:space="0" w:color="auto"/>
              <w:right w:val="single" w:sz="4" w:space="0" w:color="auto"/>
            </w:tcBorders>
            <w:shd w:val="clear" w:color="auto" w:fill="auto"/>
            <w:noWrap/>
            <w:vAlign w:val="center"/>
            <w:hideMark/>
          </w:tcPr>
          <w:p w14:paraId="4090BD7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309,34</w:t>
            </w:r>
          </w:p>
        </w:tc>
        <w:tc>
          <w:tcPr>
            <w:tcW w:w="1270" w:type="dxa"/>
            <w:tcBorders>
              <w:top w:val="nil"/>
              <w:left w:val="nil"/>
              <w:bottom w:val="single" w:sz="4" w:space="0" w:color="auto"/>
              <w:right w:val="single" w:sz="4" w:space="0" w:color="auto"/>
            </w:tcBorders>
            <w:shd w:val="clear" w:color="auto" w:fill="auto"/>
            <w:noWrap/>
            <w:vAlign w:val="center"/>
            <w:hideMark/>
          </w:tcPr>
          <w:p w14:paraId="0BC1876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618,24</w:t>
            </w:r>
          </w:p>
        </w:tc>
        <w:tc>
          <w:tcPr>
            <w:tcW w:w="1091" w:type="dxa"/>
            <w:tcBorders>
              <w:top w:val="nil"/>
              <w:left w:val="nil"/>
              <w:bottom w:val="single" w:sz="4" w:space="0" w:color="auto"/>
              <w:right w:val="single" w:sz="4" w:space="0" w:color="auto"/>
            </w:tcBorders>
            <w:shd w:val="clear" w:color="auto" w:fill="auto"/>
            <w:noWrap/>
            <w:vAlign w:val="center"/>
            <w:hideMark/>
          </w:tcPr>
          <w:p w14:paraId="1A752A7B"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31,60</w:t>
            </w:r>
          </w:p>
        </w:tc>
        <w:tc>
          <w:tcPr>
            <w:tcW w:w="1132" w:type="dxa"/>
            <w:tcBorders>
              <w:top w:val="nil"/>
              <w:left w:val="nil"/>
              <w:bottom w:val="single" w:sz="4" w:space="0" w:color="auto"/>
              <w:right w:val="single" w:sz="4" w:space="0" w:color="auto"/>
            </w:tcBorders>
            <w:shd w:val="clear" w:color="auto" w:fill="auto"/>
            <w:noWrap/>
            <w:vAlign w:val="center"/>
            <w:hideMark/>
          </w:tcPr>
          <w:p w14:paraId="1BEB67E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448,72</w:t>
            </w:r>
          </w:p>
        </w:tc>
        <w:tc>
          <w:tcPr>
            <w:tcW w:w="1216" w:type="dxa"/>
            <w:tcBorders>
              <w:top w:val="nil"/>
              <w:left w:val="nil"/>
              <w:bottom w:val="single" w:sz="4" w:space="0" w:color="auto"/>
              <w:right w:val="single" w:sz="4" w:space="0" w:color="auto"/>
            </w:tcBorders>
            <w:shd w:val="clear" w:color="auto" w:fill="auto"/>
            <w:noWrap/>
            <w:vAlign w:val="center"/>
            <w:hideMark/>
          </w:tcPr>
          <w:p w14:paraId="30FE041A"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42,39</w:t>
            </w:r>
          </w:p>
        </w:tc>
      </w:tr>
      <w:tr w:rsidR="007A7938" w:rsidRPr="007A7938" w14:paraId="1215BB1B" w14:textId="77777777" w:rsidTr="007A7938">
        <w:trPr>
          <w:trHeight w:val="300"/>
          <w:jc w:val="center"/>
        </w:trPr>
        <w:tc>
          <w:tcPr>
            <w:tcW w:w="1243" w:type="dxa"/>
            <w:tcBorders>
              <w:top w:val="nil"/>
              <w:left w:val="single" w:sz="4" w:space="0" w:color="auto"/>
              <w:bottom w:val="single" w:sz="4" w:space="0" w:color="auto"/>
              <w:right w:val="single" w:sz="4" w:space="0" w:color="auto"/>
            </w:tcBorders>
            <w:shd w:val="clear" w:color="auto" w:fill="auto"/>
            <w:noWrap/>
            <w:vAlign w:val="center"/>
            <w:hideMark/>
          </w:tcPr>
          <w:p w14:paraId="66B8E28A"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w:t>
            </w:r>
          </w:p>
        </w:tc>
        <w:tc>
          <w:tcPr>
            <w:tcW w:w="1269" w:type="dxa"/>
            <w:tcBorders>
              <w:top w:val="nil"/>
              <w:left w:val="nil"/>
              <w:bottom w:val="single" w:sz="4" w:space="0" w:color="auto"/>
              <w:right w:val="single" w:sz="4" w:space="0" w:color="auto"/>
            </w:tcBorders>
            <w:shd w:val="clear" w:color="auto" w:fill="auto"/>
            <w:noWrap/>
            <w:vAlign w:val="center"/>
            <w:hideMark/>
          </w:tcPr>
          <w:p w14:paraId="5DD7A39E"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196,97</w:t>
            </w:r>
          </w:p>
        </w:tc>
        <w:tc>
          <w:tcPr>
            <w:tcW w:w="1294" w:type="dxa"/>
            <w:tcBorders>
              <w:top w:val="nil"/>
              <w:left w:val="nil"/>
              <w:bottom w:val="single" w:sz="4" w:space="0" w:color="auto"/>
              <w:right w:val="single" w:sz="4" w:space="0" w:color="auto"/>
            </w:tcBorders>
            <w:shd w:val="clear" w:color="auto" w:fill="auto"/>
            <w:noWrap/>
            <w:vAlign w:val="center"/>
            <w:hideMark/>
          </w:tcPr>
          <w:p w14:paraId="34ACDC4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25,90</w:t>
            </w:r>
          </w:p>
        </w:tc>
        <w:tc>
          <w:tcPr>
            <w:tcW w:w="1433" w:type="dxa"/>
            <w:tcBorders>
              <w:top w:val="nil"/>
              <w:left w:val="nil"/>
              <w:bottom w:val="single" w:sz="4" w:space="0" w:color="auto"/>
              <w:right w:val="single" w:sz="4" w:space="0" w:color="auto"/>
            </w:tcBorders>
            <w:shd w:val="clear" w:color="auto" w:fill="auto"/>
            <w:noWrap/>
            <w:vAlign w:val="center"/>
            <w:hideMark/>
          </w:tcPr>
          <w:p w14:paraId="668BA7F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21,64</w:t>
            </w:r>
          </w:p>
        </w:tc>
        <w:tc>
          <w:tcPr>
            <w:tcW w:w="1430" w:type="dxa"/>
            <w:tcBorders>
              <w:top w:val="nil"/>
              <w:left w:val="nil"/>
              <w:bottom w:val="single" w:sz="4" w:space="0" w:color="auto"/>
              <w:right w:val="single" w:sz="4" w:space="0" w:color="auto"/>
            </w:tcBorders>
            <w:shd w:val="clear" w:color="auto" w:fill="auto"/>
            <w:noWrap/>
            <w:vAlign w:val="center"/>
            <w:hideMark/>
          </w:tcPr>
          <w:p w14:paraId="16B7D1E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51,8</w:t>
            </w:r>
          </w:p>
        </w:tc>
        <w:tc>
          <w:tcPr>
            <w:tcW w:w="1174" w:type="dxa"/>
            <w:tcBorders>
              <w:top w:val="nil"/>
              <w:left w:val="nil"/>
              <w:bottom w:val="single" w:sz="4" w:space="0" w:color="auto"/>
              <w:right w:val="single" w:sz="4" w:space="0" w:color="auto"/>
            </w:tcBorders>
            <w:shd w:val="clear" w:color="auto" w:fill="auto"/>
            <w:noWrap/>
            <w:vAlign w:val="center"/>
            <w:hideMark/>
          </w:tcPr>
          <w:p w14:paraId="24FD3C1A"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99,62</w:t>
            </w:r>
          </w:p>
        </w:tc>
        <w:tc>
          <w:tcPr>
            <w:tcW w:w="1250" w:type="dxa"/>
            <w:tcBorders>
              <w:top w:val="nil"/>
              <w:left w:val="nil"/>
              <w:bottom w:val="single" w:sz="4" w:space="0" w:color="auto"/>
              <w:right w:val="single" w:sz="4" w:space="0" w:color="auto"/>
            </w:tcBorders>
            <w:shd w:val="clear" w:color="auto" w:fill="auto"/>
            <w:noWrap/>
            <w:vAlign w:val="center"/>
            <w:hideMark/>
          </w:tcPr>
          <w:p w14:paraId="21F7847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291,73</w:t>
            </w:r>
          </w:p>
        </w:tc>
        <w:tc>
          <w:tcPr>
            <w:tcW w:w="1270" w:type="dxa"/>
            <w:tcBorders>
              <w:top w:val="nil"/>
              <w:left w:val="nil"/>
              <w:bottom w:val="single" w:sz="4" w:space="0" w:color="auto"/>
              <w:right w:val="single" w:sz="4" w:space="0" w:color="auto"/>
            </w:tcBorders>
            <w:shd w:val="clear" w:color="auto" w:fill="auto"/>
            <w:noWrap/>
            <w:vAlign w:val="center"/>
            <w:hideMark/>
          </w:tcPr>
          <w:p w14:paraId="2FA1ACF6"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626,73</w:t>
            </w:r>
          </w:p>
        </w:tc>
        <w:tc>
          <w:tcPr>
            <w:tcW w:w="1091" w:type="dxa"/>
            <w:tcBorders>
              <w:top w:val="nil"/>
              <w:left w:val="nil"/>
              <w:bottom w:val="single" w:sz="4" w:space="0" w:color="auto"/>
              <w:right w:val="single" w:sz="4" w:space="0" w:color="auto"/>
            </w:tcBorders>
            <w:shd w:val="clear" w:color="auto" w:fill="auto"/>
            <w:noWrap/>
            <w:vAlign w:val="center"/>
            <w:hideMark/>
          </w:tcPr>
          <w:p w14:paraId="68752A2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30,23</w:t>
            </w:r>
          </w:p>
        </w:tc>
        <w:tc>
          <w:tcPr>
            <w:tcW w:w="1132" w:type="dxa"/>
            <w:tcBorders>
              <w:top w:val="nil"/>
              <w:left w:val="nil"/>
              <w:bottom w:val="single" w:sz="4" w:space="0" w:color="auto"/>
              <w:right w:val="single" w:sz="4" w:space="0" w:color="auto"/>
            </w:tcBorders>
            <w:shd w:val="clear" w:color="auto" w:fill="auto"/>
            <w:noWrap/>
            <w:vAlign w:val="center"/>
            <w:hideMark/>
          </w:tcPr>
          <w:p w14:paraId="71DE7992"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450,23</w:t>
            </w:r>
          </w:p>
        </w:tc>
        <w:tc>
          <w:tcPr>
            <w:tcW w:w="1216" w:type="dxa"/>
            <w:tcBorders>
              <w:top w:val="nil"/>
              <w:left w:val="nil"/>
              <w:bottom w:val="single" w:sz="4" w:space="0" w:color="auto"/>
              <w:right w:val="single" w:sz="4" w:space="0" w:color="auto"/>
            </w:tcBorders>
            <w:shd w:val="clear" w:color="auto" w:fill="auto"/>
            <w:noWrap/>
            <w:vAlign w:val="center"/>
            <w:hideMark/>
          </w:tcPr>
          <w:p w14:paraId="7EEAD5B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52,95</w:t>
            </w:r>
          </w:p>
        </w:tc>
      </w:tr>
      <w:tr w:rsidR="007A7938" w:rsidRPr="007A7938" w14:paraId="56191F45" w14:textId="77777777" w:rsidTr="007A7938">
        <w:trPr>
          <w:trHeight w:val="300"/>
          <w:jc w:val="center"/>
        </w:trPr>
        <w:tc>
          <w:tcPr>
            <w:tcW w:w="1243" w:type="dxa"/>
            <w:tcBorders>
              <w:top w:val="nil"/>
              <w:left w:val="single" w:sz="4" w:space="0" w:color="auto"/>
              <w:bottom w:val="single" w:sz="4" w:space="0" w:color="auto"/>
              <w:right w:val="single" w:sz="4" w:space="0" w:color="auto"/>
            </w:tcBorders>
            <w:shd w:val="clear" w:color="auto" w:fill="auto"/>
            <w:noWrap/>
            <w:vAlign w:val="center"/>
            <w:hideMark/>
          </w:tcPr>
          <w:p w14:paraId="66B7A464"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7</w:t>
            </w:r>
          </w:p>
        </w:tc>
        <w:tc>
          <w:tcPr>
            <w:tcW w:w="1269" w:type="dxa"/>
            <w:tcBorders>
              <w:top w:val="nil"/>
              <w:left w:val="nil"/>
              <w:bottom w:val="single" w:sz="4" w:space="0" w:color="auto"/>
              <w:right w:val="single" w:sz="4" w:space="0" w:color="auto"/>
            </w:tcBorders>
            <w:shd w:val="clear" w:color="auto" w:fill="auto"/>
            <w:noWrap/>
            <w:vAlign w:val="center"/>
            <w:hideMark/>
          </w:tcPr>
          <w:p w14:paraId="2E2A8944"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191,08</w:t>
            </w:r>
          </w:p>
        </w:tc>
        <w:tc>
          <w:tcPr>
            <w:tcW w:w="1294" w:type="dxa"/>
            <w:tcBorders>
              <w:top w:val="nil"/>
              <w:left w:val="nil"/>
              <w:bottom w:val="single" w:sz="4" w:space="0" w:color="auto"/>
              <w:right w:val="single" w:sz="4" w:space="0" w:color="auto"/>
            </w:tcBorders>
            <w:shd w:val="clear" w:color="auto" w:fill="auto"/>
            <w:noWrap/>
            <w:vAlign w:val="center"/>
            <w:hideMark/>
          </w:tcPr>
          <w:p w14:paraId="30E0AFA0"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24,56</w:t>
            </w:r>
          </w:p>
        </w:tc>
        <w:tc>
          <w:tcPr>
            <w:tcW w:w="1433" w:type="dxa"/>
            <w:tcBorders>
              <w:top w:val="nil"/>
              <w:left w:val="nil"/>
              <w:bottom w:val="single" w:sz="4" w:space="0" w:color="auto"/>
              <w:right w:val="single" w:sz="4" w:space="0" w:color="auto"/>
            </w:tcBorders>
            <w:shd w:val="clear" w:color="auto" w:fill="auto"/>
            <w:noWrap/>
            <w:vAlign w:val="center"/>
            <w:hideMark/>
          </w:tcPr>
          <w:p w14:paraId="36BE504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23,69</w:t>
            </w:r>
          </w:p>
        </w:tc>
        <w:tc>
          <w:tcPr>
            <w:tcW w:w="1430" w:type="dxa"/>
            <w:tcBorders>
              <w:top w:val="nil"/>
              <w:left w:val="nil"/>
              <w:bottom w:val="single" w:sz="4" w:space="0" w:color="auto"/>
              <w:right w:val="single" w:sz="4" w:space="0" w:color="auto"/>
            </w:tcBorders>
            <w:shd w:val="clear" w:color="auto" w:fill="auto"/>
            <w:noWrap/>
            <w:vAlign w:val="center"/>
            <w:hideMark/>
          </w:tcPr>
          <w:p w14:paraId="3E19EA9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52,44</w:t>
            </w:r>
          </w:p>
        </w:tc>
        <w:tc>
          <w:tcPr>
            <w:tcW w:w="1174" w:type="dxa"/>
            <w:tcBorders>
              <w:top w:val="nil"/>
              <w:left w:val="nil"/>
              <w:bottom w:val="single" w:sz="4" w:space="0" w:color="auto"/>
              <w:right w:val="single" w:sz="4" w:space="0" w:color="auto"/>
            </w:tcBorders>
            <w:shd w:val="clear" w:color="auto" w:fill="auto"/>
            <w:noWrap/>
            <w:vAlign w:val="center"/>
            <w:hideMark/>
          </w:tcPr>
          <w:p w14:paraId="03496AF1"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107,99</w:t>
            </w:r>
          </w:p>
        </w:tc>
        <w:tc>
          <w:tcPr>
            <w:tcW w:w="1250" w:type="dxa"/>
            <w:tcBorders>
              <w:top w:val="nil"/>
              <w:left w:val="nil"/>
              <w:bottom w:val="single" w:sz="4" w:space="0" w:color="auto"/>
              <w:right w:val="single" w:sz="4" w:space="0" w:color="auto"/>
            </w:tcBorders>
            <w:shd w:val="clear" w:color="auto" w:fill="auto"/>
            <w:noWrap/>
            <w:vAlign w:val="center"/>
            <w:hideMark/>
          </w:tcPr>
          <w:p w14:paraId="329848F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302,71</w:t>
            </w:r>
          </w:p>
        </w:tc>
        <w:tc>
          <w:tcPr>
            <w:tcW w:w="1270" w:type="dxa"/>
            <w:tcBorders>
              <w:top w:val="nil"/>
              <w:left w:val="nil"/>
              <w:bottom w:val="single" w:sz="4" w:space="0" w:color="auto"/>
              <w:right w:val="single" w:sz="4" w:space="0" w:color="auto"/>
            </w:tcBorders>
            <w:shd w:val="clear" w:color="auto" w:fill="auto"/>
            <w:noWrap/>
            <w:vAlign w:val="center"/>
            <w:hideMark/>
          </w:tcPr>
          <w:p w14:paraId="1734D68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620,26</w:t>
            </w:r>
          </w:p>
        </w:tc>
        <w:tc>
          <w:tcPr>
            <w:tcW w:w="1091" w:type="dxa"/>
            <w:tcBorders>
              <w:top w:val="nil"/>
              <w:left w:val="nil"/>
              <w:bottom w:val="single" w:sz="4" w:space="0" w:color="auto"/>
              <w:right w:val="single" w:sz="4" w:space="0" w:color="auto"/>
            </w:tcBorders>
            <w:shd w:val="clear" w:color="auto" w:fill="auto"/>
            <w:noWrap/>
            <w:vAlign w:val="center"/>
            <w:hideMark/>
          </w:tcPr>
          <w:p w14:paraId="61179206"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26,60</w:t>
            </w:r>
          </w:p>
        </w:tc>
        <w:tc>
          <w:tcPr>
            <w:tcW w:w="1132" w:type="dxa"/>
            <w:tcBorders>
              <w:top w:val="nil"/>
              <w:left w:val="nil"/>
              <w:bottom w:val="single" w:sz="4" w:space="0" w:color="auto"/>
              <w:right w:val="single" w:sz="4" w:space="0" w:color="auto"/>
            </w:tcBorders>
            <w:shd w:val="clear" w:color="auto" w:fill="auto"/>
            <w:noWrap/>
            <w:vAlign w:val="center"/>
            <w:hideMark/>
          </w:tcPr>
          <w:p w14:paraId="6049CFD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471,88</w:t>
            </w:r>
          </w:p>
        </w:tc>
        <w:tc>
          <w:tcPr>
            <w:tcW w:w="1216" w:type="dxa"/>
            <w:tcBorders>
              <w:top w:val="nil"/>
              <w:left w:val="nil"/>
              <w:bottom w:val="single" w:sz="4" w:space="0" w:color="auto"/>
              <w:right w:val="single" w:sz="4" w:space="0" w:color="auto"/>
            </w:tcBorders>
            <w:shd w:val="clear" w:color="auto" w:fill="auto"/>
            <w:noWrap/>
            <w:vAlign w:val="center"/>
            <w:hideMark/>
          </w:tcPr>
          <w:p w14:paraId="0AB8296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46,15</w:t>
            </w:r>
          </w:p>
        </w:tc>
      </w:tr>
      <w:tr w:rsidR="007A7938" w:rsidRPr="007A7938" w14:paraId="4F7E5FFF" w14:textId="77777777" w:rsidTr="007A7938">
        <w:trPr>
          <w:trHeight w:val="300"/>
          <w:jc w:val="center"/>
        </w:trPr>
        <w:tc>
          <w:tcPr>
            <w:tcW w:w="1243" w:type="dxa"/>
            <w:tcBorders>
              <w:top w:val="nil"/>
              <w:left w:val="single" w:sz="4" w:space="0" w:color="auto"/>
              <w:bottom w:val="single" w:sz="4" w:space="0" w:color="auto"/>
              <w:right w:val="single" w:sz="4" w:space="0" w:color="auto"/>
            </w:tcBorders>
            <w:shd w:val="clear" w:color="auto" w:fill="auto"/>
            <w:noWrap/>
            <w:vAlign w:val="center"/>
            <w:hideMark/>
          </w:tcPr>
          <w:p w14:paraId="1CD18584"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8</w:t>
            </w:r>
          </w:p>
        </w:tc>
        <w:tc>
          <w:tcPr>
            <w:tcW w:w="1269" w:type="dxa"/>
            <w:tcBorders>
              <w:top w:val="nil"/>
              <w:left w:val="nil"/>
              <w:bottom w:val="single" w:sz="4" w:space="0" w:color="auto"/>
              <w:right w:val="single" w:sz="4" w:space="0" w:color="auto"/>
            </w:tcBorders>
            <w:shd w:val="clear" w:color="auto" w:fill="auto"/>
            <w:noWrap/>
            <w:vAlign w:val="center"/>
            <w:hideMark/>
          </w:tcPr>
          <w:p w14:paraId="2CFBDE90"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189,03</w:t>
            </w:r>
          </w:p>
        </w:tc>
        <w:tc>
          <w:tcPr>
            <w:tcW w:w="1294" w:type="dxa"/>
            <w:tcBorders>
              <w:top w:val="nil"/>
              <w:left w:val="nil"/>
              <w:bottom w:val="single" w:sz="4" w:space="0" w:color="auto"/>
              <w:right w:val="single" w:sz="4" w:space="0" w:color="auto"/>
            </w:tcBorders>
            <w:shd w:val="clear" w:color="auto" w:fill="auto"/>
            <w:noWrap/>
            <w:vAlign w:val="center"/>
            <w:hideMark/>
          </w:tcPr>
          <w:p w14:paraId="55960A56"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29,30</w:t>
            </w:r>
          </w:p>
        </w:tc>
        <w:tc>
          <w:tcPr>
            <w:tcW w:w="1433" w:type="dxa"/>
            <w:tcBorders>
              <w:top w:val="nil"/>
              <w:left w:val="nil"/>
              <w:bottom w:val="single" w:sz="4" w:space="0" w:color="auto"/>
              <w:right w:val="single" w:sz="4" w:space="0" w:color="auto"/>
            </w:tcBorders>
            <w:shd w:val="clear" w:color="auto" w:fill="auto"/>
            <w:noWrap/>
            <w:vAlign w:val="center"/>
            <w:hideMark/>
          </w:tcPr>
          <w:p w14:paraId="78175EC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25,00</w:t>
            </w:r>
          </w:p>
        </w:tc>
        <w:tc>
          <w:tcPr>
            <w:tcW w:w="1430" w:type="dxa"/>
            <w:tcBorders>
              <w:top w:val="nil"/>
              <w:left w:val="nil"/>
              <w:bottom w:val="single" w:sz="4" w:space="0" w:color="auto"/>
              <w:right w:val="single" w:sz="4" w:space="0" w:color="auto"/>
            </w:tcBorders>
            <w:shd w:val="clear" w:color="auto" w:fill="auto"/>
            <w:noWrap/>
            <w:vAlign w:val="center"/>
            <w:hideMark/>
          </w:tcPr>
          <w:p w14:paraId="339BFAD2"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49,01</w:t>
            </w:r>
          </w:p>
        </w:tc>
        <w:tc>
          <w:tcPr>
            <w:tcW w:w="1174" w:type="dxa"/>
            <w:tcBorders>
              <w:top w:val="nil"/>
              <w:left w:val="nil"/>
              <w:bottom w:val="single" w:sz="4" w:space="0" w:color="auto"/>
              <w:right w:val="single" w:sz="4" w:space="0" w:color="auto"/>
            </w:tcBorders>
            <w:shd w:val="clear" w:color="auto" w:fill="auto"/>
            <w:noWrap/>
            <w:vAlign w:val="center"/>
            <w:hideMark/>
          </w:tcPr>
          <w:p w14:paraId="01F20DF4"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111,66</w:t>
            </w:r>
          </w:p>
        </w:tc>
        <w:tc>
          <w:tcPr>
            <w:tcW w:w="1250" w:type="dxa"/>
            <w:tcBorders>
              <w:top w:val="nil"/>
              <w:left w:val="nil"/>
              <w:bottom w:val="single" w:sz="4" w:space="0" w:color="auto"/>
              <w:right w:val="single" w:sz="4" w:space="0" w:color="auto"/>
            </w:tcBorders>
            <w:shd w:val="clear" w:color="auto" w:fill="auto"/>
            <w:noWrap/>
            <w:vAlign w:val="center"/>
            <w:hideMark/>
          </w:tcPr>
          <w:p w14:paraId="3E0DFDF1"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301,48</w:t>
            </w:r>
          </w:p>
        </w:tc>
        <w:tc>
          <w:tcPr>
            <w:tcW w:w="1270" w:type="dxa"/>
            <w:tcBorders>
              <w:top w:val="nil"/>
              <w:left w:val="nil"/>
              <w:bottom w:val="single" w:sz="4" w:space="0" w:color="auto"/>
              <w:right w:val="single" w:sz="4" w:space="0" w:color="auto"/>
            </w:tcBorders>
            <w:shd w:val="clear" w:color="auto" w:fill="auto"/>
            <w:noWrap/>
            <w:vAlign w:val="center"/>
            <w:hideMark/>
          </w:tcPr>
          <w:p w14:paraId="39D3D82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592,26</w:t>
            </w:r>
          </w:p>
        </w:tc>
        <w:tc>
          <w:tcPr>
            <w:tcW w:w="1091" w:type="dxa"/>
            <w:tcBorders>
              <w:top w:val="nil"/>
              <w:left w:val="nil"/>
              <w:bottom w:val="single" w:sz="4" w:space="0" w:color="auto"/>
              <w:right w:val="single" w:sz="4" w:space="0" w:color="auto"/>
            </w:tcBorders>
            <w:shd w:val="clear" w:color="auto" w:fill="auto"/>
            <w:noWrap/>
            <w:vAlign w:val="center"/>
            <w:hideMark/>
          </w:tcPr>
          <w:p w14:paraId="0F18133B"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25,34</w:t>
            </w:r>
          </w:p>
        </w:tc>
        <w:tc>
          <w:tcPr>
            <w:tcW w:w="1132" w:type="dxa"/>
            <w:tcBorders>
              <w:top w:val="nil"/>
              <w:left w:val="nil"/>
              <w:bottom w:val="single" w:sz="4" w:space="0" w:color="auto"/>
              <w:right w:val="single" w:sz="4" w:space="0" w:color="auto"/>
            </w:tcBorders>
            <w:shd w:val="clear" w:color="auto" w:fill="auto"/>
            <w:noWrap/>
            <w:vAlign w:val="center"/>
            <w:hideMark/>
          </w:tcPr>
          <w:p w14:paraId="29A687B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433,76</w:t>
            </w:r>
          </w:p>
        </w:tc>
        <w:tc>
          <w:tcPr>
            <w:tcW w:w="1216" w:type="dxa"/>
            <w:tcBorders>
              <w:top w:val="nil"/>
              <w:left w:val="nil"/>
              <w:bottom w:val="single" w:sz="4" w:space="0" w:color="auto"/>
              <w:right w:val="single" w:sz="4" w:space="0" w:color="auto"/>
            </w:tcBorders>
            <w:shd w:val="clear" w:color="auto" w:fill="auto"/>
            <w:noWrap/>
            <w:vAlign w:val="center"/>
            <w:hideMark/>
          </w:tcPr>
          <w:p w14:paraId="74B143AE"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51,18</w:t>
            </w:r>
          </w:p>
        </w:tc>
      </w:tr>
      <w:tr w:rsidR="007A7938" w:rsidRPr="007A7938" w14:paraId="63A83D8C" w14:textId="77777777" w:rsidTr="007A7938">
        <w:trPr>
          <w:trHeight w:val="300"/>
          <w:jc w:val="center"/>
        </w:trPr>
        <w:tc>
          <w:tcPr>
            <w:tcW w:w="1243" w:type="dxa"/>
            <w:tcBorders>
              <w:top w:val="nil"/>
              <w:left w:val="single" w:sz="4" w:space="0" w:color="auto"/>
              <w:bottom w:val="single" w:sz="4" w:space="0" w:color="auto"/>
              <w:right w:val="single" w:sz="4" w:space="0" w:color="auto"/>
            </w:tcBorders>
            <w:shd w:val="clear" w:color="auto" w:fill="auto"/>
            <w:noWrap/>
            <w:vAlign w:val="center"/>
            <w:hideMark/>
          </w:tcPr>
          <w:p w14:paraId="3E35A82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9</w:t>
            </w:r>
          </w:p>
        </w:tc>
        <w:tc>
          <w:tcPr>
            <w:tcW w:w="1269" w:type="dxa"/>
            <w:tcBorders>
              <w:top w:val="nil"/>
              <w:left w:val="nil"/>
              <w:bottom w:val="single" w:sz="4" w:space="0" w:color="auto"/>
              <w:right w:val="single" w:sz="4" w:space="0" w:color="auto"/>
            </w:tcBorders>
            <w:shd w:val="clear" w:color="auto" w:fill="auto"/>
            <w:noWrap/>
            <w:vAlign w:val="center"/>
            <w:hideMark/>
          </w:tcPr>
          <w:p w14:paraId="2B80DD4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197,31</w:t>
            </w:r>
          </w:p>
        </w:tc>
        <w:tc>
          <w:tcPr>
            <w:tcW w:w="1294" w:type="dxa"/>
            <w:tcBorders>
              <w:top w:val="nil"/>
              <w:left w:val="nil"/>
              <w:bottom w:val="single" w:sz="4" w:space="0" w:color="auto"/>
              <w:right w:val="single" w:sz="4" w:space="0" w:color="auto"/>
            </w:tcBorders>
            <w:shd w:val="clear" w:color="auto" w:fill="auto"/>
            <w:noWrap/>
            <w:vAlign w:val="center"/>
            <w:hideMark/>
          </w:tcPr>
          <w:p w14:paraId="09B6937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22,37</w:t>
            </w:r>
          </w:p>
        </w:tc>
        <w:tc>
          <w:tcPr>
            <w:tcW w:w="1433" w:type="dxa"/>
            <w:tcBorders>
              <w:top w:val="nil"/>
              <w:left w:val="nil"/>
              <w:bottom w:val="single" w:sz="4" w:space="0" w:color="auto"/>
              <w:right w:val="single" w:sz="4" w:space="0" w:color="auto"/>
            </w:tcBorders>
            <w:shd w:val="clear" w:color="auto" w:fill="auto"/>
            <w:noWrap/>
            <w:vAlign w:val="center"/>
            <w:hideMark/>
          </w:tcPr>
          <w:p w14:paraId="3C44E4F2"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19,73</w:t>
            </w:r>
          </w:p>
        </w:tc>
        <w:tc>
          <w:tcPr>
            <w:tcW w:w="1430" w:type="dxa"/>
            <w:tcBorders>
              <w:top w:val="nil"/>
              <w:left w:val="nil"/>
              <w:bottom w:val="single" w:sz="4" w:space="0" w:color="auto"/>
              <w:right w:val="single" w:sz="4" w:space="0" w:color="auto"/>
            </w:tcBorders>
            <w:shd w:val="clear" w:color="auto" w:fill="auto"/>
            <w:noWrap/>
            <w:vAlign w:val="center"/>
            <w:hideMark/>
          </w:tcPr>
          <w:p w14:paraId="3A0FFD25"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51,13</w:t>
            </w:r>
          </w:p>
        </w:tc>
        <w:tc>
          <w:tcPr>
            <w:tcW w:w="1174" w:type="dxa"/>
            <w:tcBorders>
              <w:top w:val="nil"/>
              <w:left w:val="nil"/>
              <w:bottom w:val="single" w:sz="4" w:space="0" w:color="auto"/>
              <w:right w:val="single" w:sz="4" w:space="0" w:color="auto"/>
            </w:tcBorders>
            <w:shd w:val="clear" w:color="auto" w:fill="auto"/>
            <w:noWrap/>
            <w:vAlign w:val="center"/>
            <w:hideMark/>
          </w:tcPr>
          <w:p w14:paraId="126F3721"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101,39</w:t>
            </w:r>
          </w:p>
        </w:tc>
        <w:tc>
          <w:tcPr>
            <w:tcW w:w="1250" w:type="dxa"/>
            <w:tcBorders>
              <w:top w:val="nil"/>
              <w:left w:val="nil"/>
              <w:bottom w:val="single" w:sz="4" w:space="0" w:color="auto"/>
              <w:right w:val="single" w:sz="4" w:space="0" w:color="auto"/>
            </w:tcBorders>
            <w:shd w:val="clear" w:color="auto" w:fill="auto"/>
            <w:noWrap/>
            <w:vAlign w:val="center"/>
            <w:hideMark/>
          </w:tcPr>
          <w:p w14:paraId="4FA2B9CA"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304,69</w:t>
            </w:r>
          </w:p>
        </w:tc>
        <w:tc>
          <w:tcPr>
            <w:tcW w:w="1270" w:type="dxa"/>
            <w:tcBorders>
              <w:top w:val="nil"/>
              <w:left w:val="nil"/>
              <w:bottom w:val="single" w:sz="4" w:space="0" w:color="auto"/>
              <w:right w:val="single" w:sz="4" w:space="0" w:color="auto"/>
            </w:tcBorders>
            <w:shd w:val="clear" w:color="auto" w:fill="auto"/>
            <w:noWrap/>
            <w:vAlign w:val="center"/>
            <w:hideMark/>
          </w:tcPr>
          <w:p w14:paraId="30BE5B31"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605,99</w:t>
            </w:r>
          </w:p>
        </w:tc>
        <w:tc>
          <w:tcPr>
            <w:tcW w:w="1091" w:type="dxa"/>
            <w:tcBorders>
              <w:top w:val="nil"/>
              <w:left w:val="nil"/>
              <w:bottom w:val="single" w:sz="4" w:space="0" w:color="auto"/>
              <w:right w:val="single" w:sz="4" w:space="0" w:color="auto"/>
            </w:tcBorders>
            <w:shd w:val="clear" w:color="auto" w:fill="auto"/>
            <w:noWrap/>
            <w:vAlign w:val="center"/>
            <w:hideMark/>
          </w:tcPr>
          <w:p w14:paraId="11BD345B"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30,91</w:t>
            </w:r>
          </w:p>
        </w:tc>
        <w:tc>
          <w:tcPr>
            <w:tcW w:w="1132" w:type="dxa"/>
            <w:tcBorders>
              <w:top w:val="nil"/>
              <w:left w:val="nil"/>
              <w:bottom w:val="single" w:sz="4" w:space="0" w:color="auto"/>
              <w:right w:val="single" w:sz="4" w:space="0" w:color="auto"/>
            </w:tcBorders>
            <w:shd w:val="clear" w:color="auto" w:fill="auto"/>
            <w:noWrap/>
            <w:vAlign w:val="center"/>
            <w:hideMark/>
          </w:tcPr>
          <w:p w14:paraId="228E3A76"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476,05</w:t>
            </w:r>
          </w:p>
        </w:tc>
        <w:tc>
          <w:tcPr>
            <w:tcW w:w="1216" w:type="dxa"/>
            <w:tcBorders>
              <w:top w:val="nil"/>
              <w:left w:val="nil"/>
              <w:bottom w:val="single" w:sz="4" w:space="0" w:color="auto"/>
              <w:right w:val="single" w:sz="4" w:space="0" w:color="auto"/>
            </w:tcBorders>
            <w:shd w:val="clear" w:color="auto" w:fill="auto"/>
            <w:noWrap/>
            <w:vAlign w:val="center"/>
            <w:hideMark/>
          </w:tcPr>
          <w:p w14:paraId="45658B92"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49,36</w:t>
            </w:r>
          </w:p>
        </w:tc>
      </w:tr>
      <w:tr w:rsidR="007A7938" w:rsidRPr="007A7938" w14:paraId="2D3B66FA" w14:textId="77777777" w:rsidTr="007A7938">
        <w:trPr>
          <w:trHeight w:val="300"/>
          <w:jc w:val="center"/>
        </w:trPr>
        <w:tc>
          <w:tcPr>
            <w:tcW w:w="1243" w:type="dxa"/>
            <w:tcBorders>
              <w:top w:val="nil"/>
              <w:left w:val="single" w:sz="4" w:space="0" w:color="auto"/>
              <w:bottom w:val="single" w:sz="4" w:space="0" w:color="auto"/>
              <w:right w:val="single" w:sz="4" w:space="0" w:color="auto"/>
            </w:tcBorders>
            <w:shd w:val="clear" w:color="auto" w:fill="auto"/>
            <w:noWrap/>
            <w:vAlign w:val="center"/>
            <w:hideMark/>
          </w:tcPr>
          <w:p w14:paraId="484E181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10</w:t>
            </w:r>
          </w:p>
        </w:tc>
        <w:tc>
          <w:tcPr>
            <w:tcW w:w="1269" w:type="dxa"/>
            <w:tcBorders>
              <w:top w:val="nil"/>
              <w:left w:val="nil"/>
              <w:bottom w:val="single" w:sz="4" w:space="0" w:color="auto"/>
              <w:right w:val="single" w:sz="4" w:space="0" w:color="auto"/>
            </w:tcBorders>
            <w:shd w:val="clear" w:color="auto" w:fill="auto"/>
            <w:noWrap/>
            <w:vAlign w:val="center"/>
            <w:hideMark/>
          </w:tcPr>
          <w:p w14:paraId="76FE602C"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174,9</w:t>
            </w:r>
          </w:p>
        </w:tc>
        <w:tc>
          <w:tcPr>
            <w:tcW w:w="1294" w:type="dxa"/>
            <w:tcBorders>
              <w:top w:val="nil"/>
              <w:left w:val="nil"/>
              <w:bottom w:val="single" w:sz="4" w:space="0" w:color="auto"/>
              <w:right w:val="single" w:sz="4" w:space="0" w:color="auto"/>
            </w:tcBorders>
            <w:shd w:val="clear" w:color="auto" w:fill="auto"/>
            <w:noWrap/>
            <w:vAlign w:val="center"/>
            <w:hideMark/>
          </w:tcPr>
          <w:p w14:paraId="17BC7EEF"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26,23</w:t>
            </w:r>
          </w:p>
        </w:tc>
        <w:tc>
          <w:tcPr>
            <w:tcW w:w="1433" w:type="dxa"/>
            <w:tcBorders>
              <w:top w:val="nil"/>
              <w:left w:val="nil"/>
              <w:bottom w:val="single" w:sz="4" w:space="0" w:color="auto"/>
              <w:right w:val="single" w:sz="4" w:space="0" w:color="auto"/>
            </w:tcBorders>
            <w:shd w:val="clear" w:color="auto" w:fill="auto"/>
            <w:noWrap/>
            <w:vAlign w:val="center"/>
            <w:hideMark/>
          </w:tcPr>
          <w:p w14:paraId="355E4F8C"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21,80</w:t>
            </w:r>
          </w:p>
        </w:tc>
        <w:tc>
          <w:tcPr>
            <w:tcW w:w="1430" w:type="dxa"/>
            <w:tcBorders>
              <w:top w:val="nil"/>
              <w:left w:val="nil"/>
              <w:bottom w:val="single" w:sz="4" w:space="0" w:color="auto"/>
              <w:right w:val="single" w:sz="4" w:space="0" w:color="auto"/>
            </w:tcBorders>
            <w:shd w:val="clear" w:color="auto" w:fill="auto"/>
            <w:noWrap/>
            <w:vAlign w:val="center"/>
            <w:hideMark/>
          </w:tcPr>
          <w:p w14:paraId="7E1E749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51,47</w:t>
            </w:r>
          </w:p>
        </w:tc>
        <w:tc>
          <w:tcPr>
            <w:tcW w:w="1174" w:type="dxa"/>
            <w:tcBorders>
              <w:top w:val="nil"/>
              <w:left w:val="nil"/>
              <w:bottom w:val="single" w:sz="4" w:space="0" w:color="auto"/>
              <w:right w:val="single" w:sz="4" w:space="0" w:color="auto"/>
            </w:tcBorders>
            <w:shd w:val="clear" w:color="auto" w:fill="auto"/>
            <w:noWrap/>
            <w:vAlign w:val="center"/>
            <w:hideMark/>
          </w:tcPr>
          <w:p w14:paraId="716BB0A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112,61</w:t>
            </w:r>
          </w:p>
        </w:tc>
        <w:tc>
          <w:tcPr>
            <w:tcW w:w="1250" w:type="dxa"/>
            <w:tcBorders>
              <w:top w:val="nil"/>
              <w:left w:val="nil"/>
              <w:bottom w:val="single" w:sz="4" w:space="0" w:color="auto"/>
              <w:right w:val="single" w:sz="4" w:space="0" w:color="auto"/>
            </w:tcBorders>
            <w:shd w:val="clear" w:color="auto" w:fill="auto"/>
            <w:noWrap/>
            <w:vAlign w:val="center"/>
            <w:hideMark/>
          </w:tcPr>
          <w:p w14:paraId="4B65C55F"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300,20</w:t>
            </w:r>
          </w:p>
        </w:tc>
        <w:tc>
          <w:tcPr>
            <w:tcW w:w="1270" w:type="dxa"/>
            <w:tcBorders>
              <w:top w:val="nil"/>
              <w:left w:val="nil"/>
              <w:bottom w:val="single" w:sz="4" w:space="0" w:color="auto"/>
              <w:right w:val="single" w:sz="4" w:space="0" w:color="auto"/>
            </w:tcBorders>
            <w:shd w:val="clear" w:color="auto" w:fill="auto"/>
            <w:noWrap/>
            <w:vAlign w:val="center"/>
            <w:hideMark/>
          </w:tcPr>
          <w:p w14:paraId="1A51B65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608,90</w:t>
            </w:r>
          </w:p>
        </w:tc>
        <w:tc>
          <w:tcPr>
            <w:tcW w:w="1091" w:type="dxa"/>
            <w:tcBorders>
              <w:top w:val="nil"/>
              <w:left w:val="nil"/>
              <w:bottom w:val="single" w:sz="4" w:space="0" w:color="auto"/>
              <w:right w:val="single" w:sz="4" w:space="0" w:color="auto"/>
            </w:tcBorders>
            <w:shd w:val="clear" w:color="auto" w:fill="auto"/>
            <w:noWrap/>
            <w:vAlign w:val="center"/>
            <w:hideMark/>
          </w:tcPr>
          <w:p w14:paraId="4BCCDF80"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27,14</w:t>
            </w:r>
          </w:p>
        </w:tc>
        <w:tc>
          <w:tcPr>
            <w:tcW w:w="1132" w:type="dxa"/>
            <w:tcBorders>
              <w:top w:val="nil"/>
              <w:left w:val="nil"/>
              <w:bottom w:val="single" w:sz="4" w:space="0" w:color="auto"/>
              <w:right w:val="single" w:sz="4" w:space="0" w:color="auto"/>
            </w:tcBorders>
            <w:shd w:val="clear" w:color="auto" w:fill="auto"/>
            <w:noWrap/>
            <w:vAlign w:val="center"/>
            <w:hideMark/>
          </w:tcPr>
          <w:p w14:paraId="0DA71EA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467,79</w:t>
            </w:r>
          </w:p>
        </w:tc>
        <w:tc>
          <w:tcPr>
            <w:tcW w:w="1216" w:type="dxa"/>
            <w:tcBorders>
              <w:top w:val="nil"/>
              <w:left w:val="nil"/>
              <w:bottom w:val="single" w:sz="4" w:space="0" w:color="auto"/>
              <w:right w:val="single" w:sz="4" w:space="0" w:color="auto"/>
            </w:tcBorders>
            <w:shd w:val="clear" w:color="auto" w:fill="auto"/>
            <w:noWrap/>
            <w:vAlign w:val="center"/>
            <w:hideMark/>
          </w:tcPr>
          <w:p w14:paraId="5F5078E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48,58</w:t>
            </w:r>
          </w:p>
        </w:tc>
      </w:tr>
      <w:tr w:rsidR="007A7938" w:rsidRPr="007A7938" w14:paraId="699A48A5" w14:textId="77777777" w:rsidTr="007A7938">
        <w:trPr>
          <w:trHeight w:val="300"/>
          <w:jc w:val="center"/>
        </w:trPr>
        <w:tc>
          <w:tcPr>
            <w:tcW w:w="1243" w:type="dxa"/>
            <w:tcBorders>
              <w:top w:val="nil"/>
              <w:left w:val="single" w:sz="4" w:space="0" w:color="auto"/>
              <w:bottom w:val="single" w:sz="4" w:space="0" w:color="auto"/>
              <w:right w:val="single" w:sz="4" w:space="0" w:color="auto"/>
            </w:tcBorders>
            <w:shd w:val="clear" w:color="auto" w:fill="auto"/>
            <w:vAlign w:val="center"/>
            <w:hideMark/>
          </w:tcPr>
          <w:p w14:paraId="5AEA409D" w14:textId="77777777"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Jumlah</w:t>
            </w:r>
          </w:p>
        </w:tc>
        <w:tc>
          <w:tcPr>
            <w:tcW w:w="1269" w:type="dxa"/>
            <w:tcBorders>
              <w:top w:val="nil"/>
              <w:left w:val="nil"/>
              <w:bottom w:val="single" w:sz="4" w:space="0" w:color="auto"/>
              <w:right w:val="single" w:sz="4" w:space="0" w:color="auto"/>
            </w:tcBorders>
            <w:shd w:val="clear" w:color="auto" w:fill="auto"/>
            <w:noWrap/>
            <w:vAlign w:val="center"/>
            <w:hideMark/>
          </w:tcPr>
          <w:p w14:paraId="67BD9EE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1890,78</w:t>
            </w:r>
          </w:p>
        </w:tc>
        <w:tc>
          <w:tcPr>
            <w:tcW w:w="1294" w:type="dxa"/>
            <w:tcBorders>
              <w:top w:val="nil"/>
              <w:left w:val="nil"/>
              <w:bottom w:val="single" w:sz="4" w:space="0" w:color="auto"/>
              <w:right w:val="single" w:sz="4" w:space="0" w:color="auto"/>
            </w:tcBorders>
            <w:shd w:val="clear" w:color="auto" w:fill="auto"/>
            <w:noWrap/>
            <w:vAlign w:val="center"/>
            <w:hideMark/>
          </w:tcPr>
          <w:p w14:paraId="7086C66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250,71</w:t>
            </w:r>
          </w:p>
        </w:tc>
        <w:tc>
          <w:tcPr>
            <w:tcW w:w="1433" w:type="dxa"/>
            <w:tcBorders>
              <w:top w:val="nil"/>
              <w:left w:val="nil"/>
              <w:bottom w:val="single" w:sz="4" w:space="0" w:color="auto"/>
              <w:right w:val="single" w:sz="4" w:space="0" w:color="auto"/>
            </w:tcBorders>
            <w:shd w:val="clear" w:color="auto" w:fill="auto"/>
            <w:noWrap/>
            <w:vAlign w:val="center"/>
            <w:hideMark/>
          </w:tcPr>
          <w:p w14:paraId="7D767B9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220,89</w:t>
            </w:r>
          </w:p>
        </w:tc>
        <w:tc>
          <w:tcPr>
            <w:tcW w:w="1430" w:type="dxa"/>
            <w:tcBorders>
              <w:top w:val="nil"/>
              <w:left w:val="nil"/>
              <w:bottom w:val="single" w:sz="4" w:space="0" w:color="auto"/>
              <w:right w:val="single" w:sz="4" w:space="0" w:color="auto"/>
            </w:tcBorders>
            <w:shd w:val="clear" w:color="auto" w:fill="auto"/>
            <w:noWrap/>
            <w:vAlign w:val="center"/>
            <w:hideMark/>
          </w:tcPr>
          <w:p w14:paraId="45703AC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486,05</w:t>
            </w:r>
          </w:p>
        </w:tc>
        <w:tc>
          <w:tcPr>
            <w:tcW w:w="1174" w:type="dxa"/>
            <w:tcBorders>
              <w:top w:val="nil"/>
              <w:left w:val="nil"/>
              <w:bottom w:val="single" w:sz="4" w:space="0" w:color="auto"/>
              <w:right w:val="single" w:sz="4" w:space="0" w:color="auto"/>
            </w:tcBorders>
            <w:shd w:val="clear" w:color="auto" w:fill="auto"/>
            <w:noWrap/>
            <w:vAlign w:val="center"/>
            <w:hideMark/>
          </w:tcPr>
          <w:p w14:paraId="7D8BC5EC"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1074,84</w:t>
            </w:r>
          </w:p>
        </w:tc>
        <w:tc>
          <w:tcPr>
            <w:tcW w:w="1250" w:type="dxa"/>
            <w:tcBorders>
              <w:top w:val="nil"/>
              <w:left w:val="nil"/>
              <w:bottom w:val="single" w:sz="4" w:space="0" w:color="auto"/>
              <w:right w:val="single" w:sz="4" w:space="0" w:color="auto"/>
            </w:tcBorders>
            <w:shd w:val="clear" w:color="auto" w:fill="auto"/>
            <w:noWrap/>
            <w:vAlign w:val="center"/>
            <w:hideMark/>
          </w:tcPr>
          <w:p w14:paraId="7634E292"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3026,94</w:t>
            </w:r>
          </w:p>
        </w:tc>
        <w:tc>
          <w:tcPr>
            <w:tcW w:w="1270" w:type="dxa"/>
            <w:tcBorders>
              <w:top w:val="nil"/>
              <w:left w:val="nil"/>
              <w:bottom w:val="single" w:sz="4" w:space="0" w:color="auto"/>
              <w:right w:val="single" w:sz="4" w:space="0" w:color="auto"/>
            </w:tcBorders>
            <w:shd w:val="clear" w:color="auto" w:fill="auto"/>
            <w:noWrap/>
            <w:vAlign w:val="center"/>
            <w:hideMark/>
          </w:tcPr>
          <w:p w14:paraId="65E4F45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6143,83</w:t>
            </w:r>
          </w:p>
        </w:tc>
        <w:tc>
          <w:tcPr>
            <w:tcW w:w="1091" w:type="dxa"/>
            <w:tcBorders>
              <w:top w:val="nil"/>
              <w:left w:val="nil"/>
              <w:bottom w:val="single" w:sz="4" w:space="0" w:color="auto"/>
              <w:right w:val="single" w:sz="4" w:space="0" w:color="auto"/>
            </w:tcBorders>
            <w:shd w:val="clear" w:color="auto" w:fill="auto"/>
            <w:noWrap/>
            <w:vAlign w:val="center"/>
            <w:hideMark/>
          </w:tcPr>
          <w:p w14:paraId="1B7ED72C"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282,15</w:t>
            </w:r>
          </w:p>
        </w:tc>
        <w:tc>
          <w:tcPr>
            <w:tcW w:w="1132" w:type="dxa"/>
            <w:tcBorders>
              <w:top w:val="nil"/>
              <w:left w:val="nil"/>
              <w:bottom w:val="single" w:sz="4" w:space="0" w:color="auto"/>
              <w:right w:val="single" w:sz="4" w:space="0" w:color="auto"/>
            </w:tcBorders>
            <w:shd w:val="clear" w:color="auto" w:fill="auto"/>
            <w:noWrap/>
            <w:vAlign w:val="center"/>
            <w:hideMark/>
          </w:tcPr>
          <w:p w14:paraId="6C11687B"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4533,63</w:t>
            </w:r>
          </w:p>
        </w:tc>
        <w:tc>
          <w:tcPr>
            <w:tcW w:w="1216" w:type="dxa"/>
            <w:tcBorders>
              <w:top w:val="nil"/>
              <w:left w:val="nil"/>
              <w:bottom w:val="single" w:sz="4" w:space="0" w:color="auto"/>
              <w:right w:val="single" w:sz="4" w:space="0" w:color="auto"/>
            </w:tcBorders>
            <w:shd w:val="clear" w:color="auto" w:fill="auto"/>
            <w:noWrap/>
            <w:vAlign w:val="center"/>
            <w:hideMark/>
          </w:tcPr>
          <w:p w14:paraId="72E22B0B"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492,46</w:t>
            </w:r>
          </w:p>
        </w:tc>
      </w:tr>
      <w:tr w:rsidR="007A7938" w:rsidRPr="007A7938" w14:paraId="746A50BB" w14:textId="77777777" w:rsidTr="007A7938">
        <w:trPr>
          <w:trHeight w:val="300"/>
          <w:jc w:val="center"/>
        </w:trPr>
        <w:tc>
          <w:tcPr>
            <w:tcW w:w="1243" w:type="dxa"/>
            <w:tcBorders>
              <w:top w:val="nil"/>
              <w:left w:val="single" w:sz="4" w:space="0" w:color="auto"/>
              <w:bottom w:val="single" w:sz="4" w:space="0" w:color="auto"/>
              <w:right w:val="single" w:sz="4" w:space="0" w:color="auto"/>
            </w:tcBorders>
            <w:shd w:val="clear" w:color="auto" w:fill="auto"/>
            <w:vAlign w:val="center"/>
            <w:hideMark/>
          </w:tcPr>
          <w:p w14:paraId="5EE1C153" w14:textId="77777777"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Rata-rata</w:t>
            </w:r>
          </w:p>
        </w:tc>
        <w:tc>
          <w:tcPr>
            <w:tcW w:w="1269" w:type="dxa"/>
            <w:tcBorders>
              <w:top w:val="nil"/>
              <w:left w:val="nil"/>
              <w:bottom w:val="single" w:sz="4" w:space="0" w:color="auto"/>
              <w:right w:val="single" w:sz="4" w:space="0" w:color="auto"/>
            </w:tcBorders>
            <w:shd w:val="clear" w:color="auto" w:fill="auto"/>
            <w:noWrap/>
            <w:vAlign w:val="center"/>
            <w:hideMark/>
          </w:tcPr>
          <w:p w14:paraId="15C26FC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189,078</w:t>
            </w:r>
          </w:p>
        </w:tc>
        <w:tc>
          <w:tcPr>
            <w:tcW w:w="1294" w:type="dxa"/>
            <w:tcBorders>
              <w:top w:val="nil"/>
              <w:left w:val="nil"/>
              <w:bottom w:val="single" w:sz="4" w:space="0" w:color="auto"/>
              <w:right w:val="single" w:sz="4" w:space="0" w:color="auto"/>
            </w:tcBorders>
            <w:shd w:val="clear" w:color="auto" w:fill="auto"/>
            <w:noWrap/>
            <w:vAlign w:val="center"/>
            <w:hideMark/>
          </w:tcPr>
          <w:p w14:paraId="5F4640D0"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25,071</w:t>
            </w:r>
          </w:p>
        </w:tc>
        <w:tc>
          <w:tcPr>
            <w:tcW w:w="1433" w:type="dxa"/>
            <w:tcBorders>
              <w:top w:val="nil"/>
              <w:left w:val="nil"/>
              <w:bottom w:val="single" w:sz="4" w:space="0" w:color="auto"/>
              <w:right w:val="single" w:sz="4" w:space="0" w:color="auto"/>
            </w:tcBorders>
            <w:shd w:val="clear" w:color="auto" w:fill="auto"/>
            <w:noWrap/>
            <w:vAlign w:val="center"/>
            <w:hideMark/>
          </w:tcPr>
          <w:p w14:paraId="2531558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22,089</w:t>
            </w:r>
          </w:p>
        </w:tc>
        <w:tc>
          <w:tcPr>
            <w:tcW w:w="1430" w:type="dxa"/>
            <w:tcBorders>
              <w:top w:val="nil"/>
              <w:left w:val="nil"/>
              <w:bottom w:val="single" w:sz="4" w:space="0" w:color="auto"/>
              <w:right w:val="single" w:sz="4" w:space="0" w:color="auto"/>
            </w:tcBorders>
            <w:shd w:val="clear" w:color="auto" w:fill="auto"/>
            <w:noWrap/>
            <w:vAlign w:val="center"/>
            <w:hideMark/>
          </w:tcPr>
          <w:p w14:paraId="70AA564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48,605</w:t>
            </w:r>
          </w:p>
        </w:tc>
        <w:tc>
          <w:tcPr>
            <w:tcW w:w="1174" w:type="dxa"/>
            <w:tcBorders>
              <w:top w:val="nil"/>
              <w:left w:val="nil"/>
              <w:bottom w:val="single" w:sz="4" w:space="0" w:color="auto"/>
              <w:right w:val="single" w:sz="4" w:space="0" w:color="auto"/>
            </w:tcBorders>
            <w:shd w:val="clear" w:color="auto" w:fill="auto"/>
            <w:noWrap/>
            <w:vAlign w:val="center"/>
            <w:hideMark/>
          </w:tcPr>
          <w:p w14:paraId="51BD043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107,484</w:t>
            </w:r>
          </w:p>
        </w:tc>
        <w:tc>
          <w:tcPr>
            <w:tcW w:w="1250" w:type="dxa"/>
            <w:tcBorders>
              <w:top w:val="nil"/>
              <w:left w:val="nil"/>
              <w:bottom w:val="single" w:sz="4" w:space="0" w:color="auto"/>
              <w:right w:val="single" w:sz="4" w:space="0" w:color="auto"/>
            </w:tcBorders>
            <w:shd w:val="clear" w:color="auto" w:fill="auto"/>
            <w:noWrap/>
            <w:vAlign w:val="center"/>
            <w:hideMark/>
          </w:tcPr>
          <w:p w14:paraId="5B586A35"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302,694</w:t>
            </w:r>
          </w:p>
        </w:tc>
        <w:tc>
          <w:tcPr>
            <w:tcW w:w="1270" w:type="dxa"/>
            <w:tcBorders>
              <w:top w:val="nil"/>
              <w:left w:val="nil"/>
              <w:bottom w:val="single" w:sz="4" w:space="0" w:color="auto"/>
              <w:right w:val="single" w:sz="4" w:space="0" w:color="auto"/>
            </w:tcBorders>
            <w:shd w:val="clear" w:color="auto" w:fill="auto"/>
            <w:noWrap/>
            <w:vAlign w:val="center"/>
            <w:hideMark/>
          </w:tcPr>
          <w:p w14:paraId="69EF491F"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614,383</w:t>
            </w:r>
          </w:p>
        </w:tc>
        <w:tc>
          <w:tcPr>
            <w:tcW w:w="1091" w:type="dxa"/>
            <w:tcBorders>
              <w:top w:val="nil"/>
              <w:left w:val="nil"/>
              <w:bottom w:val="single" w:sz="4" w:space="0" w:color="auto"/>
              <w:right w:val="single" w:sz="4" w:space="0" w:color="auto"/>
            </w:tcBorders>
            <w:shd w:val="clear" w:color="auto" w:fill="auto"/>
            <w:noWrap/>
            <w:vAlign w:val="center"/>
            <w:hideMark/>
          </w:tcPr>
          <w:p w14:paraId="1BD50A3F"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28,215</w:t>
            </w:r>
          </w:p>
        </w:tc>
        <w:tc>
          <w:tcPr>
            <w:tcW w:w="1132" w:type="dxa"/>
            <w:tcBorders>
              <w:top w:val="nil"/>
              <w:left w:val="nil"/>
              <w:bottom w:val="single" w:sz="4" w:space="0" w:color="auto"/>
              <w:right w:val="single" w:sz="4" w:space="0" w:color="auto"/>
            </w:tcBorders>
            <w:shd w:val="clear" w:color="auto" w:fill="auto"/>
            <w:noWrap/>
            <w:vAlign w:val="center"/>
            <w:hideMark/>
          </w:tcPr>
          <w:p w14:paraId="56F6E08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453,363</w:t>
            </w:r>
          </w:p>
        </w:tc>
        <w:tc>
          <w:tcPr>
            <w:tcW w:w="1216" w:type="dxa"/>
            <w:tcBorders>
              <w:top w:val="nil"/>
              <w:left w:val="nil"/>
              <w:bottom w:val="single" w:sz="4" w:space="0" w:color="auto"/>
              <w:right w:val="single" w:sz="4" w:space="0" w:color="auto"/>
            </w:tcBorders>
            <w:shd w:val="clear" w:color="auto" w:fill="auto"/>
            <w:noWrap/>
            <w:vAlign w:val="center"/>
            <w:hideMark/>
          </w:tcPr>
          <w:p w14:paraId="580FE252"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49,246</w:t>
            </w:r>
          </w:p>
        </w:tc>
      </w:tr>
      <w:tr w:rsidR="007A7938" w:rsidRPr="007A7938" w14:paraId="01DB4355" w14:textId="77777777" w:rsidTr="00557F18">
        <w:trPr>
          <w:trHeight w:val="300"/>
          <w:jc w:val="center"/>
        </w:trPr>
        <w:tc>
          <w:tcPr>
            <w:tcW w:w="1243" w:type="dxa"/>
            <w:tcBorders>
              <w:top w:val="nil"/>
              <w:left w:val="single" w:sz="4" w:space="0" w:color="auto"/>
              <w:bottom w:val="single" w:sz="4" w:space="0" w:color="auto"/>
              <w:right w:val="single" w:sz="4" w:space="0" w:color="auto"/>
            </w:tcBorders>
            <w:shd w:val="clear" w:color="auto" w:fill="92D050"/>
            <w:vAlign w:val="center"/>
            <w:hideMark/>
          </w:tcPr>
          <w:p w14:paraId="2DA81A2F" w14:textId="428DD441" w:rsidR="007A7938" w:rsidRPr="007A7938" w:rsidRDefault="00557F1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Rata-rata</w:t>
            </w:r>
            <w:r>
              <w:rPr>
                <w:rFonts w:eastAsia="Times New Roman" w:cs="Times New Roman"/>
                <w:b/>
                <w:bCs/>
                <w:color w:val="000000"/>
                <w:szCs w:val="24"/>
                <w:lang w:val="en-ID" w:eastAsia="en-ID"/>
              </w:rPr>
              <w:t xml:space="preserve"> (Menit)</w:t>
            </w:r>
          </w:p>
        </w:tc>
        <w:tc>
          <w:tcPr>
            <w:tcW w:w="1269" w:type="dxa"/>
            <w:tcBorders>
              <w:top w:val="nil"/>
              <w:left w:val="nil"/>
              <w:bottom w:val="single" w:sz="4" w:space="0" w:color="auto"/>
              <w:right w:val="single" w:sz="4" w:space="0" w:color="auto"/>
            </w:tcBorders>
            <w:shd w:val="clear" w:color="auto" w:fill="92D050"/>
            <w:noWrap/>
            <w:vAlign w:val="center"/>
            <w:hideMark/>
          </w:tcPr>
          <w:p w14:paraId="2501477B"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3,15</w:t>
            </w:r>
          </w:p>
        </w:tc>
        <w:tc>
          <w:tcPr>
            <w:tcW w:w="1294" w:type="dxa"/>
            <w:tcBorders>
              <w:top w:val="nil"/>
              <w:left w:val="nil"/>
              <w:bottom w:val="single" w:sz="4" w:space="0" w:color="auto"/>
              <w:right w:val="single" w:sz="4" w:space="0" w:color="auto"/>
            </w:tcBorders>
            <w:shd w:val="clear" w:color="auto" w:fill="92D050"/>
            <w:noWrap/>
            <w:vAlign w:val="center"/>
            <w:hideMark/>
          </w:tcPr>
          <w:p w14:paraId="3D1FFB52"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0,42</w:t>
            </w:r>
          </w:p>
        </w:tc>
        <w:tc>
          <w:tcPr>
            <w:tcW w:w="1433" w:type="dxa"/>
            <w:tcBorders>
              <w:top w:val="nil"/>
              <w:left w:val="nil"/>
              <w:bottom w:val="single" w:sz="4" w:space="0" w:color="auto"/>
              <w:right w:val="single" w:sz="4" w:space="0" w:color="auto"/>
            </w:tcBorders>
            <w:shd w:val="clear" w:color="auto" w:fill="92D050"/>
            <w:noWrap/>
            <w:vAlign w:val="center"/>
            <w:hideMark/>
          </w:tcPr>
          <w:p w14:paraId="0EF95721"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0,37</w:t>
            </w:r>
          </w:p>
        </w:tc>
        <w:tc>
          <w:tcPr>
            <w:tcW w:w="1430" w:type="dxa"/>
            <w:tcBorders>
              <w:top w:val="nil"/>
              <w:left w:val="nil"/>
              <w:bottom w:val="single" w:sz="4" w:space="0" w:color="auto"/>
              <w:right w:val="single" w:sz="4" w:space="0" w:color="auto"/>
            </w:tcBorders>
            <w:shd w:val="clear" w:color="auto" w:fill="92D050"/>
            <w:noWrap/>
            <w:vAlign w:val="center"/>
            <w:hideMark/>
          </w:tcPr>
          <w:p w14:paraId="0E90346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0,81</w:t>
            </w:r>
          </w:p>
        </w:tc>
        <w:tc>
          <w:tcPr>
            <w:tcW w:w="1174" w:type="dxa"/>
            <w:tcBorders>
              <w:top w:val="nil"/>
              <w:left w:val="nil"/>
              <w:bottom w:val="single" w:sz="4" w:space="0" w:color="auto"/>
              <w:right w:val="single" w:sz="4" w:space="0" w:color="auto"/>
            </w:tcBorders>
            <w:shd w:val="clear" w:color="auto" w:fill="92D050"/>
            <w:noWrap/>
            <w:vAlign w:val="center"/>
            <w:hideMark/>
          </w:tcPr>
          <w:p w14:paraId="4D371BB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1,79</w:t>
            </w:r>
          </w:p>
        </w:tc>
        <w:tc>
          <w:tcPr>
            <w:tcW w:w="1250" w:type="dxa"/>
            <w:tcBorders>
              <w:top w:val="nil"/>
              <w:left w:val="nil"/>
              <w:bottom w:val="single" w:sz="4" w:space="0" w:color="auto"/>
              <w:right w:val="single" w:sz="4" w:space="0" w:color="auto"/>
            </w:tcBorders>
            <w:shd w:val="clear" w:color="auto" w:fill="92D050"/>
            <w:noWrap/>
            <w:vAlign w:val="center"/>
            <w:hideMark/>
          </w:tcPr>
          <w:p w14:paraId="562F6CE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5,04</w:t>
            </w:r>
          </w:p>
        </w:tc>
        <w:tc>
          <w:tcPr>
            <w:tcW w:w="1270" w:type="dxa"/>
            <w:tcBorders>
              <w:top w:val="nil"/>
              <w:left w:val="nil"/>
              <w:bottom w:val="single" w:sz="4" w:space="0" w:color="auto"/>
              <w:right w:val="single" w:sz="4" w:space="0" w:color="auto"/>
            </w:tcBorders>
            <w:shd w:val="clear" w:color="auto" w:fill="92D050"/>
            <w:noWrap/>
            <w:vAlign w:val="center"/>
            <w:hideMark/>
          </w:tcPr>
          <w:p w14:paraId="7472054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10,24</w:t>
            </w:r>
          </w:p>
        </w:tc>
        <w:tc>
          <w:tcPr>
            <w:tcW w:w="1091" w:type="dxa"/>
            <w:tcBorders>
              <w:top w:val="nil"/>
              <w:left w:val="nil"/>
              <w:bottom w:val="single" w:sz="4" w:space="0" w:color="auto"/>
              <w:right w:val="single" w:sz="4" w:space="0" w:color="auto"/>
            </w:tcBorders>
            <w:shd w:val="clear" w:color="auto" w:fill="92D050"/>
            <w:noWrap/>
            <w:vAlign w:val="center"/>
            <w:hideMark/>
          </w:tcPr>
          <w:p w14:paraId="55415E71"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0,47</w:t>
            </w:r>
          </w:p>
        </w:tc>
        <w:tc>
          <w:tcPr>
            <w:tcW w:w="1132" w:type="dxa"/>
            <w:tcBorders>
              <w:top w:val="nil"/>
              <w:left w:val="nil"/>
              <w:bottom w:val="single" w:sz="4" w:space="0" w:color="auto"/>
              <w:right w:val="single" w:sz="4" w:space="0" w:color="auto"/>
            </w:tcBorders>
            <w:shd w:val="clear" w:color="auto" w:fill="92D050"/>
            <w:noWrap/>
            <w:vAlign w:val="center"/>
            <w:hideMark/>
          </w:tcPr>
          <w:p w14:paraId="47D0F36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7,56</w:t>
            </w:r>
          </w:p>
        </w:tc>
        <w:tc>
          <w:tcPr>
            <w:tcW w:w="1216" w:type="dxa"/>
            <w:tcBorders>
              <w:top w:val="nil"/>
              <w:left w:val="nil"/>
              <w:bottom w:val="single" w:sz="4" w:space="0" w:color="auto"/>
              <w:right w:val="single" w:sz="4" w:space="0" w:color="auto"/>
            </w:tcBorders>
            <w:shd w:val="clear" w:color="auto" w:fill="92D050"/>
            <w:noWrap/>
            <w:vAlign w:val="center"/>
            <w:hideMark/>
          </w:tcPr>
          <w:p w14:paraId="3615EABE"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0,82</w:t>
            </w:r>
          </w:p>
        </w:tc>
      </w:tr>
    </w:tbl>
    <w:p w14:paraId="2A74BBF8" w14:textId="4AE32B9B" w:rsidR="007A7938" w:rsidRDefault="007A7938" w:rsidP="000D07AE">
      <w:pPr>
        <w:rPr>
          <w:lang w:val="en-US"/>
        </w:rPr>
      </w:pPr>
    </w:p>
    <w:p w14:paraId="106060A4" w14:textId="318EDC43" w:rsidR="007A7938" w:rsidRDefault="007A7938" w:rsidP="003D06EF">
      <w:pPr>
        <w:pStyle w:val="KepalaTabel"/>
      </w:pPr>
      <w:bookmarkStart w:id="551" w:name="_Toc80269081"/>
      <w:bookmarkStart w:id="552" w:name="_Toc81172343"/>
      <w:bookmarkStart w:id="553" w:name="_Toc81237027"/>
      <w:bookmarkStart w:id="554" w:name="_Toc81951417"/>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36</w:t>
      </w:r>
      <w:r w:rsidR="007E0E88">
        <w:rPr>
          <w:noProof/>
        </w:rPr>
        <w:fldChar w:fldCharType="end"/>
      </w:r>
      <w:r>
        <w:t xml:space="preserve"> </w:t>
      </w:r>
      <w:r w:rsidRPr="00E16D21">
        <w:t xml:space="preserve">Data Observasi </w:t>
      </w:r>
      <w:r w:rsidRPr="007A7938">
        <w:rPr>
          <w:i/>
          <w:iCs/>
        </w:rPr>
        <w:t>Cycle Time</w:t>
      </w:r>
      <w:r w:rsidRPr="00E16D21">
        <w:t xml:space="preserve"> Proses </w:t>
      </w:r>
      <w:r w:rsidRPr="007A7938">
        <w:rPr>
          <w:i/>
          <w:iCs/>
        </w:rPr>
        <w:t>Transfer</w:t>
      </w:r>
      <w:r w:rsidRPr="00E16D21">
        <w:t xml:space="preserve"> Sukro Ori 20 Gr</w:t>
      </w:r>
      <w:bookmarkEnd w:id="551"/>
      <w:bookmarkEnd w:id="552"/>
      <w:bookmarkEnd w:id="553"/>
      <w:bookmarkEnd w:id="554"/>
    </w:p>
    <w:tbl>
      <w:tblPr>
        <w:tblW w:w="0" w:type="auto"/>
        <w:jc w:val="center"/>
        <w:tblLook w:val="04A0" w:firstRow="1" w:lastRow="0" w:firstColumn="1" w:lastColumn="0" w:noHBand="0" w:noVBand="1"/>
      </w:tblPr>
      <w:tblGrid>
        <w:gridCol w:w="2049"/>
        <w:gridCol w:w="2549"/>
        <w:gridCol w:w="2603"/>
        <w:gridCol w:w="4110"/>
      </w:tblGrid>
      <w:tr w:rsidR="007A7938" w:rsidRPr="007A7938" w14:paraId="40C77CBA" w14:textId="77777777" w:rsidTr="00DF3BA1">
        <w:trPr>
          <w:trHeight w:val="855"/>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5BD9AEA5" w14:textId="77777777" w:rsidR="007A7938" w:rsidRPr="007A7938" w:rsidRDefault="007A7938" w:rsidP="007A7938">
            <w:pPr>
              <w:spacing w:after="0" w:line="240"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Observasi</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90DCFC6" w14:textId="0C620BCB" w:rsidR="007A7938" w:rsidRPr="007A7938" w:rsidRDefault="007A7938" w:rsidP="007A7938">
            <w:pPr>
              <w:spacing w:after="0" w:line="240"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 xml:space="preserve">Transfer Pallet </w:t>
            </w:r>
            <w:r w:rsidR="005E5690">
              <w:rPr>
                <w:rFonts w:eastAsia="Times New Roman" w:cs="Times New Roman"/>
                <w:b/>
                <w:bCs/>
                <w:color w:val="000000"/>
                <w:szCs w:val="24"/>
                <w:lang w:val="en-ID" w:eastAsia="en-ID"/>
              </w:rPr>
              <w:t>(Detik)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31E8C4FC" w14:textId="2F3150DD" w:rsidR="007A7938" w:rsidRPr="007A7938" w:rsidRDefault="007A7938" w:rsidP="007A7938">
            <w:pPr>
              <w:spacing w:after="0" w:line="240"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Penataan Pallet</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9D9BA28" w14:textId="73794400" w:rsidR="007A7938" w:rsidRPr="007A7938" w:rsidRDefault="007A7938" w:rsidP="007A7938">
            <w:pPr>
              <w:spacing w:after="0" w:line="240"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Transfer Gudang Finish Good</w:t>
            </w:r>
            <w:r w:rsidR="005E5690">
              <w:rPr>
                <w:rFonts w:eastAsia="Times New Roman" w:cs="Times New Roman"/>
                <w:b/>
                <w:bCs/>
                <w:color w:val="000000"/>
                <w:szCs w:val="24"/>
                <w:lang w:val="en-ID" w:eastAsia="en-ID"/>
              </w:rPr>
              <w:t xml:space="preserve"> (Detik)</w:t>
            </w:r>
          </w:p>
        </w:tc>
      </w:tr>
      <w:tr w:rsidR="007A7938" w:rsidRPr="007A7938" w14:paraId="7D873B07"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08D080"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D338BAD"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1145,82</w:t>
            </w:r>
          </w:p>
        </w:tc>
        <w:tc>
          <w:tcPr>
            <w:tcW w:w="0" w:type="auto"/>
            <w:tcBorders>
              <w:top w:val="nil"/>
              <w:left w:val="nil"/>
              <w:bottom w:val="single" w:sz="4" w:space="0" w:color="auto"/>
              <w:right w:val="single" w:sz="4" w:space="0" w:color="auto"/>
            </w:tcBorders>
            <w:shd w:val="clear" w:color="auto" w:fill="auto"/>
            <w:noWrap/>
            <w:vAlign w:val="center"/>
            <w:hideMark/>
          </w:tcPr>
          <w:p w14:paraId="2D824923"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147,44</w:t>
            </w:r>
          </w:p>
        </w:tc>
        <w:tc>
          <w:tcPr>
            <w:tcW w:w="0" w:type="auto"/>
            <w:tcBorders>
              <w:top w:val="nil"/>
              <w:left w:val="nil"/>
              <w:bottom w:val="single" w:sz="4" w:space="0" w:color="auto"/>
              <w:right w:val="single" w:sz="4" w:space="0" w:color="auto"/>
            </w:tcBorders>
            <w:shd w:val="clear" w:color="auto" w:fill="auto"/>
            <w:noWrap/>
            <w:vAlign w:val="center"/>
            <w:hideMark/>
          </w:tcPr>
          <w:p w14:paraId="7A3C7CA8"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139,78</w:t>
            </w:r>
          </w:p>
        </w:tc>
      </w:tr>
      <w:tr w:rsidR="007A7938" w:rsidRPr="007A7938" w14:paraId="57E52E9E"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F08171"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0A2964D"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1226,52</w:t>
            </w:r>
          </w:p>
        </w:tc>
        <w:tc>
          <w:tcPr>
            <w:tcW w:w="0" w:type="auto"/>
            <w:tcBorders>
              <w:top w:val="nil"/>
              <w:left w:val="nil"/>
              <w:bottom w:val="single" w:sz="4" w:space="0" w:color="auto"/>
              <w:right w:val="single" w:sz="4" w:space="0" w:color="auto"/>
            </w:tcBorders>
            <w:shd w:val="clear" w:color="auto" w:fill="auto"/>
            <w:noWrap/>
            <w:vAlign w:val="center"/>
            <w:hideMark/>
          </w:tcPr>
          <w:p w14:paraId="286D0867"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134,17</w:t>
            </w:r>
          </w:p>
        </w:tc>
        <w:tc>
          <w:tcPr>
            <w:tcW w:w="0" w:type="auto"/>
            <w:tcBorders>
              <w:top w:val="nil"/>
              <w:left w:val="nil"/>
              <w:bottom w:val="single" w:sz="4" w:space="0" w:color="auto"/>
              <w:right w:val="single" w:sz="4" w:space="0" w:color="auto"/>
            </w:tcBorders>
            <w:shd w:val="clear" w:color="auto" w:fill="auto"/>
            <w:noWrap/>
            <w:vAlign w:val="center"/>
            <w:hideMark/>
          </w:tcPr>
          <w:p w14:paraId="79E817C7"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150,4</w:t>
            </w:r>
          </w:p>
        </w:tc>
      </w:tr>
      <w:tr w:rsidR="007A7938" w:rsidRPr="007A7938" w14:paraId="0084D1CA"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3A5106"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6E42FCB0"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1202,56</w:t>
            </w:r>
          </w:p>
        </w:tc>
        <w:tc>
          <w:tcPr>
            <w:tcW w:w="0" w:type="auto"/>
            <w:tcBorders>
              <w:top w:val="nil"/>
              <w:left w:val="nil"/>
              <w:bottom w:val="single" w:sz="4" w:space="0" w:color="auto"/>
              <w:right w:val="single" w:sz="4" w:space="0" w:color="auto"/>
            </w:tcBorders>
            <w:shd w:val="clear" w:color="auto" w:fill="auto"/>
            <w:noWrap/>
            <w:vAlign w:val="center"/>
            <w:hideMark/>
          </w:tcPr>
          <w:p w14:paraId="1AE4DDE8"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144,67</w:t>
            </w:r>
          </w:p>
        </w:tc>
        <w:tc>
          <w:tcPr>
            <w:tcW w:w="0" w:type="auto"/>
            <w:tcBorders>
              <w:top w:val="nil"/>
              <w:left w:val="nil"/>
              <w:bottom w:val="single" w:sz="4" w:space="0" w:color="auto"/>
              <w:right w:val="single" w:sz="4" w:space="0" w:color="auto"/>
            </w:tcBorders>
            <w:shd w:val="clear" w:color="auto" w:fill="auto"/>
            <w:noWrap/>
            <w:vAlign w:val="center"/>
            <w:hideMark/>
          </w:tcPr>
          <w:p w14:paraId="5921CB65"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131,52</w:t>
            </w:r>
          </w:p>
        </w:tc>
      </w:tr>
      <w:tr w:rsidR="007A7938" w:rsidRPr="007A7938" w14:paraId="6AD086FA"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70DBAC"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3EA80C2F"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1113,8</w:t>
            </w:r>
          </w:p>
        </w:tc>
        <w:tc>
          <w:tcPr>
            <w:tcW w:w="0" w:type="auto"/>
            <w:tcBorders>
              <w:top w:val="nil"/>
              <w:left w:val="nil"/>
              <w:bottom w:val="single" w:sz="4" w:space="0" w:color="auto"/>
              <w:right w:val="single" w:sz="4" w:space="0" w:color="auto"/>
            </w:tcBorders>
            <w:shd w:val="clear" w:color="auto" w:fill="auto"/>
            <w:noWrap/>
            <w:vAlign w:val="center"/>
            <w:hideMark/>
          </w:tcPr>
          <w:p w14:paraId="4FE83CFA"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133,1</w:t>
            </w:r>
          </w:p>
        </w:tc>
        <w:tc>
          <w:tcPr>
            <w:tcW w:w="0" w:type="auto"/>
            <w:tcBorders>
              <w:top w:val="nil"/>
              <w:left w:val="nil"/>
              <w:bottom w:val="single" w:sz="4" w:space="0" w:color="auto"/>
              <w:right w:val="single" w:sz="4" w:space="0" w:color="auto"/>
            </w:tcBorders>
            <w:shd w:val="clear" w:color="auto" w:fill="auto"/>
            <w:noWrap/>
            <w:vAlign w:val="center"/>
            <w:hideMark/>
          </w:tcPr>
          <w:p w14:paraId="1B782282"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146,53</w:t>
            </w:r>
          </w:p>
        </w:tc>
      </w:tr>
      <w:tr w:rsidR="007A7938" w:rsidRPr="007A7938" w14:paraId="05430101"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D71609"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427542CB"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1118,28</w:t>
            </w:r>
          </w:p>
        </w:tc>
        <w:tc>
          <w:tcPr>
            <w:tcW w:w="0" w:type="auto"/>
            <w:tcBorders>
              <w:top w:val="nil"/>
              <w:left w:val="nil"/>
              <w:bottom w:val="single" w:sz="4" w:space="0" w:color="auto"/>
              <w:right w:val="single" w:sz="4" w:space="0" w:color="auto"/>
            </w:tcBorders>
            <w:shd w:val="clear" w:color="auto" w:fill="auto"/>
            <w:noWrap/>
            <w:vAlign w:val="center"/>
            <w:hideMark/>
          </w:tcPr>
          <w:p w14:paraId="27903253"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132,96</w:t>
            </w:r>
          </w:p>
        </w:tc>
        <w:tc>
          <w:tcPr>
            <w:tcW w:w="0" w:type="auto"/>
            <w:tcBorders>
              <w:top w:val="nil"/>
              <w:left w:val="nil"/>
              <w:bottom w:val="single" w:sz="4" w:space="0" w:color="auto"/>
              <w:right w:val="single" w:sz="4" w:space="0" w:color="auto"/>
            </w:tcBorders>
            <w:shd w:val="clear" w:color="auto" w:fill="auto"/>
            <w:noWrap/>
            <w:vAlign w:val="center"/>
            <w:hideMark/>
          </w:tcPr>
          <w:p w14:paraId="61E7660E"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149,28</w:t>
            </w:r>
          </w:p>
        </w:tc>
      </w:tr>
      <w:tr w:rsidR="007A7938" w:rsidRPr="007A7938" w14:paraId="641AF31A"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8A35A3"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2F38A9D9"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1086,98</w:t>
            </w:r>
          </w:p>
        </w:tc>
        <w:tc>
          <w:tcPr>
            <w:tcW w:w="0" w:type="auto"/>
            <w:tcBorders>
              <w:top w:val="nil"/>
              <w:left w:val="nil"/>
              <w:bottom w:val="single" w:sz="4" w:space="0" w:color="auto"/>
              <w:right w:val="single" w:sz="4" w:space="0" w:color="auto"/>
            </w:tcBorders>
            <w:shd w:val="clear" w:color="auto" w:fill="auto"/>
            <w:noWrap/>
            <w:vAlign w:val="center"/>
            <w:hideMark/>
          </w:tcPr>
          <w:p w14:paraId="2BD8B895"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158,38</w:t>
            </w:r>
          </w:p>
        </w:tc>
        <w:tc>
          <w:tcPr>
            <w:tcW w:w="0" w:type="auto"/>
            <w:tcBorders>
              <w:top w:val="nil"/>
              <w:left w:val="nil"/>
              <w:bottom w:val="single" w:sz="4" w:space="0" w:color="auto"/>
              <w:right w:val="single" w:sz="4" w:space="0" w:color="auto"/>
            </w:tcBorders>
            <w:shd w:val="clear" w:color="auto" w:fill="auto"/>
            <w:noWrap/>
            <w:vAlign w:val="center"/>
            <w:hideMark/>
          </w:tcPr>
          <w:p w14:paraId="342E024C"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145,09</w:t>
            </w:r>
          </w:p>
        </w:tc>
      </w:tr>
      <w:tr w:rsidR="007A7938" w:rsidRPr="007A7938" w14:paraId="4250BFF0"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ED0FF2"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3989BF82"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1163,65</w:t>
            </w:r>
          </w:p>
        </w:tc>
        <w:tc>
          <w:tcPr>
            <w:tcW w:w="0" w:type="auto"/>
            <w:tcBorders>
              <w:top w:val="nil"/>
              <w:left w:val="nil"/>
              <w:bottom w:val="single" w:sz="4" w:space="0" w:color="auto"/>
              <w:right w:val="single" w:sz="4" w:space="0" w:color="auto"/>
            </w:tcBorders>
            <w:shd w:val="clear" w:color="auto" w:fill="auto"/>
            <w:noWrap/>
            <w:vAlign w:val="center"/>
            <w:hideMark/>
          </w:tcPr>
          <w:p w14:paraId="7484BD28"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155,65</w:t>
            </w:r>
          </w:p>
        </w:tc>
        <w:tc>
          <w:tcPr>
            <w:tcW w:w="0" w:type="auto"/>
            <w:tcBorders>
              <w:top w:val="nil"/>
              <w:left w:val="nil"/>
              <w:bottom w:val="single" w:sz="4" w:space="0" w:color="auto"/>
              <w:right w:val="single" w:sz="4" w:space="0" w:color="auto"/>
            </w:tcBorders>
            <w:shd w:val="clear" w:color="auto" w:fill="auto"/>
            <w:noWrap/>
            <w:vAlign w:val="center"/>
            <w:hideMark/>
          </w:tcPr>
          <w:p w14:paraId="2359AD0E"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147,4</w:t>
            </w:r>
          </w:p>
        </w:tc>
      </w:tr>
      <w:tr w:rsidR="007A7938" w:rsidRPr="007A7938" w14:paraId="2016FA63"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E02977"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68A37473"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1137,52</w:t>
            </w:r>
          </w:p>
        </w:tc>
        <w:tc>
          <w:tcPr>
            <w:tcW w:w="0" w:type="auto"/>
            <w:tcBorders>
              <w:top w:val="nil"/>
              <w:left w:val="nil"/>
              <w:bottom w:val="single" w:sz="4" w:space="0" w:color="auto"/>
              <w:right w:val="single" w:sz="4" w:space="0" w:color="auto"/>
            </w:tcBorders>
            <w:shd w:val="clear" w:color="auto" w:fill="auto"/>
            <w:noWrap/>
            <w:vAlign w:val="center"/>
            <w:hideMark/>
          </w:tcPr>
          <w:p w14:paraId="61B73EC9"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158,07</w:t>
            </w:r>
          </w:p>
        </w:tc>
        <w:tc>
          <w:tcPr>
            <w:tcW w:w="0" w:type="auto"/>
            <w:tcBorders>
              <w:top w:val="nil"/>
              <w:left w:val="nil"/>
              <w:bottom w:val="single" w:sz="4" w:space="0" w:color="auto"/>
              <w:right w:val="single" w:sz="4" w:space="0" w:color="auto"/>
            </w:tcBorders>
            <w:shd w:val="clear" w:color="auto" w:fill="auto"/>
            <w:noWrap/>
            <w:vAlign w:val="center"/>
            <w:hideMark/>
          </w:tcPr>
          <w:p w14:paraId="4DF08B25"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138,15</w:t>
            </w:r>
          </w:p>
        </w:tc>
      </w:tr>
      <w:tr w:rsidR="007A7938" w:rsidRPr="007A7938" w14:paraId="40F94510"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9069AE"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9</w:t>
            </w:r>
          </w:p>
        </w:tc>
        <w:tc>
          <w:tcPr>
            <w:tcW w:w="0" w:type="auto"/>
            <w:tcBorders>
              <w:top w:val="nil"/>
              <w:left w:val="nil"/>
              <w:bottom w:val="single" w:sz="4" w:space="0" w:color="auto"/>
              <w:right w:val="single" w:sz="4" w:space="0" w:color="auto"/>
            </w:tcBorders>
            <w:shd w:val="clear" w:color="auto" w:fill="auto"/>
            <w:noWrap/>
            <w:vAlign w:val="center"/>
            <w:hideMark/>
          </w:tcPr>
          <w:p w14:paraId="3B32F727"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1156,52</w:t>
            </w:r>
          </w:p>
        </w:tc>
        <w:tc>
          <w:tcPr>
            <w:tcW w:w="0" w:type="auto"/>
            <w:tcBorders>
              <w:top w:val="nil"/>
              <w:left w:val="nil"/>
              <w:bottom w:val="single" w:sz="4" w:space="0" w:color="auto"/>
              <w:right w:val="single" w:sz="4" w:space="0" w:color="auto"/>
            </w:tcBorders>
            <w:shd w:val="clear" w:color="auto" w:fill="auto"/>
            <w:noWrap/>
            <w:vAlign w:val="center"/>
            <w:hideMark/>
          </w:tcPr>
          <w:p w14:paraId="2D405CD3"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146,46</w:t>
            </w:r>
          </w:p>
        </w:tc>
        <w:tc>
          <w:tcPr>
            <w:tcW w:w="0" w:type="auto"/>
            <w:tcBorders>
              <w:top w:val="nil"/>
              <w:left w:val="nil"/>
              <w:bottom w:val="single" w:sz="4" w:space="0" w:color="auto"/>
              <w:right w:val="single" w:sz="4" w:space="0" w:color="auto"/>
            </w:tcBorders>
            <w:shd w:val="clear" w:color="auto" w:fill="auto"/>
            <w:noWrap/>
            <w:vAlign w:val="center"/>
            <w:hideMark/>
          </w:tcPr>
          <w:p w14:paraId="1935D356"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145,58</w:t>
            </w:r>
          </w:p>
        </w:tc>
      </w:tr>
      <w:tr w:rsidR="007A7938" w:rsidRPr="007A7938" w14:paraId="6FA2D52D"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DB40D8"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375363A1"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1167,44</w:t>
            </w:r>
          </w:p>
        </w:tc>
        <w:tc>
          <w:tcPr>
            <w:tcW w:w="0" w:type="auto"/>
            <w:tcBorders>
              <w:top w:val="nil"/>
              <w:left w:val="nil"/>
              <w:bottom w:val="single" w:sz="4" w:space="0" w:color="auto"/>
              <w:right w:val="single" w:sz="4" w:space="0" w:color="auto"/>
            </w:tcBorders>
            <w:shd w:val="clear" w:color="auto" w:fill="auto"/>
            <w:noWrap/>
            <w:vAlign w:val="center"/>
            <w:hideMark/>
          </w:tcPr>
          <w:p w14:paraId="1521E411"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151,81</w:t>
            </w:r>
          </w:p>
        </w:tc>
        <w:tc>
          <w:tcPr>
            <w:tcW w:w="0" w:type="auto"/>
            <w:tcBorders>
              <w:top w:val="nil"/>
              <w:left w:val="nil"/>
              <w:bottom w:val="single" w:sz="4" w:space="0" w:color="auto"/>
              <w:right w:val="single" w:sz="4" w:space="0" w:color="auto"/>
            </w:tcBorders>
            <w:shd w:val="clear" w:color="auto" w:fill="auto"/>
            <w:noWrap/>
            <w:vAlign w:val="center"/>
            <w:hideMark/>
          </w:tcPr>
          <w:p w14:paraId="50372C14"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156,4</w:t>
            </w:r>
          </w:p>
        </w:tc>
      </w:tr>
      <w:tr w:rsidR="007A7938" w:rsidRPr="007A7938" w14:paraId="4AA7A61C"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D91E5A" w14:textId="77777777" w:rsidR="007A7938" w:rsidRPr="007A7938" w:rsidRDefault="007A7938" w:rsidP="007A7938">
            <w:pPr>
              <w:spacing w:after="0" w:line="240"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Jumlah</w:t>
            </w:r>
          </w:p>
        </w:tc>
        <w:tc>
          <w:tcPr>
            <w:tcW w:w="0" w:type="auto"/>
            <w:tcBorders>
              <w:top w:val="nil"/>
              <w:left w:val="nil"/>
              <w:bottom w:val="single" w:sz="4" w:space="0" w:color="auto"/>
              <w:right w:val="single" w:sz="4" w:space="0" w:color="auto"/>
            </w:tcBorders>
            <w:shd w:val="clear" w:color="auto" w:fill="auto"/>
            <w:noWrap/>
            <w:vAlign w:val="center"/>
            <w:hideMark/>
          </w:tcPr>
          <w:p w14:paraId="286E380A"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11519,09</w:t>
            </w:r>
          </w:p>
        </w:tc>
        <w:tc>
          <w:tcPr>
            <w:tcW w:w="0" w:type="auto"/>
            <w:tcBorders>
              <w:top w:val="nil"/>
              <w:left w:val="nil"/>
              <w:bottom w:val="single" w:sz="4" w:space="0" w:color="auto"/>
              <w:right w:val="single" w:sz="4" w:space="0" w:color="auto"/>
            </w:tcBorders>
            <w:shd w:val="clear" w:color="auto" w:fill="auto"/>
            <w:noWrap/>
            <w:vAlign w:val="center"/>
            <w:hideMark/>
          </w:tcPr>
          <w:p w14:paraId="2768AD34"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1462,71</w:t>
            </w:r>
          </w:p>
        </w:tc>
        <w:tc>
          <w:tcPr>
            <w:tcW w:w="0" w:type="auto"/>
            <w:tcBorders>
              <w:top w:val="nil"/>
              <w:left w:val="nil"/>
              <w:bottom w:val="single" w:sz="4" w:space="0" w:color="auto"/>
              <w:right w:val="single" w:sz="4" w:space="0" w:color="auto"/>
            </w:tcBorders>
            <w:shd w:val="clear" w:color="auto" w:fill="auto"/>
            <w:noWrap/>
            <w:vAlign w:val="center"/>
            <w:hideMark/>
          </w:tcPr>
          <w:p w14:paraId="75C967FF"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1450,13</w:t>
            </w:r>
          </w:p>
        </w:tc>
      </w:tr>
      <w:tr w:rsidR="007A7938" w:rsidRPr="007A7938" w14:paraId="4B4D92B7"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9C5F69" w14:textId="4EF4080F" w:rsidR="007A7938" w:rsidRPr="007A7938" w:rsidRDefault="007A7938" w:rsidP="007A7938">
            <w:pPr>
              <w:spacing w:after="0" w:line="240"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Rata-rata</w:t>
            </w:r>
            <w:r w:rsidR="00557F18">
              <w:rPr>
                <w:rFonts w:eastAsia="Times New Roman" w:cs="Times New Roman"/>
                <w:b/>
                <w:bCs/>
                <w:color w:val="000000"/>
                <w:szCs w:val="24"/>
                <w:lang w:val="en-ID" w:eastAsia="en-ID"/>
              </w:rPr>
              <w:t xml:space="preserve"> (Detik)</w:t>
            </w:r>
          </w:p>
        </w:tc>
        <w:tc>
          <w:tcPr>
            <w:tcW w:w="0" w:type="auto"/>
            <w:tcBorders>
              <w:top w:val="nil"/>
              <w:left w:val="nil"/>
              <w:bottom w:val="single" w:sz="4" w:space="0" w:color="auto"/>
              <w:right w:val="single" w:sz="4" w:space="0" w:color="auto"/>
            </w:tcBorders>
            <w:shd w:val="clear" w:color="auto" w:fill="auto"/>
            <w:noWrap/>
            <w:vAlign w:val="center"/>
            <w:hideMark/>
          </w:tcPr>
          <w:p w14:paraId="3604ED73"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1151,909</w:t>
            </w:r>
          </w:p>
        </w:tc>
        <w:tc>
          <w:tcPr>
            <w:tcW w:w="0" w:type="auto"/>
            <w:tcBorders>
              <w:top w:val="nil"/>
              <w:left w:val="nil"/>
              <w:bottom w:val="single" w:sz="4" w:space="0" w:color="auto"/>
              <w:right w:val="single" w:sz="4" w:space="0" w:color="auto"/>
            </w:tcBorders>
            <w:shd w:val="clear" w:color="auto" w:fill="auto"/>
            <w:noWrap/>
            <w:vAlign w:val="center"/>
            <w:hideMark/>
          </w:tcPr>
          <w:p w14:paraId="7616385B"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146,271</w:t>
            </w:r>
          </w:p>
        </w:tc>
        <w:tc>
          <w:tcPr>
            <w:tcW w:w="0" w:type="auto"/>
            <w:tcBorders>
              <w:top w:val="nil"/>
              <w:left w:val="nil"/>
              <w:bottom w:val="single" w:sz="4" w:space="0" w:color="auto"/>
              <w:right w:val="single" w:sz="4" w:space="0" w:color="auto"/>
            </w:tcBorders>
            <w:shd w:val="clear" w:color="auto" w:fill="auto"/>
            <w:noWrap/>
            <w:vAlign w:val="center"/>
            <w:hideMark/>
          </w:tcPr>
          <w:p w14:paraId="4D7CE442"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145,013</w:t>
            </w:r>
          </w:p>
        </w:tc>
      </w:tr>
      <w:tr w:rsidR="007A7938" w:rsidRPr="007A7938" w14:paraId="0B60FC44" w14:textId="77777777" w:rsidTr="00557F18">
        <w:trPr>
          <w:trHeight w:val="300"/>
          <w:jc w:val="center"/>
        </w:trPr>
        <w:tc>
          <w:tcPr>
            <w:tcW w:w="0" w:type="auto"/>
            <w:tcBorders>
              <w:top w:val="nil"/>
              <w:left w:val="single" w:sz="4" w:space="0" w:color="auto"/>
              <w:bottom w:val="single" w:sz="4" w:space="0" w:color="auto"/>
              <w:right w:val="single" w:sz="4" w:space="0" w:color="auto"/>
            </w:tcBorders>
            <w:shd w:val="clear" w:color="auto" w:fill="92D050"/>
            <w:vAlign w:val="center"/>
            <w:hideMark/>
          </w:tcPr>
          <w:p w14:paraId="7A024F0B" w14:textId="3335B90D" w:rsidR="007A7938" w:rsidRPr="007A7938" w:rsidRDefault="00557F18" w:rsidP="007A7938">
            <w:pPr>
              <w:spacing w:after="0" w:line="240"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Rata-rata</w:t>
            </w:r>
            <w:r>
              <w:rPr>
                <w:rFonts w:eastAsia="Times New Roman" w:cs="Times New Roman"/>
                <w:b/>
                <w:bCs/>
                <w:color w:val="000000"/>
                <w:szCs w:val="24"/>
                <w:lang w:val="en-ID" w:eastAsia="en-ID"/>
              </w:rPr>
              <w:t xml:space="preserve"> (Menit)</w:t>
            </w:r>
          </w:p>
        </w:tc>
        <w:tc>
          <w:tcPr>
            <w:tcW w:w="0" w:type="auto"/>
            <w:tcBorders>
              <w:top w:val="nil"/>
              <w:left w:val="nil"/>
              <w:bottom w:val="single" w:sz="4" w:space="0" w:color="auto"/>
              <w:right w:val="single" w:sz="4" w:space="0" w:color="auto"/>
            </w:tcBorders>
            <w:shd w:val="clear" w:color="auto" w:fill="92D050"/>
            <w:noWrap/>
            <w:vAlign w:val="center"/>
            <w:hideMark/>
          </w:tcPr>
          <w:p w14:paraId="459F4DA9"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19,20</w:t>
            </w:r>
          </w:p>
        </w:tc>
        <w:tc>
          <w:tcPr>
            <w:tcW w:w="0" w:type="auto"/>
            <w:tcBorders>
              <w:top w:val="nil"/>
              <w:left w:val="nil"/>
              <w:bottom w:val="single" w:sz="4" w:space="0" w:color="auto"/>
              <w:right w:val="single" w:sz="4" w:space="0" w:color="auto"/>
            </w:tcBorders>
            <w:shd w:val="clear" w:color="auto" w:fill="92D050"/>
            <w:noWrap/>
            <w:vAlign w:val="center"/>
            <w:hideMark/>
          </w:tcPr>
          <w:p w14:paraId="0B731F32"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2,44</w:t>
            </w:r>
          </w:p>
        </w:tc>
        <w:tc>
          <w:tcPr>
            <w:tcW w:w="0" w:type="auto"/>
            <w:tcBorders>
              <w:top w:val="nil"/>
              <w:left w:val="nil"/>
              <w:bottom w:val="single" w:sz="4" w:space="0" w:color="auto"/>
              <w:right w:val="single" w:sz="4" w:space="0" w:color="auto"/>
            </w:tcBorders>
            <w:shd w:val="clear" w:color="auto" w:fill="92D050"/>
            <w:noWrap/>
            <w:vAlign w:val="center"/>
            <w:hideMark/>
          </w:tcPr>
          <w:p w14:paraId="5A8069A0" w14:textId="77777777" w:rsidR="007A7938" w:rsidRPr="007A7938" w:rsidRDefault="007A7938" w:rsidP="007A7938">
            <w:pPr>
              <w:spacing w:after="0" w:line="240"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2,42</w:t>
            </w:r>
          </w:p>
        </w:tc>
      </w:tr>
    </w:tbl>
    <w:p w14:paraId="10F3B8E4" w14:textId="77777777" w:rsidR="007A7938" w:rsidRDefault="007A7938">
      <w:pPr>
        <w:spacing w:after="160" w:line="259" w:lineRule="auto"/>
        <w:ind w:firstLine="0"/>
        <w:jc w:val="left"/>
        <w:rPr>
          <w:lang w:val="en-US"/>
        </w:rPr>
      </w:pPr>
      <w:r>
        <w:rPr>
          <w:lang w:val="en-US"/>
        </w:rPr>
        <w:br w:type="page"/>
      </w:r>
    </w:p>
    <w:p w14:paraId="5F3200CC" w14:textId="7169A7BD" w:rsidR="007A7938" w:rsidRDefault="007A7938" w:rsidP="003D06EF">
      <w:pPr>
        <w:pStyle w:val="KepalaTabel"/>
      </w:pPr>
      <w:bookmarkStart w:id="555" w:name="_Toc80269082"/>
      <w:bookmarkStart w:id="556" w:name="_Toc81172344"/>
      <w:bookmarkStart w:id="557" w:name="_Toc81237028"/>
      <w:bookmarkStart w:id="558" w:name="_Toc81951418"/>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37</w:t>
      </w:r>
      <w:r w:rsidR="007E0E88">
        <w:rPr>
          <w:noProof/>
        </w:rPr>
        <w:fldChar w:fldCharType="end"/>
      </w:r>
      <w:r>
        <w:t xml:space="preserve"> </w:t>
      </w:r>
      <w:r w:rsidRPr="00077490">
        <w:t xml:space="preserve">Data Observasi </w:t>
      </w:r>
      <w:r w:rsidRPr="007A7938">
        <w:rPr>
          <w:i/>
          <w:iCs/>
        </w:rPr>
        <w:t>Cycle Time</w:t>
      </w:r>
      <w:r w:rsidRPr="00077490">
        <w:t xml:space="preserve"> Proses </w:t>
      </w:r>
      <w:r w:rsidRPr="007A7938">
        <w:rPr>
          <w:i/>
          <w:iCs/>
        </w:rPr>
        <w:t xml:space="preserve">Storage </w:t>
      </w:r>
      <w:r w:rsidRPr="00077490">
        <w:t>Sukro Ori 20 Gr</w:t>
      </w:r>
      <w:bookmarkEnd w:id="555"/>
      <w:bookmarkEnd w:id="556"/>
      <w:bookmarkEnd w:id="557"/>
      <w:bookmarkEnd w:id="558"/>
    </w:p>
    <w:tbl>
      <w:tblPr>
        <w:tblW w:w="0" w:type="auto"/>
        <w:jc w:val="center"/>
        <w:tblLook w:val="04A0" w:firstRow="1" w:lastRow="0" w:firstColumn="1" w:lastColumn="0" w:noHBand="0" w:noVBand="1"/>
      </w:tblPr>
      <w:tblGrid>
        <w:gridCol w:w="1409"/>
        <w:gridCol w:w="1378"/>
        <w:gridCol w:w="1528"/>
        <w:gridCol w:w="1558"/>
        <w:gridCol w:w="1712"/>
        <w:gridCol w:w="2364"/>
        <w:gridCol w:w="1165"/>
        <w:gridCol w:w="1256"/>
      </w:tblGrid>
      <w:tr w:rsidR="0083567B" w:rsidRPr="007A7938" w14:paraId="649C30C4" w14:textId="77777777" w:rsidTr="00DF3BA1">
        <w:trPr>
          <w:trHeight w:val="855"/>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6641E9DC" w14:textId="77777777"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Observasi</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9B58D8B" w14:textId="63D8DE7E"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 xml:space="preserve">Receiving </w:t>
            </w:r>
            <w:r w:rsidR="005E5690">
              <w:rPr>
                <w:rFonts w:eastAsia="Times New Roman" w:cs="Times New Roman"/>
                <w:b/>
                <w:bCs/>
                <w:color w:val="000000"/>
                <w:szCs w:val="24"/>
                <w:lang w:val="en-ID" w:eastAsia="en-ID"/>
              </w:rPr>
              <w:t>(Detik)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503C133" w14:textId="79B56F63"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QA Kertas Transfer</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C1781BE" w14:textId="235DA87E"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QA Quantity Produk</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3CD9230D" w14:textId="6C93D47D"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Pelabelan kertas Inspeksi</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1227912" w14:textId="3ACC1E2A"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Moving produk &amp; Identification Location</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28B8F17" w14:textId="198FE304"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 xml:space="preserve">Storage </w:t>
            </w:r>
            <w:r w:rsidR="005E5690">
              <w:rPr>
                <w:rFonts w:eastAsia="Times New Roman" w:cs="Times New Roman"/>
                <w:b/>
                <w:bCs/>
                <w:color w:val="000000"/>
                <w:szCs w:val="24"/>
                <w:lang w:val="en-ID" w:eastAsia="en-ID"/>
              </w:rPr>
              <w:t>(Detik)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EFD4065" w14:textId="121F7029"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Update Stock</w:t>
            </w:r>
            <w:r w:rsidR="005E5690">
              <w:rPr>
                <w:rFonts w:eastAsia="Times New Roman" w:cs="Times New Roman"/>
                <w:b/>
                <w:bCs/>
                <w:color w:val="000000"/>
                <w:szCs w:val="24"/>
                <w:lang w:val="en-ID" w:eastAsia="en-ID"/>
              </w:rPr>
              <w:t xml:space="preserve"> (Detik)</w:t>
            </w:r>
          </w:p>
        </w:tc>
      </w:tr>
      <w:tr w:rsidR="0083567B" w:rsidRPr="007A7938" w14:paraId="5C643C71"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07B362"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D798AD2"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320,07</w:t>
            </w:r>
          </w:p>
        </w:tc>
        <w:tc>
          <w:tcPr>
            <w:tcW w:w="0" w:type="auto"/>
            <w:tcBorders>
              <w:top w:val="nil"/>
              <w:left w:val="nil"/>
              <w:bottom w:val="single" w:sz="4" w:space="0" w:color="auto"/>
              <w:right w:val="single" w:sz="4" w:space="0" w:color="auto"/>
            </w:tcBorders>
            <w:shd w:val="clear" w:color="auto" w:fill="auto"/>
            <w:noWrap/>
            <w:vAlign w:val="center"/>
            <w:hideMark/>
          </w:tcPr>
          <w:p w14:paraId="1ACF7A6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53,26</w:t>
            </w:r>
          </w:p>
        </w:tc>
        <w:tc>
          <w:tcPr>
            <w:tcW w:w="0" w:type="auto"/>
            <w:tcBorders>
              <w:top w:val="nil"/>
              <w:left w:val="nil"/>
              <w:bottom w:val="single" w:sz="4" w:space="0" w:color="auto"/>
              <w:right w:val="single" w:sz="4" w:space="0" w:color="auto"/>
            </w:tcBorders>
            <w:shd w:val="clear" w:color="auto" w:fill="auto"/>
            <w:noWrap/>
            <w:vAlign w:val="center"/>
            <w:hideMark/>
          </w:tcPr>
          <w:p w14:paraId="24985CCC"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308,08</w:t>
            </w:r>
          </w:p>
        </w:tc>
        <w:tc>
          <w:tcPr>
            <w:tcW w:w="0" w:type="auto"/>
            <w:tcBorders>
              <w:top w:val="nil"/>
              <w:left w:val="nil"/>
              <w:bottom w:val="single" w:sz="4" w:space="0" w:color="auto"/>
              <w:right w:val="single" w:sz="4" w:space="0" w:color="auto"/>
            </w:tcBorders>
            <w:shd w:val="clear" w:color="auto" w:fill="auto"/>
            <w:noWrap/>
            <w:vAlign w:val="center"/>
            <w:hideMark/>
          </w:tcPr>
          <w:p w14:paraId="042CD69B"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301,8</w:t>
            </w:r>
          </w:p>
        </w:tc>
        <w:tc>
          <w:tcPr>
            <w:tcW w:w="0" w:type="auto"/>
            <w:tcBorders>
              <w:top w:val="nil"/>
              <w:left w:val="nil"/>
              <w:bottom w:val="single" w:sz="4" w:space="0" w:color="auto"/>
              <w:right w:val="single" w:sz="4" w:space="0" w:color="auto"/>
            </w:tcBorders>
            <w:shd w:val="clear" w:color="auto" w:fill="auto"/>
            <w:noWrap/>
            <w:vAlign w:val="center"/>
            <w:hideMark/>
          </w:tcPr>
          <w:p w14:paraId="4731994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300,44</w:t>
            </w:r>
          </w:p>
        </w:tc>
        <w:tc>
          <w:tcPr>
            <w:tcW w:w="0" w:type="auto"/>
            <w:tcBorders>
              <w:top w:val="nil"/>
              <w:left w:val="nil"/>
              <w:bottom w:val="single" w:sz="4" w:space="0" w:color="auto"/>
              <w:right w:val="single" w:sz="4" w:space="0" w:color="auto"/>
            </w:tcBorders>
            <w:shd w:val="clear" w:color="auto" w:fill="auto"/>
            <w:noWrap/>
            <w:vAlign w:val="center"/>
            <w:hideMark/>
          </w:tcPr>
          <w:p w14:paraId="54D20FA2"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64,03</w:t>
            </w:r>
          </w:p>
        </w:tc>
        <w:tc>
          <w:tcPr>
            <w:tcW w:w="0" w:type="auto"/>
            <w:tcBorders>
              <w:top w:val="nil"/>
              <w:left w:val="nil"/>
              <w:bottom w:val="single" w:sz="4" w:space="0" w:color="auto"/>
              <w:right w:val="single" w:sz="4" w:space="0" w:color="auto"/>
            </w:tcBorders>
            <w:shd w:val="clear" w:color="auto" w:fill="auto"/>
            <w:noWrap/>
            <w:vAlign w:val="center"/>
            <w:hideMark/>
          </w:tcPr>
          <w:p w14:paraId="19AEA7B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59,74</w:t>
            </w:r>
          </w:p>
        </w:tc>
      </w:tr>
      <w:tr w:rsidR="0083567B" w:rsidRPr="007A7938" w14:paraId="3614B613"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6FA0A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1730C32"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321,11</w:t>
            </w:r>
          </w:p>
        </w:tc>
        <w:tc>
          <w:tcPr>
            <w:tcW w:w="0" w:type="auto"/>
            <w:tcBorders>
              <w:top w:val="nil"/>
              <w:left w:val="nil"/>
              <w:bottom w:val="single" w:sz="4" w:space="0" w:color="auto"/>
              <w:right w:val="single" w:sz="4" w:space="0" w:color="auto"/>
            </w:tcBorders>
            <w:shd w:val="clear" w:color="auto" w:fill="auto"/>
            <w:noWrap/>
            <w:vAlign w:val="center"/>
            <w:hideMark/>
          </w:tcPr>
          <w:p w14:paraId="25A7B8BA"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62,85</w:t>
            </w:r>
          </w:p>
        </w:tc>
        <w:tc>
          <w:tcPr>
            <w:tcW w:w="0" w:type="auto"/>
            <w:tcBorders>
              <w:top w:val="nil"/>
              <w:left w:val="nil"/>
              <w:bottom w:val="single" w:sz="4" w:space="0" w:color="auto"/>
              <w:right w:val="single" w:sz="4" w:space="0" w:color="auto"/>
            </w:tcBorders>
            <w:shd w:val="clear" w:color="auto" w:fill="auto"/>
            <w:noWrap/>
            <w:vAlign w:val="center"/>
            <w:hideMark/>
          </w:tcPr>
          <w:p w14:paraId="2E6673E4"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314,12</w:t>
            </w:r>
          </w:p>
        </w:tc>
        <w:tc>
          <w:tcPr>
            <w:tcW w:w="0" w:type="auto"/>
            <w:tcBorders>
              <w:top w:val="nil"/>
              <w:left w:val="nil"/>
              <w:bottom w:val="single" w:sz="4" w:space="0" w:color="auto"/>
              <w:right w:val="single" w:sz="4" w:space="0" w:color="auto"/>
            </w:tcBorders>
            <w:shd w:val="clear" w:color="auto" w:fill="auto"/>
            <w:noWrap/>
            <w:vAlign w:val="center"/>
            <w:hideMark/>
          </w:tcPr>
          <w:p w14:paraId="2B78ADC6"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298,89</w:t>
            </w:r>
          </w:p>
        </w:tc>
        <w:tc>
          <w:tcPr>
            <w:tcW w:w="0" w:type="auto"/>
            <w:tcBorders>
              <w:top w:val="nil"/>
              <w:left w:val="nil"/>
              <w:bottom w:val="single" w:sz="4" w:space="0" w:color="auto"/>
              <w:right w:val="single" w:sz="4" w:space="0" w:color="auto"/>
            </w:tcBorders>
            <w:shd w:val="clear" w:color="auto" w:fill="auto"/>
            <w:noWrap/>
            <w:vAlign w:val="center"/>
            <w:hideMark/>
          </w:tcPr>
          <w:p w14:paraId="4FAF4465"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302,15</w:t>
            </w:r>
          </w:p>
        </w:tc>
        <w:tc>
          <w:tcPr>
            <w:tcW w:w="0" w:type="auto"/>
            <w:tcBorders>
              <w:top w:val="nil"/>
              <w:left w:val="nil"/>
              <w:bottom w:val="single" w:sz="4" w:space="0" w:color="auto"/>
              <w:right w:val="single" w:sz="4" w:space="0" w:color="auto"/>
            </w:tcBorders>
            <w:shd w:val="clear" w:color="auto" w:fill="auto"/>
            <w:noWrap/>
            <w:vAlign w:val="center"/>
            <w:hideMark/>
          </w:tcPr>
          <w:p w14:paraId="11DFAAC4"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58,72</w:t>
            </w:r>
          </w:p>
        </w:tc>
        <w:tc>
          <w:tcPr>
            <w:tcW w:w="0" w:type="auto"/>
            <w:tcBorders>
              <w:top w:val="nil"/>
              <w:left w:val="nil"/>
              <w:bottom w:val="single" w:sz="4" w:space="0" w:color="auto"/>
              <w:right w:val="single" w:sz="4" w:space="0" w:color="auto"/>
            </w:tcBorders>
            <w:shd w:val="clear" w:color="auto" w:fill="auto"/>
            <w:noWrap/>
            <w:vAlign w:val="center"/>
            <w:hideMark/>
          </w:tcPr>
          <w:p w14:paraId="4CA6CD0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70,48</w:t>
            </w:r>
          </w:p>
        </w:tc>
      </w:tr>
      <w:tr w:rsidR="0083567B" w:rsidRPr="007A7938" w14:paraId="33CF1973"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99CEA4"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4E995E51"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348,55</w:t>
            </w:r>
          </w:p>
        </w:tc>
        <w:tc>
          <w:tcPr>
            <w:tcW w:w="0" w:type="auto"/>
            <w:tcBorders>
              <w:top w:val="nil"/>
              <w:left w:val="nil"/>
              <w:bottom w:val="single" w:sz="4" w:space="0" w:color="auto"/>
              <w:right w:val="single" w:sz="4" w:space="0" w:color="auto"/>
            </w:tcBorders>
            <w:shd w:val="clear" w:color="auto" w:fill="auto"/>
            <w:noWrap/>
            <w:vAlign w:val="center"/>
            <w:hideMark/>
          </w:tcPr>
          <w:p w14:paraId="6CC4231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58,42</w:t>
            </w:r>
          </w:p>
        </w:tc>
        <w:tc>
          <w:tcPr>
            <w:tcW w:w="0" w:type="auto"/>
            <w:tcBorders>
              <w:top w:val="nil"/>
              <w:left w:val="nil"/>
              <w:bottom w:val="single" w:sz="4" w:space="0" w:color="auto"/>
              <w:right w:val="single" w:sz="4" w:space="0" w:color="auto"/>
            </w:tcBorders>
            <w:shd w:val="clear" w:color="auto" w:fill="auto"/>
            <w:noWrap/>
            <w:vAlign w:val="center"/>
            <w:hideMark/>
          </w:tcPr>
          <w:p w14:paraId="3B83F9A2"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255,57</w:t>
            </w:r>
          </w:p>
        </w:tc>
        <w:tc>
          <w:tcPr>
            <w:tcW w:w="0" w:type="auto"/>
            <w:tcBorders>
              <w:top w:val="nil"/>
              <w:left w:val="nil"/>
              <w:bottom w:val="single" w:sz="4" w:space="0" w:color="auto"/>
              <w:right w:val="single" w:sz="4" w:space="0" w:color="auto"/>
            </w:tcBorders>
            <w:shd w:val="clear" w:color="auto" w:fill="auto"/>
            <w:noWrap/>
            <w:vAlign w:val="center"/>
            <w:hideMark/>
          </w:tcPr>
          <w:p w14:paraId="510C9D7B"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260,78</w:t>
            </w:r>
          </w:p>
        </w:tc>
        <w:tc>
          <w:tcPr>
            <w:tcW w:w="0" w:type="auto"/>
            <w:tcBorders>
              <w:top w:val="nil"/>
              <w:left w:val="nil"/>
              <w:bottom w:val="single" w:sz="4" w:space="0" w:color="auto"/>
              <w:right w:val="single" w:sz="4" w:space="0" w:color="auto"/>
            </w:tcBorders>
            <w:shd w:val="clear" w:color="auto" w:fill="auto"/>
            <w:noWrap/>
            <w:vAlign w:val="center"/>
            <w:hideMark/>
          </w:tcPr>
          <w:p w14:paraId="6C026B85"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295,2</w:t>
            </w:r>
          </w:p>
        </w:tc>
        <w:tc>
          <w:tcPr>
            <w:tcW w:w="0" w:type="auto"/>
            <w:tcBorders>
              <w:top w:val="nil"/>
              <w:left w:val="nil"/>
              <w:bottom w:val="single" w:sz="4" w:space="0" w:color="auto"/>
              <w:right w:val="single" w:sz="4" w:space="0" w:color="auto"/>
            </w:tcBorders>
            <w:shd w:val="clear" w:color="auto" w:fill="auto"/>
            <w:noWrap/>
            <w:vAlign w:val="center"/>
            <w:hideMark/>
          </w:tcPr>
          <w:p w14:paraId="33E3C67A"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64,99</w:t>
            </w:r>
          </w:p>
        </w:tc>
        <w:tc>
          <w:tcPr>
            <w:tcW w:w="0" w:type="auto"/>
            <w:tcBorders>
              <w:top w:val="nil"/>
              <w:left w:val="nil"/>
              <w:bottom w:val="single" w:sz="4" w:space="0" w:color="auto"/>
              <w:right w:val="single" w:sz="4" w:space="0" w:color="auto"/>
            </w:tcBorders>
            <w:shd w:val="clear" w:color="auto" w:fill="auto"/>
            <w:noWrap/>
            <w:vAlign w:val="center"/>
            <w:hideMark/>
          </w:tcPr>
          <w:p w14:paraId="4442053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74,63</w:t>
            </w:r>
          </w:p>
        </w:tc>
      </w:tr>
      <w:tr w:rsidR="0083567B" w:rsidRPr="007A7938" w14:paraId="1D2213C2"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101E0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245CD6C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324,47</w:t>
            </w:r>
          </w:p>
        </w:tc>
        <w:tc>
          <w:tcPr>
            <w:tcW w:w="0" w:type="auto"/>
            <w:tcBorders>
              <w:top w:val="nil"/>
              <w:left w:val="nil"/>
              <w:bottom w:val="single" w:sz="4" w:space="0" w:color="auto"/>
              <w:right w:val="single" w:sz="4" w:space="0" w:color="auto"/>
            </w:tcBorders>
            <w:shd w:val="clear" w:color="auto" w:fill="auto"/>
            <w:noWrap/>
            <w:vAlign w:val="center"/>
            <w:hideMark/>
          </w:tcPr>
          <w:p w14:paraId="18A92B4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60,54</w:t>
            </w:r>
          </w:p>
        </w:tc>
        <w:tc>
          <w:tcPr>
            <w:tcW w:w="0" w:type="auto"/>
            <w:tcBorders>
              <w:top w:val="nil"/>
              <w:left w:val="nil"/>
              <w:bottom w:val="single" w:sz="4" w:space="0" w:color="auto"/>
              <w:right w:val="single" w:sz="4" w:space="0" w:color="auto"/>
            </w:tcBorders>
            <w:shd w:val="clear" w:color="auto" w:fill="auto"/>
            <w:noWrap/>
            <w:vAlign w:val="center"/>
            <w:hideMark/>
          </w:tcPr>
          <w:p w14:paraId="2CEEDE9F"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274,83</w:t>
            </w:r>
          </w:p>
        </w:tc>
        <w:tc>
          <w:tcPr>
            <w:tcW w:w="0" w:type="auto"/>
            <w:tcBorders>
              <w:top w:val="nil"/>
              <w:left w:val="nil"/>
              <w:bottom w:val="single" w:sz="4" w:space="0" w:color="auto"/>
              <w:right w:val="single" w:sz="4" w:space="0" w:color="auto"/>
            </w:tcBorders>
            <w:shd w:val="clear" w:color="auto" w:fill="auto"/>
            <w:noWrap/>
            <w:vAlign w:val="center"/>
            <w:hideMark/>
          </w:tcPr>
          <w:p w14:paraId="62DF55B2"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288,83</w:t>
            </w:r>
          </w:p>
        </w:tc>
        <w:tc>
          <w:tcPr>
            <w:tcW w:w="0" w:type="auto"/>
            <w:tcBorders>
              <w:top w:val="nil"/>
              <w:left w:val="nil"/>
              <w:bottom w:val="single" w:sz="4" w:space="0" w:color="auto"/>
              <w:right w:val="single" w:sz="4" w:space="0" w:color="auto"/>
            </w:tcBorders>
            <w:shd w:val="clear" w:color="auto" w:fill="auto"/>
            <w:noWrap/>
            <w:vAlign w:val="center"/>
            <w:hideMark/>
          </w:tcPr>
          <w:p w14:paraId="2CE788FF"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284,12</w:t>
            </w:r>
          </w:p>
        </w:tc>
        <w:tc>
          <w:tcPr>
            <w:tcW w:w="0" w:type="auto"/>
            <w:tcBorders>
              <w:top w:val="nil"/>
              <w:left w:val="nil"/>
              <w:bottom w:val="single" w:sz="4" w:space="0" w:color="auto"/>
              <w:right w:val="single" w:sz="4" w:space="0" w:color="auto"/>
            </w:tcBorders>
            <w:shd w:val="clear" w:color="auto" w:fill="auto"/>
            <w:noWrap/>
            <w:vAlign w:val="center"/>
            <w:hideMark/>
          </w:tcPr>
          <w:p w14:paraId="497F77BA"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70,81</w:t>
            </w:r>
          </w:p>
        </w:tc>
        <w:tc>
          <w:tcPr>
            <w:tcW w:w="0" w:type="auto"/>
            <w:tcBorders>
              <w:top w:val="nil"/>
              <w:left w:val="nil"/>
              <w:bottom w:val="single" w:sz="4" w:space="0" w:color="auto"/>
              <w:right w:val="single" w:sz="4" w:space="0" w:color="auto"/>
            </w:tcBorders>
            <w:shd w:val="clear" w:color="auto" w:fill="auto"/>
            <w:noWrap/>
            <w:vAlign w:val="center"/>
            <w:hideMark/>
          </w:tcPr>
          <w:p w14:paraId="3A20F34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71,26</w:t>
            </w:r>
          </w:p>
        </w:tc>
      </w:tr>
      <w:tr w:rsidR="0083567B" w:rsidRPr="007A7938" w14:paraId="64159E37"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5CC3F5"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64D6569C"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345,13</w:t>
            </w:r>
          </w:p>
        </w:tc>
        <w:tc>
          <w:tcPr>
            <w:tcW w:w="0" w:type="auto"/>
            <w:tcBorders>
              <w:top w:val="nil"/>
              <w:left w:val="nil"/>
              <w:bottom w:val="single" w:sz="4" w:space="0" w:color="auto"/>
              <w:right w:val="single" w:sz="4" w:space="0" w:color="auto"/>
            </w:tcBorders>
            <w:shd w:val="clear" w:color="auto" w:fill="auto"/>
            <w:noWrap/>
            <w:vAlign w:val="center"/>
            <w:hideMark/>
          </w:tcPr>
          <w:p w14:paraId="0DC578E4"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65,31</w:t>
            </w:r>
          </w:p>
        </w:tc>
        <w:tc>
          <w:tcPr>
            <w:tcW w:w="0" w:type="auto"/>
            <w:tcBorders>
              <w:top w:val="nil"/>
              <w:left w:val="nil"/>
              <w:bottom w:val="single" w:sz="4" w:space="0" w:color="auto"/>
              <w:right w:val="single" w:sz="4" w:space="0" w:color="auto"/>
            </w:tcBorders>
            <w:shd w:val="clear" w:color="auto" w:fill="auto"/>
            <w:noWrap/>
            <w:vAlign w:val="center"/>
            <w:hideMark/>
          </w:tcPr>
          <w:p w14:paraId="6BBB6A9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280,12</w:t>
            </w:r>
          </w:p>
        </w:tc>
        <w:tc>
          <w:tcPr>
            <w:tcW w:w="0" w:type="auto"/>
            <w:tcBorders>
              <w:top w:val="nil"/>
              <w:left w:val="nil"/>
              <w:bottom w:val="single" w:sz="4" w:space="0" w:color="auto"/>
              <w:right w:val="single" w:sz="4" w:space="0" w:color="auto"/>
            </w:tcBorders>
            <w:shd w:val="clear" w:color="auto" w:fill="auto"/>
            <w:noWrap/>
            <w:vAlign w:val="center"/>
            <w:hideMark/>
          </w:tcPr>
          <w:p w14:paraId="0FF5F430"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263,74</w:t>
            </w:r>
          </w:p>
        </w:tc>
        <w:tc>
          <w:tcPr>
            <w:tcW w:w="0" w:type="auto"/>
            <w:tcBorders>
              <w:top w:val="nil"/>
              <w:left w:val="nil"/>
              <w:bottom w:val="single" w:sz="4" w:space="0" w:color="auto"/>
              <w:right w:val="single" w:sz="4" w:space="0" w:color="auto"/>
            </w:tcBorders>
            <w:shd w:val="clear" w:color="auto" w:fill="auto"/>
            <w:noWrap/>
            <w:vAlign w:val="center"/>
            <w:hideMark/>
          </w:tcPr>
          <w:p w14:paraId="69A57F52"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261,33</w:t>
            </w:r>
          </w:p>
        </w:tc>
        <w:tc>
          <w:tcPr>
            <w:tcW w:w="0" w:type="auto"/>
            <w:tcBorders>
              <w:top w:val="nil"/>
              <w:left w:val="nil"/>
              <w:bottom w:val="single" w:sz="4" w:space="0" w:color="auto"/>
              <w:right w:val="single" w:sz="4" w:space="0" w:color="auto"/>
            </w:tcBorders>
            <w:shd w:val="clear" w:color="auto" w:fill="auto"/>
            <w:noWrap/>
            <w:vAlign w:val="center"/>
            <w:hideMark/>
          </w:tcPr>
          <w:p w14:paraId="0D125B3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65,94</w:t>
            </w:r>
          </w:p>
        </w:tc>
        <w:tc>
          <w:tcPr>
            <w:tcW w:w="0" w:type="auto"/>
            <w:tcBorders>
              <w:top w:val="nil"/>
              <w:left w:val="nil"/>
              <w:bottom w:val="single" w:sz="4" w:space="0" w:color="auto"/>
              <w:right w:val="single" w:sz="4" w:space="0" w:color="auto"/>
            </w:tcBorders>
            <w:shd w:val="clear" w:color="auto" w:fill="auto"/>
            <w:noWrap/>
            <w:vAlign w:val="center"/>
            <w:hideMark/>
          </w:tcPr>
          <w:p w14:paraId="1442DC9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65,73</w:t>
            </w:r>
          </w:p>
        </w:tc>
      </w:tr>
      <w:tr w:rsidR="0083567B" w:rsidRPr="007A7938" w14:paraId="25D447D0"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638C82"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0212199E"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335,61</w:t>
            </w:r>
          </w:p>
        </w:tc>
        <w:tc>
          <w:tcPr>
            <w:tcW w:w="0" w:type="auto"/>
            <w:tcBorders>
              <w:top w:val="nil"/>
              <w:left w:val="nil"/>
              <w:bottom w:val="single" w:sz="4" w:space="0" w:color="auto"/>
              <w:right w:val="single" w:sz="4" w:space="0" w:color="auto"/>
            </w:tcBorders>
            <w:shd w:val="clear" w:color="auto" w:fill="auto"/>
            <w:noWrap/>
            <w:vAlign w:val="center"/>
            <w:hideMark/>
          </w:tcPr>
          <w:p w14:paraId="0B6D7355"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61,46</w:t>
            </w:r>
          </w:p>
        </w:tc>
        <w:tc>
          <w:tcPr>
            <w:tcW w:w="0" w:type="auto"/>
            <w:tcBorders>
              <w:top w:val="nil"/>
              <w:left w:val="nil"/>
              <w:bottom w:val="single" w:sz="4" w:space="0" w:color="auto"/>
              <w:right w:val="single" w:sz="4" w:space="0" w:color="auto"/>
            </w:tcBorders>
            <w:shd w:val="clear" w:color="auto" w:fill="auto"/>
            <w:noWrap/>
            <w:vAlign w:val="center"/>
            <w:hideMark/>
          </w:tcPr>
          <w:p w14:paraId="00EE287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272,58</w:t>
            </w:r>
          </w:p>
        </w:tc>
        <w:tc>
          <w:tcPr>
            <w:tcW w:w="0" w:type="auto"/>
            <w:tcBorders>
              <w:top w:val="nil"/>
              <w:left w:val="nil"/>
              <w:bottom w:val="single" w:sz="4" w:space="0" w:color="auto"/>
              <w:right w:val="single" w:sz="4" w:space="0" w:color="auto"/>
            </w:tcBorders>
            <w:shd w:val="clear" w:color="auto" w:fill="auto"/>
            <w:noWrap/>
            <w:vAlign w:val="center"/>
            <w:hideMark/>
          </w:tcPr>
          <w:p w14:paraId="4B928076"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309,66</w:t>
            </w:r>
          </w:p>
        </w:tc>
        <w:tc>
          <w:tcPr>
            <w:tcW w:w="0" w:type="auto"/>
            <w:tcBorders>
              <w:top w:val="nil"/>
              <w:left w:val="nil"/>
              <w:bottom w:val="single" w:sz="4" w:space="0" w:color="auto"/>
              <w:right w:val="single" w:sz="4" w:space="0" w:color="auto"/>
            </w:tcBorders>
            <w:shd w:val="clear" w:color="auto" w:fill="auto"/>
            <w:noWrap/>
            <w:vAlign w:val="center"/>
            <w:hideMark/>
          </w:tcPr>
          <w:p w14:paraId="4E56FE65"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289,66</w:t>
            </w:r>
          </w:p>
        </w:tc>
        <w:tc>
          <w:tcPr>
            <w:tcW w:w="0" w:type="auto"/>
            <w:tcBorders>
              <w:top w:val="nil"/>
              <w:left w:val="nil"/>
              <w:bottom w:val="single" w:sz="4" w:space="0" w:color="auto"/>
              <w:right w:val="single" w:sz="4" w:space="0" w:color="auto"/>
            </w:tcBorders>
            <w:shd w:val="clear" w:color="auto" w:fill="auto"/>
            <w:noWrap/>
            <w:vAlign w:val="center"/>
            <w:hideMark/>
          </w:tcPr>
          <w:p w14:paraId="7A6A4AB2"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70,13</w:t>
            </w:r>
          </w:p>
        </w:tc>
        <w:tc>
          <w:tcPr>
            <w:tcW w:w="0" w:type="auto"/>
            <w:tcBorders>
              <w:top w:val="nil"/>
              <w:left w:val="nil"/>
              <w:bottom w:val="single" w:sz="4" w:space="0" w:color="auto"/>
              <w:right w:val="single" w:sz="4" w:space="0" w:color="auto"/>
            </w:tcBorders>
            <w:shd w:val="clear" w:color="auto" w:fill="auto"/>
            <w:noWrap/>
            <w:vAlign w:val="center"/>
            <w:hideMark/>
          </w:tcPr>
          <w:p w14:paraId="5AC07EFB"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73,72</w:t>
            </w:r>
          </w:p>
        </w:tc>
      </w:tr>
      <w:tr w:rsidR="0083567B" w:rsidRPr="007A7938" w14:paraId="7EA71EF4"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D3CE3A"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679B74D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259,41</w:t>
            </w:r>
          </w:p>
        </w:tc>
        <w:tc>
          <w:tcPr>
            <w:tcW w:w="0" w:type="auto"/>
            <w:tcBorders>
              <w:top w:val="nil"/>
              <w:left w:val="nil"/>
              <w:bottom w:val="single" w:sz="4" w:space="0" w:color="auto"/>
              <w:right w:val="single" w:sz="4" w:space="0" w:color="auto"/>
            </w:tcBorders>
            <w:shd w:val="clear" w:color="auto" w:fill="auto"/>
            <w:noWrap/>
            <w:vAlign w:val="center"/>
            <w:hideMark/>
          </w:tcPr>
          <w:p w14:paraId="51DE39EA"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56,61</w:t>
            </w:r>
          </w:p>
        </w:tc>
        <w:tc>
          <w:tcPr>
            <w:tcW w:w="0" w:type="auto"/>
            <w:tcBorders>
              <w:top w:val="nil"/>
              <w:left w:val="nil"/>
              <w:bottom w:val="single" w:sz="4" w:space="0" w:color="auto"/>
              <w:right w:val="single" w:sz="4" w:space="0" w:color="auto"/>
            </w:tcBorders>
            <w:shd w:val="clear" w:color="auto" w:fill="auto"/>
            <w:noWrap/>
            <w:vAlign w:val="center"/>
            <w:hideMark/>
          </w:tcPr>
          <w:p w14:paraId="5560AFBB"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320,22</w:t>
            </w:r>
          </w:p>
        </w:tc>
        <w:tc>
          <w:tcPr>
            <w:tcW w:w="0" w:type="auto"/>
            <w:tcBorders>
              <w:top w:val="nil"/>
              <w:left w:val="nil"/>
              <w:bottom w:val="single" w:sz="4" w:space="0" w:color="auto"/>
              <w:right w:val="single" w:sz="4" w:space="0" w:color="auto"/>
            </w:tcBorders>
            <w:shd w:val="clear" w:color="auto" w:fill="auto"/>
            <w:noWrap/>
            <w:vAlign w:val="center"/>
            <w:hideMark/>
          </w:tcPr>
          <w:p w14:paraId="79427E15"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284,33</w:t>
            </w:r>
          </w:p>
        </w:tc>
        <w:tc>
          <w:tcPr>
            <w:tcW w:w="0" w:type="auto"/>
            <w:tcBorders>
              <w:top w:val="nil"/>
              <w:left w:val="nil"/>
              <w:bottom w:val="single" w:sz="4" w:space="0" w:color="auto"/>
              <w:right w:val="single" w:sz="4" w:space="0" w:color="auto"/>
            </w:tcBorders>
            <w:shd w:val="clear" w:color="auto" w:fill="auto"/>
            <w:noWrap/>
            <w:vAlign w:val="center"/>
            <w:hideMark/>
          </w:tcPr>
          <w:p w14:paraId="06EBF414"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326,95</w:t>
            </w:r>
          </w:p>
        </w:tc>
        <w:tc>
          <w:tcPr>
            <w:tcW w:w="0" w:type="auto"/>
            <w:tcBorders>
              <w:top w:val="nil"/>
              <w:left w:val="nil"/>
              <w:bottom w:val="single" w:sz="4" w:space="0" w:color="auto"/>
              <w:right w:val="single" w:sz="4" w:space="0" w:color="auto"/>
            </w:tcBorders>
            <w:shd w:val="clear" w:color="auto" w:fill="auto"/>
            <w:noWrap/>
            <w:vAlign w:val="center"/>
            <w:hideMark/>
          </w:tcPr>
          <w:p w14:paraId="24FF4DE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70,6</w:t>
            </w:r>
          </w:p>
        </w:tc>
        <w:tc>
          <w:tcPr>
            <w:tcW w:w="0" w:type="auto"/>
            <w:tcBorders>
              <w:top w:val="nil"/>
              <w:left w:val="nil"/>
              <w:bottom w:val="single" w:sz="4" w:space="0" w:color="auto"/>
              <w:right w:val="single" w:sz="4" w:space="0" w:color="auto"/>
            </w:tcBorders>
            <w:shd w:val="clear" w:color="auto" w:fill="auto"/>
            <w:noWrap/>
            <w:vAlign w:val="center"/>
            <w:hideMark/>
          </w:tcPr>
          <w:p w14:paraId="715C57F4"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66,27</w:t>
            </w:r>
          </w:p>
        </w:tc>
      </w:tr>
      <w:tr w:rsidR="0083567B" w:rsidRPr="007A7938" w14:paraId="6E2F3E73"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5B6575"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09502C3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330,18</w:t>
            </w:r>
          </w:p>
        </w:tc>
        <w:tc>
          <w:tcPr>
            <w:tcW w:w="0" w:type="auto"/>
            <w:tcBorders>
              <w:top w:val="nil"/>
              <w:left w:val="nil"/>
              <w:bottom w:val="single" w:sz="4" w:space="0" w:color="auto"/>
              <w:right w:val="single" w:sz="4" w:space="0" w:color="auto"/>
            </w:tcBorders>
            <w:shd w:val="clear" w:color="auto" w:fill="auto"/>
            <w:noWrap/>
            <w:vAlign w:val="center"/>
            <w:hideMark/>
          </w:tcPr>
          <w:p w14:paraId="63BD3DC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55,95</w:t>
            </w:r>
          </w:p>
        </w:tc>
        <w:tc>
          <w:tcPr>
            <w:tcW w:w="0" w:type="auto"/>
            <w:tcBorders>
              <w:top w:val="nil"/>
              <w:left w:val="nil"/>
              <w:bottom w:val="single" w:sz="4" w:space="0" w:color="auto"/>
              <w:right w:val="single" w:sz="4" w:space="0" w:color="auto"/>
            </w:tcBorders>
            <w:shd w:val="clear" w:color="auto" w:fill="auto"/>
            <w:noWrap/>
            <w:vAlign w:val="center"/>
            <w:hideMark/>
          </w:tcPr>
          <w:p w14:paraId="6DF7E88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300,15</w:t>
            </w:r>
          </w:p>
        </w:tc>
        <w:tc>
          <w:tcPr>
            <w:tcW w:w="0" w:type="auto"/>
            <w:tcBorders>
              <w:top w:val="nil"/>
              <w:left w:val="nil"/>
              <w:bottom w:val="single" w:sz="4" w:space="0" w:color="auto"/>
              <w:right w:val="single" w:sz="4" w:space="0" w:color="auto"/>
            </w:tcBorders>
            <w:shd w:val="clear" w:color="auto" w:fill="auto"/>
            <w:noWrap/>
            <w:vAlign w:val="center"/>
            <w:hideMark/>
          </w:tcPr>
          <w:p w14:paraId="5AA0C98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305,04</w:t>
            </w:r>
          </w:p>
        </w:tc>
        <w:tc>
          <w:tcPr>
            <w:tcW w:w="0" w:type="auto"/>
            <w:tcBorders>
              <w:top w:val="nil"/>
              <w:left w:val="nil"/>
              <w:bottom w:val="single" w:sz="4" w:space="0" w:color="auto"/>
              <w:right w:val="single" w:sz="4" w:space="0" w:color="auto"/>
            </w:tcBorders>
            <w:shd w:val="clear" w:color="auto" w:fill="auto"/>
            <w:noWrap/>
            <w:vAlign w:val="center"/>
            <w:hideMark/>
          </w:tcPr>
          <w:p w14:paraId="6560205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276,75</w:t>
            </w:r>
          </w:p>
        </w:tc>
        <w:tc>
          <w:tcPr>
            <w:tcW w:w="0" w:type="auto"/>
            <w:tcBorders>
              <w:top w:val="nil"/>
              <w:left w:val="nil"/>
              <w:bottom w:val="single" w:sz="4" w:space="0" w:color="auto"/>
              <w:right w:val="single" w:sz="4" w:space="0" w:color="auto"/>
            </w:tcBorders>
            <w:shd w:val="clear" w:color="auto" w:fill="auto"/>
            <w:noWrap/>
            <w:vAlign w:val="center"/>
            <w:hideMark/>
          </w:tcPr>
          <w:p w14:paraId="33C4F9A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69,67</w:t>
            </w:r>
          </w:p>
        </w:tc>
        <w:tc>
          <w:tcPr>
            <w:tcW w:w="0" w:type="auto"/>
            <w:tcBorders>
              <w:top w:val="nil"/>
              <w:left w:val="nil"/>
              <w:bottom w:val="single" w:sz="4" w:space="0" w:color="auto"/>
              <w:right w:val="single" w:sz="4" w:space="0" w:color="auto"/>
            </w:tcBorders>
            <w:shd w:val="clear" w:color="auto" w:fill="auto"/>
            <w:noWrap/>
            <w:vAlign w:val="center"/>
            <w:hideMark/>
          </w:tcPr>
          <w:p w14:paraId="26AA4BEB"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66,17</w:t>
            </w:r>
          </w:p>
        </w:tc>
      </w:tr>
      <w:tr w:rsidR="0083567B" w:rsidRPr="007A7938" w14:paraId="4C3DEF4B"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7BB7F1"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9</w:t>
            </w:r>
          </w:p>
        </w:tc>
        <w:tc>
          <w:tcPr>
            <w:tcW w:w="0" w:type="auto"/>
            <w:tcBorders>
              <w:top w:val="nil"/>
              <w:left w:val="nil"/>
              <w:bottom w:val="single" w:sz="4" w:space="0" w:color="auto"/>
              <w:right w:val="single" w:sz="4" w:space="0" w:color="auto"/>
            </w:tcBorders>
            <w:shd w:val="clear" w:color="auto" w:fill="auto"/>
            <w:noWrap/>
            <w:vAlign w:val="center"/>
            <w:hideMark/>
          </w:tcPr>
          <w:p w14:paraId="164C5D4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299,52</w:t>
            </w:r>
          </w:p>
        </w:tc>
        <w:tc>
          <w:tcPr>
            <w:tcW w:w="0" w:type="auto"/>
            <w:tcBorders>
              <w:top w:val="nil"/>
              <w:left w:val="nil"/>
              <w:bottom w:val="single" w:sz="4" w:space="0" w:color="auto"/>
              <w:right w:val="single" w:sz="4" w:space="0" w:color="auto"/>
            </w:tcBorders>
            <w:shd w:val="clear" w:color="auto" w:fill="auto"/>
            <w:noWrap/>
            <w:vAlign w:val="center"/>
            <w:hideMark/>
          </w:tcPr>
          <w:p w14:paraId="0AA29C7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56,77</w:t>
            </w:r>
          </w:p>
        </w:tc>
        <w:tc>
          <w:tcPr>
            <w:tcW w:w="0" w:type="auto"/>
            <w:tcBorders>
              <w:top w:val="nil"/>
              <w:left w:val="nil"/>
              <w:bottom w:val="single" w:sz="4" w:space="0" w:color="auto"/>
              <w:right w:val="single" w:sz="4" w:space="0" w:color="auto"/>
            </w:tcBorders>
            <w:shd w:val="clear" w:color="auto" w:fill="auto"/>
            <w:noWrap/>
            <w:vAlign w:val="center"/>
            <w:hideMark/>
          </w:tcPr>
          <w:p w14:paraId="1B598C3A"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286,73</w:t>
            </w:r>
          </w:p>
        </w:tc>
        <w:tc>
          <w:tcPr>
            <w:tcW w:w="0" w:type="auto"/>
            <w:tcBorders>
              <w:top w:val="nil"/>
              <w:left w:val="nil"/>
              <w:bottom w:val="single" w:sz="4" w:space="0" w:color="auto"/>
              <w:right w:val="single" w:sz="4" w:space="0" w:color="auto"/>
            </w:tcBorders>
            <w:shd w:val="clear" w:color="auto" w:fill="auto"/>
            <w:noWrap/>
            <w:vAlign w:val="center"/>
            <w:hideMark/>
          </w:tcPr>
          <w:p w14:paraId="55653E5F"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311,06</w:t>
            </w:r>
          </w:p>
        </w:tc>
        <w:tc>
          <w:tcPr>
            <w:tcW w:w="0" w:type="auto"/>
            <w:tcBorders>
              <w:top w:val="nil"/>
              <w:left w:val="nil"/>
              <w:bottom w:val="single" w:sz="4" w:space="0" w:color="auto"/>
              <w:right w:val="single" w:sz="4" w:space="0" w:color="auto"/>
            </w:tcBorders>
            <w:shd w:val="clear" w:color="auto" w:fill="auto"/>
            <w:noWrap/>
            <w:vAlign w:val="center"/>
            <w:hideMark/>
          </w:tcPr>
          <w:p w14:paraId="2816B04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294,43</w:t>
            </w:r>
          </w:p>
        </w:tc>
        <w:tc>
          <w:tcPr>
            <w:tcW w:w="0" w:type="auto"/>
            <w:tcBorders>
              <w:top w:val="nil"/>
              <w:left w:val="nil"/>
              <w:bottom w:val="single" w:sz="4" w:space="0" w:color="auto"/>
              <w:right w:val="single" w:sz="4" w:space="0" w:color="auto"/>
            </w:tcBorders>
            <w:shd w:val="clear" w:color="auto" w:fill="auto"/>
            <w:noWrap/>
            <w:vAlign w:val="center"/>
            <w:hideMark/>
          </w:tcPr>
          <w:p w14:paraId="097597F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66,63</w:t>
            </w:r>
          </w:p>
        </w:tc>
        <w:tc>
          <w:tcPr>
            <w:tcW w:w="0" w:type="auto"/>
            <w:tcBorders>
              <w:top w:val="nil"/>
              <w:left w:val="nil"/>
              <w:bottom w:val="single" w:sz="4" w:space="0" w:color="auto"/>
              <w:right w:val="single" w:sz="4" w:space="0" w:color="auto"/>
            </w:tcBorders>
            <w:shd w:val="clear" w:color="auto" w:fill="auto"/>
            <w:noWrap/>
            <w:vAlign w:val="center"/>
            <w:hideMark/>
          </w:tcPr>
          <w:p w14:paraId="7F53C87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64,34</w:t>
            </w:r>
          </w:p>
        </w:tc>
      </w:tr>
      <w:tr w:rsidR="0083567B" w:rsidRPr="007A7938" w14:paraId="68ABD8D5"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11F27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6E90112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317,56</w:t>
            </w:r>
          </w:p>
        </w:tc>
        <w:tc>
          <w:tcPr>
            <w:tcW w:w="0" w:type="auto"/>
            <w:tcBorders>
              <w:top w:val="nil"/>
              <w:left w:val="nil"/>
              <w:bottom w:val="single" w:sz="4" w:space="0" w:color="auto"/>
              <w:right w:val="single" w:sz="4" w:space="0" w:color="auto"/>
            </w:tcBorders>
            <w:shd w:val="clear" w:color="auto" w:fill="auto"/>
            <w:noWrap/>
            <w:vAlign w:val="center"/>
            <w:hideMark/>
          </w:tcPr>
          <w:p w14:paraId="27EFEA0E"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63,53</w:t>
            </w:r>
          </w:p>
        </w:tc>
        <w:tc>
          <w:tcPr>
            <w:tcW w:w="0" w:type="auto"/>
            <w:tcBorders>
              <w:top w:val="nil"/>
              <w:left w:val="nil"/>
              <w:bottom w:val="single" w:sz="4" w:space="0" w:color="auto"/>
              <w:right w:val="single" w:sz="4" w:space="0" w:color="auto"/>
            </w:tcBorders>
            <w:shd w:val="clear" w:color="auto" w:fill="auto"/>
            <w:noWrap/>
            <w:vAlign w:val="center"/>
            <w:hideMark/>
          </w:tcPr>
          <w:p w14:paraId="39F2D48E"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276,42</w:t>
            </w:r>
          </w:p>
        </w:tc>
        <w:tc>
          <w:tcPr>
            <w:tcW w:w="0" w:type="auto"/>
            <w:tcBorders>
              <w:top w:val="nil"/>
              <w:left w:val="nil"/>
              <w:bottom w:val="single" w:sz="4" w:space="0" w:color="auto"/>
              <w:right w:val="single" w:sz="4" w:space="0" w:color="auto"/>
            </w:tcBorders>
            <w:shd w:val="clear" w:color="auto" w:fill="auto"/>
            <w:noWrap/>
            <w:vAlign w:val="center"/>
            <w:hideMark/>
          </w:tcPr>
          <w:p w14:paraId="33D131A4"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271,33</w:t>
            </w:r>
          </w:p>
        </w:tc>
        <w:tc>
          <w:tcPr>
            <w:tcW w:w="0" w:type="auto"/>
            <w:tcBorders>
              <w:top w:val="nil"/>
              <w:left w:val="nil"/>
              <w:bottom w:val="single" w:sz="4" w:space="0" w:color="auto"/>
              <w:right w:val="single" w:sz="4" w:space="0" w:color="auto"/>
            </w:tcBorders>
            <w:shd w:val="clear" w:color="auto" w:fill="auto"/>
            <w:noWrap/>
            <w:vAlign w:val="center"/>
            <w:hideMark/>
          </w:tcPr>
          <w:p w14:paraId="7B6A2330"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254,23</w:t>
            </w:r>
          </w:p>
        </w:tc>
        <w:tc>
          <w:tcPr>
            <w:tcW w:w="0" w:type="auto"/>
            <w:tcBorders>
              <w:top w:val="nil"/>
              <w:left w:val="nil"/>
              <w:bottom w:val="single" w:sz="4" w:space="0" w:color="auto"/>
              <w:right w:val="single" w:sz="4" w:space="0" w:color="auto"/>
            </w:tcBorders>
            <w:shd w:val="clear" w:color="auto" w:fill="auto"/>
            <w:noWrap/>
            <w:vAlign w:val="center"/>
            <w:hideMark/>
          </w:tcPr>
          <w:p w14:paraId="31D4D4A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58,5</w:t>
            </w:r>
          </w:p>
        </w:tc>
        <w:tc>
          <w:tcPr>
            <w:tcW w:w="0" w:type="auto"/>
            <w:tcBorders>
              <w:top w:val="nil"/>
              <w:left w:val="nil"/>
              <w:bottom w:val="single" w:sz="4" w:space="0" w:color="auto"/>
              <w:right w:val="single" w:sz="4" w:space="0" w:color="auto"/>
            </w:tcBorders>
            <w:shd w:val="clear" w:color="auto" w:fill="auto"/>
            <w:noWrap/>
            <w:vAlign w:val="center"/>
            <w:hideMark/>
          </w:tcPr>
          <w:p w14:paraId="4CEE2FC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66,14</w:t>
            </w:r>
          </w:p>
        </w:tc>
      </w:tr>
      <w:tr w:rsidR="0083567B" w:rsidRPr="007A7938" w14:paraId="70EBCF57"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3AA40AB" w14:textId="77777777"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Jumlah</w:t>
            </w:r>
          </w:p>
        </w:tc>
        <w:tc>
          <w:tcPr>
            <w:tcW w:w="0" w:type="auto"/>
            <w:tcBorders>
              <w:top w:val="nil"/>
              <w:left w:val="nil"/>
              <w:bottom w:val="single" w:sz="4" w:space="0" w:color="auto"/>
              <w:right w:val="single" w:sz="4" w:space="0" w:color="auto"/>
            </w:tcBorders>
            <w:shd w:val="clear" w:color="auto" w:fill="auto"/>
            <w:noWrap/>
            <w:vAlign w:val="center"/>
            <w:hideMark/>
          </w:tcPr>
          <w:p w14:paraId="557F9911"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3201,61</w:t>
            </w:r>
          </w:p>
        </w:tc>
        <w:tc>
          <w:tcPr>
            <w:tcW w:w="0" w:type="auto"/>
            <w:tcBorders>
              <w:top w:val="nil"/>
              <w:left w:val="nil"/>
              <w:bottom w:val="single" w:sz="4" w:space="0" w:color="auto"/>
              <w:right w:val="single" w:sz="4" w:space="0" w:color="auto"/>
            </w:tcBorders>
            <w:shd w:val="clear" w:color="auto" w:fill="auto"/>
            <w:noWrap/>
            <w:vAlign w:val="center"/>
            <w:hideMark/>
          </w:tcPr>
          <w:p w14:paraId="1B1FFCD1"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594,7</w:t>
            </w:r>
          </w:p>
        </w:tc>
        <w:tc>
          <w:tcPr>
            <w:tcW w:w="0" w:type="auto"/>
            <w:tcBorders>
              <w:top w:val="nil"/>
              <w:left w:val="nil"/>
              <w:bottom w:val="single" w:sz="4" w:space="0" w:color="auto"/>
              <w:right w:val="single" w:sz="4" w:space="0" w:color="auto"/>
            </w:tcBorders>
            <w:shd w:val="clear" w:color="auto" w:fill="auto"/>
            <w:noWrap/>
            <w:vAlign w:val="center"/>
            <w:hideMark/>
          </w:tcPr>
          <w:p w14:paraId="35329706"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2888,82</w:t>
            </w:r>
          </w:p>
        </w:tc>
        <w:tc>
          <w:tcPr>
            <w:tcW w:w="0" w:type="auto"/>
            <w:tcBorders>
              <w:top w:val="nil"/>
              <w:left w:val="nil"/>
              <w:bottom w:val="single" w:sz="4" w:space="0" w:color="auto"/>
              <w:right w:val="single" w:sz="4" w:space="0" w:color="auto"/>
            </w:tcBorders>
            <w:shd w:val="clear" w:color="auto" w:fill="auto"/>
            <w:noWrap/>
            <w:vAlign w:val="center"/>
            <w:hideMark/>
          </w:tcPr>
          <w:p w14:paraId="70D8846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2895,46</w:t>
            </w:r>
          </w:p>
        </w:tc>
        <w:tc>
          <w:tcPr>
            <w:tcW w:w="0" w:type="auto"/>
            <w:tcBorders>
              <w:top w:val="nil"/>
              <w:left w:val="nil"/>
              <w:bottom w:val="single" w:sz="4" w:space="0" w:color="auto"/>
              <w:right w:val="single" w:sz="4" w:space="0" w:color="auto"/>
            </w:tcBorders>
            <w:shd w:val="clear" w:color="auto" w:fill="auto"/>
            <w:noWrap/>
            <w:vAlign w:val="center"/>
            <w:hideMark/>
          </w:tcPr>
          <w:p w14:paraId="3D5BC78C"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2885,26</w:t>
            </w:r>
          </w:p>
        </w:tc>
        <w:tc>
          <w:tcPr>
            <w:tcW w:w="0" w:type="auto"/>
            <w:tcBorders>
              <w:top w:val="nil"/>
              <w:left w:val="nil"/>
              <w:bottom w:val="single" w:sz="4" w:space="0" w:color="auto"/>
              <w:right w:val="single" w:sz="4" w:space="0" w:color="auto"/>
            </w:tcBorders>
            <w:shd w:val="clear" w:color="auto" w:fill="auto"/>
            <w:noWrap/>
            <w:vAlign w:val="center"/>
            <w:hideMark/>
          </w:tcPr>
          <w:p w14:paraId="050309D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660,02</w:t>
            </w:r>
          </w:p>
        </w:tc>
        <w:tc>
          <w:tcPr>
            <w:tcW w:w="0" w:type="auto"/>
            <w:tcBorders>
              <w:top w:val="nil"/>
              <w:left w:val="nil"/>
              <w:bottom w:val="single" w:sz="4" w:space="0" w:color="auto"/>
              <w:right w:val="single" w:sz="4" w:space="0" w:color="auto"/>
            </w:tcBorders>
            <w:shd w:val="clear" w:color="auto" w:fill="auto"/>
            <w:noWrap/>
            <w:vAlign w:val="center"/>
            <w:hideMark/>
          </w:tcPr>
          <w:p w14:paraId="609C8D76"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678,48</w:t>
            </w:r>
          </w:p>
        </w:tc>
      </w:tr>
      <w:tr w:rsidR="0083567B" w:rsidRPr="007A7938" w14:paraId="28385711"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7E36E4" w14:textId="42D368FC"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Rata-rata</w:t>
            </w:r>
            <w:r w:rsidR="00557F18">
              <w:rPr>
                <w:rFonts w:eastAsia="Times New Roman" w:cs="Times New Roman"/>
                <w:b/>
                <w:bCs/>
                <w:color w:val="000000"/>
                <w:szCs w:val="24"/>
                <w:lang w:val="en-ID" w:eastAsia="en-ID"/>
              </w:rPr>
              <w:t xml:space="preserve"> (Detik)</w:t>
            </w:r>
          </w:p>
        </w:tc>
        <w:tc>
          <w:tcPr>
            <w:tcW w:w="0" w:type="auto"/>
            <w:tcBorders>
              <w:top w:val="nil"/>
              <w:left w:val="nil"/>
              <w:bottom w:val="single" w:sz="4" w:space="0" w:color="auto"/>
              <w:right w:val="single" w:sz="4" w:space="0" w:color="auto"/>
            </w:tcBorders>
            <w:shd w:val="clear" w:color="auto" w:fill="auto"/>
            <w:noWrap/>
            <w:vAlign w:val="center"/>
            <w:hideMark/>
          </w:tcPr>
          <w:p w14:paraId="020C8D1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320,161</w:t>
            </w:r>
          </w:p>
        </w:tc>
        <w:tc>
          <w:tcPr>
            <w:tcW w:w="0" w:type="auto"/>
            <w:tcBorders>
              <w:top w:val="nil"/>
              <w:left w:val="nil"/>
              <w:bottom w:val="single" w:sz="4" w:space="0" w:color="auto"/>
              <w:right w:val="single" w:sz="4" w:space="0" w:color="auto"/>
            </w:tcBorders>
            <w:shd w:val="clear" w:color="auto" w:fill="auto"/>
            <w:noWrap/>
            <w:vAlign w:val="center"/>
            <w:hideMark/>
          </w:tcPr>
          <w:p w14:paraId="368D710A"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59,47</w:t>
            </w:r>
          </w:p>
        </w:tc>
        <w:tc>
          <w:tcPr>
            <w:tcW w:w="0" w:type="auto"/>
            <w:tcBorders>
              <w:top w:val="nil"/>
              <w:left w:val="nil"/>
              <w:bottom w:val="single" w:sz="4" w:space="0" w:color="auto"/>
              <w:right w:val="single" w:sz="4" w:space="0" w:color="auto"/>
            </w:tcBorders>
            <w:shd w:val="clear" w:color="auto" w:fill="auto"/>
            <w:noWrap/>
            <w:vAlign w:val="center"/>
            <w:hideMark/>
          </w:tcPr>
          <w:p w14:paraId="6B3663A0"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288,882</w:t>
            </w:r>
          </w:p>
        </w:tc>
        <w:tc>
          <w:tcPr>
            <w:tcW w:w="0" w:type="auto"/>
            <w:tcBorders>
              <w:top w:val="nil"/>
              <w:left w:val="nil"/>
              <w:bottom w:val="single" w:sz="4" w:space="0" w:color="auto"/>
              <w:right w:val="single" w:sz="4" w:space="0" w:color="auto"/>
            </w:tcBorders>
            <w:shd w:val="clear" w:color="auto" w:fill="auto"/>
            <w:noWrap/>
            <w:vAlign w:val="center"/>
            <w:hideMark/>
          </w:tcPr>
          <w:p w14:paraId="2098DD8C"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289,546</w:t>
            </w:r>
          </w:p>
        </w:tc>
        <w:tc>
          <w:tcPr>
            <w:tcW w:w="0" w:type="auto"/>
            <w:tcBorders>
              <w:top w:val="nil"/>
              <w:left w:val="nil"/>
              <w:bottom w:val="single" w:sz="4" w:space="0" w:color="auto"/>
              <w:right w:val="single" w:sz="4" w:space="0" w:color="auto"/>
            </w:tcBorders>
            <w:shd w:val="clear" w:color="auto" w:fill="auto"/>
            <w:noWrap/>
            <w:vAlign w:val="center"/>
            <w:hideMark/>
          </w:tcPr>
          <w:p w14:paraId="2378176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288,526</w:t>
            </w:r>
          </w:p>
        </w:tc>
        <w:tc>
          <w:tcPr>
            <w:tcW w:w="0" w:type="auto"/>
            <w:tcBorders>
              <w:top w:val="nil"/>
              <w:left w:val="nil"/>
              <w:bottom w:val="single" w:sz="4" w:space="0" w:color="auto"/>
              <w:right w:val="single" w:sz="4" w:space="0" w:color="auto"/>
            </w:tcBorders>
            <w:shd w:val="clear" w:color="auto" w:fill="auto"/>
            <w:noWrap/>
            <w:vAlign w:val="center"/>
            <w:hideMark/>
          </w:tcPr>
          <w:p w14:paraId="5126B890"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66,002</w:t>
            </w:r>
          </w:p>
        </w:tc>
        <w:tc>
          <w:tcPr>
            <w:tcW w:w="0" w:type="auto"/>
            <w:tcBorders>
              <w:top w:val="nil"/>
              <w:left w:val="nil"/>
              <w:bottom w:val="single" w:sz="4" w:space="0" w:color="auto"/>
              <w:right w:val="single" w:sz="4" w:space="0" w:color="auto"/>
            </w:tcBorders>
            <w:shd w:val="clear" w:color="auto" w:fill="auto"/>
            <w:noWrap/>
            <w:vAlign w:val="center"/>
            <w:hideMark/>
          </w:tcPr>
          <w:p w14:paraId="5583469A"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67,848</w:t>
            </w:r>
          </w:p>
        </w:tc>
      </w:tr>
      <w:tr w:rsidR="00557F18" w:rsidRPr="007A7938" w14:paraId="7E710BBD" w14:textId="77777777" w:rsidTr="00557F18">
        <w:trPr>
          <w:trHeight w:val="300"/>
          <w:jc w:val="center"/>
        </w:trPr>
        <w:tc>
          <w:tcPr>
            <w:tcW w:w="0" w:type="auto"/>
            <w:tcBorders>
              <w:top w:val="nil"/>
              <w:left w:val="single" w:sz="4" w:space="0" w:color="auto"/>
              <w:bottom w:val="single" w:sz="4" w:space="0" w:color="auto"/>
              <w:right w:val="single" w:sz="4" w:space="0" w:color="auto"/>
            </w:tcBorders>
            <w:shd w:val="clear" w:color="auto" w:fill="92D050"/>
            <w:vAlign w:val="center"/>
            <w:hideMark/>
          </w:tcPr>
          <w:p w14:paraId="1470E7D8" w14:textId="436F666F" w:rsidR="007A7938" w:rsidRPr="007A7938" w:rsidRDefault="00557F1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Rata-rata</w:t>
            </w:r>
            <w:r>
              <w:rPr>
                <w:rFonts w:eastAsia="Times New Roman" w:cs="Times New Roman"/>
                <w:b/>
                <w:bCs/>
                <w:color w:val="000000"/>
                <w:szCs w:val="24"/>
                <w:lang w:val="en-ID" w:eastAsia="en-ID"/>
              </w:rPr>
              <w:t xml:space="preserve"> (Menit)</w:t>
            </w:r>
          </w:p>
        </w:tc>
        <w:tc>
          <w:tcPr>
            <w:tcW w:w="0" w:type="auto"/>
            <w:tcBorders>
              <w:top w:val="nil"/>
              <w:left w:val="nil"/>
              <w:bottom w:val="single" w:sz="4" w:space="0" w:color="auto"/>
              <w:right w:val="single" w:sz="4" w:space="0" w:color="auto"/>
            </w:tcBorders>
            <w:shd w:val="clear" w:color="auto" w:fill="92D050"/>
            <w:noWrap/>
            <w:vAlign w:val="center"/>
            <w:hideMark/>
          </w:tcPr>
          <w:p w14:paraId="4A7AF394"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5,34</w:t>
            </w:r>
          </w:p>
        </w:tc>
        <w:tc>
          <w:tcPr>
            <w:tcW w:w="0" w:type="auto"/>
            <w:tcBorders>
              <w:top w:val="nil"/>
              <w:left w:val="nil"/>
              <w:bottom w:val="single" w:sz="4" w:space="0" w:color="auto"/>
              <w:right w:val="single" w:sz="4" w:space="0" w:color="auto"/>
            </w:tcBorders>
            <w:shd w:val="clear" w:color="auto" w:fill="92D050"/>
            <w:noWrap/>
            <w:vAlign w:val="center"/>
            <w:hideMark/>
          </w:tcPr>
          <w:p w14:paraId="69DF51C0"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0,99</w:t>
            </w:r>
          </w:p>
        </w:tc>
        <w:tc>
          <w:tcPr>
            <w:tcW w:w="0" w:type="auto"/>
            <w:tcBorders>
              <w:top w:val="nil"/>
              <w:left w:val="nil"/>
              <w:bottom w:val="single" w:sz="4" w:space="0" w:color="auto"/>
              <w:right w:val="single" w:sz="4" w:space="0" w:color="auto"/>
            </w:tcBorders>
            <w:shd w:val="clear" w:color="auto" w:fill="92D050"/>
            <w:noWrap/>
            <w:vAlign w:val="center"/>
            <w:hideMark/>
          </w:tcPr>
          <w:p w14:paraId="37501C8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4,81</w:t>
            </w:r>
          </w:p>
        </w:tc>
        <w:tc>
          <w:tcPr>
            <w:tcW w:w="0" w:type="auto"/>
            <w:tcBorders>
              <w:top w:val="nil"/>
              <w:left w:val="nil"/>
              <w:bottom w:val="single" w:sz="4" w:space="0" w:color="auto"/>
              <w:right w:val="single" w:sz="4" w:space="0" w:color="auto"/>
            </w:tcBorders>
            <w:shd w:val="clear" w:color="auto" w:fill="92D050"/>
            <w:noWrap/>
            <w:vAlign w:val="center"/>
            <w:hideMark/>
          </w:tcPr>
          <w:p w14:paraId="176412FC"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4,83</w:t>
            </w:r>
          </w:p>
        </w:tc>
        <w:tc>
          <w:tcPr>
            <w:tcW w:w="0" w:type="auto"/>
            <w:tcBorders>
              <w:top w:val="nil"/>
              <w:left w:val="nil"/>
              <w:bottom w:val="single" w:sz="4" w:space="0" w:color="auto"/>
              <w:right w:val="single" w:sz="4" w:space="0" w:color="auto"/>
            </w:tcBorders>
            <w:shd w:val="clear" w:color="auto" w:fill="92D050"/>
            <w:noWrap/>
            <w:vAlign w:val="center"/>
            <w:hideMark/>
          </w:tcPr>
          <w:p w14:paraId="75390524"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4,81</w:t>
            </w:r>
          </w:p>
        </w:tc>
        <w:tc>
          <w:tcPr>
            <w:tcW w:w="0" w:type="auto"/>
            <w:tcBorders>
              <w:top w:val="nil"/>
              <w:left w:val="nil"/>
              <w:bottom w:val="single" w:sz="4" w:space="0" w:color="auto"/>
              <w:right w:val="single" w:sz="4" w:space="0" w:color="auto"/>
            </w:tcBorders>
            <w:shd w:val="clear" w:color="auto" w:fill="92D050"/>
            <w:noWrap/>
            <w:vAlign w:val="center"/>
            <w:hideMark/>
          </w:tcPr>
          <w:p w14:paraId="27872DBE"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1,10</w:t>
            </w:r>
          </w:p>
        </w:tc>
        <w:tc>
          <w:tcPr>
            <w:tcW w:w="0" w:type="auto"/>
            <w:tcBorders>
              <w:top w:val="nil"/>
              <w:left w:val="nil"/>
              <w:bottom w:val="single" w:sz="4" w:space="0" w:color="auto"/>
              <w:right w:val="single" w:sz="4" w:space="0" w:color="auto"/>
            </w:tcBorders>
            <w:shd w:val="clear" w:color="auto" w:fill="92D050"/>
            <w:noWrap/>
            <w:vAlign w:val="center"/>
            <w:hideMark/>
          </w:tcPr>
          <w:p w14:paraId="07F288A6"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1,13</w:t>
            </w:r>
          </w:p>
        </w:tc>
      </w:tr>
    </w:tbl>
    <w:p w14:paraId="25358988" w14:textId="5C15EB31" w:rsidR="007A7938" w:rsidRDefault="007A7938" w:rsidP="000D07AE">
      <w:pPr>
        <w:rPr>
          <w:lang w:val="en-US"/>
        </w:rPr>
      </w:pPr>
    </w:p>
    <w:p w14:paraId="0B923B20" w14:textId="77777777" w:rsidR="007A7938" w:rsidRDefault="007A7938">
      <w:pPr>
        <w:spacing w:after="160" w:line="259" w:lineRule="auto"/>
        <w:ind w:firstLine="0"/>
        <w:jc w:val="left"/>
      </w:pPr>
      <w:r>
        <w:br w:type="page"/>
      </w:r>
    </w:p>
    <w:p w14:paraId="3D359576" w14:textId="16FB0262" w:rsidR="007A7938" w:rsidRDefault="007A7938" w:rsidP="003D06EF">
      <w:pPr>
        <w:pStyle w:val="KepalaTabel"/>
      </w:pPr>
      <w:bookmarkStart w:id="559" w:name="_Toc80269083"/>
      <w:bookmarkStart w:id="560" w:name="_Toc81172345"/>
      <w:bookmarkStart w:id="561" w:name="_Toc81237029"/>
      <w:bookmarkStart w:id="562" w:name="_Toc81951419"/>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38</w:t>
      </w:r>
      <w:r w:rsidR="007E0E88">
        <w:rPr>
          <w:noProof/>
        </w:rPr>
        <w:fldChar w:fldCharType="end"/>
      </w:r>
      <w:r>
        <w:t xml:space="preserve"> </w:t>
      </w:r>
      <w:r w:rsidRPr="00B846CF">
        <w:t xml:space="preserve">Data Observasi </w:t>
      </w:r>
      <w:r w:rsidRPr="007A7938">
        <w:rPr>
          <w:i/>
          <w:iCs/>
        </w:rPr>
        <w:t>Cycle Time</w:t>
      </w:r>
      <w:r w:rsidRPr="00B846CF">
        <w:t xml:space="preserve"> Proses </w:t>
      </w:r>
      <w:r w:rsidRPr="007A7938">
        <w:rPr>
          <w:i/>
          <w:iCs/>
        </w:rPr>
        <w:t>Loading</w:t>
      </w:r>
      <w:r>
        <w:t xml:space="preserve"> </w:t>
      </w:r>
      <w:r w:rsidRPr="00B846CF">
        <w:t>Sukro Ori 20 Gr</w:t>
      </w:r>
      <w:bookmarkEnd w:id="559"/>
      <w:bookmarkEnd w:id="560"/>
      <w:bookmarkEnd w:id="561"/>
      <w:bookmarkEnd w:id="562"/>
    </w:p>
    <w:tbl>
      <w:tblPr>
        <w:tblW w:w="0" w:type="auto"/>
        <w:jc w:val="center"/>
        <w:tblLook w:val="04A0" w:firstRow="1" w:lastRow="0" w:firstColumn="1" w:lastColumn="0" w:noHBand="0" w:noVBand="1"/>
      </w:tblPr>
      <w:tblGrid>
        <w:gridCol w:w="1420"/>
        <w:gridCol w:w="1690"/>
        <w:gridCol w:w="1352"/>
        <w:gridCol w:w="1316"/>
        <w:gridCol w:w="1612"/>
        <w:gridCol w:w="1761"/>
        <w:gridCol w:w="1919"/>
        <w:gridCol w:w="1300"/>
      </w:tblGrid>
      <w:tr w:rsidR="005E5690" w:rsidRPr="007A7938" w14:paraId="0FC91F52" w14:textId="77777777" w:rsidTr="00DF3BA1">
        <w:trPr>
          <w:trHeight w:val="855"/>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264A7594" w14:textId="77777777"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Observasi</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18D7427" w14:textId="35DAFD0C"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Checker Ambil Pre-shipper</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AADB748" w14:textId="53E71328"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Picker Ambil RM</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55D516B" w14:textId="64F6BFFB"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Order Picking</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8097746" w14:textId="6FD3DB6C"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Pemuatan Produk</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3E318695" w14:textId="7B20694A"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QA Periksa Item &amp; Quantity</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D04C6EB" w14:textId="75EFF838"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Penarikan Salinan Pre-shipper</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B4FCF1C" w14:textId="6A0B807F"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Update Stock</w:t>
            </w:r>
            <w:r w:rsidR="005E5690">
              <w:rPr>
                <w:rFonts w:eastAsia="Times New Roman" w:cs="Times New Roman"/>
                <w:b/>
                <w:bCs/>
                <w:color w:val="000000"/>
                <w:szCs w:val="24"/>
                <w:lang w:val="en-ID" w:eastAsia="en-ID"/>
              </w:rPr>
              <w:t xml:space="preserve"> (Detik)</w:t>
            </w:r>
          </w:p>
        </w:tc>
      </w:tr>
      <w:tr w:rsidR="005E5690" w:rsidRPr="007A7938" w14:paraId="4300E3EA"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C33E7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A40457B"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115,11</w:t>
            </w:r>
          </w:p>
        </w:tc>
        <w:tc>
          <w:tcPr>
            <w:tcW w:w="0" w:type="auto"/>
            <w:tcBorders>
              <w:top w:val="nil"/>
              <w:left w:val="nil"/>
              <w:bottom w:val="single" w:sz="4" w:space="0" w:color="auto"/>
              <w:right w:val="single" w:sz="4" w:space="0" w:color="auto"/>
            </w:tcBorders>
            <w:shd w:val="clear" w:color="auto" w:fill="auto"/>
            <w:noWrap/>
            <w:vAlign w:val="center"/>
            <w:hideMark/>
          </w:tcPr>
          <w:p w14:paraId="7EB648E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40,99</w:t>
            </w:r>
          </w:p>
        </w:tc>
        <w:tc>
          <w:tcPr>
            <w:tcW w:w="0" w:type="auto"/>
            <w:tcBorders>
              <w:top w:val="nil"/>
              <w:left w:val="nil"/>
              <w:bottom w:val="single" w:sz="4" w:space="0" w:color="auto"/>
              <w:right w:val="single" w:sz="4" w:space="0" w:color="auto"/>
            </w:tcBorders>
            <w:shd w:val="clear" w:color="auto" w:fill="auto"/>
            <w:noWrap/>
            <w:vAlign w:val="center"/>
            <w:hideMark/>
          </w:tcPr>
          <w:p w14:paraId="32171810"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312,37</w:t>
            </w:r>
          </w:p>
        </w:tc>
        <w:tc>
          <w:tcPr>
            <w:tcW w:w="0" w:type="auto"/>
            <w:tcBorders>
              <w:top w:val="nil"/>
              <w:left w:val="nil"/>
              <w:bottom w:val="single" w:sz="4" w:space="0" w:color="auto"/>
              <w:right w:val="single" w:sz="4" w:space="0" w:color="auto"/>
            </w:tcBorders>
            <w:shd w:val="clear" w:color="auto" w:fill="auto"/>
            <w:noWrap/>
            <w:vAlign w:val="center"/>
            <w:hideMark/>
          </w:tcPr>
          <w:p w14:paraId="3B02F15C"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799,32</w:t>
            </w:r>
          </w:p>
        </w:tc>
        <w:tc>
          <w:tcPr>
            <w:tcW w:w="0" w:type="auto"/>
            <w:tcBorders>
              <w:top w:val="nil"/>
              <w:left w:val="nil"/>
              <w:bottom w:val="single" w:sz="4" w:space="0" w:color="auto"/>
              <w:right w:val="single" w:sz="4" w:space="0" w:color="auto"/>
            </w:tcBorders>
            <w:shd w:val="clear" w:color="auto" w:fill="auto"/>
            <w:noWrap/>
            <w:vAlign w:val="center"/>
            <w:hideMark/>
          </w:tcPr>
          <w:p w14:paraId="7AF21E3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549,51</w:t>
            </w:r>
          </w:p>
        </w:tc>
        <w:tc>
          <w:tcPr>
            <w:tcW w:w="0" w:type="auto"/>
            <w:tcBorders>
              <w:top w:val="nil"/>
              <w:left w:val="nil"/>
              <w:bottom w:val="single" w:sz="4" w:space="0" w:color="auto"/>
              <w:right w:val="single" w:sz="4" w:space="0" w:color="auto"/>
            </w:tcBorders>
            <w:shd w:val="clear" w:color="auto" w:fill="auto"/>
            <w:noWrap/>
            <w:vAlign w:val="center"/>
            <w:hideMark/>
          </w:tcPr>
          <w:p w14:paraId="357D8B2E"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117,24</w:t>
            </w:r>
          </w:p>
        </w:tc>
        <w:tc>
          <w:tcPr>
            <w:tcW w:w="0" w:type="auto"/>
            <w:tcBorders>
              <w:top w:val="nil"/>
              <w:left w:val="nil"/>
              <w:bottom w:val="single" w:sz="4" w:space="0" w:color="auto"/>
              <w:right w:val="single" w:sz="4" w:space="0" w:color="auto"/>
            </w:tcBorders>
            <w:shd w:val="clear" w:color="auto" w:fill="auto"/>
            <w:noWrap/>
            <w:vAlign w:val="center"/>
            <w:hideMark/>
          </w:tcPr>
          <w:p w14:paraId="2C5138E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129,04</w:t>
            </w:r>
          </w:p>
        </w:tc>
      </w:tr>
      <w:tr w:rsidR="005E5690" w:rsidRPr="007A7938" w14:paraId="7FAAD249"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34545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6952AC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114,21</w:t>
            </w:r>
          </w:p>
        </w:tc>
        <w:tc>
          <w:tcPr>
            <w:tcW w:w="0" w:type="auto"/>
            <w:tcBorders>
              <w:top w:val="nil"/>
              <w:left w:val="nil"/>
              <w:bottom w:val="single" w:sz="4" w:space="0" w:color="auto"/>
              <w:right w:val="single" w:sz="4" w:space="0" w:color="auto"/>
            </w:tcBorders>
            <w:shd w:val="clear" w:color="auto" w:fill="auto"/>
            <w:noWrap/>
            <w:vAlign w:val="center"/>
            <w:hideMark/>
          </w:tcPr>
          <w:p w14:paraId="139720F0"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38,21</w:t>
            </w:r>
          </w:p>
        </w:tc>
        <w:tc>
          <w:tcPr>
            <w:tcW w:w="0" w:type="auto"/>
            <w:tcBorders>
              <w:top w:val="nil"/>
              <w:left w:val="nil"/>
              <w:bottom w:val="single" w:sz="4" w:space="0" w:color="auto"/>
              <w:right w:val="single" w:sz="4" w:space="0" w:color="auto"/>
            </w:tcBorders>
            <w:shd w:val="clear" w:color="auto" w:fill="auto"/>
            <w:noWrap/>
            <w:vAlign w:val="center"/>
            <w:hideMark/>
          </w:tcPr>
          <w:p w14:paraId="27D7485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357,46</w:t>
            </w:r>
          </w:p>
        </w:tc>
        <w:tc>
          <w:tcPr>
            <w:tcW w:w="0" w:type="auto"/>
            <w:tcBorders>
              <w:top w:val="nil"/>
              <w:left w:val="nil"/>
              <w:bottom w:val="single" w:sz="4" w:space="0" w:color="auto"/>
              <w:right w:val="single" w:sz="4" w:space="0" w:color="auto"/>
            </w:tcBorders>
            <w:shd w:val="clear" w:color="auto" w:fill="auto"/>
            <w:noWrap/>
            <w:vAlign w:val="center"/>
            <w:hideMark/>
          </w:tcPr>
          <w:p w14:paraId="08FF1171"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873,72</w:t>
            </w:r>
          </w:p>
        </w:tc>
        <w:tc>
          <w:tcPr>
            <w:tcW w:w="0" w:type="auto"/>
            <w:tcBorders>
              <w:top w:val="nil"/>
              <w:left w:val="nil"/>
              <w:bottom w:val="single" w:sz="4" w:space="0" w:color="auto"/>
              <w:right w:val="single" w:sz="4" w:space="0" w:color="auto"/>
            </w:tcBorders>
            <w:shd w:val="clear" w:color="auto" w:fill="auto"/>
            <w:noWrap/>
            <w:vAlign w:val="center"/>
            <w:hideMark/>
          </w:tcPr>
          <w:p w14:paraId="3C4CDBBE"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548,03</w:t>
            </w:r>
          </w:p>
        </w:tc>
        <w:tc>
          <w:tcPr>
            <w:tcW w:w="0" w:type="auto"/>
            <w:tcBorders>
              <w:top w:val="nil"/>
              <w:left w:val="nil"/>
              <w:bottom w:val="single" w:sz="4" w:space="0" w:color="auto"/>
              <w:right w:val="single" w:sz="4" w:space="0" w:color="auto"/>
            </w:tcBorders>
            <w:shd w:val="clear" w:color="auto" w:fill="auto"/>
            <w:noWrap/>
            <w:vAlign w:val="center"/>
            <w:hideMark/>
          </w:tcPr>
          <w:p w14:paraId="6B96CAA2"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104,57</w:t>
            </w:r>
          </w:p>
        </w:tc>
        <w:tc>
          <w:tcPr>
            <w:tcW w:w="0" w:type="auto"/>
            <w:tcBorders>
              <w:top w:val="nil"/>
              <w:left w:val="nil"/>
              <w:bottom w:val="single" w:sz="4" w:space="0" w:color="auto"/>
              <w:right w:val="single" w:sz="4" w:space="0" w:color="auto"/>
            </w:tcBorders>
            <w:shd w:val="clear" w:color="auto" w:fill="auto"/>
            <w:noWrap/>
            <w:vAlign w:val="center"/>
            <w:hideMark/>
          </w:tcPr>
          <w:p w14:paraId="12E8950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109,12</w:t>
            </w:r>
          </w:p>
        </w:tc>
      </w:tr>
      <w:tr w:rsidR="005E5690" w:rsidRPr="007A7938" w14:paraId="0C6A70CA"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522E0F"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06BDD2E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109,5</w:t>
            </w:r>
          </w:p>
        </w:tc>
        <w:tc>
          <w:tcPr>
            <w:tcW w:w="0" w:type="auto"/>
            <w:tcBorders>
              <w:top w:val="nil"/>
              <w:left w:val="nil"/>
              <w:bottom w:val="single" w:sz="4" w:space="0" w:color="auto"/>
              <w:right w:val="single" w:sz="4" w:space="0" w:color="auto"/>
            </w:tcBorders>
            <w:shd w:val="clear" w:color="auto" w:fill="auto"/>
            <w:noWrap/>
            <w:vAlign w:val="center"/>
            <w:hideMark/>
          </w:tcPr>
          <w:p w14:paraId="3B50155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42,13</w:t>
            </w:r>
          </w:p>
        </w:tc>
        <w:tc>
          <w:tcPr>
            <w:tcW w:w="0" w:type="auto"/>
            <w:tcBorders>
              <w:top w:val="nil"/>
              <w:left w:val="nil"/>
              <w:bottom w:val="single" w:sz="4" w:space="0" w:color="auto"/>
              <w:right w:val="single" w:sz="4" w:space="0" w:color="auto"/>
            </w:tcBorders>
            <w:shd w:val="clear" w:color="auto" w:fill="auto"/>
            <w:noWrap/>
            <w:vAlign w:val="center"/>
            <w:hideMark/>
          </w:tcPr>
          <w:p w14:paraId="0A4FCABB"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319,09</w:t>
            </w:r>
          </w:p>
        </w:tc>
        <w:tc>
          <w:tcPr>
            <w:tcW w:w="0" w:type="auto"/>
            <w:tcBorders>
              <w:top w:val="nil"/>
              <w:left w:val="nil"/>
              <w:bottom w:val="single" w:sz="4" w:space="0" w:color="auto"/>
              <w:right w:val="single" w:sz="4" w:space="0" w:color="auto"/>
            </w:tcBorders>
            <w:shd w:val="clear" w:color="auto" w:fill="auto"/>
            <w:noWrap/>
            <w:vAlign w:val="center"/>
            <w:hideMark/>
          </w:tcPr>
          <w:p w14:paraId="322121C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823,34</w:t>
            </w:r>
          </w:p>
        </w:tc>
        <w:tc>
          <w:tcPr>
            <w:tcW w:w="0" w:type="auto"/>
            <w:tcBorders>
              <w:top w:val="nil"/>
              <w:left w:val="nil"/>
              <w:bottom w:val="single" w:sz="4" w:space="0" w:color="auto"/>
              <w:right w:val="single" w:sz="4" w:space="0" w:color="auto"/>
            </w:tcBorders>
            <w:shd w:val="clear" w:color="auto" w:fill="auto"/>
            <w:noWrap/>
            <w:vAlign w:val="center"/>
            <w:hideMark/>
          </w:tcPr>
          <w:p w14:paraId="3C19B1D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569,52</w:t>
            </w:r>
          </w:p>
        </w:tc>
        <w:tc>
          <w:tcPr>
            <w:tcW w:w="0" w:type="auto"/>
            <w:tcBorders>
              <w:top w:val="nil"/>
              <w:left w:val="nil"/>
              <w:bottom w:val="single" w:sz="4" w:space="0" w:color="auto"/>
              <w:right w:val="single" w:sz="4" w:space="0" w:color="auto"/>
            </w:tcBorders>
            <w:shd w:val="clear" w:color="auto" w:fill="auto"/>
            <w:noWrap/>
            <w:vAlign w:val="center"/>
            <w:hideMark/>
          </w:tcPr>
          <w:p w14:paraId="40C7C006"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112,61</w:t>
            </w:r>
          </w:p>
        </w:tc>
        <w:tc>
          <w:tcPr>
            <w:tcW w:w="0" w:type="auto"/>
            <w:tcBorders>
              <w:top w:val="nil"/>
              <w:left w:val="nil"/>
              <w:bottom w:val="single" w:sz="4" w:space="0" w:color="auto"/>
              <w:right w:val="single" w:sz="4" w:space="0" w:color="auto"/>
            </w:tcBorders>
            <w:shd w:val="clear" w:color="auto" w:fill="auto"/>
            <w:noWrap/>
            <w:vAlign w:val="center"/>
            <w:hideMark/>
          </w:tcPr>
          <w:p w14:paraId="4A1E6DE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123,12</w:t>
            </w:r>
          </w:p>
        </w:tc>
      </w:tr>
      <w:tr w:rsidR="005E5690" w:rsidRPr="007A7938" w14:paraId="3E186867"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75A842"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3EC4D2A1"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95,74</w:t>
            </w:r>
          </w:p>
        </w:tc>
        <w:tc>
          <w:tcPr>
            <w:tcW w:w="0" w:type="auto"/>
            <w:tcBorders>
              <w:top w:val="nil"/>
              <w:left w:val="nil"/>
              <w:bottom w:val="single" w:sz="4" w:space="0" w:color="auto"/>
              <w:right w:val="single" w:sz="4" w:space="0" w:color="auto"/>
            </w:tcBorders>
            <w:shd w:val="clear" w:color="auto" w:fill="auto"/>
            <w:noWrap/>
            <w:vAlign w:val="center"/>
            <w:hideMark/>
          </w:tcPr>
          <w:p w14:paraId="1FD13E7C"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38,23</w:t>
            </w:r>
          </w:p>
        </w:tc>
        <w:tc>
          <w:tcPr>
            <w:tcW w:w="0" w:type="auto"/>
            <w:tcBorders>
              <w:top w:val="nil"/>
              <w:left w:val="nil"/>
              <w:bottom w:val="single" w:sz="4" w:space="0" w:color="auto"/>
              <w:right w:val="single" w:sz="4" w:space="0" w:color="auto"/>
            </w:tcBorders>
            <w:shd w:val="clear" w:color="auto" w:fill="auto"/>
            <w:noWrap/>
            <w:vAlign w:val="center"/>
            <w:hideMark/>
          </w:tcPr>
          <w:p w14:paraId="3956E64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358,32</w:t>
            </w:r>
          </w:p>
        </w:tc>
        <w:tc>
          <w:tcPr>
            <w:tcW w:w="0" w:type="auto"/>
            <w:tcBorders>
              <w:top w:val="nil"/>
              <w:left w:val="nil"/>
              <w:bottom w:val="single" w:sz="4" w:space="0" w:color="auto"/>
              <w:right w:val="single" w:sz="4" w:space="0" w:color="auto"/>
            </w:tcBorders>
            <w:shd w:val="clear" w:color="auto" w:fill="auto"/>
            <w:noWrap/>
            <w:vAlign w:val="center"/>
            <w:hideMark/>
          </w:tcPr>
          <w:p w14:paraId="55CCF35B"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808,55</w:t>
            </w:r>
          </w:p>
        </w:tc>
        <w:tc>
          <w:tcPr>
            <w:tcW w:w="0" w:type="auto"/>
            <w:tcBorders>
              <w:top w:val="nil"/>
              <w:left w:val="nil"/>
              <w:bottom w:val="single" w:sz="4" w:space="0" w:color="auto"/>
              <w:right w:val="single" w:sz="4" w:space="0" w:color="auto"/>
            </w:tcBorders>
            <w:shd w:val="clear" w:color="auto" w:fill="auto"/>
            <w:noWrap/>
            <w:vAlign w:val="center"/>
            <w:hideMark/>
          </w:tcPr>
          <w:p w14:paraId="32A0C16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508,38</w:t>
            </w:r>
          </w:p>
        </w:tc>
        <w:tc>
          <w:tcPr>
            <w:tcW w:w="0" w:type="auto"/>
            <w:tcBorders>
              <w:top w:val="nil"/>
              <w:left w:val="nil"/>
              <w:bottom w:val="single" w:sz="4" w:space="0" w:color="auto"/>
              <w:right w:val="single" w:sz="4" w:space="0" w:color="auto"/>
            </w:tcBorders>
            <w:shd w:val="clear" w:color="auto" w:fill="auto"/>
            <w:noWrap/>
            <w:vAlign w:val="center"/>
            <w:hideMark/>
          </w:tcPr>
          <w:p w14:paraId="5C29447E"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98,68</w:t>
            </w:r>
          </w:p>
        </w:tc>
        <w:tc>
          <w:tcPr>
            <w:tcW w:w="0" w:type="auto"/>
            <w:tcBorders>
              <w:top w:val="nil"/>
              <w:left w:val="nil"/>
              <w:bottom w:val="single" w:sz="4" w:space="0" w:color="auto"/>
              <w:right w:val="single" w:sz="4" w:space="0" w:color="auto"/>
            </w:tcBorders>
            <w:shd w:val="clear" w:color="auto" w:fill="auto"/>
            <w:noWrap/>
            <w:vAlign w:val="center"/>
            <w:hideMark/>
          </w:tcPr>
          <w:p w14:paraId="36358412"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112,47</w:t>
            </w:r>
          </w:p>
        </w:tc>
      </w:tr>
      <w:tr w:rsidR="005E5690" w:rsidRPr="007A7938" w14:paraId="125C4A31"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6A044B"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0333990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98,71</w:t>
            </w:r>
          </w:p>
        </w:tc>
        <w:tc>
          <w:tcPr>
            <w:tcW w:w="0" w:type="auto"/>
            <w:tcBorders>
              <w:top w:val="nil"/>
              <w:left w:val="nil"/>
              <w:bottom w:val="single" w:sz="4" w:space="0" w:color="auto"/>
              <w:right w:val="single" w:sz="4" w:space="0" w:color="auto"/>
            </w:tcBorders>
            <w:shd w:val="clear" w:color="auto" w:fill="auto"/>
            <w:noWrap/>
            <w:vAlign w:val="center"/>
            <w:hideMark/>
          </w:tcPr>
          <w:p w14:paraId="6D82449B"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31,67</w:t>
            </w:r>
          </w:p>
        </w:tc>
        <w:tc>
          <w:tcPr>
            <w:tcW w:w="0" w:type="auto"/>
            <w:tcBorders>
              <w:top w:val="nil"/>
              <w:left w:val="nil"/>
              <w:bottom w:val="single" w:sz="4" w:space="0" w:color="auto"/>
              <w:right w:val="single" w:sz="4" w:space="0" w:color="auto"/>
            </w:tcBorders>
            <w:shd w:val="clear" w:color="auto" w:fill="auto"/>
            <w:noWrap/>
            <w:vAlign w:val="center"/>
            <w:hideMark/>
          </w:tcPr>
          <w:p w14:paraId="398EEED0"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344,04</w:t>
            </w:r>
          </w:p>
        </w:tc>
        <w:tc>
          <w:tcPr>
            <w:tcW w:w="0" w:type="auto"/>
            <w:tcBorders>
              <w:top w:val="nil"/>
              <w:left w:val="nil"/>
              <w:bottom w:val="single" w:sz="4" w:space="0" w:color="auto"/>
              <w:right w:val="single" w:sz="4" w:space="0" w:color="auto"/>
            </w:tcBorders>
            <w:shd w:val="clear" w:color="auto" w:fill="auto"/>
            <w:noWrap/>
            <w:vAlign w:val="center"/>
            <w:hideMark/>
          </w:tcPr>
          <w:p w14:paraId="3B6C7FBF"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826,36</w:t>
            </w:r>
          </w:p>
        </w:tc>
        <w:tc>
          <w:tcPr>
            <w:tcW w:w="0" w:type="auto"/>
            <w:tcBorders>
              <w:top w:val="nil"/>
              <w:left w:val="nil"/>
              <w:bottom w:val="single" w:sz="4" w:space="0" w:color="auto"/>
              <w:right w:val="single" w:sz="4" w:space="0" w:color="auto"/>
            </w:tcBorders>
            <w:shd w:val="clear" w:color="auto" w:fill="auto"/>
            <w:noWrap/>
            <w:vAlign w:val="center"/>
            <w:hideMark/>
          </w:tcPr>
          <w:p w14:paraId="4C6DA89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678,31</w:t>
            </w:r>
          </w:p>
        </w:tc>
        <w:tc>
          <w:tcPr>
            <w:tcW w:w="0" w:type="auto"/>
            <w:tcBorders>
              <w:top w:val="nil"/>
              <w:left w:val="nil"/>
              <w:bottom w:val="single" w:sz="4" w:space="0" w:color="auto"/>
              <w:right w:val="single" w:sz="4" w:space="0" w:color="auto"/>
            </w:tcBorders>
            <w:shd w:val="clear" w:color="auto" w:fill="auto"/>
            <w:noWrap/>
            <w:vAlign w:val="center"/>
            <w:hideMark/>
          </w:tcPr>
          <w:p w14:paraId="25E9796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113,93</w:t>
            </w:r>
          </w:p>
        </w:tc>
        <w:tc>
          <w:tcPr>
            <w:tcW w:w="0" w:type="auto"/>
            <w:tcBorders>
              <w:top w:val="nil"/>
              <w:left w:val="nil"/>
              <w:bottom w:val="single" w:sz="4" w:space="0" w:color="auto"/>
              <w:right w:val="single" w:sz="4" w:space="0" w:color="auto"/>
            </w:tcBorders>
            <w:shd w:val="clear" w:color="auto" w:fill="auto"/>
            <w:noWrap/>
            <w:vAlign w:val="center"/>
            <w:hideMark/>
          </w:tcPr>
          <w:p w14:paraId="08E34860"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137,77</w:t>
            </w:r>
          </w:p>
        </w:tc>
      </w:tr>
      <w:tr w:rsidR="005E5690" w:rsidRPr="007A7938" w14:paraId="02493848"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96FFEE"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30E54E44"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97,68</w:t>
            </w:r>
          </w:p>
        </w:tc>
        <w:tc>
          <w:tcPr>
            <w:tcW w:w="0" w:type="auto"/>
            <w:tcBorders>
              <w:top w:val="nil"/>
              <w:left w:val="nil"/>
              <w:bottom w:val="single" w:sz="4" w:space="0" w:color="auto"/>
              <w:right w:val="single" w:sz="4" w:space="0" w:color="auto"/>
            </w:tcBorders>
            <w:shd w:val="clear" w:color="auto" w:fill="auto"/>
            <w:noWrap/>
            <w:vAlign w:val="center"/>
            <w:hideMark/>
          </w:tcPr>
          <w:p w14:paraId="67F8437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36,85</w:t>
            </w:r>
          </w:p>
        </w:tc>
        <w:tc>
          <w:tcPr>
            <w:tcW w:w="0" w:type="auto"/>
            <w:tcBorders>
              <w:top w:val="nil"/>
              <w:left w:val="nil"/>
              <w:bottom w:val="single" w:sz="4" w:space="0" w:color="auto"/>
              <w:right w:val="single" w:sz="4" w:space="0" w:color="auto"/>
            </w:tcBorders>
            <w:shd w:val="clear" w:color="auto" w:fill="auto"/>
            <w:noWrap/>
            <w:vAlign w:val="center"/>
            <w:hideMark/>
          </w:tcPr>
          <w:p w14:paraId="3A41385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328,35</w:t>
            </w:r>
          </w:p>
        </w:tc>
        <w:tc>
          <w:tcPr>
            <w:tcW w:w="0" w:type="auto"/>
            <w:tcBorders>
              <w:top w:val="nil"/>
              <w:left w:val="nil"/>
              <w:bottom w:val="single" w:sz="4" w:space="0" w:color="auto"/>
              <w:right w:val="single" w:sz="4" w:space="0" w:color="auto"/>
            </w:tcBorders>
            <w:shd w:val="clear" w:color="auto" w:fill="auto"/>
            <w:noWrap/>
            <w:vAlign w:val="center"/>
            <w:hideMark/>
          </w:tcPr>
          <w:p w14:paraId="731B7B6E"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867,16</w:t>
            </w:r>
          </w:p>
        </w:tc>
        <w:tc>
          <w:tcPr>
            <w:tcW w:w="0" w:type="auto"/>
            <w:tcBorders>
              <w:top w:val="nil"/>
              <w:left w:val="nil"/>
              <w:bottom w:val="single" w:sz="4" w:space="0" w:color="auto"/>
              <w:right w:val="single" w:sz="4" w:space="0" w:color="auto"/>
            </w:tcBorders>
            <w:shd w:val="clear" w:color="auto" w:fill="auto"/>
            <w:noWrap/>
            <w:vAlign w:val="center"/>
            <w:hideMark/>
          </w:tcPr>
          <w:p w14:paraId="005B27A5"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589,52</w:t>
            </w:r>
          </w:p>
        </w:tc>
        <w:tc>
          <w:tcPr>
            <w:tcW w:w="0" w:type="auto"/>
            <w:tcBorders>
              <w:top w:val="nil"/>
              <w:left w:val="nil"/>
              <w:bottom w:val="single" w:sz="4" w:space="0" w:color="auto"/>
              <w:right w:val="single" w:sz="4" w:space="0" w:color="auto"/>
            </w:tcBorders>
            <w:shd w:val="clear" w:color="auto" w:fill="auto"/>
            <w:noWrap/>
            <w:vAlign w:val="center"/>
            <w:hideMark/>
          </w:tcPr>
          <w:p w14:paraId="440CA202"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109,99</w:t>
            </w:r>
          </w:p>
        </w:tc>
        <w:tc>
          <w:tcPr>
            <w:tcW w:w="0" w:type="auto"/>
            <w:tcBorders>
              <w:top w:val="nil"/>
              <w:left w:val="nil"/>
              <w:bottom w:val="single" w:sz="4" w:space="0" w:color="auto"/>
              <w:right w:val="single" w:sz="4" w:space="0" w:color="auto"/>
            </w:tcBorders>
            <w:shd w:val="clear" w:color="auto" w:fill="auto"/>
            <w:noWrap/>
            <w:vAlign w:val="center"/>
            <w:hideMark/>
          </w:tcPr>
          <w:p w14:paraId="33B001FE"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132,41</w:t>
            </w:r>
          </w:p>
        </w:tc>
      </w:tr>
      <w:tr w:rsidR="005E5690" w:rsidRPr="007A7938" w14:paraId="05008F20"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00CED0"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100AE54C"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95,69</w:t>
            </w:r>
          </w:p>
        </w:tc>
        <w:tc>
          <w:tcPr>
            <w:tcW w:w="0" w:type="auto"/>
            <w:tcBorders>
              <w:top w:val="nil"/>
              <w:left w:val="nil"/>
              <w:bottom w:val="single" w:sz="4" w:space="0" w:color="auto"/>
              <w:right w:val="single" w:sz="4" w:space="0" w:color="auto"/>
            </w:tcBorders>
            <w:shd w:val="clear" w:color="auto" w:fill="auto"/>
            <w:noWrap/>
            <w:vAlign w:val="center"/>
            <w:hideMark/>
          </w:tcPr>
          <w:p w14:paraId="0D0B5606"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41,73</w:t>
            </w:r>
          </w:p>
        </w:tc>
        <w:tc>
          <w:tcPr>
            <w:tcW w:w="0" w:type="auto"/>
            <w:tcBorders>
              <w:top w:val="nil"/>
              <w:left w:val="nil"/>
              <w:bottom w:val="single" w:sz="4" w:space="0" w:color="auto"/>
              <w:right w:val="single" w:sz="4" w:space="0" w:color="auto"/>
            </w:tcBorders>
            <w:shd w:val="clear" w:color="auto" w:fill="auto"/>
            <w:noWrap/>
            <w:vAlign w:val="center"/>
            <w:hideMark/>
          </w:tcPr>
          <w:p w14:paraId="06EFED9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365,37</w:t>
            </w:r>
          </w:p>
        </w:tc>
        <w:tc>
          <w:tcPr>
            <w:tcW w:w="0" w:type="auto"/>
            <w:tcBorders>
              <w:top w:val="nil"/>
              <w:left w:val="nil"/>
              <w:bottom w:val="single" w:sz="4" w:space="0" w:color="auto"/>
              <w:right w:val="single" w:sz="4" w:space="0" w:color="auto"/>
            </w:tcBorders>
            <w:shd w:val="clear" w:color="auto" w:fill="auto"/>
            <w:noWrap/>
            <w:vAlign w:val="center"/>
            <w:hideMark/>
          </w:tcPr>
          <w:p w14:paraId="3D7B53D0"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810,59</w:t>
            </w:r>
          </w:p>
        </w:tc>
        <w:tc>
          <w:tcPr>
            <w:tcW w:w="0" w:type="auto"/>
            <w:tcBorders>
              <w:top w:val="nil"/>
              <w:left w:val="nil"/>
              <w:bottom w:val="single" w:sz="4" w:space="0" w:color="auto"/>
              <w:right w:val="single" w:sz="4" w:space="0" w:color="auto"/>
            </w:tcBorders>
            <w:shd w:val="clear" w:color="auto" w:fill="auto"/>
            <w:noWrap/>
            <w:vAlign w:val="center"/>
            <w:hideMark/>
          </w:tcPr>
          <w:p w14:paraId="3F4B19BF"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552,46</w:t>
            </w:r>
          </w:p>
        </w:tc>
        <w:tc>
          <w:tcPr>
            <w:tcW w:w="0" w:type="auto"/>
            <w:tcBorders>
              <w:top w:val="nil"/>
              <w:left w:val="nil"/>
              <w:bottom w:val="single" w:sz="4" w:space="0" w:color="auto"/>
              <w:right w:val="single" w:sz="4" w:space="0" w:color="auto"/>
            </w:tcBorders>
            <w:shd w:val="clear" w:color="auto" w:fill="auto"/>
            <w:noWrap/>
            <w:vAlign w:val="center"/>
            <w:hideMark/>
          </w:tcPr>
          <w:p w14:paraId="3F277D4B"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121,15</w:t>
            </w:r>
          </w:p>
        </w:tc>
        <w:tc>
          <w:tcPr>
            <w:tcW w:w="0" w:type="auto"/>
            <w:tcBorders>
              <w:top w:val="nil"/>
              <w:left w:val="nil"/>
              <w:bottom w:val="single" w:sz="4" w:space="0" w:color="auto"/>
              <w:right w:val="single" w:sz="4" w:space="0" w:color="auto"/>
            </w:tcBorders>
            <w:shd w:val="clear" w:color="auto" w:fill="auto"/>
            <w:noWrap/>
            <w:vAlign w:val="center"/>
            <w:hideMark/>
          </w:tcPr>
          <w:p w14:paraId="68FE75F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124,47</w:t>
            </w:r>
          </w:p>
        </w:tc>
      </w:tr>
      <w:tr w:rsidR="005E5690" w:rsidRPr="007A7938" w14:paraId="0ED0F056"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7F84E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141AA0A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96,46</w:t>
            </w:r>
          </w:p>
        </w:tc>
        <w:tc>
          <w:tcPr>
            <w:tcW w:w="0" w:type="auto"/>
            <w:tcBorders>
              <w:top w:val="nil"/>
              <w:left w:val="nil"/>
              <w:bottom w:val="single" w:sz="4" w:space="0" w:color="auto"/>
              <w:right w:val="single" w:sz="4" w:space="0" w:color="auto"/>
            </w:tcBorders>
            <w:shd w:val="clear" w:color="auto" w:fill="auto"/>
            <w:noWrap/>
            <w:vAlign w:val="center"/>
            <w:hideMark/>
          </w:tcPr>
          <w:p w14:paraId="5C9227D8"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39,46</w:t>
            </w:r>
          </w:p>
        </w:tc>
        <w:tc>
          <w:tcPr>
            <w:tcW w:w="0" w:type="auto"/>
            <w:tcBorders>
              <w:top w:val="nil"/>
              <w:left w:val="nil"/>
              <w:bottom w:val="single" w:sz="4" w:space="0" w:color="auto"/>
              <w:right w:val="single" w:sz="4" w:space="0" w:color="auto"/>
            </w:tcBorders>
            <w:shd w:val="clear" w:color="auto" w:fill="auto"/>
            <w:noWrap/>
            <w:vAlign w:val="center"/>
            <w:hideMark/>
          </w:tcPr>
          <w:p w14:paraId="6E0F7480"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343,37</w:t>
            </w:r>
          </w:p>
        </w:tc>
        <w:tc>
          <w:tcPr>
            <w:tcW w:w="0" w:type="auto"/>
            <w:tcBorders>
              <w:top w:val="nil"/>
              <w:left w:val="nil"/>
              <w:bottom w:val="single" w:sz="4" w:space="0" w:color="auto"/>
              <w:right w:val="single" w:sz="4" w:space="0" w:color="auto"/>
            </w:tcBorders>
            <w:shd w:val="clear" w:color="auto" w:fill="auto"/>
            <w:noWrap/>
            <w:vAlign w:val="center"/>
            <w:hideMark/>
          </w:tcPr>
          <w:p w14:paraId="61F551BA"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818,01</w:t>
            </w:r>
          </w:p>
        </w:tc>
        <w:tc>
          <w:tcPr>
            <w:tcW w:w="0" w:type="auto"/>
            <w:tcBorders>
              <w:top w:val="nil"/>
              <w:left w:val="nil"/>
              <w:bottom w:val="single" w:sz="4" w:space="0" w:color="auto"/>
              <w:right w:val="single" w:sz="4" w:space="0" w:color="auto"/>
            </w:tcBorders>
            <w:shd w:val="clear" w:color="auto" w:fill="auto"/>
            <w:noWrap/>
            <w:vAlign w:val="center"/>
            <w:hideMark/>
          </w:tcPr>
          <w:p w14:paraId="1B4D36E5"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589,28</w:t>
            </w:r>
          </w:p>
        </w:tc>
        <w:tc>
          <w:tcPr>
            <w:tcW w:w="0" w:type="auto"/>
            <w:tcBorders>
              <w:top w:val="nil"/>
              <w:left w:val="nil"/>
              <w:bottom w:val="single" w:sz="4" w:space="0" w:color="auto"/>
              <w:right w:val="single" w:sz="4" w:space="0" w:color="auto"/>
            </w:tcBorders>
            <w:shd w:val="clear" w:color="auto" w:fill="auto"/>
            <w:noWrap/>
            <w:vAlign w:val="center"/>
            <w:hideMark/>
          </w:tcPr>
          <w:p w14:paraId="7C3FBF5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113,33</w:t>
            </w:r>
          </w:p>
        </w:tc>
        <w:tc>
          <w:tcPr>
            <w:tcW w:w="0" w:type="auto"/>
            <w:tcBorders>
              <w:top w:val="nil"/>
              <w:left w:val="nil"/>
              <w:bottom w:val="single" w:sz="4" w:space="0" w:color="auto"/>
              <w:right w:val="single" w:sz="4" w:space="0" w:color="auto"/>
            </w:tcBorders>
            <w:shd w:val="clear" w:color="auto" w:fill="auto"/>
            <w:noWrap/>
            <w:vAlign w:val="center"/>
            <w:hideMark/>
          </w:tcPr>
          <w:p w14:paraId="349D3A43"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118,78</w:t>
            </w:r>
          </w:p>
        </w:tc>
      </w:tr>
      <w:tr w:rsidR="005E5690" w:rsidRPr="007A7938" w14:paraId="47C5F1B9"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A0DE7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9</w:t>
            </w:r>
          </w:p>
        </w:tc>
        <w:tc>
          <w:tcPr>
            <w:tcW w:w="0" w:type="auto"/>
            <w:tcBorders>
              <w:top w:val="nil"/>
              <w:left w:val="nil"/>
              <w:bottom w:val="single" w:sz="4" w:space="0" w:color="auto"/>
              <w:right w:val="single" w:sz="4" w:space="0" w:color="auto"/>
            </w:tcBorders>
            <w:shd w:val="clear" w:color="auto" w:fill="auto"/>
            <w:noWrap/>
            <w:vAlign w:val="center"/>
            <w:hideMark/>
          </w:tcPr>
          <w:p w14:paraId="36838985"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94,36</w:t>
            </w:r>
          </w:p>
        </w:tc>
        <w:tc>
          <w:tcPr>
            <w:tcW w:w="0" w:type="auto"/>
            <w:tcBorders>
              <w:top w:val="nil"/>
              <w:left w:val="nil"/>
              <w:bottom w:val="single" w:sz="4" w:space="0" w:color="auto"/>
              <w:right w:val="single" w:sz="4" w:space="0" w:color="auto"/>
            </w:tcBorders>
            <w:shd w:val="clear" w:color="auto" w:fill="auto"/>
            <w:noWrap/>
            <w:vAlign w:val="center"/>
            <w:hideMark/>
          </w:tcPr>
          <w:p w14:paraId="6F3F8AAE"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40,97</w:t>
            </w:r>
          </w:p>
        </w:tc>
        <w:tc>
          <w:tcPr>
            <w:tcW w:w="0" w:type="auto"/>
            <w:tcBorders>
              <w:top w:val="nil"/>
              <w:left w:val="nil"/>
              <w:bottom w:val="single" w:sz="4" w:space="0" w:color="auto"/>
              <w:right w:val="single" w:sz="4" w:space="0" w:color="auto"/>
            </w:tcBorders>
            <w:shd w:val="clear" w:color="auto" w:fill="auto"/>
            <w:noWrap/>
            <w:vAlign w:val="center"/>
            <w:hideMark/>
          </w:tcPr>
          <w:p w14:paraId="73B838EF"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354,46</w:t>
            </w:r>
          </w:p>
        </w:tc>
        <w:tc>
          <w:tcPr>
            <w:tcW w:w="0" w:type="auto"/>
            <w:tcBorders>
              <w:top w:val="nil"/>
              <w:left w:val="nil"/>
              <w:bottom w:val="single" w:sz="4" w:space="0" w:color="auto"/>
              <w:right w:val="single" w:sz="4" w:space="0" w:color="auto"/>
            </w:tcBorders>
            <w:shd w:val="clear" w:color="auto" w:fill="auto"/>
            <w:noWrap/>
            <w:vAlign w:val="center"/>
            <w:hideMark/>
          </w:tcPr>
          <w:p w14:paraId="7D6D0F3F"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864,68</w:t>
            </w:r>
          </w:p>
        </w:tc>
        <w:tc>
          <w:tcPr>
            <w:tcW w:w="0" w:type="auto"/>
            <w:tcBorders>
              <w:top w:val="nil"/>
              <w:left w:val="nil"/>
              <w:bottom w:val="single" w:sz="4" w:space="0" w:color="auto"/>
              <w:right w:val="single" w:sz="4" w:space="0" w:color="auto"/>
            </w:tcBorders>
            <w:shd w:val="clear" w:color="auto" w:fill="auto"/>
            <w:noWrap/>
            <w:vAlign w:val="center"/>
            <w:hideMark/>
          </w:tcPr>
          <w:p w14:paraId="5BEEEFC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577,17</w:t>
            </w:r>
          </w:p>
        </w:tc>
        <w:tc>
          <w:tcPr>
            <w:tcW w:w="0" w:type="auto"/>
            <w:tcBorders>
              <w:top w:val="nil"/>
              <w:left w:val="nil"/>
              <w:bottom w:val="single" w:sz="4" w:space="0" w:color="auto"/>
              <w:right w:val="single" w:sz="4" w:space="0" w:color="auto"/>
            </w:tcBorders>
            <w:shd w:val="clear" w:color="auto" w:fill="auto"/>
            <w:noWrap/>
            <w:vAlign w:val="center"/>
            <w:hideMark/>
          </w:tcPr>
          <w:p w14:paraId="787183E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100,87</w:t>
            </w:r>
          </w:p>
        </w:tc>
        <w:tc>
          <w:tcPr>
            <w:tcW w:w="0" w:type="auto"/>
            <w:tcBorders>
              <w:top w:val="nil"/>
              <w:left w:val="nil"/>
              <w:bottom w:val="single" w:sz="4" w:space="0" w:color="auto"/>
              <w:right w:val="single" w:sz="4" w:space="0" w:color="auto"/>
            </w:tcBorders>
            <w:shd w:val="clear" w:color="auto" w:fill="auto"/>
            <w:noWrap/>
            <w:vAlign w:val="center"/>
            <w:hideMark/>
          </w:tcPr>
          <w:p w14:paraId="35DF04BF"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118,32</w:t>
            </w:r>
          </w:p>
        </w:tc>
      </w:tr>
      <w:tr w:rsidR="005E5690" w:rsidRPr="007A7938" w14:paraId="2D1F8686"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D713FC"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492672DA"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108,39</w:t>
            </w:r>
          </w:p>
        </w:tc>
        <w:tc>
          <w:tcPr>
            <w:tcW w:w="0" w:type="auto"/>
            <w:tcBorders>
              <w:top w:val="nil"/>
              <w:left w:val="nil"/>
              <w:bottom w:val="single" w:sz="4" w:space="0" w:color="auto"/>
              <w:right w:val="single" w:sz="4" w:space="0" w:color="auto"/>
            </w:tcBorders>
            <w:shd w:val="clear" w:color="auto" w:fill="auto"/>
            <w:noWrap/>
            <w:vAlign w:val="center"/>
            <w:hideMark/>
          </w:tcPr>
          <w:p w14:paraId="6310F9E6"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40,11</w:t>
            </w:r>
          </w:p>
        </w:tc>
        <w:tc>
          <w:tcPr>
            <w:tcW w:w="0" w:type="auto"/>
            <w:tcBorders>
              <w:top w:val="nil"/>
              <w:left w:val="nil"/>
              <w:bottom w:val="single" w:sz="4" w:space="0" w:color="auto"/>
              <w:right w:val="single" w:sz="4" w:space="0" w:color="auto"/>
            </w:tcBorders>
            <w:shd w:val="clear" w:color="auto" w:fill="auto"/>
            <w:noWrap/>
            <w:vAlign w:val="center"/>
            <w:hideMark/>
          </w:tcPr>
          <w:p w14:paraId="1D4FCB31"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332,67</w:t>
            </w:r>
          </w:p>
        </w:tc>
        <w:tc>
          <w:tcPr>
            <w:tcW w:w="0" w:type="auto"/>
            <w:tcBorders>
              <w:top w:val="nil"/>
              <w:left w:val="nil"/>
              <w:bottom w:val="single" w:sz="4" w:space="0" w:color="auto"/>
              <w:right w:val="single" w:sz="4" w:space="0" w:color="auto"/>
            </w:tcBorders>
            <w:shd w:val="clear" w:color="auto" w:fill="auto"/>
            <w:noWrap/>
            <w:vAlign w:val="center"/>
            <w:hideMark/>
          </w:tcPr>
          <w:p w14:paraId="1932DA1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773,95</w:t>
            </w:r>
          </w:p>
        </w:tc>
        <w:tc>
          <w:tcPr>
            <w:tcW w:w="0" w:type="auto"/>
            <w:tcBorders>
              <w:top w:val="nil"/>
              <w:left w:val="nil"/>
              <w:bottom w:val="single" w:sz="4" w:space="0" w:color="auto"/>
              <w:right w:val="single" w:sz="4" w:space="0" w:color="auto"/>
            </w:tcBorders>
            <w:shd w:val="clear" w:color="auto" w:fill="auto"/>
            <w:noWrap/>
            <w:vAlign w:val="center"/>
            <w:hideMark/>
          </w:tcPr>
          <w:p w14:paraId="4EE55C2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608,21</w:t>
            </w:r>
          </w:p>
        </w:tc>
        <w:tc>
          <w:tcPr>
            <w:tcW w:w="0" w:type="auto"/>
            <w:tcBorders>
              <w:top w:val="nil"/>
              <w:left w:val="nil"/>
              <w:bottom w:val="single" w:sz="4" w:space="0" w:color="auto"/>
              <w:right w:val="single" w:sz="4" w:space="0" w:color="auto"/>
            </w:tcBorders>
            <w:shd w:val="clear" w:color="auto" w:fill="auto"/>
            <w:noWrap/>
            <w:vAlign w:val="center"/>
            <w:hideMark/>
          </w:tcPr>
          <w:p w14:paraId="500E108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99,94</w:t>
            </w:r>
          </w:p>
        </w:tc>
        <w:tc>
          <w:tcPr>
            <w:tcW w:w="0" w:type="auto"/>
            <w:tcBorders>
              <w:top w:val="nil"/>
              <w:left w:val="nil"/>
              <w:bottom w:val="single" w:sz="4" w:space="0" w:color="auto"/>
              <w:right w:val="single" w:sz="4" w:space="0" w:color="auto"/>
            </w:tcBorders>
            <w:shd w:val="clear" w:color="auto" w:fill="auto"/>
            <w:noWrap/>
            <w:vAlign w:val="center"/>
            <w:hideMark/>
          </w:tcPr>
          <w:p w14:paraId="469DC1C5"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114,54</w:t>
            </w:r>
          </w:p>
        </w:tc>
      </w:tr>
      <w:tr w:rsidR="005E5690" w:rsidRPr="007A7938" w14:paraId="193FC54A"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7881FF" w14:textId="77777777"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Jumlah Waktu</w:t>
            </w:r>
          </w:p>
        </w:tc>
        <w:tc>
          <w:tcPr>
            <w:tcW w:w="0" w:type="auto"/>
            <w:tcBorders>
              <w:top w:val="nil"/>
              <w:left w:val="nil"/>
              <w:bottom w:val="single" w:sz="4" w:space="0" w:color="auto"/>
              <w:right w:val="single" w:sz="4" w:space="0" w:color="auto"/>
            </w:tcBorders>
            <w:shd w:val="clear" w:color="auto" w:fill="auto"/>
            <w:noWrap/>
            <w:vAlign w:val="center"/>
            <w:hideMark/>
          </w:tcPr>
          <w:p w14:paraId="031FD9C6"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1025,85</w:t>
            </w:r>
          </w:p>
        </w:tc>
        <w:tc>
          <w:tcPr>
            <w:tcW w:w="0" w:type="auto"/>
            <w:tcBorders>
              <w:top w:val="nil"/>
              <w:left w:val="nil"/>
              <w:bottom w:val="single" w:sz="4" w:space="0" w:color="auto"/>
              <w:right w:val="single" w:sz="4" w:space="0" w:color="auto"/>
            </w:tcBorders>
            <w:shd w:val="clear" w:color="auto" w:fill="auto"/>
            <w:noWrap/>
            <w:vAlign w:val="center"/>
            <w:hideMark/>
          </w:tcPr>
          <w:p w14:paraId="77F23500"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390,35</w:t>
            </w:r>
          </w:p>
        </w:tc>
        <w:tc>
          <w:tcPr>
            <w:tcW w:w="0" w:type="auto"/>
            <w:tcBorders>
              <w:top w:val="nil"/>
              <w:left w:val="nil"/>
              <w:bottom w:val="single" w:sz="4" w:space="0" w:color="auto"/>
              <w:right w:val="single" w:sz="4" w:space="0" w:color="auto"/>
            </w:tcBorders>
            <w:shd w:val="clear" w:color="auto" w:fill="auto"/>
            <w:noWrap/>
            <w:vAlign w:val="center"/>
            <w:hideMark/>
          </w:tcPr>
          <w:p w14:paraId="21E84A6C"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3415,5</w:t>
            </w:r>
          </w:p>
        </w:tc>
        <w:tc>
          <w:tcPr>
            <w:tcW w:w="0" w:type="auto"/>
            <w:tcBorders>
              <w:top w:val="nil"/>
              <w:left w:val="nil"/>
              <w:bottom w:val="single" w:sz="4" w:space="0" w:color="auto"/>
              <w:right w:val="single" w:sz="4" w:space="0" w:color="auto"/>
            </w:tcBorders>
            <w:shd w:val="clear" w:color="auto" w:fill="auto"/>
            <w:noWrap/>
            <w:vAlign w:val="center"/>
            <w:hideMark/>
          </w:tcPr>
          <w:p w14:paraId="677BE0BB"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8265,68</w:t>
            </w:r>
          </w:p>
        </w:tc>
        <w:tc>
          <w:tcPr>
            <w:tcW w:w="0" w:type="auto"/>
            <w:tcBorders>
              <w:top w:val="nil"/>
              <w:left w:val="nil"/>
              <w:bottom w:val="single" w:sz="4" w:space="0" w:color="auto"/>
              <w:right w:val="single" w:sz="4" w:space="0" w:color="auto"/>
            </w:tcBorders>
            <w:shd w:val="clear" w:color="auto" w:fill="auto"/>
            <w:noWrap/>
            <w:vAlign w:val="center"/>
            <w:hideMark/>
          </w:tcPr>
          <w:p w14:paraId="16695B6D"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5770,39</w:t>
            </w:r>
          </w:p>
        </w:tc>
        <w:tc>
          <w:tcPr>
            <w:tcW w:w="0" w:type="auto"/>
            <w:tcBorders>
              <w:top w:val="nil"/>
              <w:left w:val="nil"/>
              <w:bottom w:val="single" w:sz="4" w:space="0" w:color="auto"/>
              <w:right w:val="single" w:sz="4" w:space="0" w:color="auto"/>
            </w:tcBorders>
            <w:shd w:val="clear" w:color="auto" w:fill="auto"/>
            <w:noWrap/>
            <w:vAlign w:val="center"/>
            <w:hideMark/>
          </w:tcPr>
          <w:p w14:paraId="62E510E1"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1092,31</w:t>
            </w:r>
          </w:p>
        </w:tc>
        <w:tc>
          <w:tcPr>
            <w:tcW w:w="0" w:type="auto"/>
            <w:tcBorders>
              <w:top w:val="nil"/>
              <w:left w:val="nil"/>
              <w:bottom w:val="single" w:sz="4" w:space="0" w:color="auto"/>
              <w:right w:val="single" w:sz="4" w:space="0" w:color="auto"/>
            </w:tcBorders>
            <w:shd w:val="clear" w:color="auto" w:fill="auto"/>
            <w:noWrap/>
            <w:vAlign w:val="center"/>
            <w:hideMark/>
          </w:tcPr>
          <w:p w14:paraId="08C56EFE"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1220,04</w:t>
            </w:r>
          </w:p>
        </w:tc>
      </w:tr>
      <w:tr w:rsidR="005E5690" w:rsidRPr="007A7938" w14:paraId="7604C861"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807882" w14:textId="69971926" w:rsidR="007A7938" w:rsidRPr="007A7938" w:rsidRDefault="007A793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Rata-rata</w:t>
            </w:r>
            <w:r w:rsidR="00557F18">
              <w:rPr>
                <w:rFonts w:eastAsia="Times New Roman" w:cs="Times New Roman"/>
                <w:b/>
                <w:bCs/>
                <w:color w:val="000000"/>
                <w:szCs w:val="24"/>
                <w:lang w:val="en-ID" w:eastAsia="en-ID"/>
              </w:rPr>
              <w:t xml:space="preserve"> (Detik)</w:t>
            </w:r>
          </w:p>
        </w:tc>
        <w:tc>
          <w:tcPr>
            <w:tcW w:w="0" w:type="auto"/>
            <w:tcBorders>
              <w:top w:val="nil"/>
              <w:left w:val="nil"/>
              <w:bottom w:val="single" w:sz="4" w:space="0" w:color="auto"/>
              <w:right w:val="single" w:sz="4" w:space="0" w:color="auto"/>
            </w:tcBorders>
            <w:shd w:val="clear" w:color="auto" w:fill="auto"/>
            <w:noWrap/>
            <w:vAlign w:val="center"/>
            <w:hideMark/>
          </w:tcPr>
          <w:p w14:paraId="619BD7C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102,585</w:t>
            </w:r>
          </w:p>
        </w:tc>
        <w:tc>
          <w:tcPr>
            <w:tcW w:w="0" w:type="auto"/>
            <w:tcBorders>
              <w:top w:val="nil"/>
              <w:left w:val="nil"/>
              <w:bottom w:val="single" w:sz="4" w:space="0" w:color="auto"/>
              <w:right w:val="single" w:sz="4" w:space="0" w:color="auto"/>
            </w:tcBorders>
            <w:shd w:val="clear" w:color="auto" w:fill="auto"/>
            <w:noWrap/>
            <w:vAlign w:val="center"/>
            <w:hideMark/>
          </w:tcPr>
          <w:p w14:paraId="32B21B94"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39,035</w:t>
            </w:r>
          </w:p>
        </w:tc>
        <w:tc>
          <w:tcPr>
            <w:tcW w:w="0" w:type="auto"/>
            <w:tcBorders>
              <w:top w:val="nil"/>
              <w:left w:val="nil"/>
              <w:bottom w:val="single" w:sz="4" w:space="0" w:color="auto"/>
              <w:right w:val="single" w:sz="4" w:space="0" w:color="auto"/>
            </w:tcBorders>
            <w:shd w:val="clear" w:color="auto" w:fill="auto"/>
            <w:noWrap/>
            <w:vAlign w:val="center"/>
            <w:hideMark/>
          </w:tcPr>
          <w:p w14:paraId="75D8C345"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341,55</w:t>
            </w:r>
          </w:p>
        </w:tc>
        <w:tc>
          <w:tcPr>
            <w:tcW w:w="0" w:type="auto"/>
            <w:tcBorders>
              <w:top w:val="nil"/>
              <w:left w:val="nil"/>
              <w:bottom w:val="single" w:sz="4" w:space="0" w:color="auto"/>
              <w:right w:val="single" w:sz="4" w:space="0" w:color="auto"/>
            </w:tcBorders>
            <w:shd w:val="clear" w:color="auto" w:fill="auto"/>
            <w:noWrap/>
            <w:vAlign w:val="center"/>
            <w:hideMark/>
          </w:tcPr>
          <w:p w14:paraId="17C82B5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826,568</w:t>
            </w:r>
          </w:p>
        </w:tc>
        <w:tc>
          <w:tcPr>
            <w:tcW w:w="0" w:type="auto"/>
            <w:tcBorders>
              <w:top w:val="nil"/>
              <w:left w:val="nil"/>
              <w:bottom w:val="single" w:sz="4" w:space="0" w:color="auto"/>
              <w:right w:val="single" w:sz="4" w:space="0" w:color="auto"/>
            </w:tcBorders>
            <w:shd w:val="clear" w:color="auto" w:fill="auto"/>
            <w:noWrap/>
            <w:vAlign w:val="center"/>
            <w:hideMark/>
          </w:tcPr>
          <w:p w14:paraId="7533C3C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577,039</w:t>
            </w:r>
          </w:p>
        </w:tc>
        <w:tc>
          <w:tcPr>
            <w:tcW w:w="0" w:type="auto"/>
            <w:tcBorders>
              <w:top w:val="nil"/>
              <w:left w:val="nil"/>
              <w:bottom w:val="single" w:sz="4" w:space="0" w:color="auto"/>
              <w:right w:val="single" w:sz="4" w:space="0" w:color="auto"/>
            </w:tcBorders>
            <w:shd w:val="clear" w:color="auto" w:fill="auto"/>
            <w:noWrap/>
            <w:vAlign w:val="center"/>
            <w:hideMark/>
          </w:tcPr>
          <w:p w14:paraId="5DEAB050"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109,231</w:t>
            </w:r>
          </w:p>
        </w:tc>
        <w:tc>
          <w:tcPr>
            <w:tcW w:w="0" w:type="auto"/>
            <w:tcBorders>
              <w:top w:val="nil"/>
              <w:left w:val="nil"/>
              <w:bottom w:val="single" w:sz="4" w:space="0" w:color="auto"/>
              <w:right w:val="single" w:sz="4" w:space="0" w:color="auto"/>
            </w:tcBorders>
            <w:shd w:val="clear" w:color="auto" w:fill="auto"/>
            <w:noWrap/>
            <w:vAlign w:val="center"/>
            <w:hideMark/>
          </w:tcPr>
          <w:p w14:paraId="0F7AD331"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122,004</w:t>
            </w:r>
          </w:p>
        </w:tc>
      </w:tr>
      <w:tr w:rsidR="005E5690" w:rsidRPr="007A7938" w14:paraId="62E8D683" w14:textId="77777777" w:rsidTr="00557F18">
        <w:trPr>
          <w:trHeight w:val="300"/>
          <w:jc w:val="center"/>
        </w:trPr>
        <w:tc>
          <w:tcPr>
            <w:tcW w:w="0" w:type="auto"/>
            <w:tcBorders>
              <w:top w:val="nil"/>
              <w:left w:val="single" w:sz="4" w:space="0" w:color="auto"/>
              <w:bottom w:val="single" w:sz="4" w:space="0" w:color="auto"/>
              <w:right w:val="single" w:sz="4" w:space="0" w:color="auto"/>
            </w:tcBorders>
            <w:shd w:val="clear" w:color="auto" w:fill="92D050"/>
            <w:vAlign w:val="center"/>
            <w:hideMark/>
          </w:tcPr>
          <w:p w14:paraId="30881951" w14:textId="64ACC91A" w:rsidR="007A7938" w:rsidRPr="007A7938" w:rsidRDefault="00557F18" w:rsidP="007A7938">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Rata-rata</w:t>
            </w:r>
            <w:r>
              <w:rPr>
                <w:rFonts w:eastAsia="Times New Roman" w:cs="Times New Roman"/>
                <w:b/>
                <w:bCs/>
                <w:color w:val="000000"/>
                <w:szCs w:val="24"/>
                <w:lang w:val="en-ID" w:eastAsia="en-ID"/>
              </w:rPr>
              <w:t xml:space="preserve"> (Menit)</w:t>
            </w:r>
          </w:p>
        </w:tc>
        <w:tc>
          <w:tcPr>
            <w:tcW w:w="0" w:type="auto"/>
            <w:tcBorders>
              <w:top w:val="nil"/>
              <w:left w:val="nil"/>
              <w:bottom w:val="single" w:sz="4" w:space="0" w:color="auto"/>
              <w:right w:val="single" w:sz="4" w:space="0" w:color="auto"/>
            </w:tcBorders>
            <w:shd w:val="clear" w:color="auto" w:fill="92D050"/>
            <w:noWrap/>
            <w:vAlign w:val="center"/>
            <w:hideMark/>
          </w:tcPr>
          <w:p w14:paraId="703FF770"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1,71</w:t>
            </w:r>
          </w:p>
        </w:tc>
        <w:tc>
          <w:tcPr>
            <w:tcW w:w="0" w:type="auto"/>
            <w:tcBorders>
              <w:top w:val="nil"/>
              <w:left w:val="nil"/>
              <w:bottom w:val="single" w:sz="4" w:space="0" w:color="auto"/>
              <w:right w:val="single" w:sz="4" w:space="0" w:color="auto"/>
            </w:tcBorders>
            <w:shd w:val="clear" w:color="auto" w:fill="92D050"/>
            <w:noWrap/>
            <w:vAlign w:val="center"/>
            <w:hideMark/>
          </w:tcPr>
          <w:p w14:paraId="61047AAC"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0,65</w:t>
            </w:r>
          </w:p>
        </w:tc>
        <w:tc>
          <w:tcPr>
            <w:tcW w:w="0" w:type="auto"/>
            <w:tcBorders>
              <w:top w:val="nil"/>
              <w:left w:val="nil"/>
              <w:bottom w:val="single" w:sz="4" w:space="0" w:color="auto"/>
              <w:right w:val="single" w:sz="4" w:space="0" w:color="auto"/>
            </w:tcBorders>
            <w:shd w:val="clear" w:color="auto" w:fill="92D050"/>
            <w:noWrap/>
            <w:vAlign w:val="center"/>
            <w:hideMark/>
          </w:tcPr>
          <w:p w14:paraId="03E30369"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5,69</w:t>
            </w:r>
          </w:p>
        </w:tc>
        <w:tc>
          <w:tcPr>
            <w:tcW w:w="0" w:type="auto"/>
            <w:tcBorders>
              <w:top w:val="nil"/>
              <w:left w:val="nil"/>
              <w:bottom w:val="single" w:sz="4" w:space="0" w:color="auto"/>
              <w:right w:val="single" w:sz="4" w:space="0" w:color="auto"/>
            </w:tcBorders>
            <w:shd w:val="clear" w:color="auto" w:fill="92D050"/>
            <w:noWrap/>
            <w:vAlign w:val="center"/>
            <w:hideMark/>
          </w:tcPr>
          <w:p w14:paraId="37068E5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13,78</w:t>
            </w:r>
          </w:p>
        </w:tc>
        <w:tc>
          <w:tcPr>
            <w:tcW w:w="0" w:type="auto"/>
            <w:tcBorders>
              <w:top w:val="nil"/>
              <w:left w:val="nil"/>
              <w:bottom w:val="single" w:sz="4" w:space="0" w:color="auto"/>
              <w:right w:val="single" w:sz="4" w:space="0" w:color="auto"/>
            </w:tcBorders>
            <w:shd w:val="clear" w:color="auto" w:fill="92D050"/>
            <w:noWrap/>
            <w:vAlign w:val="center"/>
            <w:hideMark/>
          </w:tcPr>
          <w:p w14:paraId="118F661E"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9,62</w:t>
            </w:r>
          </w:p>
        </w:tc>
        <w:tc>
          <w:tcPr>
            <w:tcW w:w="0" w:type="auto"/>
            <w:tcBorders>
              <w:top w:val="nil"/>
              <w:left w:val="nil"/>
              <w:bottom w:val="single" w:sz="4" w:space="0" w:color="auto"/>
              <w:right w:val="single" w:sz="4" w:space="0" w:color="auto"/>
            </w:tcBorders>
            <w:shd w:val="clear" w:color="auto" w:fill="92D050"/>
            <w:noWrap/>
            <w:vAlign w:val="center"/>
            <w:hideMark/>
          </w:tcPr>
          <w:p w14:paraId="454D3D74"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1,82</w:t>
            </w:r>
          </w:p>
        </w:tc>
        <w:tc>
          <w:tcPr>
            <w:tcW w:w="0" w:type="auto"/>
            <w:tcBorders>
              <w:top w:val="nil"/>
              <w:left w:val="nil"/>
              <w:bottom w:val="single" w:sz="4" w:space="0" w:color="auto"/>
              <w:right w:val="single" w:sz="4" w:space="0" w:color="auto"/>
            </w:tcBorders>
            <w:shd w:val="clear" w:color="auto" w:fill="92D050"/>
            <w:noWrap/>
            <w:vAlign w:val="center"/>
            <w:hideMark/>
          </w:tcPr>
          <w:p w14:paraId="3F3B5997" w14:textId="77777777" w:rsidR="007A7938" w:rsidRPr="007A7938" w:rsidRDefault="007A7938" w:rsidP="007A7938">
            <w:pPr>
              <w:spacing w:after="0" w:line="276" w:lineRule="auto"/>
              <w:ind w:firstLine="0"/>
              <w:jc w:val="center"/>
              <w:rPr>
                <w:rFonts w:eastAsia="Times New Roman" w:cs="Times New Roman"/>
                <w:color w:val="000000"/>
                <w:szCs w:val="24"/>
                <w:lang w:val="en-ID" w:eastAsia="en-ID"/>
              </w:rPr>
            </w:pPr>
            <w:r w:rsidRPr="007A7938">
              <w:rPr>
                <w:rFonts w:eastAsia="Times New Roman" w:cs="Times New Roman"/>
                <w:color w:val="000000"/>
                <w:szCs w:val="24"/>
                <w:lang w:val="en-ID" w:eastAsia="en-ID"/>
              </w:rPr>
              <w:t>2,03</w:t>
            </w:r>
          </w:p>
        </w:tc>
      </w:tr>
    </w:tbl>
    <w:p w14:paraId="4FEC9AAE" w14:textId="3012973B" w:rsidR="007A7938" w:rsidRDefault="007A7938" w:rsidP="000D07AE">
      <w:pPr>
        <w:rPr>
          <w:lang w:val="en-US"/>
        </w:rPr>
      </w:pPr>
    </w:p>
    <w:p w14:paraId="3A8E0DAF" w14:textId="77777777" w:rsidR="00DF3BA1" w:rsidRDefault="00DF3BA1">
      <w:pPr>
        <w:spacing w:after="160" w:line="259" w:lineRule="auto"/>
        <w:ind w:firstLine="0"/>
        <w:jc w:val="left"/>
      </w:pPr>
      <w:r>
        <w:br w:type="page"/>
      </w:r>
    </w:p>
    <w:p w14:paraId="5A3FB969" w14:textId="5B729F1F" w:rsidR="003F0F1A" w:rsidRDefault="003F0F1A" w:rsidP="003D06EF">
      <w:pPr>
        <w:pStyle w:val="KepalaTabel"/>
      </w:pPr>
      <w:bookmarkStart w:id="563" w:name="_Toc80269084"/>
      <w:bookmarkStart w:id="564" w:name="_Toc81172346"/>
      <w:bookmarkStart w:id="565" w:name="_Toc81237030"/>
      <w:bookmarkStart w:id="566" w:name="_Toc81951420"/>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39</w:t>
      </w:r>
      <w:r w:rsidR="007E0E88">
        <w:rPr>
          <w:noProof/>
        </w:rPr>
        <w:fldChar w:fldCharType="end"/>
      </w:r>
      <w:r>
        <w:t xml:space="preserve"> </w:t>
      </w:r>
      <w:r w:rsidRPr="000C5425">
        <w:t xml:space="preserve">Data Observasi </w:t>
      </w:r>
      <w:r w:rsidRPr="003F0F1A">
        <w:rPr>
          <w:i/>
          <w:iCs/>
        </w:rPr>
        <w:t>Cycle Time</w:t>
      </w:r>
      <w:r w:rsidRPr="000C5425">
        <w:t xml:space="preserve"> Proses </w:t>
      </w:r>
      <w:r w:rsidRPr="003F0F1A">
        <w:rPr>
          <w:i/>
          <w:iCs/>
        </w:rPr>
        <w:t xml:space="preserve">Packing </w:t>
      </w:r>
      <w:r>
        <w:t>Tic Tac SP PGG 18 Gr</w:t>
      </w:r>
      <w:bookmarkEnd w:id="563"/>
      <w:bookmarkEnd w:id="564"/>
      <w:bookmarkEnd w:id="565"/>
      <w:bookmarkEnd w:id="566"/>
    </w:p>
    <w:tbl>
      <w:tblPr>
        <w:tblW w:w="0" w:type="auto"/>
        <w:jc w:val="center"/>
        <w:tblLook w:val="04A0" w:firstRow="1" w:lastRow="0" w:firstColumn="1" w:lastColumn="0" w:noHBand="0" w:noVBand="1"/>
      </w:tblPr>
      <w:tblGrid>
        <w:gridCol w:w="1375"/>
        <w:gridCol w:w="1172"/>
        <w:gridCol w:w="1450"/>
        <w:gridCol w:w="1554"/>
        <w:gridCol w:w="1608"/>
        <w:gridCol w:w="1467"/>
        <w:gridCol w:w="1354"/>
        <w:gridCol w:w="1262"/>
        <w:gridCol w:w="1128"/>
      </w:tblGrid>
      <w:tr w:rsidR="00557F18" w:rsidRPr="003F0F1A" w14:paraId="4C59D222" w14:textId="77777777" w:rsidTr="00DF3BA1">
        <w:trPr>
          <w:trHeight w:val="855"/>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1A56506F" w14:textId="77777777"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Observasi</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C587FCC" w14:textId="7B3C83E7"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Cing Fong</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A2BAE44" w14:textId="0C85EA9C"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QC Cek Kemasan</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8C95BF8" w14:textId="178A7FAD"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 xml:space="preserve">QC </w:t>
            </w:r>
            <w:r w:rsidR="005E5690">
              <w:rPr>
                <w:rFonts w:eastAsia="Times New Roman" w:cs="Times New Roman"/>
                <w:b/>
                <w:bCs/>
                <w:color w:val="000000"/>
                <w:szCs w:val="24"/>
                <w:lang w:val="en-ID" w:eastAsia="en-ID"/>
              </w:rPr>
              <w:t xml:space="preserve"> </w:t>
            </w:r>
            <w:r w:rsidRPr="003F0F1A">
              <w:rPr>
                <w:rFonts w:eastAsia="Times New Roman" w:cs="Times New Roman"/>
                <w:b/>
                <w:bCs/>
                <w:color w:val="000000"/>
                <w:szCs w:val="24"/>
                <w:lang w:val="en-ID" w:eastAsia="en-ID"/>
              </w:rPr>
              <w:t>Cek Gramatur</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FD9F6D6" w14:textId="293A07E9"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QC Uji Kebocoran</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7DF3CFD" w14:textId="5F1DB2C1"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QC Cek Residul Oksigen</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A33C087" w14:textId="17BDD9A4"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Pack Ball Kecil</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3E6DD662" w14:textId="346816C2"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Pack Ball Besar</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6C63131" w14:textId="076B35F8"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QC X-rays</w:t>
            </w:r>
            <w:r w:rsidR="005E5690">
              <w:rPr>
                <w:rFonts w:eastAsia="Times New Roman" w:cs="Times New Roman"/>
                <w:b/>
                <w:bCs/>
                <w:color w:val="000000"/>
                <w:szCs w:val="24"/>
                <w:lang w:val="en-ID" w:eastAsia="en-ID"/>
              </w:rPr>
              <w:t xml:space="preserve"> (Detik)</w:t>
            </w:r>
          </w:p>
        </w:tc>
      </w:tr>
      <w:tr w:rsidR="00557F18" w:rsidRPr="003F0F1A" w14:paraId="127DE275"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DF381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A76DC9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324,32</w:t>
            </w:r>
          </w:p>
        </w:tc>
        <w:tc>
          <w:tcPr>
            <w:tcW w:w="0" w:type="auto"/>
            <w:tcBorders>
              <w:top w:val="nil"/>
              <w:left w:val="nil"/>
              <w:bottom w:val="single" w:sz="4" w:space="0" w:color="auto"/>
              <w:right w:val="single" w:sz="4" w:space="0" w:color="auto"/>
            </w:tcBorders>
            <w:shd w:val="clear" w:color="auto" w:fill="auto"/>
            <w:noWrap/>
            <w:vAlign w:val="center"/>
            <w:hideMark/>
          </w:tcPr>
          <w:p w14:paraId="0CF93C5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56,08</w:t>
            </w:r>
          </w:p>
        </w:tc>
        <w:tc>
          <w:tcPr>
            <w:tcW w:w="0" w:type="auto"/>
            <w:tcBorders>
              <w:top w:val="nil"/>
              <w:left w:val="nil"/>
              <w:bottom w:val="single" w:sz="4" w:space="0" w:color="auto"/>
              <w:right w:val="single" w:sz="4" w:space="0" w:color="auto"/>
            </w:tcBorders>
            <w:shd w:val="clear" w:color="auto" w:fill="auto"/>
            <w:noWrap/>
            <w:vAlign w:val="center"/>
            <w:hideMark/>
          </w:tcPr>
          <w:p w14:paraId="508D756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36,06</w:t>
            </w:r>
          </w:p>
        </w:tc>
        <w:tc>
          <w:tcPr>
            <w:tcW w:w="0" w:type="auto"/>
            <w:tcBorders>
              <w:top w:val="nil"/>
              <w:left w:val="nil"/>
              <w:bottom w:val="single" w:sz="4" w:space="0" w:color="auto"/>
              <w:right w:val="single" w:sz="4" w:space="0" w:color="auto"/>
            </w:tcBorders>
            <w:shd w:val="clear" w:color="auto" w:fill="auto"/>
            <w:noWrap/>
            <w:vAlign w:val="center"/>
            <w:hideMark/>
          </w:tcPr>
          <w:p w14:paraId="5DDDE46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49,96</w:t>
            </w:r>
          </w:p>
        </w:tc>
        <w:tc>
          <w:tcPr>
            <w:tcW w:w="0" w:type="auto"/>
            <w:tcBorders>
              <w:top w:val="nil"/>
              <w:left w:val="nil"/>
              <w:bottom w:val="single" w:sz="4" w:space="0" w:color="auto"/>
              <w:right w:val="single" w:sz="4" w:space="0" w:color="auto"/>
            </w:tcBorders>
            <w:shd w:val="clear" w:color="auto" w:fill="auto"/>
            <w:noWrap/>
            <w:vAlign w:val="center"/>
            <w:hideMark/>
          </w:tcPr>
          <w:p w14:paraId="24904A84"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107,73</w:t>
            </w:r>
          </w:p>
        </w:tc>
        <w:tc>
          <w:tcPr>
            <w:tcW w:w="0" w:type="auto"/>
            <w:tcBorders>
              <w:top w:val="nil"/>
              <w:left w:val="nil"/>
              <w:bottom w:val="single" w:sz="4" w:space="0" w:color="auto"/>
              <w:right w:val="single" w:sz="4" w:space="0" w:color="auto"/>
            </w:tcBorders>
            <w:shd w:val="clear" w:color="auto" w:fill="auto"/>
            <w:noWrap/>
            <w:vAlign w:val="center"/>
            <w:hideMark/>
          </w:tcPr>
          <w:p w14:paraId="4E87708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1960,39</w:t>
            </w:r>
          </w:p>
        </w:tc>
        <w:tc>
          <w:tcPr>
            <w:tcW w:w="0" w:type="auto"/>
            <w:tcBorders>
              <w:top w:val="nil"/>
              <w:left w:val="nil"/>
              <w:bottom w:val="single" w:sz="4" w:space="0" w:color="auto"/>
              <w:right w:val="single" w:sz="4" w:space="0" w:color="auto"/>
            </w:tcBorders>
            <w:shd w:val="clear" w:color="auto" w:fill="auto"/>
            <w:noWrap/>
            <w:vAlign w:val="center"/>
            <w:hideMark/>
          </w:tcPr>
          <w:p w14:paraId="3CF515A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461,75</w:t>
            </w:r>
          </w:p>
        </w:tc>
        <w:tc>
          <w:tcPr>
            <w:tcW w:w="0" w:type="auto"/>
            <w:tcBorders>
              <w:top w:val="nil"/>
              <w:left w:val="nil"/>
              <w:bottom w:val="single" w:sz="4" w:space="0" w:color="auto"/>
              <w:right w:val="single" w:sz="4" w:space="0" w:color="auto"/>
            </w:tcBorders>
            <w:shd w:val="clear" w:color="auto" w:fill="auto"/>
            <w:noWrap/>
            <w:vAlign w:val="center"/>
            <w:hideMark/>
          </w:tcPr>
          <w:p w14:paraId="214C985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32,61</w:t>
            </w:r>
          </w:p>
        </w:tc>
      </w:tr>
      <w:tr w:rsidR="00557F18" w:rsidRPr="003F0F1A" w14:paraId="6DD59DB9"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655E9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5EAE0F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352,43</w:t>
            </w:r>
          </w:p>
        </w:tc>
        <w:tc>
          <w:tcPr>
            <w:tcW w:w="0" w:type="auto"/>
            <w:tcBorders>
              <w:top w:val="nil"/>
              <w:left w:val="nil"/>
              <w:bottom w:val="single" w:sz="4" w:space="0" w:color="auto"/>
              <w:right w:val="single" w:sz="4" w:space="0" w:color="auto"/>
            </w:tcBorders>
            <w:shd w:val="clear" w:color="auto" w:fill="auto"/>
            <w:noWrap/>
            <w:vAlign w:val="center"/>
            <w:hideMark/>
          </w:tcPr>
          <w:p w14:paraId="1EC5EF61"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67,92</w:t>
            </w:r>
          </w:p>
        </w:tc>
        <w:tc>
          <w:tcPr>
            <w:tcW w:w="0" w:type="auto"/>
            <w:tcBorders>
              <w:top w:val="nil"/>
              <w:left w:val="nil"/>
              <w:bottom w:val="single" w:sz="4" w:space="0" w:color="auto"/>
              <w:right w:val="single" w:sz="4" w:space="0" w:color="auto"/>
            </w:tcBorders>
            <w:shd w:val="clear" w:color="auto" w:fill="auto"/>
            <w:noWrap/>
            <w:vAlign w:val="center"/>
            <w:hideMark/>
          </w:tcPr>
          <w:p w14:paraId="2A7D1FD1"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29,85</w:t>
            </w:r>
          </w:p>
        </w:tc>
        <w:tc>
          <w:tcPr>
            <w:tcW w:w="0" w:type="auto"/>
            <w:tcBorders>
              <w:top w:val="nil"/>
              <w:left w:val="nil"/>
              <w:bottom w:val="single" w:sz="4" w:space="0" w:color="auto"/>
              <w:right w:val="single" w:sz="4" w:space="0" w:color="auto"/>
            </w:tcBorders>
            <w:shd w:val="clear" w:color="auto" w:fill="auto"/>
            <w:noWrap/>
            <w:vAlign w:val="center"/>
            <w:hideMark/>
          </w:tcPr>
          <w:p w14:paraId="1D3A5960"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59,54</w:t>
            </w:r>
          </w:p>
        </w:tc>
        <w:tc>
          <w:tcPr>
            <w:tcW w:w="0" w:type="auto"/>
            <w:tcBorders>
              <w:top w:val="nil"/>
              <w:left w:val="nil"/>
              <w:bottom w:val="single" w:sz="4" w:space="0" w:color="auto"/>
              <w:right w:val="single" w:sz="4" w:space="0" w:color="auto"/>
            </w:tcBorders>
            <w:shd w:val="clear" w:color="auto" w:fill="auto"/>
            <w:noWrap/>
            <w:vAlign w:val="center"/>
            <w:hideMark/>
          </w:tcPr>
          <w:p w14:paraId="62837BCC"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118,89</w:t>
            </w:r>
          </w:p>
        </w:tc>
        <w:tc>
          <w:tcPr>
            <w:tcW w:w="0" w:type="auto"/>
            <w:tcBorders>
              <w:top w:val="nil"/>
              <w:left w:val="nil"/>
              <w:bottom w:val="single" w:sz="4" w:space="0" w:color="auto"/>
              <w:right w:val="single" w:sz="4" w:space="0" w:color="auto"/>
            </w:tcBorders>
            <w:shd w:val="clear" w:color="auto" w:fill="auto"/>
            <w:noWrap/>
            <w:vAlign w:val="center"/>
            <w:hideMark/>
          </w:tcPr>
          <w:p w14:paraId="693120F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2006,57</w:t>
            </w:r>
          </w:p>
        </w:tc>
        <w:tc>
          <w:tcPr>
            <w:tcW w:w="0" w:type="auto"/>
            <w:tcBorders>
              <w:top w:val="nil"/>
              <w:left w:val="nil"/>
              <w:bottom w:val="single" w:sz="4" w:space="0" w:color="auto"/>
              <w:right w:val="single" w:sz="4" w:space="0" w:color="auto"/>
            </w:tcBorders>
            <w:shd w:val="clear" w:color="auto" w:fill="auto"/>
            <w:noWrap/>
            <w:vAlign w:val="center"/>
            <w:hideMark/>
          </w:tcPr>
          <w:p w14:paraId="1CCB1381"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471,12</w:t>
            </w:r>
          </w:p>
        </w:tc>
        <w:tc>
          <w:tcPr>
            <w:tcW w:w="0" w:type="auto"/>
            <w:tcBorders>
              <w:top w:val="nil"/>
              <w:left w:val="nil"/>
              <w:bottom w:val="single" w:sz="4" w:space="0" w:color="auto"/>
              <w:right w:val="single" w:sz="4" w:space="0" w:color="auto"/>
            </w:tcBorders>
            <w:shd w:val="clear" w:color="auto" w:fill="auto"/>
            <w:noWrap/>
            <w:vAlign w:val="center"/>
            <w:hideMark/>
          </w:tcPr>
          <w:p w14:paraId="35B7F8E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30,65</w:t>
            </w:r>
          </w:p>
        </w:tc>
      </w:tr>
      <w:tr w:rsidR="00557F18" w:rsidRPr="003F0F1A" w14:paraId="0681FE56"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10A530"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149DFA5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307,79</w:t>
            </w:r>
          </w:p>
        </w:tc>
        <w:tc>
          <w:tcPr>
            <w:tcW w:w="0" w:type="auto"/>
            <w:tcBorders>
              <w:top w:val="nil"/>
              <w:left w:val="nil"/>
              <w:bottom w:val="single" w:sz="4" w:space="0" w:color="auto"/>
              <w:right w:val="single" w:sz="4" w:space="0" w:color="auto"/>
            </w:tcBorders>
            <w:shd w:val="clear" w:color="auto" w:fill="auto"/>
            <w:noWrap/>
            <w:vAlign w:val="center"/>
            <w:hideMark/>
          </w:tcPr>
          <w:p w14:paraId="0B9944D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65,42</w:t>
            </w:r>
          </w:p>
        </w:tc>
        <w:tc>
          <w:tcPr>
            <w:tcW w:w="0" w:type="auto"/>
            <w:tcBorders>
              <w:top w:val="nil"/>
              <w:left w:val="nil"/>
              <w:bottom w:val="single" w:sz="4" w:space="0" w:color="auto"/>
              <w:right w:val="single" w:sz="4" w:space="0" w:color="auto"/>
            </w:tcBorders>
            <w:shd w:val="clear" w:color="auto" w:fill="auto"/>
            <w:noWrap/>
            <w:vAlign w:val="center"/>
            <w:hideMark/>
          </w:tcPr>
          <w:p w14:paraId="11F24A7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38,03</w:t>
            </w:r>
          </w:p>
        </w:tc>
        <w:tc>
          <w:tcPr>
            <w:tcW w:w="0" w:type="auto"/>
            <w:tcBorders>
              <w:top w:val="nil"/>
              <w:left w:val="nil"/>
              <w:bottom w:val="single" w:sz="4" w:space="0" w:color="auto"/>
              <w:right w:val="single" w:sz="4" w:space="0" w:color="auto"/>
            </w:tcBorders>
            <w:shd w:val="clear" w:color="auto" w:fill="auto"/>
            <w:noWrap/>
            <w:vAlign w:val="center"/>
            <w:hideMark/>
          </w:tcPr>
          <w:p w14:paraId="171F7BB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52,76</w:t>
            </w:r>
          </w:p>
        </w:tc>
        <w:tc>
          <w:tcPr>
            <w:tcW w:w="0" w:type="auto"/>
            <w:tcBorders>
              <w:top w:val="nil"/>
              <w:left w:val="nil"/>
              <w:bottom w:val="single" w:sz="4" w:space="0" w:color="auto"/>
              <w:right w:val="single" w:sz="4" w:space="0" w:color="auto"/>
            </w:tcBorders>
            <w:shd w:val="clear" w:color="auto" w:fill="auto"/>
            <w:noWrap/>
            <w:vAlign w:val="center"/>
            <w:hideMark/>
          </w:tcPr>
          <w:p w14:paraId="2DD9F61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109,96</w:t>
            </w:r>
          </w:p>
        </w:tc>
        <w:tc>
          <w:tcPr>
            <w:tcW w:w="0" w:type="auto"/>
            <w:tcBorders>
              <w:top w:val="nil"/>
              <w:left w:val="nil"/>
              <w:bottom w:val="single" w:sz="4" w:space="0" w:color="auto"/>
              <w:right w:val="single" w:sz="4" w:space="0" w:color="auto"/>
            </w:tcBorders>
            <w:shd w:val="clear" w:color="auto" w:fill="auto"/>
            <w:noWrap/>
            <w:vAlign w:val="center"/>
            <w:hideMark/>
          </w:tcPr>
          <w:p w14:paraId="1DC1DB2C"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1750,92</w:t>
            </w:r>
          </w:p>
        </w:tc>
        <w:tc>
          <w:tcPr>
            <w:tcW w:w="0" w:type="auto"/>
            <w:tcBorders>
              <w:top w:val="nil"/>
              <w:left w:val="nil"/>
              <w:bottom w:val="single" w:sz="4" w:space="0" w:color="auto"/>
              <w:right w:val="single" w:sz="4" w:space="0" w:color="auto"/>
            </w:tcBorders>
            <w:shd w:val="clear" w:color="auto" w:fill="auto"/>
            <w:noWrap/>
            <w:vAlign w:val="center"/>
            <w:hideMark/>
          </w:tcPr>
          <w:p w14:paraId="3101D72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394,65</w:t>
            </w:r>
          </w:p>
        </w:tc>
        <w:tc>
          <w:tcPr>
            <w:tcW w:w="0" w:type="auto"/>
            <w:tcBorders>
              <w:top w:val="nil"/>
              <w:left w:val="nil"/>
              <w:bottom w:val="single" w:sz="4" w:space="0" w:color="auto"/>
              <w:right w:val="single" w:sz="4" w:space="0" w:color="auto"/>
            </w:tcBorders>
            <w:shd w:val="clear" w:color="auto" w:fill="auto"/>
            <w:noWrap/>
            <w:vAlign w:val="center"/>
            <w:hideMark/>
          </w:tcPr>
          <w:p w14:paraId="2EA8383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28,29</w:t>
            </w:r>
          </w:p>
        </w:tc>
      </w:tr>
      <w:tr w:rsidR="00557F18" w:rsidRPr="003F0F1A" w14:paraId="270DC7A7"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06E6FC"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57D81ECC"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375,05</w:t>
            </w:r>
          </w:p>
        </w:tc>
        <w:tc>
          <w:tcPr>
            <w:tcW w:w="0" w:type="auto"/>
            <w:tcBorders>
              <w:top w:val="nil"/>
              <w:left w:val="nil"/>
              <w:bottom w:val="single" w:sz="4" w:space="0" w:color="auto"/>
              <w:right w:val="single" w:sz="4" w:space="0" w:color="auto"/>
            </w:tcBorders>
            <w:shd w:val="clear" w:color="auto" w:fill="auto"/>
            <w:noWrap/>
            <w:vAlign w:val="center"/>
            <w:hideMark/>
          </w:tcPr>
          <w:p w14:paraId="19225C5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62,95</w:t>
            </w:r>
          </w:p>
        </w:tc>
        <w:tc>
          <w:tcPr>
            <w:tcW w:w="0" w:type="auto"/>
            <w:tcBorders>
              <w:top w:val="nil"/>
              <w:left w:val="nil"/>
              <w:bottom w:val="single" w:sz="4" w:space="0" w:color="auto"/>
              <w:right w:val="single" w:sz="4" w:space="0" w:color="auto"/>
            </w:tcBorders>
            <w:shd w:val="clear" w:color="auto" w:fill="auto"/>
            <w:noWrap/>
            <w:vAlign w:val="center"/>
            <w:hideMark/>
          </w:tcPr>
          <w:p w14:paraId="563E36F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38,36</w:t>
            </w:r>
          </w:p>
        </w:tc>
        <w:tc>
          <w:tcPr>
            <w:tcW w:w="0" w:type="auto"/>
            <w:tcBorders>
              <w:top w:val="nil"/>
              <w:left w:val="nil"/>
              <w:bottom w:val="single" w:sz="4" w:space="0" w:color="auto"/>
              <w:right w:val="single" w:sz="4" w:space="0" w:color="auto"/>
            </w:tcBorders>
            <w:shd w:val="clear" w:color="auto" w:fill="auto"/>
            <w:noWrap/>
            <w:vAlign w:val="center"/>
            <w:hideMark/>
          </w:tcPr>
          <w:p w14:paraId="2BCFCA7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48,6</w:t>
            </w:r>
          </w:p>
        </w:tc>
        <w:tc>
          <w:tcPr>
            <w:tcW w:w="0" w:type="auto"/>
            <w:tcBorders>
              <w:top w:val="nil"/>
              <w:left w:val="nil"/>
              <w:bottom w:val="single" w:sz="4" w:space="0" w:color="auto"/>
              <w:right w:val="single" w:sz="4" w:space="0" w:color="auto"/>
            </w:tcBorders>
            <w:shd w:val="clear" w:color="auto" w:fill="auto"/>
            <w:noWrap/>
            <w:vAlign w:val="center"/>
            <w:hideMark/>
          </w:tcPr>
          <w:p w14:paraId="5D97398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113,18</w:t>
            </w:r>
          </w:p>
        </w:tc>
        <w:tc>
          <w:tcPr>
            <w:tcW w:w="0" w:type="auto"/>
            <w:tcBorders>
              <w:top w:val="nil"/>
              <w:left w:val="nil"/>
              <w:bottom w:val="single" w:sz="4" w:space="0" w:color="auto"/>
              <w:right w:val="single" w:sz="4" w:space="0" w:color="auto"/>
            </w:tcBorders>
            <w:shd w:val="clear" w:color="auto" w:fill="auto"/>
            <w:noWrap/>
            <w:vAlign w:val="center"/>
            <w:hideMark/>
          </w:tcPr>
          <w:p w14:paraId="0D86EB61"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1895,07</w:t>
            </w:r>
          </w:p>
        </w:tc>
        <w:tc>
          <w:tcPr>
            <w:tcW w:w="0" w:type="auto"/>
            <w:tcBorders>
              <w:top w:val="nil"/>
              <w:left w:val="nil"/>
              <w:bottom w:val="single" w:sz="4" w:space="0" w:color="auto"/>
              <w:right w:val="single" w:sz="4" w:space="0" w:color="auto"/>
            </w:tcBorders>
            <w:shd w:val="clear" w:color="auto" w:fill="auto"/>
            <w:noWrap/>
            <w:vAlign w:val="center"/>
            <w:hideMark/>
          </w:tcPr>
          <w:p w14:paraId="0C009AF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398,44</w:t>
            </w:r>
          </w:p>
        </w:tc>
        <w:tc>
          <w:tcPr>
            <w:tcW w:w="0" w:type="auto"/>
            <w:tcBorders>
              <w:top w:val="nil"/>
              <w:left w:val="nil"/>
              <w:bottom w:val="single" w:sz="4" w:space="0" w:color="auto"/>
              <w:right w:val="single" w:sz="4" w:space="0" w:color="auto"/>
            </w:tcBorders>
            <w:shd w:val="clear" w:color="auto" w:fill="auto"/>
            <w:noWrap/>
            <w:vAlign w:val="center"/>
            <w:hideMark/>
          </w:tcPr>
          <w:p w14:paraId="0E45CE7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27,09</w:t>
            </w:r>
          </w:p>
        </w:tc>
      </w:tr>
      <w:tr w:rsidR="00557F18" w:rsidRPr="003F0F1A" w14:paraId="6F8905B1"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B11C2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6391A66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296,62</w:t>
            </w:r>
          </w:p>
        </w:tc>
        <w:tc>
          <w:tcPr>
            <w:tcW w:w="0" w:type="auto"/>
            <w:tcBorders>
              <w:top w:val="nil"/>
              <w:left w:val="nil"/>
              <w:bottom w:val="single" w:sz="4" w:space="0" w:color="auto"/>
              <w:right w:val="single" w:sz="4" w:space="0" w:color="auto"/>
            </w:tcBorders>
            <w:shd w:val="clear" w:color="auto" w:fill="auto"/>
            <w:noWrap/>
            <w:vAlign w:val="center"/>
            <w:hideMark/>
          </w:tcPr>
          <w:p w14:paraId="65A9E45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63,14</w:t>
            </w:r>
          </w:p>
        </w:tc>
        <w:tc>
          <w:tcPr>
            <w:tcW w:w="0" w:type="auto"/>
            <w:tcBorders>
              <w:top w:val="nil"/>
              <w:left w:val="nil"/>
              <w:bottom w:val="single" w:sz="4" w:space="0" w:color="auto"/>
              <w:right w:val="single" w:sz="4" w:space="0" w:color="auto"/>
            </w:tcBorders>
            <w:shd w:val="clear" w:color="auto" w:fill="auto"/>
            <w:noWrap/>
            <w:vAlign w:val="center"/>
            <w:hideMark/>
          </w:tcPr>
          <w:p w14:paraId="41AA6B9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37,75</w:t>
            </w:r>
          </w:p>
        </w:tc>
        <w:tc>
          <w:tcPr>
            <w:tcW w:w="0" w:type="auto"/>
            <w:tcBorders>
              <w:top w:val="nil"/>
              <w:left w:val="nil"/>
              <w:bottom w:val="single" w:sz="4" w:space="0" w:color="auto"/>
              <w:right w:val="single" w:sz="4" w:space="0" w:color="auto"/>
            </w:tcBorders>
            <w:shd w:val="clear" w:color="auto" w:fill="auto"/>
            <w:noWrap/>
            <w:vAlign w:val="center"/>
            <w:hideMark/>
          </w:tcPr>
          <w:p w14:paraId="41EDAB30"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49,37</w:t>
            </w:r>
          </w:p>
        </w:tc>
        <w:tc>
          <w:tcPr>
            <w:tcW w:w="0" w:type="auto"/>
            <w:tcBorders>
              <w:top w:val="nil"/>
              <w:left w:val="nil"/>
              <w:bottom w:val="single" w:sz="4" w:space="0" w:color="auto"/>
              <w:right w:val="single" w:sz="4" w:space="0" w:color="auto"/>
            </w:tcBorders>
            <w:shd w:val="clear" w:color="auto" w:fill="auto"/>
            <w:noWrap/>
            <w:vAlign w:val="center"/>
            <w:hideMark/>
          </w:tcPr>
          <w:p w14:paraId="55CD208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93,12</w:t>
            </w:r>
          </w:p>
        </w:tc>
        <w:tc>
          <w:tcPr>
            <w:tcW w:w="0" w:type="auto"/>
            <w:tcBorders>
              <w:top w:val="nil"/>
              <w:left w:val="nil"/>
              <w:bottom w:val="single" w:sz="4" w:space="0" w:color="auto"/>
              <w:right w:val="single" w:sz="4" w:space="0" w:color="auto"/>
            </w:tcBorders>
            <w:shd w:val="clear" w:color="auto" w:fill="auto"/>
            <w:noWrap/>
            <w:vAlign w:val="center"/>
            <w:hideMark/>
          </w:tcPr>
          <w:p w14:paraId="3966084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1725,35</w:t>
            </w:r>
          </w:p>
        </w:tc>
        <w:tc>
          <w:tcPr>
            <w:tcW w:w="0" w:type="auto"/>
            <w:tcBorders>
              <w:top w:val="nil"/>
              <w:left w:val="nil"/>
              <w:bottom w:val="single" w:sz="4" w:space="0" w:color="auto"/>
              <w:right w:val="single" w:sz="4" w:space="0" w:color="auto"/>
            </w:tcBorders>
            <w:shd w:val="clear" w:color="auto" w:fill="auto"/>
            <w:noWrap/>
            <w:vAlign w:val="center"/>
            <w:hideMark/>
          </w:tcPr>
          <w:p w14:paraId="1A5863D6"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377,49</w:t>
            </w:r>
          </w:p>
        </w:tc>
        <w:tc>
          <w:tcPr>
            <w:tcW w:w="0" w:type="auto"/>
            <w:tcBorders>
              <w:top w:val="nil"/>
              <w:left w:val="nil"/>
              <w:bottom w:val="single" w:sz="4" w:space="0" w:color="auto"/>
              <w:right w:val="single" w:sz="4" w:space="0" w:color="auto"/>
            </w:tcBorders>
            <w:shd w:val="clear" w:color="auto" w:fill="auto"/>
            <w:noWrap/>
            <w:vAlign w:val="center"/>
            <w:hideMark/>
          </w:tcPr>
          <w:p w14:paraId="4BFACCA0"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26,41</w:t>
            </w:r>
          </w:p>
        </w:tc>
      </w:tr>
      <w:tr w:rsidR="00557F18" w:rsidRPr="003F0F1A" w14:paraId="6064D46B"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AC42E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498F451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345,14</w:t>
            </w:r>
          </w:p>
        </w:tc>
        <w:tc>
          <w:tcPr>
            <w:tcW w:w="0" w:type="auto"/>
            <w:tcBorders>
              <w:top w:val="nil"/>
              <w:left w:val="nil"/>
              <w:bottom w:val="single" w:sz="4" w:space="0" w:color="auto"/>
              <w:right w:val="single" w:sz="4" w:space="0" w:color="auto"/>
            </w:tcBorders>
            <w:shd w:val="clear" w:color="auto" w:fill="auto"/>
            <w:noWrap/>
            <w:vAlign w:val="center"/>
            <w:hideMark/>
          </w:tcPr>
          <w:p w14:paraId="185ABE4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56,23</w:t>
            </w:r>
          </w:p>
        </w:tc>
        <w:tc>
          <w:tcPr>
            <w:tcW w:w="0" w:type="auto"/>
            <w:tcBorders>
              <w:top w:val="nil"/>
              <w:left w:val="nil"/>
              <w:bottom w:val="single" w:sz="4" w:space="0" w:color="auto"/>
              <w:right w:val="single" w:sz="4" w:space="0" w:color="auto"/>
            </w:tcBorders>
            <w:shd w:val="clear" w:color="auto" w:fill="auto"/>
            <w:noWrap/>
            <w:vAlign w:val="center"/>
            <w:hideMark/>
          </w:tcPr>
          <w:p w14:paraId="6C43713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36,4</w:t>
            </w:r>
          </w:p>
        </w:tc>
        <w:tc>
          <w:tcPr>
            <w:tcW w:w="0" w:type="auto"/>
            <w:tcBorders>
              <w:top w:val="nil"/>
              <w:left w:val="nil"/>
              <w:bottom w:val="single" w:sz="4" w:space="0" w:color="auto"/>
              <w:right w:val="single" w:sz="4" w:space="0" w:color="auto"/>
            </w:tcBorders>
            <w:shd w:val="clear" w:color="auto" w:fill="auto"/>
            <w:noWrap/>
            <w:vAlign w:val="center"/>
            <w:hideMark/>
          </w:tcPr>
          <w:p w14:paraId="725BB56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57,39</w:t>
            </w:r>
          </w:p>
        </w:tc>
        <w:tc>
          <w:tcPr>
            <w:tcW w:w="0" w:type="auto"/>
            <w:tcBorders>
              <w:top w:val="nil"/>
              <w:left w:val="nil"/>
              <w:bottom w:val="single" w:sz="4" w:space="0" w:color="auto"/>
              <w:right w:val="single" w:sz="4" w:space="0" w:color="auto"/>
            </w:tcBorders>
            <w:shd w:val="clear" w:color="auto" w:fill="auto"/>
            <w:noWrap/>
            <w:vAlign w:val="center"/>
            <w:hideMark/>
          </w:tcPr>
          <w:p w14:paraId="434C2470"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117,62</w:t>
            </w:r>
          </w:p>
        </w:tc>
        <w:tc>
          <w:tcPr>
            <w:tcW w:w="0" w:type="auto"/>
            <w:tcBorders>
              <w:top w:val="nil"/>
              <w:left w:val="nil"/>
              <w:bottom w:val="single" w:sz="4" w:space="0" w:color="auto"/>
              <w:right w:val="single" w:sz="4" w:space="0" w:color="auto"/>
            </w:tcBorders>
            <w:shd w:val="clear" w:color="auto" w:fill="auto"/>
            <w:noWrap/>
            <w:vAlign w:val="center"/>
            <w:hideMark/>
          </w:tcPr>
          <w:p w14:paraId="5B1EB0A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1896,27</w:t>
            </w:r>
          </w:p>
        </w:tc>
        <w:tc>
          <w:tcPr>
            <w:tcW w:w="0" w:type="auto"/>
            <w:tcBorders>
              <w:top w:val="nil"/>
              <w:left w:val="nil"/>
              <w:bottom w:val="single" w:sz="4" w:space="0" w:color="auto"/>
              <w:right w:val="single" w:sz="4" w:space="0" w:color="auto"/>
            </w:tcBorders>
            <w:shd w:val="clear" w:color="auto" w:fill="auto"/>
            <w:noWrap/>
            <w:vAlign w:val="center"/>
            <w:hideMark/>
          </w:tcPr>
          <w:p w14:paraId="436CF4C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416,44</w:t>
            </w:r>
          </w:p>
        </w:tc>
        <w:tc>
          <w:tcPr>
            <w:tcW w:w="0" w:type="auto"/>
            <w:tcBorders>
              <w:top w:val="nil"/>
              <w:left w:val="nil"/>
              <w:bottom w:val="single" w:sz="4" w:space="0" w:color="auto"/>
              <w:right w:val="single" w:sz="4" w:space="0" w:color="auto"/>
            </w:tcBorders>
            <w:shd w:val="clear" w:color="auto" w:fill="auto"/>
            <w:noWrap/>
            <w:vAlign w:val="center"/>
            <w:hideMark/>
          </w:tcPr>
          <w:p w14:paraId="45F84466"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32,65</w:t>
            </w:r>
          </w:p>
        </w:tc>
      </w:tr>
      <w:tr w:rsidR="00557F18" w:rsidRPr="003F0F1A" w14:paraId="6C20DA72"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36052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0E6FB14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353,63</w:t>
            </w:r>
          </w:p>
        </w:tc>
        <w:tc>
          <w:tcPr>
            <w:tcW w:w="0" w:type="auto"/>
            <w:tcBorders>
              <w:top w:val="nil"/>
              <w:left w:val="nil"/>
              <w:bottom w:val="single" w:sz="4" w:space="0" w:color="auto"/>
              <w:right w:val="single" w:sz="4" w:space="0" w:color="auto"/>
            </w:tcBorders>
            <w:shd w:val="clear" w:color="auto" w:fill="auto"/>
            <w:noWrap/>
            <w:vAlign w:val="center"/>
            <w:hideMark/>
          </w:tcPr>
          <w:p w14:paraId="6DF0FF61"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69,77</w:t>
            </w:r>
          </w:p>
        </w:tc>
        <w:tc>
          <w:tcPr>
            <w:tcW w:w="0" w:type="auto"/>
            <w:tcBorders>
              <w:top w:val="nil"/>
              <w:left w:val="nil"/>
              <w:bottom w:val="single" w:sz="4" w:space="0" w:color="auto"/>
              <w:right w:val="single" w:sz="4" w:space="0" w:color="auto"/>
            </w:tcBorders>
            <w:shd w:val="clear" w:color="auto" w:fill="auto"/>
            <w:noWrap/>
            <w:vAlign w:val="center"/>
            <w:hideMark/>
          </w:tcPr>
          <w:p w14:paraId="51821F7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36,57</w:t>
            </w:r>
          </w:p>
        </w:tc>
        <w:tc>
          <w:tcPr>
            <w:tcW w:w="0" w:type="auto"/>
            <w:tcBorders>
              <w:top w:val="nil"/>
              <w:left w:val="nil"/>
              <w:bottom w:val="single" w:sz="4" w:space="0" w:color="auto"/>
              <w:right w:val="single" w:sz="4" w:space="0" w:color="auto"/>
            </w:tcBorders>
            <w:shd w:val="clear" w:color="auto" w:fill="auto"/>
            <w:noWrap/>
            <w:vAlign w:val="center"/>
            <w:hideMark/>
          </w:tcPr>
          <w:p w14:paraId="07FE7340"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55,62</w:t>
            </w:r>
          </w:p>
        </w:tc>
        <w:tc>
          <w:tcPr>
            <w:tcW w:w="0" w:type="auto"/>
            <w:tcBorders>
              <w:top w:val="nil"/>
              <w:left w:val="nil"/>
              <w:bottom w:val="single" w:sz="4" w:space="0" w:color="auto"/>
              <w:right w:val="single" w:sz="4" w:space="0" w:color="auto"/>
            </w:tcBorders>
            <w:shd w:val="clear" w:color="auto" w:fill="auto"/>
            <w:noWrap/>
            <w:vAlign w:val="center"/>
            <w:hideMark/>
          </w:tcPr>
          <w:p w14:paraId="47980F41"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106,02</w:t>
            </w:r>
          </w:p>
        </w:tc>
        <w:tc>
          <w:tcPr>
            <w:tcW w:w="0" w:type="auto"/>
            <w:tcBorders>
              <w:top w:val="nil"/>
              <w:left w:val="nil"/>
              <w:bottom w:val="single" w:sz="4" w:space="0" w:color="auto"/>
              <w:right w:val="single" w:sz="4" w:space="0" w:color="auto"/>
            </w:tcBorders>
            <w:shd w:val="clear" w:color="auto" w:fill="auto"/>
            <w:noWrap/>
            <w:vAlign w:val="center"/>
            <w:hideMark/>
          </w:tcPr>
          <w:p w14:paraId="2F8E028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2055,5</w:t>
            </w:r>
          </w:p>
        </w:tc>
        <w:tc>
          <w:tcPr>
            <w:tcW w:w="0" w:type="auto"/>
            <w:tcBorders>
              <w:top w:val="nil"/>
              <w:left w:val="nil"/>
              <w:bottom w:val="single" w:sz="4" w:space="0" w:color="auto"/>
              <w:right w:val="single" w:sz="4" w:space="0" w:color="auto"/>
            </w:tcBorders>
            <w:shd w:val="clear" w:color="auto" w:fill="auto"/>
            <w:noWrap/>
            <w:vAlign w:val="center"/>
            <w:hideMark/>
          </w:tcPr>
          <w:p w14:paraId="7603238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442,55</w:t>
            </w:r>
          </w:p>
        </w:tc>
        <w:tc>
          <w:tcPr>
            <w:tcW w:w="0" w:type="auto"/>
            <w:tcBorders>
              <w:top w:val="nil"/>
              <w:left w:val="nil"/>
              <w:bottom w:val="single" w:sz="4" w:space="0" w:color="auto"/>
              <w:right w:val="single" w:sz="4" w:space="0" w:color="auto"/>
            </w:tcBorders>
            <w:shd w:val="clear" w:color="auto" w:fill="auto"/>
            <w:noWrap/>
            <w:vAlign w:val="center"/>
            <w:hideMark/>
          </w:tcPr>
          <w:p w14:paraId="71768D8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27,34</w:t>
            </w:r>
          </w:p>
        </w:tc>
      </w:tr>
      <w:tr w:rsidR="00557F18" w:rsidRPr="003F0F1A" w14:paraId="2C81B454"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69363C"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36526826"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342,08</w:t>
            </w:r>
          </w:p>
        </w:tc>
        <w:tc>
          <w:tcPr>
            <w:tcW w:w="0" w:type="auto"/>
            <w:tcBorders>
              <w:top w:val="nil"/>
              <w:left w:val="nil"/>
              <w:bottom w:val="single" w:sz="4" w:space="0" w:color="auto"/>
              <w:right w:val="single" w:sz="4" w:space="0" w:color="auto"/>
            </w:tcBorders>
            <w:shd w:val="clear" w:color="auto" w:fill="auto"/>
            <w:noWrap/>
            <w:vAlign w:val="center"/>
            <w:hideMark/>
          </w:tcPr>
          <w:p w14:paraId="1272572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59,39</w:t>
            </w:r>
          </w:p>
        </w:tc>
        <w:tc>
          <w:tcPr>
            <w:tcW w:w="0" w:type="auto"/>
            <w:tcBorders>
              <w:top w:val="nil"/>
              <w:left w:val="nil"/>
              <w:bottom w:val="single" w:sz="4" w:space="0" w:color="auto"/>
              <w:right w:val="single" w:sz="4" w:space="0" w:color="auto"/>
            </w:tcBorders>
            <w:shd w:val="clear" w:color="auto" w:fill="auto"/>
            <w:noWrap/>
            <w:vAlign w:val="center"/>
            <w:hideMark/>
          </w:tcPr>
          <w:p w14:paraId="4786CC8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40,9</w:t>
            </w:r>
          </w:p>
        </w:tc>
        <w:tc>
          <w:tcPr>
            <w:tcW w:w="0" w:type="auto"/>
            <w:tcBorders>
              <w:top w:val="nil"/>
              <w:left w:val="nil"/>
              <w:bottom w:val="single" w:sz="4" w:space="0" w:color="auto"/>
              <w:right w:val="single" w:sz="4" w:space="0" w:color="auto"/>
            </w:tcBorders>
            <w:shd w:val="clear" w:color="auto" w:fill="auto"/>
            <w:noWrap/>
            <w:vAlign w:val="center"/>
            <w:hideMark/>
          </w:tcPr>
          <w:p w14:paraId="19617B4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59,52</w:t>
            </w:r>
          </w:p>
        </w:tc>
        <w:tc>
          <w:tcPr>
            <w:tcW w:w="0" w:type="auto"/>
            <w:tcBorders>
              <w:top w:val="nil"/>
              <w:left w:val="nil"/>
              <w:bottom w:val="single" w:sz="4" w:space="0" w:color="auto"/>
              <w:right w:val="single" w:sz="4" w:space="0" w:color="auto"/>
            </w:tcBorders>
            <w:shd w:val="clear" w:color="auto" w:fill="auto"/>
            <w:noWrap/>
            <w:vAlign w:val="center"/>
            <w:hideMark/>
          </w:tcPr>
          <w:p w14:paraId="4BC37F5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108,14</w:t>
            </w:r>
          </w:p>
        </w:tc>
        <w:tc>
          <w:tcPr>
            <w:tcW w:w="0" w:type="auto"/>
            <w:tcBorders>
              <w:top w:val="nil"/>
              <w:left w:val="nil"/>
              <w:bottom w:val="single" w:sz="4" w:space="0" w:color="auto"/>
              <w:right w:val="single" w:sz="4" w:space="0" w:color="auto"/>
            </w:tcBorders>
            <w:shd w:val="clear" w:color="auto" w:fill="auto"/>
            <w:noWrap/>
            <w:vAlign w:val="center"/>
            <w:hideMark/>
          </w:tcPr>
          <w:p w14:paraId="25F985C0"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1894,88</w:t>
            </w:r>
          </w:p>
        </w:tc>
        <w:tc>
          <w:tcPr>
            <w:tcW w:w="0" w:type="auto"/>
            <w:tcBorders>
              <w:top w:val="nil"/>
              <w:left w:val="nil"/>
              <w:bottom w:val="single" w:sz="4" w:space="0" w:color="auto"/>
              <w:right w:val="single" w:sz="4" w:space="0" w:color="auto"/>
            </w:tcBorders>
            <w:shd w:val="clear" w:color="auto" w:fill="auto"/>
            <w:noWrap/>
            <w:vAlign w:val="center"/>
            <w:hideMark/>
          </w:tcPr>
          <w:p w14:paraId="708CD95C"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445,48</w:t>
            </w:r>
          </w:p>
        </w:tc>
        <w:tc>
          <w:tcPr>
            <w:tcW w:w="0" w:type="auto"/>
            <w:tcBorders>
              <w:top w:val="nil"/>
              <w:left w:val="nil"/>
              <w:bottom w:val="single" w:sz="4" w:space="0" w:color="auto"/>
              <w:right w:val="single" w:sz="4" w:space="0" w:color="auto"/>
            </w:tcBorders>
            <w:shd w:val="clear" w:color="auto" w:fill="auto"/>
            <w:noWrap/>
            <w:vAlign w:val="center"/>
            <w:hideMark/>
          </w:tcPr>
          <w:p w14:paraId="667B8A9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29,9</w:t>
            </w:r>
          </w:p>
        </w:tc>
      </w:tr>
      <w:tr w:rsidR="00557F18" w:rsidRPr="003F0F1A" w14:paraId="7F9FBF80"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EFC7B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9</w:t>
            </w:r>
          </w:p>
        </w:tc>
        <w:tc>
          <w:tcPr>
            <w:tcW w:w="0" w:type="auto"/>
            <w:tcBorders>
              <w:top w:val="nil"/>
              <w:left w:val="nil"/>
              <w:bottom w:val="single" w:sz="4" w:space="0" w:color="auto"/>
              <w:right w:val="single" w:sz="4" w:space="0" w:color="auto"/>
            </w:tcBorders>
            <w:shd w:val="clear" w:color="auto" w:fill="auto"/>
            <w:noWrap/>
            <w:vAlign w:val="center"/>
            <w:hideMark/>
          </w:tcPr>
          <w:p w14:paraId="37CCAE96"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313,72</w:t>
            </w:r>
          </w:p>
        </w:tc>
        <w:tc>
          <w:tcPr>
            <w:tcW w:w="0" w:type="auto"/>
            <w:tcBorders>
              <w:top w:val="nil"/>
              <w:left w:val="nil"/>
              <w:bottom w:val="single" w:sz="4" w:space="0" w:color="auto"/>
              <w:right w:val="single" w:sz="4" w:space="0" w:color="auto"/>
            </w:tcBorders>
            <w:shd w:val="clear" w:color="auto" w:fill="auto"/>
            <w:noWrap/>
            <w:vAlign w:val="center"/>
            <w:hideMark/>
          </w:tcPr>
          <w:p w14:paraId="42528FC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65,8</w:t>
            </w:r>
          </w:p>
        </w:tc>
        <w:tc>
          <w:tcPr>
            <w:tcW w:w="0" w:type="auto"/>
            <w:tcBorders>
              <w:top w:val="nil"/>
              <w:left w:val="nil"/>
              <w:bottom w:val="single" w:sz="4" w:space="0" w:color="auto"/>
              <w:right w:val="single" w:sz="4" w:space="0" w:color="auto"/>
            </w:tcBorders>
            <w:shd w:val="clear" w:color="auto" w:fill="auto"/>
            <w:noWrap/>
            <w:vAlign w:val="center"/>
            <w:hideMark/>
          </w:tcPr>
          <w:p w14:paraId="7463871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34,12</w:t>
            </w:r>
          </w:p>
        </w:tc>
        <w:tc>
          <w:tcPr>
            <w:tcW w:w="0" w:type="auto"/>
            <w:tcBorders>
              <w:top w:val="nil"/>
              <w:left w:val="nil"/>
              <w:bottom w:val="single" w:sz="4" w:space="0" w:color="auto"/>
              <w:right w:val="single" w:sz="4" w:space="0" w:color="auto"/>
            </w:tcBorders>
            <w:shd w:val="clear" w:color="auto" w:fill="auto"/>
            <w:noWrap/>
            <w:vAlign w:val="center"/>
            <w:hideMark/>
          </w:tcPr>
          <w:p w14:paraId="29431CA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50,15</w:t>
            </w:r>
          </w:p>
        </w:tc>
        <w:tc>
          <w:tcPr>
            <w:tcW w:w="0" w:type="auto"/>
            <w:tcBorders>
              <w:top w:val="nil"/>
              <w:left w:val="nil"/>
              <w:bottom w:val="single" w:sz="4" w:space="0" w:color="auto"/>
              <w:right w:val="single" w:sz="4" w:space="0" w:color="auto"/>
            </w:tcBorders>
            <w:shd w:val="clear" w:color="auto" w:fill="auto"/>
            <w:noWrap/>
            <w:vAlign w:val="center"/>
            <w:hideMark/>
          </w:tcPr>
          <w:p w14:paraId="0EAE363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116,48</w:t>
            </w:r>
          </w:p>
        </w:tc>
        <w:tc>
          <w:tcPr>
            <w:tcW w:w="0" w:type="auto"/>
            <w:tcBorders>
              <w:top w:val="nil"/>
              <w:left w:val="nil"/>
              <w:bottom w:val="single" w:sz="4" w:space="0" w:color="auto"/>
              <w:right w:val="single" w:sz="4" w:space="0" w:color="auto"/>
            </w:tcBorders>
            <w:shd w:val="clear" w:color="auto" w:fill="auto"/>
            <w:noWrap/>
            <w:vAlign w:val="center"/>
            <w:hideMark/>
          </w:tcPr>
          <w:p w14:paraId="4C629AC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1920,94</w:t>
            </w:r>
          </w:p>
        </w:tc>
        <w:tc>
          <w:tcPr>
            <w:tcW w:w="0" w:type="auto"/>
            <w:tcBorders>
              <w:top w:val="nil"/>
              <w:left w:val="nil"/>
              <w:bottom w:val="single" w:sz="4" w:space="0" w:color="auto"/>
              <w:right w:val="single" w:sz="4" w:space="0" w:color="auto"/>
            </w:tcBorders>
            <w:shd w:val="clear" w:color="auto" w:fill="auto"/>
            <w:noWrap/>
            <w:vAlign w:val="center"/>
            <w:hideMark/>
          </w:tcPr>
          <w:p w14:paraId="7DD859A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427,36</w:t>
            </w:r>
          </w:p>
        </w:tc>
        <w:tc>
          <w:tcPr>
            <w:tcW w:w="0" w:type="auto"/>
            <w:tcBorders>
              <w:top w:val="nil"/>
              <w:left w:val="nil"/>
              <w:bottom w:val="single" w:sz="4" w:space="0" w:color="auto"/>
              <w:right w:val="single" w:sz="4" w:space="0" w:color="auto"/>
            </w:tcBorders>
            <w:shd w:val="clear" w:color="auto" w:fill="auto"/>
            <w:noWrap/>
            <w:vAlign w:val="center"/>
            <w:hideMark/>
          </w:tcPr>
          <w:p w14:paraId="6FF4063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30,88</w:t>
            </w:r>
          </w:p>
        </w:tc>
      </w:tr>
      <w:tr w:rsidR="00557F18" w:rsidRPr="003F0F1A" w14:paraId="57090F6A"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82890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60CF072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323,78</w:t>
            </w:r>
          </w:p>
        </w:tc>
        <w:tc>
          <w:tcPr>
            <w:tcW w:w="0" w:type="auto"/>
            <w:tcBorders>
              <w:top w:val="nil"/>
              <w:left w:val="nil"/>
              <w:bottom w:val="single" w:sz="4" w:space="0" w:color="auto"/>
              <w:right w:val="single" w:sz="4" w:space="0" w:color="auto"/>
            </w:tcBorders>
            <w:shd w:val="clear" w:color="auto" w:fill="auto"/>
            <w:noWrap/>
            <w:vAlign w:val="center"/>
            <w:hideMark/>
          </w:tcPr>
          <w:p w14:paraId="0151BBC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62,63</w:t>
            </w:r>
          </w:p>
        </w:tc>
        <w:tc>
          <w:tcPr>
            <w:tcW w:w="0" w:type="auto"/>
            <w:tcBorders>
              <w:top w:val="nil"/>
              <w:left w:val="nil"/>
              <w:bottom w:val="single" w:sz="4" w:space="0" w:color="auto"/>
              <w:right w:val="single" w:sz="4" w:space="0" w:color="auto"/>
            </w:tcBorders>
            <w:shd w:val="clear" w:color="auto" w:fill="auto"/>
            <w:noWrap/>
            <w:vAlign w:val="center"/>
            <w:hideMark/>
          </w:tcPr>
          <w:p w14:paraId="379CC67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37,08</w:t>
            </w:r>
          </w:p>
        </w:tc>
        <w:tc>
          <w:tcPr>
            <w:tcW w:w="0" w:type="auto"/>
            <w:tcBorders>
              <w:top w:val="nil"/>
              <w:left w:val="nil"/>
              <w:bottom w:val="single" w:sz="4" w:space="0" w:color="auto"/>
              <w:right w:val="single" w:sz="4" w:space="0" w:color="auto"/>
            </w:tcBorders>
            <w:shd w:val="clear" w:color="auto" w:fill="auto"/>
            <w:noWrap/>
            <w:vAlign w:val="center"/>
            <w:hideMark/>
          </w:tcPr>
          <w:p w14:paraId="1477680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53,5</w:t>
            </w:r>
          </w:p>
        </w:tc>
        <w:tc>
          <w:tcPr>
            <w:tcW w:w="0" w:type="auto"/>
            <w:tcBorders>
              <w:top w:val="nil"/>
              <w:left w:val="nil"/>
              <w:bottom w:val="single" w:sz="4" w:space="0" w:color="auto"/>
              <w:right w:val="single" w:sz="4" w:space="0" w:color="auto"/>
            </w:tcBorders>
            <w:shd w:val="clear" w:color="auto" w:fill="auto"/>
            <w:noWrap/>
            <w:vAlign w:val="center"/>
            <w:hideMark/>
          </w:tcPr>
          <w:p w14:paraId="43DF9A5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105,6</w:t>
            </w:r>
          </w:p>
        </w:tc>
        <w:tc>
          <w:tcPr>
            <w:tcW w:w="0" w:type="auto"/>
            <w:tcBorders>
              <w:top w:val="nil"/>
              <w:left w:val="nil"/>
              <w:bottom w:val="single" w:sz="4" w:space="0" w:color="auto"/>
              <w:right w:val="single" w:sz="4" w:space="0" w:color="auto"/>
            </w:tcBorders>
            <w:shd w:val="clear" w:color="auto" w:fill="auto"/>
            <w:noWrap/>
            <w:vAlign w:val="center"/>
            <w:hideMark/>
          </w:tcPr>
          <w:p w14:paraId="74308006"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1739,43</w:t>
            </w:r>
          </w:p>
        </w:tc>
        <w:tc>
          <w:tcPr>
            <w:tcW w:w="0" w:type="auto"/>
            <w:tcBorders>
              <w:top w:val="nil"/>
              <w:left w:val="nil"/>
              <w:bottom w:val="single" w:sz="4" w:space="0" w:color="auto"/>
              <w:right w:val="single" w:sz="4" w:space="0" w:color="auto"/>
            </w:tcBorders>
            <w:shd w:val="clear" w:color="auto" w:fill="auto"/>
            <w:noWrap/>
            <w:vAlign w:val="center"/>
            <w:hideMark/>
          </w:tcPr>
          <w:p w14:paraId="03AC5B8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472,73</w:t>
            </w:r>
          </w:p>
        </w:tc>
        <w:tc>
          <w:tcPr>
            <w:tcW w:w="0" w:type="auto"/>
            <w:tcBorders>
              <w:top w:val="nil"/>
              <w:left w:val="nil"/>
              <w:bottom w:val="single" w:sz="4" w:space="0" w:color="auto"/>
              <w:right w:val="single" w:sz="4" w:space="0" w:color="auto"/>
            </w:tcBorders>
            <w:shd w:val="clear" w:color="auto" w:fill="auto"/>
            <w:noWrap/>
            <w:vAlign w:val="center"/>
            <w:hideMark/>
          </w:tcPr>
          <w:p w14:paraId="063FC22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31,32</w:t>
            </w:r>
          </w:p>
        </w:tc>
      </w:tr>
      <w:tr w:rsidR="00557F18" w:rsidRPr="003F0F1A" w14:paraId="18C8339B"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A131E6" w14:textId="77777777"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Jumlah</w:t>
            </w:r>
          </w:p>
        </w:tc>
        <w:tc>
          <w:tcPr>
            <w:tcW w:w="0" w:type="auto"/>
            <w:tcBorders>
              <w:top w:val="nil"/>
              <w:left w:val="nil"/>
              <w:bottom w:val="single" w:sz="4" w:space="0" w:color="auto"/>
              <w:right w:val="single" w:sz="4" w:space="0" w:color="auto"/>
            </w:tcBorders>
            <w:shd w:val="clear" w:color="auto" w:fill="auto"/>
            <w:noWrap/>
            <w:vAlign w:val="center"/>
            <w:hideMark/>
          </w:tcPr>
          <w:p w14:paraId="7003F69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3334,56</w:t>
            </w:r>
          </w:p>
        </w:tc>
        <w:tc>
          <w:tcPr>
            <w:tcW w:w="0" w:type="auto"/>
            <w:tcBorders>
              <w:top w:val="nil"/>
              <w:left w:val="nil"/>
              <w:bottom w:val="single" w:sz="4" w:space="0" w:color="auto"/>
              <w:right w:val="single" w:sz="4" w:space="0" w:color="auto"/>
            </w:tcBorders>
            <w:shd w:val="clear" w:color="auto" w:fill="auto"/>
            <w:noWrap/>
            <w:vAlign w:val="center"/>
            <w:hideMark/>
          </w:tcPr>
          <w:p w14:paraId="63187F0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629,33</w:t>
            </w:r>
          </w:p>
        </w:tc>
        <w:tc>
          <w:tcPr>
            <w:tcW w:w="0" w:type="auto"/>
            <w:tcBorders>
              <w:top w:val="nil"/>
              <w:left w:val="nil"/>
              <w:bottom w:val="single" w:sz="4" w:space="0" w:color="auto"/>
              <w:right w:val="single" w:sz="4" w:space="0" w:color="auto"/>
            </w:tcBorders>
            <w:shd w:val="clear" w:color="auto" w:fill="auto"/>
            <w:noWrap/>
            <w:vAlign w:val="center"/>
            <w:hideMark/>
          </w:tcPr>
          <w:p w14:paraId="3DCE574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365,12</w:t>
            </w:r>
          </w:p>
        </w:tc>
        <w:tc>
          <w:tcPr>
            <w:tcW w:w="0" w:type="auto"/>
            <w:tcBorders>
              <w:top w:val="nil"/>
              <w:left w:val="nil"/>
              <w:bottom w:val="single" w:sz="4" w:space="0" w:color="auto"/>
              <w:right w:val="single" w:sz="4" w:space="0" w:color="auto"/>
            </w:tcBorders>
            <w:shd w:val="clear" w:color="auto" w:fill="auto"/>
            <w:noWrap/>
            <w:vAlign w:val="center"/>
            <w:hideMark/>
          </w:tcPr>
          <w:p w14:paraId="2FF83FC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536,41</w:t>
            </w:r>
          </w:p>
        </w:tc>
        <w:tc>
          <w:tcPr>
            <w:tcW w:w="0" w:type="auto"/>
            <w:tcBorders>
              <w:top w:val="nil"/>
              <w:left w:val="nil"/>
              <w:bottom w:val="single" w:sz="4" w:space="0" w:color="auto"/>
              <w:right w:val="single" w:sz="4" w:space="0" w:color="auto"/>
            </w:tcBorders>
            <w:shd w:val="clear" w:color="auto" w:fill="auto"/>
            <w:noWrap/>
            <w:vAlign w:val="center"/>
            <w:hideMark/>
          </w:tcPr>
          <w:p w14:paraId="61B3731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1096,74</w:t>
            </w:r>
          </w:p>
        </w:tc>
        <w:tc>
          <w:tcPr>
            <w:tcW w:w="0" w:type="auto"/>
            <w:tcBorders>
              <w:top w:val="nil"/>
              <w:left w:val="nil"/>
              <w:bottom w:val="single" w:sz="4" w:space="0" w:color="auto"/>
              <w:right w:val="single" w:sz="4" w:space="0" w:color="auto"/>
            </w:tcBorders>
            <w:shd w:val="clear" w:color="auto" w:fill="auto"/>
            <w:noWrap/>
            <w:vAlign w:val="center"/>
            <w:hideMark/>
          </w:tcPr>
          <w:p w14:paraId="3C53CD64"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18845,32</w:t>
            </w:r>
          </w:p>
        </w:tc>
        <w:tc>
          <w:tcPr>
            <w:tcW w:w="0" w:type="auto"/>
            <w:tcBorders>
              <w:top w:val="nil"/>
              <w:left w:val="nil"/>
              <w:bottom w:val="single" w:sz="4" w:space="0" w:color="auto"/>
              <w:right w:val="single" w:sz="4" w:space="0" w:color="auto"/>
            </w:tcBorders>
            <w:shd w:val="clear" w:color="auto" w:fill="auto"/>
            <w:noWrap/>
            <w:vAlign w:val="center"/>
            <w:hideMark/>
          </w:tcPr>
          <w:p w14:paraId="75FB557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4308,01</w:t>
            </w:r>
          </w:p>
        </w:tc>
        <w:tc>
          <w:tcPr>
            <w:tcW w:w="0" w:type="auto"/>
            <w:tcBorders>
              <w:top w:val="nil"/>
              <w:left w:val="nil"/>
              <w:bottom w:val="single" w:sz="4" w:space="0" w:color="auto"/>
              <w:right w:val="single" w:sz="4" w:space="0" w:color="auto"/>
            </w:tcBorders>
            <w:shd w:val="clear" w:color="auto" w:fill="auto"/>
            <w:noWrap/>
            <w:vAlign w:val="center"/>
            <w:hideMark/>
          </w:tcPr>
          <w:p w14:paraId="460A6B6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297,14</w:t>
            </w:r>
          </w:p>
        </w:tc>
      </w:tr>
      <w:tr w:rsidR="00557F18" w:rsidRPr="003F0F1A" w14:paraId="0261F9D3"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707036" w14:textId="558A19EC"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Rata-rata</w:t>
            </w:r>
            <w:r w:rsidR="00557F18">
              <w:rPr>
                <w:rFonts w:eastAsia="Times New Roman" w:cs="Times New Roman"/>
                <w:b/>
                <w:bCs/>
                <w:color w:val="000000"/>
                <w:szCs w:val="24"/>
                <w:lang w:val="en-ID" w:eastAsia="en-ID"/>
              </w:rPr>
              <w:t xml:space="preserve"> (Detik)</w:t>
            </w:r>
          </w:p>
        </w:tc>
        <w:tc>
          <w:tcPr>
            <w:tcW w:w="0" w:type="auto"/>
            <w:tcBorders>
              <w:top w:val="nil"/>
              <w:left w:val="nil"/>
              <w:bottom w:val="single" w:sz="4" w:space="0" w:color="auto"/>
              <w:right w:val="single" w:sz="4" w:space="0" w:color="auto"/>
            </w:tcBorders>
            <w:shd w:val="clear" w:color="auto" w:fill="auto"/>
            <w:noWrap/>
            <w:vAlign w:val="center"/>
            <w:hideMark/>
          </w:tcPr>
          <w:p w14:paraId="1B8DBC9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333,456</w:t>
            </w:r>
          </w:p>
        </w:tc>
        <w:tc>
          <w:tcPr>
            <w:tcW w:w="0" w:type="auto"/>
            <w:tcBorders>
              <w:top w:val="nil"/>
              <w:left w:val="nil"/>
              <w:bottom w:val="single" w:sz="4" w:space="0" w:color="auto"/>
              <w:right w:val="single" w:sz="4" w:space="0" w:color="auto"/>
            </w:tcBorders>
            <w:shd w:val="clear" w:color="auto" w:fill="auto"/>
            <w:noWrap/>
            <w:vAlign w:val="center"/>
            <w:hideMark/>
          </w:tcPr>
          <w:p w14:paraId="2788685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62,933</w:t>
            </w:r>
          </w:p>
        </w:tc>
        <w:tc>
          <w:tcPr>
            <w:tcW w:w="0" w:type="auto"/>
            <w:tcBorders>
              <w:top w:val="nil"/>
              <w:left w:val="nil"/>
              <w:bottom w:val="single" w:sz="4" w:space="0" w:color="auto"/>
              <w:right w:val="single" w:sz="4" w:space="0" w:color="auto"/>
            </w:tcBorders>
            <w:shd w:val="clear" w:color="auto" w:fill="auto"/>
            <w:noWrap/>
            <w:vAlign w:val="center"/>
            <w:hideMark/>
          </w:tcPr>
          <w:p w14:paraId="37186F2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36,512</w:t>
            </w:r>
          </w:p>
        </w:tc>
        <w:tc>
          <w:tcPr>
            <w:tcW w:w="0" w:type="auto"/>
            <w:tcBorders>
              <w:top w:val="nil"/>
              <w:left w:val="nil"/>
              <w:bottom w:val="single" w:sz="4" w:space="0" w:color="auto"/>
              <w:right w:val="single" w:sz="4" w:space="0" w:color="auto"/>
            </w:tcBorders>
            <w:shd w:val="clear" w:color="auto" w:fill="auto"/>
            <w:noWrap/>
            <w:vAlign w:val="center"/>
            <w:hideMark/>
          </w:tcPr>
          <w:p w14:paraId="3F6D344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53,641</w:t>
            </w:r>
          </w:p>
        </w:tc>
        <w:tc>
          <w:tcPr>
            <w:tcW w:w="0" w:type="auto"/>
            <w:tcBorders>
              <w:top w:val="nil"/>
              <w:left w:val="nil"/>
              <w:bottom w:val="single" w:sz="4" w:space="0" w:color="auto"/>
              <w:right w:val="single" w:sz="4" w:space="0" w:color="auto"/>
            </w:tcBorders>
            <w:shd w:val="clear" w:color="auto" w:fill="auto"/>
            <w:noWrap/>
            <w:vAlign w:val="center"/>
            <w:hideMark/>
          </w:tcPr>
          <w:p w14:paraId="5B7BBDC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109,674</w:t>
            </w:r>
          </w:p>
        </w:tc>
        <w:tc>
          <w:tcPr>
            <w:tcW w:w="0" w:type="auto"/>
            <w:tcBorders>
              <w:top w:val="nil"/>
              <w:left w:val="nil"/>
              <w:bottom w:val="single" w:sz="4" w:space="0" w:color="auto"/>
              <w:right w:val="single" w:sz="4" w:space="0" w:color="auto"/>
            </w:tcBorders>
            <w:shd w:val="clear" w:color="auto" w:fill="auto"/>
            <w:noWrap/>
            <w:vAlign w:val="center"/>
            <w:hideMark/>
          </w:tcPr>
          <w:p w14:paraId="352CF674"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1884,532</w:t>
            </w:r>
          </w:p>
        </w:tc>
        <w:tc>
          <w:tcPr>
            <w:tcW w:w="0" w:type="auto"/>
            <w:tcBorders>
              <w:top w:val="nil"/>
              <w:left w:val="nil"/>
              <w:bottom w:val="single" w:sz="4" w:space="0" w:color="auto"/>
              <w:right w:val="single" w:sz="4" w:space="0" w:color="auto"/>
            </w:tcBorders>
            <w:shd w:val="clear" w:color="auto" w:fill="auto"/>
            <w:noWrap/>
            <w:vAlign w:val="center"/>
            <w:hideMark/>
          </w:tcPr>
          <w:p w14:paraId="18F79496"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430,801</w:t>
            </w:r>
          </w:p>
        </w:tc>
        <w:tc>
          <w:tcPr>
            <w:tcW w:w="0" w:type="auto"/>
            <w:tcBorders>
              <w:top w:val="nil"/>
              <w:left w:val="nil"/>
              <w:bottom w:val="single" w:sz="4" w:space="0" w:color="auto"/>
              <w:right w:val="single" w:sz="4" w:space="0" w:color="auto"/>
            </w:tcBorders>
            <w:shd w:val="clear" w:color="auto" w:fill="auto"/>
            <w:noWrap/>
            <w:vAlign w:val="center"/>
            <w:hideMark/>
          </w:tcPr>
          <w:p w14:paraId="6D0C0D2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29,714</w:t>
            </w:r>
          </w:p>
        </w:tc>
      </w:tr>
      <w:tr w:rsidR="00557F18" w:rsidRPr="003F0F1A" w14:paraId="79FAC0FA" w14:textId="77777777" w:rsidTr="00557F18">
        <w:trPr>
          <w:trHeight w:val="300"/>
          <w:jc w:val="center"/>
        </w:trPr>
        <w:tc>
          <w:tcPr>
            <w:tcW w:w="0" w:type="auto"/>
            <w:tcBorders>
              <w:top w:val="nil"/>
              <w:left w:val="single" w:sz="4" w:space="0" w:color="auto"/>
              <w:bottom w:val="single" w:sz="4" w:space="0" w:color="auto"/>
              <w:right w:val="single" w:sz="4" w:space="0" w:color="auto"/>
            </w:tcBorders>
            <w:shd w:val="clear" w:color="auto" w:fill="92D050"/>
            <w:vAlign w:val="center"/>
            <w:hideMark/>
          </w:tcPr>
          <w:p w14:paraId="03B9C6FB" w14:textId="2E115976" w:rsidR="003F0F1A" w:rsidRPr="003F0F1A" w:rsidRDefault="00557F18" w:rsidP="003F0F1A">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Rata-rata</w:t>
            </w:r>
            <w:r>
              <w:rPr>
                <w:rFonts w:eastAsia="Times New Roman" w:cs="Times New Roman"/>
                <w:b/>
                <w:bCs/>
                <w:color w:val="000000"/>
                <w:szCs w:val="24"/>
                <w:lang w:val="en-ID" w:eastAsia="en-ID"/>
              </w:rPr>
              <w:t xml:space="preserve"> (Menit)</w:t>
            </w:r>
          </w:p>
        </w:tc>
        <w:tc>
          <w:tcPr>
            <w:tcW w:w="0" w:type="auto"/>
            <w:tcBorders>
              <w:top w:val="nil"/>
              <w:left w:val="nil"/>
              <w:bottom w:val="single" w:sz="4" w:space="0" w:color="auto"/>
              <w:right w:val="single" w:sz="4" w:space="0" w:color="auto"/>
            </w:tcBorders>
            <w:shd w:val="clear" w:color="auto" w:fill="92D050"/>
            <w:noWrap/>
            <w:vAlign w:val="center"/>
            <w:hideMark/>
          </w:tcPr>
          <w:p w14:paraId="09134EE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5,56</w:t>
            </w:r>
          </w:p>
        </w:tc>
        <w:tc>
          <w:tcPr>
            <w:tcW w:w="0" w:type="auto"/>
            <w:tcBorders>
              <w:top w:val="nil"/>
              <w:left w:val="nil"/>
              <w:bottom w:val="single" w:sz="4" w:space="0" w:color="auto"/>
              <w:right w:val="single" w:sz="4" w:space="0" w:color="auto"/>
            </w:tcBorders>
            <w:shd w:val="clear" w:color="auto" w:fill="92D050"/>
            <w:noWrap/>
            <w:vAlign w:val="center"/>
            <w:hideMark/>
          </w:tcPr>
          <w:p w14:paraId="44C785F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1,05</w:t>
            </w:r>
          </w:p>
        </w:tc>
        <w:tc>
          <w:tcPr>
            <w:tcW w:w="0" w:type="auto"/>
            <w:tcBorders>
              <w:top w:val="nil"/>
              <w:left w:val="nil"/>
              <w:bottom w:val="single" w:sz="4" w:space="0" w:color="auto"/>
              <w:right w:val="single" w:sz="4" w:space="0" w:color="auto"/>
            </w:tcBorders>
            <w:shd w:val="clear" w:color="auto" w:fill="92D050"/>
            <w:noWrap/>
            <w:vAlign w:val="center"/>
            <w:hideMark/>
          </w:tcPr>
          <w:p w14:paraId="356C632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0,61</w:t>
            </w:r>
          </w:p>
        </w:tc>
        <w:tc>
          <w:tcPr>
            <w:tcW w:w="0" w:type="auto"/>
            <w:tcBorders>
              <w:top w:val="nil"/>
              <w:left w:val="nil"/>
              <w:bottom w:val="single" w:sz="4" w:space="0" w:color="auto"/>
              <w:right w:val="single" w:sz="4" w:space="0" w:color="auto"/>
            </w:tcBorders>
            <w:shd w:val="clear" w:color="auto" w:fill="92D050"/>
            <w:noWrap/>
            <w:vAlign w:val="center"/>
            <w:hideMark/>
          </w:tcPr>
          <w:p w14:paraId="1A24A81C"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0,89</w:t>
            </w:r>
          </w:p>
        </w:tc>
        <w:tc>
          <w:tcPr>
            <w:tcW w:w="0" w:type="auto"/>
            <w:tcBorders>
              <w:top w:val="nil"/>
              <w:left w:val="nil"/>
              <w:bottom w:val="single" w:sz="4" w:space="0" w:color="auto"/>
              <w:right w:val="single" w:sz="4" w:space="0" w:color="auto"/>
            </w:tcBorders>
            <w:shd w:val="clear" w:color="auto" w:fill="92D050"/>
            <w:noWrap/>
            <w:vAlign w:val="center"/>
            <w:hideMark/>
          </w:tcPr>
          <w:p w14:paraId="0B5204F4"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1,83</w:t>
            </w:r>
          </w:p>
        </w:tc>
        <w:tc>
          <w:tcPr>
            <w:tcW w:w="0" w:type="auto"/>
            <w:tcBorders>
              <w:top w:val="nil"/>
              <w:left w:val="nil"/>
              <w:bottom w:val="single" w:sz="4" w:space="0" w:color="auto"/>
              <w:right w:val="single" w:sz="4" w:space="0" w:color="auto"/>
            </w:tcBorders>
            <w:shd w:val="clear" w:color="auto" w:fill="92D050"/>
            <w:noWrap/>
            <w:vAlign w:val="center"/>
            <w:hideMark/>
          </w:tcPr>
          <w:p w14:paraId="6494C2C1"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31,41</w:t>
            </w:r>
          </w:p>
        </w:tc>
        <w:tc>
          <w:tcPr>
            <w:tcW w:w="0" w:type="auto"/>
            <w:tcBorders>
              <w:top w:val="nil"/>
              <w:left w:val="nil"/>
              <w:bottom w:val="single" w:sz="4" w:space="0" w:color="auto"/>
              <w:right w:val="single" w:sz="4" w:space="0" w:color="auto"/>
            </w:tcBorders>
            <w:shd w:val="clear" w:color="auto" w:fill="92D050"/>
            <w:noWrap/>
            <w:vAlign w:val="center"/>
            <w:hideMark/>
          </w:tcPr>
          <w:p w14:paraId="3A00563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7,18</w:t>
            </w:r>
          </w:p>
        </w:tc>
        <w:tc>
          <w:tcPr>
            <w:tcW w:w="0" w:type="auto"/>
            <w:tcBorders>
              <w:top w:val="nil"/>
              <w:left w:val="nil"/>
              <w:bottom w:val="single" w:sz="4" w:space="0" w:color="auto"/>
              <w:right w:val="single" w:sz="4" w:space="0" w:color="auto"/>
            </w:tcBorders>
            <w:shd w:val="clear" w:color="auto" w:fill="92D050"/>
            <w:noWrap/>
            <w:vAlign w:val="center"/>
            <w:hideMark/>
          </w:tcPr>
          <w:p w14:paraId="39F7FEE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0,50</w:t>
            </w:r>
          </w:p>
        </w:tc>
      </w:tr>
    </w:tbl>
    <w:p w14:paraId="54408B39" w14:textId="6E43DD03" w:rsidR="003F0F1A" w:rsidRDefault="003F0F1A" w:rsidP="000D07AE">
      <w:pPr>
        <w:rPr>
          <w:lang w:val="en-US"/>
        </w:rPr>
      </w:pPr>
    </w:p>
    <w:p w14:paraId="3C82A8D0" w14:textId="77777777" w:rsidR="003F0F1A" w:rsidRDefault="003F0F1A">
      <w:pPr>
        <w:spacing w:after="160" w:line="259" w:lineRule="auto"/>
        <w:ind w:firstLine="0"/>
        <w:jc w:val="left"/>
        <w:rPr>
          <w:lang w:val="en-US"/>
        </w:rPr>
      </w:pPr>
      <w:r>
        <w:rPr>
          <w:lang w:val="en-US"/>
        </w:rPr>
        <w:br w:type="page"/>
      </w:r>
    </w:p>
    <w:p w14:paraId="7EDFE43C" w14:textId="77777777" w:rsidR="007A7938" w:rsidRDefault="007A7938" w:rsidP="000D07AE">
      <w:pPr>
        <w:rPr>
          <w:lang w:val="en-US"/>
        </w:rPr>
      </w:pPr>
    </w:p>
    <w:p w14:paraId="1967D541" w14:textId="1D61F93D" w:rsidR="003F0F1A" w:rsidRDefault="003F0F1A" w:rsidP="003D06EF">
      <w:pPr>
        <w:pStyle w:val="KepalaTabel"/>
      </w:pPr>
      <w:bookmarkStart w:id="567" w:name="_Toc80269085"/>
      <w:bookmarkStart w:id="568" w:name="_Toc81172347"/>
      <w:bookmarkStart w:id="569" w:name="_Toc81237031"/>
      <w:bookmarkStart w:id="570" w:name="_Toc81951421"/>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40</w:t>
      </w:r>
      <w:r w:rsidR="007E0E88">
        <w:rPr>
          <w:noProof/>
        </w:rPr>
        <w:fldChar w:fldCharType="end"/>
      </w:r>
      <w:r>
        <w:t xml:space="preserve"> </w:t>
      </w:r>
      <w:r w:rsidRPr="006A1FA9">
        <w:t xml:space="preserve">Data Observasi </w:t>
      </w:r>
      <w:r w:rsidRPr="003F0F1A">
        <w:rPr>
          <w:i/>
          <w:iCs/>
        </w:rPr>
        <w:t>Cycle Time</w:t>
      </w:r>
      <w:r w:rsidRPr="006A1FA9">
        <w:t xml:space="preserve"> Proses </w:t>
      </w:r>
      <w:r w:rsidRPr="003F0F1A">
        <w:rPr>
          <w:i/>
          <w:iCs/>
        </w:rPr>
        <w:t xml:space="preserve">Transfer </w:t>
      </w:r>
      <w:r w:rsidRPr="006A1FA9">
        <w:t>Tic Tac SP PGG 18 Gr</w:t>
      </w:r>
      <w:bookmarkEnd w:id="567"/>
      <w:bookmarkEnd w:id="568"/>
      <w:bookmarkEnd w:id="569"/>
      <w:bookmarkEnd w:id="570"/>
    </w:p>
    <w:tbl>
      <w:tblPr>
        <w:tblW w:w="0" w:type="auto"/>
        <w:jc w:val="center"/>
        <w:tblLook w:val="04A0" w:firstRow="1" w:lastRow="0" w:firstColumn="1" w:lastColumn="0" w:noHBand="0" w:noVBand="1"/>
      </w:tblPr>
      <w:tblGrid>
        <w:gridCol w:w="1869"/>
        <w:gridCol w:w="3038"/>
        <w:gridCol w:w="2108"/>
        <w:gridCol w:w="2197"/>
        <w:gridCol w:w="3158"/>
      </w:tblGrid>
      <w:tr w:rsidR="005E5690" w:rsidRPr="003F0F1A" w14:paraId="39CF404A" w14:textId="77777777" w:rsidTr="00DF3BA1">
        <w:trPr>
          <w:trHeight w:val="570"/>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174634AC" w14:textId="77777777"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Observasi</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B5F6779" w14:textId="00045048"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Transfer Pack Ball Besar</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611879E" w14:textId="72C345F5"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QC Kemasan</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398C7936" w14:textId="19C7B6A9"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Pallet &amp; Stapel</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D12EB06" w14:textId="193BCC16"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Pelabelan Kertas Transfer</w:t>
            </w:r>
            <w:r w:rsidR="005E5690">
              <w:rPr>
                <w:rFonts w:eastAsia="Times New Roman" w:cs="Times New Roman"/>
                <w:b/>
                <w:bCs/>
                <w:color w:val="000000"/>
                <w:szCs w:val="24"/>
                <w:lang w:val="en-ID" w:eastAsia="en-ID"/>
              </w:rPr>
              <w:t xml:space="preserve"> (Detik)</w:t>
            </w:r>
          </w:p>
        </w:tc>
      </w:tr>
      <w:tr w:rsidR="005E5690" w:rsidRPr="003F0F1A" w14:paraId="2BD76451"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E21B11"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335404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812,85</w:t>
            </w:r>
          </w:p>
        </w:tc>
        <w:tc>
          <w:tcPr>
            <w:tcW w:w="0" w:type="auto"/>
            <w:tcBorders>
              <w:top w:val="nil"/>
              <w:left w:val="nil"/>
              <w:bottom w:val="single" w:sz="4" w:space="0" w:color="auto"/>
              <w:right w:val="single" w:sz="4" w:space="0" w:color="auto"/>
            </w:tcBorders>
            <w:shd w:val="clear" w:color="auto" w:fill="auto"/>
            <w:noWrap/>
            <w:vAlign w:val="center"/>
            <w:hideMark/>
          </w:tcPr>
          <w:p w14:paraId="4CEED8B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326,86</w:t>
            </w:r>
          </w:p>
        </w:tc>
        <w:tc>
          <w:tcPr>
            <w:tcW w:w="0" w:type="auto"/>
            <w:tcBorders>
              <w:top w:val="nil"/>
              <w:left w:val="nil"/>
              <w:bottom w:val="single" w:sz="4" w:space="0" w:color="auto"/>
              <w:right w:val="single" w:sz="4" w:space="0" w:color="auto"/>
            </w:tcBorders>
            <w:shd w:val="clear" w:color="auto" w:fill="auto"/>
            <w:noWrap/>
            <w:vAlign w:val="center"/>
            <w:hideMark/>
          </w:tcPr>
          <w:p w14:paraId="01FD2C9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511,56</w:t>
            </w:r>
          </w:p>
        </w:tc>
        <w:tc>
          <w:tcPr>
            <w:tcW w:w="0" w:type="auto"/>
            <w:tcBorders>
              <w:top w:val="nil"/>
              <w:left w:val="nil"/>
              <w:bottom w:val="single" w:sz="4" w:space="0" w:color="auto"/>
              <w:right w:val="single" w:sz="4" w:space="0" w:color="auto"/>
            </w:tcBorders>
            <w:shd w:val="clear" w:color="auto" w:fill="auto"/>
            <w:noWrap/>
            <w:vAlign w:val="center"/>
            <w:hideMark/>
          </w:tcPr>
          <w:p w14:paraId="68A5631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57,09</w:t>
            </w:r>
          </w:p>
        </w:tc>
      </w:tr>
      <w:tr w:rsidR="005E5690" w:rsidRPr="003F0F1A" w14:paraId="0F19B6E5"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3044A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3C7851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898,26</w:t>
            </w:r>
          </w:p>
        </w:tc>
        <w:tc>
          <w:tcPr>
            <w:tcW w:w="0" w:type="auto"/>
            <w:tcBorders>
              <w:top w:val="nil"/>
              <w:left w:val="nil"/>
              <w:bottom w:val="single" w:sz="4" w:space="0" w:color="auto"/>
              <w:right w:val="single" w:sz="4" w:space="0" w:color="auto"/>
            </w:tcBorders>
            <w:shd w:val="clear" w:color="auto" w:fill="auto"/>
            <w:noWrap/>
            <w:vAlign w:val="center"/>
            <w:hideMark/>
          </w:tcPr>
          <w:p w14:paraId="084A11A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316,95</w:t>
            </w:r>
          </w:p>
        </w:tc>
        <w:tc>
          <w:tcPr>
            <w:tcW w:w="0" w:type="auto"/>
            <w:tcBorders>
              <w:top w:val="nil"/>
              <w:left w:val="nil"/>
              <w:bottom w:val="single" w:sz="4" w:space="0" w:color="auto"/>
              <w:right w:val="single" w:sz="4" w:space="0" w:color="auto"/>
            </w:tcBorders>
            <w:shd w:val="clear" w:color="auto" w:fill="auto"/>
            <w:noWrap/>
            <w:vAlign w:val="center"/>
            <w:hideMark/>
          </w:tcPr>
          <w:p w14:paraId="1C935B5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486,05</w:t>
            </w:r>
          </w:p>
        </w:tc>
        <w:tc>
          <w:tcPr>
            <w:tcW w:w="0" w:type="auto"/>
            <w:tcBorders>
              <w:top w:val="nil"/>
              <w:left w:val="nil"/>
              <w:bottom w:val="single" w:sz="4" w:space="0" w:color="auto"/>
              <w:right w:val="single" w:sz="4" w:space="0" w:color="auto"/>
            </w:tcBorders>
            <w:shd w:val="clear" w:color="auto" w:fill="auto"/>
            <w:noWrap/>
            <w:vAlign w:val="center"/>
            <w:hideMark/>
          </w:tcPr>
          <w:p w14:paraId="5C24E95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59,54</w:t>
            </w:r>
          </w:p>
        </w:tc>
      </w:tr>
      <w:tr w:rsidR="005E5690" w:rsidRPr="003F0F1A" w14:paraId="5BCBA964"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8A3506"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19210C1C"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917,61</w:t>
            </w:r>
          </w:p>
        </w:tc>
        <w:tc>
          <w:tcPr>
            <w:tcW w:w="0" w:type="auto"/>
            <w:tcBorders>
              <w:top w:val="nil"/>
              <w:left w:val="nil"/>
              <w:bottom w:val="single" w:sz="4" w:space="0" w:color="auto"/>
              <w:right w:val="single" w:sz="4" w:space="0" w:color="auto"/>
            </w:tcBorders>
            <w:shd w:val="clear" w:color="auto" w:fill="auto"/>
            <w:noWrap/>
            <w:vAlign w:val="center"/>
            <w:hideMark/>
          </w:tcPr>
          <w:p w14:paraId="23DA5B5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339,73</w:t>
            </w:r>
          </w:p>
        </w:tc>
        <w:tc>
          <w:tcPr>
            <w:tcW w:w="0" w:type="auto"/>
            <w:tcBorders>
              <w:top w:val="nil"/>
              <w:left w:val="nil"/>
              <w:bottom w:val="single" w:sz="4" w:space="0" w:color="auto"/>
              <w:right w:val="single" w:sz="4" w:space="0" w:color="auto"/>
            </w:tcBorders>
            <w:shd w:val="clear" w:color="auto" w:fill="auto"/>
            <w:noWrap/>
            <w:vAlign w:val="center"/>
            <w:hideMark/>
          </w:tcPr>
          <w:p w14:paraId="0AEF429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533,22</w:t>
            </w:r>
          </w:p>
        </w:tc>
        <w:tc>
          <w:tcPr>
            <w:tcW w:w="0" w:type="auto"/>
            <w:tcBorders>
              <w:top w:val="nil"/>
              <w:left w:val="nil"/>
              <w:bottom w:val="single" w:sz="4" w:space="0" w:color="auto"/>
              <w:right w:val="single" w:sz="4" w:space="0" w:color="auto"/>
            </w:tcBorders>
            <w:shd w:val="clear" w:color="auto" w:fill="auto"/>
            <w:noWrap/>
            <w:vAlign w:val="center"/>
            <w:hideMark/>
          </w:tcPr>
          <w:p w14:paraId="17DB86B6"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51,93</w:t>
            </w:r>
          </w:p>
        </w:tc>
      </w:tr>
      <w:tr w:rsidR="005E5690" w:rsidRPr="003F0F1A" w14:paraId="56CBE9CC"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2E40C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1C78489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850,7</w:t>
            </w:r>
          </w:p>
        </w:tc>
        <w:tc>
          <w:tcPr>
            <w:tcW w:w="0" w:type="auto"/>
            <w:tcBorders>
              <w:top w:val="nil"/>
              <w:left w:val="nil"/>
              <w:bottom w:val="single" w:sz="4" w:space="0" w:color="auto"/>
              <w:right w:val="single" w:sz="4" w:space="0" w:color="auto"/>
            </w:tcBorders>
            <w:shd w:val="clear" w:color="auto" w:fill="auto"/>
            <w:noWrap/>
            <w:vAlign w:val="center"/>
            <w:hideMark/>
          </w:tcPr>
          <w:p w14:paraId="4D85C66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342,45</w:t>
            </w:r>
          </w:p>
        </w:tc>
        <w:tc>
          <w:tcPr>
            <w:tcW w:w="0" w:type="auto"/>
            <w:tcBorders>
              <w:top w:val="nil"/>
              <w:left w:val="nil"/>
              <w:bottom w:val="single" w:sz="4" w:space="0" w:color="auto"/>
              <w:right w:val="single" w:sz="4" w:space="0" w:color="auto"/>
            </w:tcBorders>
            <w:shd w:val="clear" w:color="auto" w:fill="auto"/>
            <w:noWrap/>
            <w:vAlign w:val="center"/>
            <w:hideMark/>
          </w:tcPr>
          <w:p w14:paraId="201A7AA6"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573,38</w:t>
            </w:r>
          </w:p>
        </w:tc>
        <w:tc>
          <w:tcPr>
            <w:tcW w:w="0" w:type="auto"/>
            <w:tcBorders>
              <w:top w:val="nil"/>
              <w:left w:val="nil"/>
              <w:bottom w:val="single" w:sz="4" w:space="0" w:color="auto"/>
              <w:right w:val="single" w:sz="4" w:space="0" w:color="auto"/>
            </w:tcBorders>
            <w:shd w:val="clear" w:color="auto" w:fill="auto"/>
            <w:noWrap/>
            <w:vAlign w:val="center"/>
            <w:hideMark/>
          </w:tcPr>
          <w:p w14:paraId="32E0027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50,04</w:t>
            </w:r>
          </w:p>
        </w:tc>
      </w:tr>
      <w:tr w:rsidR="005E5690" w:rsidRPr="003F0F1A" w14:paraId="33374825"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D50B0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7314F62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791,72</w:t>
            </w:r>
          </w:p>
        </w:tc>
        <w:tc>
          <w:tcPr>
            <w:tcW w:w="0" w:type="auto"/>
            <w:tcBorders>
              <w:top w:val="nil"/>
              <w:left w:val="nil"/>
              <w:bottom w:val="single" w:sz="4" w:space="0" w:color="auto"/>
              <w:right w:val="single" w:sz="4" w:space="0" w:color="auto"/>
            </w:tcBorders>
            <w:shd w:val="clear" w:color="auto" w:fill="auto"/>
            <w:noWrap/>
            <w:vAlign w:val="center"/>
            <w:hideMark/>
          </w:tcPr>
          <w:p w14:paraId="0634954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315,63</w:t>
            </w:r>
          </w:p>
        </w:tc>
        <w:tc>
          <w:tcPr>
            <w:tcW w:w="0" w:type="auto"/>
            <w:tcBorders>
              <w:top w:val="nil"/>
              <w:left w:val="nil"/>
              <w:bottom w:val="single" w:sz="4" w:space="0" w:color="auto"/>
              <w:right w:val="single" w:sz="4" w:space="0" w:color="auto"/>
            </w:tcBorders>
            <w:shd w:val="clear" w:color="auto" w:fill="auto"/>
            <w:noWrap/>
            <w:vAlign w:val="center"/>
            <w:hideMark/>
          </w:tcPr>
          <w:p w14:paraId="2A50A87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467,19</w:t>
            </w:r>
          </w:p>
        </w:tc>
        <w:tc>
          <w:tcPr>
            <w:tcW w:w="0" w:type="auto"/>
            <w:tcBorders>
              <w:top w:val="nil"/>
              <w:left w:val="nil"/>
              <w:bottom w:val="single" w:sz="4" w:space="0" w:color="auto"/>
              <w:right w:val="single" w:sz="4" w:space="0" w:color="auto"/>
            </w:tcBorders>
            <w:shd w:val="clear" w:color="auto" w:fill="auto"/>
            <w:noWrap/>
            <w:vAlign w:val="center"/>
            <w:hideMark/>
          </w:tcPr>
          <w:p w14:paraId="735C33AC"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56,35</w:t>
            </w:r>
          </w:p>
        </w:tc>
      </w:tr>
      <w:tr w:rsidR="005E5690" w:rsidRPr="003F0F1A" w14:paraId="6C2F55E8"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D77441"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6693C00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854,89</w:t>
            </w:r>
          </w:p>
        </w:tc>
        <w:tc>
          <w:tcPr>
            <w:tcW w:w="0" w:type="auto"/>
            <w:tcBorders>
              <w:top w:val="nil"/>
              <w:left w:val="nil"/>
              <w:bottom w:val="single" w:sz="4" w:space="0" w:color="auto"/>
              <w:right w:val="single" w:sz="4" w:space="0" w:color="auto"/>
            </w:tcBorders>
            <w:shd w:val="clear" w:color="auto" w:fill="auto"/>
            <w:noWrap/>
            <w:vAlign w:val="center"/>
            <w:hideMark/>
          </w:tcPr>
          <w:p w14:paraId="4D3A7AEC"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357,19</w:t>
            </w:r>
          </w:p>
        </w:tc>
        <w:tc>
          <w:tcPr>
            <w:tcW w:w="0" w:type="auto"/>
            <w:tcBorders>
              <w:top w:val="nil"/>
              <w:left w:val="nil"/>
              <w:bottom w:val="single" w:sz="4" w:space="0" w:color="auto"/>
              <w:right w:val="single" w:sz="4" w:space="0" w:color="auto"/>
            </w:tcBorders>
            <w:shd w:val="clear" w:color="auto" w:fill="auto"/>
            <w:noWrap/>
            <w:vAlign w:val="center"/>
            <w:hideMark/>
          </w:tcPr>
          <w:p w14:paraId="578A9A4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559,79</w:t>
            </w:r>
          </w:p>
        </w:tc>
        <w:tc>
          <w:tcPr>
            <w:tcW w:w="0" w:type="auto"/>
            <w:tcBorders>
              <w:top w:val="nil"/>
              <w:left w:val="nil"/>
              <w:bottom w:val="single" w:sz="4" w:space="0" w:color="auto"/>
              <w:right w:val="single" w:sz="4" w:space="0" w:color="auto"/>
            </w:tcBorders>
            <w:shd w:val="clear" w:color="auto" w:fill="auto"/>
            <w:noWrap/>
            <w:vAlign w:val="center"/>
            <w:hideMark/>
          </w:tcPr>
          <w:p w14:paraId="7B4DA13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48,17</w:t>
            </w:r>
          </w:p>
        </w:tc>
      </w:tr>
      <w:tr w:rsidR="005E5690" w:rsidRPr="003F0F1A" w14:paraId="4433A65C"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FFA0B0"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5FC4601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878,24</w:t>
            </w:r>
          </w:p>
        </w:tc>
        <w:tc>
          <w:tcPr>
            <w:tcW w:w="0" w:type="auto"/>
            <w:tcBorders>
              <w:top w:val="nil"/>
              <w:left w:val="nil"/>
              <w:bottom w:val="single" w:sz="4" w:space="0" w:color="auto"/>
              <w:right w:val="single" w:sz="4" w:space="0" w:color="auto"/>
            </w:tcBorders>
            <w:shd w:val="clear" w:color="auto" w:fill="auto"/>
            <w:noWrap/>
            <w:vAlign w:val="center"/>
            <w:hideMark/>
          </w:tcPr>
          <w:p w14:paraId="0BA66E2E" w14:textId="74D94C79"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293,41</w:t>
            </w:r>
          </w:p>
        </w:tc>
        <w:tc>
          <w:tcPr>
            <w:tcW w:w="0" w:type="auto"/>
            <w:tcBorders>
              <w:top w:val="nil"/>
              <w:left w:val="nil"/>
              <w:bottom w:val="single" w:sz="4" w:space="0" w:color="auto"/>
              <w:right w:val="single" w:sz="4" w:space="0" w:color="auto"/>
            </w:tcBorders>
            <w:shd w:val="clear" w:color="auto" w:fill="auto"/>
            <w:noWrap/>
            <w:vAlign w:val="center"/>
            <w:hideMark/>
          </w:tcPr>
          <w:p w14:paraId="0ADD93C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492,29</w:t>
            </w:r>
          </w:p>
        </w:tc>
        <w:tc>
          <w:tcPr>
            <w:tcW w:w="0" w:type="auto"/>
            <w:tcBorders>
              <w:top w:val="nil"/>
              <w:left w:val="nil"/>
              <w:bottom w:val="single" w:sz="4" w:space="0" w:color="auto"/>
              <w:right w:val="single" w:sz="4" w:space="0" w:color="auto"/>
            </w:tcBorders>
            <w:shd w:val="clear" w:color="auto" w:fill="auto"/>
            <w:noWrap/>
            <w:vAlign w:val="center"/>
            <w:hideMark/>
          </w:tcPr>
          <w:p w14:paraId="717C2F6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59,78</w:t>
            </w:r>
          </w:p>
        </w:tc>
      </w:tr>
      <w:tr w:rsidR="005E5690" w:rsidRPr="003F0F1A" w14:paraId="03876D58"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8201C0"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7289CC8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774,9</w:t>
            </w:r>
          </w:p>
        </w:tc>
        <w:tc>
          <w:tcPr>
            <w:tcW w:w="0" w:type="auto"/>
            <w:tcBorders>
              <w:top w:val="nil"/>
              <w:left w:val="nil"/>
              <w:bottom w:val="single" w:sz="4" w:space="0" w:color="auto"/>
              <w:right w:val="single" w:sz="4" w:space="0" w:color="auto"/>
            </w:tcBorders>
            <w:shd w:val="clear" w:color="auto" w:fill="auto"/>
            <w:noWrap/>
            <w:vAlign w:val="center"/>
            <w:hideMark/>
          </w:tcPr>
          <w:p w14:paraId="2B79716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364,72</w:t>
            </w:r>
          </w:p>
        </w:tc>
        <w:tc>
          <w:tcPr>
            <w:tcW w:w="0" w:type="auto"/>
            <w:tcBorders>
              <w:top w:val="nil"/>
              <w:left w:val="nil"/>
              <w:bottom w:val="single" w:sz="4" w:space="0" w:color="auto"/>
              <w:right w:val="single" w:sz="4" w:space="0" w:color="auto"/>
            </w:tcBorders>
            <w:shd w:val="clear" w:color="auto" w:fill="auto"/>
            <w:noWrap/>
            <w:vAlign w:val="center"/>
            <w:hideMark/>
          </w:tcPr>
          <w:p w14:paraId="6D01369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469,94</w:t>
            </w:r>
          </w:p>
        </w:tc>
        <w:tc>
          <w:tcPr>
            <w:tcW w:w="0" w:type="auto"/>
            <w:tcBorders>
              <w:top w:val="nil"/>
              <w:left w:val="nil"/>
              <w:bottom w:val="single" w:sz="4" w:space="0" w:color="auto"/>
              <w:right w:val="single" w:sz="4" w:space="0" w:color="auto"/>
            </w:tcBorders>
            <w:shd w:val="clear" w:color="auto" w:fill="auto"/>
            <w:noWrap/>
            <w:vAlign w:val="center"/>
            <w:hideMark/>
          </w:tcPr>
          <w:p w14:paraId="6298307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55,96</w:t>
            </w:r>
          </w:p>
        </w:tc>
      </w:tr>
      <w:tr w:rsidR="005E5690" w:rsidRPr="003F0F1A" w14:paraId="30BE92E9"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7A79F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9</w:t>
            </w:r>
          </w:p>
        </w:tc>
        <w:tc>
          <w:tcPr>
            <w:tcW w:w="0" w:type="auto"/>
            <w:tcBorders>
              <w:top w:val="nil"/>
              <w:left w:val="nil"/>
              <w:bottom w:val="single" w:sz="4" w:space="0" w:color="auto"/>
              <w:right w:val="single" w:sz="4" w:space="0" w:color="auto"/>
            </w:tcBorders>
            <w:shd w:val="clear" w:color="auto" w:fill="auto"/>
            <w:noWrap/>
            <w:vAlign w:val="center"/>
            <w:hideMark/>
          </w:tcPr>
          <w:p w14:paraId="5EA6175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908,56</w:t>
            </w:r>
          </w:p>
        </w:tc>
        <w:tc>
          <w:tcPr>
            <w:tcW w:w="0" w:type="auto"/>
            <w:tcBorders>
              <w:top w:val="nil"/>
              <w:left w:val="nil"/>
              <w:bottom w:val="single" w:sz="4" w:space="0" w:color="auto"/>
              <w:right w:val="single" w:sz="4" w:space="0" w:color="auto"/>
            </w:tcBorders>
            <w:shd w:val="clear" w:color="auto" w:fill="auto"/>
            <w:noWrap/>
            <w:vAlign w:val="center"/>
            <w:hideMark/>
          </w:tcPr>
          <w:p w14:paraId="24DAC611"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321,47</w:t>
            </w:r>
          </w:p>
        </w:tc>
        <w:tc>
          <w:tcPr>
            <w:tcW w:w="0" w:type="auto"/>
            <w:tcBorders>
              <w:top w:val="nil"/>
              <w:left w:val="nil"/>
              <w:bottom w:val="single" w:sz="4" w:space="0" w:color="auto"/>
              <w:right w:val="single" w:sz="4" w:space="0" w:color="auto"/>
            </w:tcBorders>
            <w:shd w:val="clear" w:color="auto" w:fill="auto"/>
            <w:noWrap/>
            <w:vAlign w:val="center"/>
            <w:hideMark/>
          </w:tcPr>
          <w:p w14:paraId="77ED4301"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501,06</w:t>
            </w:r>
          </w:p>
        </w:tc>
        <w:tc>
          <w:tcPr>
            <w:tcW w:w="0" w:type="auto"/>
            <w:tcBorders>
              <w:top w:val="nil"/>
              <w:left w:val="nil"/>
              <w:bottom w:val="single" w:sz="4" w:space="0" w:color="auto"/>
              <w:right w:val="single" w:sz="4" w:space="0" w:color="auto"/>
            </w:tcBorders>
            <w:shd w:val="clear" w:color="auto" w:fill="auto"/>
            <w:noWrap/>
            <w:vAlign w:val="center"/>
            <w:hideMark/>
          </w:tcPr>
          <w:p w14:paraId="64306C7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53,93</w:t>
            </w:r>
          </w:p>
        </w:tc>
      </w:tr>
      <w:tr w:rsidR="005E5690" w:rsidRPr="003F0F1A" w14:paraId="2B48F724"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16C186"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760AF31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799,88</w:t>
            </w:r>
          </w:p>
        </w:tc>
        <w:tc>
          <w:tcPr>
            <w:tcW w:w="0" w:type="auto"/>
            <w:tcBorders>
              <w:top w:val="nil"/>
              <w:left w:val="nil"/>
              <w:bottom w:val="single" w:sz="4" w:space="0" w:color="auto"/>
              <w:right w:val="single" w:sz="4" w:space="0" w:color="auto"/>
            </w:tcBorders>
            <w:shd w:val="clear" w:color="auto" w:fill="auto"/>
            <w:noWrap/>
            <w:vAlign w:val="center"/>
            <w:hideMark/>
          </w:tcPr>
          <w:p w14:paraId="1D1CA92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355,04</w:t>
            </w:r>
          </w:p>
        </w:tc>
        <w:tc>
          <w:tcPr>
            <w:tcW w:w="0" w:type="auto"/>
            <w:tcBorders>
              <w:top w:val="nil"/>
              <w:left w:val="nil"/>
              <w:bottom w:val="single" w:sz="4" w:space="0" w:color="auto"/>
              <w:right w:val="single" w:sz="4" w:space="0" w:color="auto"/>
            </w:tcBorders>
            <w:shd w:val="clear" w:color="auto" w:fill="auto"/>
            <w:noWrap/>
            <w:vAlign w:val="center"/>
            <w:hideMark/>
          </w:tcPr>
          <w:p w14:paraId="6F91F0F1"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548,89</w:t>
            </w:r>
          </w:p>
        </w:tc>
        <w:tc>
          <w:tcPr>
            <w:tcW w:w="0" w:type="auto"/>
            <w:tcBorders>
              <w:top w:val="nil"/>
              <w:left w:val="nil"/>
              <w:bottom w:val="single" w:sz="4" w:space="0" w:color="auto"/>
              <w:right w:val="single" w:sz="4" w:space="0" w:color="auto"/>
            </w:tcBorders>
            <w:shd w:val="clear" w:color="auto" w:fill="auto"/>
            <w:noWrap/>
            <w:vAlign w:val="center"/>
            <w:hideMark/>
          </w:tcPr>
          <w:p w14:paraId="4CD53B1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55,54</w:t>
            </w:r>
          </w:p>
        </w:tc>
      </w:tr>
      <w:tr w:rsidR="005E5690" w:rsidRPr="003F0F1A" w14:paraId="37DB4B91"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3DD760" w14:textId="77777777"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Jumlah</w:t>
            </w:r>
          </w:p>
        </w:tc>
        <w:tc>
          <w:tcPr>
            <w:tcW w:w="0" w:type="auto"/>
            <w:tcBorders>
              <w:top w:val="nil"/>
              <w:left w:val="nil"/>
              <w:bottom w:val="single" w:sz="4" w:space="0" w:color="auto"/>
              <w:right w:val="single" w:sz="4" w:space="0" w:color="auto"/>
            </w:tcBorders>
            <w:shd w:val="clear" w:color="auto" w:fill="auto"/>
            <w:noWrap/>
            <w:vAlign w:val="center"/>
            <w:hideMark/>
          </w:tcPr>
          <w:p w14:paraId="447C59A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8487,61</w:t>
            </w:r>
          </w:p>
        </w:tc>
        <w:tc>
          <w:tcPr>
            <w:tcW w:w="0" w:type="auto"/>
            <w:tcBorders>
              <w:top w:val="nil"/>
              <w:left w:val="nil"/>
              <w:bottom w:val="single" w:sz="4" w:space="0" w:color="auto"/>
              <w:right w:val="single" w:sz="4" w:space="0" w:color="auto"/>
            </w:tcBorders>
            <w:shd w:val="clear" w:color="auto" w:fill="auto"/>
            <w:noWrap/>
            <w:vAlign w:val="center"/>
            <w:hideMark/>
          </w:tcPr>
          <w:p w14:paraId="718895C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3333,45</w:t>
            </w:r>
          </w:p>
        </w:tc>
        <w:tc>
          <w:tcPr>
            <w:tcW w:w="0" w:type="auto"/>
            <w:tcBorders>
              <w:top w:val="nil"/>
              <w:left w:val="nil"/>
              <w:bottom w:val="single" w:sz="4" w:space="0" w:color="auto"/>
              <w:right w:val="single" w:sz="4" w:space="0" w:color="auto"/>
            </w:tcBorders>
            <w:shd w:val="clear" w:color="auto" w:fill="auto"/>
            <w:noWrap/>
            <w:vAlign w:val="center"/>
            <w:hideMark/>
          </w:tcPr>
          <w:p w14:paraId="1FE747B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5143,37</w:t>
            </w:r>
          </w:p>
        </w:tc>
        <w:tc>
          <w:tcPr>
            <w:tcW w:w="0" w:type="auto"/>
            <w:tcBorders>
              <w:top w:val="nil"/>
              <w:left w:val="nil"/>
              <w:bottom w:val="single" w:sz="4" w:space="0" w:color="auto"/>
              <w:right w:val="single" w:sz="4" w:space="0" w:color="auto"/>
            </w:tcBorders>
            <w:shd w:val="clear" w:color="auto" w:fill="auto"/>
            <w:noWrap/>
            <w:vAlign w:val="center"/>
            <w:hideMark/>
          </w:tcPr>
          <w:p w14:paraId="06B70F86"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548,33</w:t>
            </w:r>
          </w:p>
        </w:tc>
      </w:tr>
      <w:tr w:rsidR="005E5690" w:rsidRPr="003F0F1A" w14:paraId="26D4B0FB"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EEC2E1" w14:textId="4D59AA4D"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Rata-rata</w:t>
            </w:r>
            <w:r w:rsidR="00557F18">
              <w:rPr>
                <w:rFonts w:eastAsia="Times New Roman" w:cs="Times New Roman"/>
                <w:b/>
                <w:bCs/>
                <w:color w:val="000000"/>
                <w:szCs w:val="24"/>
                <w:lang w:val="en-ID" w:eastAsia="en-ID"/>
              </w:rPr>
              <w:t xml:space="preserve"> (Detik)</w:t>
            </w:r>
          </w:p>
        </w:tc>
        <w:tc>
          <w:tcPr>
            <w:tcW w:w="0" w:type="auto"/>
            <w:tcBorders>
              <w:top w:val="nil"/>
              <w:left w:val="nil"/>
              <w:bottom w:val="single" w:sz="4" w:space="0" w:color="auto"/>
              <w:right w:val="single" w:sz="4" w:space="0" w:color="auto"/>
            </w:tcBorders>
            <w:shd w:val="clear" w:color="auto" w:fill="auto"/>
            <w:noWrap/>
            <w:vAlign w:val="center"/>
            <w:hideMark/>
          </w:tcPr>
          <w:p w14:paraId="4CB71D56"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848,761</w:t>
            </w:r>
          </w:p>
        </w:tc>
        <w:tc>
          <w:tcPr>
            <w:tcW w:w="0" w:type="auto"/>
            <w:tcBorders>
              <w:top w:val="nil"/>
              <w:left w:val="nil"/>
              <w:bottom w:val="single" w:sz="4" w:space="0" w:color="auto"/>
              <w:right w:val="single" w:sz="4" w:space="0" w:color="auto"/>
            </w:tcBorders>
            <w:shd w:val="clear" w:color="auto" w:fill="auto"/>
            <w:noWrap/>
            <w:vAlign w:val="center"/>
            <w:hideMark/>
          </w:tcPr>
          <w:p w14:paraId="27ED3FC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333,345</w:t>
            </w:r>
          </w:p>
        </w:tc>
        <w:tc>
          <w:tcPr>
            <w:tcW w:w="0" w:type="auto"/>
            <w:tcBorders>
              <w:top w:val="nil"/>
              <w:left w:val="nil"/>
              <w:bottom w:val="single" w:sz="4" w:space="0" w:color="auto"/>
              <w:right w:val="single" w:sz="4" w:space="0" w:color="auto"/>
            </w:tcBorders>
            <w:shd w:val="clear" w:color="auto" w:fill="auto"/>
            <w:noWrap/>
            <w:vAlign w:val="center"/>
            <w:hideMark/>
          </w:tcPr>
          <w:p w14:paraId="53B4F02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514,337</w:t>
            </w:r>
          </w:p>
        </w:tc>
        <w:tc>
          <w:tcPr>
            <w:tcW w:w="0" w:type="auto"/>
            <w:tcBorders>
              <w:top w:val="nil"/>
              <w:left w:val="nil"/>
              <w:bottom w:val="single" w:sz="4" w:space="0" w:color="auto"/>
              <w:right w:val="single" w:sz="4" w:space="0" w:color="auto"/>
            </w:tcBorders>
            <w:shd w:val="clear" w:color="auto" w:fill="auto"/>
            <w:noWrap/>
            <w:vAlign w:val="center"/>
            <w:hideMark/>
          </w:tcPr>
          <w:p w14:paraId="5F6E558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54,833</w:t>
            </w:r>
          </w:p>
        </w:tc>
      </w:tr>
      <w:tr w:rsidR="005E5690" w:rsidRPr="003F0F1A" w14:paraId="0A1DED00" w14:textId="77777777" w:rsidTr="00557F18">
        <w:trPr>
          <w:trHeight w:val="300"/>
          <w:jc w:val="center"/>
        </w:trPr>
        <w:tc>
          <w:tcPr>
            <w:tcW w:w="0" w:type="auto"/>
            <w:tcBorders>
              <w:top w:val="nil"/>
              <w:left w:val="single" w:sz="4" w:space="0" w:color="auto"/>
              <w:bottom w:val="single" w:sz="4" w:space="0" w:color="auto"/>
              <w:right w:val="single" w:sz="4" w:space="0" w:color="auto"/>
            </w:tcBorders>
            <w:shd w:val="clear" w:color="auto" w:fill="92D050"/>
            <w:vAlign w:val="center"/>
            <w:hideMark/>
          </w:tcPr>
          <w:p w14:paraId="48964DD9" w14:textId="03E73999" w:rsidR="003F0F1A" w:rsidRPr="003F0F1A" w:rsidRDefault="00557F18" w:rsidP="003F0F1A">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Rata-rata</w:t>
            </w:r>
            <w:r>
              <w:rPr>
                <w:rFonts w:eastAsia="Times New Roman" w:cs="Times New Roman"/>
                <w:b/>
                <w:bCs/>
                <w:color w:val="000000"/>
                <w:szCs w:val="24"/>
                <w:lang w:val="en-ID" w:eastAsia="en-ID"/>
              </w:rPr>
              <w:t xml:space="preserve"> (Menit)</w:t>
            </w:r>
          </w:p>
        </w:tc>
        <w:tc>
          <w:tcPr>
            <w:tcW w:w="0" w:type="auto"/>
            <w:tcBorders>
              <w:top w:val="nil"/>
              <w:left w:val="nil"/>
              <w:bottom w:val="single" w:sz="4" w:space="0" w:color="auto"/>
              <w:right w:val="single" w:sz="4" w:space="0" w:color="auto"/>
            </w:tcBorders>
            <w:shd w:val="clear" w:color="auto" w:fill="92D050"/>
            <w:noWrap/>
            <w:vAlign w:val="center"/>
            <w:hideMark/>
          </w:tcPr>
          <w:p w14:paraId="49354E4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14,15</w:t>
            </w:r>
          </w:p>
        </w:tc>
        <w:tc>
          <w:tcPr>
            <w:tcW w:w="0" w:type="auto"/>
            <w:tcBorders>
              <w:top w:val="nil"/>
              <w:left w:val="nil"/>
              <w:bottom w:val="single" w:sz="4" w:space="0" w:color="auto"/>
              <w:right w:val="single" w:sz="4" w:space="0" w:color="auto"/>
            </w:tcBorders>
            <w:shd w:val="clear" w:color="auto" w:fill="92D050"/>
            <w:noWrap/>
            <w:vAlign w:val="center"/>
            <w:hideMark/>
          </w:tcPr>
          <w:p w14:paraId="1D09E35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5,56</w:t>
            </w:r>
          </w:p>
        </w:tc>
        <w:tc>
          <w:tcPr>
            <w:tcW w:w="0" w:type="auto"/>
            <w:tcBorders>
              <w:top w:val="nil"/>
              <w:left w:val="nil"/>
              <w:bottom w:val="single" w:sz="4" w:space="0" w:color="auto"/>
              <w:right w:val="single" w:sz="4" w:space="0" w:color="auto"/>
            </w:tcBorders>
            <w:shd w:val="clear" w:color="auto" w:fill="92D050"/>
            <w:noWrap/>
            <w:vAlign w:val="center"/>
            <w:hideMark/>
          </w:tcPr>
          <w:p w14:paraId="1F62AA9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8,57</w:t>
            </w:r>
          </w:p>
        </w:tc>
        <w:tc>
          <w:tcPr>
            <w:tcW w:w="0" w:type="auto"/>
            <w:tcBorders>
              <w:top w:val="nil"/>
              <w:left w:val="nil"/>
              <w:bottom w:val="single" w:sz="4" w:space="0" w:color="auto"/>
              <w:right w:val="single" w:sz="4" w:space="0" w:color="auto"/>
            </w:tcBorders>
            <w:shd w:val="clear" w:color="auto" w:fill="92D050"/>
            <w:noWrap/>
            <w:vAlign w:val="center"/>
            <w:hideMark/>
          </w:tcPr>
          <w:p w14:paraId="2737289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0,91</w:t>
            </w:r>
          </w:p>
        </w:tc>
      </w:tr>
    </w:tbl>
    <w:p w14:paraId="4EF560C4" w14:textId="3ABCE311" w:rsidR="003F0F1A" w:rsidRDefault="003F0F1A" w:rsidP="000D07AE">
      <w:pPr>
        <w:rPr>
          <w:lang w:val="en-US"/>
        </w:rPr>
      </w:pPr>
    </w:p>
    <w:p w14:paraId="76F40D26" w14:textId="77777777" w:rsidR="003F0F1A" w:rsidRDefault="003F0F1A">
      <w:pPr>
        <w:spacing w:after="160" w:line="259" w:lineRule="auto"/>
        <w:ind w:firstLine="0"/>
        <w:jc w:val="left"/>
      </w:pPr>
      <w:r>
        <w:br w:type="page"/>
      </w:r>
    </w:p>
    <w:p w14:paraId="2B8B3AFF" w14:textId="31522658" w:rsidR="003F0F1A" w:rsidRDefault="003F0F1A" w:rsidP="003D06EF">
      <w:pPr>
        <w:pStyle w:val="KepalaTabel"/>
      </w:pPr>
      <w:bookmarkStart w:id="571" w:name="_Toc80269086"/>
      <w:bookmarkStart w:id="572" w:name="_Toc81172348"/>
      <w:bookmarkStart w:id="573" w:name="_Toc81237032"/>
      <w:bookmarkStart w:id="574" w:name="_Toc81951422"/>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41</w:t>
      </w:r>
      <w:r w:rsidR="007E0E88">
        <w:rPr>
          <w:noProof/>
        </w:rPr>
        <w:fldChar w:fldCharType="end"/>
      </w:r>
      <w:r>
        <w:t xml:space="preserve"> </w:t>
      </w:r>
      <w:r w:rsidRPr="00C2364B">
        <w:t xml:space="preserve">Data Observasi </w:t>
      </w:r>
      <w:r w:rsidRPr="003F0F1A">
        <w:rPr>
          <w:i/>
          <w:iCs/>
        </w:rPr>
        <w:t>Cycle Time</w:t>
      </w:r>
      <w:r w:rsidRPr="00C2364B">
        <w:t xml:space="preserve"> P</w:t>
      </w:r>
      <w:sdt>
        <w:sdtPr>
          <w:id w:val="1923060580"/>
          <w:docPartObj>
            <w:docPartGallery w:val="Watermarks"/>
          </w:docPartObj>
        </w:sdtPr>
        <w:sdtEndPr/>
        <w:sdtContent>
          <w:r w:rsidR="003D28FE" w:rsidRPr="003D28FE">
            <w:rPr>
              <w:noProof/>
              <w:lang w:eastAsia="id-ID"/>
            </w:rPr>
            <w:drawing>
              <wp:anchor distT="0" distB="0" distL="114300" distR="114300" simplePos="0" relativeHeight="251664384" behindDoc="1" locked="0" layoutInCell="0" allowOverlap="1" wp14:anchorId="4CD48801" wp14:editId="23FFA815">
                <wp:simplePos x="0" y="0"/>
                <wp:positionH relativeFrom="margin">
                  <wp:align>center</wp:align>
                </wp:positionH>
                <wp:positionV relativeFrom="margin">
                  <wp:align>center</wp:align>
                </wp:positionV>
                <wp:extent cx="11547475" cy="8163560"/>
                <wp:effectExtent l="0" t="0" r="0" b="0"/>
                <wp:wrapNone/>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521983505"/>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1547475" cy="8163560"/>
                        </a:xfrm>
                        <a:prstGeom prst="rect">
                          <a:avLst/>
                        </a:prstGeom>
                        <a:noFill/>
                      </pic:spPr>
                    </pic:pic>
                  </a:graphicData>
                </a:graphic>
                <wp14:sizeRelH relativeFrom="page">
                  <wp14:pctWidth>0</wp14:pctWidth>
                </wp14:sizeRelH>
                <wp14:sizeRelV relativeFrom="page">
                  <wp14:pctHeight>0</wp14:pctHeight>
                </wp14:sizeRelV>
              </wp:anchor>
            </w:drawing>
          </w:r>
        </w:sdtContent>
      </w:sdt>
      <w:r w:rsidRPr="00C2364B">
        <w:t>roses</w:t>
      </w:r>
      <w:r w:rsidRPr="003F0F1A">
        <w:rPr>
          <w:i/>
          <w:iCs/>
        </w:rPr>
        <w:t xml:space="preserve"> Storage</w:t>
      </w:r>
      <w:r w:rsidRPr="00C2364B">
        <w:t xml:space="preserve"> Tic Tac SP PGG 18 Gr</w:t>
      </w:r>
      <w:bookmarkEnd w:id="571"/>
      <w:bookmarkEnd w:id="572"/>
      <w:bookmarkEnd w:id="573"/>
      <w:bookmarkEnd w:id="574"/>
    </w:p>
    <w:tbl>
      <w:tblPr>
        <w:tblW w:w="0" w:type="auto"/>
        <w:tblLook w:val="04A0" w:firstRow="1" w:lastRow="0" w:firstColumn="1" w:lastColumn="0" w:noHBand="0" w:noVBand="1"/>
      </w:tblPr>
      <w:tblGrid>
        <w:gridCol w:w="1354"/>
        <w:gridCol w:w="1324"/>
        <w:gridCol w:w="1392"/>
        <w:gridCol w:w="1417"/>
        <w:gridCol w:w="1546"/>
        <w:gridCol w:w="1224"/>
        <w:gridCol w:w="1844"/>
        <w:gridCol w:w="1111"/>
        <w:gridCol w:w="1158"/>
      </w:tblGrid>
      <w:tr w:rsidR="00557F18" w:rsidRPr="003F0F1A" w14:paraId="05552440" w14:textId="77777777" w:rsidTr="00DF3BA1">
        <w:trPr>
          <w:trHeight w:val="855"/>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512C1C8E" w14:textId="77777777"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Observasi</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4506687" w14:textId="69BFE1A3"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 xml:space="preserve">Receiving </w:t>
            </w:r>
            <w:r w:rsidR="005E5690">
              <w:rPr>
                <w:rFonts w:eastAsia="Times New Roman" w:cs="Times New Roman"/>
                <w:b/>
                <w:bCs/>
                <w:color w:val="000000"/>
                <w:szCs w:val="24"/>
                <w:lang w:val="en-ID" w:eastAsia="en-ID"/>
              </w:rPr>
              <w:t>(Detik)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3B7A14F2" w14:textId="3D054773"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QA Kertas Transfer</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58261D4" w14:textId="00777804"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QA Quantity Produk</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5EFDAA9" w14:textId="040DF4FB"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Pelabelan kertas Inspeksi</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DA4344C" w14:textId="7AD793FB"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Moving produk</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F773C92" w14:textId="47961BB6"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Identification Location</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C5B9BA3" w14:textId="4EAD08B9"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 xml:space="preserve">Storage </w:t>
            </w:r>
            <w:r w:rsidR="005E5690">
              <w:rPr>
                <w:rFonts w:eastAsia="Times New Roman" w:cs="Times New Roman"/>
                <w:b/>
                <w:bCs/>
                <w:color w:val="000000"/>
                <w:szCs w:val="24"/>
                <w:lang w:val="en-ID" w:eastAsia="en-ID"/>
              </w:rPr>
              <w:t>(Detik)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16E7397" w14:textId="7E8628D1"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Update Stock</w:t>
            </w:r>
            <w:r w:rsidR="005E5690">
              <w:rPr>
                <w:rFonts w:eastAsia="Times New Roman" w:cs="Times New Roman"/>
                <w:b/>
                <w:bCs/>
                <w:color w:val="000000"/>
                <w:szCs w:val="24"/>
                <w:lang w:val="en-ID" w:eastAsia="en-ID"/>
              </w:rPr>
              <w:t xml:space="preserve"> (Detik)</w:t>
            </w:r>
          </w:p>
        </w:tc>
      </w:tr>
      <w:tr w:rsidR="0083567B" w:rsidRPr="003F0F1A" w14:paraId="4AC5734E"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5C6E2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AFB081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17,33</w:t>
            </w:r>
          </w:p>
        </w:tc>
        <w:tc>
          <w:tcPr>
            <w:tcW w:w="0" w:type="auto"/>
            <w:tcBorders>
              <w:top w:val="nil"/>
              <w:left w:val="nil"/>
              <w:bottom w:val="single" w:sz="4" w:space="0" w:color="auto"/>
              <w:right w:val="single" w:sz="4" w:space="0" w:color="auto"/>
            </w:tcBorders>
            <w:shd w:val="clear" w:color="auto" w:fill="auto"/>
            <w:noWrap/>
            <w:vAlign w:val="center"/>
            <w:hideMark/>
          </w:tcPr>
          <w:p w14:paraId="7B72828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112,09</w:t>
            </w:r>
          </w:p>
        </w:tc>
        <w:tc>
          <w:tcPr>
            <w:tcW w:w="0" w:type="auto"/>
            <w:tcBorders>
              <w:top w:val="nil"/>
              <w:left w:val="nil"/>
              <w:bottom w:val="single" w:sz="4" w:space="0" w:color="auto"/>
              <w:right w:val="single" w:sz="4" w:space="0" w:color="auto"/>
            </w:tcBorders>
            <w:shd w:val="clear" w:color="auto" w:fill="auto"/>
            <w:noWrap/>
            <w:vAlign w:val="center"/>
            <w:hideMark/>
          </w:tcPr>
          <w:p w14:paraId="73067C9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49,85</w:t>
            </w:r>
          </w:p>
        </w:tc>
        <w:tc>
          <w:tcPr>
            <w:tcW w:w="0" w:type="auto"/>
            <w:tcBorders>
              <w:top w:val="nil"/>
              <w:left w:val="nil"/>
              <w:bottom w:val="single" w:sz="4" w:space="0" w:color="auto"/>
              <w:right w:val="single" w:sz="4" w:space="0" w:color="auto"/>
            </w:tcBorders>
            <w:shd w:val="clear" w:color="auto" w:fill="auto"/>
            <w:noWrap/>
            <w:vAlign w:val="center"/>
            <w:hideMark/>
          </w:tcPr>
          <w:p w14:paraId="5AE7E6D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31,53</w:t>
            </w:r>
          </w:p>
        </w:tc>
        <w:tc>
          <w:tcPr>
            <w:tcW w:w="0" w:type="auto"/>
            <w:tcBorders>
              <w:top w:val="nil"/>
              <w:left w:val="nil"/>
              <w:bottom w:val="single" w:sz="4" w:space="0" w:color="auto"/>
              <w:right w:val="single" w:sz="4" w:space="0" w:color="auto"/>
            </w:tcBorders>
            <w:shd w:val="clear" w:color="auto" w:fill="auto"/>
            <w:noWrap/>
            <w:vAlign w:val="center"/>
            <w:hideMark/>
          </w:tcPr>
          <w:p w14:paraId="0D904C9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62,52</w:t>
            </w:r>
          </w:p>
        </w:tc>
        <w:tc>
          <w:tcPr>
            <w:tcW w:w="0" w:type="auto"/>
            <w:tcBorders>
              <w:top w:val="nil"/>
              <w:left w:val="nil"/>
              <w:bottom w:val="single" w:sz="4" w:space="0" w:color="auto"/>
              <w:right w:val="single" w:sz="4" w:space="0" w:color="auto"/>
            </w:tcBorders>
            <w:shd w:val="clear" w:color="auto" w:fill="auto"/>
            <w:noWrap/>
            <w:vAlign w:val="center"/>
            <w:hideMark/>
          </w:tcPr>
          <w:p w14:paraId="73D6AE9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42,83</w:t>
            </w:r>
          </w:p>
        </w:tc>
        <w:tc>
          <w:tcPr>
            <w:tcW w:w="0" w:type="auto"/>
            <w:tcBorders>
              <w:top w:val="nil"/>
              <w:left w:val="nil"/>
              <w:bottom w:val="single" w:sz="4" w:space="0" w:color="auto"/>
              <w:right w:val="single" w:sz="4" w:space="0" w:color="auto"/>
            </w:tcBorders>
            <w:shd w:val="clear" w:color="auto" w:fill="auto"/>
            <w:noWrap/>
            <w:vAlign w:val="center"/>
            <w:hideMark/>
          </w:tcPr>
          <w:p w14:paraId="0DF5CFF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17,11</w:t>
            </w:r>
          </w:p>
        </w:tc>
        <w:tc>
          <w:tcPr>
            <w:tcW w:w="0" w:type="auto"/>
            <w:tcBorders>
              <w:top w:val="nil"/>
              <w:left w:val="nil"/>
              <w:bottom w:val="single" w:sz="4" w:space="0" w:color="auto"/>
              <w:right w:val="single" w:sz="4" w:space="0" w:color="auto"/>
            </w:tcBorders>
            <w:shd w:val="clear" w:color="auto" w:fill="auto"/>
            <w:noWrap/>
            <w:vAlign w:val="center"/>
            <w:hideMark/>
          </w:tcPr>
          <w:p w14:paraId="2A383E94"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16,98</w:t>
            </w:r>
          </w:p>
        </w:tc>
      </w:tr>
      <w:tr w:rsidR="0083567B" w:rsidRPr="003F0F1A" w14:paraId="6384E243"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E55260"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5F95FAF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13,88</w:t>
            </w:r>
          </w:p>
        </w:tc>
        <w:tc>
          <w:tcPr>
            <w:tcW w:w="0" w:type="auto"/>
            <w:tcBorders>
              <w:top w:val="nil"/>
              <w:left w:val="nil"/>
              <w:bottom w:val="single" w:sz="4" w:space="0" w:color="auto"/>
              <w:right w:val="single" w:sz="4" w:space="0" w:color="auto"/>
            </w:tcBorders>
            <w:shd w:val="clear" w:color="auto" w:fill="auto"/>
            <w:noWrap/>
            <w:vAlign w:val="center"/>
            <w:hideMark/>
          </w:tcPr>
          <w:p w14:paraId="17C92076"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131,85</w:t>
            </w:r>
          </w:p>
        </w:tc>
        <w:tc>
          <w:tcPr>
            <w:tcW w:w="0" w:type="auto"/>
            <w:tcBorders>
              <w:top w:val="nil"/>
              <w:left w:val="nil"/>
              <w:bottom w:val="single" w:sz="4" w:space="0" w:color="auto"/>
              <w:right w:val="single" w:sz="4" w:space="0" w:color="auto"/>
            </w:tcBorders>
            <w:shd w:val="clear" w:color="auto" w:fill="auto"/>
            <w:noWrap/>
            <w:vAlign w:val="center"/>
            <w:hideMark/>
          </w:tcPr>
          <w:p w14:paraId="19EEFCB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53,07</w:t>
            </w:r>
          </w:p>
        </w:tc>
        <w:tc>
          <w:tcPr>
            <w:tcW w:w="0" w:type="auto"/>
            <w:tcBorders>
              <w:top w:val="nil"/>
              <w:left w:val="nil"/>
              <w:bottom w:val="single" w:sz="4" w:space="0" w:color="auto"/>
              <w:right w:val="single" w:sz="4" w:space="0" w:color="auto"/>
            </w:tcBorders>
            <w:shd w:val="clear" w:color="auto" w:fill="auto"/>
            <w:noWrap/>
            <w:vAlign w:val="center"/>
            <w:hideMark/>
          </w:tcPr>
          <w:p w14:paraId="0062255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29,99</w:t>
            </w:r>
          </w:p>
        </w:tc>
        <w:tc>
          <w:tcPr>
            <w:tcW w:w="0" w:type="auto"/>
            <w:tcBorders>
              <w:top w:val="nil"/>
              <w:left w:val="nil"/>
              <w:bottom w:val="single" w:sz="4" w:space="0" w:color="auto"/>
              <w:right w:val="single" w:sz="4" w:space="0" w:color="auto"/>
            </w:tcBorders>
            <w:shd w:val="clear" w:color="auto" w:fill="auto"/>
            <w:noWrap/>
            <w:vAlign w:val="center"/>
            <w:hideMark/>
          </w:tcPr>
          <w:p w14:paraId="503F562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57,89</w:t>
            </w:r>
          </w:p>
        </w:tc>
        <w:tc>
          <w:tcPr>
            <w:tcW w:w="0" w:type="auto"/>
            <w:tcBorders>
              <w:top w:val="nil"/>
              <w:left w:val="nil"/>
              <w:bottom w:val="single" w:sz="4" w:space="0" w:color="auto"/>
              <w:right w:val="single" w:sz="4" w:space="0" w:color="auto"/>
            </w:tcBorders>
            <w:shd w:val="clear" w:color="auto" w:fill="auto"/>
            <w:noWrap/>
            <w:vAlign w:val="center"/>
            <w:hideMark/>
          </w:tcPr>
          <w:p w14:paraId="28D9881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46,66</w:t>
            </w:r>
          </w:p>
        </w:tc>
        <w:tc>
          <w:tcPr>
            <w:tcW w:w="0" w:type="auto"/>
            <w:tcBorders>
              <w:top w:val="nil"/>
              <w:left w:val="nil"/>
              <w:bottom w:val="single" w:sz="4" w:space="0" w:color="auto"/>
              <w:right w:val="single" w:sz="4" w:space="0" w:color="auto"/>
            </w:tcBorders>
            <w:shd w:val="clear" w:color="auto" w:fill="auto"/>
            <w:noWrap/>
            <w:vAlign w:val="center"/>
            <w:hideMark/>
          </w:tcPr>
          <w:p w14:paraId="3C479641"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15,96</w:t>
            </w:r>
          </w:p>
        </w:tc>
        <w:tc>
          <w:tcPr>
            <w:tcW w:w="0" w:type="auto"/>
            <w:tcBorders>
              <w:top w:val="nil"/>
              <w:left w:val="nil"/>
              <w:bottom w:val="single" w:sz="4" w:space="0" w:color="auto"/>
              <w:right w:val="single" w:sz="4" w:space="0" w:color="auto"/>
            </w:tcBorders>
            <w:shd w:val="clear" w:color="auto" w:fill="auto"/>
            <w:noWrap/>
            <w:vAlign w:val="center"/>
            <w:hideMark/>
          </w:tcPr>
          <w:p w14:paraId="215C0DA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19,61</w:t>
            </w:r>
          </w:p>
        </w:tc>
      </w:tr>
      <w:tr w:rsidR="0083567B" w:rsidRPr="003F0F1A" w14:paraId="4DF19E56"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E9045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3557B1C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16,86</w:t>
            </w:r>
          </w:p>
        </w:tc>
        <w:tc>
          <w:tcPr>
            <w:tcW w:w="0" w:type="auto"/>
            <w:tcBorders>
              <w:top w:val="nil"/>
              <w:left w:val="nil"/>
              <w:bottom w:val="single" w:sz="4" w:space="0" w:color="auto"/>
              <w:right w:val="single" w:sz="4" w:space="0" w:color="auto"/>
            </w:tcBorders>
            <w:shd w:val="clear" w:color="auto" w:fill="auto"/>
            <w:noWrap/>
            <w:vAlign w:val="center"/>
            <w:hideMark/>
          </w:tcPr>
          <w:p w14:paraId="004C000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126,54</w:t>
            </w:r>
          </w:p>
        </w:tc>
        <w:tc>
          <w:tcPr>
            <w:tcW w:w="0" w:type="auto"/>
            <w:tcBorders>
              <w:top w:val="nil"/>
              <w:left w:val="nil"/>
              <w:bottom w:val="single" w:sz="4" w:space="0" w:color="auto"/>
              <w:right w:val="single" w:sz="4" w:space="0" w:color="auto"/>
            </w:tcBorders>
            <w:shd w:val="clear" w:color="auto" w:fill="auto"/>
            <w:noWrap/>
            <w:vAlign w:val="center"/>
            <w:hideMark/>
          </w:tcPr>
          <w:p w14:paraId="7EA9D31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60,97</w:t>
            </w:r>
          </w:p>
        </w:tc>
        <w:tc>
          <w:tcPr>
            <w:tcW w:w="0" w:type="auto"/>
            <w:tcBorders>
              <w:top w:val="nil"/>
              <w:left w:val="nil"/>
              <w:bottom w:val="single" w:sz="4" w:space="0" w:color="auto"/>
              <w:right w:val="single" w:sz="4" w:space="0" w:color="auto"/>
            </w:tcBorders>
            <w:shd w:val="clear" w:color="auto" w:fill="auto"/>
            <w:noWrap/>
            <w:vAlign w:val="center"/>
            <w:hideMark/>
          </w:tcPr>
          <w:p w14:paraId="5415508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27,99</w:t>
            </w:r>
          </w:p>
        </w:tc>
        <w:tc>
          <w:tcPr>
            <w:tcW w:w="0" w:type="auto"/>
            <w:tcBorders>
              <w:top w:val="nil"/>
              <w:left w:val="nil"/>
              <w:bottom w:val="single" w:sz="4" w:space="0" w:color="auto"/>
              <w:right w:val="single" w:sz="4" w:space="0" w:color="auto"/>
            </w:tcBorders>
            <w:shd w:val="clear" w:color="auto" w:fill="auto"/>
            <w:noWrap/>
            <w:vAlign w:val="center"/>
            <w:hideMark/>
          </w:tcPr>
          <w:p w14:paraId="50BE8A61"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55,36</w:t>
            </w:r>
          </w:p>
        </w:tc>
        <w:tc>
          <w:tcPr>
            <w:tcW w:w="0" w:type="auto"/>
            <w:tcBorders>
              <w:top w:val="nil"/>
              <w:left w:val="nil"/>
              <w:bottom w:val="single" w:sz="4" w:space="0" w:color="auto"/>
              <w:right w:val="single" w:sz="4" w:space="0" w:color="auto"/>
            </w:tcBorders>
            <w:shd w:val="clear" w:color="auto" w:fill="auto"/>
            <w:noWrap/>
            <w:vAlign w:val="center"/>
            <w:hideMark/>
          </w:tcPr>
          <w:p w14:paraId="38CF8E7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45,58</w:t>
            </w:r>
          </w:p>
        </w:tc>
        <w:tc>
          <w:tcPr>
            <w:tcW w:w="0" w:type="auto"/>
            <w:tcBorders>
              <w:top w:val="nil"/>
              <w:left w:val="nil"/>
              <w:bottom w:val="single" w:sz="4" w:space="0" w:color="auto"/>
              <w:right w:val="single" w:sz="4" w:space="0" w:color="auto"/>
            </w:tcBorders>
            <w:shd w:val="clear" w:color="auto" w:fill="auto"/>
            <w:noWrap/>
            <w:vAlign w:val="center"/>
            <w:hideMark/>
          </w:tcPr>
          <w:p w14:paraId="0D9871C6"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18,04</w:t>
            </w:r>
          </w:p>
        </w:tc>
        <w:tc>
          <w:tcPr>
            <w:tcW w:w="0" w:type="auto"/>
            <w:tcBorders>
              <w:top w:val="nil"/>
              <w:left w:val="nil"/>
              <w:bottom w:val="single" w:sz="4" w:space="0" w:color="auto"/>
              <w:right w:val="single" w:sz="4" w:space="0" w:color="auto"/>
            </w:tcBorders>
            <w:shd w:val="clear" w:color="auto" w:fill="auto"/>
            <w:noWrap/>
            <w:vAlign w:val="center"/>
            <w:hideMark/>
          </w:tcPr>
          <w:p w14:paraId="2C5181E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15,97</w:t>
            </w:r>
          </w:p>
        </w:tc>
      </w:tr>
      <w:tr w:rsidR="0083567B" w:rsidRPr="003F0F1A" w14:paraId="44FC2F43"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542926"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3CBB83D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13,99</w:t>
            </w:r>
          </w:p>
        </w:tc>
        <w:tc>
          <w:tcPr>
            <w:tcW w:w="0" w:type="auto"/>
            <w:tcBorders>
              <w:top w:val="nil"/>
              <w:left w:val="nil"/>
              <w:bottom w:val="single" w:sz="4" w:space="0" w:color="auto"/>
              <w:right w:val="single" w:sz="4" w:space="0" w:color="auto"/>
            </w:tcBorders>
            <w:shd w:val="clear" w:color="auto" w:fill="auto"/>
            <w:noWrap/>
            <w:vAlign w:val="center"/>
            <w:hideMark/>
          </w:tcPr>
          <w:p w14:paraId="00BD1A8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113,81</w:t>
            </w:r>
          </w:p>
        </w:tc>
        <w:tc>
          <w:tcPr>
            <w:tcW w:w="0" w:type="auto"/>
            <w:tcBorders>
              <w:top w:val="nil"/>
              <w:left w:val="nil"/>
              <w:bottom w:val="single" w:sz="4" w:space="0" w:color="auto"/>
              <w:right w:val="single" w:sz="4" w:space="0" w:color="auto"/>
            </w:tcBorders>
            <w:shd w:val="clear" w:color="auto" w:fill="auto"/>
            <w:noWrap/>
            <w:vAlign w:val="center"/>
            <w:hideMark/>
          </w:tcPr>
          <w:p w14:paraId="71AEB36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57,7</w:t>
            </w:r>
          </w:p>
        </w:tc>
        <w:tc>
          <w:tcPr>
            <w:tcW w:w="0" w:type="auto"/>
            <w:tcBorders>
              <w:top w:val="nil"/>
              <w:left w:val="nil"/>
              <w:bottom w:val="single" w:sz="4" w:space="0" w:color="auto"/>
              <w:right w:val="single" w:sz="4" w:space="0" w:color="auto"/>
            </w:tcBorders>
            <w:shd w:val="clear" w:color="auto" w:fill="auto"/>
            <w:noWrap/>
            <w:vAlign w:val="center"/>
            <w:hideMark/>
          </w:tcPr>
          <w:p w14:paraId="56268AB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28,5</w:t>
            </w:r>
          </w:p>
        </w:tc>
        <w:tc>
          <w:tcPr>
            <w:tcW w:w="0" w:type="auto"/>
            <w:tcBorders>
              <w:top w:val="nil"/>
              <w:left w:val="nil"/>
              <w:bottom w:val="single" w:sz="4" w:space="0" w:color="auto"/>
              <w:right w:val="single" w:sz="4" w:space="0" w:color="auto"/>
            </w:tcBorders>
            <w:shd w:val="clear" w:color="auto" w:fill="auto"/>
            <w:noWrap/>
            <w:vAlign w:val="center"/>
            <w:hideMark/>
          </w:tcPr>
          <w:p w14:paraId="1FA5126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60,24</w:t>
            </w:r>
          </w:p>
        </w:tc>
        <w:tc>
          <w:tcPr>
            <w:tcW w:w="0" w:type="auto"/>
            <w:tcBorders>
              <w:top w:val="nil"/>
              <w:left w:val="nil"/>
              <w:bottom w:val="single" w:sz="4" w:space="0" w:color="auto"/>
              <w:right w:val="single" w:sz="4" w:space="0" w:color="auto"/>
            </w:tcBorders>
            <w:shd w:val="clear" w:color="auto" w:fill="auto"/>
            <w:noWrap/>
            <w:vAlign w:val="center"/>
            <w:hideMark/>
          </w:tcPr>
          <w:p w14:paraId="1ABFFDE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45,53</w:t>
            </w:r>
          </w:p>
        </w:tc>
        <w:tc>
          <w:tcPr>
            <w:tcW w:w="0" w:type="auto"/>
            <w:tcBorders>
              <w:top w:val="nil"/>
              <w:left w:val="nil"/>
              <w:bottom w:val="single" w:sz="4" w:space="0" w:color="auto"/>
              <w:right w:val="single" w:sz="4" w:space="0" w:color="auto"/>
            </w:tcBorders>
            <w:shd w:val="clear" w:color="auto" w:fill="auto"/>
            <w:noWrap/>
            <w:vAlign w:val="center"/>
            <w:hideMark/>
          </w:tcPr>
          <w:p w14:paraId="527BF310"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15,21</w:t>
            </w:r>
          </w:p>
        </w:tc>
        <w:tc>
          <w:tcPr>
            <w:tcW w:w="0" w:type="auto"/>
            <w:tcBorders>
              <w:top w:val="nil"/>
              <w:left w:val="nil"/>
              <w:bottom w:val="single" w:sz="4" w:space="0" w:color="auto"/>
              <w:right w:val="single" w:sz="4" w:space="0" w:color="auto"/>
            </w:tcBorders>
            <w:shd w:val="clear" w:color="auto" w:fill="auto"/>
            <w:noWrap/>
            <w:vAlign w:val="center"/>
            <w:hideMark/>
          </w:tcPr>
          <w:p w14:paraId="7828817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17,55</w:t>
            </w:r>
          </w:p>
        </w:tc>
      </w:tr>
      <w:tr w:rsidR="0083567B" w:rsidRPr="003F0F1A" w14:paraId="2DF87163"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AE069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444096B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15,84</w:t>
            </w:r>
          </w:p>
        </w:tc>
        <w:tc>
          <w:tcPr>
            <w:tcW w:w="0" w:type="auto"/>
            <w:tcBorders>
              <w:top w:val="nil"/>
              <w:left w:val="nil"/>
              <w:bottom w:val="single" w:sz="4" w:space="0" w:color="auto"/>
              <w:right w:val="single" w:sz="4" w:space="0" w:color="auto"/>
            </w:tcBorders>
            <w:shd w:val="clear" w:color="auto" w:fill="auto"/>
            <w:noWrap/>
            <w:vAlign w:val="center"/>
            <w:hideMark/>
          </w:tcPr>
          <w:p w14:paraId="7CE3CB7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105,51</w:t>
            </w:r>
          </w:p>
        </w:tc>
        <w:tc>
          <w:tcPr>
            <w:tcW w:w="0" w:type="auto"/>
            <w:tcBorders>
              <w:top w:val="nil"/>
              <w:left w:val="nil"/>
              <w:bottom w:val="single" w:sz="4" w:space="0" w:color="auto"/>
              <w:right w:val="single" w:sz="4" w:space="0" w:color="auto"/>
            </w:tcBorders>
            <w:shd w:val="clear" w:color="auto" w:fill="auto"/>
            <w:noWrap/>
            <w:vAlign w:val="center"/>
            <w:hideMark/>
          </w:tcPr>
          <w:p w14:paraId="4A01894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62,12</w:t>
            </w:r>
          </w:p>
        </w:tc>
        <w:tc>
          <w:tcPr>
            <w:tcW w:w="0" w:type="auto"/>
            <w:tcBorders>
              <w:top w:val="nil"/>
              <w:left w:val="nil"/>
              <w:bottom w:val="single" w:sz="4" w:space="0" w:color="auto"/>
              <w:right w:val="single" w:sz="4" w:space="0" w:color="auto"/>
            </w:tcBorders>
            <w:shd w:val="clear" w:color="auto" w:fill="auto"/>
            <w:noWrap/>
            <w:vAlign w:val="center"/>
            <w:hideMark/>
          </w:tcPr>
          <w:p w14:paraId="37FBEB6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30,45</w:t>
            </w:r>
          </w:p>
        </w:tc>
        <w:tc>
          <w:tcPr>
            <w:tcW w:w="0" w:type="auto"/>
            <w:tcBorders>
              <w:top w:val="nil"/>
              <w:left w:val="nil"/>
              <w:bottom w:val="single" w:sz="4" w:space="0" w:color="auto"/>
              <w:right w:val="single" w:sz="4" w:space="0" w:color="auto"/>
            </w:tcBorders>
            <w:shd w:val="clear" w:color="auto" w:fill="auto"/>
            <w:noWrap/>
            <w:vAlign w:val="center"/>
            <w:hideMark/>
          </w:tcPr>
          <w:p w14:paraId="5683290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63,91</w:t>
            </w:r>
          </w:p>
        </w:tc>
        <w:tc>
          <w:tcPr>
            <w:tcW w:w="0" w:type="auto"/>
            <w:tcBorders>
              <w:top w:val="nil"/>
              <w:left w:val="nil"/>
              <w:bottom w:val="single" w:sz="4" w:space="0" w:color="auto"/>
              <w:right w:val="single" w:sz="4" w:space="0" w:color="auto"/>
            </w:tcBorders>
            <w:shd w:val="clear" w:color="auto" w:fill="auto"/>
            <w:noWrap/>
            <w:vAlign w:val="center"/>
            <w:hideMark/>
          </w:tcPr>
          <w:p w14:paraId="00CAFF5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48,28</w:t>
            </w:r>
          </w:p>
        </w:tc>
        <w:tc>
          <w:tcPr>
            <w:tcW w:w="0" w:type="auto"/>
            <w:tcBorders>
              <w:top w:val="nil"/>
              <w:left w:val="nil"/>
              <w:bottom w:val="single" w:sz="4" w:space="0" w:color="auto"/>
              <w:right w:val="single" w:sz="4" w:space="0" w:color="auto"/>
            </w:tcBorders>
            <w:shd w:val="clear" w:color="auto" w:fill="auto"/>
            <w:noWrap/>
            <w:vAlign w:val="center"/>
            <w:hideMark/>
          </w:tcPr>
          <w:p w14:paraId="06B26CB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17,67</w:t>
            </w:r>
          </w:p>
        </w:tc>
        <w:tc>
          <w:tcPr>
            <w:tcW w:w="0" w:type="auto"/>
            <w:tcBorders>
              <w:top w:val="nil"/>
              <w:left w:val="nil"/>
              <w:bottom w:val="single" w:sz="4" w:space="0" w:color="auto"/>
              <w:right w:val="single" w:sz="4" w:space="0" w:color="auto"/>
            </w:tcBorders>
            <w:shd w:val="clear" w:color="auto" w:fill="auto"/>
            <w:noWrap/>
            <w:vAlign w:val="center"/>
            <w:hideMark/>
          </w:tcPr>
          <w:p w14:paraId="0602A17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17,61</w:t>
            </w:r>
          </w:p>
        </w:tc>
      </w:tr>
      <w:tr w:rsidR="0083567B" w:rsidRPr="003F0F1A" w14:paraId="7EA91591"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22B26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6123DE6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14,26</w:t>
            </w:r>
          </w:p>
        </w:tc>
        <w:tc>
          <w:tcPr>
            <w:tcW w:w="0" w:type="auto"/>
            <w:tcBorders>
              <w:top w:val="nil"/>
              <w:left w:val="nil"/>
              <w:bottom w:val="single" w:sz="4" w:space="0" w:color="auto"/>
              <w:right w:val="single" w:sz="4" w:space="0" w:color="auto"/>
            </w:tcBorders>
            <w:shd w:val="clear" w:color="auto" w:fill="auto"/>
            <w:noWrap/>
            <w:vAlign w:val="center"/>
            <w:hideMark/>
          </w:tcPr>
          <w:p w14:paraId="381896C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114,64</w:t>
            </w:r>
          </w:p>
        </w:tc>
        <w:tc>
          <w:tcPr>
            <w:tcW w:w="0" w:type="auto"/>
            <w:tcBorders>
              <w:top w:val="nil"/>
              <w:left w:val="nil"/>
              <w:bottom w:val="single" w:sz="4" w:space="0" w:color="auto"/>
              <w:right w:val="single" w:sz="4" w:space="0" w:color="auto"/>
            </w:tcBorders>
            <w:shd w:val="clear" w:color="auto" w:fill="auto"/>
            <w:noWrap/>
            <w:vAlign w:val="center"/>
            <w:hideMark/>
          </w:tcPr>
          <w:p w14:paraId="225C7794"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61,66</w:t>
            </w:r>
          </w:p>
        </w:tc>
        <w:tc>
          <w:tcPr>
            <w:tcW w:w="0" w:type="auto"/>
            <w:tcBorders>
              <w:top w:val="nil"/>
              <w:left w:val="nil"/>
              <w:bottom w:val="single" w:sz="4" w:space="0" w:color="auto"/>
              <w:right w:val="single" w:sz="4" w:space="0" w:color="auto"/>
            </w:tcBorders>
            <w:shd w:val="clear" w:color="auto" w:fill="auto"/>
            <w:noWrap/>
            <w:vAlign w:val="center"/>
            <w:hideMark/>
          </w:tcPr>
          <w:p w14:paraId="5064403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31,34</w:t>
            </w:r>
          </w:p>
        </w:tc>
        <w:tc>
          <w:tcPr>
            <w:tcW w:w="0" w:type="auto"/>
            <w:tcBorders>
              <w:top w:val="nil"/>
              <w:left w:val="nil"/>
              <w:bottom w:val="single" w:sz="4" w:space="0" w:color="auto"/>
              <w:right w:val="single" w:sz="4" w:space="0" w:color="auto"/>
            </w:tcBorders>
            <w:shd w:val="clear" w:color="auto" w:fill="auto"/>
            <w:noWrap/>
            <w:vAlign w:val="center"/>
            <w:hideMark/>
          </w:tcPr>
          <w:p w14:paraId="31000A1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65,3</w:t>
            </w:r>
          </w:p>
        </w:tc>
        <w:tc>
          <w:tcPr>
            <w:tcW w:w="0" w:type="auto"/>
            <w:tcBorders>
              <w:top w:val="nil"/>
              <w:left w:val="nil"/>
              <w:bottom w:val="single" w:sz="4" w:space="0" w:color="auto"/>
              <w:right w:val="single" w:sz="4" w:space="0" w:color="auto"/>
            </w:tcBorders>
            <w:shd w:val="clear" w:color="auto" w:fill="auto"/>
            <w:noWrap/>
            <w:vAlign w:val="center"/>
            <w:hideMark/>
          </w:tcPr>
          <w:p w14:paraId="69910B1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46,78</w:t>
            </w:r>
          </w:p>
        </w:tc>
        <w:tc>
          <w:tcPr>
            <w:tcW w:w="0" w:type="auto"/>
            <w:tcBorders>
              <w:top w:val="nil"/>
              <w:left w:val="nil"/>
              <w:bottom w:val="single" w:sz="4" w:space="0" w:color="auto"/>
              <w:right w:val="single" w:sz="4" w:space="0" w:color="auto"/>
            </w:tcBorders>
            <w:shd w:val="clear" w:color="auto" w:fill="auto"/>
            <w:noWrap/>
            <w:vAlign w:val="center"/>
            <w:hideMark/>
          </w:tcPr>
          <w:p w14:paraId="7C629A2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16,08</w:t>
            </w:r>
          </w:p>
        </w:tc>
        <w:tc>
          <w:tcPr>
            <w:tcW w:w="0" w:type="auto"/>
            <w:tcBorders>
              <w:top w:val="nil"/>
              <w:left w:val="nil"/>
              <w:bottom w:val="single" w:sz="4" w:space="0" w:color="auto"/>
              <w:right w:val="single" w:sz="4" w:space="0" w:color="auto"/>
            </w:tcBorders>
            <w:shd w:val="clear" w:color="auto" w:fill="auto"/>
            <w:noWrap/>
            <w:vAlign w:val="center"/>
            <w:hideMark/>
          </w:tcPr>
          <w:p w14:paraId="6DC0206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16,03</w:t>
            </w:r>
          </w:p>
        </w:tc>
      </w:tr>
      <w:tr w:rsidR="0083567B" w:rsidRPr="003F0F1A" w14:paraId="573DCFCB"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AD546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0F8B256C"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14,75</w:t>
            </w:r>
          </w:p>
        </w:tc>
        <w:tc>
          <w:tcPr>
            <w:tcW w:w="0" w:type="auto"/>
            <w:tcBorders>
              <w:top w:val="nil"/>
              <w:left w:val="nil"/>
              <w:bottom w:val="single" w:sz="4" w:space="0" w:color="auto"/>
              <w:right w:val="single" w:sz="4" w:space="0" w:color="auto"/>
            </w:tcBorders>
            <w:shd w:val="clear" w:color="auto" w:fill="auto"/>
            <w:noWrap/>
            <w:vAlign w:val="center"/>
            <w:hideMark/>
          </w:tcPr>
          <w:p w14:paraId="68275056"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115,28</w:t>
            </w:r>
          </w:p>
        </w:tc>
        <w:tc>
          <w:tcPr>
            <w:tcW w:w="0" w:type="auto"/>
            <w:tcBorders>
              <w:top w:val="nil"/>
              <w:left w:val="nil"/>
              <w:bottom w:val="single" w:sz="4" w:space="0" w:color="auto"/>
              <w:right w:val="single" w:sz="4" w:space="0" w:color="auto"/>
            </w:tcBorders>
            <w:shd w:val="clear" w:color="auto" w:fill="auto"/>
            <w:noWrap/>
            <w:vAlign w:val="center"/>
            <w:hideMark/>
          </w:tcPr>
          <w:p w14:paraId="4741E49C"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55,91</w:t>
            </w:r>
          </w:p>
        </w:tc>
        <w:tc>
          <w:tcPr>
            <w:tcW w:w="0" w:type="auto"/>
            <w:tcBorders>
              <w:top w:val="nil"/>
              <w:left w:val="nil"/>
              <w:bottom w:val="single" w:sz="4" w:space="0" w:color="auto"/>
              <w:right w:val="single" w:sz="4" w:space="0" w:color="auto"/>
            </w:tcBorders>
            <w:shd w:val="clear" w:color="auto" w:fill="auto"/>
            <w:noWrap/>
            <w:vAlign w:val="center"/>
            <w:hideMark/>
          </w:tcPr>
          <w:p w14:paraId="45EC07B1"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25,44</w:t>
            </w:r>
          </w:p>
        </w:tc>
        <w:tc>
          <w:tcPr>
            <w:tcW w:w="0" w:type="auto"/>
            <w:tcBorders>
              <w:top w:val="nil"/>
              <w:left w:val="nil"/>
              <w:bottom w:val="single" w:sz="4" w:space="0" w:color="auto"/>
              <w:right w:val="single" w:sz="4" w:space="0" w:color="auto"/>
            </w:tcBorders>
            <w:shd w:val="clear" w:color="auto" w:fill="auto"/>
            <w:noWrap/>
            <w:vAlign w:val="center"/>
            <w:hideMark/>
          </w:tcPr>
          <w:p w14:paraId="0AEFF50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57,66</w:t>
            </w:r>
          </w:p>
        </w:tc>
        <w:tc>
          <w:tcPr>
            <w:tcW w:w="0" w:type="auto"/>
            <w:tcBorders>
              <w:top w:val="nil"/>
              <w:left w:val="nil"/>
              <w:bottom w:val="single" w:sz="4" w:space="0" w:color="auto"/>
              <w:right w:val="single" w:sz="4" w:space="0" w:color="auto"/>
            </w:tcBorders>
            <w:shd w:val="clear" w:color="auto" w:fill="auto"/>
            <w:noWrap/>
            <w:vAlign w:val="center"/>
            <w:hideMark/>
          </w:tcPr>
          <w:p w14:paraId="329804A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39,74</w:t>
            </w:r>
          </w:p>
        </w:tc>
        <w:tc>
          <w:tcPr>
            <w:tcW w:w="0" w:type="auto"/>
            <w:tcBorders>
              <w:top w:val="nil"/>
              <w:left w:val="nil"/>
              <w:bottom w:val="single" w:sz="4" w:space="0" w:color="auto"/>
              <w:right w:val="single" w:sz="4" w:space="0" w:color="auto"/>
            </w:tcBorders>
            <w:shd w:val="clear" w:color="auto" w:fill="auto"/>
            <w:noWrap/>
            <w:vAlign w:val="center"/>
            <w:hideMark/>
          </w:tcPr>
          <w:p w14:paraId="0CF859B6"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18,29</w:t>
            </w:r>
          </w:p>
        </w:tc>
        <w:tc>
          <w:tcPr>
            <w:tcW w:w="0" w:type="auto"/>
            <w:tcBorders>
              <w:top w:val="nil"/>
              <w:left w:val="nil"/>
              <w:bottom w:val="single" w:sz="4" w:space="0" w:color="auto"/>
              <w:right w:val="single" w:sz="4" w:space="0" w:color="auto"/>
            </w:tcBorders>
            <w:shd w:val="clear" w:color="auto" w:fill="auto"/>
            <w:noWrap/>
            <w:vAlign w:val="center"/>
            <w:hideMark/>
          </w:tcPr>
          <w:p w14:paraId="2E964E1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15,29</w:t>
            </w:r>
          </w:p>
        </w:tc>
      </w:tr>
      <w:tr w:rsidR="0083567B" w:rsidRPr="003F0F1A" w14:paraId="6FE56B2C"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5994F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7CB5532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16,65</w:t>
            </w:r>
          </w:p>
        </w:tc>
        <w:tc>
          <w:tcPr>
            <w:tcW w:w="0" w:type="auto"/>
            <w:tcBorders>
              <w:top w:val="nil"/>
              <w:left w:val="nil"/>
              <w:bottom w:val="single" w:sz="4" w:space="0" w:color="auto"/>
              <w:right w:val="single" w:sz="4" w:space="0" w:color="auto"/>
            </w:tcBorders>
            <w:shd w:val="clear" w:color="auto" w:fill="auto"/>
            <w:noWrap/>
            <w:vAlign w:val="center"/>
            <w:hideMark/>
          </w:tcPr>
          <w:p w14:paraId="5343BD4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117,72</w:t>
            </w:r>
          </w:p>
        </w:tc>
        <w:tc>
          <w:tcPr>
            <w:tcW w:w="0" w:type="auto"/>
            <w:tcBorders>
              <w:top w:val="nil"/>
              <w:left w:val="nil"/>
              <w:bottom w:val="single" w:sz="4" w:space="0" w:color="auto"/>
              <w:right w:val="single" w:sz="4" w:space="0" w:color="auto"/>
            </w:tcBorders>
            <w:shd w:val="clear" w:color="auto" w:fill="auto"/>
            <w:noWrap/>
            <w:vAlign w:val="center"/>
            <w:hideMark/>
          </w:tcPr>
          <w:p w14:paraId="68C1635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61,89</w:t>
            </w:r>
          </w:p>
        </w:tc>
        <w:tc>
          <w:tcPr>
            <w:tcW w:w="0" w:type="auto"/>
            <w:tcBorders>
              <w:top w:val="nil"/>
              <w:left w:val="nil"/>
              <w:bottom w:val="single" w:sz="4" w:space="0" w:color="auto"/>
              <w:right w:val="single" w:sz="4" w:space="0" w:color="auto"/>
            </w:tcBorders>
            <w:shd w:val="clear" w:color="auto" w:fill="auto"/>
            <w:noWrap/>
            <w:vAlign w:val="center"/>
            <w:hideMark/>
          </w:tcPr>
          <w:p w14:paraId="5E0C3DC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28,91</w:t>
            </w:r>
          </w:p>
        </w:tc>
        <w:tc>
          <w:tcPr>
            <w:tcW w:w="0" w:type="auto"/>
            <w:tcBorders>
              <w:top w:val="nil"/>
              <w:left w:val="nil"/>
              <w:bottom w:val="single" w:sz="4" w:space="0" w:color="auto"/>
              <w:right w:val="single" w:sz="4" w:space="0" w:color="auto"/>
            </w:tcBorders>
            <w:shd w:val="clear" w:color="auto" w:fill="auto"/>
            <w:noWrap/>
            <w:vAlign w:val="center"/>
            <w:hideMark/>
          </w:tcPr>
          <w:p w14:paraId="16AA878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58,49</w:t>
            </w:r>
          </w:p>
        </w:tc>
        <w:tc>
          <w:tcPr>
            <w:tcW w:w="0" w:type="auto"/>
            <w:tcBorders>
              <w:top w:val="nil"/>
              <w:left w:val="nil"/>
              <w:bottom w:val="single" w:sz="4" w:space="0" w:color="auto"/>
              <w:right w:val="single" w:sz="4" w:space="0" w:color="auto"/>
            </w:tcBorders>
            <w:shd w:val="clear" w:color="auto" w:fill="auto"/>
            <w:noWrap/>
            <w:vAlign w:val="center"/>
            <w:hideMark/>
          </w:tcPr>
          <w:p w14:paraId="271D510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39,06</w:t>
            </w:r>
          </w:p>
        </w:tc>
        <w:tc>
          <w:tcPr>
            <w:tcW w:w="0" w:type="auto"/>
            <w:tcBorders>
              <w:top w:val="nil"/>
              <w:left w:val="nil"/>
              <w:bottom w:val="single" w:sz="4" w:space="0" w:color="auto"/>
              <w:right w:val="single" w:sz="4" w:space="0" w:color="auto"/>
            </w:tcBorders>
            <w:shd w:val="clear" w:color="auto" w:fill="auto"/>
            <w:noWrap/>
            <w:vAlign w:val="center"/>
            <w:hideMark/>
          </w:tcPr>
          <w:p w14:paraId="2AB977D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15,54</w:t>
            </w:r>
          </w:p>
        </w:tc>
        <w:tc>
          <w:tcPr>
            <w:tcW w:w="0" w:type="auto"/>
            <w:tcBorders>
              <w:top w:val="nil"/>
              <w:left w:val="nil"/>
              <w:bottom w:val="single" w:sz="4" w:space="0" w:color="auto"/>
              <w:right w:val="single" w:sz="4" w:space="0" w:color="auto"/>
            </w:tcBorders>
            <w:shd w:val="clear" w:color="auto" w:fill="auto"/>
            <w:noWrap/>
            <w:vAlign w:val="center"/>
            <w:hideMark/>
          </w:tcPr>
          <w:p w14:paraId="2837633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18,54</w:t>
            </w:r>
          </w:p>
        </w:tc>
      </w:tr>
      <w:tr w:rsidR="0083567B" w:rsidRPr="003F0F1A" w14:paraId="4F6B2B27"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4D7A6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9</w:t>
            </w:r>
          </w:p>
        </w:tc>
        <w:tc>
          <w:tcPr>
            <w:tcW w:w="0" w:type="auto"/>
            <w:tcBorders>
              <w:top w:val="nil"/>
              <w:left w:val="nil"/>
              <w:bottom w:val="single" w:sz="4" w:space="0" w:color="auto"/>
              <w:right w:val="single" w:sz="4" w:space="0" w:color="auto"/>
            </w:tcBorders>
            <w:shd w:val="clear" w:color="auto" w:fill="auto"/>
            <w:noWrap/>
            <w:vAlign w:val="center"/>
            <w:hideMark/>
          </w:tcPr>
          <w:p w14:paraId="6A5DD8B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16,35</w:t>
            </w:r>
          </w:p>
        </w:tc>
        <w:tc>
          <w:tcPr>
            <w:tcW w:w="0" w:type="auto"/>
            <w:tcBorders>
              <w:top w:val="nil"/>
              <w:left w:val="nil"/>
              <w:bottom w:val="single" w:sz="4" w:space="0" w:color="auto"/>
              <w:right w:val="single" w:sz="4" w:space="0" w:color="auto"/>
            </w:tcBorders>
            <w:shd w:val="clear" w:color="auto" w:fill="auto"/>
            <w:noWrap/>
            <w:vAlign w:val="center"/>
            <w:hideMark/>
          </w:tcPr>
          <w:p w14:paraId="2D4F1A9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122,01</w:t>
            </w:r>
          </w:p>
        </w:tc>
        <w:tc>
          <w:tcPr>
            <w:tcW w:w="0" w:type="auto"/>
            <w:tcBorders>
              <w:top w:val="nil"/>
              <w:left w:val="nil"/>
              <w:bottom w:val="single" w:sz="4" w:space="0" w:color="auto"/>
              <w:right w:val="single" w:sz="4" w:space="0" w:color="auto"/>
            </w:tcBorders>
            <w:shd w:val="clear" w:color="auto" w:fill="auto"/>
            <w:noWrap/>
            <w:vAlign w:val="center"/>
            <w:hideMark/>
          </w:tcPr>
          <w:p w14:paraId="4EBC5C0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55,48</w:t>
            </w:r>
          </w:p>
        </w:tc>
        <w:tc>
          <w:tcPr>
            <w:tcW w:w="0" w:type="auto"/>
            <w:tcBorders>
              <w:top w:val="nil"/>
              <w:left w:val="nil"/>
              <w:bottom w:val="single" w:sz="4" w:space="0" w:color="auto"/>
              <w:right w:val="single" w:sz="4" w:space="0" w:color="auto"/>
            </w:tcBorders>
            <w:shd w:val="clear" w:color="auto" w:fill="auto"/>
            <w:noWrap/>
            <w:vAlign w:val="center"/>
            <w:hideMark/>
          </w:tcPr>
          <w:p w14:paraId="2B23BA2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25,74</w:t>
            </w:r>
          </w:p>
        </w:tc>
        <w:tc>
          <w:tcPr>
            <w:tcW w:w="0" w:type="auto"/>
            <w:tcBorders>
              <w:top w:val="nil"/>
              <w:left w:val="nil"/>
              <w:bottom w:val="single" w:sz="4" w:space="0" w:color="auto"/>
              <w:right w:val="single" w:sz="4" w:space="0" w:color="auto"/>
            </w:tcBorders>
            <w:shd w:val="clear" w:color="auto" w:fill="auto"/>
            <w:noWrap/>
            <w:vAlign w:val="center"/>
            <w:hideMark/>
          </w:tcPr>
          <w:p w14:paraId="14A9782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60,13</w:t>
            </w:r>
          </w:p>
        </w:tc>
        <w:tc>
          <w:tcPr>
            <w:tcW w:w="0" w:type="auto"/>
            <w:tcBorders>
              <w:top w:val="nil"/>
              <w:left w:val="nil"/>
              <w:bottom w:val="single" w:sz="4" w:space="0" w:color="auto"/>
              <w:right w:val="single" w:sz="4" w:space="0" w:color="auto"/>
            </w:tcBorders>
            <w:shd w:val="clear" w:color="auto" w:fill="auto"/>
            <w:noWrap/>
            <w:vAlign w:val="center"/>
            <w:hideMark/>
          </w:tcPr>
          <w:p w14:paraId="4473786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47,16</w:t>
            </w:r>
          </w:p>
        </w:tc>
        <w:tc>
          <w:tcPr>
            <w:tcW w:w="0" w:type="auto"/>
            <w:tcBorders>
              <w:top w:val="nil"/>
              <w:left w:val="nil"/>
              <w:bottom w:val="single" w:sz="4" w:space="0" w:color="auto"/>
              <w:right w:val="single" w:sz="4" w:space="0" w:color="auto"/>
            </w:tcBorders>
            <w:shd w:val="clear" w:color="auto" w:fill="auto"/>
            <w:noWrap/>
            <w:vAlign w:val="center"/>
            <w:hideMark/>
          </w:tcPr>
          <w:p w14:paraId="1CDE505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18,79</w:t>
            </w:r>
          </w:p>
        </w:tc>
        <w:tc>
          <w:tcPr>
            <w:tcW w:w="0" w:type="auto"/>
            <w:tcBorders>
              <w:top w:val="nil"/>
              <w:left w:val="nil"/>
              <w:bottom w:val="single" w:sz="4" w:space="0" w:color="auto"/>
              <w:right w:val="single" w:sz="4" w:space="0" w:color="auto"/>
            </w:tcBorders>
            <w:shd w:val="clear" w:color="auto" w:fill="auto"/>
            <w:noWrap/>
            <w:vAlign w:val="center"/>
            <w:hideMark/>
          </w:tcPr>
          <w:p w14:paraId="17BD2CC4"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16,61</w:t>
            </w:r>
          </w:p>
        </w:tc>
      </w:tr>
      <w:tr w:rsidR="0083567B" w:rsidRPr="003F0F1A" w14:paraId="58039889"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6349B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4510B7F1"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16,39</w:t>
            </w:r>
          </w:p>
        </w:tc>
        <w:tc>
          <w:tcPr>
            <w:tcW w:w="0" w:type="auto"/>
            <w:tcBorders>
              <w:top w:val="nil"/>
              <w:left w:val="nil"/>
              <w:bottom w:val="single" w:sz="4" w:space="0" w:color="auto"/>
              <w:right w:val="single" w:sz="4" w:space="0" w:color="auto"/>
            </w:tcBorders>
            <w:shd w:val="clear" w:color="auto" w:fill="auto"/>
            <w:noWrap/>
            <w:vAlign w:val="center"/>
            <w:hideMark/>
          </w:tcPr>
          <w:p w14:paraId="2D6D820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122,74</w:t>
            </w:r>
          </w:p>
        </w:tc>
        <w:tc>
          <w:tcPr>
            <w:tcW w:w="0" w:type="auto"/>
            <w:tcBorders>
              <w:top w:val="nil"/>
              <w:left w:val="nil"/>
              <w:bottom w:val="single" w:sz="4" w:space="0" w:color="auto"/>
              <w:right w:val="single" w:sz="4" w:space="0" w:color="auto"/>
            </w:tcBorders>
            <w:shd w:val="clear" w:color="auto" w:fill="auto"/>
            <w:noWrap/>
            <w:vAlign w:val="center"/>
            <w:hideMark/>
          </w:tcPr>
          <w:p w14:paraId="5D22FCF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53,39</w:t>
            </w:r>
          </w:p>
        </w:tc>
        <w:tc>
          <w:tcPr>
            <w:tcW w:w="0" w:type="auto"/>
            <w:tcBorders>
              <w:top w:val="nil"/>
              <w:left w:val="nil"/>
              <w:bottom w:val="single" w:sz="4" w:space="0" w:color="auto"/>
              <w:right w:val="single" w:sz="4" w:space="0" w:color="auto"/>
            </w:tcBorders>
            <w:shd w:val="clear" w:color="auto" w:fill="auto"/>
            <w:noWrap/>
            <w:vAlign w:val="center"/>
            <w:hideMark/>
          </w:tcPr>
          <w:p w14:paraId="224FA48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26,28</w:t>
            </w:r>
          </w:p>
        </w:tc>
        <w:tc>
          <w:tcPr>
            <w:tcW w:w="0" w:type="auto"/>
            <w:tcBorders>
              <w:top w:val="nil"/>
              <w:left w:val="nil"/>
              <w:bottom w:val="single" w:sz="4" w:space="0" w:color="auto"/>
              <w:right w:val="single" w:sz="4" w:space="0" w:color="auto"/>
            </w:tcBorders>
            <w:shd w:val="clear" w:color="auto" w:fill="auto"/>
            <w:noWrap/>
            <w:vAlign w:val="center"/>
            <w:hideMark/>
          </w:tcPr>
          <w:p w14:paraId="646811E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56,81</w:t>
            </w:r>
          </w:p>
        </w:tc>
        <w:tc>
          <w:tcPr>
            <w:tcW w:w="0" w:type="auto"/>
            <w:tcBorders>
              <w:top w:val="nil"/>
              <w:left w:val="nil"/>
              <w:bottom w:val="single" w:sz="4" w:space="0" w:color="auto"/>
              <w:right w:val="single" w:sz="4" w:space="0" w:color="auto"/>
            </w:tcBorders>
            <w:shd w:val="clear" w:color="auto" w:fill="auto"/>
            <w:noWrap/>
            <w:vAlign w:val="center"/>
            <w:hideMark/>
          </w:tcPr>
          <w:p w14:paraId="0784C276"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40,96</w:t>
            </w:r>
          </w:p>
        </w:tc>
        <w:tc>
          <w:tcPr>
            <w:tcW w:w="0" w:type="auto"/>
            <w:tcBorders>
              <w:top w:val="nil"/>
              <w:left w:val="nil"/>
              <w:bottom w:val="single" w:sz="4" w:space="0" w:color="auto"/>
              <w:right w:val="single" w:sz="4" w:space="0" w:color="auto"/>
            </w:tcBorders>
            <w:shd w:val="clear" w:color="auto" w:fill="auto"/>
            <w:noWrap/>
            <w:vAlign w:val="center"/>
            <w:hideMark/>
          </w:tcPr>
          <w:p w14:paraId="0B24EB0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17,74</w:t>
            </w:r>
          </w:p>
        </w:tc>
        <w:tc>
          <w:tcPr>
            <w:tcW w:w="0" w:type="auto"/>
            <w:tcBorders>
              <w:top w:val="nil"/>
              <w:left w:val="nil"/>
              <w:bottom w:val="single" w:sz="4" w:space="0" w:color="auto"/>
              <w:right w:val="single" w:sz="4" w:space="0" w:color="auto"/>
            </w:tcBorders>
            <w:shd w:val="clear" w:color="auto" w:fill="auto"/>
            <w:noWrap/>
            <w:vAlign w:val="center"/>
            <w:hideMark/>
          </w:tcPr>
          <w:p w14:paraId="2259544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18,78</w:t>
            </w:r>
          </w:p>
        </w:tc>
      </w:tr>
      <w:tr w:rsidR="0083567B" w:rsidRPr="003F0F1A" w14:paraId="591ECA6E"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FFB110" w14:textId="77777777"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Jumlah</w:t>
            </w:r>
          </w:p>
        </w:tc>
        <w:tc>
          <w:tcPr>
            <w:tcW w:w="0" w:type="auto"/>
            <w:tcBorders>
              <w:top w:val="nil"/>
              <w:left w:val="nil"/>
              <w:bottom w:val="single" w:sz="4" w:space="0" w:color="auto"/>
              <w:right w:val="single" w:sz="4" w:space="0" w:color="auto"/>
            </w:tcBorders>
            <w:shd w:val="clear" w:color="auto" w:fill="auto"/>
            <w:noWrap/>
            <w:vAlign w:val="center"/>
            <w:hideMark/>
          </w:tcPr>
          <w:p w14:paraId="18387ED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156,3</w:t>
            </w:r>
          </w:p>
        </w:tc>
        <w:tc>
          <w:tcPr>
            <w:tcW w:w="0" w:type="auto"/>
            <w:tcBorders>
              <w:top w:val="nil"/>
              <w:left w:val="nil"/>
              <w:bottom w:val="single" w:sz="4" w:space="0" w:color="auto"/>
              <w:right w:val="single" w:sz="4" w:space="0" w:color="auto"/>
            </w:tcBorders>
            <w:shd w:val="clear" w:color="auto" w:fill="auto"/>
            <w:noWrap/>
            <w:vAlign w:val="center"/>
            <w:hideMark/>
          </w:tcPr>
          <w:p w14:paraId="4A67CC2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1182,19</w:t>
            </w:r>
          </w:p>
        </w:tc>
        <w:tc>
          <w:tcPr>
            <w:tcW w:w="0" w:type="auto"/>
            <w:tcBorders>
              <w:top w:val="nil"/>
              <w:left w:val="nil"/>
              <w:bottom w:val="single" w:sz="4" w:space="0" w:color="auto"/>
              <w:right w:val="single" w:sz="4" w:space="0" w:color="auto"/>
            </w:tcBorders>
            <w:shd w:val="clear" w:color="auto" w:fill="auto"/>
            <w:noWrap/>
            <w:vAlign w:val="center"/>
            <w:hideMark/>
          </w:tcPr>
          <w:p w14:paraId="0B0F2B1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572,04</w:t>
            </w:r>
          </w:p>
        </w:tc>
        <w:tc>
          <w:tcPr>
            <w:tcW w:w="0" w:type="auto"/>
            <w:tcBorders>
              <w:top w:val="nil"/>
              <w:left w:val="nil"/>
              <w:bottom w:val="single" w:sz="4" w:space="0" w:color="auto"/>
              <w:right w:val="single" w:sz="4" w:space="0" w:color="auto"/>
            </w:tcBorders>
            <w:shd w:val="clear" w:color="auto" w:fill="auto"/>
            <w:noWrap/>
            <w:vAlign w:val="center"/>
            <w:hideMark/>
          </w:tcPr>
          <w:p w14:paraId="5FF5CD8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286,17</w:t>
            </w:r>
          </w:p>
        </w:tc>
        <w:tc>
          <w:tcPr>
            <w:tcW w:w="0" w:type="auto"/>
            <w:tcBorders>
              <w:top w:val="nil"/>
              <w:left w:val="nil"/>
              <w:bottom w:val="single" w:sz="4" w:space="0" w:color="auto"/>
              <w:right w:val="single" w:sz="4" w:space="0" w:color="auto"/>
            </w:tcBorders>
            <w:shd w:val="clear" w:color="auto" w:fill="auto"/>
            <w:noWrap/>
            <w:vAlign w:val="center"/>
            <w:hideMark/>
          </w:tcPr>
          <w:p w14:paraId="73DB8824"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598,31</w:t>
            </w:r>
          </w:p>
        </w:tc>
        <w:tc>
          <w:tcPr>
            <w:tcW w:w="0" w:type="auto"/>
            <w:tcBorders>
              <w:top w:val="nil"/>
              <w:left w:val="nil"/>
              <w:bottom w:val="single" w:sz="4" w:space="0" w:color="auto"/>
              <w:right w:val="single" w:sz="4" w:space="0" w:color="auto"/>
            </w:tcBorders>
            <w:shd w:val="clear" w:color="auto" w:fill="auto"/>
            <w:noWrap/>
            <w:vAlign w:val="center"/>
            <w:hideMark/>
          </w:tcPr>
          <w:p w14:paraId="4802B8D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442,58</w:t>
            </w:r>
          </w:p>
        </w:tc>
        <w:tc>
          <w:tcPr>
            <w:tcW w:w="0" w:type="auto"/>
            <w:tcBorders>
              <w:top w:val="nil"/>
              <w:left w:val="nil"/>
              <w:bottom w:val="single" w:sz="4" w:space="0" w:color="auto"/>
              <w:right w:val="single" w:sz="4" w:space="0" w:color="auto"/>
            </w:tcBorders>
            <w:shd w:val="clear" w:color="auto" w:fill="auto"/>
            <w:noWrap/>
            <w:vAlign w:val="center"/>
            <w:hideMark/>
          </w:tcPr>
          <w:p w14:paraId="2B79584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170,43</w:t>
            </w:r>
          </w:p>
        </w:tc>
        <w:tc>
          <w:tcPr>
            <w:tcW w:w="0" w:type="auto"/>
            <w:tcBorders>
              <w:top w:val="nil"/>
              <w:left w:val="nil"/>
              <w:bottom w:val="single" w:sz="4" w:space="0" w:color="auto"/>
              <w:right w:val="single" w:sz="4" w:space="0" w:color="auto"/>
            </w:tcBorders>
            <w:shd w:val="clear" w:color="auto" w:fill="auto"/>
            <w:noWrap/>
            <w:vAlign w:val="center"/>
            <w:hideMark/>
          </w:tcPr>
          <w:p w14:paraId="693CB5F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172,97</w:t>
            </w:r>
          </w:p>
        </w:tc>
      </w:tr>
      <w:tr w:rsidR="0083567B" w:rsidRPr="003F0F1A" w14:paraId="5CB3554C"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48D327" w14:textId="6FCA06C5"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Rata-rata</w:t>
            </w:r>
            <w:r w:rsidR="00557F18">
              <w:rPr>
                <w:rFonts w:eastAsia="Times New Roman" w:cs="Times New Roman"/>
                <w:b/>
                <w:bCs/>
                <w:color w:val="000000"/>
                <w:szCs w:val="24"/>
                <w:lang w:val="en-ID" w:eastAsia="en-ID"/>
              </w:rPr>
              <w:t xml:space="preserve"> (Detik)</w:t>
            </w:r>
          </w:p>
        </w:tc>
        <w:tc>
          <w:tcPr>
            <w:tcW w:w="0" w:type="auto"/>
            <w:tcBorders>
              <w:top w:val="nil"/>
              <w:left w:val="nil"/>
              <w:bottom w:val="single" w:sz="4" w:space="0" w:color="auto"/>
              <w:right w:val="single" w:sz="4" w:space="0" w:color="auto"/>
            </w:tcBorders>
            <w:shd w:val="clear" w:color="auto" w:fill="auto"/>
            <w:noWrap/>
            <w:vAlign w:val="center"/>
            <w:hideMark/>
          </w:tcPr>
          <w:p w14:paraId="3DD935F1"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15,63</w:t>
            </w:r>
          </w:p>
        </w:tc>
        <w:tc>
          <w:tcPr>
            <w:tcW w:w="0" w:type="auto"/>
            <w:tcBorders>
              <w:top w:val="nil"/>
              <w:left w:val="nil"/>
              <w:bottom w:val="single" w:sz="4" w:space="0" w:color="auto"/>
              <w:right w:val="single" w:sz="4" w:space="0" w:color="auto"/>
            </w:tcBorders>
            <w:shd w:val="clear" w:color="auto" w:fill="auto"/>
            <w:noWrap/>
            <w:vAlign w:val="center"/>
            <w:hideMark/>
          </w:tcPr>
          <w:p w14:paraId="50F72FEC"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118,219</w:t>
            </w:r>
          </w:p>
        </w:tc>
        <w:tc>
          <w:tcPr>
            <w:tcW w:w="0" w:type="auto"/>
            <w:tcBorders>
              <w:top w:val="nil"/>
              <w:left w:val="nil"/>
              <w:bottom w:val="single" w:sz="4" w:space="0" w:color="auto"/>
              <w:right w:val="single" w:sz="4" w:space="0" w:color="auto"/>
            </w:tcBorders>
            <w:shd w:val="clear" w:color="auto" w:fill="auto"/>
            <w:noWrap/>
            <w:vAlign w:val="center"/>
            <w:hideMark/>
          </w:tcPr>
          <w:p w14:paraId="35F6549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57,204</w:t>
            </w:r>
          </w:p>
        </w:tc>
        <w:tc>
          <w:tcPr>
            <w:tcW w:w="0" w:type="auto"/>
            <w:tcBorders>
              <w:top w:val="nil"/>
              <w:left w:val="nil"/>
              <w:bottom w:val="single" w:sz="4" w:space="0" w:color="auto"/>
              <w:right w:val="single" w:sz="4" w:space="0" w:color="auto"/>
            </w:tcBorders>
            <w:shd w:val="clear" w:color="auto" w:fill="auto"/>
            <w:noWrap/>
            <w:vAlign w:val="center"/>
            <w:hideMark/>
          </w:tcPr>
          <w:p w14:paraId="4618E9B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28,617</w:t>
            </w:r>
          </w:p>
        </w:tc>
        <w:tc>
          <w:tcPr>
            <w:tcW w:w="0" w:type="auto"/>
            <w:tcBorders>
              <w:top w:val="nil"/>
              <w:left w:val="nil"/>
              <w:bottom w:val="single" w:sz="4" w:space="0" w:color="auto"/>
              <w:right w:val="single" w:sz="4" w:space="0" w:color="auto"/>
            </w:tcBorders>
            <w:shd w:val="clear" w:color="auto" w:fill="auto"/>
            <w:noWrap/>
            <w:vAlign w:val="center"/>
            <w:hideMark/>
          </w:tcPr>
          <w:p w14:paraId="44CC0EA4"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59,831</w:t>
            </w:r>
          </w:p>
        </w:tc>
        <w:tc>
          <w:tcPr>
            <w:tcW w:w="0" w:type="auto"/>
            <w:tcBorders>
              <w:top w:val="nil"/>
              <w:left w:val="nil"/>
              <w:bottom w:val="single" w:sz="4" w:space="0" w:color="auto"/>
              <w:right w:val="single" w:sz="4" w:space="0" w:color="auto"/>
            </w:tcBorders>
            <w:shd w:val="clear" w:color="auto" w:fill="auto"/>
            <w:noWrap/>
            <w:vAlign w:val="center"/>
            <w:hideMark/>
          </w:tcPr>
          <w:p w14:paraId="635A83A4"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44,258</w:t>
            </w:r>
          </w:p>
        </w:tc>
        <w:tc>
          <w:tcPr>
            <w:tcW w:w="0" w:type="auto"/>
            <w:tcBorders>
              <w:top w:val="nil"/>
              <w:left w:val="nil"/>
              <w:bottom w:val="single" w:sz="4" w:space="0" w:color="auto"/>
              <w:right w:val="single" w:sz="4" w:space="0" w:color="auto"/>
            </w:tcBorders>
            <w:shd w:val="clear" w:color="auto" w:fill="auto"/>
            <w:noWrap/>
            <w:vAlign w:val="center"/>
            <w:hideMark/>
          </w:tcPr>
          <w:p w14:paraId="2279112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17,043</w:t>
            </w:r>
          </w:p>
        </w:tc>
        <w:tc>
          <w:tcPr>
            <w:tcW w:w="0" w:type="auto"/>
            <w:tcBorders>
              <w:top w:val="nil"/>
              <w:left w:val="nil"/>
              <w:bottom w:val="single" w:sz="4" w:space="0" w:color="auto"/>
              <w:right w:val="single" w:sz="4" w:space="0" w:color="auto"/>
            </w:tcBorders>
            <w:shd w:val="clear" w:color="auto" w:fill="auto"/>
            <w:noWrap/>
            <w:vAlign w:val="center"/>
            <w:hideMark/>
          </w:tcPr>
          <w:p w14:paraId="1993F88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17,297</w:t>
            </w:r>
          </w:p>
        </w:tc>
      </w:tr>
      <w:tr w:rsidR="00557F18" w:rsidRPr="003F0F1A" w14:paraId="7BFDB152" w14:textId="77777777" w:rsidTr="00557F18">
        <w:trPr>
          <w:trHeight w:val="300"/>
        </w:trPr>
        <w:tc>
          <w:tcPr>
            <w:tcW w:w="0" w:type="auto"/>
            <w:tcBorders>
              <w:top w:val="nil"/>
              <w:left w:val="single" w:sz="4" w:space="0" w:color="auto"/>
              <w:bottom w:val="single" w:sz="4" w:space="0" w:color="auto"/>
              <w:right w:val="single" w:sz="4" w:space="0" w:color="auto"/>
            </w:tcBorders>
            <w:shd w:val="clear" w:color="auto" w:fill="92D050"/>
            <w:vAlign w:val="center"/>
            <w:hideMark/>
          </w:tcPr>
          <w:p w14:paraId="66DC2C29" w14:textId="3472962C" w:rsidR="003F0F1A" w:rsidRPr="003F0F1A" w:rsidRDefault="00557F18" w:rsidP="003F0F1A">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Rata-rata</w:t>
            </w:r>
            <w:r>
              <w:rPr>
                <w:rFonts w:eastAsia="Times New Roman" w:cs="Times New Roman"/>
                <w:b/>
                <w:bCs/>
                <w:color w:val="000000"/>
                <w:szCs w:val="24"/>
                <w:lang w:val="en-ID" w:eastAsia="en-ID"/>
              </w:rPr>
              <w:t xml:space="preserve"> (Menit)</w:t>
            </w:r>
          </w:p>
        </w:tc>
        <w:tc>
          <w:tcPr>
            <w:tcW w:w="0" w:type="auto"/>
            <w:tcBorders>
              <w:top w:val="nil"/>
              <w:left w:val="nil"/>
              <w:bottom w:val="single" w:sz="4" w:space="0" w:color="auto"/>
              <w:right w:val="single" w:sz="4" w:space="0" w:color="auto"/>
            </w:tcBorders>
            <w:shd w:val="clear" w:color="auto" w:fill="92D050"/>
            <w:noWrap/>
            <w:vAlign w:val="center"/>
            <w:hideMark/>
          </w:tcPr>
          <w:p w14:paraId="2796FBC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0,26</w:t>
            </w:r>
          </w:p>
        </w:tc>
        <w:tc>
          <w:tcPr>
            <w:tcW w:w="0" w:type="auto"/>
            <w:tcBorders>
              <w:top w:val="nil"/>
              <w:left w:val="nil"/>
              <w:bottom w:val="single" w:sz="4" w:space="0" w:color="auto"/>
              <w:right w:val="single" w:sz="4" w:space="0" w:color="auto"/>
            </w:tcBorders>
            <w:shd w:val="clear" w:color="auto" w:fill="92D050"/>
            <w:noWrap/>
            <w:vAlign w:val="center"/>
            <w:hideMark/>
          </w:tcPr>
          <w:p w14:paraId="66460E2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1,97</w:t>
            </w:r>
          </w:p>
        </w:tc>
        <w:tc>
          <w:tcPr>
            <w:tcW w:w="0" w:type="auto"/>
            <w:tcBorders>
              <w:top w:val="nil"/>
              <w:left w:val="nil"/>
              <w:bottom w:val="single" w:sz="4" w:space="0" w:color="auto"/>
              <w:right w:val="single" w:sz="4" w:space="0" w:color="auto"/>
            </w:tcBorders>
            <w:shd w:val="clear" w:color="auto" w:fill="92D050"/>
            <w:noWrap/>
            <w:vAlign w:val="center"/>
            <w:hideMark/>
          </w:tcPr>
          <w:p w14:paraId="289A00F4"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0,95</w:t>
            </w:r>
          </w:p>
        </w:tc>
        <w:tc>
          <w:tcPr>
            <w:tcW w:w="0" w:type="auto"/>
            <w:tcBorders>
              <w:top w:val="nil"/>
              <w:left w:val="nil"/>
              <w:bottom w:val="single" w:sz="4" w:space="0" w:color="auto"/>
              <w:right w:val="single" w:sz="4" w:space="0" w:color="auto"/>
            </w:tcBorders>
            <w:shd w:val="clear" w:color="auto" w:fill="92D050"/>
            <w:noWrap/>
            <w:vAlign w:val="center"/>
            <w:hideMark/>
          </w:tcPr>
          <w:p w14:paraId="3723641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0,48</w:t>
            </w:r>
          </w:p>
        </w:tc>
        <w:tc>
          <w:tcPr>
            <w:tcW w:w="0" w:type="auto"/>
            <w:tcBorders>
              <w:top w:val="nil"/>
              <w:left w:val="nil"/>
              <w:bottom w:val="single" w:sz="4" w:space="0" w:color="auto"/>
              <w:right w:val="single" w:sz="4" w:space="0" w:color="auto"/>
            </w:tcBorders>
            <w:shd w:val="clear" w:color="auto" w:fill="92D050"/>
            <w:noWrap/>
            <w:vAlign w:val="center"/>
            <w:hideMark/>
          </w:tcPr>
          <w:p w14:paraId="63C46D5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shd w:val="clear" w:color="auto" w:fill="92D050"/>
            <w:noWrap/>
            <w:vAlign w:val="center"/>
            <w:hideMark/>
          </w:tcPr>
          <w:p w14:paraId="01A3CDB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0,74</w:t>
            </w:r>
          </w:p>
        </w:tc>
        <w:tc>
          <w:tcPr>
            <w:tcW w:w="0" w:type="auto"/>
            <w:tcBorders>
              <w:top w:val="nil"/>
              <w:left w:val="nil"/>
              <w:bottom w:val="single" w:sz="4" w:space="0" w:color="auto"/>
              <w:right w:val="single" w:sz="4" w:space="0" w:color="auto"/>
            </w:tcBorders>
            <w:shd w:val="clear" w:color="auto" w:fill="92D050"/>
            <w:noWrap/>
            <w:vAlign w:val="center"/>
            <w:hideMark/>
          </w:tcPr>
          <w:p w14:paraId="0418C6C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0,28</w:t>
            </w:r>
          </w:p>
        </w:tc>
        <w:tc>
          <w:tcPr>
            <w:tcW w:w="0" w:type="auto"/>
            <w:tcBorders>
              <w:top w:val="nil"/>
              <w:left w:val="nil"/>
              <w:bottom w:val="single" w:sz="4" w:space="0" w:color="auto"/>
              <w:right w:val="single" w:sz="4" w:space="0" w:color="auto"/>
            </w:tcBorders>
            <w:shd w:val="clear" w:color="auto" w:fill="92D050"/>
            <w:noWrap/>
            <w:vAlign w:val="center"/>
            <w:hideMark/>
          </w:tcPr>
          <w:p w14:paraId="458E37C1"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0,29</w:t>
            </w:r>
          </w:p>
        </w:tc>
      </w:tr>
    </w:tbl>
    <w:p w14:paraId="7B5FD093" w14:textId="493EBD93" w:rsidR="003F0F1A" w:rsidRDefault="003F0F1A" w:rsidP="000D07AE">
      <w:pPr>
        <w:rPr>
          <w:lang w:val="en-US"/>
        </w:rPr>
      </w:pPr>
    </w:p>
    <w:p w14:paraId="468DEDEF" w14:textId="77777777" w:rsidR="003F0F1A" w:rsidRDefault="003F0F1A">
      <w:pPr>
        <w:spacing w:after="160" w:line="259" w:lineRule="auto"/>
        <w:ind w:firstLine="0"/>
        <w:jc w:val="left"/>
      </w:pPr>
      <w:r>
        <w:br w:type="page"/>
      </w:r>
    </w:p>
    <w:p w14:paraId="5B99B895" w14:textId="00DA4BBE" w:rsidR="003F0F1A" w:rsidRDefault="003F0F1A" w:rsidP="003D06EF">
      <w:pPr>
        <w:pStyle w:val="KepalaTabel"/>
      </w:pPr>
      <w:bookmarkStart w:id="575" w:name="_Toc80269087"/>
      <w:bookmarkStart w:id="576" w:name="_Toc81172349"/>
      <w:bookmarkStart w:id="577" w:name="_Toc81237033"/>
      <w:bookmarkStart w:id="578" w:name="_Toc81951423"/>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42</w:t>
      </w:r>
      <w:r w:rsidR="007E0E88">
        <w:rPr>
          <w:noProof/>
        </w:rPr>
        <w:fldChar w:fldCharType="end"/>
      </w:r>
      <w:r>
        <w:t xml:space="preserve"> </w:t>
      </w:r>
      <w:r w:rsidRPr="00A97B0D">
        <w:t xml:space="preserve">Data Observasi </w:t>
      </w:r>
      <w:r w:rsidRPr="003F0F1A">
        <w:rPr>
          <w:i/>
          <w:iCs/>
        </w:rPr>
        <w:t>Cycle Time</w:t>
      </w:r>
      <w:r w:rsidRPr="00A97B0D">
        <w:t xml:space="preserve"> Proses </w:t>
      </w:r>
      <w:r w:rsidRPr="003F0F1A">
        <w:rPr>
          <w:i/>
          <w:iCs/>
        </w:rPr>
        <w:t>Loading</w:t>
      </w:r>
      <w:r>
        <w:t xml:space="preserve"> </w:t>
      </w:r>
      <w:r w:rsidRPr="00A97B0D">
        <w:t>Tic Tac SP PGG 18 Gr</w:t>
      </w:r>
      <w:bookmarkEnd w:id="575"/>
      <w:bookmarkEnd w:id="576"/>
      <w:bookmarkEnd w:id="577"/>
      <w:bookmarkEnd w:id="578"/>
    </w:p>
    <w:tbl>
      <w:tblPr>
        <w:tblW w:w="0" w:type="auto"/>
        <w:jc w:val="right"/>
        <w:tblLook w:val="04A0" w:firstRow="1" w:lastRow="0" w:firstColumn="1" w:lastColumn="0" w:noHBand="0" w:noVBand="1"/>
      </w:tblPr>
      <w:tblGrid>
        <w:gridCol w:w="1421"/>
        <w:gridCol w:w="1689"/>
        <w:gridCol w:w="1351"/>
        <w:gridCol w:w="1320"/>
        <w:gridCol w:w="1611"/>
        <w:gridCol w:w="1760"/>
        <w:gridCol w:w="1918"/>
        <w:gridCol w:w="1300"/>
      </w:tblGrid>
      <w:tr w:rsidR="00557F18" w:rsidRPr="003F0F1A" w14:paraId="4940A564" w14:textId="77777777" w:rsidTr="00DF3BA1">
        <w:trPr>
          <w:trHeight w:val="855"/>
          <w:jc w:val="right"/>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7AFDFF31" w14:textId="77777777"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Observasi</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D33F468" w14:textId="48B0BBAF"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Checker Ambil Pre-shipper</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D34327E" w14:textId="579926AD"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Picker Ambil RM</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681D739" w14:textId="7049436E"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Order Picking</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E2AA28A" w14:textId="0E3431CA"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Pemuatan Produk</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4AA5322" w14:textId="63329D60"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QA Periksa Item &amp; Quantity</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54438BC" w14:textId="64AF173A"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Penarikan Salinan Pre-shipper</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5416807" w14:textId="1F9C85B0"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Update Stock</w:t>
            </w:r>
            <w:r w:rsidR="005E5690">
              <w:rPr>
                <w:rFonts w:eastAsia="Times New Roman" w:cs="Times New Roman"/>
                <w:b/>
                <w:bCs/>
                <w:color w:val="000000"/>
                <w:szCs w:val="24"/>
                <w:lang w:val="en-ID" w:eastAsia="en-ID"/>
              </w:rPr>
              <w:t xml:space="preserve"> (Detik)</w:t>
            </w:r>
          </w:p>
        </w:tc>
      </w:tr>
      <w:tr w:rsidR="0083567B" w:rsidRPr="003F0F1A" w14:paraId="24EBD17B" w14:textId="77777777" w:rsidTr="00DF3BA1">
        <w:trPr>
          <w:trHeight w:val="300"/>
          <w:jc w:val="right"/>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15C6C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6E782EF0"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128,51</w:t>
            </w:r>
          </w:p>
        </w:tc>
        <w:tc>
          <w:tcPr>
            <w:tcW w:w="0" w:type="auto"/>
            <w:tcBorders>
              <w:top w:val="nil"/>
              <w:left w:val="nil"/>
              <w:bottom w:val="single" w:sz="4" w:space="0" w:color="auto"/>
              <w:right w:val="single" w:sz="4" w:space="0" w:color="auto"/>
            </w:tcBorders>
            <w:shd w:val="clear" w:color="auto" w:fill="auto"/>
            <w:noWrap/>
            <w:vAlign w:val="center"/>
            <w:hideMark/>
          </w:tcPr>
          <w:p w14:paraId="13AD9B2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59,39</w:t>
            </w:r>
          </w:p>
        </w:tc>
        <w:tc>
          <w:tcPr>
            <w:tcW w:w="0" w:type="auto"/>
            <w:tcBorders>
              <w:top w:val="nil"/>
              <w:left w:val="nil"/>
              <w:bottom w:val="single" w:sz="4" w:space="0" w:color="auto"/>
              <w:right w:val="single" w:sz="4" w:space="0" w:color="auto"/>
            </w:tcBorders>
            <w:shd w:val="clear" w:color="auto" w:fill="auto"/>
            <w:noWrap/>
            <w:vAlign w:val="center"/>
            <w:hideMark/>
          </w:tcPr>
          <w:p w14:paraId="0627266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292,44</w:t>
            </w:r>
          </w:p>
        </w:tc>
        <w:tc>
          <w:tcPr>
            <w:tcW w:w="0" w:type="auto"/>
            <w:tcBorders>
              <w:top w:val="nil"/>
              <w:left w:val="nil"/>
              <w:bottom w:val="single" w:sz="4" w:space="0" w:color="auto"/>
              <w:right w:val="single" w:sz="4" w:space="0" w:color="auto"/>
            </w:tcBorders>
            <w:shd w:val="clear" w:color="auto" w:fill="auto"/>
            <w:noWrap/>
            <w:vAlign w:val="center"/>
            <w:hideMark/>
          </w:tcPr>
          <w:p w14:paraId="26FA00F6"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808,79</w:t>
            </w:r>
          </w:p>
        </w:tc>
        <w:tc>
          <w:tcPr>
            <w:tcW w:w="0" w:type="auto"/>
            <w:tcBorders>
              <w:top w:val="nil"/>
              <w:left w:val="nil"/>
              <w:bottom w:val="single" w:sz="4" w:space="0" w:color="auto"/>
              <w:right w:val="single" w:sz="4" w:space="0" w:color="auto"/>
            </w:tcBorders>
            <w:shd w:val="clear" w:color="auto" w:fill="auto"/>
            <w:noWrap/>
            <w:vAlign w:val="center"/>
            <w:hideMark/>
          </w:tcPr>
          <w:p w14:paraId="60039D4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499,74</w:t>
            </w:r>
          </w:p>
        </w:tc>
        <w:tc>
          <w:tcPr>
            <w:tcW w:w="0" w:type="auto"/>
            <w:tcBorders>
              <w:top w:val="nil"/>
              <w:left w:val="nil"/>
              <w:bottom w:val="single" w:sz="4" w:space="0" w:color="auto"/>
              <w:right w:val="single" w:sz="4" w:space="0" w:color="auto"/>
            </w:tcBorders>
            <w:shd w:val="clear" w:color="auto" w:fill="auto"/>
            <w:noWrap/>
            <w:vAlign w:val="center"/>
            <w:hideMark/>
          </w:tcPr>
          <w:p w14:paraId="05B5AAA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112,93</w:t>
            </w:r>
          </w:p>
        </w:tc>
        <w:tc>
          <w:tcPr>
            <w:tcW w:w="0" w:type="auto"/>
            <w:tcBorders>
              <w:top w:val="nil"/>
              <w:left w:val="nil"/>
              <w:bottom w:val="single" w:sz="4" w:space="0" w:color="auto"/>
              <w:right w:val="single" w:sz="4" w:space="0" w:color="auto"/>
            </w:tcBorders>
            <w:shd w:val="clear" w:color="auto" w:fill="auto"/>
            <w:noWrap/>
            <w:vAlign w:val="center"/>
            <w:hideMark/>
          </w:tcPr>
          <w:p w14:paraId="2561685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149,37</w:t>
            </w:r>
          </w:p>
        </w:tc>
      </w:tr>
      <w:tr w:rsidR="0083567B" w:rsidRPr="003F0F1A" w14:paraId="183D3886" w14:textId="77777777" w:rsidTr="00DF3BA1">
        <w:trPr>
          <w:trHeight w:val="300"/>
          <w:jc w:val="right"/>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D01E4C"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1C270F7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117,61</w:t>
            </w:r>
          </w:p>
        </w:tc>
        <w:tc>
          <w:tcPr>
            <w:tcW w:w="0" w:type="auto"/>
            <w:tcBorders>
              <w:top w:val="nil"/>
              <w:left w:val="nil"/>
              <w:bottom w:val="single" w:sz="4" w:space="0" w:color="auto"/>
              <w:right w:val="single" w:sz="4" w:space="0" w:color="auto"/>
            </w:tcBorders>
            <w:shd w:val="clear" w:color="auto" w:fill="auto"/>
            <w:noWrap/>
            <w:vAlign w:val="center"/>
            <w:hideMark/>
          </w:tcPr>
          <w:p w14:paraId="218846F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61,99</w:t>
            </w:r>
          </w:p>
        </w:tc>
        <w:tc>
          <w:tcPr>
            <w:tcW w:w="0" w:type="auto"/>
            <w:tcBorders>
              <w:top w:val="nil"/>
              <w:left w:val="nil"/>
              <w:bottom w:val="single" w:sz="4" w:space="0" w:color="auto"/>
              <w:right w:val="single" w:sz="4" w:space="0" w:color="auto"/>
            </w:tcBorders>
            <w:shd w:val="clear" w:color="auto" w:fill="auto"/>
            <w:noWrap/>
            <w:vAlign w:val="center"/>
            <w:hideMark/>
          </w:tcPr>
          <w:p w14:paraId="0417D85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330,32</w:t>
            </w:r>
          </w:p>
        </w:tc>
        <w:tc>
          <w:tcPr>
            <w:tcW w:w="0" w:type="auto"/>
            <w:tcBorders>
              <w:top w:val="nil"/>
              <w:left w:val="nil"/>
              <w:bottom w:val="single" w:sz="4" w:space="0" w:color="auto"/>
              <w:right w:val="single" w:sz="4" w:space="0" w:color="auto"/>
            </w:tcBorders>
            <w:shd w:val="clear" w:color="auto" w:fill="auto"/>
            <w:noWrap/>
            <w:vAlign w:val="center"/>
            <w:hideMark/>
          </w:tcPr>
          <w:p w14:paraId="21D41EB6"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690,14</w:t>
            </w:r>
          </w:p>
        </w:tc>
        <w:tc>
          <w:tcPr>
            <w:tcW w:w="0" w:type="auto"/>
            <w:tcBorders>
              <w:top w:val="nil"/>
              <w:left w:val="nil"/>
              <w:bottom w:val="single" w:sz="4" w:space="0" w:color="auto"/>
              <w:right w:val="single" w:sz="4" w:space="0" w:color="auto"/>
            </w:tcBorders>
            <w:shd w:val="clear" w:color="auto" w:fill="auto"/>
            <w:noWrap/>
            <w:vAlign w:val="center"/>
            <w:hideMark/>
          </w:tcPr>
          <w:p w14:paraId="61AAE510"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558,56</w:t>
            </w:r>
          </w:p>
        </w:tc>
        <w:tc>
          <w:tcPr>
            <w:tcW w:w="0" w:type="auto"/>
            <w:tcBorders>
              <w:top w:val="nil"/>
              <w:left w:val="nil"/>
              <w:bottom w:val="single" w:sz="4" w:space="0" w:color="auto"/>
              <w:right w:val="single" w:sz="4" w:space="0" w:color="auto"/>
            </w:tcBorders>
            <w:shd w:val="clear" w:color="auto" w:fill="auto"/>
            <w:noWrap/>
            <w:vAlign w:val="center"/>
            <w:hideMark/>
          </w:tcPr>
          <w:p w14:paraId="7422727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126,9</w:t>
            </w:r>
          </w:p>
        </w:tc>
        <w:tc>
          <w:tcPr>
            <w:tcW w:w="0" w:type="auto"/>
            <w:tcBorders>
              <w:top w:val="nil"/>
              <w:left w:val="nil"/>
              <w:bottom w:val="single" w:sz="4" w:space="0" w:color="auto"/>
              <w:right w:val="single" w:sz="4" w:space="0" w:color="auto"/>
            </w:tcBorders>
            <w:shd w:val="clear" w:color="auto" w:fill="auto"/>
            <w:noWrap/>
            <w:vAlign w:val="center"/>
            <w:hideMark/>
          </w:tcPr>
          <w:p w14:paraId="688D853C"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139,25</w:t>
            </w:r>
          </w:p>
        </w:tc>
      </w:tr>
      <w:tr w:rsidR="0083567B" w:rsidRPr="003F0F1A" w14:paraId="05770936" w14:textId="77777777" w:rsidTr="00DF3BA1">
        <w:trPr>
          <w:trHeight w:val="300"/>
          <w:jc w:val="right"/>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AE2B7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57C67CAC"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105,95</w:t>
            </w:r>
          </w:p>
        </w:tc>
        <w:tc>
          <w:tcPr>
            <w:tcW w:w="0" w:type="auto"/>
            <w:tcBorders>
              <w:top w:val="nil"/>
              <w:left w:val="nil"/>
              <w:bottom w:val="single" w:sz="4" w:space="0" w:color="auto"/>
              <w:right w:val="single" w:sz="4" w:space="0" w:color="auto"/>
            </w:tcBorders>
            <w:shd w:val="clear" w:color="auto" w:fill="auto"/>
            <w:noWrap/>
            <w:vAlign w:val="center"/>
            <w:hideMark/>
          </w:tcPr>
          <w:p w14:paraId="74A9C9D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52,69</w:t>
            </w:r>
          </w:p>
        </w:tc>
        <w:tc>
          <w:tcPr>
            <w:tcW w:w="0" w:type="auto"/>
            <w:tcBorders>
              <w:top w:val="nil"/>
              <w:left w:val="nil"/>
              <w:bottom w:val="single" w:sz="4" w:space="0" w:color="auto"/>
              <w:right w:val="single" w:sz="4" w:space="0" w:color="auto"/>
            </w:tcBorders>
            <w:shd w:val="clear" w:color="auto" w:fill="auto"/>
            <w:noWrap/>
            <w:vAlign w:val="center"/>
            <w:hideMark/>
          </w:tcPr>
          <w:p w14:paraId="30B14AD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348,75</w:t>
            </w:r>
          </w:p>
        </w:tc>
        <w:tc>
          <w:tcPr>
            <w:tcW w:w="0" w:type="auto"/>
            <w:tcBorders>
              <w:top w:val="nil"/>
              <w:left w:val="nil"/>
              <w:bottom w:val="single" w:sz="4" w:space="0" w:color="auto"/>
              <w:right w:val="single" w:sz="4" w:space="0" w:color="auto"/>
            </w:tcBorders>
            <w:shd w:val="clear" w:color="auto" w:fill="auto"/>
            <w:noWrap/>
            <w:vAlign w:val="center"/>
            <w:hideMark/>
          </w:tcPr>
          <w:p w14:paraId="1C9219F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816,25</w:t>
            </w:r>
          </w:p>
        </w:tc>
        <w:tc>
          <w:tcPr>
            <w:tcW w:w="0" w:type="auto"/>
            <w:tcBorders>
              <w:top w:val="nil"/>
              <w:left w:val="nil"/>
              <w:bottom w:val="single" w:sz="4" w:space="0" w:color="auto"/>
              <w:right w:val="single" w:sz="4" w:space="0" w:color="auto"/>
            </w:tcBorders>
            <w:shd w:val="clear" w:color="auto" w:fill="auto"/>
            <w:noWrap/>
            <w:vAlign w:val="center"/>
            <w:hideMark/>
          </w:tcPr>
          <w:p w14:paraId="2BFAE11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591</w:t>
            </w:r>
          </w:p>
        </w:tc>
        <w:tc>
          <w:tcPr>
            <w:tcW w:w="0" w:type="auto"/>
            <w:tcBorders>
              <w:top w:val="nil"/>
              <w:left w:val="nil"/>
              <w:bottom w:val="single" w:sz="4" w:space="0" w:color="auto"/>
              <w:right w:val="single" w:sz="4" w:space="0" w:color="auto"/>
            </w:tcBorders>
            <w:shd w:val="clear" w:color="auto" w:fill="auto"/>
            <w:noWrap/>
            <w:vAlign w:val="center"/>
            <w:hideMark/>
          </w:tcPr>
          <w:p w14:paraId="529ADAD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102,34</w:t>
            </w:r>
          </w:p>
        </w:tc>
        <w:tc>
          <w:tcPr>
            <w:tcW w:w="0" w:type="auto"/>
            <w:tcBorders>
              <w:top w:val="nil"/>
              <w:left w:val="nil"/>
              <w:bottom w:val="single" w:sz="4" w:space="0" w:color="auto"/>
              <w:right w:val="single" w:sz="4" w:space="0" w:color="auto"/>
            </w:tcBorders>
            <w:shd w:val="clear" w:color="auto" w:fill="auto"/>
            <w:noWrap/>
            <w:vAlign w:val="center"/>
            <w:hideMark/>
          </w:tcPr>
          <w:p w14:paraId="19CA6AFC"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138,79</w:t>
            </w:r>
          </w:p>
        </w:tc>
      </w:tr>
      <w:tr w:rsidR="0083567B" w:rsidRPr="003F0F1A" w14:paraId="0C48034C" w14:textId="77777777" w:rsidTr="00DF3BA1">
        <w:trPr>
          <w:trHeight w:val="300"/>
          <w:jc w:val="right"/>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A910E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6AFAD8F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109,58</w:t>
            </w:r>
          </w:p>
        </w:tc>
        <w:tc>
          <w:tcPr>
            <w:tcW w:w="0" w:type="auto"/>
            <w:tcBorders>
              <w:top w:val="nil"/>
              <w:left w:val="nil"/>
              <w:bottom w:val="single" w:sz="4" w:space="0" w:color="auto"/>
              <w:right w:val="single" w:sz="4" w:space="0" w:color="auto"/>
            </w:tcBorders>
            <w:shd w:val="clear" w:color="auto" w:fill="auto"/>
            <w:noWrap/>
            <w:vAlign w:val="center"/>
            <w:hideMark/>
          </w:tcPr>
          <w:p w14:paraId="34627484"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56,33</w:t>
            </w:r>
          </w:p>
        </w:tc>
        <w:tc>
          <w:tcPr>
            <w:tcW w:w="0" w:type="auto"/>
            <w:tcBorders>
              <w:top w:val="nil"/>
              <w:left w:val="nil"/>
              <w:bottom w:val="single" w:sz="4" w:space="0" w:color="auto"/>
              <w:right w:val="single" w:sz="4" w:space="0" w:color="auto"/>
            </w:tcBorders>
            <w:shd w:val="clear" w:color="auto" w:fill="auto"/>
            <w:noWrap/>
            <w:vAlign w:val="center"/>
            <w:hideMark/>
          </w:tcPr>
          <w:p w14:paraId="401CBE4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352,92</w:t>
            </w:r>
          </w:p>
        </w:tc>
        <w:tc>
          <w:tcPr>
            <w:tcW w:w="0" w:type="auto"/>
            <w:tcBorders>
              <w:top w:val="nil"/>
              <w:left w:val="nil"/>
              <w:bottom w:val="single" w:sz="4" w:space="0" w:color="auto"/>
              <w:right w:val="single" w:sz="4" w:space="0" w:color="auto"/>
            </w:tcBorders>
            <w:shd w:val="clear" w:color="auto" w:fill="auto"/>
            <w:noWrap/>
            <w:vAlign w:val="center"/>
            <w:hideMark/>
          </w:tcPr>
          <w:p w14:paraId="29BD5B5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689,09</w:t>
            </w:r>
          </w:p>
        </w:tc>
        <w:tc>
          <w:tcPr>
            <w:tcW w:w="0" w:type="auto"/>
            <w:tcBorders>
              <w:top w:val="nil"/>
              <w:left w:val="nil"/>
              <w:bottom w:val="single" w:sz="4" w:space="0" w:color="auto"/>
              <w:right w:val="single" w:sz="4" w:space="0" w:color="auto"/>
            </w:tcBorders>
            <w:shd w:val="clear" w:color="auto" w:fill="auto"/>
            <w:noWrap/>
            <w:vAlign w:val="center"/>
            <w:hideMark/>
          </w:tcPr>
          <w:p w14:paraId="60665B31"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571,06</w:t>
            </w:r>
          </w:p>
        </w:tc>
        <w:tc>
          <w:tcPr>
            <w:tcW w:w="0" w:type="auto"/>
            <w:tcBorders>
              <w:top w:val="nil"/>
              <w:left w:val="nil"/>
              <w:bottom w:val="single" w:sz="4" w:space="0" w:color="auto"/>
              <w:right w:val="single" w:sz="4" w:space="0" w:color="auto"/>
            </w:tcBorders>
            <w:shd w:val="clear" w:color="auto" w:fill="auto"/>
            <w:noWrap/>
            <w:vAlign w:val="center"/>
            <w:hideMark/>
          </w:tcPr>
          <w:p w14:paraId="51C55C4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120,69</w:t>
            </w:r>
          </w:p>
        </w:tc>
        <w:tc>
          <w:tcPr>
            <w:tcW w:w="0" w:type="auto"/>
            <w:tcBorders>
              <w:top w:val="nil"/>
              <w:left w:val="nil"/>
              <w:bottom w:val="single" w:sz="4" w:space="0" w:color="auto"/>
              <w:right w:val="single" w:sz="4" w:space="0" w:color="auto"/>
            </w:tcBorders>
            <w:shd w:val="clear" w:color="auto" w:fill="auto"/>
            <w:noWrap/>
            <w:vAlign w:val="center"/>
            <w:hideMark/>
          </w:tcPr>
          <w:p w14:paraId="1B72558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140,42</w:t>
            </w:r>
          </w:p>
        </w:tc>
      </w:tr>
      <w:tr w:rsidR="0083567B" w:rsidRPr="003F0F1A" w14:paraId="46258D20" w14:textId="77777777" w:rsidTr="00DF3BA1">
        <w:trPr>
          <w:trHeight w:val="300"/>
          <w:jc w:val="right"/>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B339A0"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13B67FC0"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125,47</w:t>
            </w:r>
          </w:p>
        </w:tc>
        <w:tc>
          <w:tcPr>
            <w:tcW w:w="0" w:type="auto"/>
            <w:tcBorders>
              <w:top w:val="nil"/>
              <w:left w:val="nil"/>
              <w:bottom w:val="single" w:sz="4" w:space="0" w:color="auto"/>
              <w:right w:val="single" w:sz="4" w:space="0" w:color="auto"/>
            </w:tcBorders>
            <w:shd w:val="clear" w:color="auto" w:fill="auto"/>
            <w:noWrap/>
            <w:vAlign w:val="center"/>
            <w:hideMark/>
          </w:tcPr>
          <w:p w14:paraId="5B4FAD4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59,32</w:t>
            </w:r>
          </w:p>
        </w:tc>
        <w:tc>
          <w:tcPr>
            <w:tcW w:w="0" w:type="auto"/>
            <w:tcBorders>
              <w:top w:val="nil"/>
              <w:left w:val="nil"/>
              <w:bottom w:val="single" w:sz="4" w:space="0" w:color="auto"/>
              <w:right w:val="single" w:sz="4" w:space="0" w:color="auto"/>
            </w:tcBorders>
            <w:shd w:val="clear" w:color="auto" w:fill="auto"/>
            <w:noWrap/>
            <w:vAlign w:val="center"/>
            <w:hideMark/>
          </w:tcPr>
          <w:p w14:paraId="1AB8914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365,58</w:t>
            </w:r>
          </w:p>
        </w:tc>
        <w:tc>
          <w:tcPr>
            <w:tcW w:w="0" w:type="auto"/>
            <w:tcBorders>
              <w:top w:val="nil"/>
              <w:left w:val="nil"/>
              <w:bottom w:val="single" w:sz="4" w:space="0" w:color="auto"/>
              <w:right w:val="single" w:sz="4" w:space="0" w:color="auto"/>
            </w:tcBorders>
            <w:shd w:val="clear" w:color="auto" w:fill="auto"/>
            <w:noWrap/>
            <w:vAlign w:val="center"/>
            <w:hideMark/>
          </w:tcPr>
          <w:p w14:paraId="35A9577C"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778,06</w:t>
            </w:r>
          </w:p>
        </w:tc>
        <w:tc>
          <w:tcPr>
            <w:tcW w:w="0" w:type="auto"/>
            <w:tcBorders>
              <w:top w:val="nil"/>
              <w:left w:val="nil"/>
              <w:bottom w:val="single" w:sz="4" w:space="0" w:color="auto"/>
              <w:right w:val="single" w:sz="4" w:space="0" w:color="auto"/>
            </w:tcBorders>
            <w:shd w:val="clear" w:color="auto" w:fill="auto"/>
            <w:noWrap/>
            <w:vAlign w:val="center"/>
            <w:hideMark/>
          </w:tcPr>
          <w:p w14:paraId="3C8E06F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524,82</w:t>
            </w:r>
          </w:p>
        </w:tc>
        <w:tc>
          <w:tcPr>
            <w:tcW w:w="0" w:type="auto"/>
            <w:tcBorders>
              <w:top w:val="nil"/>
              <w:left w:val="nil"/>
              <w:bottom w:val="single" w:sz="4" w:space="0" w:color="auto"/>
              <w:right w:val="single" w:sz="4" w:space="0" w:color="auto"/>
            </w:tcBorders>
            <w:shd w:val="clear" w:color="auto" w:fill="auto"/>
            <w:noWrap/>
            <w:vAlign w:val="center"/>
            <w:hideMark/>
          </w:tcPr>
          <w:p w14:paraId="2FAE002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117,24</w:t>
            </w:r>
          </w:p>
        </w:tc>
        <w:tc>
          <w:tcPr>
            <w:tcW w:w="0" w:type="auto"/>
            <w:tcBorders>
              <w:top w:val="nil"/>
              <w:left w:val="nil"/>
              <w:bottom w:val="single" w:sz="4" w:space="0" w:color="auto"/>
              <w:right w:val="single" w:sz="4" w:space="0" w:color="auto"/>
            </w:tcBorders>
            <w:shd w:val="clear" w:color="auto" w:fill="auto"/>
            <w:noWrap/>
            <w:vAlign w:val="center"/>
            <w:hideMark/>
          </w:tcPr>
          <w:p w14:paraId="4149C55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147,77</w:t>
            </w:r>
          </w:p>
        </w:tc>
      </w:tr>
      <w:tr w:rsidR="0083567B" w:rsidRPr="003F0F1A" w14:paraId="01BAF8BC" w14:textId="77777777" w:rsidTr="00DF3BA1">
        <w:trPr>
          <w:trHeight w:val="300"/>
          <w:jc w:val="right"/>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A3E6A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0FD39EC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122,73</w:t>
            </w:r>
          </w:p>
        </w:tc>
        <w:tc>
          <w:tcPr>
            <w:tcW w:w="0" w:type="auto"/>
            <w:tcBorders>
              <w:top w:val="nil"/>
              <w:left w:val="nil"/>
              <w:bottom w:val="single" w:sz="4" w:space="0" w:color="auto"/>
              <w:right w:val="single" w:sz="4" w:space="0" w:color="auto"/>
            </w:tcBorders>
            <w:shd w:val="clear" w:color="auto" w:fill="auto"/>
            <w:noWrap/>
            <w:vAlign w:val="center"/>
            <w:hideMark/>
          </w:tcPr>
          <w:p w14:paraId="44802964"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60,56</w:t>
            </w:r>
          </w:p>
        </w:tc>
        <w:tc>
          <w:tcPr>
            <w:tcW w:w="0" w:type="auto"/>
            <w:tcBorders>
              <w:top w:val="nil"/>
              <w:left w:val="nil"/>
              <w:bottom w:val="single" w:sz="4" w:space="0" w:color="auto"/>
              <w:right w:val="single" w:sz="4" w:space="0" w:color="auto"/>
            </w:tcBorders>
            <w:shd w:val="clear" w:color="auto" w:fill="auto"/>
            <w:noWrap/>
            <w:vAlign w:val="center"/>
            <w:hideMark/>
          </w:tcPr>
          <w:p w14:paraId="03C0B20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339,05</w:t>
            </w:r>
          </w:p>
        </w:tc>
        <w:tc>
          <w:tcPr>
            <w:tcW w:w="0" w:type="auto"/>
            <w:tcBorders>
              <w:top w:val="nil"/>
              <w:left w:val="nil"/>
              <w:bottom w:val="single" w:sz="4" w:space="0" w:color="auto"/>
              <w:right w:val="single" w:sz="4" w:space="0" w:color="auto"/>
            </w:tcBorders>
            <w:shd w:val="clear" w:color="auto" w:fill="auto"/>
            <w:noWrap/>
            <w:vAlign w:val="center"/>
            <w:hideMark/>
          </w:tcPr>
          <w:p w14:paraId="127A821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793,45</w:t>
            </w:r>
          </w:p>
        </w:tc>
        <w:tc>
          <w:tcPr>
            <w:tcW w:w="0" w:type="auto"/>
            <w:tcBorders>
              <w:top w:val="nil"/>
              <w:left w:val="nil"/>
              <w:bottom w:val="single" w:sz="4" w:space="0" w:color="auto"/>
              <w:right w:val="single" w:sz="4" w:space="0" w:color="auto"/>
            </w:tcBorders>
            <w:shd w:val="clear" w:color="auto" w:fill="auto"/>
            <w:noWrap/>
            <w:vAlign w:val="center"/>
            <w:hideMark/>
          </w:tcPr>
          <w:p w14:paraId="00DCC9F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552,23</w:t>
            </w:r>
          </w:p>
        </w:tc>
        <w:tc>
          <w:tcPr>
            <w:tcW w:w="0" w:type="auto"/>
            <w:tcBorders>
              <w:top w:val="nil"/>
              <w:left w:val="nil"/>
              <w:bottom w:val="single" w:sz="4" w:space="0" w:color="auto"/>
              <w:right w:val="single" w:sz="4" w:space="0" w:color="auto"/>
            </w:tcBorders>
            <w:shd w:val="clear" w:color="auto" w:fill="auto"/>
            <w:noWrap/>
            <w:vAlign w:val="center"/>
            <w:hideMark/>
          </w:tcPr>
          <w:p w14:paraId="313D42B4"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124,35</w:t>
            </w:r>
          </w:p>
        </w:tc>
        <w:tc>
          <w:tcPr>
            <w:tcW w:w="0" w:type="auto"/>
            <w:tcBorders>
              <w:top w:val="nil"/>
              <w:left w:val="nil"/>
              <w:bottom w:val="single" w:sz="4" w:space="0" w:color="auto"/>
              <w:right w:val="single" w:sz="4" w:space="0" w:color="auto"/>
            </w:tcBorders>
            <w:shd w:val="clear" w:color="auto" w:fill="auto"/>
            <w:noWrap/>
            <w:vAlign w:val="center"/>
            <w:hideMark/>
          </w:tcPr>
          <w:p w14:paraId="1634C6CA"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137,91</w:t>
            </w:r>
          </w:p>
        </w:tc>
      </w:tr>
      <w:tr w:rsidR="0083567B" w:rsidRPr="003F0F1A" w14:paraId="4F15800A" w14:textId="77777777" w:rsidTr="00DF3BA1">
        <w:trPr>
          <w:trHeight w:val="300"/>
          <w:jc w:val="right"/>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E4E8B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74C1E28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123,14</w:t>
            </w:r>
          </w:p>
        </w:tc>
        <w:tc>
          <w:tcPr>
            <w:tcW w:w="0" w:type="auto"/>
            <w:tcBorders>
              <w:top w:val="nil"/>
              <w:left w:val="nil"/>
              <w:bottom w:val="single" w:sz="4" w:space="0" w:color="auto"/>
              <w:right w:val="single" w:sz="4" w:space="0" w:color="auto"/>
            </w:tcBorders>
            <w:shd w:val="clear" w:color="auto" w:fill="auto"/>
            <w:noWrap/>
            <w:vAlign w:val="center"/>
            <w:hideMark/>
          </w:tcPr>
          <w:p w14:paraId="4D1C6D5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62,65</w:t>
            </w:r>
          </w:p>
        </w:tc>
        <w:tc>
          <w:tcPr>
            <w:tcW w:w="0" w:type="auto"/>
            <w:tcBorders>
              <w:top w:val="nil"/>
              <w:left w:val="nil"/>
              <w:bottom w:val="single" w:sz="4" w:space="0" w:color="auto"/>
              <w:right w:val="single" w:sz="4" w:space="0" w:color="auto"/>
            </w:tcBorders>
            <w:shd w:val="clear" w:color="auto" w:fill="auto"/>
            <w:noWrap/>
            <w:vAlign w:val="center"/>
            <w:hideMark/>
          </w:tcPr>
          <w:p w14:paraId="569CB9F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299,86</w:t>
            </w:r>
          </w:p>
        </w:tc>
        <w:tc>
          <w:tcPr>
            <w:tcW w:w="0" w:type="auto"/>
            <w:tcBorders>
              <w:top w:val="nil"/>
              <w:left w:val="nil"/>
              <w:bottom w:val="single" w:sz="4" w:space="0" w:color="auto"/>
              <w:right w:val="single" w:sz="4" w:space="0" w:color="auto"/>
            </w:tcBorders>
            <w:shd w:val="clear" w:color="auto" w:fill="auto"/>
            <w:noWrap/>
            <w:vAlign w:val="center"/>
            <w:hideMark/>
          </w:tcPr>
          <w:p w14:paraId="55980F00"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772,4</w:t>
            </w:r>
          </w:p>
        </w:tc>
        <w:tc>
          <w:tcPr>
            <w:tcW w:w="0" w:type="auto"/>
            <w:tcBorders>
              <w:top w:val="nil"/>
              <w:left w:val="nil"/>
              <w:bottom w:val="single" w:sz="4" w:space="0" w:color="auto"/>
              <w:right w:val="single" w:sz="4" w:space="0" w:color="auto"/>
            </w:tcBorders>
            <w:shd w:val="clear" w:color="auto" w:fill="auto"/>
            <w:noWrap/>
            <w:vAlign w:val="center"/>
            <w:hideMark/>
          </w:tcPr>
          <w:p w14:paraId="4584690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511,38</w:t>
            </w:r>
          </w:p>
        </w:tc>
        <w:tc>
          <w:tcPr>
            <w:tcW w:w="0" w:type="auto"/>
            <w:tcBorders>
              <w:top w:val="nil"/>
              <w:left w:val="nil"/>
              <w:bottom w:val="single" w:sz="4" w:space="0" w:color="auto"/>
              <w:right w:val="single" w:sz="4" w:space="0" w:color="auto"/>
            </w:tcBorders>
            <w:shd w:val="clear" w:color="auto" w:fill="auto"/>
            <w:noWrap/>
            <w:vAlign w:val="center"/>
            <w:hideMark/>
          </w:tcPr>
          <w:p w14:paraId="03BD752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108,83</w:t>
            </w:r>
          </w:p>
        </w:tc>
        <w:tc>
          <w:tcPr>
            <w:tcW w:w="0" w:type="auto"/>
            <w:tcBorders>
              <w:top w:val="nil"/>
              <w:left w:val="nil"/>
              <w:bottom w:val="single" w:sz="4" w:space="0" w:color="auto"/>
              <w:right w:val="single" w:sz="4" w:space="0" w:color="auto"/>
            </w:tcBorders>
            <w:shd w:val="clear" w:color="auto" w:fill="auto"/>
            <w:noWrap/>
            <w:vAlign w:val="center"/>
            <w:hideMark/>
          </w:tcPr>
          <w:p w14:paraId="1644239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148,99</w:t>
            </w:r>
          </w:p>
        </w:tc>
      </w:tr>
      <w:tr w:rsidR="0083567B" w:rsidRPr="003F0F1A" w14:paraId="6A31CD98" w14:textId="77777777" w:rsidTr="00DF3BA1">
        <w:trPr>
          <w:trHeight w:val="300"/>
          <w:jc w:val="right"/>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DDDDF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089940D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113,47</w:t>
            </w:r>
          </w:p>
        </w:tc>
        <w:tc>
          <w:tcPr>
            <w:tcW w:w="0" w:type="auto"/>
            <w:tcBorders>
              <w:top w:val="nil"/>
              <w:left w:val="nil"/>
              <w:bottom w:val="single" w:sz="4" w:space="0" w:color="auto"/>
              <w:right w:val="single" w:sz="4" w:space="0" w:color="auto"/>
            </w:tcBorders>
            <w:shd w:val="clear" w:color="auto" w:fill="auto"/>
            <w:noWrap/>
            <w:vAlign w:val="center"/>
            <w:hideMark/>
          </w:tcPr>
          <w:p w14:paraId="7A5A7350"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50,3</w:t>
            </w:r>
          </w:p>
        </w:tc>
        <w:tc>
          <w:tcPr>
            <w:tcW w:w="0" w:type="auto"/>
            <w:tcBorders>
              <w:top w:val="nil"/>
              <w:left w:val="nil"/>
              <w:bottom w:val="single" w:sz="4" w:space="0" w:color="auto"/>
              <w:right w:val="single" w:sz="4" w:space="0" w:color="auto"/>
            </w:tcBorders>
            <w:shd w:val="clear" w:color="auto" w:fill="auto"/>
            <w:noWrap/>
            <w:vAlign w:val="center"/>
            <w:hideMark/>
          </w:tcPr>
          <w:p w14:paraId="7B06CF20"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360,54</w:t>
            </w:r>
          </w:p>
        </w:tc>
        <w:tc>
          <w:tcPr>
            <w:tcW w:w="0" w:type="auto"/>
            <w:tcBorders>
              <w:top w:val="nil"/>
              <w:left w:val="nil"/>
              <w:bottom w:val="single" w:sz="4" w:space="0" w:color="auto"/>
              <w:right w:val="single" w:sz="4" w:space="0" w:color="auto"/>
            </w:tcBorders>
            <w:shd w:val="clear" w:color="auto" w:fill="auto"/>
            <w:noWrap/>
            <w:vAlign w:val="center"/>
            <w:hideMark/>
          </w:tcPr>
          <w:p w14:paraId="4F45039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817,06</w:t>
            </w:r>
          </w:p>
        </w:tc>
        <w:tc>
          <w:tcPr>
            <w:tcW w:w="0" w:type="auto"/>
            <w:tcBorders>
              <w:top w:val="nil"/>
              <w:left w:val="nil"/>
              <w:bottom w:val="single" w:sz="4" w:space="0" w:color="auto"/>
              <w:right w:val="single" w:sz="4" w:space="0" w:color="auto"/>
            </w:tcBorders>
            <w:shd w:val="clear" w:color="auto" w:fill="auto"/>
            <w:noWrap/>
            <w:vAlign w:val="center"/>
            <w:hideMark/>
          </w:tcPr>
          <w:p w14:paraId="25A8D47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467,36</w:t>
            </w:r>
          </w:p>
        </w:tc>
        <w:tc>
          <w:tcPr>
            <w:tcW w:w="0" w:type="auto"/>
            <w:tcBorders>
              <w:top w:val="nil"/>
              <w:left w:val="nil"/>
              <w:bottom w:val="single" w:sz="4" w:space="0" w:color="auto"/>
              <w:right w:val="single" w:sz="4" w:space="0" w:color="auto"/>
            </w:tcBorders>
            <w:shd w:val="clear" w:color="auto" w:fill="auto"/>
            <w:noWrap/>
            <w:vAlign w:val="center"/>
            <w:hideMark/>
          </w:tcPr>
          <w:p w14:paraId="58EC7E3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114,02</w:t>
            </w:r>
          </w:p>
        </w:tc>
        <w:tc>
          <w:tcPr>
            <w:tcW w:w="0" w:type="auto"/>
            <w:tcBorders>
              <w:top w:val="nil"/>
              <w:left w:val="nil"/>
              <w:bottom w:val="single" w:sz="4" w:space="0" w:color="auto"/>
              <w:right w:val="single" w:sz="4" w:space="0" w:color="auto"/>
            </w:tcBorders>
            <w:shd w:val="clear" w:color="auto" w:fill="auto"/>
            <w:noWrap/>
            <w:vAlign w:val="center"/>
            <w:hideMark/>
          </w:tcPr>
          <w:p w14:paraId="03B24C9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153,05</w:t>
            </w:r>
          </w:p>
        </w:tc>
      </w:tr>
      <w:tr w:rsidR="0083567B" w:rsidRPr="003F0F1A" w14:paraId="3986CE11" w14:textId="77777777" w:rsidTr="00DF3BA1">
        <w:trPr>
          <w:trHeight w:val="300"/>
          <w:jc w:val="right"/>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A920A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9</w:t>
            </w:r>
          </w:p>
        </w:tc>
        <w:tc>
          <w:tcPr>
            <w:tcW w:w="0" w:type="auto"/>
            <w:tcBorders>
              <w:top w:val="nil"/>
              <w:left w:val="nil"/>
              <w:bottom w:val="single" w:sz="4" w:space="0" w:color="auto"/>
              <w:right w:val="single" w:sz="4" w:space="0" w:color="auto"/>
            </w:tcBorders>
            <w:shd w:val="clear" w:color="auto" w:fill="auto"/>
            <w:noWrap/>
            <w:vAlign w:val="center"/>
            <w:hideMark/>
          </w:tcPr>
          <w:p w14:paraId="5A5677B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120,67</w:t>
            </w:r>
          </w:p>
        </w:tc>
        <w:tc>
          <w:tcPr>
            <w:tcW w:w="0" w:type="auto"/>
            <w:tcBorders>
              <w:top w:val="nil"/>
              <w:left w:val="nil"/>
              <w:bottom w:val="single" w:sz="4" w:space="0" w:color="auto"/>
              <w:right w:val="single" w:sz="4" w:space="0" w:color="auto"/>
            </w:tcBorders>
            <w:shd w:val="clear" w:color="auto" w:fill="auto"/>
            <w:noWrap/>
            <w:vAlign w:val="center"/>
            <w:hideMark/>
          </w:tcPr>
          <w:p w14:paraId="423C7C0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53,79</w:t>
            </w:r>
          </w:p>
        </w:tc>
        <w:tc>
          <w:tcPr>
            <w:tcW w:w="0" w:type="auto"/>
            <w:tcBorders>
              <w:top w:val="nil"/>
              <w:left w:val="nil"/>
              <w:bottom w:val="single" w:sz="4" w:space="0" w:color="auto"/>
              <w:right w:val="single" w:sz="4" w:space="0" w:color="auto"/>
            </w:tcBorders>
            <w:shd w:val="clear" w:color="auto" w:fill="auto"/>
            <w:noWrap/>
            <w:vAlign w:val="center"/>
            <w:hideMark/>
          </w:tcPr>
          <w:p w14:paraId="256F07B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361,33</w:t>
            </w:r>
          </w:p>
        </w:tc>
        <w:tc>
          <w:tcPr>
            <w:tcW w:w="0" w:type="auto"/>
            <w:tcBorders>
              <w:top w:val="nil"/>
              <w:left w:val="nil"/>
              <w:bottom w:val="single" w:sz="4" w:space="0" w:color="auto"/>
              <w:right w:val="single" w:sz="4" w:space="0" w:color="auto"/>
            </w:tcBorders>
            <w:shd w:val="clear" w:color="auto" w:fill="auto"/>
            <w:noWrap/>
            <w:vAlign w:val="center"/>
            <w:hideMark/>
          </w:tcPr>
          <w:p w14:paraId="2F88A66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811,42</w:t>
            </w:r>
          </w:p>
        </w:tc>
        <w:tc>
          <w:tcPr>
            <w:tcW w:w="0" w:type="auto"/>
            <w:tcBorders>
              <w:top w:val="nil"/>
              <w:left w:val="nil"/>
              <w:bottom w:val="single" w:sz="4" w:space="0" w:color="auto"/>
              <w:right w:val="single" w:sz="4" w:space="0" w:color="auto"/>
            </w:tcBorders>
            <w:shd w:val="clear" w:color="auto" w:fill="auto"/>
            <w:noWrap/>
            <w:vAlign w:val="center"/>
            <w:hideMark/>
          </w:tcPr>
          <w:p w14:paraId="286518A9" w14:textId="73A4BF00"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562,14</w:t>
            </w:r>
          </w:p>
        </w:tc>
        <w:tc>
          <w:tcPr>
            <w:tcW w:w="0" w:type="auto"/>
            <w:tcBorders>
              <w:top w:val="nil"/>
              <w:left w:val="nil"/>
              <w:bottom w:val="single" w:sz="4" w:space="0" w:color="auto"/>
              <w:right w:val="single" w:sz="4" w:space="0" w:color="auto"/>
            </w:tcBorders>
            <w:shd w:val="clear" w:color="auto" w:fill="auto"/>
            <w:noWrap/>
            <w:vAlign w:val="center"/>
            <w:hideMark/>
          </w:tcPr>
          <w:p w14:paraId="496FD14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128,26</w:t>
            </w:r>
          </w:p>
        </w:tc>
        <w:tc>
          <w:tcPr>
            <w:tcW w:w="0" w:type="auto"/>
            <w:tcBorders>
              <w:top w:val="nil"/>
              <w:left w:val="nil"/>
              <w:bottom w:val="single" w:sz="4" w:space="0" w:color="auto"/>
              <w:right w:val="single" w:sz="4" w:space="0" w:color="auto"/>
            </w:tcBorders>
            <w:shd w:val="clear" w:color="auto" w:fill="auto"/>
            <w:noWrap/>
            <w:vAlign w:val="center"/>
            <w:hideMark/>
          </w:tcPr>
          <w:p w14:paraId="61BD62D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137,8</w:t>
            </w:r>
          </w:p>
        </w:tc>
      </w:tr>
      <w:tr w:rsidR="0083567B" w:rsidRPr="003F0F1A" w14:paraId="39D5AAA1" w14:textId="77777777" w:rsidTr="00DF3BA1">
        <w:trPr>
          <w:trHeight w:val="300"/>
          <w:jc w:val="right"/>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9C3FD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1C49D088"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101,4</w:t>
            </w:r>
          </w:p>
        </w:tc>
        <w:tc>
          <w:tcPr>
            <w:tcW w:w="0" w:type="auto"/>
            <w:tcBorders>
              <w:top w:val="nil"/>
              <w:left w:val="nil"/>
              <w:bottom w:val="single" w:sz="4" w:space="0" w:color="auto"/>
              <w:right w:val="single" w:sz="4" w:space="0" w:color="auto"/>
            </w:tcBorders>
            <w:shd w:val="clear" w:color="auto" w:fill="auto"/>
            <w:noWrap/>
            <w:vAlign w:val="center"/>
            <w:hideMark/>
          </w:tcPr>
          <w:p w14:paraId="56D1B870"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52,65</w:t>
            </w:r>
          </w:p>
        </w:tc>
        <w:tc>
          <w:tcPr>
            <w:tcW w:w="0" w:type="auto"/>
            <w:tcBorders>
              <w:top w:val="nil"/>
              <w:left w:val="nil"/>
              <w:bottom w:val="single" w:sz="4" w:space="0" w:color="auto"/>
              <w:right w:val="single" w:sz="4" w:space="0" w:color="auto"/>
            </w:tcBorders>
            <w:shd w:val="clear" w:color="auto" w:fill="auto"/>
            <w:noWrap/>
            <w:vAlign w:val="center"/>
            <w:hideMark/>
          </w:tcPr>
          <w:p w14:paraId="469D820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331,87</w:t>
            </w:r>
          </w:p>
        </w:tc>
        <w:tc>
          <w:tcPr>
            <w:tcW w:w="0" w:type="auto"/>
            <w:tcBorders>
              <w:top w:val="nil"/>
              <w:left w:val="nil"/>
              <w:bottom w:val="single" w:sz="4" w:space="0" w:color="auto"/>
              <w:right w:val="single" w:sz="4" w:space="0" w:color="auto"/>
            </w:tcBorders>
            <w:shd w:val="clear" w:color="auto" w:fill="auto"/>
            <w:noWrap/>
            <w:vAlign w:val="center"/>
            <w:hideMark/>
          </w:tcPr>
          <w:p w14:paraId="2391D1C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783,9</w:t>
            </w:r>
          </w:p>
        </w:tc>
        <w:tc>
          <w:tcPr>
            <w:tcW w:w="0" w:type="auto"/>
            <w:tcBorders>
              <w:top w:val="nil"/>
              <w:left w:val="nil"/>
              <w:bottom w:val="single" w:sz="4" w:space="0" w:color="auto"/>
              <w:right w:val="single" w:sz="4" w:space="0" w:color="auto"/>
            </w:tcBorders>
            <w:shd w:val="clear" w:color="auto" w:fill="auto"/>
            <w:noWrap/>
            <w:vAlign w:val="center"/>
            <w:hideMark/>
          </w:tcPr>
          <w:p w14:paraId="2C29C8F0"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538,76</w:t>
            </w:r>
          </w:p>
        </w:tc>
        <w:tc>
          <w:tcPr>
            <w:tcW w:w="0" w:type="auto"/>
            <w:tcBorders>
              <w:top w:val="nil"/>
              <w:left w:val="nil"/>
              <w:bottom w:val="single" w:sz="4" w:space="0" w:color="auto"/>
              <w:right w:val="single" w:sz="4" w:space="0" w:color="auto"/>
            </w:tcBorders>
            <w:shd w:val="clear" w:color="auto" w:fill="auto"/>
            <w:noWrap/>
            <w:vAlign w:val="center"/>
            <w:hideMark/>
          </w:tcPr>
          <w:p w14:paraId="5A0E6C83"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125,96</w:t>
            </w:r>
          </w:p>
        </w:tc>
        <w:tc>
          <w:tcPr>
            <w:tcW w:w="0" w:type="auto"/>
            <w:tcBorders>
              <w:top w:val="nil"/>
              <w:left w:val="nil"/>
              <w:bottom w:val="single" w:sz="4" w:space="0" w:color="auto"/>
              <w:right w:val="single" w:sz="4" w:space="0" w:color="auto"/>
            </w:tcBorders>
            <w:shd w:val="clear" w:color="auto" w:fill="auto"/>
            <w:noWrap/>
            <w:vAlign w:val="center"/>
            <w:hideMark/>
          </w:tcPr>
          <w:p w14:paraId="7665C8C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152</w:t>
            </w:r>
          </w:p>
        </w:tc>
      </w:tr>
      <w:tr w:rsidR="0083567B" w:rsidRPr="003F0F1A" w14:paraId="72B812C5" w14:textId="77777777" w:rsidTr="00DF3BA1">
        <w:trPr>
          <w:trHeight w:val="300"/>
          <w:jc w:val="right"/>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FFBF06" w14:textId="77777777"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Jumlah</w:t>
            </w:r>
          </w:p>
        </w:tc>
        <w:tc>
          <w:tcPr>
            <w:tcW w:w="0" w:type="auto"/>
            <w:tcBorders>
              <w:top w:val="nil"/>
              <w:left w:val="nil"/>
              <w:bottom w:val="single" w:sz="4" w:space="0" w:color="auto"/>
              <w:right w:val="single" w:sz="4" w:space="0" w:color="auto"/>
            </w:tcBorders>
            <w:shd w:val="clear" w:color="auto" w:fill="auto"/>
            <w:noWrap/>
            <w:vAlign w:val="center"/>
            <w:hideMark/>
          </w:tcPr>
          <w:p w14:paraId="72502F8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1168,53</w:t>
            </w:r>
          </w:p>
        </w:tc>
        <w:tc>
          <w:tcPr>
            <w:tcW w:w="0" w:type="auto"/>
            <w:tcBorders>
              <w:top w:val="nil"/>
              <w:left w:val="nil"/>
              <w:bottom w:val="single" w:sz="4" w:space="0" w:color="auto"/>
              <w:right w:val="single" w:sz="4" w:space="0" w:color="auto"/>
            </w:tcBorders>
            <w:shd w:val="clear" w:color="auto" w:fill="auto"/>
            <w:noWrap/>
            <w:vAlign w:val="center"/>
            <w:hideMark/>
          </w:tcPr>
          <w:p w14:paraId="093C52E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569,67</w:t>
            </w:r>
          </w:p>
        </w:tc>
        <w:tc>
          <w:tcPr>
            <w:tcW w:w="0" w:type="auto"/>
            <w:tcBorders>
              <w:top w:val="nil"/>
              <w:left w:val="nil"/>
              <w:bottom w:val="single" w:sz="4" w:space="0" w:color="auto"/>
              <w:right w:val="single" w:sz="4" w:space="0" w:color="auto"/>
            </w:tcBorders>
            <w:shd w:val="clear" w:color="auto" w:fill="auto"/>
            <w:noWrap/>
            <w:vAlign w:val="center"/>
            <w:hideMark/>
          </w:tcPr>
          <w:p w14:paraId="6A44D09D"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3382,66</w:t>
            </w:r>
          </w:p>
        </w:tc>
        <w:tc>
          <w:tcPr>
            <w:tcW w:w="0" w:type="auto"/>
            <w:tcBorders>
              <w:top w:val="nil"/>
              <w:left w:val="nil"/>
              <w:bottom w:val="single" w:sz="4" w:space="0" w:color="auto"/>
              <w:right w:val="single" w:sz="4" w:space="0" w:color="auto"/>
            </w:tcBorders>
            <w:shd w:val="clear" w:color="auto" w:fill="auto"/>
            <w:noWrap/>
            <w:vAlign w:val="center"/>
            <w:hideMark/>
          </w:tcPr>
          <w:p w14:paraId="6D04046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7760,56</w:t>
            </w:r>
          </w:p>
        </w:tc>
        <w:tc>
          <w:tcPr>
            <w:tcW w:w="0" w:type="auto"/>
            <w:tcBorders>
              <w:top w:val="nil"/>
              <w:left w:val="nil"/>
              <w:bottom w:val="single" w:sz="4" w:space="0" w:color="auto"/>
              <w:right w:val="single" w:sz="4" w:space="0" w:color="auto"/>
            </w:tcBorders>
            <w:shd w:val="clear" w:color="auto" w:fill="auto"/>
            <w:noWrap/>
            <w:vAlign w:val="center"/>
            <w:hideMark/>
          </w:tcPr>
          <w:p w14:paraId="4E2AD14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5377,05</w:t>
            </w:r>
          </w:p>
        </w:tc>
        <w:tc>
          <w:tcPr>
            <w:tcW w:w="0" w:type="auto"/>
            <w:tcBorders>
              <w:top w:val="nil"/>
              <w:left w:val="nil"/>
              <w:bottom w:val="single" w:sz="4" w:space="0" w:color="auto"/>
              <w:right w:val="single" w:sz="4" w:space="0" w:color="auto"/>
            </w:tcBorders>
            <w:shd w:val="clear" w:color="auto" w:fill="auto"/>
            <w:noWrap/>
            <w:vAlign w:val="center"/>
            <w:hideMark/>
          </w:tcPr>
          <w:p w14:paraId="5BAC024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1181,52</w:t>
            </w:r>
          </w:p>
        </w:tc>
        <w:tc>
          <w:tcPr>
            <w:tcW w:w="0" w:type="auto"/>
            <w:tcBorders>
              <w:top w:val="nil"/>
              <w:left w:val="nil"/>
              <w:bottom w:val="single" w:sz="4" w:space="0" w:color="auto"/>
              <w:right w:val="single" w:sz="4" w:space="0" w:color="auto"/>
            </w:tcBorders>
            <w:shd w:val="clear" w:color="auto" w:fill="auto"/>
            <w:noWrap/>
            <w:vAlign w:val="center"/>
            <w:hideMark/>
          </w:tcPr>
          <w:p w14:paraId="70E094C4"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1445,35</w:t>
            </w:r>
          </w:p>
        </w:tc>
      </w:tr>
      <w:tr w:rsidR="0083567B" w:rsidRPr="003F0F1A" w14:paraId="13EF400C" w14:textId="77777777" w:rsidTr="00DF3BA1">
        <w:trPr>
          <w:trHeight w:val="300"/>
          <w:jc w:val="right"/>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B4FB3E" w14:textId="75027940" w:rsidR="003F0F1A" w:rsidRPr="003F0F1A" w:rsidRDefault="003F0F1A" w:rsidP="003F0F1A">
            <w:pPr>
              <w:spacing w:after="0" w:line="276" w:lineRule="auto"/>
              <w:ind w:firstLine="0"/>
              <w:jc w:val="center"/>
              <w:rPr>
                <w:rFonts w:eastAsia="Times New Roman" w:cs="Times New Roman"/>
                <w:b/>
                <w:bCs/>
                <w:color w:val="000000"/>
                <w:szCs w:val="24"/>
                <w:lang w:val="en-ID" w:eastAsia="en-ID"/>
              </w:rPr>
            </w:pPr>
            <w:r w:rsidRPr="003F0F1A">
              <w:rPr>
                <w:rFonts w:eastAsia="Times New Roman" w:cs="Times New Roman"/>
                <w:b/>
                <w:bCs/>
                <w:color w:val="000000"/>
                <w:szCs w:val="24"/>
                <w:lang w:val="en-ID" w:eastAsia="en-ID"/>
              </w:rPr>
              <w:t>Rata-rata</w:t>
            </w:r>
            <w:r w:rsidR="00557F18">
              <w:rPr>
                <w:rFonts w:eastAsia="Times New Roman" w:cs="Times New Roman"/>
                <w:b/>
                <w:bCs/>
                <w:color w:val="000000"/>
                <w:szCs w:val="24"/>
                <w:lang w:val="en-ID" w:eastAsia="en-ID"/>
              </w:rPr>
              <w:t xml:space="preserve"> (Detik)</w:t>
            </w:r>
          </w:p>
        </w:tc>
        <w:tc>
          <w:tcPr>
            <w:tcW w:w="0" w:type="auto"/>
            <w:tcBorders>
              <w:top w:val="nil"/>
              <w:left w:val="nil"/>
              <w:bottom w:val="single" w:sz="4" w:space="0" w:color="auto"/>
              <w:right w:val="single" w:sz="4" w:space="0" w:color="auto"/>
            </w:tcBorders>
            <w:shd w:val="clear" w:color="auto" w:fill="auto"/>
            <w:noWrap/>
            <w:vAlign w:val="center"/>
            <w:hideMark/>
          </w:tcPr>
          <w:p w14:paraId="2C172DC0"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116,853</w:t>
            </w:r>
          </w:p>
        </w:tc>
        <w:tc>
          <w:tcPr>
            <w:tcW w:w="0" w:type="auto"/>
            <w:tcBorders>
              <w:top w:val="nil"/>
              <w:left w:val="nil"/>
              <w:bottom w:val="single" w:sz="4" w:space="0" w:color="auto"/>
              <w:right w:val="single" w:sz="4" w:space="0" w:color="auto"/>
            </w:tcBorders>
            <w:shd w:val="clear" w:color="auto" w:fill="auto"/>
            <w:noWrap/>
            <w:vAlign w:val="center"/>
            <w:hideMark/>
          </w:tcPr>
          <w:p w14:paraId="1042E96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56,967</w:t>
            </w:r>
          </w:p>
        </w:tc>
        <w:tc>
          <w:tcPr>
            <w:tcW w:w="0" w:type="auto"/>
            <w:tcBorders>
              <w:top w:val="nil"/>
              <w:left w:val="nil"/>
              <w:bottom w:val="single" w:sz="4" w:space="0" w:color="auto"/>
              <w:right w:val="single" w:sz="4" w:space="0" w:color="auto"/>
            </w:tcBorders>
            <w:shd w:val="clear" w:color="auto" w:fill="auto"/>
            <w:noWrap/>
            <w:vAlign w:val="center"/>
            <w:hideMark/>
          </w:tcPr>
          <w:p w14:paraId="720004C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338,266</w:t>
            </w:r>
          </w:p>
        </w:tc>
        <w:tc>
          <w:tcPr>
            <w:tcW w:w="0" w:type="auto"/>
            <w:tcBorders>
              <w:top w:val="nil"/>
              <w:left w:val="nil"/>
              <w:bottom w:val="single" w:sz="4" w:space="0" w:color="auto"/>
              <w:right w:val="single" w:sz="4" w:space="0" w:color="auto"/>
            </w:tcBorders>
            <w:shd w:val="clear" w:color="auto" w:fill="auto"/>
            <w:noWrap/>
            <w:vAlign w:val="center"/>
            <w:hideMark/>
          </w:tcPr>
          <w:p w14:paraId="05C43EA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776,056</w:t>
            </w:r>
          </w:p>
        </w:tc>
        <w:tc>
          <w:tcPr>
            <w:tcW w:w="0" w:type="auto"/>
            <w:tcBorders>
              <w:top w:val="nil"/>
              <w:left w:val="nil"/>
              <w:bottom w:val="single" w:sz="4" w:space="0" w:color="auto"/>
              <w:right w:val="single" w:sz="4" w:space="0" w:color="auto"/>
            </w:tcBorders>
            <w:shd w:val="clear" w:color="auto" w:fill="auto"/>
            <w:noWrap/>
            <w:vAlign w:val="center"/>
            <w:hideMark/>
          </w:tcPr>
          <w:p w14:paraId="54A37589"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537,705</w:t>
            </w:r>
          </w:p>
        </w:tc>
        <w:tc>
          <w:tcPr>
            <w:tcW w:w="0" w:type="auto"/>
            <w:tcBorders>
              <w:top w:val="nil"/>
              <w:left w:val="nil"/>
              <w:bottom w:val="single" w:sz="4" w:space="0" w:color="auto"/>
              <w:right w:val="single" w:sz="4" w:space="0" w:color="auto"/>
            </w:tcBorders>
            <w:shd w:val="clear" w:color="auto" w:fill="auto"/>
            <w:noWrap/>
            <w:vAlign w:val="center"/>
            <w:hideMark/>
          </w:tcPr>
          <w:p w14:paraId="1DE0FAD0"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118,152</w:t>
            </w:r>
          </w:p>
        </w:tc>
        <w:tc>
          <w:tcPr>
            <w:tcW w:w="0" w:type="auto"/>
            <w:tcBorders>
              <w:top w:val="nil"/>
              <w:left w:val="nil"/>
              <w:bottom w:val="single" w:sz="4" w:space="0" w:color="auto"/>
              <w:right w:val="single" w:sz="4" w:space="0" w:color="auto"/>
            </w:tcBorders>
            <w:shd w:val="clear" w:color="auto" w:fill="auto"/>
            <w:noWrap/>
            <w:vAlign w:val="center"/>
            <w:hideMark/>
          </w:tcPr>
          <w:p w14:paraId="5B02C292"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144,535</w:t>
            </w:r>
          </w:p>
        </w:tc>
      </w:tr>
      <w:tr w:rsidR="00557F18" w:rsidRPr="003F0F1A" w14:paraId="57A9C160" w14:textId="77777777" w:rsidTr="00557F18">
        <w:trPr>
          <w:trHeight w:val="300"/>
          <w:jc w:val="right"/>
        </w:trPr>
        <w:tc>
          <w:tcPr>
            <w:tcW w:w="0" w:type="auto"/>
            <w:tcBorders>
              <w:top w:val="nil"/>
              <w:left w:val="single" w:sz="4" w:space="0" w:color="auto"/>
              <w:bottom w:val="single" w:sz="4" w:space="0" w:color="auto"/>
              <w:right w:val="single" w:sz="4" w:space="0" w:color="auto"/>
            </w:tcBorders>
            <w:shd w:val="clear" w:color="auto" w:fill="92D050"/>
            <w:vAlign w:val="center"/>
            <w:hideMark/>
          </w:tcPr>
          <w:p w14:paraId="5C78BA24" w14:textId="7AF273F3" w:rsidR="003F0F1A" w:rsidRPr="003F0F1A" w:rsidRDefault="00557F18" w:rsidP="003F0F1A">
            <w:pPr>
              <w:spacing w:after="0" w:line="276" w:lineRule="auto"/>
              <w:ind w:firstLine="0"/>
              <w:jc w:val="center"/>
              <w:rPr>
                <w:rFonts w:eastAsia="Times New Roman" w:cs="Times New Roman"/>
                <w:b/>
                <w:bCs/>
                <w:color w:val="000000"/>
                <w:szCs w:val="24"/>
                <w:lang w:val="en-ID" w:eastAsia="en-ID"/>
              </w:rPr>
            </w:pPr>
            <w:r w:rsidRPr="007A7938">
              <w:rPr>
                <w:rFonts w:eastAsia="Times New Roman" w:cs="Times New Roman"/>
                <w:b/>
                <w:bCs/>
                <w:color w:val="000000"/>
                <w:szCs w:val="24"/>
                <w:lang w:val="en-ID" w:eastAsia="en-ID"/>
              </w:rPr>
              <w:t>Rata-rata</w:t>
            </w:r>
            <w:r>
              <w:rPr>
                <w:rFonts w:eastAsia="Times New Roman" w:cs="Times New Roman"/>
                <w:b/>
                <w:bCs/>
                <w:color w:val="000000"/>
                <w:szCs w:val="24"/>
                <w:lang w:val="en-ID" w:eastAsia="en-ID"/>
              </w:rPr>
              <w:t xml:space="preserve"> (Menit)</w:t>
            </w:r>
          </w:p>
        </w:tc>
        <w:tc>
          <w:tcPr>
            <w:tcW w:w="0" w:type="auto"/>
            <w:tcBorders>
              <w:top w:val="nil"/>
              <w:left w:val="nil"/>
              <w:bottom w:val="single" w:sz="4" w:space="0" w:color="auto"/>
              <w:right w:val="single" w:sz="4" w:space="0" w:color="auto"/>
            </w:tcBorders>
            <w:shd w:val="clear" w:color="auto" w:fill="92D050"/>
            <w:noWrap/>
            <w:vAlign w:val="center"/>
            <w:hideMark/>
          </w:tcPr>
          <w:p w14:paraId="1E89D03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1,95</w:t>
            </w:r>
          </w:p>
        </w:tc>
        <w:tc>
          <w:tcPr>
            <w:tcW w:w="0" w:type="auto"/>
            <w:tcBorders>
              <w:top w:val="nil"/>
              <w:left w:val="nil"/>
              <w:bottom w:val="single" w:sz="4" w:space="0" w:color="auto"/>
              <w:right w:val="single" w:sz="4" w:space="0" w:color="auto"/>
            </w:tcBorders>
            <w:shd w:val="clear" w:color="auto" w:fill="92D050"/>
            <w:noWrap/>
            <w:vAlign w:val="center"/>
            <w:hideMark/>
          </w:tcPr>
          <w:p w14:paraId="2806BA35"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0,95</w:t>
            </w:r>
          </w:p>
        </w:tc>
        <w:tc>
          <w:tcPr>
            <w:tcW w:w="0" w:type="auto"/>
            <w:tcBorders>
              <w:top w:val="nil"/>
              <w:left w:val="nil"/>
              <w:bottom w:val="single" w:sz="4" w:space="0" w:color="auto"/>
              <w:right w:val="single" w:sz="4" w:space="0" w:color="auto"/>
            </w:tcBorders>
            <w:shd w:val="clear" w:color="auto" w:fill="92D050"/>
            <w:noWrap/>
            <w:vAlign w:val="center"/>
            <w:hideMark/>
          </w:tcPr>
          <w:p w14:paraId="25225B5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5,64</w:t>
            </w:r>
          </w:p>
        </w:tc>
        <w:tc>
          <w:tcPr>
            <w:tcW w:w="0" w:type="auto"/>
            <w:tcBorders>
              <w:top w:val="nil"/>
              <w:left w:val="nil"/>
              <w:bottom w:val="single" w:sz="4" w:space="0" w:color="auto"/>
              <w:right w:val="single" w:sz="4" w:space="0" w:color="auto"/>
            </w:tcBorders>
            <w:shd w:val="clear" w:color="auto" w:fill="92D050"/>
            <w:noWrap/>
            <w:vAlign w:val="center"/>
            <w:hideMark/>
          </w:tcPr>
          <w:p w14:paraId="3218165E"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12,93</w:t>
            </w:r>
          </w:p>
        </w:tc>
        <w:tc>
          <w:tcPr>
            <w:tcW w:w="0" w:type="auto"/>
            <w:tcBorders>
              <w:top w:val="nil"/>
              <w:left w:val="nil"/>
              <w:bottom w:val="single" w:sz="4" w:space="0" w:color="auto"/>
              <w:right w:val="single" w:sz="4" w:space="0" w:color="auto"/>
            </w:tcBorders>
            <w:shd w:val="clear" w:color="auto" w:fill="92D050"/>
            <w:noWrap/>
            <w:vAlign w:val="center"/>
            <w:hideMark/>
          </w:tcPr>
          <w:p w14:paraId="611ED93B"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8,96</w:t>
            </w:r>
          </w:p>
        </w:tc>
        <w:tc>
          <w:tcPr>
            <w:tcW w:w="0" w:type="auto"/>
            <w:tcBorders>
              <w:top w:val="nil"/>
              <w:left w:val="nil"/>
              <w:bottom w:val="single" w:sz="4" w:space="0" w:color="auto"/>
              <w:right w:val="single" w:sz="4" w:space="0" w:color="auto"/>
            </w:tcBorders>
            <w:shd w:val="clear" w:color="auto" w:fill="92D050"/>
            <w:noWrap/>
            <w:vAlign w:val="center"/>
            <w:hideMark/>
          </w:tcPr>
          <w:p w14:paraId="77809867"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1,97</w:t>
            </w:r>
          </w:p>
        </w:tc>
        <w:tc>
          <w:tcPr>
            <w:tcW w:w="0" w:type="auto"/>
            <w:tcBorders>
              <w:top w:val="nil"/>
              <w:left w:val="nil"/>
              <w:bottom w:val="single" w:sz="4" w:space="0" w:color="auto"/>
              <w:right w:val="single" w:sz="4" w:space="0" w:color="auto"/>
            </w:tcBorders>
            <w:shd w:val="clear" w:color="auto" w:fill="92D050"/>
            <w:noWrap/>
            <w:vAlign w:val="center"/>
            <w:hideMark/>
          </w:tcPr>
          <w:p w14:paraId="1B639DCF" w14:textId="77777777" w:rsidR="003F0F1A" w:rsidRPr="003F0F1A" w:rsidRDefault="003F0F1A" w:rsidP="003F0F1A">
            <w:pPr>
              <w:spacing w:after="0" w:line="276" w:lineRule="auto"/>
              <w:ind w:firstLine="0"/>
              <w:jc w:val="center"/>
              <w:rPr>
                <w:rFonts w:eastAsia="Times New Roman" w:cs="Times New Roman"/>
                <w:color w:val="000000"/>
                <w:szCs w:val="24"/>
                <w:lang w:val="en-ID" w:eastAsia="en-ID"/>
              </w:rPr>
            </w:pPr>
            <w:r w:rsidRPr="003F0F1A">
              <w:rPr>
                <w:rFonts w:eastAsia="Times New Roman" w:cs="Times New Roman"/>
                <w:color w:val="000000"/>
                <w:szCs w:val="24"/>
                <w:lang w:val="en-ID" w:eastAsia="en-ID"/>
              </w:rPr>
              <w:t>2,41</w:t>
            </w:r>
          </w:p>
        </w:tc>
      </w:tr>
    </w:tbl>
    <w:p w14:paraId="06FB7EC8" w14:textId="28102D20" w:rsidR="003F0F1A" w:rsidRDefault="003F0F1A" w:rsidP="000D07AE">
      <w:pPr>
        <w:rPr>
          <w:lang w:val="en-US"/>
        </w:rPr>
      </w:pPr>
    </w:p>
    <w:p w14:paraId="0F9FF999" w14:textId="33A67762" w:rsidR="003F0F1A" w:rsidRDefault="003F0F1A">
      <w:pPr>
        <w:spacing w:after="160" w:line="259" w:lineRule="auto"/>
        <w:ind w:firstLine="0"/>
        <w:jc w:val="left"/>
        <w:rPr>
          <w:lang w:val="en-US"/>
        </w:rPr>
      </w:pPr>
      <w:r>
        <w:rPr>
          <w:lang w:val="en-US"/>
        </w:rPr>
        <w:br w:type="page"/>
      </w:r>
    </w:p>
    <w:p w14:paraId="5C5E3F5C" w14:textId="77777777" w:rsidR="00EB09F9" w:rsidRDefault="00EB09F9" w:rsidP="003175C4">
      <w:pPr>
        <w:pStyle w:val="Heading3"/>
        <w:numPr>
          <w:ilvl w:val="0"/>
          <w:numId w:val="0"/>
        </w:numPr>
        <w:sectPr w:rsidR="00EB09F9" w:rsidSect="00EB09F9">
          <w:pgSz w:w="15840" w:h="12240" w:orient="landscape"/>
          <w:pgMar w:top="2268" w:right="1985" w:bottom="1701" w:left="1701" w:header="709" w:footer="709" w:gutter="0"/>
          <w:cols w:space="708"/>
          <w:docGrid w:linePitch="360"/>
        </w:sectPr>
      </w:pPr>
      <w:bookmarkStart w:id="579" w:name="_Toc80268575"/>
      <w:bookmarkStart w:id="580" w:name="_Toc80268867"/>
    </w:p>
    <w:p w14:paraId="1FE77EA9" w14:textId="4950A209" w:rsidR="003175C4" w:rsidRDefault="003175C4" w:rsidP="003175C4">
      <w:pPr>
        <w:pStyle w:val="Heading3"/>
        <w:numPr>
          <w:ilvl w:val="0"/>
          <w:numId w:val="0"/>
        </w:numPr>
        <w:rPr>
          <w:lang w:val="en-US"/>
        </w:rPr>
      </w:pPr>
      <w:bookmarkStart w:id="581" w:name="_Toc81172527"/>
      <w:bookmarkStart w:id="582" w:name="_Toc81236843"/>
      <w:bookmarkStart w:id="583" w:name="_Toc81934106"/>
      <w:bookmarkStart w:id="584" w:name="_Toc81947489"/>
      <w:bookmarkStart w:id="585" w:name="_Toc81952013"/>
      <w:bookmarkStart w:id="586" w:name="_Toc81983132"/>
      <w:r>
        <w:lastRenderedPageBreak/>
        <w:t xml:space="preserve">Lampiran </w:t>
      </w:r>
      <w:r>
        <w:rPr>
          <w:lang w:val="en-US"/>
        </w:rPr>
        <w:t>14</w:t>
      </w:r>
      <w:r>
        <w:t xml:space="preserve">: </w:t>
      </w:r>
      <w:r>
        <w:rPr>
          <w:lang w:val="en-US"/>
        </w:rPr>
        <w:t>Uji Keseragaman Data Sukro Ori 20 Gr</w:t>
      </w:r>
      <w:bookmarkEnd w:id="581"/>
      <w:bookmarkEnd w:id="582"/>
      <w:bookmarkEnd w:id="583"/>
      <w:bookmarkEnd w:id="584"/>
      <w:bookmarkEnd w:id="585"/>
      <w:bookmarkEnd w:id="586"/>
    </w:p>
    <w:p w14:paraId="39C3F805" w14:textId="2E0E9C61" w:rsidR="003175C4" w:rsidRDefault="003175C4" w:rsidP="003175C4">
      <w:pPr>
        <w:rPr>
          <w:lang w:val="en-US"/>
        </w:rPr>
      </w:pPr>
    </w:p>
    <w:p w14:paraId="55B97A34" w14:textId="22E55ED4" w:rsidR="003175C4" w:rsidRDefault="003175C4" w:rsidP="003D06EF">
      <w:pPr>
        <w:pStyle w:val="KepalaTabel"/>
      </w:pPr>
      <w:bookmarkStart w:id="587" w:name="_Toc81172350"/>
      <w:bookmarkStart w:id="588" w:name="_Toc81237034"/>
      <w:bookmarkStart w:id="589" w:name="_Toc81951424"/>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43</w:t>
      </w:r>
      <w:r w:rsidR="007E0E88">
        <w:rPr>
          <w:noProof/>
        </w:rPr>
        <w:fldChar w:fldCharType="end"/>
      </w:r>
      <w:r>
        <w:t xml:space="preserve"> </w:t>
      </w:r>
      <w:r w:rsidRPr="00030A27">
        <w:t xml:space="preserve">Hasil Uji Keseragaman Proses </w:t>
      </w:r>
      <w:r w:rsidRPr="003175C4">
        <w:rPr>
          <w:i/>
          <w:iCs/>
        </w:rPr>
        <w:t>Transfer</w:t>
      </w:r>
      <w:r w:rsidRPr="00030A27">
        <w:t xml:space="preserve"> Sukro Ori 20 Gr</w:t>
      </w:r>
      <w:bookmarkEnd w:id="587"/>
      <w:bookmarkEnd w:id="588"/>
      <w:bookmarkEnd w:id="589"/>
    </w:p>
    <w:tbl>
      <w:tblPr>
        <w:tblW w:w="0" w:type="auto"/>
        <w:jc w:val="center"/>
        <w:tblLook w:val="04A0" w:firstRow="1" w:lastRow="0" w:firstColumn="1" w:lastColumn="0" w:noHBand="0" w:noVBand="1"/>
      </w:tblPr>
      <w:tblGrid>
        <w:gridCol w:w="510"/>
        <w:gridCol w:w="3103"/>
        <w:gridCol w:w="1516"/>
        <w:gridCol w:w="1503"/>
      </w:tblGrid>
      <w:tr w:rsidR="003175C4" w:rsidRPr="00421BDA" w14:paraId="2A45F961" w14:textId="77777777" w:rsidTr="000F3C0F">
        <w:trPr>
          <w:trHeight w:val="438"/>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63E36051" w14:textId="77777777" w:rsidR="003175C4" w:rsidRPr="00421BDA" w:rsidRDefault="003175C4" w:rsidP="000F3C0F">
            <w:pPr>
              <w:spacing w:after="0" w:line="240" w:lineRule="auto"/>
              <w:ind w:firstLine="0"/>
              <w:jc w:val="center"/>
              <w:rPr>
                <w:rFonts w:eastAsia="Times New Roman" w:cs="Times New Roman"/>
                <w:b/>
                <w:bCs/>
                <w:color w:val="000000"/>
                <w:szCs w:val="24"/>
                <w:lang w:val="en-ID" w:eastAsia="en-ID"/>
              </w:rPr>
            </w:pPr>
            <w:r w:rsidRPr="00421BDA">
              <w:rPr>
                <w:rFonts w:eastAsia="Times New Roman" w:cs="Times New Roman"/>
                <w:b/>
                <w:bCs/>
                <w:color w:val="000000"/>
                <w:szCs w:val="24"/>
                <w:lang w:val="en-ID" w:eastAsia="en-ID"/>
              </w:rPr>
              <w:t>No</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4F2FF0F" w14:textId="77777777" w:rsidR="003175C4" w:rsidRPr="00421BDA" w:rsidRDefault="003175C4" w:rsidP="000F3C0F">
            <w:pPr>
              <w:spacing w:after="0" w:line="240"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92FB10D" w14:textId="10095532" w:rsidR="003175C4" w:rsidRPr="00421BDA" w:rsidRDefault="003175C4" w:rsidP="000F3C0F">
            <w:pPr>
              <w:spacing w:after="0" w:line="240" w:lineRule="auto"/>
              <w:ind w:firstLine="0"/>
              <w:jc w:val="center"/>
              <w:rPr>
                <w:rFonts w:eastAsia="Times New Roman" w:cs="Times New Roman"/>
                <w:b/>
                <w:bCs/>
                <w:color w:val="000000"/>
                <w:szCs w:val="24"/>
                <w:lang w:val="en-ID" w:eastAsia="en-ID"/>
              </w:rPr>
            </w:pPr>
            <w:r w:rsidRPr="00421BDA">
              <w:rPr>
                <w:rFonts w:eastAsia="Times New Roman" w:cs="Times New Roman"/>
                <w:b/>
                <w:bCs/>
                <w:color w:val="000000"/>
                <w:szCs w:val="24"/>
                <w:lang w:val="en-ID" w:eastAsia="en-ID"/>
              </w:rPr>
              <w:t>BKA</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5A807F4" w14:textId="5734CAFB" w:rsidR="003175C4" w:rsidRPr="00421BDA" w:rsidRDefault="003175C4" w:rsidP="000F3C0F">
            <w:pPr>
              <w:spacing w:after="0" w:line="240" w:lineRule="auto"/>
              <w:ind w:firstLine="0"/>
              <w:jc w:val="center"/>
              <w:rPr>
                <w:rFonts w:eastAsia="Times New Roman" w:cs="Times New Roman"/>
                <w:b/>
                <w:bCs/>
                <w:color w:val="000000"/>
                <w:szCs w:val="24"/>
                <w:lang w:val="en-ID" w:eastAsia="en-ID"/>
              </w:rPr>
            </w:pPr>
            <w:r w:rsidRPr="00421BDA">
              <w:rPr>
                <w:rFonts w:eastAsia="Times New Roman" w:cs="Times New Roman"/>
                <w:b/>
                <w:bCs/>
                <w:color w:val="000000"/>
                <w:szCs w:val="24"/>
                <w:lang w:val="en-ID" w:eastAsia="en-ID"/>
              </w:rPr>
              <w:t>BKB</w:t>
            </w:r>
            <w:r w:rsidR="005E5690">
              <w:rPr>
                <w:rFonts w:eastAsia="Times New Roman" w:cs="Times New Roman"/>
                <w:b/>
                <w:bCs/>
                <w:color w:val="000000"/>
                <w:szCs w:val="24"/>
                <w:lang w:val="en-ID" w:eastAsia="en-ID"/>
              </w:rPr>
              <w:t xml:space="preserve"> (Detik)</w:t>
            </w:r>
          </w:p>
        </w:tc>
      </w:tr>
      <w:tr w:rsidR="003175C4" w:rsidRPr="00421BDA" w14:paraId="29C62303" w14:textId="77777777" w:rsidTr="000F3C0F">
        <w:trPr>
          <w:trHeight w:val="41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7CBAA1" w14:textId="77777777" w:rsidR="003175C4" w:rsidRPr="00421BDA" w:rsidRDefault="003175C4" w:rsidP="000F3C0F">
            <w:pPr>
              <w:spacing w:after="0" w:line="240"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vAlign w:val="center"/>
            <w:hideMark/>
          </w:tcPr>
          <w:p w14:paraId="21109BC4" w14:textId="77777777" w:rsidR="003175C4" w:rsidRPr="00421BDA" w:rsidRDefault="003175C4" w:rsidP="000F3C0F">
            <w:pPr>
              <w:spacing w:after="0" w:line="240"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Transfer Pallet (forklift)</w:t>
            </w:r>
          </w:p>
        </w:tc>
        <w:tc>
          <w:tcPr>
            <w:tcW w:w="0" w:type="auto"/>
            <w:tcBorders>
              <w:top w:val="nil"/>
              <w:left w:val="nil"/>
              <w:bottom w:val="single" w:sz="4" w:space="0" w:color="auto"/>
              <w:right w:val="single" w:sz="4" w:space="0" w:color="auto"/>
            </w:tcBorders>
            <w:shd w:val="clear" w:color="auto" w:fill="auto"/>
            <w:noWrap/>
            <w:vAlign w:val="center"/>
            <w:hideMark/>
          </w:tcPr>
          <w:p w14:paraId="1534698D" w14:textId="77777777" w:rsidR="003175C4" w:rsidRPr="00421BDA" w:rsidRDefault="003175C4" w:rsidP="000F3C0F">
            <w:pPr>
              <w:spacing w:after="0" w:line="240"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1270,27</w:t>
            </w:r>
          </w:p>
        </w:tc>
        <w:tc>
          <w:tcPr>
            <w:tcW w:w="0" w:type="auto"/>
            <w:tcBorders>
              <w:top w:val="nil"/>
              <w:left w:val="nil"/>
              <w:bottom w:val="single" w:sz="4" w:space="0" w:color="auto"/>
              <w:right w:val="single" w:sz="4" w:space="0" w:color="auto"/>
            </w:tcBorders>
            <w:shd w:val="clear" w:color="auto" w:fill="auto"/>
            <w:noWrap/>
            <w:vAlign w:val="center"/>
            <w:hideMark/>
          </w:tcPr>
          <w:p w14:paraId="16C1F44E" w14:textId="77777777" w:rsidR="003175C4" w:rsidRPr="00421BDA" w:rsidRDefault="003175C4" w:rsidP="000F3C0F">
            <w:pPr>
              <w:spacing w:after="0" w:line="240"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1033,55</w:t>
            </w:r>
          </w:p>
        </w:tc>
      </w:tr>
      <w:tr w:rsidR="003175C4" w:rsidRPr="00421BDA" w14:paraId="3FCECF9B"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39F94A" w14:textId="77777777" w:rsidR="003175C4" w:rsidRPr="00421BDA" w:rsidRDefault="003175C4" w:rsidP="000F3C0F">
            <w:pPr>
              <w:spacing w:after="0" w:line="240"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vAlign w:val="center"/>
            <w:hideMark/>
          </w:tcPr>
          <w:p w14:paraId="181D6580" w14:textId="77777777" w:rsidR="003175C4" w:rsidRPr="00421BDA" w:rsidRDefault="003175C4" w:rsidP="000F3C0F">
            <w:pPr>
              <w:spacing w:after="0" w:line="240"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Penataan Pallet</w:t>
            </w:r>
          </w:p>
        </w:tc>
        <w:tc>
          <w:tcPr>
            <w:tcW w:w="0" w:type="auto"/>
            <w:tcBorders>
              <w:top w:val="nil"/>
              <w:left w:val="nil"/>
              <w:bottom w:val="single" w:sz="4" w:space="0" w:color="auto"/>
              <w:right w:val="single" w:sz="4" w:space="0" w:color="auto"/>
            </w:tcBorders>
            <w:shd w:val="clear" w:color="auto" w:fill="auto"/>
            <w:noWrap/>
            <w:vAlign w:val="center"/>
            <w:hideMark/>
          </w:tcPr>
          <w:p w14:paraId="3ACB9C44" w14:textId="77777777" w:rsidR="003175C4" w:rsidRPr="00421BDA" w:rsidRDefault="003175C4" w:rsidP="000F3C0F">
            <w:pPr>
              <w:spacing w:after="0" w:line="240"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174,66</w:t>
            </w:r>
          </w:p>
        </w:tc>
        <w:tc>
          <w:tcPr>
            <w:tcW w:w="0" w:type="auto"/>
            <w:tcBorders>
              <w:top w:val="nil"/>
              <w:left w:val="nil"/>
              <w:bottom w:val="single" w:sz="4" w:space="0" w:color="auto"/>
              <w:right w:val="single" w:sz="4" w:space="0" w:color="auto"/>
            </w:tcBorders>
            <w:shd w:val="clear" w:color="auto" w:fill="auto"/>
            <w:noWrap/>
            <w:vAlign w:val="center"/>
            <w:hideMark/>
          </w:tcPr>
          <w:p w14:paraId="3036C275" w14:textId="77777777" w:rsidR="003175C4" w:rsidRPr="00421BDA" w:rsidRDefault="003175C4" w:rsidP="000F3C0F">
            <w:pPr>
              <w:spacing w:after="0" w:line="240"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117,88</w:t>
            </w:r>
          </w:p>
        </w:tc>
      </w:tr>
      <w:tr w:rsidR="003175C4" w:rsidRPr="00421BDA" w14:paraId="4FDC8E45" w14:textId="77777777" w:rsidTr="000F3C0F">
        <w:trPr>
          <w:trHeight w:val="38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FF439F" w14:textId="77777777" w:rsidR="003175C4" w:rsidRPr="00421BDA" w:rsidRDefault="003175C4" w:rsidP="000F3C0F">
            <w:pPr>
              <w:spacing w:after="0" w:line="240"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vAlign w:val="center"/>
            <w:hideMark/>
          </w:tcPr>
          <w:p w14:paraId="0AD2348F" w14:textId="77777777" w:rsidR="003175C4" w:rsidRPr="00421BDA" w:rsidRDefault="003175C4" w:rsidP="000F3C0F">
            <w:pPr>
              <w:spacing w:after="0" w:line="240"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Transfer Gudang Finish Good</w:t>
            </w:r>
          </w:p>
        </w:tc>
        <w:tc>
          <w:tcPr>
            <w:tcW w:w="0" w:type="auto"/>
            <w:tcBorders>
              <w:top w:val="nil"/>
              <w:left w:val="nil"/>
              <w:bottom w:val="single" w:sz="4" w:space="0" w:color="auto"/>
              <w:right w:val="single" w:sz="4" w:space="0" w:color="auto"/>
            </w:tcBorders>
            <w:shd w:val="clear" w:color="auto" w:fill="auto"/>
            <w:noWrap/>
            <w:vAlign w:val="center"/>
            <w:hideMark/>
          </w:tcPr>
          <w:p w14:paraId="3D3706ED" w14:textId="77777777" w:rsidR="003175C4" w:rsidRPr="00421BDA" w:rsidRDefault="003175C4" w:rsidP="000F3C0F">
            <w:pPr>
              <w:spacing w:after="0" w:line="240"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164,73</w:t>
            </w:r>
          </w:p>
        </w:tc>
        <w:tc>
          <w:tcPr>
            <w:tcW w:w="0" w:type="auto"/>
            <w:tcBorders>
              <w:top w:val="nil"/>
              <w:left w:val="nil"/>
              <w:bottom w:val="single" w:sz="4" w:space="0" w:color="auto"/>
              <w:right w:val="single" w:sz="4" w:space="0" w:color="auto"/>
            </w:tcBorders>
            <w:shd w:val="clear" w:color="auto" w:fill="auto"/>
            <w:noWrap/>
            <w:vAlign w:val="center"/>
            <w:hideMark/>
          </w:tcPr>
          <w:p w14:paraId="031175B0" w14:textId="77777777" w:rsidR="003175C4" w:rsidRPr="00421BDA" w:rsidRDefault="003175C4" w:rsidP="000F3C0F">
            <w:pPr>
              <w:spacing w:after="0" w:line="240"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125,30</w:t>
            </w:r>
          </w:p>
        </w:tc>
      </w:tr>
    </w:tbl>
    <w:p w14:paraId="5B4AC2C9" w14:textId="77777777" w:rsidR="003175C4" w:rsidRDefault="003175C4" w:rsidP="003175C4">
      <w:pPr>
        <w:spacing w:after="160" w:line="259" w:lineRule="auto"/>
        <w:ind w:firstLine="0"/>
        <w:jc w:val="left"/>
        <w:rPr>
          <w:lang w:val="en-US"/>
        </w:rPr>
      </w:pPr>
    </w:p>
    <w:p w14:paraId="5E1F8211" w14:textId="20308F86" w:rsidR="003175C4" w:rsidRDefault="003175C4" w:rsidP="003D06EF">
      <w:pPr>
        <w:pStyle w:val="KepalaTabel"/>
      </w:pPr>
      <w:bookmarkStart w:id="590" w:name="_Toc81172351"/>
      <w:bookmarkStart w:id="591" w:name="_Toc81237035"/>
      <w:bookmarkStart w:id="592" w:name="_Toc81951425"/>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44</w:t>
      </w:r>
      <w:r w:rsidR="007E0E88">
        <w:rPr>
          <w:noProof/>
        </w:rPr>
        <w:fldChar w:fldCharType="end"/>
      </w:r>
      <w:r>
        <w:t xml:space="preserve"> </w:t>
      </w:r>
      <w:r w:rsidRPr="00EC3E70">
        <w:t xml:space="preserve">Hasil Uji Keseragaman Proses </w:t>
      </w:r>
      <w:r w:rsidRPr="00346054">
        <w:rPr>
          <w:i/>
          <w:iCs/>
        </w:rPr>
        <w:t>Storage</w:t>
      </w:r>
      <w:r w:rsidRPr="00EC3E70">
        <w:t xml:space="preserve"> Sukro Ori 20 Gr</w:t>
      </w:r>
      <w:bookmarkEnd w:id="590"/>
      <w:bookmarkEnd w:id="591"/>
      <w:bookmarkEnd w:id="592"/>
    </w:p>
    <w:tbl>
      <w:tblPr>
        <w:tblW w:w="0" w:type="auto"/>
        <w:jc w:val="center"/>
        <w:tblLook w:val="04A0" w:firstRow="1" w:lastRow="0" w:firstColumn="1" w:lastColumn="0" w:noHBand="0" w:noVBand="1"/>
      </w:tblPr>
      <w:tblGrid>
        <w:gridCol w:w="510"/>
        <w:gridCol w:w="4229"/>
        <w:gridCol w:w="1516"/>
        <w:gridCol w:w="1503"/>
      </w:tblGrid>
      <w:tr w:rsidR="003175C4" w:rsidRPr="00421BDA" w14:paraId="6F71E8AE" w14:textId="77777777" w:rsidTr="000F3C0F">
        <w:trPr>
          <w:trHeight w:val="454"/>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79CDB956" w14:textId="77777777" w:rsidR="003175C4" w:rsidRPr="00421BDA" w:rsidRDefault="003175C4" w:rsidP="000F3C0F">
            <w:pPr>
              <w:spacing w:after="0" w:line="276" w:lineRule="auto"/>
              <w:ind w:firstLine="0"/>
              <w:jc w:val="center"/>
              <w:rPr>
                <w:rFonts w:eastAsia="Times New Roman" w:cs="Times New Roman"/>
                <w:b/>
                <w:bCs/>
                <w:color w:val="000000"/>
                <w:szCs w:val="24"/>
                <w:lang w:val="en-ID" w:eastAsia="en-ID"/>
              </w:rPr>
            </w:pPr>
            <w:r w:rsidRPr="00421BDA">
              <w:rPr>
                <w:rFonts w:eastAsia="Times New Roman" w:cs="Times New Roman"/>
                <w:b/>
                <w:bCs/>
                <w:color w:val="000000"/>
                <w:szCs w:val="24"/>
                <w:lang w:val="en-ID" w:eastAsia="en-ID"/>
              </w:rPr>
              <w:t>No</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44C1F69" w14:textId="77777777" w:rsidR="003175C4" w:rsidRPr="00421BDA" w:rsidRDefault="003175C4" w:rsidP="000F3C0F">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75DF30F" w14:textId="242E0F7F" w:rsidR="003175C4" w:rsidRPr="00421BDA" w:rsidRDefault="003175C4" w:rsidP="000F3C0F">
            <w:pPr>
              <w:spacing w:after="0" w:line="276" w:lineRule="auto"/>
              <w:ind w:firstLine="0"/>
              <w:jc w:val="center"/>
              <w:rPr>
                <w:rFonts w:eastAsia="Times New Roman" w:cs="Times New Roman"/>
                <w:b/>
                <w:bCs/>
                <w:color w:val="000000"/>
                <w:szCs w:val="24"/>
                <w:lang w:val="en-ID" w:eastAsia="en-ID"/>
              </w:rPr>
            </w:pPr>
            <w:r w:rsidRPr="00421BDA">
              <w:rPr>
                <w:rFonts w:eastAsia="Times New Roman" w:cs="Times New Roman"/>
                <w:b/>
                <w:bCs/>
                <w:color w:val="000000"/>
                <w:szCs w:val="24"/>
                <w:lang w:val="en-ID" w:eastAsia="en-ID"/>
              </w:rPr>
              <w:t>BKA</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A426037" w14:textId="492246BF" w:rsidR="003175C4" w:rsidRPr="00421BDA" w:rsidRDefault="003175C4" w:rsidP="000F3C0F">
            <w:pPr>
              <w:spacing w:after="0" w:line="276" w:lineRule="auto"/>
              <w:ind w:firstLine="0"/>
              <w:jc w:val="center"/>
              <w:rPr>
                <w:rFonts w:eastAsia="Times New Roman" w:cs="Times New Roman"/>
                <w:b/>
                <w:bCs/>
                <w:color w:val="000000"/>
                <w:szCs w:val="24"/>
                <w:lang w:val="en-ID" w:eastAsia="en-ID"/>
              </w:rPr>
            </w:pPr>
            <w:r w:rsidRPr="00421BDA">
              <w:rPr>
                <w:rFonts w:eastAsia="Times New Roman" w:cs="Times New Roman"/>
                <w:b/>
                <w:bCs/>
                <w:color w:val="000000"/>
                <w:szCs w:val="24"/>
                <w:lang w:val="en-ID" w:eastAsia="en-ID"/>
              </w:rPr>
              <w:t>BKB</w:t>
            </w:r>
            <w:r w:rsidR="005E5690">
              <w:rPr>
                <w:rFonts w:eastAsia="Times New Roman" w:cs="Times New Roman"/>
                <w:b/>
                <w:bCs/>
                <w:color w:val="000000"/>
                <w:szCs w:val="24"/>
                <w:lang w:val="en-ID" w:eastAsia="en-ID"/>
              </w:rPr>
              <w:t xml:space="preserve"> (Detik)</w:t>
            </w:r>
          </w:p>
        </w:tc>
      </w:tr>
      <w:tr w:rsidR="003175C4" w:rsidRPr="00421BDA" w14:paraId="4C311914"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F85F15"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vAlign w:val="center"/>
            <w:hideMark/>
          </w:tcPr>
          <w:p w14:paraId="76649CD7" w14:textId="77777777" w:rsidR="003175C4" w:rsidRPr="00421BDA" w:rsidRDefault="003175C4" w:rsidP="000F3C0F">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Receiving (forklift)</w:t>
            </w:r>
          </w:p>
        </w:tc>
        <w:tc>
          <w:tcPr>
            <w:tcW w:w="0" w:type="auto"/>
            <w:tcBorders>
              <w:top w:val="nil"/>
              <w:left w:val="nil"/>
              <w:bottom w:val="single" w:sz="4" w:space="0" w:color="auto"/>
              <w:right w:val="single" w:sz="4" w:space="0" w:color="auto"/>
            </w:tcBorders>
            <w:shd w:val="clear" w:color="auto" w:fill="auto"/>
            <w:noWrap/>
            <w:vAlign w:val="center"/>
            <w:hideMark/>
          </w:tcPr>
          <w:p w14:paraId="0CE1D9D2"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393,04</w:t>
            </w:r>
          </w:p>
        </w:tc>
        <w:tc>
          <w:tcPr>
            <w:tcW w:w="0" w:type="auto"/>
            <w:tcBorders>
              <w:top w:val="nil"/>
              <w:left w:val="nil"/>
              <w:bottom w:val="single" w:sz="4" w:space="0" w:color="auto"/>
              <w:right w:val="single" w:sz="4" w:space="0" w:color="auto"/>
            </w:tcBorders>
            <w:shd w:val="clear" w:color="auto" w:fill="auto"/>
            <w:noWrap/>
            <w:vAlign w:val="center"/>
            <w:hideMark/>
          </w:tcPr>
          <w:p w14:paraId="4F6E0E8D"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247,28</w:t>
            </w:r>
          </w:p>
        </w:tc>
      </w:tr>
      <w:tr w:rsidR="003175C4" w:rsidRPr="00421BDA" w14:paraId="5AEE77CE"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9BF6A6"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vAlign w:val="center"/>
            <w:hideMark/>
          </w:tcPr>
          <w:p w14:paraId="045204BE" w14:textId="77777777" w:rsidR="003175C4" w:rsidRPr="00421BDA" w:rsidRDefault="003175C4" w:rsidP="000F3C0F">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QA (Kertas Transfer)</w:t>
            </w:r>
          </w:p>
        </w:tc>
        <w:tc>
          <w:tcPr>
            <w:tcW w:w="0" w:type="auto"/>
            <w:tcBorders>
              <w:top w:val="nil"/>
              <w:left w:val="nil"/>
              <w:bottom w:val="single" w:sz="4" w:space="0" w:color="auto"/>
              <w:right w:val="single" w:sz="4" w:space="0" w:color="auto"/>
            </w:tcBorders>
            <w:shd w:val="clear" w:color="auto" w:fill="auto"/>
            <w:noWrap/>
            <w:vAlign w:val="center"/>
            <w:hideMark/>
          </w:tcPr>
          <w:p w14:paraId="598C969B"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70,06</w:t>
            </w:r>
          </w:p>
        </w:tc>
        <w:tc>
          <w:tcPr>
            <w:tcW w:w="0" w:type="auto"/>
            <w:tcBorders>
              <w:top w:val="nil"/>
              <w:left w:val="nil"/>
              <w:bottom w:val="single" w:sz="4" w:space="0" w:color="auto"/>
              <w:right w:val="single" w:sz="4" w:space="0" w:color="auto"/>
            </w:tcBorders>
            <w:shd w:val="clear" w:color="auto" w:fill="auto"/>
            <w:noWrap/>
            <w:vAlign w:val="center"/>
            <w:hideMark/>
          </w:tcPr>
          <w:p w14:paraId="017AB13F"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48,88</w:t>
            </w:r>
          </w:p>
        </w:tc>
      </w:tr>
      <w:tr w:rsidR="003175C4" w:rsidRPr="00421BDA" w14:paraId="1C879D15"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770357"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vAlign w:val="center"/>
            <w:hideMark/>
          </w:tcPr>
          <w:p w14:paraId="35C7D5F5" w14:textId="77777777" w:rsidR="003175C4" w:rsidRPr="00421BDA" w:rsidRDefault="003175C4" w:rsidP="000F3C0F">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QA (Quantity Produk)</w:t>
            </w:r>
          </w:p>
        </w:tc>
        <w:tc>
          <w:tcPr>
            <w:tcW w:w="0" w:type="auto"/>
            <w:tcBorders>
              <w:top w:val="nil"/>
              <w:left w:val="nil"/>
              <w:bottom w:val="single" w:sz="4" w:space="0" w:color="auto"/>
              <w:right w:val="single" w:sz="4" w:space="0" w:color="auto"/>
            </w:tcBorders>
            <w:shd w:val="clear" w:color="auto" w:fill="auto"/>
            <w:noWrap/>
            <w:vAlign w:val="center"/>
            <w:hideMark/>
          </w:tcPr>
          <w:p w14:paraId="4E67D811"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348,23</w:t>
            </w:r>
          </w:p>
        </w:tc>
        <w:tc>
          <w:tcPr>
            <w:tcW w:w="0" w:type="auto"/>
            <w:tcBorders>
              <w:top w:val="nil"/>
              <w:left w:val="nil"/>
              <w:bottom w:val="single" w:sz="4" w:space="0" w:color="auto"/>
              <w:right w:val="single" w:sz="4" w:space="0" w:color="auto"/>
            </w:tcBorders>
            <w:shd w:val="clear" w:color="auto" w:fill="auto"/>
            <w:noWrap/>
            <w:vAlign w:val="center"/>
            <w:hideMark/>
          </w:tcPr>
          <w:p w14:paraId="00D8E9A2"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229,53</w:t>
            </w:r>
          </w:p>
        </w:tc>
      </w:tr>
      <w:tr w:rsidR="003175C4" w:rsidRPr="00421BDA" w14:paraId="3D4BD5A3"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A1EF12"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vAlign w:val="center"/>
            <w:hideMark/>
          </w:tcPr>
          <w:p w14:paraId="745D4C9B" w14:textId="77777777" w:rsidR="003175C4" w:rsidRPr="00421BDA" w:rsidRDefault="003175C4" w:rsidP="000F3C0F">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Pelabelan kertas Inspeksi</w:t>
            </w:r>
          </w:p>
        </w:tc>
        <w:tc>
          <w:tcPr>
            <w:tcW w:w="0" w:type="auto"/>
            <w:tcBorders>
              <w:top w:val="nil"/>
              <w:left w:val="nil"/>
              <w:bottom w:val="single" w:sz="4" w:space="0" w:color="auto"/>
              <w:right w:val="single" w:sz="4" w:space="0" w:color="auto"/>
            </w:tcBorders>
            <w:shd w:val="clear" w:color="auto" w:fill="auto"/>
            <w:noWrap/>
            <w:vAlign w:val="center"/>
            <w:hideMark/>
          </w:tcPr>
          <w:p w14:paraId="3A50CE4F"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343,11</w:t>
            </w:r>
          </w:p>
        </w:tc>
        <w:tc>
          <w:tcPr>
            <w:tcW w:w="0" w:type="auto"/>
            <w:tcBorders>
              <w:top w:val="nil"/>
              <w:left w:val="nil"/>
              <w:bottom w:val="single" w:sz="4" w:space="0" w:color="auto"/>
              <w:right w:val="single" w:sz="4" w:space="0" w:color="auto"/>
            </w:tcBorders>
            <w:shd w:val="clear" w:color="auto" w:fill="auto"/>
            <w:noWrap/>
            <w:vAlign w:val="center"/>
            <w:hideMark/>
          </w:tcPr>
          <w:p w14:paraId="49076F76"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235,98</w:t>
            </w:r>
          </w:p>
        </w:tc>
      </w:tr>
      <w:tr w:rsidR="003175C4" w:rsidRPr="00421BDA" w14:paraId="339A1C27" w14:textId="77777777" w:rsidTr="000F3C0F">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4FAAE7"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vAlign w:val="center"/>
            <w:hideMark/>
          </w:tcPr>
          <w:p w14:paraId="085C2DD9" w14:textId="77777777" w:rsidR="003175C4" w:rsidRPr="00421BDA" w:rsidRDefault="003175C4" w:rsidP="000F3C0F">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Moving produk &amp; Identification Location</w:t>
            </w:r>
          </w:p>
        </w:tc>
        <w:tc>
          <w:tcPr>
            <w:tcW w:w="0" w:type="auto"/>
            <w:tcBorders>
              <w:top w:val="nil"/>
              <w:left w:val="nil"/>
              <w:bottom w:val="single" w:sz="4" w:space="0" w:color="auto"/>
              <w:right w:val="single" w:sz="4" w:space="0" w:color="auto"/>
            </w:tcBorders>
            <w:shd w:val="clear" w:color="auto" w:fill="auto"/>
            <w:vAlign w:val="center"/>
            <w:hideMark/>
          </w:tcPr>
          <w:p w14:paraId="53578DB6"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348,14</w:t>
            </w:r>
          </w:p>
        </w:tc>
        <w:tc>
          <w:tcPr>
            <w:tcW w:w="0" w:type="auto"/>
            <w:tcBorders>
              <w:top w:val="nil"/>
              <w:left w:val="nil"/>
              <w:bottom w:val="single" w:sz="4" w:space="0" w:color="auto"/>
              <w:right w:val="single" w:sz="4" w:space="0" w:color="auto"/>
            </w:tcBorders>
            <w:shd w:val="clear" w:color="auto" w:fill="auto"/>
            <w:vAlign w:val="center"/>
            <w:hideMark/>
          </w:tcPr>
          <w:p w14:paraId="60E45B94"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228,91</w:t>
            </w:r>
          </w:p>
        </w:tc>
      </w:tr>
      <w:tr w:rsidR="003175C4" w:rsidRPr="00421BDA" w14:paraId="71860D93"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36C069"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vAlign w:val="center"/>
            <w:hideMark/>
          </w:tcPr>
          <w:p w14:paraId="6180577B" w14:textId="77777777" w:rsidR="003175C4" w:rsidRPr="00421BDA" w:rsidRDefault="003175C4" w:rsidP="000F3C0F">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Storage (forklift &amp; Remover)</w:t>
            </w:r>
          </w:p>
        </w:tc>
        <w:tc>
          <w:tcPr>
            <w:tcW w:w="0" w:type="auto"/>
            <w:tcBorders>
              <w:top w:val="nil"/>
              <w:left w:val="nil"/>
              <w:bottom w:val="single" w:sz="4" w:space="0" w:color="auto"/>
              <w:right w:val="single" w:sz="4" w:space="0" w:color="auto"/>
            </w:tcBorders>
            <w:shd w:val="clear" w:color="auto" w:fill="auto"/>
            <w:noWrap/>
            <w:vAlign w:val="center"/>
            <w:hideMark/>
          </w:tcPr>
          <w:p w14:paraId="13A8F3A3"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78,71</w:t>
            </w:r>
          </w:p>
        </w:tc>
        <w:tc>
          <w:tcPr>
            <w:tcW w:w="0" w:type="auto"/>
            <w:tcBorders>
              <w:top w:val="nil"/>
              <w:left w:val="nil"/>
              <w:bottom w:val="single" w:sz="4" w:space="0" w:color="auto"/>
              <w:right w:val="single" w:sz="4" w:space="0" w:color="auto"/>
            </w:tcBorders>
            <w:shd w:val="clear" w:color="auto" w:fill="auto"/>
            <w:noWrap/>
            <w:vAlign w:val="center"/>
            <w:hideMark/>
          </w:tcPr>
          <w:p w14:paraId="5397618C"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53,30</w:t>
            </w:r>
          </w:p>
        </w:tc>
      </w:tr>
      <w:tr w:rsidR="003175C4" w:rsidRPr="00421BDA" w14:paraId="5B7D7BCF"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C3B8D0"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vAlign w:val="center"/>
            <w:hideMark/>
          </w:tcPr>
          <w:p w14:paraId="7595D981" w14:textId="77777777" w:rsidR="003175C4" w:rsidRPr="00421BDA" w:rsidRDefault="003175C4" w:rsidP="000F3C0F">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10C610D1"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80,57</w:t>
            </w:r>
          </w:p>
        </w:tc>
        <w:tc>
          <w:tcPr>
            <w:tcW w:w="0" w:type="auto"/>
            <w:tcBorders>
              <w:top w:val="nil"/>
              <w:left w:val="nil"/>
              <w:bottom w:val="single" w:sz="4" w:space="0" w:color="auto"/>
              <w:right w:val="single" w:sz="4" w:space="0" w:color="auto"/>
            </w:tcBorders>
            <w:shd w:val="clear" w:color="auto" w:fill="auto"/>
            <w:noWrap/>
            <w:vAlign w:val="center"/>
            <w:hideMark/>
          </w:tcPr>
          <w:p w14:paraId="197FEB95"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55,13</w:t>
            </w:r>
          </w:p>
        </w:tc>
      </w:tr>
    </w:tbl>
    <w:p w14:paraId="78039561" w14:textId="77777777" w:rsidR="003175C4" w:rsidRDefault="003175C4" w:rsidP="003175C4">
      <w:pPr>
        <w:rPr>
          <w:lang w:val="en-US"/>
        </w:rPr>
      </w:pPr>
    </w:p>
    <w:p w14:paraId="3C869AA2" w14:textId="681EB4DD" w:rsidR="003175C4" w:rsidRDefault="003175C4" w:rsidP="003D06EF">
      <w:pPr>
        <w:pStyle w:val="KepalaTabel"/>
      </w:pPr>
      <w:bookmarkStart w:id="593" w:name="_Toc81172352"/>
      <w:bookmarkStart w:id="594" w:name="_Toc81237036"/>
      <w:bookmarkStart w:id="595" w:name="_Toc81951426"/>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45</w:t>
      </w:r>
      <w:r w:rsidR="007E0E88">
        <w:rPr>
          <w:noProof/>
        </w:rPr>
        <w:fldChar w:fldCharType="end"/>
      </w:r>
      <w:r>
        <w:t xml:space="preserve"> </w:t>
      </w:r>
      <w:r w:rsidRPr="00EA0526">
        <w:t xml:space="preserve">Hasil Uji Keseragaman Proses </w:t>
      </w:r>
      <w:r w:rsidRPr="00346054">
        <w:rPr>
          <w:i/>
          <w:iCs/>
        </w:rPr>
        <w:t>Loading</w:t>
      </w:r>
      <w:r w:rsidRPr="00EA0526">
        <w:t xml:space="preserve"> Sukro Ori 20 Gr</w:t>
      </w:r>
      <w:bookmarkEnd w:id="593"/>
      <w:bookmarkEnd w:id="594"/>
      <w:bookmarkEnd w:id="595"/>
    </w:p>
    <w:tbl>
      <w:tblPr>
        <w:tblW w:w="0" w:type="auto"/>
        <w:jc w:val="center"/>
        <w:tblLook w:val="04A0" w:firstRow="1" w:lastRow="0" w:firstColumn="1" w:lastColumn="0" w:noHBand="0" w:noVBand="1"/>
      </w:tblPr>
      <w:tblGrid>
        <w:gridCol w:w="510"/>
        <w:gridCol w:w="3136"/>
        <w:gridCol w:w="1516"/>
        <w:gridCol w:w="1503"/>
      </w:tblGrid>
      <w:tr w:rsidR="003175C4" w:rsidRPr="00421BDA" w14:paraId="28B7965C" w14:textId="77777777" w:rsidTr="000F3C0F">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12E6FE03" w14:textId="77777777" w:rsidR="003175C4" w:rsidRPr="00421BDA" w:rsidRDefault="003175C4" w:rsidP="000F3C0F">
            <w:pPr>
              <w:spacing w:after="0" w:line="276" w:lineRule="auto"/>
              <w:ind w:firstLine="0"/>
              <w:jc w:val="center"/>
              <w:rPr>
                <w:rFonts w:eastAsia="Times New Roman" w:cs="Times New Roman"/>
                <w:b/>
                <w:bCs/>
                <w:color w:val="000000"/>
                <w:szCs w:val="24"/>
                <w:lang w:val="en-ID" w:eastAsia="en-ID"/>
              </w:rPr>
            </w:pPr>
            <w:r w:rsidRPr="00421BDA">
              <w:rPr>
                <w:rFonts w:eastAsia="Times New Roman" w:cs="Times New Roman"/>
                <w:b/>
                <w:bCs/>
                <w:color w:val="000000"/>
                <w:szCs w:val="24"/>
                <w:lang w:val="en-ID" w:eastAsia="en-ID"/>
              </w:rPr>
              <w:t>No</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2AB85AB" w14:textId="77777777" w:rsidR="003175C4" w:rsidRPr="00421BDA" w:rsidRDefault="003175C4" w:rsidP="000F3C0F">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933BD06" w14:textId="13859B53" w:rsidR="003175C4" w:rsidRPr="00421BDA" w:rsidRDefault="003175C4" w:rsidP="000F3C0F">
            <w:pPr>
              <w:spacing w:after="0" w:line="276" w:lineRule="auto"/>
              <w:ind w:firstLine="0"/>
              <w:jc w:val="center"/>
              <w:rPr>
                <w:rFonts w:eastAsia="Times New Roman" w:cs="Times New Roman"/>
                <w:b/>
                <w:bCs/>
                <w:color w:val="000000"/>
                <w:szCs w:val="24"/>
                <w:lang w:val="en-ID" w:eastAsia="en-ID"/>
              </w:rPr>
            </w:pPr>
            <w:r w:rsidRPr="00421BDA">
              <w:rPr>
                <w:rFonts w:eastAsia="Times New Roman" w:cs="Times New Roman"/>
                <w:b/>
                <w:bCs/>
                <w:color w:val="000000"/>
                <w:szCs w:val="24"/>
                <w:lang w:val="en-ID" w:eastAsia="en-ID"/>
              </w:rPr>
              <w:t>BKA</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0E76918" w14:textId="4C582A71" w:rsidR="003175C4" w:rsidRPr="00421BDA" w:rsidRDefault="003175C4" w:rsidP="000F3C0F">
            <w:pPr>
              <w:spacing w:after="0" w:line="276" w:lineRule="auto"/>
              <w:ind w:firstLine="0"/>
              <w:jc w:val="center"/>
              <w:rPr>
                <w:rFonts w:eastAsia="Times New Roman" w:cs="Times New Roman"/>
                <w:b/>
                <w:bCs/>
                <w:color w:val="000000"/>
                <w:szCs w:val="24"/>
                <w:lang w:val="en-ID" w:eastAsia="en-ID"/>
              </w:rPr>
            </w:pPr>
            <w:r w:rsidRPr="00421BDA">
              <w:rPr>
                <w:rFonts w:eastAsia="Times New Roman" w:cs="Times New Roman"/>
                <w:b/>
                <w:bCs/>
                <w:color w:val="000000"/>
                <w:szCs w:val="24"/>
                <w:lang w:val="en-ID" w:eastAsia="en-ID"/>
              </w:rPr>
              <w:t>BKB</w:t>
            </w:r>
            <w:r w:rsidR="005E5690">
              <w:rPr>
                <w:rFonts w:eastAsia="Times New Roman" w:cs="Times New Roman"/>
                <w:b/>
                <w:bCs/>
                <w:color w:val="000000"/>
                <w:szCs w:val="24"/>
                <w:lang w:val="en-ID" w:eastAsia="en-ID"/>
              </w:rPr>
              <w:t xml:space="preserve"> (Detik)</w:t>
            </w:r>
          </w:p>
        </w:tc>
      </w:tr>
      <w:tr w:rsidR="003175C4" w:rsidRPr="00421BDA" w14:paraId="2E6E19F7"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101CB1"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vAlign w:val="center"/>
            <w:hideMark/>
          </w:tcPr>
          <w:p w14:paraId="532980E6" w14:textId="77777777" w:rsidR="003175C4" w:rsidRPr="00421BDA" w:rsidRDefault="003175C4" w:rsidP="000F3C0F">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Checker Ambil Pre-shipper</w:t>
            </w:r>
          </w:p>
        </w:tc>
        <w:tc>
          <w:tcPr>
            <w:tcW w:w="0" w:type="auto"/>
            <w:tcBorders>
              <w:top w:val="nil"/>
              <w:left w:val="nil"/>
              <w:bottom w:val="single" w:sz="4" w:space="0" w:color="auto"/>
              <w:right w:val="single" w:sz="4" w:space="0" w:color="auto"/>
            </w:tcBorders>
            <w:shd w:val="clear" w:color="auto" w:fill="auto"/>
            <w:noWrap/>
            <w:vAlign w:val="center"/>
            <w:hideMark/>
          </w:tcPr>
          <w:p w14:paraId="7A42E625"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125,86</w:t>
            </w:r>
          </w:p>
        </w:tc>
        <w:tc>
          <w:tcPr>
            <w:tcW w:w="0" w:type="auto"/>
            <w:tcBorders>
              <w:top w:val="nil"/>
              <w:left w:val="nil"/>
              <w:bottom w:val="single" w:sz="4" w:space="0" w:color="auto"/>
              <w:right w:val="single" w:sz="4" w:space="0" w:color="auto"/>
            </w:tcBorders>
            <w:shd w:val="clear" w:color="auto" w:fill="auto"/>
            <w:noWrap/>
            <w:vAlign w:val="center"/>
            <w:hideMark/>
          </w:tcPr>
          <w:p w14:paraId="73841D8A"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79,31</w:t>
            </w:r>
          </w:p>
        </w:tc>
      </w:tr>
      <w:tr w:rsidR="003175C4" w:rsidRPr="00421BDA" w14:paraId="6686BBAA"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E6E2AF"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vAlign w:val="center"/>
            <w:hideMark/>
          </w:tcPr>
          <w:p w14:paraId="44933821" w14:textId="77777777" w:rsidR="003175C4" w:rsidRPr="00421BDA" w:rsidRDefault="003175C4" w:rsidP="000F3C0F">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Picker Ambil RM</w:t>
            </w:r>
          </w:p>
        </w:tc>
        <w:tc>
          <w:tcPr>
            <w:tcW w:w="0" w:type="auto"/>
            <w:tcBorders>
              <w:top w:val="nil"/>
              <w:left w:val="nil"/>
              <w:bottom w:val="single" w:sz="4" w:space="0" w:color="auto"/>
              <w:right w:val="single" w:sz="4" w:space="0" w:color="auto"/>
            </w:tcBorders>
            <w:shd w:val="clear" w:color="auto" w:fill="auto"/>
            <w:noWrap/>
            <w:vAlign w:val="center"/>
            <w:hideMark/>
          </w:tcPr>
          <w:p w14:paraId="5EDD1AAF"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47,31</w:t>
            </w:r>
          </w:p>
        </w:tc>
        <w:tc>
          <w:tcPr>
            <w:tcW w:w="0" w:type="auto"/>
            <w:tcBorders>
              <w:top w:val="nil"/>
              <w:left w:val="nil"/>
              <w:bottom w:val="single" w:sz="4" w:space="0" w:color="auto"/>
              <w:right w:val="single" w:sz="4" w:space="0" w:color="auto"/>
            </w:tcBorders>
            <w:shd w:val="clear" w:color="auto" w:fill="auto"/>
            <w:noWrap/>
            <w:vAlign w:val="center"/>
            <w:hideMark/>
          </w:tcPr>
          <w:p w14:paraId="63559D77"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30,76</w:t>
            </w:r>
          </w:p>
        </w:tc>
      </w:tr>
      <w:tr w:rsidR="003175C4" w:rsidRPr="00421BDA" w14:paraId="78AA212D"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DA5601"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vAlign w:val="center"/>
            <w:hideMark/>
          </w:tcPr>
          <w:p w14:paraId="282237C3" w14:textId="77777777" w:rsidR="003175C4" w:rsidRPr="00421BDA" w:rsidRDefault="003175C4" w:rsidP="000F3C0F">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Order Picking</w:t>
            </w:r>
          </w:p>
        </w:tc>
        <w:tc>
          <w:tcPr>
            <w:tcW w:w="0" w:type="auto"/>
            <w:tcBorders>
              <w:top w:val="nil"/>
              <w:left w:val="nil"/>
              <w:bottom w:val="single" w:sz="4" w:space="0" w:color="auto"/>
              <w:right w:val="single" w:sz="4" w:space="0" w:color="auto"/>
            </w:tcBorders>
            <w:shd w:val="clear" w:color="auto" w:fill="auto"/>
            <w:noWrap/>
            <w:vAlign w:val="center"/>
            <w:hideMark/>
          </w:tcPr>
          <w:p w14:paraId="43C1EDAF"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392,43</w:t>
            </w:r>
          </w:p>
        </w:tc>
        <w:tc>
          <w:tcPr>
            <w:tcW w:w="0" w:type="auto"/>
            <w:tcBorders>
              <w:top w:val="nil"/>
              <w:left w:val="nil"/>
              <w:bottom w:val="single" w:sz="4" w:space="0" w:color="auto"/>
              <w:right w:val="single" w:sz="4" w:space="0" w:color="auto"/>
            </w:tcBorders>
            <w:shd w:val="clear" w:color="auto" w:fill="auto"/>
            <w:noWrap/>
            <w:vAlign w:val="center"/>
            <w:hideMark/>
          </w:tcPr>
          <w:p w14:paraId="01C8351C"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290,67</w:t>
            </w:r>
          </w:p>
        </w:tc>
      </w:tr>
      <w:tr w:rsidR="003175C4" w:rsidRPr="00421BDA" w14:paraId="4172BEC4"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C7A96C"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vAlign w:val="center"/>
            <w:hideMark/>
          </w:tcPr>
          <w:p w14:paraId="53BB5832" w14:textId="77777777" w:rsidR="003175C4" w:rsidRPr="00421BDA" w:rsidRDefault="003175C4" w:rsidP="000F3C0F">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Pemuatan Produk</w:t>
            </w:r>
          </w:p>
        </w:tc>
        <w:tc>
          <w:tcPr>
            <w:tcW w:w="0" w:type="auto"/>
            <w:tcBorders>
              <w:top w:val="nil"/>
              <w:left w:val="nil"/>
              <w:bottom w:val="single" w:sz="4" w:space="0" w:color="auto"/>
              <w:right w:val="single" w:sz="4" w:space="0" w:color="auto"/>
            </w:tcBorders>
            <w:shd w:val="clear" w:color="auto" w:fill="auto"/>
            <w:noWrap/>
            <w:vAlign w:val="center"/>
            <w:hideMark/>
          </w:tcPr>
          <w:p w14:paraId="55334656"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918,98</w:t>
            </w:r>
          </w:p>
        </w:tc>
        <w:tc>
          <w:tcPr>
            <w:tcW w:w="0" w:type="auto"/>
            <w:tcBorders>
              <w:top w:val="nil"/>
              <w:left w:val="nil"/>
              <w:bottom w:val="single" w:sz="4" w:space="0" w:color="auto"/>
              <w:right w:val="single" w:sz="4" w:space="0" w:color="auto"/>
            </w:tcBorders>
            <w:shd w:val="clear" w:color="auto" w:fill="auto"/>
            <w:noWrap/>
            <w:vAlign w:val="center"/>
            <w:hideMark/>
          </w:tcPr>
          <w:p w14:paraId="2B1E38B8"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734,16</w:t>
            </w:r>
          </w:p>
        </w:tc>
      </w:tr>
      <w:tr w:rsidR="003175C4" w:rsidRPr="00421BDA" w14:paraId="036FE969"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0D2976"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vAlign w:val="center"/>
            <w:hideMark/>
          </w:tcPr>
          <w:p w14:paraId="15FC7FEB" w14:textId="77777777" w:rsidR="003175C4" w:rsidRPr="00421BDA" w:rsidRDefault="003175C4" w:rsidP="000F3C0F">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QA (Periksa Item &amp; Quantity)</w:t>
            </w:r>
          </w:p>
        </w:tc>
        <w:tc>
          <w:tcPr>
            <w:tcW w:w="0" w:type="auto"/>
            <w:tcBorders>
              <w:top w:val="nil"/>
              <w:left w:val="nil"/>
              <w:bottom w:val="single" w:sz="4" w:space="0" w:color="auto"/>
              <w:right w:val="single" w:sz="4" w:space="0" w:color="auto"/>
            </w:tcBorders>
            <w:shd w:val="clear" w:color="auto" w:fill="auto"/>
            <w:noWrap/>
            <w:vAlign w:val="center"/>
            <w:hideMark/>
          </w:tcPr>
          <w:p w14:paraId="12C40B01"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706,06</w:t>
            </w:r>
          </w:p>
        </w:tc>
        <w:tc>
          <w:tcPr>
            <w:tcW w:w="0" w:type="auto"/>
            <w:tcBorders>
              <w:top w:val="nil"/>
              <w:left w:val="nil"/>
              <w:bottom w:val="single" w:sz="4" w:space="0" w:color="auto"/>
              <w:right w:val="single" w:sz="4" w:space="0" w:color="auto"/>
            </w:tcBorders>
            <w:shd w:val="clear" w:color="auto" w:fill="auto"/>
            <w:noWrap/>
            <w:vAlign w:val="center"/>
            <w:hideMark/>
          </w:tcPr>
          <w:p w14:paraId="05E6D46C"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448,01</w:t>
            </w:r>
          </w:p>
        </w:tc>
      </w:tr>
      <w:tr w:rsidR="003175C4" w:rsidRPr="00421BDA" w14:paraId="5BBE0605"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5A2121"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vAlign w:val="center"/>
            <w:hideMark/>
          </w:tcPr>
          <w:p w14:paraId="57B5F3D6" w14:textId="77777777" w:rsidR="003175C4" w:rsidRPr="00421BDA" w:rsidRDefault="003175C4" w:rsidP="000F3C0F">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Penarikan Salinan Pre-shipper</w:t>
            </w:r>
          </w:p>
        </w:tc>
        <w:tc>
          <w:tcPr>
            <w:tcW w:w="0" w:type="auto"/>
            <w:tcBorders>
              <w:top w:val="nil"/>
              <w:left w:val="nil"/>
              <w:bottom w:val="single" w:sz="4" w:space="0" w:color="auto"/>
              <w:right w:val="single" w:sz="4" w:space="0" w:color="auto"/>
            </w:tcBorders>
            <w:shd w:val="clear" w:color="auto" w:fill="auto"/>
            <w:noWrap/>
            <w:vAlign w:val="center"/>
            <w:hideMark/>
          </w:tcPr>
          <w:p w14:paraId="7A583487"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131,20</w:t>
            </w:r>
          </w:p>
        </w:tc>
        <w:tc>
          <w:tcPr>
            <w:tcW w:w="0" w:type="auto"/>
            <w:tcBorders>
              <w:top w:val="nil"/>
              <w:left w:val="nil"/>
              <w:bottom w:val="single" w:sz="4" w:space="0" w:color="auto"/>
              <w:right w:val="single" w:sz="4" w:space="0" w:color="auto"/>
            </w:tcBorders>
            <w:shd w:val="clear" w:color="auto" w:fill="auto"/>
            <w:noWrap/>
            <w:vAlign w:val="center"/>
            <w:hideMark/>
          </w:tcPr>
          <w:p w14:paraId="24E40C71"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87,26</w:t>
            </w:r>
          </w:p>
        </w:tc>
      </w:tr>
      <w:tr w:rsidR="003175C4" w:rsidRPr="00421BDA" w14:paraId="61DFDEB4"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F9C5C9"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vAlign w:val="center"/>
            <w:hideMark/>
          </w:tcPr>
          <w:p w14:paraId="40256CF0" w14:textId="77777777" w:rsidR="003175C4" w:rsidRPr="00421BDA" w:rsidRDefault="003175C4" w:rsidP="000F3C0F">
            <w:pPr>
              <w:spacing w:after="0" w:line="276" w:lineRule="auto"/>
              <w:ind w:firstLine="0"/>
              <w:jc w:val="left"/>
              <w:rPr>
                <w:rFonts w:eastAsia="Times New Roman" w:cs="Times New Roman"/>
                <w:color w:val="000000"/>
                <w:szCs w:val="24"/>
                <w:lang w:val="en-ID" w:eastAsia="en-ID"/>
              </w:rPr>
            </w:pPr>
            <w:r w:rsidRPr="00421BDA">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76D10083"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147,82</w:t>
            </w:r>
          </w:p>
        </w:tc>
        <w:tc>
          <w:tcPr>
            <w:tcW w:w="0" w:type="auto"/>
            <w:tcBorders>
              <w:top w:val="nil"/>
              <w:left w:val="nil"/>
              <w:bottom w:val="single" w:sz="4" w:space="0" w:color="auto"/>
              <w:right w:val="single" w:sz="4" w:space="0" w:color="auto"/>
            </w:tcBorders>
            <w:shd w:val="clear" w:color="auto" w:fill="auto"/>
            <w:noWrap/>
            <w:vAlign w:val="center"/>
            <w:hideMark/>
          </w:tcPr>
          <w:p w14:paraId="4B0D8CD0" w14:textId="77777777" w:rsidR="003175C4" w:rsidRPr="00421BDA" w:rsidRDefault="003175C4" w:rsidP="000F3C0F">
            <w:pPr>
              <w:spacing w:after="0" w:line="276" w:lineRule="auto"/>
              <w:ind w:firstLine="0"/>
              <w:jc w:val="center"/>
              <w:rPr>
                <w:rFonts w:eastAsia="Times New Roman" w:cs="Times New Roman"/>
                <w:color w:val="000000"/>
                <w:szCs w:val="24"/>
                <w:lang w:val="en-ID" w:eastAsia="en-ID"/>
              </w:rPr>
            </w:pPr>
            <w:r w:rsidRPr="00421BDA">
              <w:rPr>
                <w:rFonts w:eastAsia="Times New Roman" w:cs="Times New Roman"/>
                <w:color w:val="000000"/>
                <w:szCs w:val="24"/>
                <w:lang w:val="en-ID" w:eastAsia="en-ID"/>
              </w:rPr>
              <w:t>96,19</w:t>
            </w:r>
          </w:p>
        </w:tc>
      </w:tr>
    </w:tbl>
    <w:p w14:paraId="646F82BE" w14:textId="491DEDDC" w:rsidR="003175C4" w:rsidRDefault="003175C4" w:rsidP="003175C4">
      <w:pPr>
        <w:rPr>
          <w:lang w:val="en-US"/>
        </w:rPr>
      </w:pPr>
    </w:p>
    <w:p w14:paraId="76D3F73B" w14:textId="77777777" w:rsidR="005E5690" w:rsidRDefault="005E5690">
      <w:pPr>
        <w:spacing w:after="160" w:line="259" w:lineRule="auto"/>
        <w:ind w:firstLine="0"/>
        <w:jc w:val="left"/>
        <w:rPr>
          <w:rFonts w:eastAsiaTheme="majorEastAsia" w:cstheme="majorBidi"/>
          <w:b/>
          <w:szCs w:val="24"/>
        </w:rPr>
      </w:pPr>
      <w:r>
        <w:br w:type="page"/>
      </w:r>
    </w:p>
    <w:p w14:paraId="1DD6AF49" w14:textId="0D3FC17E" w:rsidR="005E5690" w:rsidRDefault="005E5690" w:rsidP="005E5690">
      <w:pPr>
        <w:pStyle w:val="Heading3"/>
        <w:numPr>
          <w:ilvl w:val="0"/>
          <w:numId w:val="0"/>
        </w:numPr>
        <w:rPr>
          <w:lang w:val="en-US"/>
        </w:rPr>
      </w:pPr>
      <w:bookmarkStart w:id="596" w:name="_Toc81172528"/>
      <w:bookmarkStart w:id="597" w:name="_Toc81236844"/>
      <w:bookmarkStart w:id="598" w:name="_Toc81934107"/>
      <w:bookmarkStart w:id="599" w:name="_Toc81947490"/>
      <w:bookmarkStart w:id="600" w:name="_Toc81952014"/>
      <w:bookmarkStart w:id="601" w:name="_Toc81983133"/>
      <w:r>
        <w:lastRenderedPageBreak/>
        <w:t xml:space="preserve">Lampiran </w:t>
      </w:r>
      <w:r>
        <w:rPr>
          <w:lang w:val="en-US"/>
        </w:rPr>
        <w:t>15</w:t>
      </w:r>
      <w:r>
        <w:t xml:space="preserve">: </w:t>
      </w:r>
      <w:r>
        <w:rPr>
          <w:lang w:val="en-US"/>
        </w:rPr>
        <w:t>Uji Keseragaman Data</w:t>
      </w:r>
      <w:r w:rsidR="00182D8F">
        <w:rPr>
          <w:lang w:val="en-US"/>
        </w:rPr>
        <w:t xml:space="preserve"> Tic Tac SP PGG 18 Gr</w:t>
      </w:r>
      <w:bookmarkEnd w:id="596"/>
      <w:bookmarkEnd w:id="597"/>
      <w:bookmarkEnd w:id="598"/>
      <w:bookmarkEnd w:id="599"/>
      <w:bookmarkEnd w:id="600"/>
      <w:bookmarkEnd w:id="601"/>
    </w:p>
    <w:p w14:paraId="1C3AFBB2" w14:textId="77777777" w:rsidR="005E5690" w:rsidRDefault="005E5690" w:rsidP="003175C4">
      <w:pPr>
        <w:rPr>
          <w:lang w:val="en-US"/>
        </w:rPr>
      </w:pPr>
    </w:p>
    <w:p w14:paraId="24F7ADAF" w14:textId="2CE18C60" w:rsidR="003175C4" w:rsidRDefault="003175C4" w:rsidP="003D06EF">
      <w:pPr>
        <w:pStyle w:val="KepalaTabel"/>
      </w:pPr>
      <w:bookmarkStart w:id="602" w:name="_Toc81172353"/>
      <w:bookmarkStart w:id="603" w:name="_Toc81237037"/>
      <w:bookmarkStart w:id="604" w:name="_Toc81951427"/>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46</w:t>
      </w:r>
      <w:r w:rsidR="007E0E88">
        <w:rPr>
          <w:noProof/>
        </w:rPr>
        <w:fldChar w:fldCharType="end"/>
      </w:r>
      <w:r>
        <w:t xml:space="preserve"> </w:t>
      </w:r>
      <w:r w:rsidRPr="00301F5E">
        <w:t xml:space="preserve">Hasil Uji Keseragaman Proses </w:t>
      </w:r>
      <w:r w:rsidRPr="00346054">
        <w:rPr>
          <w:i/>
          <w:iCs/>
        </w:rPr>
        <w:t>Packing</w:t>
      </w:r>
      <w:r w:rsidRPr="00301F5E">
        <w:t xml:space="preserve"> Tic Tac SP PGG 18 Gr</w:t>
      </w:r>
      <w:bookmarkEnd w:id="602"/>
      <w:bookmarkEnd w:id="603"/>
      <w:bookmarkEnd w:id="604"/>
    </w:p>
    <w:tbl>
      <w:tblPr>
        <w:tblW w:w="0" w:type="auto"/>
        <w:jc w:val="center"/>
        <w:tblLook w:val="04A0" w:firstRow="1" w:lastRow="0" w:firstColumn="1" w:lastColumn="0" w:noHBand="0" w:noVBand="1"/>
      </w:tblPr>
      <w:tblGrid>
        <w:gridCol w:w="510"/>
        <w:gridCol w:w="2810"/>
        <w:gridCol w:w="1516"/>
        <w:gridCol w:w="1503"/>
      </w:tblGrid>
      <w:tr w:rsidR="003175C4" w:rsidRPr="006D3F3C" w14:paraId="1C2822A0" w14:textId="77777777" w:rsidTr="000F3C0F">
        <w:trPr>
          <w:trHeight w:val="300"/>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4CCED350" w14:textId="77777777" w:rsidR="003175C4" w:rsidRPr="006D3F3C" w:rsidRDefault="003175C4" w:rsidP="000F3C0F">
            <w:pPr>
              <w:spacing w:after="0" w:line="276" w:lineRule="auto"/>
              <w:ind w:firstLine="0"/>
              <w:jc w:val="center"/>
              <w:rPr>
                <w:rFonts w:eastAsia="Times New Roman" w:cs="Times New Roman"/>
                <w:b/>
                <w:bCs/>
                <w:color w:val="000000"/>
                <w:szCs w:val="24"/>
                <w:lang w:val="en-ID" w:eastAsia="en-ID"/>
              </w:rPr>
            </w:pPr>
            <w:r w:rsidRPr="006D3F3C">
              <w:rPr>
                <w:rFonts w:eastAsia="Times New Roman" w:cs="Times New Roman"/>
                <w:b/>
                <w:bCs/>
                <w:color w:val="000000"/>
                <w:szCs w:val="24"/>
                <w:lang w:val="en-ID" w:eastAsia="en-ID"/>
              </w:rPr>
              <w:t>No</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358D7B81" w14:textId="77777777" w:rsidR="003175C4" w:rsidRPr="006D3F3C" w:rsidRDefault="003175C4" w:rsidP="000F3C0F">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FC7DCBB" w14:textId="407B2C86" w:rsidR="003175C4" w:rsidRPr="006D3F3C" w:rsidRDefault="003175C4" w:rsidP="000F3C0F">
            <w:pPr>
              <w:spacing w:after="0" w:line="276" w:lineRule="auto"/>
              <w:ind w:firstLine="0"/>
              <w:jc w:val="center"/>
              <w:rPr>
                <w:rFonts w:eastAsia="Times New Roman" w:cs="Times New Roman"/>
                <w:b/>
                <w:bCs/>
                <w:color w:val="000000"/>
                <w:szCs w:val="24"/>
                <w:lang w:val="en-ID" w:eastAsia="en-ID"/>
              </w:rPr>
            </w:pPr>
            <w:r w:rsidRPr="006D3F3C">
              <w:rPr>
                <w:rFonts w:eastAsia="Times New Roman" w:cs="Times New Roman"/>
                <w:b/>
                <w:bCs/>
                <w:color w:val="000000"/>
                <w:szCs w:val="24"/>
                <w:lang w:val="en-ID" w:eastAsia="en-ID"/>
              </w:rPr>
              <w:t>BKA</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16BB5BF" w14:textId="3DF2FE1C" w:rsidR="003175C4" w:rsidRPr="006D3F3C" w:rsidRDefault="003175C4" w:rsidP="000F3C0F">
            <w:pPr>
              <w:spacing w:after="0" w:line="276" w:lineRule="auto"/>
              <w:ind w:firstLine="0"/>
              <w:jc w:val="center"/>
              <w:rPr>
                <w:rFonts w:eastAsia="Times New Roman" w:cs="Times New Roman"/>
                <w:b/>
                <w:bCs/>
                <w:color w:val="000000"/>
                <w:szCs w:val="24"/>
                <w:lang w:val="en-ID" w:eastAsia="en-ID"/>
              </w:rPr>
            </w:pPr>
            <w:r w:rsidRPr="006D3F3C">
              <w:rPr>
                <w:rFonts w:eastAsia="Times New Roman" w:cs="Times New Roman"/>
                <w:b/>
                <w:bCs/>
                <w:color w:val="000000"/>
                <w:szCs w:val="24"/>
                <w:lang w:val="en-ID" w:eastAsia="en-ID"/>
              </w:rPr>
              <w:t>BKB</w:t>
            </w:r>
            <w:r w:rsidR="005E5690">
              <w:rPr>
                <w:rFonts w:eastAsia="Times New Roman" w:cs="Times New Roman"/>
                <w:b/>
                <w:bCs/>
                <w:color w:val="000000"/>
                <w:szCs w:val="24"/>
                <w:lang w:val="en-ID" w:eastAsia="en-ID"/>
              </w:rPr>
              <w:t xml:space="preserve"> (Detik)</w:t>
            </w:r>
          </w:p>
        </w:tc>
      </w:tr>
      <w:tr w:rsidR="003175C4" w:rsidRPr="006D3F3C" w14:paraId="3413036D"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C51D7B"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vAlign w:val="center"/>
            <w:hideMark/>
          </w:tcPr>
          <w:p w14:paraId="0708D65C"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Cing Fong</w:t>
            </w:r>
          </w:p>
        </w:tc>
        <w:tc>
          <w:tcPr>
            <w:tcW w:w="0" w:type="auto"/>
            <w:tcBorders>
              <w:top w:val="nil"/>
              <w:left w:val="nil"/>
              <w:bottom w:val="single" w:sz="4" w:space="0" w:color="auto"/>
              <w:right w:val="single" w:sz="4" w:space="0" w:color="auto"/>
            </w:tcBorders>
            <w:shd w:val="clear" w:color="auto" w:fill="auto"/>
            <w:noWrap/>
            <w:vAlign w:val="center"/>
            <w:hideMark/>
          </w:tcPr>
          <w:p w14:paraId="79143AF8"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402,39</w:t>
            </w:r>
          </w:p>
        </w:tc>
        <w:tc>
          <w:tcPr>
            <w:tcW w:w="0" w:type="auto"/>
            <w:tcBorders>
              <w:top w:val="nil"/>
              <w:left w:val="nil"/>
              <w:bottom w:val="single" w:sz="4" w:space="0" w:color="auto"/>
              <w:right w:val="single" w:sz="4" w:space="0" w:color="auto"/>
            </w:tcBorders>
            <w:shd w:val="clear" w:color="auto" w:fill="auto"/>
            <w:noWrap/>
            <w:vAlign w:val="center"/>
            <w:hideMark/>
          </w:tcPr>
          <w:p w14:paraId="18273B1A"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264,52</w:t>
            </w:r>
          </w:p>
        </w:tc>
      </w:tr>
      <w:tr w:rsidR="003175C4" w:rsidRPr="006D3F3C" w14:paraId="633BEC1A"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77422A"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vAlign w:val="center"/>
            <w:hideMark/>
          </w:tcPr>
          <w:p w14:paraId="72322FBA"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QC (Cek Kemasan)</w:t>
            </w:r>
          </w:p>
        </w:tc>
        <w:tc>
          <w:tcPr>
            <w:tcW w:w="0" w:type="auto"/>
            <w:tcBorders>
              <w:top w:val="nil"/>
              <w:left w:val="nil"/>
              <w:bottom w:val="single" w:sz="4" w:space="0" w:color="auto"/>
              <w:right w:val="single" w:sz="4" w:space="0" w:color="auto"/>
            </w:tcBorders>
            <w:shd w:val="clear" w:color="auto" w:fill="auto"/>
            <w:noWrap/>
            <w:vAlign w:val="center"/>
            <w:hideMark/>
          </w:tcPr>
          <w:p w14:paraId="0A5DF70C"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75,68</w:t>
            </w:r>
          </w:p>
        </w:tc>
        <w:tc>
          <w:tcPr>
            <w:tcW w:w="0" w:type="auto"/>
            <w:tcBorders>
              <w:top w:val="nil"/>
              <w:left w:val="nil"/>
              <w:bottom w:val="single" w:sz="4" w:space="0" w:color="auto"/>
              <w:right w:val="single" w:sz="4" w:space="0" w:color="auto"/>
            </w:tcBorders>
            <w:shd w:val="clear" w:color="auto" w:fill="auto"/>
            <w:noWrap/>
            <w:vAlign w:val="center"/>
            <w:hideMark/>
          </w:tcPr>
          <w:p w14:paraId="51DB403B"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50,18</w:t>
            </w:r>
          </w:p>
        </w:tc>
      </w:tr>
      <w:tr w:rsidR="003175C4" w:rsidRPr="006D3F3C" w14:paraId="010DB245"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DD8507"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vAlign w:val="center"/>
            <w:hideMark/>
          </w:tcPr>
          <w:p w14:paraId="29452061"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QC (Cek Gramatur)</w:t>
            </w:r>
          </w:p>
        </w:tc>
        <w:tc>
          <w:tcPr>
            <w:tcW w:w="0" w:type="auto"/>
            <w:tcBorders>
              <w:top w:val="nil"/>
              <w:left w:val="nil"/>
              <w:bottom w:val="single" w:sz="4" w:space="0" w:color="auto"/>
              <w:right w:val="single" w:sz="4" w:space="0" w:color="auto"/>
            </w:tcBorders>
            <w:shd w:val="clear" w:color="auto" w:fill="auto"/>
            <w:noWrap/>
            <w:vAlign w:val="center"/>
            <w:hideMark/>
          </w:tcPr>
          <w:p w14:paraId="5BF803FA"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44,29</w:t>
            </w:r>
          </w:p>
        </w:tc>
        <w:tc>
          <w:tcPr>
            <w:tcW w:w="0" w:type="auto"/>
            <w:tcBorders>
              <w:top w:val="nil"/>
              <w:left w:val="nil"/>
              <w:bottom w:val="single" w:sz="4" w:space="0" w:color="auto"/>
              <w:right w:val="single" w:sz="4" w:space="0" w:color="auto"/>
            </w:tcBorders>
            <w:shd w:val="clear" w:color="auto" w:fill="auto"/>
            <w:noWrap/>
            <w:vAlign w:val="center"/>
            <w:hideMark/>
          </w:tcPr>
          <w:p w14:paraId="54BD6662"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28,74</w:t>
            </w:r>
          </w:p>
        </w:tc>
      </w:tr>
      <w:tr w:rsidR="003175C4" w:rsidRPr="006D3F3C" w14:paraId="494B42BF"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7CAD6E"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vAlign w:val="center"/>
            <w:hideMark/>
          </w:tcPr>
          <w:p w14:paraId="1B15F675"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QC (Uji Kebocoran)</w:t>
            </w:r>
          </w:p>
        </w:tc>
        <w:tc>
          <w:tcPr>
            <w:tcW w:w="0" w:type="auto"/>
            <w:tcBorders>
              <w:top w:val="nil"/>
              <w:left w:val="nil"/>
              <w:bottom w:val="single" w:sz="4" w:space="0" w:color="auto"/>
              <w:right w:val="single" w:sz="4" w:space="0" w:color="auto"/>
            </w:tcBorders>
            <w:shd w:val="clear" w:color="auto" w:fill="auto"/>
            <w:noWrap/>
            <w:vAlign w:val="center"/>
            <w:hideMark/>
          </w:tcPr>
          <w:p w14:paraId="349CACE5"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65,16</w:t>
            </w:r>
          </w:p>
        </w:tc>
        <w:tc>
          <w:tcPr>
            <w:tcW w:w="0" w:type="auto"/>
            <w:tcBorders>
              <w:top w:val="nil"/>
              <w:left w:val="nil"/>
              <w:bottom w:val="single" w:sz="4" w:space="0" w:color="auto"/>
              <w:right w:val="single" w:sz="4" w:space="0" w:color="auto"/>
            </w:tcBorders>
            <w:shd w:val="clear" w:color="auto" w:fill="auto"/>
            <w:noWrap/>
            <w:vAlign w:val="center"/>
            <w:hideMark/>
          </w:tcPr>
          <w:p w14:paraId="79A1A531"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42,12</w:t>
            </w:r>
          </w:p>
        </w:tc>
      </w:tr>
      <w:tr w:rsidR="003175C4" w:rsidRPr="006D3F3C" w14:paraId="4751BFCC"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4C77DF"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vAlign w:val="center"/>
            <w:hideMark/>
          </w:tcPr>
          <w:p w14:paraId="7B9F81B8"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QC (Cek Residul Oksigen)</w:t>
            </w:r>
          </w:p>
        </w:tc>
        <w:tc>
          <w:tcPr>
            <w:tcW w:w="0" w:type="auto"/>
            <w:tcBorders>
              <w:top w:val="nil"/>
              <w:left w:val="nil"/>
              <w:bottom w:val="single" w:sz="4" w:space="0" w:color="auto"/>
              <w:right w:val="single" w:sz="4" w:space="0" w:color="auto"/>
            </w:tcBorders>
            <w:shd w:val="clear" w:color="auto" w:fill="auto"/>
            <w:noWrap/>
            <w:vAlign w:val="center"/>
            <w:hideMark/>
          </w:tcPr>
          <w:p w14:paraId="31407CA3"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131,03</w:t>
            </w:r>
          </w:p>
        </w:tc>
        <w:tc>
          <w:tcPr>
            <w:tcW w:w="0" w:type="auto"/>
            <w:tcBorders>
              <w:top w:val="nil"/>
              <w:left w:val="nil"/>
              <w:bottom w:val="single" w:sz="4" w:space="0" w:color="auto"/>
              <w:right w:val="single" w:sz="4" w:space="0" w:color="auto"/>
            </w:tcBorders>
            <w:shd w:val="clear" w:color="auto" w:fill="auto"/>
            <w:noWrap/>
            <w:vAlign w:val="center"/>
            <w:hideMark/>
          </w:tcPr>
          <w:p w14:paraId="11FA3862"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88,32</w:t>
            </w:r>
          </w:p>
        </w:tc>
      </w:tr>
      <w:tr w:rsidR="003175C4" w:rsidRPr="006D3F3C" w14:paraId="762B4D9F"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37D7CB"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vAlign w:val="center"/>
            <w:hideMark/>
          </w:tcPr>
          <w:p w14:paraId="475E42B0"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Pack Ball Kecil</w:t>
            </w:r>
          </w:p>
        </w:tc>
        <w:tc>
          <w:tcPr>
            <w:tcW w:w="0" w:type="auto"/>
            <w:tcBorders>
              <w:top w:val="nil"/>
              <w:left w:val="nil"/>
              <w:bottom w:val="single" w:sz="4" w:space="0" w:color="auto"/>
              <w:right w:val="single" w:sz="4" w:space="0" w:color="auto"/>
            </w:tcBorders>
            <w:shd w:val="clear" w:color="auto" w:fill="auto"/>
            <w:noWrap/>
            <w:vAlign w:val="center"/>
            <w:hideMark/>
          </w:tcPr>
          <w:p w14:paraId="06313FC5"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2207,36</w:t>
            </w:r>
          </w:p>
        </w:tc>
        <w:tc>
          <w:tcPr>
            <w:tcW w:w="0" w:type="auto"/>
            <w:tcBorders>
              <w:top w:val="nil"/>
              <w:left w:val="nil"/>
              <w:bottom w:val="single" w:sz="4" w:space="0" w:color="auto"/>
              <w:right w:val="single" w:sz="4" w:space="0" w:color="auto"/>
            </w:tcBorders>
            <w:shd w:val="clear" w:color="auto" w:fill="auto"/>
            <w:noWrap/>
            <w:vAlign w:val="center"/>
            <w:hideMark/>
          </w:tcPr>
          <w:p w14:paraId="2A681646"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1561,71</w:t>
            </w:r>
          </w:p>
        </w:tc>
      </w:tr>
      <w:tr w:rsidR="003175C4" w:rsidRPr="006D3F3C" w14:paraId="25865352"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4DD6ED"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vAlign w:val="center"/>
            <w:hideMark/>
          </w:tcPr>
          <w:p w14:paraId="233B4034"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Pack Ball Besar</w:t>
            </w:r>
          </w:p>
        </w:tc>
        <w:tc>
          <w:tcPr>
            <w:tcW w:w="0" w:type="auto"/>
            <w:tcBorders>
              <w:top w:val="nil"/>
              <w:left w:val="nil"/>
              <w:bottom w:val="single" w:sz="4" w:space="0" w:color="auto"/>
              <w:right w:val="single" w:sz="4" w:space="0" w:color="auto"/>
            </w:tcBorders>
            <w:shd w:val="clear" w:color="auto" w:fill="auto"/>
            <w:noWrap/>
            <w:vAlign w:val="center"/>
            <w:hideMark/>
          </w:tcPr>
          <w:p w14:paraId="331AD957"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526,14</w:t>
            </w:r>
          </w:p>
        </w:tc>
        <w:tc>
          <w:tcPr>
            <w:tcW w:w="0" w:type="auto"/>
            <w:tcBorders>
              <w:top w:val="nil"/>
              <w:left w:val="nil"/>
              <w:bottom w:val="single" w:sz="4" w:space="0" w:color="auto"/>
              <w:right w:val="single" w:sz="4" w:space="0" w:color="auto"/>
            </w:tcBorders>
            <w:shd w:val="clear" w:color="auto" w:fill="auto"/>
            <w:noWrap/>
            <w:vAlign w:val="center"/>
            <w:hideMark/>
          </w:tcPr>
          <w:p w14:paraId="2810BF44"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335,46</w:t>
            </w:r>
          </w:p>
        </w:tc>
      </w:tr>
      <w:tr w:rsidR="003175C4" w:rsidRPr="006D3F3C" w14:paraId="16EBF970"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372C6F"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vAlign w:val="center"/>
            <w:hideMark/>
          </w:tcPr>
          <w:p w14:paraId="38B06847"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QC (X-rays)</w:t>
            </w:r>
          </w:p>
        </w:tc>
        <w:tc>
          <w:tcPr>
            <w:tcW w:w="0" w:type="auto"/>
            <w:tcBorders>
              <w:top w:val="nil"/>
              <w:left w:val="nil"/>
              <w:bottom w:val="single" w:sz="4" w:space="0" w:color="auto"/>
              <w:right w:val="single" w:sz="4" w:space="0" w:color="auto"/>
            </w:tcBorders>
            <w:shd w:val="clear" w:color="auto" w:fill="auto"/>
            <w:noWrap/>
            <w:vAlign w:val="center"/>
            <w:hideMark/>
          </w:tcPr>
          <w:p w14:paraId="629D5058"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35,51</w:t>
            </w:r>
          </w:p>
        </w:tc>
        <w:tc>
          <w:tcPr>
            <w:tcW w:w="0" w:type="auto"/>
            <w:tcBorders>
              <w:top w:val="nil"/>
              <w:left w:val="nil"/>
              <w:bottom w:val="single" w:sz="4" w:space="0" w:color="auto"/>
              <w:right w:val="single" w:sz="4" w:space="0" w:color="auto"/>
            </w:tcBorders>
            <w:shd w:val="clear" w:color="auto" w:fill="auto"/>
            <w:noWrap/>
            <w:vAlign w:val="center"/>
            <w:hideMark/>
          </w:tcPr>
          <w:p w14:paraId="48203708"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23,92</w:t>
            </w:r>
          </w:p>
        </w:tc>
      </w:tr>
    </w:tbl>
    <w:p w14:paraId="75CCF4C2" w14:textId="77777777" w:rsidR="003175C4" w:rsidRDefault="003175C4" w:rsidP="003175C4">
      <w:pPr>
        <w:spacing w:after="160" w:line="259" w:lineRule="auto"/>
        <w:ind w:firstLine="0"/>
        <w:jc w:val="left"/>
        <w:rPr>
          <w:lang w:val="en-US"/>
        </w:rPr>
      </w:pPr>
    </w:p>
    <w:p w14:paraId="52D6A3B9" w14:textId="3B1FF59A" w:rsidR="003175C4" w:rsidRDefault="003175C4" w:rsidP="003D06EF">
      <w:pPr>
        <w:pStyle w:val="KepalaTabel"/>
      </w:pPr>
      <w:bookmarkStart w:id="605" w:name="_Toc81172354"/>
      <w:bookmarkStart w:id="606" w:name="_Toc81237038"/>
      <w:bookmarkStart w:id="607" w:name="_Toc81951428"/>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47</w:t>
      </w:r>
      <w:r w:rsidR="007E0E88">
        <w:rPr>
          <w:noProof/>
        </w:rPr>
        <w:fldChar w:fldCharType="end"/>
      </w:r>
      <w:r>
        <w:t xml:space="preserve"> </w:t>
      </w:r>
      <w:r w:rsidRPr="00A416A2">
        <w:t xml:space="preserve">Hasil Uji Keseragaman Proses </w:t>
      </w:r>
      <w:r w:rsidRPr="00346054">
        <w:rPr>
          <w:i/>
          <w:iCs/>
        </w:rPr>
        <w:t>Transfer</w:t>
      </w:r>
      <w:r w:rsidRPr="00A416A2">
        <w:t xml:space="preserve"> Tic Tac SP PGG 18 Gr</w:t>
      </w:r>
      <w:bookmarkEnd w:id="605"/>
      <w:bookmarkEnd w:id="606"/>
      <w:bookmarkEnd w:id="607"/>
    </w:p>
    <w:tbl>
      <w:tblPr>
        <w:tblW w:w="0" w:type="auto"/>
        <w:jc w:val="center"/>
        <w:tblLook w:val="04A0" w:firstRow="1" w:lastRow="0" w:firstColumn="1" w:lastColumn="0" w:noHBand="0" w:noVBand="1"/>
      </w:tblPr>
      <w:tblGrid>
        <w:gridCol w:w="510"/>
        <w:gridCol w:w="2709"/>
        <w:gridCol w:w="1516"/>
        <w:gridCol w:w="1503"/>
      </w:tblGrid>
      <w:tr w:rsidR="003175C4" w:rsidRPr="006D3F3C" w14:paraId="14C06B81" w14:textId="77777777" w:rsidTr="000F3C0F">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0F53C3C1" w14:textId="77777777" w:rsidR="003175C4" w:rsidRPr="006D3F3C" w:rsidRDefault="003175C4" w:rsidP="000F3C0F">
            <w:pPr>
              <w:spacing w:after="0" w:line="276" w:lineRule="auto"/>
              <w:ind w:firstLine="0"/>
              <w:jc w:val="center"/>
              <w:rPr>
                <w:rFonts w:eastAsia="Times New Roman" w:cs="Times New Roman"/>
                <w:b/>
                <w:bCs/>
                <w:color w:val="000000"/>
                <w:szCs w:val="24"/>
                <w:lang w:val="en-ID" w:eastAsia="en-ID"/>
              </w:rPr>
            </w:pPr>
            <w:r w:rsidRPr="006D3F3C">
              <w:rPr>
                <w:rFonts w:eastAsia="Times New Roman" w:cs="Times New Roman"/>
                <w:b/>
                <w:bCs/>
                <w:color w:val="000000"/>
                <w:szCs w:val="24"/>
                <w:lang w:val="en-ID" w:eastAsia="en-ID"/>
              </w:rPr>
              <w:t>No</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B898AE6" w14:textId="77777777" w:rsidR="003175C4" w:rsidRPr="006D3F3C" w:rsidRDefault="003175C4" w:rsidP="000F3C0F">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6A24D7C" w14:textId="01FD1E49" w:rsidR="003175C4" w:rsidRPr="006D3F3C" w:rsidRDefault="003175C4" w:rsidP="000F3C0F">
            <w:pPr>
              <w:spacing w:after="0" w:line="276" w:lineRule="auto"/>
              <w:ind w:firstLine="0"/>
              <w:jc w:val="center"/>
              <w:rPr>
                <w:rFonts w:eastAsia="Times New Roman" w:cs="Times New Roman"/>
                <w:b/>
                <w:bCs/>
                <w:color w:val="000000"/>
                <w:szCs w:val="24"/>
                <w:lang w:val="en-ID" w:eastAsia="en-ID"/>
              </w:rPr>
            </w:pPr>
            <w:r w:rsidRPr="006D3F3C">
              <w:rPr>
                <w:rFonts w:eastAsia="Times New Roman" w:cs="Times New Roman"/>
                <w:b/>
                <w:bCs/>
                <w:color w:val="000000"/>
                <w:szCs w:val="24"/>
                <w:lang w:val="en-ID" w:eastAsia="en-ID"/>
              </w:rPr>
              <w:t>BKA</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B833CCE" w14:textId="452B9554" w:rsidR="003175C4" w:rsidRPr="006D3F3C" w:rsidRDefault="003175C4" w:rsidP="000F3C0F">
            <w:pPr>
              <w:spacing w:after="0" w:line="276" w:lineRule="auto"/>
              <w:ind w:firstLine="0"/>
              <w:jc w:val="center"/>
              <w:rPr>
                <w:rFonts w:eastAsia="Times New Roman" w:cs="Times New Roman"/>
                <w:b/>
                <w:bCs/>
                <w:color w:val="000000"/>
                <w:szCs w:val="24"/>
                <w:lang w:val="en-ID" w:eastAsia="en-ID"/>
              </w:rPr>
            </w:pPr>
            <w:r w:rsidRPr="006D3F3C">
              <w:rPr>
                <w:rFonts w:eastAsia="Times New Roman" w:cs="Times New Roman"/>
                <w:b/>
                <w:bCs/>
                <w:color w:val="000000"/>
                <w:szCs w:val="24"/>
                <w:lang w:val="en-ID" w:eastAsia="en-ID"/>
              </w:rPr>
              <w:t>BKB</w:t>
            </w:r>
            <w:r w:rsidR="005E5690">
              <w:rPr>
                <w:rFonts w:eastAsia="Times New Roman" w:cs="Times New Roman"/>
                <w:b/>
                <w:bCs/>
                <w:color w:val="000000"/>
                <w:szCs w:val="24"/>
                <w:lang w:val="en-ID" w:eastAsia="en-ID"/>
              </w:rPr>
              <w:t xml:space="preserve"> (Detik)</w:t>
            </w:r>
          </w:p>
        </w:tc>
      </w:tr>
      <w:tr w:rsidR="003175C4" w:rsidRPr="006D3F3C" w14:paraId="0964049B"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E8DDF9"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vAlign w:val="center"/>
            <w:hideMark/>
          </w:tcPr>
          <w:p w14:paraId="64987671"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Transfer Pack Ball Besar</w:t>
            </w:r>
          </w:p>
        </w:tc>
        <w:tc>
          <w:tcPr>
            <w:tcW w:w="0" w:type="auto"/>
            <w:tcBorders>
              <w:top w:val="nil"/>
              <w:left w:val="nil"/>
              <w:bottom w:val="single" w:sz="4" w:space="0" w:color="auto"/>
              <w:right w:val="single" w:sz="4" w:space="0" w:color="auto"/>
            </w:tcBorders>
            <w:shd w:val="clear" w:color="auto" w:fill="auto"/>
            <w:noWrap/>
            <w:vAlign w:val="center"/>
            <w:hideMark/>
          </w:tcPr>
          <w:p w14:paraId="4804B6D9"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995,90</w:t>
            </w:r>
          </w:p>
        </w:tc>
        <w:tc>
          <w:tcPr>
            <w:tcW w:w="0" w:type="auto"/>
            <w:tcBorders>
              <w:top w:val="nil"/>
              <w:left w:val="nil"/>
              <w:bottom w:val="single" w:sz="4" w:space="0" w:color="auto"/>
              <w:right w:val="single" w:sz="4" w:space="0" w:color="auto"/>
            </w:tcBorders>
            <w:shd w:val="clear" w:color="auto" w:fill="auto"/>
            <w:noWrap/>
            <w:vAlign w:val="center"/>
            <w:hideMark/>
          </w:tcPr>
          <w:p w14:paraId="77E78EF3"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701,62</w:t>
            </w:r>
          </w:p>
        </w:tc>
      </w:tr>
      <w:tr w:rsidR="003175C4" w:rsidRPr="006D3F3C" w14:paraId="2921A957"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115964"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vAlign w:val="center"/>
            <w:hideMark/>
          </w:tcPr>
          <w:p w14:paraId="7D9F3C2C"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QC (Kemasan)</w:t>
            </w:r>
          </w:p>
        </w:tc>
        <w:tc>
          <w:tcPr>
            <w:tcW w:w="0" w:type="auto"/>
            <w:tcBorders>
              <w:top w:val="nil"/>
              <w:left w:val="nil"/>
              <w:bottom w:val="single" w:sz="4" w:space="0" w:color="auto"/>
              <w:right w:val="single" w:sz="4" w:space="0" w:color="auto"/>
            </w:tcBorders>
            <w:shd w:val="clear" w:color="auto" w:fill="auto"/>
            <w:noWrap/>
            <w:vAlign w:val="center"/>
            <w:hideMark/>
          </w:tcPr>
          <w:p w14:paraId="60D464EF"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396,97</w:t>
            </w:r>
          </w:p>
        </w:tc>
        <w:tc>
          <w:tcPr>
            <w:tcW w:w="0" w:type="auto"/>
            <w:tcBorders>
              <w:top w:val="nil"/>
              <w:left w:val="nil"/>
              <w:bottom w:val="single" w:sz="4" w:space="0" w:color="auto"/>
              <w:right w:val="single" w:sz="4" w:space="0" w:color="auto"/>
            </w:tcBorders>
            <w:shd w:val="clear" w:color="auto" w:fill="auto"/>
            <w:noWrap/>
            <w:vAlign w:val="center"/>
            <w:hideMark/>
          </w:tcPr>
          <w:p w14:paraId="4F3115E4"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269,72</w:t>
            </w:r>
          </w:p>
        </w:tc>
      </w:tr>
      <w:tr w:rsidR="003175C4" w:rsidRPr="006D3F3C" w14:paraId="07F8B6BC"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6A3C76"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vAlign w:val="center"/>
            <w:hideMark/>
          </w:tcPr>
          <w:p w14:paraId="059E23C8"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Pallet &amp; Stapel</w:t>
            </w:r>
          </w:p>
        </w:tc>
        <w:tc>
          <w:tcPr>
            <w:tcW w:w="0" w:type="auto"/>
            <w:tcBorders>
              <w:top w:val="nil"/>
              <w:left w:val="nil"/>
              <w:bottom w:val="single" w:sz="4" w:space="0" w:color="auto"/>
              <w:right w:val="single" w:sz="4" w:space="0" w:color="auto"/>
            </w:tcBorders>
            <w:shd w:val="clear" w:color="auto" w:fill="auto"/>
            <w:noWrap/>
            <w:vAlign w:val="center"/>
            <w:hideMark/>
          </w:tcPr>
          <w:p w14:paraId="1ECF69E1"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621,49</w:t>
            </w:r>
          </w:p>
        </w:tc>
        <w:tc>
          <w:tcPr>
            <w:tcW w:w="0" w:type="auto"/>
            <w:tcBorders>
              <w:top w:val="nil"/>
              <w:left w:val="nil"/>
              <w:bottom w:val="single" w:sz="4" w:space="0" w:color="auto"/>
              <w:right w:val="single" w:sz="4" w:space="0" w:color="auto"/>
            </w:tcBorders>
            <w:shd w:val="clear" w:color="auto" w:fill="auto"/>
            <w:noWrap/>
            <w:vAlign w:val="center"/>
            <w:hideMark/>
          </w:tcPr>
          <w:p w14:paraId="161D9563"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407,19</w:t>
            </w:r>
          </w:p>
        </w:tc>
      </w:tr>
      <w:tr w:rsidR="003175C4" w:rsidRPr="006D3F3C" w14:paraId="3554022A"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86ED83"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vAlign w:val="center"/>
            <w:hideMark/>
          </w:tcPr>
          <w:p w14:paraId="3252A2AB"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Pelabelan Kertas Transfer</w:t>
            </w:r>
          </w:p>
        </w:tc>
        <w:tc>
          <w:tcPr>
            <w:tcW w:w="0" w:type="auto"/>
            <w:tcBorders>
              <w:top w:val="nil"/>
              <w:left w:val="nil"/>
              <w:bottom w:val="single" w:sz="4" w:space="0" w:color="auto"/>
              <w:right w:val="single" w:sz="4" w:space="0" w:color="auto"/>
            </w:tcBorders>
            <w:shd w:val="clear" w:color="auto" w:fill="auto"/>
            <w:noWrap/>
            <w:vAlign w:val="center"/>
            <w:hideMark/>
          </w:tcPr>
          <w:p w14:paraId="27373923"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65,33</w:t>
            </w:r>
          </w:p>
        </w:tc>
        <w:tc>
          <w:tcPr>
            <w:tcW w:w="0" w:type="auto"/>
            <w:tcBorders>
              <w:top w:val="nil"/>
              <w:left w:val="nil"/>
              <w:bottom w:val="single" w:sz="4" w:space="0" w:color="auto"/>
              <w:right w:val="single" w:sz="4" w:space="0" w:color="auto"/>
            </w:tcBorders>
            <w:shd w:val="clear" w:color="auto" w:fill="auto"/>
            <w:noWrap/>
            <w:vAlign w:val="center"/>
            <w:hideMark/>
          </w:tcPr>
          <w:p w14:paraId="0C97C457"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44,34</w:t>
            </w:r>
          </w:p>
        </w:tc>
      </w:tr>
    </w:tbl>
    <w:p w14:paraId="72E3E6D0" w14:textId="77777777" w:rsidR="003175C4" w:rsidRDefault="003175C4" w:rsidP="003175C4">
      <w:pPr>
        <w:rPr>
          <w:lang w:val="en-US"/>
        </w:rPr>
      </w:pPr>
    </w:p>
    <w:p w14:paraId="2C1AA66F" w14:textId="2AE4A165" w:rsidR="003175C4" w:rsidRDefault="003175C4" w:rsidP="003D06EF">
      <w:pPr>
        <w:pStyle w:val="KepalaTabel"/>
      </w:pPr>
      <w:bookmarkStart w:id="608" w:name="_Toc81172355"/>
      <w:bookmarkStart w:id="609" w:name="_Toc81237039"/>
      <w:bookmarkStart w:id="610" w:name="_Toc81951429"/>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48</w:t>
      </w:r>
      <w:r w:rsidR="007E0E88">
        <w:rPr>
          <w:noProof/>
        </w:rPr>
        <w:fldChar w:fldCharType="end"/>
      </w:r>
      <w:r>
        <w:t xml:space="preserve"> </w:t>
      </w:r>
      <w:r w:rsidRPr="00E71342">
        <w:t xml:space="preserve">Hasil Uji Keseragaman Proses </w:t>
      </w:r>
      <w:r w:rsidRPr="00346054">
        <w:rPr>
          <w:i/>
          <w:iCs/>
        </w:rPr>
        <w:t xml:space="preserve">Storage </w:t>
      </w:r>
      <w:r w:rsidRPr="00E71342">
        <w:t>Tic Tac SP PGG 18 Gr</w:t>
      </w:r>
      <w:bookmarkEnd w:id="608"/>
      <w:bookmarkEnd w:id="609"/>
      <w:bookmarkEnd w:id="610"/>
    </w:p>
    <w:tbl>
      <w:tblPr>
        <w:tblW w:w="0" w:type="auto"/>
        <w:jc w:val="center"/>
        <w:tblLook w:val="04A0" w:firstRow="1" w:lastRow="0" w:firstColumn="1" w:lastColumn="0" w:noHBand="0" w:noVBand="1"/>
      </w:tblPr>
      <w:tblGrid>
        <w:gridCol w:w="510"/>
        <w:gridCol w:w="3036"/>
        <w:gridCol w:w="1516"/>
        <w:gridCol w:w="1503"/>
      </w:tblGrid>
      <w:tr w:rsidR="003175C4" w:rsidRPr="006D3F3C" w14:paraId="695228E9" w14:textId="77777777" w:rsidTr="000F3C0F">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156FC752" w14:textId="77777777" w:rsidR="003175C4" w:rsidRPr="006D3F3C" w:rsidRDefault="003175C4" w:rsidP="000F3C0F">
            <w:pPr>
              <w:spacing w:after="0" w:line="276" w:lineRule="auto"/>
              <w:ind w:firstLine="0"/>
              <w:jc w:val="center"/>
              <w:rPr>
                <w:rFonts w:eastAsia="Times New Roman" w:cs="Times New Roman"/>
                <w:b/>
                <w:bCs/>
                <w:color w:val="000000"/>
                <w:szCs w:val="24"/>
                <w:lang w:val="en-ID" w:eastAsia="en-ID"/>
              </w:rPr>
            </w:pPr>
            <w:r w:rsidRPr="006D3F3C">
              <w:rPr>
                <w:rFonts w:eastAsia="Times New Roman" w:cs="Times New Roman"/>
                <w:b/>
                <w:bCs/>
                <w:color w:val="000000"/>
                <w:szCs w:val="24"/>
                <w:lang w:val="en-ID" w:eastAsia="en-ID"/>
              </w:rPr>
              <w:t>No</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C3E43D7" w14:textId="77777777" w:rsidR="003175C4" w:rsidRPr="006D3F3C" w:rsidRDefault="003175C4" w:rsidP="000F3C0F">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BBD9200" w14:textId="629E314E" w:rsidR="003175C4" w:rsidRPr="006D3F3C" w:rsidRDefault="003175C4" w:rsidP="000F3C0F">
            <w:pPr>
              <w:spacing w:after="0" w:line="276" w:lineRule="auto"/>
              <w:ind w:firstLine="0"/>
              <w:jc w:val="center"/>
              <w:rPr>
                <w:rFonts w:eastAsia="Times New Roman" w:cs="Times New Roman"/>
                <w:b/>
                <w:bCs/>
                <w:color w:val="000000"/>
                <w:szCs w:val="24"/>
                <w:lang w:val="en-ID" w:eastAsia="en-ID"/>
              </w:rPr>
            </w:pPr>
            <w:r w:rsidRPr="006D3F3C">
              <w:rPr>
                <w:rFonts w:eastAsia="Times New Roman" w:cs="Times New Roman"/>
                <w:b/>
                <w:bCs/>
                <w:color w:val="000000"/>
                <w:szCs w:val="24"/>
                <w:lang w:val="en-ID" w:eastAsia="en-ID"/>
              </w:rPr>
              <w:t>BKA</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329716CB" w14:textId="60D7F421" w:rsidR="003175C4" w:rsidRPr="006D3F3C" w:rsidRDefault="003175C4" w:rsidP="000F3C0F">
            <w:pPr>
              <w:spacing w:after="0" w:line="276" w:lineRule="auto"/>
              <w:ind w:firstLine="0"/>
              <w:jc w:val="center"/>
              <w:rPr>
                <w:rFonts w:eastAsia="Times New Roman" w:cs="Times New Roman"/>
                <w:b/>
                <w:bCs/>
                <w:color w:val="000000"/>
                <w:szCs w:val="24"/>
                <w:lang w:val="en-ID" w:eastAsia="en-ID"/>
              </w:rPr>
            </w:pPr>
            <w:r w:rsidRPr="006D3F3C">
              <w:rPr>
                <w:rFonts w:eastAsia="Times New Roman" w:cs="Times New Roman"/>
                <w:b/>
                <w:bCs/>
                <w:color w:val="000000"/>
                <w:szCs w:val="24"/>
                <w:lang w:val="en-ID" w:eastAsia="en-ID"/>
              </w:rPr>
              <w:t>BKB</w:t>
            </w:r>
            <w:r w:rsidR="005E5690">
              <w:rPr>
                <w:rFonts w:eastAsia="Times New Roman" w:cs="Times New Roman"/>
                <w:b/>
                <w:bCs/>
                <w:color w:val="000000"/>
                <w:szCs w:val="24"/>
                <w:lang w:val="en-ID" w:eastAsia="en-ID"/>
              </w:rPr>
              <w:t xml:space="preserve"> (Detik)</w:t>
            </w:r>
          </w:p>
        </w:tc>
      </w:tr>
      <w:tr w:rsidR="003175C4" w:rsidRPr="006D3F3C" w14:paraId="1FE5A42E"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F85135"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vAlign w:val="center"/>
            <w:hideMark/>
          </w:tcPr>
          <w:p w14:paraId="44501A92"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Receiving (hand-pallet)</w:t>
            </w:r>
          </w:p>
        </w:tc>
        <w:tc>
          <w:tcPr>
            <w:tcW w:w="0" w:type="auto"/>
            <w:tcBorders>
              <w:top w:val="nil"/>
              <w:left w:val="nil"/>
              <w:bottom w:val="single" w:sz="4" w:space="0" w:color="auto"/>
              <w:right w:val="single" w:sz="4" w:space="0" w:color="auto"/>
            </w:tcBorders>
            <w:shd w:val="clear" w:color="auto" w:fill="auto"/>
            <w:noWrap/>
            <w:vAlign w:val="center"/>
            <w:hideMark/>
          </w:tcPr>
          <w:p w14:paraId="50183558"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17,75</w:t>
            </w:r>
          </w:p>
        </w:tc>
        <w:tc>
          <w:tcPr>
            <w:tcW w:w="0" w:type="auto"/>
            <w:tcBorders>
              <w:top w:val="nil"/>
              <w:left w:val="nil"/>
              <w:bottom w:val="single" w:sz="4" w:space="0" w:color="auto"/>
              <w:right w:val="single" w:sz="4" w:space="0" w:color="auto"/>
            </w:tcBorders>
            <w:shd w:val="clear" w:color="auto" w:fill="auto"/>
            <w:noWrap/>
            <w:vAlign w:val="center"/>
            <w:hideMark/>
          </w:tcPr>
          <w:p w14:paraId="4BC356CC"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13,51</w:t>
            </w:r>
          </w:p>
        </w:tc>
      </w:tr>
      <w:tr w:rsidR="003175C4" w:rsidRPr="006D3F3C" w14:paraId="7D309F2C"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D84AE8"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vAlign w:val="center"/>
            <w:hideMark/>
          </w:tcPr>
          <w:p w14:paraId="4FBE8A16"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QA (Kertas Transfer)</w:t>
            </w:r>
          </w:p>
        </w:tc>
        <w:tc>
          <w:tcPr>
            <w:tcW w:w="0" w:type="auto"/>
            <w:tcBorders>
              <w:top w:val="nil"/>
              <w:left w:val="nil"/>
              <w:bottom w:val="single" w:sz="4" w:space="0" w:color="auto"/>
              <w:right w:val="single" w:sz="4" w:space="0" w:color="auto"/>
            </w:tcBorders>
            <w:shd w:val="clear" w:color="auto" w:fill="auto"/>
            <w:noWrap/>
            <w:vAlign w:val="center"/>
            <w:hideMark/>
          </w:tcPr>
          <w:p w14:paraId="5BC445BB"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139,85</w:t>
            </w:r>
          </w:p>
        </w:tc>
        <w:tc>
          <w:tcPr>
            <w:tcW w:w="0" w:type="auto"/>
            <w:tcBorders>
              <w:top w:val="nil"/>
              <w:left w:val="nil"/>
              <w:bottom w:val="single" w:sz="4" w:space="0" w:color="auto"/>
              <w:right w:val="single" w:sz="4" w:space="0" w:color="auto"/>
            </w:tcBorders>
            <w:shd w:val="clear" w:color="auto" w:fill="auto"/>
            <w:noWrap/>
            <w:vAlign w:val="center"/>
            <w:hideMark/>
          </w:tcPr>
          <w:p w14:paraId="13B40BAD"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96,58</w:t>
            </w:r>
          </w:p>
        </w:tc>
      </w:tr>
      <w:tr w:rsidR="003175C4" w:rsidRPr="006D3F3C" w14:paraId="44FDE31B"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574515"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vAlign w:val="center"/>
            <w:hideMark/>
          </w:tcPr>
          <w:p w14:paraId="28021843"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QA (Quantity Produk)</w:t>
            </w:r>
          </w:p>
        </w:tc>
        <w:tc>
          <w:tcPr>
            <w:tcW w:w="0" w:type="auto"/>
            <w:tcBorders>
              <w:top w:val="nil"/>
              <w:left w:val="nil"/>
              <w:bottom w:val="single" w:sz="4" w:space="0" w:color="auto"/>
              <w:right w:val="single" w:sz="4" w:space="0" w:color="auto"/>
            </w:tcBorders>
            <w:shd w:val="clear" w:color="auto" w:fill="auto"/>
            <w:noWrap/>
            <w:vAlign w:val="center"/>
            <w:hideMark/>
          </w:tcPr>
          <w:p w14:paraId="73698FD0"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69,23</w:t>
            </w:r>
          </w:p>
        </w:tc>
        <w:tc>
          <w:tcPr>
            <w:tcW w:w="0" w:type="auto"/>
            <w:tcBorders>
              <w:top w:val="nil"/>
              <w:left w:val="nil"/>
              <w:bottom w:val="single" w:sz="4" w:space="0" w:color="auto"/>
              <w:right w:val="single" w:sz="4" w:space="0" w:color="auto"/>
            </w:tcBorders>
            <w:shd w:val="clear" w:color="auto" w:fill="auto"/>
            <w:noWrap/>
            <w:vAlign w:val="center"/>
            <w:hideMark/>
          </w:tcPr>
          <w:p w14:paraId="33BF17B9"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45,17</w:t>
            </w:r>
          </w:p>
        </w:tc>
      </w:tr>
      <w:tr w:rsidR="003175C4" w:rsidRPr="006D3F3C" w14:paraId="451DBD97"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FE66E9"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vAlign w:val="center"/>
            <w:hideMark/>
          </w:tcPr>
          <w:p w14:paraId="6CBEEC42"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Pelabelan kertas Inspeksi</w:t>
            </w:r>
          </w:p>
        </w:tc>
        <w:tc>
          <w:tcPr>
            <w:tcW w:w="0" w:type="auto"/>
            <w:tcBorders>
              <w:top w:val="nil"/>
              <w:left w:val="nil"/>
              <w:bottom w:val="single" w:sz="4" w:space="0" w:color="auto"/>
              <w:right w:val="single" w:sz="4" w:space="0" w:color="auto"/>
            </w:tcBorders>
            <w:shd w:val="clear" w:color="auto" w:fill="auto"/>
            <w:noWrap/>
            <w:vAlign w:val="center"/>
            <w:hideMark/>
          </w:tcPr>
          <w:p w14:paraId="737A843A"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34,27</w:t>
            </w:r>
          </w:p>
        </w:tc>
        <w:tc>
          <w:tcPr>
            <w:tcW w:w="0" w:type="auto"/>
            <w:tcBorders>
              <w:top w:val="nil"/>
              <w:left w:val="nil"/>
              <w:bottom w:val="single" w:sz="4" w:space="0" w:color="auto"/>
              <w:right w:val="single" w:sz="4" w:space="0" w:color="auto"/>
            </w:tcBorders>
            <w:shd w:val="clear" w:color="auto" w:fill="auto"/>
            <w:noWrap/>
            <w:vAlign w:val="center"/>
            <w:hideMark/>
          </w:tcPr>
          <w:p w14:paraId="3E2FA6C6"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22,97</w:t>
            </w:r>
          </w:p>
        </w:tc>
      </w:tr>
      <w:tr w:rsidR="003175C4" w:rsidRPr="006D3F3C" w14:paraId="00265228"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FF2485"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vAlign w:val="center"/>
            <w:hideMark/>
          </w:tcPr>
          <w:p w14:paraId="7728D3E9"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Moving produk</w:t>
            </w:r>
          </w:p>
        </w:tc>
        <w:tc>
          <w:tcPr>
            <w:tcW w:w="0" w:type="auto"/>
            <w:tcBorders>
              <w:top w:val="nil"/>
              <w:left w:val="nil"/>
              <w:bottom w:val="single" w:sz="4" w:space="0" w:color="auto"/>
              <w:right w:val="single" w:sz="4" w:space="0" w:color="auto"/>
            </w:tcBorders>
            <w:shd w:val="clear" w:color="auto" w:fill="auto"/>
            <w:noWrap/>
            <w:vAlign w:val="center"/>
            <w:hideMark/>
          </w:tcPr>
          <w:p w14:paraId="74568A6D"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68,50</w:t>
            </w:r>
          </w:p>
        </w:tc>
        <w:tc>
          <w:tcPr>
            <w:tcW w:w="0" w:type="auto"/>
            <w:tcBorders>
              <w:top w:val="nil"/>
              <w:left w:val="nil"/>
              <w:bottom w:val="single" w:sz="4" w:space="0" w:color="auto"/>
              <w:right w:val="single" w:sz="4" w:space="0" w:color="auto"/>
            </w:tcBorders>
            <w:shd w:val="clear" w:color="auto" w:fill="auto"/>
            <w:noWrap/>
            <w:vAlign w:val="center"/>
            <w:hideMark/>
          </w:tcPr>
          <w:p w14:paraId="3709704F"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51,17</w:t>
            </w:r>
          </w:p>
        </w:tc>
      </w:tr>
      <w:tr w:rsidR="003175C4" w:rsidRPr="006D3F3C" w14:paraId="3FB1E9BC"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2A78A2"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vAlign w:val="center"/>
            <w:hideMark/>
          </w:tcPr>
          <w:p w14:paraId="4D62D038"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 xml:space="preserve">Identification Location </w:t>
            </w:r>
          </w:p>
        </w:tc>
        <w:tc>
          <w:tcPr>
            <w:tcW w:w="0" w:type="auto"/>
            <w:tcBorders>
              <w:top w:val="nil"/>
              <w:left w:val="nil"/>
              <w:bottom w:val="single" w:sz="4" w:space="0" w:color="auto"/>
              <w:right w:val="single" w:sz="4" w:space="0" w:color="auto"/>
            </w:tcBorders>
            <w:shd w:val="clear" w:color="auto" w:fill="auto"/>
            <w:noWrap/>
            <w:vAlign w:val="center"/>
            <w:hideMark/>
          </w:tcPr>
          <w:p w14:paraId="62DAD5C0"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53,28</w:t>
            </w:r>
          </w:p>
        </w:tc>
        <w:tc>
          <w:tcPr>
            <w:tcW w:w="0" w:type="auto"/>
            <w:tcBorders>
              <w:top w:val="nil"/>
              <w:left w:val="nil"/>
              <w:bottom w:val="single" w:sz="4" w:space="0" w:color="auto"/>
              <w:right w:val="single" w:sz="4" w:space="0" w:color="auto"/>
            </w:tcBorders>
            <w:shd w:val="clear" w:color="auto" w:fill="auto"/>
            <w:noWrap/>
            <w:vAlign w:val="center"/>
            <w:hideMark/>
          </w:tcPr>
          <w:p w14:paraId="004705B0"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35,24</w:t>
            </w:r>
          </w:p>
        </w:tc>
      </w:tr>
      <w:tr w:rsidR="003175C4" w:rsidRPr="006D3F3C" w14:paraId="306EF86D"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609F00"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vAlign w:val="center"/>
            <w:hideMark/>
          </w:tcPr>
          <w:p w14:paraId="40C092B9"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Storage (forklift &amp; Remover)</w:t>
            </w:r>
          </w:p>
        </w:tc>
        <w:tc>
          <w:tcPr>
            <w:tcW w:w="0" w:type="auto"/>
            <w:tcBorders>
              <w:top w:val="nil"/>
              <w:left w:val="nil"/>
              <w:bottom w:val="single" w:sz="4" w:space="0" w:color="auto"/>
              <w:right w:val="single" w:sz="4" w:space="0" w:color="auto"/>
            </w:tcBorders>
            <w:shd w:val="clear" w:color="auto" w:fill="auto"/>
            <w:noWrap/>
            <w:vAlign w:val="center"/>
            <w:hideMark/>
          </w:tcPr>
          <w:p w14:paraId="36C9A73D"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18,99</w:t>
            </w:r>
          </w:p>
        </w:tc>
        <w:tc>
          <w:tcPr>
            <w:tcW w:w="0" w:type="auto"/>
            <w:tcBorders>
              <w:top w:val="nil"/>
              <w:left w:val="nil"/>
              <w:bottom w:val="single" w:sz="4" w:space="0" w:color="auto"/>
              <w:right w:val="single" w:sz="4" w:space="0" w:color="auto"/>
            </w:tcBorders>
            <w:shd w:val="clear" w:color="auto" w:fill="auto"/>
            <w:noWrap/>
            <w:vAlign w:val="center"/>
            <w:hideMark/>
          </w:tcPr>
          <w:p w14:paraId="71219571"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15,10</w:t>
            </w:r>
          </w:p>
        </w:tc>
      </w:tr>
      <w:tr w:rsidR="003175C4" w:rsidRPr="006D3F3C" w14:paraId="68E5784D"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3D487D"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vAlign w:val="center"/>
            <w:hideMark/>
          </w:tcPr>
          <w:p w14:paraId="4612A38C"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54191E48"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19,85</w:t>
            </w:r>
          </w:p>
        </w:tc>
        <w:tc>
          <w:tcPr>
            <w:tcW w:w="0" w:type="auto"/>
            <w:tcBorders>
              <w:top w:val="nil"/>
              <w:left w:val="nil"/>
              <w:bottom w:val="single" w:sz="4" w:space="0" w:color="auto"/>
              <w:right w:val="single" w:sz="4" w:space="0" w:color="auto"/>
            </w:tcBorders>
            <w:shd w:val="clear" w:color="auto" w:fill="auto"/>
            <w:noWrap/>
            <w:vAlign w:val="center"/>
            <w:hideMark/>
          </w:tcPr>
          <w:p w14:paraId="62AB83A0"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14,75</w:t>
            </w:r>
          </w:p>
        </w:tc>
      </w:tr>
    </w:tbl>
    <w:p w14:paraId="46450062" w14:textId="77777777" w:rsidR="003175C4" w:rsidRDefault="003175C4" w:rsidP="003175C4">
      <w:pPr>
        <w:rPr>
          <w:lang w:val="en-US"/>
        </w:rPr>
      </w:pPr>
    </w:p>
    <w:p w14:paraId="45628A71" w14:textId="77777777" w:rsidR="00C666A6" w:rsidRDefault="00C666A6">
      <w:pPr>
        <w:spacing w:after="160" w:line="259" w:lineRule="auto"/>
        <w:ind w:firstLine="0"/>
        <w:jc w:val="left"/>
      </w:pPr>
      <w:bookmarkStart w:id="611" w:name="_Toc81172356"/>
      <w:bookmarkStart w:id="612" w:name="_Toc81237040"/>
      <w:r>
        <w:br w:type="page"/>
      </w:r>
    </w:p>
    <w:p w14:paraId="602C8458" w14:textId="2E477DA3" w:rsidR="003175C4" w:rsidRDefault="003175C4" w:rsidP="003D06EF">
      <w:pPr>
        <w:pStyle w:val="KepalaTabel"/>
      </w:pPr>
      <w:bookmarkStart w:id="613" w:name="_Toc81951430"/>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49</w:t>
      </w:r>
      <w:r w:rsidR="007E0E88">
        <w:rPr>
          <w:noProof/>
        </w:rPr>
        <w:fldChar w:fldCharType="end"/>
      </w:r>
      <w:r>
        <w:t xml:space="preserve"> </w:t>
      </w:r>
      <w:r w:rsidRPr="00B14029">
        <w:t xml:space="preserve">Hasil Uji Keseragaman Proses </w:t>
      </w:r>
      <w:r w:rsidRPr="00346054">
        <w:rPr>
          <w:i/>
          <w:iCs/>
        </w:rPr>
        <w:t>Loading</w:t>
      </w:r>
      <w:r w:rsidRPr="00B14029">
        <w:t xml:space="preserve"> Tic Tac SP PGG 18 Gr</w:t>
      </w:r>
      <w:bookmarkEnd w:id="611"/>
      <w:bookmarkEnd w:id="612"/>
      <w:bookmarkEnd w:id="613"/>
    </w:p>
    <w:tbl>
      <w:tblPr>
        <w:tblW w:w="0" w:type="auto"/>
        <w:jc w:val="center"/>
        <w:tblLook w:val="04A0" w:firstRow="1" w:lastRow="0" w:firstColumn="1" w:lastColumn="0" w:noHBand="0" w:noVBand="1"/>
      </w:tblPr>
      <w:tblGrid>
        <w:gridCol w:w="510"/>
        <w:gridCol w:w="3136"/>
        <w:gridCol w:w="1516"/>
        <w:gridCol w:w="1503"/>
      </w:tblGrid>
      <w:tr w:rsidR="003175C4" w:rsidRPr="006D3F3C" w14:paraId="7C2A68FA" w14:textId="77777777" w:rsidTr="000F3C0F">
        <w:trPr>
          <w:trHeight w:val="300"/>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26DE0E85" w14:textId="77777777" w:rsidR="003175C4" w:rsidRPr="006D3F3C" w:rsidRDefault="003175C4" w:rsidP="000F3C0F">
            <w:pPr>
              <w:spacing w:after="0" w:line="276" w:lineRule="auto"/>
              <w:ind w:firstLine="0"/>
              <w:jc w:val="center"/>
              <w:rPr>
                <w:rFonts w:eastAsia="Times New Roman" w:cs="Times New Roman"/>
                <w:b/>
                <w:bCs/>
                <w:color w:val="000000"/>
                <w:szCs w:val="24"/>
                <w:lang w:val="en-ID" w:eastAsia="en-ID"/>
              </w:rPr>
            </w:pPr>
            <w:r w:rsidRPr="006D3F3C">
              <w:rPr>
                <w:rFonts w:eastAsia="Times New Roman" w:cs="Times New Roman"/>
                <w:b/>
                <w:bCs/>
                <w:color w:val="000000"/>
                <w:szCs w:val="24"/>
                <w:lang w:val="en-ID" w:eastAsia="en-ID"/>
              </w:rPr>
              <w:t>No</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FDFC308" w14:textId="77777777" w:rsidR="003175C4" w:rsidRPr="006D3F3C" w:rsidRDefault="003175C4" w:rsidP="000F3C0F">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3649E505" w14:textId="19528B5F" w:rsidR="003175C4" w:rsidRPr="006D3F3C" w:rsidRDefault="003175C4" w:rsidP="000F3C0F">
            <w:pPr>
              <w:spacing w:after="0" w:line="276" w:lineRule="auto"/>
              <w:ind w:firstLine="0"/>
              <w:jc w:val="center"/>
              <w:rPr>
                <w:rFonts w:eastAsia="Times New Roman" w:cs="Times New Roman"/>
                <w:b/>
                <w:bCs/>
                <w:color w:val="000000"/>
                <w:szCs w:val="24"/>
                <w:lang w:val="en-ID" w:eastAsia="en-ID"/>
              </w:rPr>
            </w:pPr>
            <w:r w:rsidRPr="006D3F3C">
              <w:rPr>
                <w:rFonts w:eastAsia="Times New Roman" w:cs="Times New Roman"/>
                <w:b/>
                <w:bCs/>
                <w:color w:val="000000"/>
                <w:szCs w:val="24"/>
                <w:lang w:val="en-ID" w:eastAsia="en-ID"/>
              </w:rPr>
              <w:t>BKA</w:t>
            </w:r>
            <w:r w:rsidR="005E5690">
              <w:rPr>
                <w:rFonts w:eastAsia="Times New Roman" w:cs="Times New Roman"/>
                <w:b/>
                <w:bCs/>
                <w:color w:val="000000"/>
                <w:szCs w:val="24"/>
                <w:lang w:val="en-ID" w:eastAsia="en-ID"/>
              </w:rPr>
              <w:t xml:space="preserve"> (Detik)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BE3C5DC" w14:textId="7D19F81A" w:rsidR="003175C4" w:rsidRPr="006D3F3C" w:rsidRDefault="003175C4" w:rsidP="000F3C0F">
            <w:pPr>
              <w:spacing w:after="0" w:line="276" w:lineRule="auto"/>
              <w:ind w:firstLine="0"/>
              <w:jc w:val="center"/>
              <w:rPr>
                <w:rFonts w:eastAsia="Times New Roman" w:cs="Times New Roman"/>
                <w:b/>
                <w:bCs/>
                <w:color w:val="000000"/>
                <w:szCs w:val="24"/>
                <w:lang w:val="en-ID" w:eastAsia="en-ID"/>
              </w:rPr>
            </w:pPr>
            <w:r w:rsidRPr="006D3F3C">
              <w:rPr>
                <w:rFonts w:eastAsia="Times New Roman" w:cs="Times New Roman"/>
                <w:b/>
                <w:bCs/>
                <w:color w:val="000000"/>
                <w:szCs w:val="24"/>
                <w:lang w:val="en-ID" w:eastAsia="en-ID"/>
              </w:rPr>
              <w:t>BKB</w:t>
            </w:r>
            <w:r w:rsidR="005E5690">
              <w:rPr>
                <w:rFonts w:eastAsia="Times New Roman" w:cs="Times New Roman"/>
                <w:b/>
                <w:bCs/>
                <w:color w:val="000000"/>
                <w:szCs w:val="24"/>
                <w:lang w:val="en-ID" w:eastAsia="en-ID"/>
              </w:rPr>
              <w:t xml:space="preserve"> (Detik)</w:t>
            </w:r>
          </w:p>
        </w:tc>
      </w:tr>
      <w:tr w:rsidR="003175C4" w:rsidRPr="006D3F3C" w14:paraId="1491116B"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0A39C8"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vAlign w:val="center"/>
            <w:hideMark/>
          </w:tcPr>
          <w:p w14:paraId="5D5763FA"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Checker Ambil Pre-shipper</w:t>
            </w:r>
          </w:p>
        </w:tc>
        <w:tc>
          <w:tcPr>
            <w:tcW w:w="0" w:type="auto"/>
            <w:tcBorders>
              <w:top w:val="nil"/>
              <w:left w:val="nil"/>
              <w:bottom w:val="single" w:sz="4" w:space="0" w:color="auto"/>
              <w:right w:val="single" w:sz="4" w:space="0" w:color="auto"/>
            </w:tcBorders>
            <w:shd w:val="clear" w:color="auto" w:fill="auto"/>
            <w:noWrap/>
            <w:vAlign w:val="center"/>
            <w:hideMark/>
          </w:tcPr>
          <w:p w14:paraId="7CA3621C"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142,16</w:t>
            </w:r>
          </w:p>
        </w:tc>
        <w:tc>
          <w:tcPr>
            <w:tcW w:w="0" w:type="auto"/>
            <w:tcBorders>
              <w:top w:val="nil"/>
              <w:left w:val="nil"/>
              <w:bottom w:val="single" w:sz="4" w:space="0" w:color="auto"/>
              <w:right w:val="single" w:sz="4" w:space="0" w:color="auto"/>
            </w:tcBorders>
            <w:shd w:val="clear" w:color="auto" w:fill="auto"/>
            <w:noWrap/>
            <w:vAlign w:val="center"/>
            <w:hideMark/>
          </w:tcPr>
          <w:p w14:paraId="22F7B96B"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91,55</w:t>
            </w:r>
          </w:p>
        </w:tc>
      </w:tr>
      <w:tr w:rsidR="003175C4" w:rsidRPr="006D3F3C" w14:paraId="073E9C5C"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55FDA8"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vAlign w:val="center"/>
            <w:hideMark/>
          </w:tcPr>
          <w:p w14:paraId="29F0C9F5"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Picker Ambil RM</w:t>
            </w:r>
          </w:p>
        </w:tc>
        <w:tc>
          <w:tcPr>
            <w:tcW w:w="0" w:type="auto"/>
            <w:tcBorders>
              <w:top w:val="nil"/>
              <w:left w:val="nil"/>
              <w:bottom w:val="single" w:sz="4" w:space="0" w:color="auto"/>
              <w:right w:val="single" w:sz="4" w:space="0" w:color="auto"/>
            </w:tcBorders>
            <w:shd w:val="clear" w:color="auto" w:fill="auto"/>
            <w:noWrap/>
            <w:vAlign w:val="center"/>
            <w:hideMark/>
          </w:tcPr>
          <w:p w14:paraId="15809120" w14:textId="708F1938"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69,11</w:t>
            </w:r>
          </w:p>
        </w:tc>
        <w:tc>
          <w:tcPr>
            <w:tcW w:w="0" w:type="auto"/>
            <w:tcBorders>
              <w:top w:val="nil"/>
              <w:left w:val="nil"/>
              <w:bottom w:val="single" w:sz="4" w:space="0" w:color="auto"/>
              <w:right w:val="single" w:sz="4" w:space="0" w:color="auto"/>
            </w:tcBorders>
            <w:shd w:val="clear" w:color="auto" w:fill="auto"/>
            <w:noWrap/>
            <w:vAlign w:val="center"/>
            <w:hideMark/>
          </w:tcPr>
          <w:p w14:paraId="004C394B"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44,83</w:t>
            </w:r>
          </w:p>
        </w:tc>
      </w:tr>
      <w:tr w:rsidR="003175C4" w:rsidRPr="006D3F3C" w14:paraId="7FB18ADB"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012C0D"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vAlign w:val="center"/>
            <w:hideMark/>
          </w:tcPr>
          <w:p w14:paraId="30039A2C"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Order Picking</w:t>
            </w:r>
          </w:p>
        </w:tc>
        <w:tc>
          <w:tcPr>
            <w:tcW w:w="0" w:type="auto"/>
            <w:tcBorders>
              <w:top w:val="nil"/>
              <w:left w:val="nil"/>
              <w:bottom w:val="single" w:sz="4" w:space="0" w:color="auto"/>
              <w:right w:val="single" w:sz="4" w:space="0" w:color="auto"/>
            </w:tcBorders>
            <w:shd w:val="clear" w:color="auto" w:fill="auto"/>
            <w:noWrap/>
            <w:vAlign w:val="center"/>
            <w:hideMark/>
          </w:tcPr>
          <w:p w14:paraId="153E620E"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410,32</w:t>
            </w:r>
          </w:p>
        </w:tc>
        <w:tc>
          <w:tcPr>
            <w:tcW w:w="0" w:type="auto"/>
            <w:tcBorders>
              <w:top w:val="nil"/>
              <w:left w:val="nil"/>
              <w:bottom w:val="single" w:sz="4" w:space="0" w:color="auto"/>
              <w:right w:val="single" w:sz="4" w:space="0" w:color="auto"/>
            </w:tcBorders>
            <w:shd w:val="clear" w:color="auto" w:fill="auto"/>
            <w:noWrap/>
            <w:vAlign w:val="center"/>
            <w:hideMark/>
          </w:tcPr>
          <w:p w14:paraId="15447E64"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266,21</w:t>
            </w:r>
          </w:p>
        </w:tc>
      </w:tr>
      <w:tr w:rsidR="003175C4" w:rsidRPr="006D3F3C" w14:paraId="42B90DA1"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28ED2A"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vAlign w:val="center"/>
            <w:hideMark/>
          </w:tcPr>
          <w:p w14:paraId="121F5CF8"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Pemuatan Produk</w:t>
            </w:r>
          </w:p>
        </w:tc>
        <w:tc>
          <w:tcPr>
            <w:tcW w:w="0" w:type="auto"/>
            <w:tcBorders>
              <w:top w:val="nil"/>
              <w:left w:val="nil"/>
              <w:bottom w:val="single" w:sz="4" w:space="0" w:color="auto"/>
              <w:right w:val="single" w:sz="4" w:space="0" w:color="auto"/>
            </w:tcBorders>
            <w:shd w:val="clear" w:color="auto" w:fill="auto"/>
            <w:noWrap/>
            <w:vAlign w:val="center"/>
            <w:hideMark/>
          </w:tcPr>
          <w:p w14:paraId="583E6178"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913,32</w:t>
            </w:r>
          </w:p>
        </w:tc>
        <w:tc>
          <w:tcPr>
            <w:tcW w:w="0" w:type="auto"/>
            <w:tcBorders>
              <w:top w:val="nil"/>
              <w:left w:val="nil"/>
              <w:bottom w:val="single" w:sz="4" w:space="0" w:color="auto"/>
              <w:right w:val="single" w:sz="4" w:space="0" w:color="auto"/>
            </w:tcBorders>
            <w:shd w:val="clear" w:color="auto" w:fill="auto"/>
            <w:noWrap/>
            <w:vAlign w:val="center"/>
            <w:hideMark/>
          </w:tcPr>
          <w:p w14:paraId="6C2E2E74"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638,79</w:t>
            </w:r>
          </w:p>
        </w:tc>
      </w:tr>
      <w:tr w:rsidR="003175C4" w:rsidRPr="006D3F3C" w14:paraId="0348BEDB" w14:textId="77777777" w:rsidTr="000F3C0F">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4CAC22"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vAlign w:val="center"/>
            <w:hideMark/>
          </w:tcPr>
          <w:p w14:paraId="28747B9B"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QA (Periksa Item &amp; Quantity)</w:t>
            </w:r>
          </w:p>
        </w:tc>
        <w:tc>
          <w:tcPr>
            <w:tcW w:w="0" w:type="auto"/>
            <w:tcBorders>
              <w:top w:val="nil"/>
              <w:left w:val="nil"/>
              <w:bottom w:val="single" w:sz="4" w:space="0" w:color="auto"/>
              <w:right w:val="single" w:sz="4" w:space="0" w:color="auto"/>
            </w:tcBorders>
            <w:shd w:val="clear" w:color="auto" w:fill="auto"/>
            <w:noWrap/>
            <w:vAlign w:val="center"/>
            <w:hideMark/>
          </w:tcPr>
          <w:p w14:paraId="17B6A853"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643,50</w:t>
            </w:r>
          </w:p>
        </w:tc>
        <w:tc>
          <w:tcPr>
            <w:tcW w:w="0" w:type="auto"/>
            <w:tcBorders>
              <w:top w:val="nil"/>
              <w:left w:val="nil"/>
              <w:bottom w:val="single" w:sz="4" w:space="0" w:color="auto"/>
              <w:right w:val="single" w:sz="4" w:space="0" w:color="auto"/>
            </w:tcBorders>
            <w:shd w:val="clear" w:color="auto" w:fill="auto"/>
            <w:noWrap/>
            <w:vAlign w:val="center"/>
            <w:hideMark/>
          </w:tcPr>
          <w:p w14:paraId="556448C6"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431,91</w:t>
            </w:r>
          </w:p>
        </w:tc>
      </w:tr>
      <w:tr w:rsidR="003175C4" w:rsidRPr="006D3F3C" w14:paraId="21AC137D"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CE92C1"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vAlign w:val="center"/>
            <w:hideMark/>
          </w:tcPr>
          <w:p w14:paraId="47E0BC9F"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Penarikan Salinan Pre-shipper</w:t>
            </w:r>
          </w:p>
        </w:tc>
        <w:tc>
          <w:tcPr>
            <w:tcW w:w="0" w:type="auto"/>
            <w:tcBorders>
              <w:top w:val="nil"/>
              <w:left w:val="nil"/>
              <w:bottom w:val="single" w:sz="4" w:space="0" w:color="auto"/>
              <w:right w:val="single" w:sz="4" w:space="0" w:color="auto"/>
            </w:tcBorders>
            <w:shd w:val="clear" w:color="auto" w:fill="auto"/>
            <w:noWrap/>
            <w:vAlign w:val="center"/>
            <w:hideMark/>
          </w:tcPr>
          <w:p w14:paraId="13B10DAF"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142,46</w:t>
            </w:r>
          </w:p>
        </w:tc>
        <w:tc>
          <w:tcPr>
            <w:tcW w:w="0" w:type="auto"/>
            <w:tcBorders>
              <w:top w:val="nil"/>
              <w:left w:val="nil"/>
              <w:bottom w:val="single" w:sz="4" w:space="0" w:color="auto"/>
              <w:right w:val="single" w:sz="4" w:space="0" w:color="auto"/>
            </w:tcBorders>
            <w:shd w:val="clear" w:color="auto" w:fill="auto"/>
            <w:noWrap/>
            <w:vAlign w:val="center"/>
            <w:hideMark/>
          </w:tcPr>
          <w:p w14:paraId="0A66B7F6"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93,84</w:t>
            </w:r>
          </w:p>
        </w:tc>
      </w:tr>
      <w:tr w:rsidR="003175C4" w:rsidRPr="006D3F3C" w14:paraId="1FE4346F"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7461F3"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vAlign w:val="center"/>
            <w:hideMark/>
          </w:tcPr>
          <w:p w14:paraId="48DE8251" w14:textId="77777777" w:rsidR="003175C4" w:rsidRPr="006D3F3C" w:rsidRDefault="003175C4" w:rsidP="000F3C0F">
            <w:pPr>
              <w:spacing w:after="0" w:line="276" w:lineRule="auto"/>
              <w:ind w:firstLine="0"/>
              <w:jc w:val="left"/>
              <w:rPr>
                <w:rFonts w:eastAsia="Times New Roman" w:cs="Times New Roman"/>
                <w:color w:val="000000"/>
                <w:szCs w:val="24"/>
                <w:lang w:val="en-ID" w:eastAsia="en-ID"/>
              </w:rPr>
            </w:pPr>
            <w:r w:rsidRPr="006D3F3C">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1B3A2B81"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162,00</w:t>
            </w:r>
          </w:p>
        </w:tc>
        <w:tc>
          <w:tcPr>
            <w:tcW w:w="0" w:type="auto"/>
            <w:tcBorders>
              <w:top w:val="nil"/>
              <w:left w:val="nil"/>
              <w:bottom w:val="single" w:sz="4" w:space="0" w:color="auto"/>
              <w:right w:val="single" w:sz="4" w:space="0" w:color="auto"/>
            </w:tcBorders>
            <w:shd w:val="clear" w:color="auto" w:fill="auto"/>
            <w:noWrap/>
            <w:vAlign w:val="center"/>
            <w:hideMark/>
          </w:tcPr>
          <w:p w14:paraId="21A3B1AE" w14:textId="77777777" w:rsidR="003175C4" w:rsidRPr="006D3F3C" w:rsidRDefault="003175C4" w:rsidP="000F3C0F">
            <w:pPr>
              <w:spacing w:after="0" w:line="276" w:lineRule="auto"/>
              <w:ind w:firstLine="0"/>
              <w:jc w:val="center"/>
              <w:rPr>
                <w:rFonts w:eastAsia="Times New Roman" w:cs="Times New Roman"/>
                <w:color w:val="000000"/>
                <w:szCs w:val="24"/>
                <w:lang w:val="en-ID" w:eastAsia="en-ID"/>
              </w:rPr>
            </w:pPr>
            <w:r w:rsidRPr="006D3F3C">
              <w:rPr>
                <w:rFonts w:eastAsia="Times New Roman" w:cs="Times New Roman"/>
                <w:color w:val="000000"/>
                <w:szCs w:val="24"/>
                <w:lang w:val="en-ID" w:eastAsia="en-ID"/>
              </w:rPr>
              <w:t>127,07</w:t>
            </w:r>
          </w:p>
        </w:tc>
      </w:tr>
    </w:tbl>
    <w:p w14:paraId="10BC4019" w14:textId="77777777" w:rsidR="003175C4" w:rsidRDefault="003175C4" w:rsidP="003175C4">
      <w:pPr>
        <w:rPr>
          <w:lang w:val="en-US"/>
        </w:rPr>
      </w:pPr>
    </w:p>
    <w:p w14:paraId="0191F070" w14:textId="77777777" w:rsidR="003175C4" w:rsidRPr="003175C4" w:rsidRDefault="003175C4" w:rsidP="003175C4">
      <w:pPr>
        <w:rPr>
          <w:lang w:val="en-US"/>
        </w:rPr>
      </w:pPr>
    </w:p>
    <w:p w14:paraId="4D8777E8" w14:textId="77777777" w:rsidR="003175C4" w:rsidRDefault="003175C4">
      <w:pPr>
        <w:spacing w:after="160" w:line="259" w:lineRule="auto"/>
        <w:ind w:firstLine="0"/>
        <w:jc w:val="left"/>
        <w:rPr>
          <w:rFonts w:eastAsiaTheme="majorEastAsia" w:cstheme="majorBidi"/>
          <w:b/>
          <w:szCs w:val="24"/>
        </w:rPr>
      </w:pPr>
      <w:r>
        <w:br w:type="page"/>
      </w:r>
    </w:p>
    <w:p w14:paraId="4566EFE5" w14:textId="3D916DE6" w:rsidR="00E975EF" w:rsidRDefault="00E975EF" w:rsidP="00E975EF">
      <w:pPr>
        <w:pStyle w:val="Heading3"/>
        <w:numPr>
          <w:ilvl w:val="0"/>
          <w:numId w:val="0"/>
        </w:numPr>
        <w:rPr>
          <w:lang w:val="en-US"/>
        </w:rPr>
      </w:pPr>
      <w:bookmarkStart w:id="614" w:name="_Toc81172529"/>
      <w:bookmarkStart w:id="615" w:name="_Toc81236845"/>
      <w:bookmarkStart w:id="616" w:name="_Toc81934108"/>
      <w:bookmarkStart w:id="617" w:name="_Toc81947491"/>
      <w:bookmarkStart w:id="618" w:name="_Toc81952015"/>
      <w:bookmarkStart w:id="619" w:name="_Toc81983134"/>
      <w:r>
        <w:lastRenderedPageBreak/>
        <w:t xml:space="preserve">Lampiran </w:t>
      </w:r>
      <w:r>
        <w:rPr>
          <w:lang w:val="en-US"/>
        </w:rPr>
        <w:t>16</w:t>
      </w:r>
      <w:r>
        <w:t xml:space="preserve">: </w:t>
      </w:r>
      <w:r>
        <w:rPr>
          <w:lang w:val="en-US"/>
        </w:rPr>
        <w:t>Uji Kecukupan Data Sukro Ori 20 Gr</w:t>
      </w:r>
      <w:bookmarkEnd w:id="614"/>
      <w:bookmarkEnd w:id="615"/>
      <w:bookmarkEnd w:id="616"/>
      <w:bookmarkEnd w:id="617"/>
      <w:bookmarkEnd w:id="618"/>
      <w:bookmarkEnd w:id="619"/>
    </w:p>
    <w:p w14:paraId="07B2451C" w14:textId="3D9D52FE" w:rsidR="00E975EF" w:rsidRDefault="00E975EF" w:rsidP="00E975EF">
      <w:pPr>
        <w:pStyle w:val="TOCHeading"/>
      </w:pPr>
    </w:p>
    <w:p w14:paraId="714E75D5" w14:textId="3623DA1D" w:rsidR="00E975EF" w:rsidRDefault="00E975EF" w:rsidP="00C666A6">
      <w:pPr>
        <w:pStyle w:val="KepalaTabel"/>
      </w:pPr>
      <w:bookmarkStart w:id="620" w:name="_Toc81172357"/>
      <w:bookmarkStart w:id="621" w:name="_Toc81237041"/>
      <w:bookmarkStart w:id="622" w:name="_Toc81951431"/>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50</w:t>
      </w:r>
      <w:r w:rsidR="007E0E88">
        <w:rPr>
          <w:noProof/>
        </w:rPr>
        <w:fldChar w:fldCharType="end"/>
      </w:r>
      <w:r>
        <w:t xml:space="preserve"> </w:t>
      </w:r>
      <w:r w:rsidRPr="00843E58">
        <w:t xml:space="preserve">Hasil Uji Kecukupan Data Proses </w:t>
      </w:r>
      <w:r w:rsidRPr="00E975EF">
        <w:rPr>
          <w:i/>
          <w:iCs/>
        </w:rPr>
        <w:t>Transfer</w:t>
      </w:r>
      <w:r w:rsidRPr="00843E58">
        <w:t xml:space="preserve"> Sukro Ori 20 Gr</w:t>
      </w:r>
      <w:bookmarkEnd w:id="620"/>
      <w:bookmarkEnd w:id="621"/>
      <w:bookmarkEnd w:id="622"/>
    </w:p>
    <w:tbl>
      <w:tblPr>
        <w:tblW w:w="0" w:type="auto"/>
        <w:jc w:val="center"/>
        <w:tblLook w:val="04A0" w:firstRow="1" w:lastRow="0" w:firstColumn="1" w:lastColumn="0" w:noHBand="0" w:noVBand="1"/>
      </w:tblPr>
      <w:tblGrid>
        <w:gridCol w:w="510"/>
        <w:gridCol w:w="3103"/>
        <w:gridCol w:w="636"/>
        <w:gridCol w:w="456"/>
        <w:gridCol w:w="924"/>
      </w:tblGrid>
      <w:tr w:rsidR="00E975EF" w:rsidRPr="00590253" w14:paraId="72E29174" w14:textId="77777777" w:rsidTr="000F3C0F">
        <w:trPr>
          <w:trHeight w:val="476"/>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tcPr>
          <w:p w14:paraId="5D11FFA3" w14:textId="77777777" w:rsidR="00E975EF" w:rsidRPr="00590253" w:rsidRDefault="00E975EF" w:rsidP="000F3C0F">
            <w:pPr>
              <w:spacing w:after="0" w:line="240"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No</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16890076" w14:textId="77777777" w:rsidR="00E975EF" w:rsidRPr="00590253" w:rsidRDefault="00E975EF" w:rsidP="000F3C0F">
            <w:pPr>
              <w:spacing w:after="0" w:line="240" w:lineRule="auto"/>
              <w:ind w:firstLine="0"/>
              <w:jc w:val="center"/>
              <w:rPr>
                <w:rFonts w:eastAsia="Times New Roman" w:cs="Times New Roman"/>
                <w:b/>
                <w:bCs/>
                <w:color w:val="000000"/>
                <w:szCs w:val="24"/>
                <w:lang w:val="en-ID" w:eastAsia="en-ID"/>
              </w:rPr>
            </w:pPr>
            <w:r w:rsidRPr="00590253">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0E36617" w14:textId="77777777" w:rsidR="00E975EF" w:rsidRPr="00590253" w:rsidRDefault="00E975EF" w:rsidP="000F3C0F">
            <w:pPr>
              <w:spacing w:after="0" w:line="240" w:lineRule="auto"/>
              <w:ind w:firstLine="0"/>
              <w:jc w:val="center"/>
              <w:rPr>
                <w:rFonts w:eastAsia="Times New Roman" w:cs="Times New Roman"/>
                <w:b/>
                <w:bCs/>
                <w:color w:val="000000"/>
                <w:szCs w:val="24"/>
                <w:lang w:val="en-ID" w:eastAsia="en-ID"/>
              </w:rPr>
            </w:pPr>
            <w:r w:rsidRPr="00590253">
              <w:rPr>
                <w:rFonts w:eastAsia="Times New Roman" w:cs="Times New Roman"/>
                <w:b/>
                <w:bCs/>
                <w:color w:val="000000"/>
                <w:szCs w:val="24"/>
                <w:lang w:val="en-ID" w:eastAsia="en-ID"/>
              </w:rPr>
              <w:t>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ED0552C" w14:textId="77777777" w:rsidR="00E975EF" w:rsidRPr="00590253" w:rsidRDefault="00E975EF" w:rsidP="000F3C0F">
            <w:pPr>
              <w:spacing w:after="0" w:line="240" w:lineRule="auto"/>
              <w:ind w:firstLine="0"/>
              <w:jc w:val="center"/>
              <w:rPr>
                <w:rFonts w:eastAsia="Times New Roman" w:cs="Times New Roman"/>
                <w:b/>
                <w:bCs/>
                <w:color w:val="000000"/>
                <w:szCs w:val="24"/>
                <w:lang w:val="en-ID" w:eastAsia="en-ID"/>
              </w:rPr>
            </w:pPr>
            <w:r w:rsidRPr="00590253">
              <w:rPr>
                <w:rFonts w:eastAsia="Times New Roman" w:cs="Times New Roman"/>
                <w:b/>
                <w:bCs/>
                <w:color w:val="000000"/>
                <w:szCs w:val="24"/>
                <w:lang w:val="en-ID" w:eastAsia="en-ID"/>
              </w:rPr>
              <w:t>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9606A81" w14:textId="77777777" w:rsidR="00E975EF" w:rsidRPr="00590253" w:rsidRDefault="00E975EF" w:rsidP="000F3C0F">
            <w:pPr>
              <w:spacing w:after="0" w:line="240" w:lineRule="auto"/>
              <w:ind w:firstLine="0"/>
              <w:jc w:val="center"/>
              <w:rPr>
                <w:rFonts w:eastAsia="Times New Roman" w:cs="Times New Roman"/>
                <w:b/>
                <w:bCs/>
                <w:color w:val="000000"/>
                <w:szCs w:val="24"/>
                <w:lang w:val="en-ID" w:eastAsia="en-ID"/>
              </w:rPr>
            </w:pPr>
            <w:r w:rsidRPr="00590253">
              <w:rPr>
                <w:rFonts w:eastAsia="Times New Roman" w:cs="Times New Roman"/>
                <w:b/>
                <w:bCs/>
                <w:color w:val="000000"/>
                <w:szCs w:val="24"/>
                <w:lang w:val="en-ID" w:eastAsia="en-ID"/>
              </w:rPr>
              <w:t>Cukup</w:t>
            </w:r>
          </w:p>
        </w:tc>
      </w:tr>
      <w:tr w:rsidR="00E975EF" w:rsidRPr="00590253" w14:paraId="5E2CB0FC"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78F310FD"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FDFB1DF" w14:textId="77777777" w:rsidR="00E975EF" w:rsidRPr="00590253" w:rsidRDefault="00E975EF" w:rsidP="000F3C0F">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Transfer Pallet (forklift)</w:t>
            </w:r>
          </w:p>
        </w:tc>
        <w:tc>
          <w:tcPr>
            <w:tcW w:w="0" w:type="auto"/>
            <w:tcBorders>
              <w:top w:val="nil"/>
              <w:left w:val="nil"/>
              <w:bottom w:val="single" w:sz="4" w:space="0" w:color="auto"/>
              <w:right w:val="single" w:sz="4" w:space="0" w:color="auto"/>
            </w:tcBorders>
            <w:shd w:val="clear" w:color="auto" w:fill="auto"/>
            <w:noWrap/>
            <w:vAlign w:val="center"/>
            <w:hideMark/>
          </w:tcPr>
          <w:p w14:paraId="63B78A82"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1,88</w:t>
            </w:r>
          </w:p>
        </w:tc>
        <w:tc>
          <w:tcPr>
            <w:tcW w:w="0" w:type="auto"/>
            <w:tcBorders>
              <w:top w:val="nil"/>
              <w:left w:val="nil"/>
              <w:bottom w:val="single" w:sz="4" w:space="0" w:color="auto"/>
              <w:right w:val="single" w:sz="4" w:space="0" w:color="auto"/>
            </w:tcBorders>
            <w:shd w:val="clear" w:color="auto" w:fill="auto"/>
            <w:noWrap/>
            <w:vAlign w:val="center"/>
            <w:hideMark/>
          </w:tcPr>
          <w:p w14:paraId="1349768B"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045579C2"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E975EF" w:rsidRPr="00590253" w14:paraId="55197545"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738EA583"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2</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27076FE" w14:textId="77777777" w:rsidR="00E975EF" w:rsidRPr="00590253" w:rsidRDefault="00E975EF" w:rsidP="000F3C0F">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Penataan Pallet</w:t>
            </w:r>
          </w:p>
        </w:tc>
        <w:tc>
          <w:tcPr>
            <w:tcW w:w="0" w:type="auto"/>
            <w:tcBorders>
              <w:top w:val="nil"/>
              <w:left w:val="nil"/>
              <w:bottom w:val="single" w:sz="4" w:space="0" w:color="auto"/>
              <w:right w:val="single" w:sz="4" w:space="0" w:color="auto"/>
            </w:tcBorders>
            <w:shd w:val="clear" w:color="auto" w:fill="auto"/>
            <w:noWrap/>
            <w:vAlign w:val="center"/>
            <w:hideMark/>
          </w:tcPr>
          <w:p w14:paraId="6F91D765"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6,77</w:t>
            </w:r>
          </w:p>
        </w:tc>
        <w:tc>
          <w:tcPr>
            <w:tcW w:w="0" w:type="auto"/>
            <w:tcBorders>
              <w:top w:val="nil"/>
              <w:left w:val="nil"/>
              <w:bottom w:val="single" w:sz="4" w:space="0" w:color="auto"/>
              <w:right w:val="single" w:sz="4" w:space="0" w:color="auto"/>
            </w:tcBorders>
            <w:shd w:val="clear" w:color="auto" w:fill="auto"/>
            <w:noWrap/>
            <w:vAlign w:val="center"/>
            <w:hideMark/>
          </w:tcPr>
          <w:p w14:paraId="490137D3"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4EC7767D"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E975EF" w:rsidRPr="00590253" w14:paraId="04638DAB" w14:textId="77777777" w:rsidTr="000F3C0F">
        <w:trPr>
          <w:trHeight w:val="60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4CB4CC6E"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3</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F13752C" w14:textId="77777777" w:rsidR="00E975EF" w:rsidRPr="00590253" w:rsidRDefault="00E975EF" w:rsidP="000F3C0F">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Transfer Gudang Finish Good</w:t>
            </w:r>
          </w:p>
        </w:tc>
        <w:tc>
          <w:tcPr>
            <w:tcW w:w="0" w:type="auto"/>
            <w:tcBorders>
              <w:top w:val="nil"/>
              <w:left w:val="nil"/>
              <w:bottom w:val="single" w:sz="4" w:space="0" w:color="auto"/>
              <w:right w:val="single" w:sz="4" w:space="0" w:color="auto"/>
            </w:tcBorders>
            <w:shd w:val="clear" w:color="auto" w:fill="auto"/>
            <w:noWrap/>
            <w:vAlign w:val="center"/>
            <w:hideMark/>
          </w:tcPr>
          <w:p w14:paraId="3882F153"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3,36</w:t>
            </w:r>
          </w:p>
        </w:tc>
        <w:tc>
          <w:tcPr>
            <w:tcW w:w="0" w:type="auto"/>
            <w:tcBorders>
              <w:top w:val="nil"/>
              <w:left w:val="nil"/>
              <w:bottom w:val="single" w:sz="4" w:space="0" w:color="auto"/>
              <w:right w:val="single" w:sz="4" w:space="0" w:color="auto"/>
            </w:tcBorders>
            <w:shd w:val="clear" w:color="auto" w:fill="auto"/>
            <w:noWrap/>
            <w:vAlign w:val="center"/>
            <w:hideMark/>
          </w:tcPr>
          <w:p w14:paraId="1270DCEA"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0ED7B5BB"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bl>
    <w:p w14:paraId="7A3E9E94" w14:textId="77777777" w:rsidR="00E975EF" w:rsidRDefault="00E975EF" w:rsidP="00E975EF">
      <w:pPr>
        <w:ind w:firstLine="0"/>
        <w:rPr>
          <w:rFonts w:cs="Times New Roman"/>
          <w:szCs w:val="24"/>
          <w:lang w:val="en-ID"/>
        </w:rPr>
      </w:pPr>
    </w:p>
    <w:p w14:paraId="4F567C37" w14:textId="287D36ED" w:rsidR="00E975EF" w:rsidRDefault="00E975EF" w:rsidP="00C666A6">
      <w:pPr>
        <w:pStyle w:val="KepalaTabel"/>
      </w:pPr>
      <w:bookmarkStart w:id="623" w:name="_Toc81172358"/>
      <w:bookmarkStart w:id="624" w:name="_Toc81237042"/>
      <w:bookmarkStart w:id="625" w:name="_Toc81951432"/>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51</w:t>
      </w:r>
      <w:r w:rsidR="007E0E88">
        <w:rPr>
          <w:noProof/>
        </w:rPr>
        <w:fldChar w:fldCharType="end"/>
      </w:r>
      <w:r>
        <w:t xml:space="preserve"> </w:t>
      </w:r>
      <w:r w:rsidRPr="00462C90">
        <w:t xml:space="preserve">Hasil Uji Kecukupan Data Proses </w:t>
      </w:r>
      <w:r w:rsidRPr="00346054">
        <w:rPr>
          <w:i/>
          <w:iCs/>
        </w:rPr>
        <w:t>Storage</w:t>
      </w:r>
      <w:r w:rsidRPr="00462C90">
        <w:t xml:space="preserve"> Sukro Ori 20 Gr</w:t>
      </w:r>
      <w:bookmarkEnd w:id="623"/>
      <w:bookmarkEnd w:id="624"/>
      <w:bookmarkEnd w:id="625"/>
    </w:p>
    <w:tbl>
      <w:tblPr>
        <w:tblW w:w="0" w:type="auto"/>
        <w:jc w:val="center"/>
        <w:tblLook w:val="04A0" w:firstRow="1" w:lastRow="0" w:firstColumn="1" w:lastColumn="0" w:noHBand="0" w:noVBand="1"/>
      </w:tblPr>
      <w:tblGrid>
        <w:gridCol w:w="510"/>
        <w:gridCol w:w="4229"/>
        <w:gridCol w:w="636"/>
        <w:gridCol w:w="456"/>
        <w:gridCol w:w="924"/>
      </w:tblGrid>
      <w:tr w:rsidR="00E975EF" w:rsidRPr="0011323D" w14:paraId="6B739050" w14:textId="77777777" w:rsidTr="000F3C0F">
        <w:trPr>
          <w:trHeight w:val="519"/>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tcPr>
          <w:p w14:paraId="43E82BE9" w14:textId="77777777" w:rsidR="00E975EF" w:rsidRPr="0011323D" w:rsidRDefault="00E975EF" w:rsidP="000F3C0F">
            <w:pPr>
              <w:spacing w:after="0" w:line="240" w:lineRule="auto"/>
              <w:ind w:firstLine="0"/>
              <w:jc w:val="center"/>
              <w:rPr>
                <w:rFonts w:eastAsia="Times New Roman" w:cs="Times New Roman"/>
                <w:b/>
                <w:bCs/>
                <w:color w:val="000000"/>
                <w:szCs w:val="24"/>
                <w:lang w:val="en-ID" w:eastAsia="en-ID"/>
              </w:rPr>
            </w:pPr>
            <w:r w:rsidRPr="0011323D">
              <w:rPr>
                <w:rFonts w:eastAsia="Times New Roman" w:cs="Times New Roman"/>
                <w:b/>
                <w:bCs/>
                <w:color w:val="000000"/>
                <w:szCs w:val="24"/>
                <w:lang w:val="en-ID" w:eastAsia="en-ID"/>
              </w:rPr>
              <w:t>No</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3CE972FF" w14:textId="77777777" w:rsidR="00E975EF" w:rsidRPr="00590253" w:rsidRDefault="00E975EF" w:rsidP="000F3C0F">
            <w:pPr>
              <w:spacing w:after="0" w:line="240" w:lineRule="auto"/>
              <w:ind w:firstLine="0"/>
              <w:jc w:val="center"/>
              <w:rPr>
                <w:rFonts w:eastAsia="Times New Roman" w:cs="Times New Roman"/>
                <w:b/>
                <w:bCs/>
                <w:color w:val="000000"/>
                <w:szCs w:val="24"/>
                <w:lang w:val="en-ID" w:eastAsia="en-ID"/>
              </w:rPr>
            </w:pPr>
            <w:r w:rsidRPr="00590253">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2ED62F2" w14:textId="77777777" w:rsidR="00E975EF" w:rsidRPr="00590253" w:rsidRDefault="00E975EF" w:rsidP="000F3C0F">
            <w:pPr>
              <w:spacing w:after="0" w:line="240" w:lineRule="auto"/>
              <w:ind w:firstLine="0"/>
              <w:jc w:val="center"/>
              <w:rPr>
                <w:rFonts w:eastAsia="Times New Roman" w:cs="Times New Roman"/>
                <w:b/>
                <w:bCs/>
                <w:color w:val="000000"/>
                <w:szCs w:val="24"/>
                <w:lang w:val="en-ID" w:eastAsia="en-ID"/>
              </w:rPr>
            </w:pPr>
            <w:r w:rsidRPr="00590253">
              <w:rPr>
                <w:rFonts w:eastAsia="Times New Roman" w:cs="Times New Roman"/>
                <w:b/>
                <w:bCs/>
                <w:color w:val="000000"/>
                <w:szCs w:val="24"/>
                <w:lang w:val="en-ID" w:eastAsia="en-ID"/>
              </w:rPr>
              <w:t>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7F9D49A" w14:textId="77777777" w:rsidR="00E975EF" w:rsidRPr="00590253" w:rsidRDefault="00E975EF" w:rsidP="000F3C0F">
            <w:pPr>
              <w:spacing w:after="0" w:line="240" w:lineRule="auto"/>
              <w:ind w:firstLine="0"/>
              <w:jc w:val="center"/>
              <w:rPr>
                <w:rFonts w:eastAsia="Times New Roman" w:cs="Times New Roman"/>
                <w:b/>
                <w:bCs/>
                <w:color w:val="000000"/>
                <w:szCs w:val="24"/>
                <w:lang w:val="en-ID" w:eastAsia="en-ID"/>
              </w:rPr>
            </w:pPr>
            <w:r w:rsidRPr="00590253">
              <w:rPr>
                <w:rFonts w:eastAsia="Times New Roman" w:cs="Times New Roman"/>
                <w:b/>
                <w:bCs/>
                <w:color w:val="000000"/>
                <w:szCs w:val="24"/>
                <w:lang w:val="en-ID" w:eastAsia="en-ID"/>
              </w:rPr>
              <w:t>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65DE6FE" w14:textId="77777777" w:rsidR="00E975EF" w:rsidRPr="00590253" w:rsidRDefault="00E975EF" w:rsidP="000F3C0F">
            <w:pPr>
              <w:spacing w:after="0" w:line="240" w:lineRule="auto"/>
              <w:ind w:firstLine="0"/>
              <w:jc w:val="center"/>
              <w:rPr>
                <w:rFonts w:eastAsia="Times New Roman" w:cs="Times New Roman"/>
                <w:b/>
                <w:bCs/>
                <w:color w:val="000000"/>
                <w:szCs w:val="24"/>
                <w:lang w:val="en-ID" w:eastAsia="en-ID"/>
              </w:rPr>
            </w:pPr>
            <w:r w:rsidRPr="00590253">
              <w:rPr>
                <w:rFonts w:eastAsia="Times New Roman" w:cs="Times New Roman"/>
                <w:b/>
                <w:bCs/>
                <w:color w:val="000000"/>
                <w:szCs w:val="24"/>
                <w:lang w:val="en-ID" w:eastAsia="en-ID"/>
              </w:rPr>
              <w:t>Cukup</w:t>
            </w:r>
          </w:p>
        </w:tc>
      </w:tr>
      <w:tr w:rsidR="00E975EF" w:rsidRPr="0011323D" w14:paraId="50919C56"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4B74386F"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A5DF67" w14:textId="77777777" w:rsidR="00E975EF" w:rsidRPr="00590253" w:rsidRDefault="00E975EF" w:rsidP="000F3C0F">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Receiving (forklift)</w:t>
            </w:r>
          </w:p>
        </w:tc>
        <w:tc>
          <w:tcPr>
            <w:tcW w:w="0" w:type="auto"/>
            <w:tcBorders>
              <w:top w:val="nil"/>
              <w:left w:val="nil"/>
              <w:bottom w:val="single" w:sz="4" w:space="0" w:color="auto"/>
              <w:right w:val="single" w:sz="4" w:space="0" w:color="auto"/>
            </w:tcBorders>
            <w:shd w:val="clear" w:color="auto" w:fill="auto"/>
            <w:noWrap/>
            <w:vAlign w:val="center"/>
            <w:hideMark/>
          </w:tcPr>
          <w:p w14:paraId="2A784D88"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9,23</w:t>
            </w:r>
          </w:p>
        </w:tc>
        <w:tc>
          <w:tcPr>
            <w:tcW w:w="0" w:type="auto"/>
            <w:tcBorders>
              <w:top w:val="nil"/>
              <w:left w:val="nil"/>
              <w:bottom w:val="single" w:sz="4" w:space="0" w:color="auto"/>
              <w:right w:val="single" w:sz="4" w:space="0" w:color="auto"/>
            </w:tcBorders>
            <w:shd w:val="clear" w:color="auto" w:fill="auto"/>
            <w:noWrap/>
            <w:vAlign w:val="center"/>
            <w:hideMark/>
          </w:tcPr>
          <w:p w14:paraId="64432F73"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00802ED7"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E975EF" w:rsidRPr="0011323D" w14:paraId="487B5634"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7D276BDA"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6182FA" w14:textId="77777777" w:rsidR="00E975EF" w:rsidRPr="00590253" w:rsidRDefault="00E975EF" w:rsidP="000F3C0F">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QA (Kertas Transfer)</w:t>
            </w:r>
          </w:p>
        </w:tc>
        <w:tc>
          <w:tcPr>
            <w:tcW w:w="0" w:type="auto"/>
            <w:tcBorders>
              <w:top w:val="nil"/>
              <w:left w:val="nil"/>
              <w:bottom w:val="single" w:sz="4" w:space="0" w:color="auto"/>
              <w:right w:val="single" w:sz="4" w:space="0" w:color="auto"/>
            </w:tcBorders>
            <w:shd w:val="clear" w:color="auto" w:fill="auto"/>
            <w:noWrap/>
            <w:vAlign w:val="center"/>
            <w:hideMark/>
          </w:tcPr>
          <w:p w14:paraId="73EAA987"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6,09</w:t>
            </w:r>
          </w:p>
        </w:tc>
        <w:tc>
          <w:tcPr>
            <w:tcW w:w="0" w:type="auto"/>
            <w:tcBorders>
              <w:top w:val="nil"/>
              <w:left w:val="nil"/>
              <w:bottom w:val="single" w:sz="4" w:space="0" w:color="auto"/>
              <w:right w:val="single" w:sz="4" w:space="0" w:color="auto"/>
            </w:tcBorders>
            <w:shd w:val="clear" w:color="auto" w:fill="auto"/>
            <w:noWrap/>
            <w:vAlign w:val="center"/>
            <w:hideMark/>
          </w:tcPr>
          <w:p w14:paraId="0C7691DD"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3BC67B77"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E975EF" w:rsidRPr="0011323D" w14:paraId="382507C9"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3EA6D7CA"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3</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B1447D" w14:textId="3B32E6FD" w:rsidR="00E975EF" w:rsidRPr="00590253" w:rsidRDefault="00E975EF" w:rsidP="000F3C0F">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QA (Quantity Produk)</w:t>
            </w:r>
          </w:p>
        </w:tc>
        <w:tc>
          <w:tcPr>
            <w:tcW w:w="0" w:type="auto"/>
            <w:tcBorders>
              <w:top w:val="nil"/>
              <w:left w:val="nil"/>
              <w:bottom w:val="single" w:sz="4" w:space="0" w:color="auto"/>
              <w:right w:val="single" w:sz="4" w:space="0" w:color="auto"/>
            </w:tcBorders>
            <w:shd w:val="clear" w:color="auto" w:fill="auto"/>
            <w:noWrap/>
            <w:vAlign w:val="center"/>
            <w:hideMark/>
          </w:tcPr>
          <w:p w14:paraId="289D3CAA"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7,52</w:t>
            </w:r>
          </w:p>
        </w:tc>
        <w:tc>
          <w:tcPr>
            <w:tcW w:w="0" w:type="auto"/>
            <w:tcBorders>
              <w:top w:val="nil"/>
              <w:left w:val="nil"/>
              <w:bottom w:val="single" w:sz="4" w:space="0" w:color="auto"/>
              <w:right w:val="single" w:sz="4" w:space="0" w:color="auto"/>
            </w:tcBorders>
            <w:shd w:val="clear" w:color="auto" w:fill="auto"/>
            <w:noWrap/>
            <w:vAlign w:val="center"/>
            <w:hideMark/>
          </w:tcPr>
          <w:p w14:paraId="332D03A6"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60F1D27E"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E975EF" w:rsidRPr="0011323D" w14:paraId="28C9F35B"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7FA885F4"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27DCF8" w14:textId="77777777" w:rsidR="00E975EF" w:rsidRPr="00590253" w:rsidRDefault="00E975EF" w:rsidP="000F3C0F">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Pelabelan kertas Inspeksi</w:t>
            </w:r>
          </w:p>
        </w:tc>
        <w:tc>
          <w:tcPr>
            <w:tcW w:w="0" w:type="auto"/>
            <w:tcBorders>
              <w:top w:val="nil"/>
              <w:left w:val="nil"/>
              <w:bottom w:val="single" w:sz="4" w:space="0" w:color="auto"/>
              <w:right w:val="single" w:sz="4" w:space="0" w:color="auto"/>
            </w:tcBorders>
            <w:shd w:val="clear" w:color="auto" w:fill="auto"/>
            <w:noWrap/>
            <w:vAlign w:val="center"/>
            <w:hideMark/>
          </w:tcPr>
          <w:p w14:paraId="375515B3"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6,10</w:t>
            </w:r>
          </w:p>
        </w:tc>
        <w:tc>
          <w:tcPr>
            <w:tcW w:w="0" w:type="auto"/>
            <w:tcBorders>
              <w:top w:val="nil"/>
              <w:left w:val="nil"/>
              <w:bottom w:val="single" w:sz="4" w:space="0" w:color="auto"/>
              <w:right w:val="single" w:sz="4" w:space="0" w:color="auto"/>
            </w:tcBorders>
            <w:shd w:val="clear" w:color="auto" w:fill="auto"/>
            <w:noWrap/>
            <w:vAlign w:val="center"/>
            <w:hideMark/>
          </w:tcPr>
          <w:p w14:paraId="562E3464"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459CBB4B"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E975EF" w:rsidRPr="0011323D" w14:paraId="4BA9D9C8"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6689ABFE"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5</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98297B" w14:textId="77777777" w:rsidR="00E975EF" w:rsidRPr="00590253" w:rsidRDefault="00E975EF" w:rsidP="000F3C0F">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Moving produk &amp; Identification Location</w:t>
            </w:r>
          </w:p>
        </w:tc>
        <w:tc>
          <w:tcPr>
            <w:tcW w:w="0" w:type="auto"/>
            <w:tcBorders>
              <w:top w:val="nil"/>
              <w:left w:val="nil"/>
              <w:bottom w:val="single" w:sz="4" w:space="0" w:color="auto"/>
              <w:right w:val="single" w:sz="4" w:space="0" w:color="auto"/>
            </w:tcBorders>
            <w:shd w:val="clear" w:color="auto" w:fill="auto"/>
            <w:noWrap/>
            <w:vAlign w:val="center"/>
            <w:hideMark/>
          </w:tcPr>
          <w:p w14:paraId="4A7C3757"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7,61</w:t>
            </w:r>
          </w:p>
        </w:tc>
        <w:tc>
          <w:tcPr>
            <w:tcW w:w="0" w:type="auto"/>
            <w:tcBorders>
              <w:top w:val="nil"/>
              <w:left w:val="nil"/>
              <w:bottom w:val="single" w:sz="4" w:space="0" w:color="auto"/>
              <w:right w:val="single" w:sz="4" w:space="0" w:color="auto"/>
            </w:tcBorders>
            <w:shd w:val="clear" w:color="auto" w:fill="auto"/>
            <w:noWrap/>
            <w:vAlign w:val="center"/>
            <w:hideMark/>
          </w:tcPr>
          <w:p w14:paraId="1A63CE6A"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01F268C4"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E975EF" w:rsidRPr="0011323D" w14:paraId="036607AC"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4E149870"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6</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28D5CF" w14:textId="77777777" w:rsidR="00E975EF" w:rsidRPr="00590253" w:rsidRDefault="00E975EF" w:rsidP="000F3C0F">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Storage (forklift &amp; Remover)</w:t>
            </w:r>
          </w:p>
        </w:tc>
        <w:tc>
          <w:tcPr>
            <w:tcW w:w="0" w:type="auto"/>
            <w:tcBorders>
              <w:top w:val="nil"/>
              <w:left w:val="nil"/>
              <w:bottom w:val="single" w:sz="4" w:space="0" w:color="auto"/>
              <w:right w:val="single" w:sz="4" w:space="0" w:color="auto"/>
            </w:tcBorders>
            <w:shd w:val="clear" w:color="auto" w:fill="auto"/>
            <w:noWrap/>
            <w:vAlign w:val="center"/>
            <w:hideMark/>
          </w:tcPr>
          <w:p w14:paraId="449F26DD"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6,96</w:t>
            </w:r>
          </w:p>
        </w:tc>
        <w:tc>
          <w:tcPr>
            <w:tcW w:w="0" w:type="auto"/>
            <w:tcBorders>
              <w:top w:val="nil"/>
              <w:left w:val="nil"/>
              <w:bottom w:val="single" w:sz="4" w:space="0" w:color="auto"/>
              <w:right w:val="single" w:sz="4" w:space="0" w:color="auto"/>
            </w:tcBorders>
            <w:shd w:val="clear" w:color="auto" w:fill="auto"/>
            <w:noWrap/>
            <w:vAlign w:val="center"/>
            <w:hideMark/>
          </w:tcPr>
          <w:p w14:paraId="28A2BCC3"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06303B77"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E975EF" w:rsidRPr="0011323D" w14:paraId="35F689F8"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7C40F0E0"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7</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65C5B2" w14:textId="77777777" w:rsidR="00E975EF" w:rsidRPr="00590253" w:rsidRDefault="00E975EF" w:rsidP="000F3C0F">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755E3579"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6,60</w:t>
            </w:r>
          </w:p>
        </w:tc>
        <w:tc>
          <w:tcPr>
            <w:tcW w:w="0" w:type="auto"/>
            <w:tcBorders>
              <w:top w:val="nil"/>
              <w:left w:val="nil"/>
              <w:bottom w:val="single" w:sz="4" w:space="0" w:color="auto"/>
              <w:right w:val="single" w:sz="4" w:space="0" w:color="auto"/>
            </w:tcBorders>
            <w:shd w:val="clear" w:color="auto" w:fill="auto"/>
            <w:noWrap/>
            <w:vAlign w:val="center"/>
            <w:hideMark/>
          </w:tcPr>
          <w:p w14:paraId="3A364DCE"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5053B293"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bl>
    <w:p w14:paraId="4E17BD65" w14:textId="77777777" w:rsidR="00E975EF" w:rsidRDefault="00E975EF" w:rsidP="00E975EF">
      <w:pPr>
        <w:ind w:firstLine="0"/>
        <w:rPr>
          <w:rFonts w:cs="Times New Roman"/>
          <w:szCs w:val="24"/>
          <w:lang w:val="en-ID"/>
        </w:rPr>
      </w:pPr>
    </w:p>
    <w:p w14:paraId="7FC99E69" w14:textId="32A692B0" w:rsidR="00E975EF" w:rsidRDefault="00E975EF" w:rsidP="00C666A6">
      <w:pPr>
        <w:pStyle w:val="KepalaTabel"/>
      </w:pPr>
      <w:bookmarkStart w:id="626" w:name="_Toc81172359"/>
      <w:bookmarkStart w:id="627" w:name="_Toc81237043"/>
      <w:bookmarkStart w:id="628" w:name="_Toc81951433"/>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52</w:t>
      </w:r>
      <w:r w:rsidR="007E0E88">
        <w:rPr>
          <w:noProof/>
        </w:rPr>
        <w:fldChar w:fldCharType="end"/>
      </w:r>
      <w:r>
        <w:t xml:space="preserve"> </w:t>
      </w:r>
      <w:r w:rsidRPr="002B53F2">
        <w:t xml:space="preserve">Hasil Uji Kecukupan Data Proses </w:t>
      </w:r>
      <w:r>
        <w:rPr>
          <w:i/>
          <w:iCs/>
        </w:rPr>
        <w:t xml:space="preserve">Loading </w:t>
      </w:r>
      <w:r>
        <w:t>Sukro Ori 20 Gr</w:t>
      </w:r>
      <w:bookmarkEnd w:id="626"/>
      <w:bookmarkEnd w:id="627"/>
      <w:bookmarkEnd w:id="628"/>
    </w:p>
    <w:tbl>
      <w:tblPr>
        <w:tblW w:w="0" w:type="auto"/>
        <w:jc w:val="center"/>
        <w:tblLook w:val="04A0" w:firstRow="1" w:lastRow="0" w:firstColumn="1" w:lastColumn="0" w:noHBand="0" w:noVBand="1"/>
      </w:tblPr>
      <w:tblGrid>
        <w:gridCol w:w="510"/>
        <w:gridCol w:w="3136"/>
        <w:gridCol w:w="636"/>
        <w:gridCol w:w="456"/>
        <w:gridCol w:w="924"/>
      </w:tblGrid>
      <w:tr w:rsidR="00E975EF" w:rsidRPr="00795A7D" w14:paraId="39EA4B2B" w14:textId="77777777" w:rsidTr="000F3C0F">
        <w:trPr>
          <w:trHeight w:val="452"/>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tcPr>
          <w:p w14:paraId="74CF105C" w14:textId="77777777" w:rsidR="00E975EF" w:rsidRPr="00795A7D" w:rsidRDefault="00E975EF" w:rsidP="000F3C0F">
            <w:pPr>
              <w:spacing w:after="0" w:line="240" w:lineRule="auto"/>
              <w:ind w:firstLine="0"/>
              <w:jc w:val="center"/>
              <w:rPr>
                <w:rFonts w:eastAsia="Times New Roman" w:cs="Times New Roman"/>
                <w:b/>
                <w:bCs/>
                <w:color w:val="000000"/>
                <w:szCs w:val="24"/>
                <w:lang w:val="en-ID" w:eastAsia="en-ID"/>
              </w:rPr>
            </w:pPr>
            <w:r w:rsidRPr="00795A7D">
              <w:rPr>
                <w:rFonts w:eastAsia="Times New Roman" w:cs="Times New Roman"/>
                <w:b/>
                <w:bCs/>
                <w:color w:val="000000"/>
                <w:szCs w:val="24"/>
                <w:lang w:val="en-ID" w:eastAsia="en-ID"/>
              </w:rPr>
              <w:t>No</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46B3A11E" w14:textId="77777777" w:rsidR="00E975EF" w:rsidRPr="00590253" w:rsidRDefault="00E975EF" w:rsidP="000F3C0F">
            <w:pPr>
              <w:spacing w:after="0" w:line="240" w:lineRule="auto"/>
              <w:ind w:firstLine="0"/>
              <w:jc w:val="center"/>
              <w:rPr>
                <w:rFonts w:eastAsia="Times New Roman" w:cs="Times New Roman"/>
                <w:b/>
                <w:bCs/>
                <w:color w:val="000000"/>
                <w:szCs w:val="24"/>
                <w:lang w:val="en-ID" w:eastAsia="en-ID"/>
              </w:rPr>
            </w:pPr>
            <w:r w:rsidRPr="00590253">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438D3F0" w14:textId="77777777" w:rsidR="00E975EF" w:rsidRPr="00590253" w:rsidRDefault="00E975EF" w:rsidP="000F3C0F">
            <w:pPr>
              <w:spacing w:after="0" w:line="240" w:lineRule="auto"/>
              <w:ind w:firstLine="0"/>
              <w:jc w:val="center"/>
              <w:rPr>
                <w:rFonts w:eastAsia="Times New Roman" w:cs="Times New Roman"/>
                <w:b/>
                <w:bCs/>
                <w:color w:val="000000"/>
                <w:szCs w:val="24"/>
                <w:lang w:val="en-ID" w:eastAsia="en-ID"/>
              </w:rPr>
            </w:pPr>
            <w:r w:rsidRPr="00590253">
              <w:rPr>
                <w:rFonts w:eastAsia="Times New Roman" w:cs="Times New Roman"/>
                <w:b/>
                <w:bCs/>
                <w:color w:val="000000"/>
                <w:szCs w:val="24"/>
                <w:lang w:val="en-ID" w:eastAsia="en-ID"/>
              </w:rPr>
              <w:t>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3278870" w14:textId="77777777" w:rsidR="00E975EF" w:rsidRPr="00590253" w:rsidRDefault="00E975EF" w:rsidP="000F3C0F">
            <w:pPr>
              <w:spacing w:after="0" w:line="240" w:lineRule="auto"/>
              <w:ind w:firstLine="0"/>
              <w:jc w:val="center"/>
              <w:rPr>
                <w:rFonts w:eastAsia="Times New Roman" w:cs="Times New Roman"/>
                <w:b/>
                <w:bCs/>
                <w:color w:val="000000"/>
                <w:szCs w:val="24"/>
                <w:lang w:val="en-ID" w:eastAsia="en-ID"/>
              </w:rPr>
            </w:pPr>
            <w:r w:rsidRPr="00590253">
              <w:rPr>
                <w:rFonts w:eastAsia="Times New Roman" w:cs="Times New Roman"/>
                <w:b/>
                <w:bCs/>
                <w:color w:val="000000"/>
                <w:szCs w:val="24"/>
                <w:lang w:val="en-ID" w:eastAsia="en-ID"/>
              </w:rPr>
              <w:t>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EA9FA0A" w14:textId="77777777" w:rsidR="00E975EF" w:rsidRPr="00590253" w:rsidRDefault="00E975EF" w:rsidP="000F3C0F">
            <w:pPr>
              <w:spacing w:after="0" w:line="240" w:lineRule="auto"/>
              <w:ind w:firstLine="0"/>
              <w:jc w:val="center"/>
              <w:rPr>
                <w:rFonts w:eastAsia="Times New Roman" w:cs="Times New Roman"/>
                <w:b/>
                <w:bCs/>
                <w:color w:val="000000"/>
                <w:szCs w:val="24"/>
                <w:lang w:val="en-ID" w:eastAsia="en-ID"/>
              </w:rPr>
            </w:pPr>
            <w:r w:rsidRPr="00590253">
              <w:rPr>
                <w:rFonts w:eastAsia="Times New Roman" w:cs="Times New Roman"/>
                <w:b/>
                <w:bCs/>
                <w:color w:val="000000"/>
                <w:szCs w:val="24"/>
                <w:lang w:val="en-ID" w:eastAsia="en-ID"/>
              </w:rPr>
              <w:t>Cukup</w:t>
            </w:r>
          </w:p>
        </w:tc>
      </w:tr>
      <w:tr w:rsidR="00E975EF" w:rsidRPr="00795A7D" w14:paraId="782A1865"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6C527BEC"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68FBA1" w14:textId="77777777" w:rsidR="00E975EF" w:rsidRPr="00590253" w:rsidRDefault="00E975EF" w:rsidP="000F3C0F">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Checker Ambil Pre-shipper</w:t>
            </w:r>
          </w:p>
        </w:tc>
        <w:tc>
          <w:tcPr>
            <w:tcW w:w="0" w:type="auto"/>
            <w:tcBorders>
              <w:top w:val="nil"/>
              <w:left w:val="nil"/>
              <w:bottom w:val="single" w:sz="4" w:space="0" w:color="auto"/>
              <w:right w:val="single" w:sz="4" w:space="0" w:color="auto"/>
            </w:tcBorders>
            <w:shd w:val="clear" w:color="auto" w:fill="auto"/>
            <w:noWrap/>
            <w:vAlign w:val="center"/>
            <w:hideMark/>
          </w:tcPr>
          <w:p w14:paraId="5D8A22BB"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9,31</w:t>
            </w:r>
          </w:p>
        </w:tc>
        <w:tc>
          <w:tcPr>
            <w:tcW w:w="0" w:type="auto"/>
            <w:tcBorders>
              <w:top w:val="nil"/>
              <w:left w:val="nil"/>
              <w:bottom w:val="single" w:sz="4" w:space="0" w:color="auto"/>
              <w:right w:val="single" w:sz="4" w:space="0" w:color="auto"/>
            </w:tcBorders>
            <w:shd w:val="clear" w:color="auto" w:fill="auto"/>
            <w:noWrap/>
            <w:vAlign w:val="center"/>
            <w:hideMark/>
          </w:tcPr>
          <w:p w14:paraId="17635892"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59499D73"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E975EF" w:rsidRPr="00795A7D" w14:paraId="3C84568D"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01F6CFCF"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8EE813" w14:textId="77777777" w:rsidR="00E975EF" w:rsidRPr="00590253" w:rsidRDefault="00E975EF" w:rsidP="000F3C0F">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Picker Ambil RM</w:t>
            </w:r>
          </w:p>
        </w:tc>
        <w:tc>
          <w:tcPr>
            <w:tcW w:w="0" w:type="auto"/>
            <w:tcBorders>
              <w:top w:val="nil"/>
              <w:left w:val="nil"/>
              <w:bottom w:val="single" w:sz="4" w:space="0" w:color="auto"/>
              <w:right w:val="single" w:sz="4" w:space="0" w:color="auto"/>
            </w:tcBorders>
            <w:shd w:val="clear" w:color="auto" w:fill="auto"/>
            <w:noWrap/>
            <w:vAlign w:val="center"/>
            <w:hideMark/>
          </w:tcPr>
          <w:p w14:paraId="296A23BB"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9,04</w:t>
            </w:r>
          </w:p>
        </w:tc>
        <w:tc>
          <w:tcPr>
            <w:tcW w:w="0" w:type="auto"/>
            <w:tcBorders>
              <w:top w:val="nil"/>
              <w:left w:val="nil"/>
              <w:bottom w:val="single" w:sz="4" w:space="0" w:color="auto"/>
              <w:right w:val="single" w:sz="4" w:space="0" w:color="auto"/>
            </w:tcBorders>
            <w:shd w:val="clear" w:color="auto" w:fill="auto"/>
            <w:noWrap/>
            <w:vAlign w:val="center"/>
            <w:hideMark/>
          </w:tcPr>
          <w:p w14:paraId="67E98D08"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05D44C6B"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E975EF" w:rsidRPr="00795A7D" w14:paraId="64D2F53A"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3BF9231C"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3</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C4B260" w14:textId="77777777" w:rsidR="00E975EF" w:rsidRPr="00590253" w:rsidRDefault="00E975EF" w:rsidP="000F3C0F">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Order Picking</w:t>
            </w:r>
          </w:p>
        </w:tc>
        <w:tc>
          <w:tcPr>
            <w:tcW w:w="0" w:type="auto"/>
            <w:tcBorders>
              <w:top w:val="nil"/>
              <w:left w:val="nil"/>
              <w:bottom w:val="single" w:sz="4" w:space="0" w:color="auto"/>
              <w:right w:val="single" w:sz="4" w:space="0" w:color="auto"/>
            </w:tcBorders>
            <w:shd w:val="clear" w:color="auto" w:fill="auto"/>
            <w:noWrap/>
            <w:vAlign w:val="center"/>
            <w:hideMark/>
          </w:tcPr>
          <w:p w14:paraId="17FBF87A"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3,96</w:t>
            </w:r>
          </w:p>
        </w:tc>
        <w:tc>
          <w:tcPr>
            <w:tcW w:w="0" w:type="auto"/>
            <w:tcBorders>
              <w:top w:val="nil"/>
              <w:left w:val="nil"/>
              <w:bottom w:val="single" w:sz="4" w:space="0" w:color="auto"/>
              <w:right w:val="single" w:sz="4" w:space="0" w:color="auto"/>
            </w:tcBorders>
            <w:shd w:val="clear" w:color="auto" w:fill="auto"/>
            <w:noWrap/>
            <w:vAlign w:val="center"/>
            <w:hideMark/>
          </w:tcPr>
          <w:p w14:paraId="38780D81"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70AAD5A4"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E975EF" w:rsidRPr="00795A7D" w14:paraId="221A339D"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0C16ADA1"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0FC11E" w14:textId="77777777" w:rsidR="00E975EF" w:rsidRPr="00590253" w:rsidRDefault="00E975EF" w:rsidP="000F3C0F">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Pemuatan Produk</w:t>
            </w:r>
          </w:p>
        </w:tc>
        <w:tc>
          <w:tcPr>
            <w:tcW w:w="0" w:type="auto"/>
            <w:tcBorders>
              <w:top w:val="nil"/>
              <w:left w:val="nil"/>
              <w:bottom w:val="single" w:sz="4" w:space="0" w:color="auto"/>
              <w:right w:val="single" w:sz="4" w:space="0" w:color="auto"/>
            </w:tcBorders>
            <w:shd w:val="clear" w:color="auto" w:fill="auto"/>
            <w:noWrap/>
            <w:vAlign w:val="center"/>
            <w:hideMark/>
          </w:tcPr>
          <w:p w14:paraId="40708E9D"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2,22</w:t>
            </w:r>
          </w:p>
        </w:tc>
        <w:tc>
          <w:tcPr>
            <w:tcW w:w="0" w:type="auto"/>
            <w:tcBorders>
              <w:top w:val="nil"/>
              <w:left w:val="nil"/>
              <w:bottom w:val="single" w:sz="4" w:space="0" w:color="auto"/>
              <w:right w:val="single" w:sz="4" w:space="0" w:color="auto"/>
            </w:tcBorders>
            <w:shd w:val="clear" w:color="auto" w:fill="auto"/>
            <w:noWrap/>
            <w:vAlign w:val="center"/>
            <w:hideMark/>
          </w:tcPr>
          <w:p w14:paraId="391BFA66"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0161DAF9"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E975EF" w:rsidRPr="00795A7D" w14:paraId="15A732FD"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623AC781"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5</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04916C" w14:textId="77777777" w:rsidR="00E975EF" w:rsidRPr="00590253" w:rsidRDefault="00E975EF" w:rsidP="000F3C0F">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QA (Periksa Item &amp; Quantity)</w:t>
            </w:r>
          </w:p>
        </w:tc>
        <w:tc>
          <w:tcPr>
            <w:tcW w:w="0" w:type="auto"/>
            <w:tcBorders>
              <w:top w:val="nil"/>
              <w:left w:val="nil"/>
              <w:bottom w:val="single" w:sz="4" w:space="0" w:color="auto"/>
              <w:right w:val="single" w:sz="4" w:space="0" w:color="auto"/>
            </w:tcBorders>
            <w:shd w:val="clear" w:color="auto" w:fill="auto"/>
            <w:noWrap/>
            <w:vAlign w:val="center"/>
            <w:hideMark/>
          </w:tcPr>
          <w:p w14:paraId="3E4B8718"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8,89</w:t>
            </w:r>
          </w:p>
        </w:tc>
        <w:tc>
          <w:tcPr>
            <w:tcW w:w="0" w:type="auto"/>
            <w:tcBorders>
              <w:top w:val="nil"/>
              <w:left w:val="nil"/>
              <w:bottom w:val="single" w:sz="4" w:space="0" w:color="auto"/>
              <w:right w:val="single" w:sz="4" w:space="0" w:color="auto"/>
            </w:tcBorders>
            <w:shd w:val="clear" w:color="auto" w:fill="auto"/>
            <w:noWrap/>
            <w:vAlign w:val="center"/>
            <w:hideMark/>
          </w:tcPr>
          <w:p w14:paraId="728A79A9"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456A2F59"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E975EF" w:rsidRPr="00795A7D" w14:paraId="4C16362E"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4A5BDC97"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6</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2A6E0A" w14:textId="77777777" w:rsidR="00E975EF" w:rsidRPr="00590253" w:rsidRDefault="00E975EF" w:rsidP="000F3C0F">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Penarikan Salinan Pre-shipper</w:t>
            </w:r>
          </w:p>
        </w:tc>
        <w:tc>
          <w:tcPr>
            <w:tcW w:w="0" w:type="auto"/>
            <w:tcBorders>
              <w:top w:val="nil"/>
              <w:left w:val="nil"/>
              <w:bottom w:val="single" w:sz="4" w:space="0" w:color="auto"/>
              <w:right w:val="single" w:sz="4" w:space="0" w:color="auto"/>
            </w:tcBorders>
            <w:shd w:val="clear" w:color="auto" w:fill="auto"/>
            <w:noWrap/>
            <w:vAlign w:val="center"/>
            <w:hideMark/>
          </w:tcPr>
          <w:p w14:paraId="13CC3FAA"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7,33</w:t>
            </w:r>
          </w:p>
        </w:tc>
        <w:tc>
          <w:tcPr>
            <w:tcW w:w="0" w:type="auto"/>
            <w:tcBorders>
              <w:top w:val="nil"/>
              <w:left w:val="nil"/>
              <w:bottom w:val="single" w:sz="4" w:space="0" w:color="auto"/>
              <w:right w:val="single" w:sz="4" w:space="0" w:color="auto"/>
            </w:tcBorders>
            <w:shd w:val="clear" w:color="auto" w:fill="auto"/>
            <w:noWrap/>
            <w:vAlign w:val="center"/>
            <w:hideMark/>
          </w:tcPr>
          <w:p w14:paraId="1DB321EB"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7C2900F2"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r w:rsidR="00E975EF" w:rsidRPr="00795A7D" w14:paraId="5840B55A"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0B295CB4"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7</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D61EA3" w14:textId="77777777" w:rsidR="00E975EF" w:rsidRPr="00590253" w:rsidRDefault="00E975EF" w:rsidP="000F3C0F">
            <w:pPr>
              <w:spacing w:after="0" w:line="240" w:lineRule="auto"/>
              <w:ind w:firstLine="0"/>
              <w:jc w:val="left"/>
              <w:rPr>
                <w:rFonts w:eastAsia="Times New Roman" w:cs="Times New Roman"/>
                <w:color w:val="000000"/>
                <w:szCs w:val="24"/>
                <w:lang w:val="en-ID" w:eastAsia="en-ID"/>
              </w:rPr>
            </w:pPr>
            <w:r w:rsidRPr="00590253">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4D62245D"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8,06</w:t>
            </w:r>
          </w:p>
        </w:tc>
        <w:tc>
          <w:tcPr>
            <w:tcW w:w="0" w:type="auto"/>
            <w:tcBorders>
              <w:top w:val="nil"/>
              <w:left w:val="nil"/>
              <w:bottom w:val="single" w:sz="4" w:space="0" w:color="auto"/>
              <w:right w:val="single" w:sz="4" w:space="0" w:color="auto"/>
            </w:tcBorders>
            <w:shd w:val="clear" w:color="auto" w:fill="auto"/>
            <w:noWrap/>
            <w:vAlign w:val="center"/>
            <w:hideMark/>
          </w:tcPr>
          <w:p w14:paraId="4919D2C2"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7EB7478C" w14:textId="77777777" w:rsidR="00E975EF" w:rsidRPr="00590253" w:rsidRDefault="00E975EF" w:rsidP="000F3C0F">
            <w:pPr>
              <w:spacing w:after="0" w:line="240" w:lineRule="auto"/>
              <w:ind w:firstLine="0"/>
              <w:jc w:val="center"/>
              <w:rPr>
                <w:rFonts w:eastAsia="Times New Roman" w:cs="Times New Roman"/>
                <w:color w:val="000000"/>
                <w:szCs w:val="24"/>
                <w:lang w:val="en-ID" w:eastAsia="en-ID"/>
              </w:rPr>
            </w:pPr>
            <w:r w:rsidRPr="00590253">
              <w:rPr>
                <w:rFonts w:eastAsia="Times New Roman" w:cs="Times New Roman"/>
                <w:color w:val="000000"/>
                <w:szCs w:val="24"/>
                <w:lang w:val="en-ID" w:eastAsia="en-ID"/>
              </w:rPr>
              <w:t>Yes</w:t>
            </w:r>
          </w:p>
        </w:tc>
      </w:tr>
    </w:tbl>
    <w:p w14:paraId="457A2253" w14:textId="77777777" w:rsidR="00E975EF" w:rsidRDefault="00E975EF" w:rsidP="00E975EF">
      <w:pPr>
        <w:ind w:firstLine="0"/>
        <w:rPr>
          <w:rFonts w:cs="Times New Roman"/>
          <w:szCs w:val="24"/>
          <w:lang w:val="en-ID"/>
        </w:rPr>
      </w:pPr>
    </w:p>
    <w:p w14:paraId="0F31E1DB" w14:textId="77777777" w:rsidR="00E975EF" w:rsidRPr="00E975EF" w:rsidRDefault="00E975EF" w:rsidP="00E975EF">
      <w:pPr>
        <w:rPr>
          <w:lang w:val="en-US"/>
        </w:rPr>
      </w:pPr>
    </w:p>
    <w:p w14:paraId="162CE053" w14:textId="77777777" w:rsidR="00E975EF" w:rsidRDefault="00E975EF">
      <w:pPr>
        <w:spacing w:after="160" w:line="259" w:lineRule="auto"/>
        <w:ind w:firstLine="0"/>
        <w:jc w:val="left"/>
        <w:rPr>
          <w:rFonts w:eastAsiaTheme="majorEastAsia" w:cstheme="majorBidi"/>
          <w:b/>
          <w:szCs w:val="24"/>
        </w:rPr>
      </w:pPr>
      <w:r>
        <w:br w:type="page"/>
      </w:r>
    </w:p>
    <w:p w14:paraId="38A35C9A" w14:textId="5C777AAB" w:rsidR="00E975EF" w:rsidRDefault="00E975EF" w:rsidP="00E975EF">
      <w:pPr>
        <w:pStyle w:val="Heading3"/>
        <w:numPr>
          <w:ilvl w:val="0"/>
          <w:numId w:val="0"/>
        </w:numPr>
        <w:rPr>
          <w:lang w:val="en-US"/>
        </w:rPr>
      </w:pPr>
      <w:bookmarkStart w:id="629" w:name="_Toc81172530"/>
      <w:bookmarkStart w:id="630" w:name="_Toc81236846"/>
      <w:bookmarkStart w:id="631" w:name="_Toc81934109"/>
      <w:bookmarkStart w:id="632" w:name="_Toc81947492"/>
      <w:bookmarkStart w:id="633" w:name="_Toc81952016"/>
      <w:bookmarkStart w:id="634" w:name="_Toc81983135"/>
      <w:r>
        <w:lastRenderedPageBreak/>
        <w:t xml:space="preserve">Lampiran </w:t>
      </w:r>
      <w:r>
        <w:rPr>
          <w:lang w:val="en-US"/>
        </w:rPr>
        <w:t>17</w:t>
      </w:r>
      <w:r>
        <w:t xml:space="preserve">: </w:t>
      </w:r>
      <w:r>
        <w:rPr>
          <w:lang w:val="en-US"/>
        </w:rPr>
        <w:t>Uji Kecukupan Data Tic Tac SP PGG 18 Gr</w:t>
      </w:r>
      <w:bookmarkEnd w:id="629"/>
      <w:bookmarkEnd w:id="630"/>
      <w:bookmarkEnd w:id="631"/>
      <w:bookmarkEnd w:id="632"/>
      <w:bookmarkEnd w:id="633"/>
      <w:bookmarkEnd w:id="634"/>
    </w:p>
    <w:p w14:paraId="6EA9E655" w14:textId="77777777" w:rsidR="00E975EF" w:rsidRPr="00E975EF" w:rsidRDefault="00E975EF" w:rsidP="00E975EF">
      <w:pPr>
        <w:rPr>
          <w:lang w:val="en-US"/>
        </w:rPr>
      </w:pPr>
    </w:p>
    <w:p w14:paraId="70000EE5" w14:textId="6109E6DB" w:rsidR="00E975EF" w:rsidRDefault="00E975EF" w:rsidP="00C666A6">
      <w:pPr>
        <w:pStyle w:val="KepalaTabel"/>
      </w:pPr>
      <w:bookmarkStart w:id="635" w:name="_Toc81172360"/>
      <w:bookmarkStart w:id="636" w:name="_Toc81237044"/>
      <w:bookmarkStart w:id="637" w:name="_Toc81951434"/>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53</w:t>
      </w:r>
      <w:r w:rsidR="007E0E88">
        <w:rPr>
          <w:noProof/>
        </w:rPr>
        <w:fldChar w:fldCharType="end"/>
      </w:r>
      <w:r>
        <w:t xml:space="preserve"> </w:t>
      </w:r>
      <w:r w:rsidRPr="00E0232E">
        <w:t xml:space="preserve">Hasil Uji Kecukupan Data Proses </w:t>
      </w:r>
      <w:r>
        <w:rPr>
          <w:i/>
          <w:iCs/>
        </w:rPr>
        <w:t>Packing</w:t>
      </w:r>
      <w:r w:rsidRPr="00E0232E">
        <w:t xml:space="preserve"> Tic Tac SP PGG 18 Gr</w:t>
      </w:r>
      <w:bookmarkEnd w:id="635"/>
      <w:bookmarkEnd w:id="636"/>
      <w:bookmarkEnd w:id="637"/>
    </w:p>
    <w:tbl>
      <w:tblPr>
        <w:tblW w:w="0" w:type="auto"/>
        <w:jc w:val="center"/>
        <w:tblLook w:val="04A0" w:firstRow="1" w:lastRow="0" w:firstColumn="1" w:lastColumn="0" w:noHBand="0" w:noVBand="1"/>
      </w:tblPr>
      <w:tblGrid>
        <w:gridCol w:w="510"/>
        <w:gridCol w:w="2810"/>
        <w:gridCol w:w="636"/>
        <w:gridCol w:w="456"/>
        <w:gridCol w:w="924"/>
      </w:tblGrid>
      <w:tr w:rsidR="00E975EF" w:rsidRPr="00795A7D" w14:paraId="177356A0" w14:textId="77777777" w:rsidTr="000F3C0F">
        <w:trPr>
          <w:trHeight w:val="418"/>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tcPr>
          <w:p w14:paraId="4D485902" w14:textId="77777777" w:rsidR="00E975EF" w:rsidRPr="00795A7D" w:rsidRDefault="00E975EF" w:rsidP="000F3C0F">
            <w:pPr>
              <w:spacing w:after="0" w:line="240" w:lineRule="auto"/>
              <w:ind w:firstLine="0"/>
              <w:jc w:val="center"/>
              <w:rPr>
                <w:rFonts w:eastAsia="Times New Roman" w:cs="Times New Roman"/>
                <w:b/>
                <w:bCs/>
                <w:color w:val="000000"/>
                <w:szCs w:val="24"/>
                <w:lang w:val="en-ID" w:eastAsia="en-ID"/>
              </w:rPr>
            </w:pPr>
            <w:r w:rsidRPr="00795A7D">
              <w:rPr>
                <w:rFonts w:eastAsia="Times New Roman" w:cs="Times New Roman"/>
                <w:b/>
                <w:bCs/>
                <w:color w:val="000000"/>
                <w:szCs w:val="24"/>
                <w:lang w:val="en-ID" w:eastAsia="en-ID"/>
              </w:rPr>
              <w:t>No</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6B8B7844" w14:textId="77777777" w:rsidR="00E975EF" w:rsidRPr="0011323D" w:rsidRDefault="00E975EF" w:rsidP="000F3C0F">
            <w:pPr>
              <w:spacing w:after="0" w:line="240" w:lineRule="auto"/>
              <w:ind w:firstLine="0"/>
              <w:jc w:val="center"/>
              <w:rPr>
                <w:rFonts w:eastAsia="Times New Roman" w:cs="Times New Roman"/>
                <w:b/>
                <w:bCs/>
                <w:color w:val="000000"/>
                <w:szCs w:val="24"/>
                <w:lang w:val="en-ID" w:eastAsia="en-ID"/>
              </w:rPr>
            </w:pPr>
            <w:r w:rsidRPr="0011323D">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091C109" w14:textId="77777777" w:rsidR="00E975EF" w:rsidRPr="0011323D" w:rsidRDefault="00E975EF" w:rsidP="000F3C0F">
            <w:pPr>
              <w:spacing w:after="0" w:line="240" w:lineRule="auto"/>
              <w:ind w:firstLine="0"/>
              <w:jc w:val="center"/>
              <w:rPr>
                <w:rFonts w:eastAsia="Times New Roman" w:cs="Times New Roman"/>
                <w:b/>
                <w:bCs/>
                <w:color w:val="000000"/>
                <w:szCs w:val="24"/>
                <w:lang w:val="en-ID" w:eastAsia="en-ID"/>
              </w:rPr>
            </w:pPr>
            <w:r w:rsidRPr="0011323D">
              <w:rPr>
                <w:rFonts w:eastAsia="Times New Roman" w:cs="Times New Roman"/>
                <w:b/>
                <w:bCs/>
                <w:color w:val="000000"/>
                <w:szCs w:val="24"/>
                <w:lang w:val="en-ID" w:eastAsia="en-ID"/>
              </w:rPr>
              <w:t>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2A76BAE" w14:textId="77777777" w:rsidR="00E975EF" w:rsidRPr="0011323D" w:rsidRDefault="00E975EF" w:rsidP="000F3C0F">
            <w:pPr>
              <w:spacing w:after="0" w:line="240" w:lineRule="auto"/>
              <w:ind w:firstLine="0"/>
              <w:jc w:val="center"/>
              <w:rPr>
                <w:rFonts w:eastAsia="Times New Roman" w:cs="Times New Roman"/>
                <w:b/>
                <w:bCs/>
                <w:color w:val="000000"/>
                <w:szCs w:val="24"/>
                <w:lang w:val="en-ID" w:eastAsia="en-ID"/>
              </w:rPr>
            </w:pPr>
            <w:r w:rsidRPr="0011323D">
              <w:rPr>
                <w:rFonts w:eastAsia="Times New Roman" w:cs="Times New Roman"/>
                <w:b/>
                <w:bCs/>
                <w:color w:val="000000"/>
                <w:szCs w:val="24"/>
                <w:lang w:val="en-ID" w:eastAsia="en-ID"/>
              </w:rPr>
              <w:t>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BDAE440" w14:textId="77777777" w:rsidR="00E975EF" w:rsidRPr="0011323D" w:rsidRDefault="00E975EF" w:rsidP="000F3C0F">
            <w:pPr>
              <w:spacing w:after="0" w:line="240" w:lineRule="auto"/>
              <w:ind w:firstLine="0"/>
              <w:jc w:val="center"/>
              <w:rPr>
                <w:rFonts w:eastAsia="Times New Roman" w:cs="Times New Roman"/>
                <w:b/>
                <w:bCs/>
                <w:color w:val="000000"/>
                <w:szCs w:val="24"/>
                <w:lang w:val="en-ID" w:eastAsia="en-ID"/>
              </w:rPr>
            </w:pPr>
            <w:r w:rsidRPr="0011323D">
              <w:rPr>
                <w:rFonts w:eastAsia="Times New Roman" w:cs="Times New Roman"/>
                <w:b/>
                <w:bCs/>
                <w:color w:val="000000"/>
                <w:szCs w:val="24"/>
                <w:lang w:val="en-ID" w:eastAsia="en-ID"/>
              </w:rPr>
              <w:t>Cukup</w:t>
            </w:r>
          </w:p>
        </w:tc>
      </w:tr>
      <w:tr w:rsidR="00E975EF" w:rsidRPr="00795A7D" w14:paraId="20885E8B"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3ECEF6D7"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E07138"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Cing Fong</w:t>
            </w:r>
          </w:p>
        </w:tc>
        <w:tc>
          <w:tcPr>
            <w:tcW w:w="0" w:type="auto"/>
            <w:tcBorders>
              <w:top w:val="nil"/>
              <w:left w:val="nil"/>
              <w:bottom w:val="single" w:sz="4" w:space="0" w:color="auto"/>
              <w:right w:val="single" w:sz="4" w:space="0" w:color="auto"/>
            </w:tcBorders>
            <w:shd w:val="clear" w:color="auto" w:fill="auto"/>
            <w:noWrap/>
            <w:vAlign w:val="center"/>
            <w:hideMark/>
          </w:tcPr>
          <w:p w14:paraId="51644663"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7,61</w:t>
            </w:r>
          </w:p>
        </w:tc>
        <w:tc>
          <w:tcPr>
            <w:tcW w:w="0" w:type="auto"/>
            <w:tcBorders>
              <w:top w:val="nil"/>
              <w:left w:val="nil"/>
              <w:bottom w:val="single" w:sz="4" w:space="0" w:color="auto"/>
              <w:right w:val="single" w:sz="4" w:space="0" w:color="auto"/>
            </w:tcBorders>
            <w:shd w:val="clear" w:color="auto" w:fill="auto"/>
            <w:noWrap/>
            <w:vAlign w:val="center"/>
            <w:hideMark/>
          </w:tcPr>
          <w:p w14:paraId="0EED2407"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3A8BCEC6"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170CD434"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2A9FC174"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CD5981"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QC (Cek Kemasan)</w:t>
            </w:r>
          </w:p>
        </w:tc>
        <w:tc>
          <w:tcPr>
            <w:tcW w:w="0" w:type="auto"/>
            <w:tcBorders>
              <w:top w:val="nil"/>
              <w:left w:val="nil"/>
              <w:bottom w:val="single" w:sz="4" w:space="0" w:color="auto"/>
              <w:right w:val="single" w:sz="4" w:space="0" w:color="auto"/>
            </w:tcBorders>
            <w:shd w:val="clear" w:color="auto" w:fill="auto"/>
            <w:noWrap/>
            <w:vAlign w:val="center"/>
            <w:hideMark/>
          </w:tcPr>
          <w:p w14:paraId="59EF85F3"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7,70</w:t>
            </w:r>
          </w:p>
        </w:tc>
        <w:tc>
          <w:tcPr>
            <w:tcW w:w="0" w:type="auto"/>
            <w:tcBorders>
              <w:top w:val="nil"/>
              <w:left w:val="nil"/>
              <w:bottom w:val="single" w:sz="4" w:space="0" w:color="auto"/>
              <w:right w:val="single" w:sz="4" w:space="0" w:color="auto"/>
            </w:tcBorders>
            <w:shd w:val="clear" w:color="auto" w:fill="auto"/>
            <w:noWrap/>
            <w:vAlign w:val="center"/>
            <w:hideMark/>
          </w:tcPr>
          <w:p w14:paraId="54F29E2F"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7AAB41EB"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168EFFA5"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62357DDE"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3</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2AA995"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QC (Cek Gramatur)</w:t>
            </w:r>
          </w:p>
        </w:tc>
        <w:tc>
          <w:tcPr>
            <w:tcW w:w="0" w:type="auto"/>
            <w:tcBorders>
              <w:top w:val="nil"/>
              <w:left w:val="nil"/>
              <w:bottom w:val="single" w:sz="4" w:space="0" w:color="auto"/>
              <w:right w:val="single" w:sz="4" w:space="0" w:color="auto"/>
            </w:tcBorders>
            <w:shd w:val="clear" w:color="auto" w:fill="auto"/>
            <w:noWrap/>
            <w:vAlign w:val="center"/>
            <w:hideMark/>
          </w:tcPr>
          <w:p w14:paraId="34B87D3D"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9,26</w:t>
            </w:r>
          </w:p>
        </w:tc>
        <w:tc>
          <w:tcPr>
            <w:tcW w:w="0" w:type="auto"/>
            <w:tcBorders>
              <w:top w:val="nil"/>
              <w:left w:val="nil"/>
              <w:bottom w:val="single" w:sz="4" w:space="0" w:color="auto"/>
              <w:right w:val="single" w:sz="4" w:space="0" w:color="auto"/>
            </w:tcBorders>
            <w:shd w:val="clear" w:color="auto" w:fill="auto"/>
            <w:noWrap/>
            <w:vAlign w:val="center"/>
            <w:hideMark/>
          </w:tcPr>
          <w:p w14:paraId="24A96B46"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1285154E"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272BB5E7"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06F21A29"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E259BC"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QC (Uji Kebocoran)</w:t>
            </w:r>
          </w:p>
        </w:tc>
        <w:tc>
          <w:tcPr>
            <w:tcW w:w="0" w:type="auto"/>
            <w:tcBorders>
              <w:top w:val="nil"/>
              <w:left w:val="nil"/>
              <w:bottom w:val="single" w:sz="4" w:space="0" w:color="auto"/>
              <w:right w:val="single" w:sz="4" w:space="0" w:color="auto"/>
            </w:tcBorders>
            <w:shd w:val="clear" w:color="auto" w:fill="auto"/>
            <w:noWrap/>
            <w:vAlign w:val="center"/>
            <w:hideMark/>
          </w:tcPr>
          <w:p w14:paraId="569935AC"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8,76</w:t>
            </w:r>
          </w:p>
        </w:tc>
        <w:tc>
          <w:tcPr>
            <w:tcW w:w="0" w:type="auto"/>
            <w:tcBorders>
              <w:top w:val="nil"/>
              <w:left w:val="nil"/>
              <w:bottom w:val="single" w:sz="4" w:space="0" w:color="auto"/>
              <w:right w:val="single" w:sz="4" w:space="0" w:color="auto"/>
            </w:tcBorders>
            <w:shd w:val="clear" w:color="auto" w:fill="auto"/>
            <w:noWrap/>
            <w:vAlign w:val="center"/>
            <w:hideMark/>
          </w:tcPr>
          <w:p w14:paraId="4EACE00D"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591C2106"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0B923F10"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52EE26C6"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5</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525B31"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QC (Cek Residul Oksigen)</w:t>
            </w:r>
          </w:p>
        </w:tc>
        <w:tc>
          <w:tcPr>
            <w:tcW w:w="0" w:type="auto"/>
            <w:tcBorders>
              <w:top w:val="nil"/>
              <w:left w:val="nil"/>
              <w:bottom w:val="single" w:sz="4" w:space="0" w:color="auto"/>
              <w:right w:val="single" w:sz="4" w:space="0" w:color="auto"/>
            </w:tcBorders>
            <w:shd w:val="clear" w:color="auto" w:fill="auto"/>
            <w:noWrap/>
            <w:vAlign w:val="center"/>
            <w:hideMark/>
          </w:tcPr>
          <w:p w14:paraId="13811170"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6,88</w:t>
            </w:r>
          </w:p>
        </w:tc>
        <w:tc>
          <w:tcPr>
            <w:tcW w:w="0" w:type="auto"/>
            <w:tcBorders>
              <w:top w:val="nil"/>
              <w:left w:val="nil"/>
              <w:bottom w:val="single" w:sz="4" w:space="0" w:color="auto"/>
              <w:right w:val="single" w:sz="4" w:space="0" w:color="auto"/>
            </w:tcBorders>
            <w:shd w:val="clear" w:color="auto" w:fill="auto"/>
            <w:noWrap/>
            <w:vAlign w:val="center"/>
            <w:hideMark/>
          </w:tcPr>
          <w:p w14:paraId="5986B6B9"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201CCA86"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79C4D0FC"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048A0E20"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6</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4C95C7"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Pack Ball Kecil</w:t>
            </w:r>
          </w:p>
        </w:tc>
        <w:tc>
          <w:tcPr>
            <w:tcW w:w="0" w:type="auto"/>
            <w:tcBorders>
              <w:top w:val="nil"/>
              <w:left w:val="nil"/>
              <w:bottom w:val="single" w:sz="4" w:space="0" w:color="auto"/>
              <w:right w:val="single" w:sz="4" w:space="0" w:color="auto"/>
            </w:tcBorders>
            <w:shd w:val="clear" w:color="auto" w:fill="auto"/>
            <w:noWrap/>
            <w:vAlign w:val="center"/>
            <w:hideMark/>
          </w:tcPr>
          <w:p w14:paraId="781AB6F3"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5,22</w:t>
            </w:r>
          </w:p>
        </w:tc>
        <w:tc>
          <w:tcPr>
            <w:tcW w:w="0" w:type="auto"/>
            <w:tcBorders>
              <w:top w:val="nil"/>
              <w:left w:val="nil"/>
              <w:bottom w:val="single" w:sz="4" w:space="0" w:color="auto"/>
              <w:right w:val="single" w:sz="4" w:space="0" w:color="auto"/>
            </w:tcBorders>
            <w:shd w:val="clear" w:color="auto" w:fill="auto"/>
            <w:noWrap/>
            <w:vAlign w:val="center"/>
            <w:hideMark/>
          </w:tcPr>
          <w:p w14:paraId="33E9894E"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21454716"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1F9272C6"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0E924405"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7</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4819A8"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Pack Ball Besar</w:t>
            </w:r>
          </w:p>
        </w:tc>
        <w:tc>
          <w:tcPr>
            <w:tcW w:w="0" w:type="auto"/>
            <w:tcBorders>
              <w:top w:val="nil"/>
              <w:left w:val="nil"/>
              <w:bottom w:val="single" w:sz="4" w:space="0" w:color="auto"/>
              <w:right w:val="single" w:sz="4" w:space="0" w:color="auto"/>
            </w:tcBorders>
            <w:shd w:val="clear" w:color="auto" w:fill="auto"/>
            <w:noWrap/>
            <w:vAlign w:val="center"/>
            <w:hideMark/>
          </w:tcPr>
          <w:p w14:paraId="150D1175"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8,72</w:t>
            </w:r>
          </w:p>
        </w:tc>
        <w:tc>
          <w:tcPr>
            <w:tcW w:w="0" w:type="auto"/>
            <w:tcBorders>
              <w:top w:val="nil"/>
              <w:left w:val="nil"/>
              <w:bottom w:val="single" w:sz="4" w:space="0" w:color="auto"/>
              <w:right w:val="single" w:sz="4" w:space="0" w:color="auto"/>
            </w:tcBorders>
            <w:shd w:val="clear" w:color="auto" w:fill="auto"/>
            <w:noWrap/>
            <w:vAlign w:val="center"/>
            <w:hideMark/>
          </w:tcPr>
          <w:p w14:paraId="31637DA9"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50D89329"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068E527C"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5049D877"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8</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023276"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QC (X-rays)</w:t>
            </w:r>
          </w:p>
        </w:tc>
        <w:tc>
          <w:tcPr>
            <w:tcW w:w="0" w:type="auto"/>
            <w:tcBorders>
              <w:top w:val="nil"/>
              <w:left w:val="nil"/>
              <w:bottom w:val="single" w:sz="4" w:space="0" w:color="auto"/>
              <w:right w:val="single" w:sz="4" w:space="0" w:color="auto"/>
            </w:tcBorders>
            <w:shd w:val="clear" w:color="auto" w:fill="auto"/>
            <w:noWrap/>
            <w:vAlign w:val="center"/>
            <w:hideMark/>
          </w:tcPr>
          <w:p w14:paraId="3B569B8E"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8,58</w:t>
            </w:r>
          </w:p>
        </w:tc>
        <w:tc>
          <w:tcPr>
            <w:tcW w:w="0" w:type="auto"/>
            <w:tcBorders>
              <w:top w:val="nil"/>
              <w:left w:val="nil"/>
              <w:bottom w:val="single" w:sz="4" w:space="0" w:color="auto"/>
              <w:right w:val="single" w:sz="4" w:space="0" w:color="auto"/>
            </w:tcBorders>
            <w:shd w:val="clear" w:color="auto" w:fill="auto"/>
            <w:noWrap/>
            <w:vAlign w:val="center"/>
            <w:hideMark/>
          </w:tcPr>
          <w:p w14:paraId="049A6364"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31E3ADC6"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bl>
    <w:p w14:paraId="1CFF1273" w14:textId="77777777" w:rsidR="00E975EF" w:rsidRDefault="00E975EF" w:rsidP="00E975EF">
      <w:pPr>
        <w:ind w:firstLine="0"/>
        <w:rPr>
          <w:rFonts w:cs="Times New Roman"/>
          <w:szCs w:val="24"/>
          <w:lang w:val="en-ID"/>
        </w:rPr>
      </w:pPr>
    </w:p>
    <w:p w14:paraId="0073907C" w14:textId="0A0A0AE6" w:rsidR="00E975EF" w:rsidRDefault="00E975EF" w:rsidP="00C666A6">
      <w:pPr>
        <w:pStyle w:val="KepalaTabel"/>
      </w:pPr>
      <w:bookmarkStart w:id="638" w:name="_Toc81172361"/>
      <w:bookmarkStart w:id="639" w:name="_Toc81237045"/>
      <w:bookmarkStart w:id="640" w:name="_Toc81951435"/>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54</w:t>
      </w:r>
      <w:r w:rsidR="007E0E88">
        <w:rPr>
          <w:noProof/>
        </w:rPr>
        <w:fldChar w:fldCharType="end"/>
      </w:r>
      <w:r>
        <w:t xml:space="preserve"> </w:t>
      </w:r>
      <w:r w:rsidRPr="00693D7F">
        <w:t xml:space="preserve">Hasil Uji Kecukupan Data Proses </w:t>
      </w:r>
      <w:r w:rsidRPr="00795A7D">
        <w:rPr>
          <w:i/>
          <w:iCs/>
        </w:rPr>
        <w:t>Transfer</w:t>
      </w:r>
      <w:r w:rsidRPr="00693D7F">
        <w:t xml:space="preserve"> Tic Tac SP PGG 18 Gr</w:t>
      </w:r>
      <w:bookmarkEnd w:id="638"/>
      <w:bookmarkEnd w:id="639"/>
      <w:bookmarkEnd w:id="640"/>
    </w:p>
    <w:tbl>
      <w:tblPr>
        <w:tblW w:w="0" w:type="auto"/>
        <w:jc w:val="center"/>
        <w:tblLook w:val="04A0" w:firstRow="1" w:lastRow="0" w:firstColumn="1" w:lastColumn="0" w:noHBand="0" w:noVBand="1"/>
      </w:tblPr>
      <w:tblGrid>
        <w:gridCol w:w="510"/>
        <w:gridCol w:w="2709"/>
        <w:gridCol w:w="636"/>
        <w:gridCol w:w="456"/>
        <w:gridCol w:w="924"/>
      </w:tblGrid>
      <w:tr w:rsidR="00E975EF" w:rsidRPr="00795A7D" w14:paraId="5EB8EEE7" w14:textId="77777777" w:rsidTr="000F3C0F">
        <w:trPr>
          <w:trHeight w:val="525"/>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tcPr>
          <w:p w14:paraId="6C7A9C31" w14:textId="77777777" w:rsidR="00E975EF" w:rsidRPr="00795A7D" w:rsidRDefault="00E975EF" w:rsidP="000F3C0F">
            <w:pPr>
              <w:spacing w:after="0" w:line="240" w:lineRule="auto"/>
              <w:ind w:firstLine="0"/>
              <w:jc w:val="center"/>
              <w:rPr>
                <w:rFonts w:eastAsia="Times New Roman" w:cs="Times New Roman"/>
                <w:b/>
                <w:bCs/>
                <w:color w:val="000000"/>
                <w:szCs w:val="24"/>
                <w:lang w:val="en-ID" w:eastAsia="en-ID"/>
              </w:rPr>
            </w:pPr>
            <w:r w:rsidRPr="00795A7D">
              <w:rPr>
                <w:rFonts w:eastAsia="Times New Roman" w:cs="Times New Roman"/>
                <w:b/>
                <w:bCs/>
                <w:color w:val="000000"/>
                <w:szCs w:val="24"/>
                <w:lang w:val="en-ID" w:eastAsia="en-ID"/>
              </w:rPr>
              <w:t>No</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36C6F804" w14:textId="77777777" w:rsidR="00E975EF" w:rsidRPr="0011323D" w:rsidRDefault="00E975EF" w:rsidP="000F3C0F">
            <w:pPr>
              <w:spacing w:after="0" w:line="240" w:lineRule="auto"/>
              <w:ind w:firstLine="0"/>
              <w:jc w:val="center"/>
              <w:rPr>
                <w:rFonts w:eastAsia="Times New Roman" w:cs="Times New Roman"/>
                <w:b/>
                <w:bCs/>
                <w:color w:val="000000"/>
                <w:szCs w:val="24"/>
                <w:lang w:val="en-ID" w:eastAsia="en-ID"/>
              </w:rPr>
            </w:pPr>
            <w:r w:rsidRPr="0011323D">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A258C58" w14:textId="77777777" w:rsidR="00E975EF" w:rsidRPr="0011323D" w:rsidRDefault="00E975EF" w:rsidP="000F3C0F">
            <w:pPr>
              <w:spacing w:after="0" w:line="240" w:lineRule="auto"/>
              <w:ind w:firstLine="0"/>
              <w:jc w:val="center"/>
              <w:rPr>
                <w:rFonts w:eastAsia="Times New Roman" w:cs="Times New Roman"/>
                <w:b/>
                <w:bCs/>
                <w:color w:val="000000"/>
                <w:szCs w:val="24"/>
                <w:lang w:val="en-ID" w:eastAsia="en-ID"/>
              </w:rPr>
            </w:pPr>
            <w:r w:rsidRPr="0011323D">
              <w:rPr>
                <w:rFonts w:eastAsia="Times New Roman" w:cs="Times New Roman"/>
                <w:b/>
                <w:bCs/>
                <w:color w:val="000000"/>
                <w:szCs w:val="24"/>
                <w:lang w:val="en-ID" w:eastAsia="en-ID"/>
              </w:rPr>
              <w:t>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D85CC1B" w14:textId="77777777" w:rsidR="00E975EF" w:rsidRPr="0011323D" w:rsidRDefault="00E975EF" w:rsidP="000F3C0F">
            <w:pPr>
              <w:spacing w:after="0" w:line="240" w:lineRule="auto"/>
              <w:ind w:firstLine="0"/>
              <w:jc w:val="center"/>
              <w:rPr>
                <w:rFonts w:eastAsia="Times New Roman" w:cs="Times New Roman"/>
                <w:b/>
                <w:bCs/>
                <w:color w:val="000000"/>
                <w:szCs w:val="24"/>
                <w:lang w:val="en-ID" w:eastAsia="en-ID"/>
              </w:rPr>
            </w:pPr>
            <w:r w:rsidRPr="0011323D">
              <w:rPr>
                <w:rFonts w:eastAsia="Times New Roman" w:cs="Times New Roman"/>
                <w:b/>
                <w:bCs/>
                <w:color w:val="000000"/>
                <w:szCs w:val="24"/>
                <w:lang w:val="en-ID" w:eastAsia="en-ID"/>
              </w:rPr>
              <w:t>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0F4143A" w14:textId="77777777" w:rsidR="00E975EF" w:rsidRPr="0011323D" w:rsidRDefault="00E975EF" w:rsidP="000F3C0F">
            <w:pPr>
              <w:spacing w:after="0" w:line="240" w:lineRule="auto"/>
              <w:ind w:firstLine="0"/>
              <w:jc w:val="center"/>
              <w:rPr>
                <w:rFonts w:eastAsia="Times New Roman" w:cs="Times New Roman"/>
                <w:b/>
                <w:bCs/>
                <w:color w:val="000000"/>
                <w:szCs w:val="24"/>
                <w:lang w:val="en-ID" w:eastAsia="en-ID"/>
              </w:rPr>
            </w:pPr>
            <w:r w:rsidRPr="0011323D">
              <w:rPr>
                <w:rFonts w:eastAsia="Times New Roman" w:cs="Times New Roman"/>
                <w:b/>
                <w:bCs/>
                <w:color w:val="000000"/>
                <w:szCs w:val="24"/>
                <w:lang w:val="en-ID" w:eastAsia="en-ID"/>
              </w:rPr>
              <w:t>Cukup</w:t>
            </w:r>
          </w:p>
        </w:tc>
      </w:tr>
      <w:tr w:rsidR="00E975EF" w:rsidRPr="00795A7D" w14:paraId="257DAD78"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77B1FB3E"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0065E0"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Transfer Pack Ball Besar</w:t>
            </w:r>
          </w:p>
        </w:tc>
        <w:tc>
          <w:tcPr>
            <w:tcW w:w="0" w:type="auto"/>
            <w:tcBorders>
              <w:top w:val="nil"/>
              <w:left w:val="nil"/>
              <w:bottom w:val="single" w:sz="4" w:space="0" w:color="auto"/>
              <w:right w:val="single" w:sz="4" w:space="0" w:color="auto"/>
            </w:tcBorders>
            <w:shd w:val="clear" w:color="auto" w:fill="auto"/>
            <w:noWrap/>
            <w:vAlign w:val="center"/>
            <w:hideMark/>
          </w:tcPr>
          <w:p w14:paraId="6450E8A9"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5,34</w:t>
            </w:r>
          </w:p>
        </w:tc>
        <w:tc>
          <w:tcPr>
            <w:tcW w:w="0" w:type="auto"/>
            <w:tcBorders>
              <w:top w:val="nil"/>
              <w:left w:val="nil"/>
              <w:bottom w:val="single" w:sz="4" w:space="0" w:color="auto"/>
              <w:right w:val="single" w:sz="4" w:space="0" w:color="auto"/>
            </w:tcBorders>
            <w:shd w:val="clear" w:color="auto" w:fill="auto"/>
            <w:noWrap/>
            <w:vAlign w:val="center"/>
            <w:hideMark/>
          </w:tcPr>
          <w:p w14:paraId="0EFA94A2"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3E24D149"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162D9BD8"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6174A72A"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3DD68A"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QC (Kemasan)</w:t>
            </w:r>
          </w:p>
        </w:tc>
        <w:tc>
          <w:tcPr>
            <w:tcW w:w="0" w:type="auto"/>
            <w:tcBorders>
              <w:top w:val="nil"/>
              <w:left w:val="nil"/>
              <w:bottom w:val="single" w:sz="4" w:space="0" w:color="auto"/>
              <w:right w:val="single" w:sz="4" w:space="0" w:color="auto"/>
            </w:tcBorders>
            <w:shd w:val="clear" w:color="auto" w:fill="auto"/>
            <w:noWrap/>
            <w:vAlign w:val="center"/>
            <w:hideMark/>
          </w:tcPr>
          <w:p w14:paraId="065C55A3"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6,49</w:t>
            </w:r>
          </w:p>
        </w:tc>
        <w:tc>
          <w:tcPr>
            <w:tcW w:w="0" w:type="auto"/>
            <w:tcBorders>
              <w:top w:val="nil"/>
              <w:left w:val="nil"/>
              <w:bottom w:val="single" w:sz="4" w:space="0" w:color="auto"/>
              <w:right w:val="single" w:sz="4" w:space="0" w:color="auto"/>
            </w:tcBorders>
            <w:shd w:val="clear" w:color="auto" w:fill="auto"/>
            <w:noWrap/>
            <w:vAlign w:val="center"/>
            <w:hideMark/>
          </w:tcPr>
          <w:p w14:paraId="1F4DF81A"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0D33C588"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49E996E5"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6EC0721A"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3</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E637F8"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Pallet &amp; Stapel</w:t>
            </w:r>
          </w:p>
        </w:tc>
        <w:tc>
          <w:tcPr>
            <w:tcW w:w="0" w:type="auto"/>
            <w:tcBorders>
              <w:top w:val="nil"/>
              <w:left w:val="nil"/>
              <w:bottom w:val="single" w:sz="4" w:space="0" w:color="auto"/>
              <w:right w:val="single" w:sz="4" w:space="0" w:color="auto"/>
            </w:tcBorders>
            <w:shd w:val="clear" w:color="auto" w:fill="auto"/>
            <w:noWrap/>
            <w:vAlign w:val="center"/>
            <w:hideMark/>
          </w:tcPr>
          <w:p w14:paraId="05FE0DEC"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7,72</w:t>
            </w:r>
          </w:p>
        </w:tc>
        <w:tc>
          <w:tcPr>
            <w:tcW w:w="0" w:type="auto"/>
            <w:tcBorders>
              <w:top w:val="nil"/>
              <w:left w:val="nil"/>
              <w:bottom w:val="single" w:sz="4" w:space="0" w:color="auto"/>
              <w:right w:val="single" w:sz="4" w:space="0" w:color="auto"/>
            </w:tcBorders>
            <w:shd w:val="clear" w:color="auto" w:fill="auto"/>
            <w:noWrap/>
            <w:vAlign w:val="center"/>
            <w:hideMark/>
          </w:tcPr>
          <w:p w14:paraId="7E68CEA1"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15CBE3A9"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47D3369D"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214EBA7E"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552B71"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Pelabelan Kertas Transfer</w:t>
            </w:r>
          </w:p>
        </w:tc>
        <w:tc>
          <w:tcPr>
            <w:tcW w:w="0" w:type="auto"/>
            <w:tcBorders>
              <w:top w:val="nil"/>
              <w:left w:val="nil"/>
              <w:bottom w:val="single" w:sz="4" w:space="0" w:color="auto"/>
              <w:right w:val="single" w:sz="4" w:space="0" w:color="auto"/>
            </w:tcBorders>
            <w:shd w:val="clear" w:color="auto" w:fill="auto"/>
            <w:noWrap/>
            <w:vAlign w:val="center"/>
            <w:hideMark/>
          </w:tcPr>
          <w:p w14:paraId="32708CAE"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7,05</w:t>
            </w:r>
          </w:p>
        </w:tc>
        <w:tc>
          <w:tcPr>
            <w:tcW w:w="0" w:type="auto"/>
            <w:tcBorders>
              <w:top w:val="nil"/>
              <w:left w:val="nil"/>
              <w:bottom w:val="single" w:sz="4" w:space="0" w:color="auto"/>
              <w:right w:val="single" w:sz="4" w:space="0" w:color="auto"/>
            </w:tcBorders>
            <w:shd w:val="clear" w:color="auto" w:fill="auto"/>
            <w:noWrap/>
            <w:vAlign w:val="center"/>
            <w:hideMark/>
          </w:tcPr>
          <w:p w14:paraId="22D1C801"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64F28B34"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bl>
    <w:p w14:paraId="0CE2EE05" w14:textId="77777777" w:rsidR="00E975EF" w:rsidRDefault="00E975EF" w:rsidP="00E975EF">
      <w:pPr>
        <w:ind w:firstLine="0"/>
        <w:rPr>
          <w:rFonts w:cs="Times New Roman"/>
          <w:szCs w:val="24"/>
          <w:lang w:val="en-ID"/>
        </w:rPr>
      </w:pPr>
    </w:p>
    <w:p w14:paraId="78D1E624" w14:textId="7C3559F5" w:rsidR="00E975EF" w:rsidRDefault="00E975EF" w:rsidP="00C666A6">
      <w:pPr>
        <w:pStyle w:val="KepalaTabel"/>
      </w:pPr>
      <w:bookmarkStart w:id="641" w:name="_Toc81172362"/>
      <w:bookmarkStart w:id="642" w:name="_Toc81237046"/>
      <w:bookmarkStart w:id="643" w:name="_Toc81951436"/>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55</w:t>
      </w:r>
      <w:r w:rsidR="007E0E88">
        <w:rPr>
          <w:noProof/>
        </w:rPr>
        <w:fldChar w:fldCharType="end"/>
      </w:r>
      <w:r>
        <w:t xml:space="preserve"> </w:t>
      </w:r>
      <w:r w:rsidRPr="00D64691">
        <w:t xml:space="preserve">Hasil Uji Kecukupan Data Proses </w:t>
      </w:r>
      <w:r>
        <w:rPr>
          <w:i/>
          <w:iCs/>
        </w:rPr>
        <w:t>Storage</w:t>
      </w:r>
      <w:r w:rsidRPr="00D64691">
        <w:t xml:space="preserve"> Tic Tac SP PGG 18 Gr</w:t>
      </w:r>
      <w:bookmarkEnd w:id="641"/>
      <w:bookmarkEnd w:id="642"/>
      <w:bookmarkEnd w:id="643"/>
    </w:p>
    <w:tbl>
      <w:tblPr>
        <w:tblW w:w="0" w:type="auto"/>
        <w:jc w:val="center"/>
        <w:tblLook w:val="04A0" w:firstRow="1" w:lastRow="0" w:firstColumn="1" w:lastColumn="0" w:noHBand="0" w:noVBand="1"/>
      </w:tblPr>
      <w:tblGrid>
        <w:gridCol w:w="510"/>
        <w:gridCol w:w="3036"/>
        <w:gridCol w:w="636"/>
        <w:gridCol w:w="456"/>
        <w:gridCol w:w="924"/>
      </w:tblGrid>
      <w:tr w:rsidR="00E975EF" w:rsidRPr="00795A7D" w14:paraId="4C721A07" w14:textId="77777777" w:rsidTr="000F3C0F">
        <w:trPr>
          <w:trHeight w:val="495"/>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tcPr>
          <w:p w14:paraId="2776F95A" w14:textId="77777777" w:rsidR="00E975EF" w:rsidRPr="00795A7D" w:rsidRDefault="00E975EF" w:rsidP="000F3C0F">
            <w:pPr>
              <w:spacing w:after="0" w:line="240" w:lineRule="auto"/>
              <w:ind w:firstLine="0"/>
              <w:jc w:val="center"/>
              <w:rPr>
                <w:rFonts w:eastAsia="Times New Roman" w:cs="Times New Roman"/>
                <w:b/>
                <w:bCs/>
                <w:color w:val="000000"/>
                <w:szCs w:val="24"/>
                <w:lang w:val="en-ID" w:eastAsia="en-ID"/>
              </w:rPr>
            </w:pPr>
            <w:r w:rsidRPr="00795A7D">
              <w:rPr>
                <w:rFonts w:eastAsia="Times New Roman" w:cs="Times New Roman"/>
                <w:b/>
                <w:bCs/>
                <w:color w:val="000000"/>
                <w:szCs w:val="24"/>
                <w:lang w:val="en-ID" w:eastAsia="en-ID"/>
              </w:rPr>
              <w:t>No</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1A48B85B" w14:textId="77777777" w:rsidR="00E975EF" w:rsidRPr="0011323D" w:rsidRDefault="00E975EF" w:rsidP="000F3C0F">
            <w:pPr>
              <w:spacing w:after="0" w:line="240" w:lineRule="auto"/>
              <w:ind w:firstLine="0"/>
              <w:jc w:val="center"/>
              <w:rPr>
                <w:rFonts w:eastAsia="Times New Roman" w:cs="Times New Roman"/>
                <w:b/>
                <w:bCs/>
                <w:color w:val="000000"/>
                <w:szCs w:val="24"/>
                <w:lang w:val="en-ID" w:eastAsia="en-ID"/>
              </w:rPr>
            </w:pPr>
            <w:r w:rsidRPr="0011323D">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2D5398C" w14:textId="77777777" w:rsidR="00E975EF" w:rsidRPr="0011323D" w:rsidRDefault="00E975EF" w:rsidP="000F3C0F">
            <w:pPr>
              <w:spacing w:after="0" w:line="240" w:lineRule="auto"/>
              <w:ind w:firstLine="0"/>
              <w:jc w:val="center"/>
              <w:rPr>
                <w:rFonts w:eastAsia="Times New Roman" w:cs="Times New Roman"/>
                <w:b/>
                <w:bCs/>
                <w:color w:val="000000"/>
                <w:szCs w:val="24"/>
                <w:lang w:val="en-ID" w:eastAsia="en-ID"/>
              </w:rPr>
            </w:pPr>
            <w:r w:rsidRPr="0011323D">
              <w:rPr>
                <w:rFonts w:eastAsia="Times New Roman" w:cs="Times New Roman"/>
                <w:b/>
                <w:bCs/>
                <w:color w:val="000000"/>
                <w:szCs w:val="24"/>
                <w:lang w:val="en-ID" w:eastAsia="en-ID"/>
              </w:rPr>
              <w:t>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90D9C6D" w14:textId="77777777" w:rsidR="00E975EF" w:rsidRPr="0011323D" w:rsidRDefault="00E975EF" w:rsidP="000F3C0F">
            <w:pPr>
              <w:spacing w:after="0" w:line="240" w:lineRule="auto"/>
              <w:ind w:firstLine="0"/>
              <w:jc w:val="center"/>
              <w:rPr>
                <w:rFonts w:eastAsia="Times New Roman" w:cs="Times New Roman"/>
                <w:b/>
                <w:bCs/>
                <w:color w:val="000000"/>
                <w:szCs w:val="24"/>
                <w:lang w:val="en-ID" w:eastAsia="en-ID"/>
              </w:rPr>
            </w:pPr>
            <w:r w:rsidRPr="0011323D">
              <w:rPr>
                <w:rFonts w:eastAsia="Times New Roman" w:cs="Times New Roman"/>
                <w:b/>
                <w:bCs/>
                <w:color w:val="000000"/>
                <w:szCs w:val="24"/>
                <w:lang w:val="en-ID" w:eastAsia="en-ID"/>
              </w:rPr>
              <w:t>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A370972" w14:textId="77777777" w:rsidR="00E975EF" w:rsidRPr="0011323D" w:rsidRDefault="00E975EF" w:rsidP="000F3C0F">
            <w:pPr>
              <w:spacing w:after="0" w:line="240" w:lineRule="auto"/>
              <w:ind w:firstLine="0"/>
              <w:jc w:val="center"/>
              <w:rPr>
                <w:rFonts w:eastAsia="Times New Roman" w:cs="Times New Roman"/>
                <w:b/>
                <w:bCs/>
                <w:color w:val="000000"/>
                <w:szCs w:val="24"/>
                <w:lang w:val="en-ID" w:eastAsia="en-ID"/>
              </w:rPr>
            </w:pPr>
            <w:r w:rsidRPr="0011323D">
              <w:rPr>
                <w:rFonts w:eastAsia="Times New Roman" w:cs="Times New Roman"/>
                <w:b/>
                <w:bCs/>
                <w:color w:val="000000"/>
                <w:szCs w:val="24"/>
                <w:lang w:val="en-ID" w:eastAsia="en-ID"/>
              </w:rPr>
              <w:t>Cukup</w:t>
            </w:r>
          </w:p>
        </w:tc>
      </w:tr>
      <w:tr w:rsidR="00E975EF" w:rsidRPr="00795A7D" w14:paraId="18D53C89"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505D608C"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4DCB2E"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Receiving (hand-pallet)</w:t>
            </w:r>
          </w:p>
        </w:tc>
        <w:tc>
          <w:tcPr>
            <w:tcW w:w="0" w:type="auto"/>
            <w:tcBorders>
              <w:top w:val="nil"/>
              <w:left w:val="nil"/>
              <w:bottom w:val="single" w:sz="4" w:space="0" w:color="auto"/>
              <w:right w:val="single" w:sz="4" w:space="0" w:color="auto"/>
            </w:tcBorders>
            <w:shd w:val="clear" w:color="auto" w:fill="auto"/>
            <w:noWrap/>
            <w:vAlign w:val="center"/>
            <w:hideMark/>
          </w:tcPr>
          <w:p w14:paraId="287861E7"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9,82</w:t>
            </w:r>
          </w:p>
        </w:tc>
        <w:tc>
          <w:tcPr>
            <w:tcW w:w="0" w:type="auto"/>
            <w:tcBorders>
              <w:top w:val="nil"/>
              <w:left w:val="nil"/>
              <w:bottom w:val="single" w:sz="4" w:space="0" w:color="auto"/>
              <w:right w:val="single" w:sz="4" w:space="0" w:color="auto"/>
            </w:tcBorders>
            <w:shd w:val="clear" w:color="auto" w:fill="auto"/>
            <w:noWrap/>
            <w:vAlign w:val="center"/>
            <w:hideMark/>
          </w:tcPr>
          <w:p w14:paraId="2D50AB9E"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0AD497EE"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3F7C9F19"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47801AA7"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8B4C11"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QA (Kertas Transfer)</w:t>
            </w:r>
          </w:p>
        </w:tc>
        <w:tc>
          <w:tcPr>
            <w:tcW w:w="0" w:type="auto"/>
            <w:tcBorders>
              <w:top w:val="nil"/>
              <w:left w:val="nil"/>
              <w:bottom w:val="single" w:sz="4" w:space="0" w:color="auto"/>
              <w:right w:val="single" w:sz="4" w:space="0" w:color="auto"/>
            </w:tcBorders>
            <w:shd w:val="clear" w:color="auto" w:fill="auto"/>
            <w:noWrap/>
            <w:vAlign w:val="center"/>
            <w:hideMark/>
          </w:tcPr>
          <w:p w14:paraId="32F1E206"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6,07</w:t>
            </w:r>
          </w:p>
        </w:tc>
        <w:tc>
          <w:tcPr>
            <w:tcW w:w="0" w:type="auto"/>
            <w:tcBorders>
              <w:top w:val="nil"/>
              <w:left w:val="nil"/>
              <w:bottom w:val="single" w:sz="4" w:space="0" w:color="auto"/>
              <w:right w:val="single" w:sz="4" w:space="0" w:color="auto"/>
            </w:tcBorders>
            <w:shd w:val="clear" w:color="auto" w:fill="auto"/>
            <w:noWrap/>
            <w:vAlign w:val="center"/>
            <w:hideMark/>
          </w:tcPr>
          <w:p w14:paraId="0478BC5A"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26DE76B4"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6D09A1A0"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2AF05567"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3</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0929A8"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QA (Quantity Produk)</w:t>
            </w:r>
          </w:p>
        </w:tc>
        <w:tc>
          <w:tcPr>
            <w:tcW w:w="0" w:type="auto"/>
            <w:tcBorders>
              <w:top w:val="nil"/>
              <w:left w:val="nil"/>
              <w:bottom w:val="single" w:sz="4" w:space="0" w:color="auto"/>
              <w:right w:val="single" w:sz="4" w:space="0" w:color="auto"/>
            </w:tcBorders>
            <w:shd w:val="clear" w:color="auto" w:fill="auto"/>
            <w:noWrap/>
            <w:vAlign w:val="center"/>
            <w:hideMark/>
          </w:tcPr>
          <w:p w14:paraId="378FF8AF"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8,35</w:t>
            </w:r>
          </w:p>
        </w:tc>
        <w:tc>
          <w:tcPr>
            <w:tcW w:w="0" w:type="auto"/>
            <w:tcBorders>
              <w:top w:val="nil"/>
              <w:left w:val="nil"/>
              <w:bottom w:val="single" w:sz="4" w:space="0" w:color="auto"/>
              <w:right w:val="single" w:sz="4" w:space="0" w:color="auto"/>
            </w:tcBorders>
            <w:shd w:val="clear" w:color="auto" w:fill="auto"/>
            <w:noWrap/>
            <w:vAlign w:val="center"/>
            <w:hideMark/>
          </w:tcPr>
          <w:p w14:paraId="29442592"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36621D45"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755C0C8A"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258A74DB"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B1C79B" w14:textId="1AAAD66B"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Pelabelan kertas Inspeksi</w:t>
            </w:r>
          </w:p>
        </w:tc>
        <w:tc>
          <w:tcPr>
            <w:tcW w:w="0" w:type="auto"/>
            <w:tcBorders>
              <w:top w:val="nil"/>
              <w:left w:val="nil"/>
              <w:bottom w:val="single" w:sz="4" w:space="0" w:color="auto"/>
              <w:right w:val="single" w:sz="4" w:space="0" w:color="auto"/>
            </w:tcBorders>
            <w:shd w:val="clear" w:color="auto" w:fill="auto"/>
            <w:noWrap/>
            <w:vAlign w:val="center"/>
            <w:hideMark/>
          </w:tcPr>
          <w:p w14:paraId="7E435B2C"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8,88</w:t>
            </w:r>
          </w:p>
        </w:tc>
        <w:tc>
          <w:tcPr>
            <w:tcW w:w="0" w:type="auto"/>
            <w:tcBorders>
              <w:top w:val="nil"/>
              <w:left w:val="nil"/>
              <w:bottom w:val="single" w:sz="4" w:space="0" w:color="auto"/>
              <w:right w:val="single" w:sz="4" w:space="0" w:color="auto"/>
            </w:tcBorders>
            <w:shd w:val="clear" w:color="auto" w:fill="auto"/>
            <w:noWrap/>
            <w:vAlign w:val="center"/>
            <w:hideMark/>
          </w:tcPr>
          <w:p w14:paraId="790DAD54"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1CBF6395"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1BB9BC7B"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6759F9EC"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5</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D5D33E"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Moving produk</w:t>
            </w:r>
          </w:p>
        </w:tc>
        <w:tc>
          <w:tcPr>
            <w:tcW w:w="0" w:type="auto"/>
            <w:tcBorders>
              <w:top w:val="nil"/>
              <w:left w:val="nil"/>
              <w:bottom w:val="single" w:sz="4" w:space="0" w:color="auto"/>
              <w:right w:val="single" w:sz="4" w:space="0" w:color="auto"/>
            </w:tcBorders>
            <w:shd w:val="clear" w:color="auto" w:fill="auto"/>
            <w:noWrap/>
            <w:vAlign w:val="center"/>
            <w:hideMark/>
          </w:tcPr>
          <w:p w14:paraId="03159259"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4,18</w:t>
            </w:r>
          </w:p>
        </w:tc>
        <w:tc>
          <w:tcPr>
            <w:tcW w:w="0" w:type="auto"/>
            <w:tcBorders>
              <w:top w:val="nil"/>
              <w:left w:val="nil"/>
              <w:bottom w:val="single" w:sz="4" w:space="0" w:color="auto"/>
              <w:right w:val="single" w:sz="4" w:space="0" w:color="auto"/>
            </w:tcBorders>
            <w:shd w:val="clear" w:color="auto" w:fill="auto"/>
            <w:noWrap/>
            <w:vAlign w:val="center"/>
            <w:hideMark/>
          </w:tcPr>
          <w:p w14:paraId="6D9C02E0"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1527321A"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4AFA4402"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3F807487"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6</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034193"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 xml:space="preserve">Identification Location </w:t>
            </w:r>
          </w:p>
        </w:tc>
        <w:tc>
          <w:tcPr>
            <w:tcW w:w="0" w:type="auto"/>
            <w:tcBorders>
              <w:top w:val="nil"/>
              <w:left w:val="nil"/>
              <w:bottom w:val="single" w:sz="4" w:space="0" w:color="auto"/>
              <w:right w:val="single" w:sz="4" w:space="0" w:color="auto"/>
            </w:tcBorders>
            <w:shd w:val="clear" w:color="auto" w:fill="auto"/>
            <w:noWrap/>
            <w:vAlign w:val="center"/>
            <w:hideMark/>
          </w:tcPr>
          <w:p w14:paraId="1DF778C6"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8,20</w:t>
            </w:r>
          </w:p>
        </w:tc>
        <w:tc>
          <w:tcPr>
            <w:tcW w:w="0" w:type="auto"/>
            <w:tcBorders>
              <w:top w:val="nil"/>
              <w:left w:val="nil"/>
              <w:bottom w:val="single" w:sz="4" w:space="0" w:color="auto"/>
              <w:right w:val="single" w:sz="4" w:space="0" w:color="auto"/>
            </w:tcBorders>
            <w:shd w:val="clear" w:color="auto" w:fill="auto"/>
            <w:noWrap/>
            <w:vAlign w:val="center"/>
            <w:hideMark/>
          </w:tcPr>
          <w:p w14:paraId="39E10BA3"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09883F8A"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75B4CA72"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7E0FE760"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7</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2C483C"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Storage (forklift &amp; Remover)</w:t>
            </w:r>
          </w:p>
        </w:tc>
        <w:tc>
          <w:tcPr>
            <w:tcW w:w="0" w:type="auto"/>
            <w:tcBorders>
              <w:top w:val="nil"/>
              <w:left w:val="nil"/>
              <w:bottom w:val="single" w:sz="4" w:space="0" w:color="auto"/>
              <w:right w:val="single" w:sz="4" w:space="0" w:color="auto"/>
            </w:tcBorders>
            <w:shd w:val="clear" w:color="auto" w:fill="auto"/>
            <w:noWrap/>
            <w:vAlign w:val="center"/>
            <w:hideMark/>
          </w:tcPr>
          <w:p w14:paraId="14DBF11A"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7,82</w:t>
            </w:r>
          </w:p>
        </w:tc>
        <w:tc>
          <w:tcPr>
            <w:tcW w:w="0" w:type="auto"/>
            <w:tcBorders>
              <w:top w:val="nil"/>
              <w:left w:val="nil"/>
              <w:bottom w:val="single" w:sz="4" w:space="0" w:color="auto"/>
              <w:right w:val="single" w:sz="4" w:space="0" w:color="auto"/>
            </w:tcBorders>
            <w:shd w:val="clear" w:color="auto" w:fill="auto"/>
            <w:noWrap/>
            <w:vAlign w:val="center"/>
            <w:hideMark/>
          </w:tcPr>
          <w:p w14:paraId="54BD3AFA"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7A8C5C10"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6CE2D096"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33C76256"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8</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145EE1"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3F8884DA"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9,21</w:t>
            </w:r>
          </w:p>
        </w:tc>
        <w:tc>
          <w:tcPr>
            <w:tcW w:w="0" w:type="auto"/>
            <w:tcBorders>
              <w:top w:val="nil"/>
              <w:left w:val="nil"/>
              <w:bottom w:val="single" w:sz="4" w:space="0" w:color="auto"/>
              <w:right w:val="single" w:sz="4" w:space="0" w:color="auto"/>
            </w:tcBorders>
            <w:shd w:val="clear" w:color="auto" w:fill="auto"/>
            <w:noWrap/>
            <w:vAlign w:val="center"/>
            <w:hideMark/>
          </w:tcPr>
          <w:p w14:paraId="735D71FE"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62EB0319"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bl>
    <w:p w14:paraId="54690A05" w14:textId="77777777" w:rsidR="00E975EF" w:rsidRDefault="00E975EF" w:rsidP="00E975EF">
      <w:pPr>
        <w:ind w:firstLine="0"/>
        <w:rPr>
          <w:rFonts w:cs="Times New Roman"/>
          <w:szCs w:val="24"/>
          <w:lang w:val="en-ID"/>
        </w:rPr>
      </w:pPr>
    </w:p>
    <w:p w14:paraId="5CB241A6" w14:textId="552AA8AB" w:rsidR="00E975EF" w:rsidRDefault="00E975EF" w:rsidP="00C666A6">
      <w:pPr>
        <w:pStyle w:val="KepalaTabel"/>
      </w:pPr>
      <w:bookmarkStart w:id="644" w:name="_Toc81172363"/>
      <w:bookmarkStart w:id="645" w:name="_Toc81237047"/>
      <w:bookmarkStart w:id="646" w:name="_Toc81951437"/>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56</w:t>
      </w:r>
      <w:r w:rsidR="007E0E88">
        <w:rPr>
          <w:noProof/>
        </w:rPr>
        <w:fldChar w:fldCharType="end"/>
      </w:r>
      <w:r>
        <w:t xml:space="preserve"> </w:t>
      </w:r>
      <w:r w:rsidRPr="00597344">
        <w:t xml:space="preserve">Hasil Uji Kecukupan Data Proses </w:t>
      </w:r>
      <w:r w:rsidRPr="00795A7D">
        <w:rPr>
          <w:i/>
          <w:iCs/>
        </w:rPr>
        <w:t>Loading</w:t>
      </w:r>
      <w:r>
        <w:t xml:space="preserve"> </w:t>
      </w:r>
      <w:r w:rsidRPr="00597344">
        <w:t>Tic Tac SP PGG 18 Gr</w:t>
      </w:r>
      <w:bookmarkEnd w:id="644"/>
      <w:bookmarkEnd w:id="645"/>
      <w:bookmarkEnd w:id="646"/>
    </w:p>
    <w:tbl>
      <w:tblPr>
        <w:tblW w:w="0" w:type="auto"/>
        <w:jc w:val="center"/>
        <w:tblLook w:val="04A0" w:firstRow="1" w:lastRow="0" w:firstColumn="1" w:lastColumn="0" w:noHBand="0" w:noVBand="1"/>
      </w:tblPr>
      <w:tblGrid>
        <w:gridCol w:w="510"/>
        <w:gridCol w:w="3136"/>
        <w:gridCol w:w="636"/>
        <w:gridCol w:w="456"/>
        <w:gridCol w:w="924"/>
      </w:tblGrid>
      <w:tr w:rsidR="00E975EF" w:rsidRPr="00795A7D" w14:paraId="5E7A47E1" w14:textId="77777777" w:rsidTr="000F3C0F">
        <w:trPr>
          <w:trHeight w:val="495"/>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tcPr>
          <w:p w14:paraId="3D8D635C" w14:textId="77777777" w:rsidR="00E975EF" w:rsidRPr="00795A7D" w:rsidRDefault="00E975EF" w:rsidP="000F3C0F">
            <w:pPr>
              <w:spacing w:after="0" w:line="240" w:lineRule="auto"/>
              <w:ind w:firstLine="0"/>
              <w:jc w:val="center"/>
              <w:rPr>
                <w:rFonts w:eastAsia="Times New Roman" w:cs="Times New Roman"/>
                <w:b/>
                <w:bCs/>
                <w:color w:val="000000"/>
                <w:szCs w:val="24"/>
                <w:lang w:val="en-ID" w:eastAsia="en-ID"/>
              </w:rPr>
            </w:pPr>
            <w:r w:rsidRPr="00795A7D">
              <w:rPr>
                <w:rFonts w:eastAsia="Times New Roman" w:cs="Times New Roman"/>
                <w:b/>
                <w:bCs/>
                <w:color w:val="000000"/>
                <w:szCs w:val="24"/>
                <w:lang w:val="en-ID" w:eastAsia="en-ID"/>
              </w:rPr>
              <w:t>No</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74298308" w14:textId="77777777" w:rsidR="00E975EF" w:rsidRPr="0011323D" w:rsidRDefault="00E975EF" w:rsidP="000F3C0F">
            <w:pPr>
              <w:spacing w:after="0" w:line="240" w:lineRule="auto"/>
              <w:ind w:firstLine="0"/>
              <w:jc w:val="center"/>
              <w:rPr>
                <w:rFonts w:eastAsia="Times New Roman" w:cs="Times New Roman"/>
                <w:b/>
                <w:bCs/>
                <w:color w:val="000000"/>
                <w:szCs w:val="24"/>
                <w:lang w:val="en-ID" w:eastAsia="en-ID"/>
              </w:rPr>
            </w:pPr>
            <w:r w:rsidRPr="0011323D">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794B61A" w14:textId="77777777" w:rsidR="00E975EF" w:rsidRPr="0011323D" w:rsidRDefault="00E975EF" w:rsidP="000F3C0F">
            <w:pPr>
              <w:spacing w:after="0" w:line="240" w:lineRule="auto"/>
              <w:ind w:firstLine="0"/>
              <w:jc w:val="center"/>
              <w:rPr>
                <w:rFonts w:eastAsia="Times New Roman" w:cs="Times New Roman"/>
                <w:b/>
                <w:bCs/>
                <w:color w:val="000000"/>
                <w:szCs w:val="24"/>
                <w:lang w:val="en-ID" w:eastAsia="en-ID"/>
              </w:rPr>
            </w:pPr>
            <w:r w:rsidRPr="0011323D">
              <w:rPr>
                <w:rFonts w:eastAsia="Times New Roman" w:cs="Times New Roman"/>
                <w:b/>
                <w:bCs/>
                <w:color w:val="000000"/>
                <w:szCs w:val="24"/>
                <w:lang w:val="en-ID" w:eastAsia="en-ID"/>
              </w:rPr>
              <w:t>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F1AE860" w14:textId="77777777" w:rsidR="00E975EF" w:rsidRPr="0011323D" w:rsidRDefault="00E975EF" w:rsidP="000F3C0F">
            <w:pPr>
              <w:spacing w:after="0" w:line="240" w:lineRule="auto"/>
              <w:ind w:firstLine="0"/>
              <w:jc w:val="center"/>
              <w:rPr>
                <w:rFonts w:eastAsia="Times New Roman" w:cs="Times New Roman"/>
                <w:b/>
                <w:bCs/>
                <w:color w:val="000000"/>
                <w:szCs w:val="24"/>
                <w:lang w:val="en-ID" w:eastAsia="en-ID"/>
              </w:rPr>
            </w:pPr>
            <w:r w:rsidRPr="0011323D">
              <w:rPr>
                <w:rFonts w:eastAsia="Times New Roman" w:cs="Times New Roman"/>
                <w:b/>
                <w:bCs/>
                <w:color w:val="000000"/>
                <w:szCs w:val="24"/>
                <w:lang w:val="en-ID" w:eastAsia="en-ID"/>
              </w:rPr>
              <w:t>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6517820" w14:textId="77777777" w:rsidR="00E975EF" w:rsidRPr="0011323D" w:rsidRDefault="00E975EF" w:rsidP="000F3C0F">
            <w:pPr>
              <w:spacing w:after="0" w:line="240" w:lineRule="auto"/>
              <w:ind w:firstLine="0"/>
              <w:jc w:val="center"/>
              <w:rPr>
                <w:rFonts w:eastAsia="Times New Roman" w:cs="Times New Roman"/>
                <w:b/>
                <w:bCs/>
                <w:color w:val="000000"/>
                <w:szCs w:val="24"/>
                <w:lang w:val="en-ID" w:eastAsia="en-ID"/>
              </w:rPr>
            </w:pPr>
            <w:r w:rsidRPr="0011323D">
              <w:rPr>
                <w:rFonts w:eastAsia="Times New Roman" w:cs="Times New Roman"/>
                <w:b/>
                <w:bCs/>
                <w:color w:val="000000"/>
                <w:szCs w:val="24"/>
                <w:lang w:val="en-ID" w:eastAsia="en-ID"/>
              </w:rPr>
              <w:t>Cukup</w:t>
            </w:r>
          </w:p>
        </w:tc>
      </w:tr>
      <w:tr w:rsidR="00E975EF" w:rsidRPr="00795A7D" w14:paraId="4ECB0E56"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14245DEE"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34291C"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Checker Ambil Pre-shipper</w:t>
            </w:r>
          </w:p>
        </w:tc>
        <w:tc>
          <w:tcPr>
            <w:tcW w:w="0" w:type="auto"/>
            <w:tcBorders>
              <w:top w:val="nil"/>
              <w:left w:val="nil"/>
              <w:bottom w:val="single" w:sz="4" w:space="0" w:color="auto"/>
              <w:right w:val="single" w:sz="4" w:space="0" w:color="auto"/>
            </w:tcBorders>
            <w:shd w:val="clear" w:color="auto" w:fill="auto"/>
            <w:noWrap/>
            <w:vAlign w:val="center"/>
            <w:hideMark/>
          </w:tcPr>
          <w:p w14:paraId="3619F31C"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8,45</w:t>
            </w:r>
          </w:p>
        </w:tc>
        <w:tc>
          <w:tcPr>
            <w:tcW w:w="0" w:type="auto"/>
            <w:tcBorders>
              <w:top w:val="nil"/>
              <w:left w:val="nil"/>
              <w:bottom w:val="single" w:sz="4" w:space="0" w:color="auto"/>
              <w:right w:val="single" w:sz="4" w:space="0" w:color="auto"/>
            </w:tcBorders>
            <w:shd w:val="clear" w:color="auto" w:fill="auto"/>
            <w:noWrap/>
            <w:vAlign w:val="center"/>
            <w:hideMark/>
          </w:tcPr>
          <w:p w14:paraId="1C904E25"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6712942A"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22949258"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5EF1D57A"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979A29"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Picker Ambil RM</w:t>
            </w:r>
          </w:p>
        </w:tc>
        <w:tc>
          <w:tcPr>
            <w:tcW w:w="0" w:type="auto"/>
            <w:tcBorders>
              <w:top w:val="nil"/>
              <w:left w:val="nil"/>
              <w:bottom w:val="single" w:sz="4" w:space="0" w:color="auto"/>
              <w:right w:val="single" w:sz="4" w:space="0" w:color="auto"/>
            </w:tcBorders>
            <w:shd w:val="clear" w:color="auto" w:fill="auto"/>
            <w:noWrap/>
            <w:vAlign w:val="center"/>
            <w:hideMark/>
          </w:tcPr>
          <w:p w14:paraId="190205DE"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8,56</w:t>
            </w:r>
          </w:p>
        </w:tc>
        <w:tc>
          <w:tcPr>
            <w:tcW w:w="0" w:type="auto"/>
            <w:tcBorders>
              <w:top w:val="nil"/>
              <w:left w:val="nil"/>
              <w:bottom w:val="single" w:sz="4" w:space="0" w:color="auto"/>
              <w:right w:val="single" w:sz="4" w:space="0" w:color="auto"/>
            </w:tcBorders>
            <w:shd w:val="clear" w:color="auto" w:fill="auto"/>
            <w:noWrap/>
            <w:vAlign w:val="center"/>
            <w:hideMark/>
          </w:tcPr>
          <w:p w14:paraId="7DA7C992"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28ECE186"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64938434"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38BF0A71"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3</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006E0A"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Order Picking</w:t>
            </w:r>
          </w:p>
        </w:tc>
        <w:tc>
          <w:tcPr>
            <w:tcW w:w="0" w:type="auto"/>
            <w:tcBorders>
              <w:top w:val="nil"/>
              <w:left w:val="nil"/>
              <w:bottom w:val="single" w:sz="4" w:space="0" w:color="auto"/>
              <w:right w:val="single" w:sz="4" w:space="0" w:color="auto"/>
            </w:tcBorders>
            <w:shd w:val="clear" w:color="auto" w:fill="auto"/>
            <w:noWrap/>
            <w:vAlign w:val="center"/>
            <w:hideMark/>
          </w:tcPr>
          <w:p w14:paraId="6F8A3911"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8,08</w:t>
            </w:r>
          </w:p>
        </w:tc>
        <w:tc>
          <w:tcPr>
            <w:tcW w:w="0" w:type="auto"/>
            <w:tcBorders>
              <w:top w:val="nil"/>
              <w:left w:val="nil"/>
              <w:bottom w:val="single" w:sz="4" w:space="0" w:color="auto"/>
              <w:right w:val="single" w:sz="4" w:space="0" w:color="auto"/>
            </w:tcBorders>
            <w:shd w:val="clear" w:color="auto" w:fill="auto"/>
            <w:noWrap/>
            <w:vAlign w:val="center"/>
            <w:hideMark/>
          </w:tcPr>
          <w:p w14:paraId="24BC2D4D"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62229AA5"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23279547"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0A43BE0C"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DE8F33"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Pemuatan Produk</w:t>
            </w:r>
          </w:p>
        </w:tc>
        <w:tc>
          <w:tcPr>
            <w:tcW w:w="0" w:type="auto"/>
            <w:tcBorders>
              <w:top w:val="nil"/>
              <w:left w:val="nil"/>
              <w:bottom w:val="single" w:sz="4" w:space="0" w:color="auto"/>
              <w:right w:val="single" w:sz="4" w:space="0" w:color="auto"/>
            </w:tcBorders>
            <w:shd w:val="clear" w:color="auto" w:fill="auto"/>
            <w:noWrap/>
            <w:vAlign w:val="center"/>
            <w:hideMark/>
          </w:tcPr>
          <w:p w14:paraId="6C28843F"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5,56</w:t>
            </w:r>
          </w:p>
        </w:tc>
        <w:tc>
          <w:tcPr>
            <w:tcW w:w="0" w:type="auto"/>
            <w:tcBorders>
              <w:top w:val="nil"/>
              <w:left w:val="nil"/>
              <w:bottom w:val="single" w:sz="4" w:space="0" w:color="auto"/>
              <w:right w:val="single" w:sz="4" w:space="0" w:color="auto"/>
            </w:tcBorders>
            <w:shd w:val="clear" w:color="auto" w:fill="auto"/>
            <w:noWrap/>
            <w:vAlign w:val="center"/>
            <w:hideMark/>
          </w:tcPr>
          <w:p w14:paraId="6966543A"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15BA3247"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3734213A"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40968335"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5</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346DDB"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QA (Periksa Item &amp; Quantity)</w:t>
            </w:r>
          </w:p>
        </w:tc>
        <w:tc>
          <w:tcPr>
            <w:tcW w:w="0" w:type="auto"/>
            <w:tcBorders>
              <w:top w:val="nil"/>
              <w:left w:val="nil"/>
              <w:bottom w:val="single" w:sz="4" w:space="0" w:color="auto"/>
              <w:right w:val="single" w:sz="4" w:space="0" w:color="auto"/>
            </w:tcBorders>
            <w:shd w:val="clear" w:color="auto" w:fill="auto"/>
            <w:noWrap/>
            <w:vAlign w:val="center"/>
            <w:hideMark/>
          </w:tcPr>
          <w:p w14:paraId="1B675017"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6,89</w:t>
            </w:r>
          </w:p>
        </w:tc>
        <w:tc>
          <w:tcPr>
            <w:tcW w:w="0" w:type="auto"/>
            <w:tcBorders>
              <w:top w:val="nil"/>
              <w:left w:val="nil"/>
              <w:bottom w:val="single" w:sz="4" w:space="0" w:color="auto"/>
              <w:right w:val="single" w:sz="4" w:space="0" w:color="auto"/>
            </w:tcBorders>
            <w:shd w:val="clear" w:color="auto" w:fill="auto"/>
            <w:noWrap/>
            <w:vAlign w:val="center"/>
            <w:hideMark/>
          </w:tcPr>
          <w:p w14:paraId="65783A8D"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506B15E7"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2CF9E4A5"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65EB6D88"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6</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D5F4D8"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Penarikan Salinan Pre-shipper</w:t>
            </w:r>
          </w:p>
        </w:tc>
        <w:tc>
          <w:tcPr>
            <w:tcW w:w="0" w:type="auto"/>
            <w:tcBorders>
              <w:top w:val="nil"/>
              <w:left w:val="nil"/>
              <w:bottom w:val="single" w:sz="4" w:space="0" w:color="auto"/>
              <w:right w:val="single" w:sz="4" w:space="0" w:color="auto"/>
            </w:tcBorders>
            <w:shd w:val="clear" w:color="auto" w:fill="auto"/>
            <w:noWrap/>
            <w:vAlign w:val="center"/>
            <w:hideMark/>
          </w:tcPr>
          <w:p w14:paraId="121EAE4E"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7,64</w:t>
            </w:r>
          </w:p>
        </w:tc>
        <w:tc>
          <w:tcPr>
            <w:tcW w:w="0" w:type="auto"/>
            <w:tcBorders>
              <w:top w:val="nil"/>
              <w:left w:val="nil"/>
              <w:bottom w:val="single" w:sz="4" w:space="0" w:color="auto"/>
              <w:right w:val="single" w:sz="4" w:space="0" w:color="auto"/>
            </w:tcBorders>
            <w:shd w:val="clear" w:color="auto" w:fill="auto"/>
            <w:noWrap/>
            <w:vAlign w:val="center"/>
            <w:hideMark/>
          </w:tcPr>
          <w:p w14:paraId="3E11A3C7"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45C4E109"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r w:rsidR="00E975EF" w:rsidRPr="00795A7D" w14:paraId="10BDCD3E"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tcPr>
          <w:p w14:paraId="09C567A2" w14:textId="77777777" w:rsidR="00E975EF" w:rsidRPr="00795A7D" w:rsidRDefault="00E975EF" w:rsidP="000F3C0F">
            <w:pPr>
              <w:spacing w:after="0" w:line="240" w:lineRule="auto"/>
              <w:ind w:firstLine="0"/>
              <w:jc w:val="center"/>
              <w:rPr>
                <w:rFonts w:eastAsia="Times New Roman" w:cs="Times New Roman"/>
                <w:color w:val="000000"/>
                <w:szCs w:val="24"/>
                <w:lang w:val="en-ID" w:eastAsia="en-ID"/>
              </w:rPr>
            </w:pPr>
            <w:r w:rsidRPr="00795A7D">
              <w:rPr>
                <w:rFonts w:eastAsia="Times New Roman" w:cs="Times New Roman"/>
                <w:color w:val="000000"/>
                <w:szCs w:val="24"/>
                <w:lang w:val="en-ID" w:eastAsia="en-ID"/>
              </w:rPr>
              <w:t>7</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257595" w14:textId="77777777" w:rsidR="00E975EF" w:rsidRPr="0011323D" w:rsidRDefault="00E975EF" w:rsidP="000F3C0F">
            <w:pPr>
              <w:spacing w:after="0" w:line="240" w:lineRule="auto"/>
              <w:ind w:firstLine="0"/>
              <w:jc w:val="left"/>
              <w:rPr>
                <w:rFonts w:eastAsia="Times New Roman" w:cs="Times New Roman"/>
                <w:color w:val="000000"/>
                <w:szCs w:val="24"/>
                <w:lang w:val="en-ID" w:eastAsia="en-ID"/>
              </w:rPr>
            </w:pPr>
            <w:r w:rsidRPr="0011323D">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391CDD20"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2,67</w:t>
            </w:r>
          </w:p>
        </w:tc>
        <w:tc>
          <w:tcPr>
            <w:tcW w:w="0" w:type="auto"/>
            <w:tcBorders>
              <w:top w:val="nil"/>
              <w:left w:val="nil"/>
              <w:bottom w:val="single" w:sz="4" w:space="0" w:color="auto"/>
              <w:right w:val="single" w:sz="4" w:space="0" w:color="auto"/>
            </w:tcBorders>
            <w:shd w:val="clear" w:color="auto" w:fill="auto"/>
            <w:noWrap/>
            <w:vAlign w:val="center"/>
            <w:hideMark/>
          </w:tcPr>
          <w:p w14:paraId="235BE22E"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1</w:t>
            </w:r>
            <w:r>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1700B21D" w14:textId="77777777" w:rsidR="00E975EF" w:rsidRPr="0011323D" w:rsidRDefault="00E975EF" w:rsidP="000F3C0F">
            <w:pPr>
              <w:spacing w:after="0" w:line="240" w:lineRule="auto"/>
              <w:ind w:firstLine="0"/>
              <w:jc w:val="center"/>
              <w:rPr>
                <w:rFonts w:eastAsia="Times New Roman" w:cs="Times New Roman"/>
                <w:color w:val="000000"/>
                <w:szCs w:val="24"/>
                <w:lang w:val="en-ID" w:eastAsia="en-ID"/>
              </w:rPr>
            </w:pPr>
            <w:r w:rsidRPr="0011323D">
              <w:rPr>
                <w:rFonts w:eastAsia="Times New Roman" w:cs="Times New Roman"/>
                <w:color w:val="000000"/>
                <w:szCs w:val="24"/>
                <w:lang w:val="en-ID" w:eastAsia="en-ID"/>
              </w:rPr>
              <w:t>Yes</w:t>
            </w:r>
          </w:p>
        </w:tc>
      </w:tr>
    </w:tbl>
    <w:p w14:paraId="5A259CDF" w14:textId="77777777" w:rsidR="00E975EF" w:rsidRPr="00E975EF" w:rsidRDefault="00E975EF" w:rsidP="00E975EF">
      <w:pPr>
        <w:rPr>
          <w:lang w:val="en-US"/>
        </w:rPr>
      </w:pPr>
    </w:p>
    <w:p w14:paraId="639A7C67" w14:textId="77777777" w:rsidR="00E975EF" w:rsidRPr="00E975EF" w:rsidRDefault="00E975EF" w:rsidP="00E975EF">
      <w:pPr>
        <w:rPr>
          <w:lang w:val="en-US"/>
        </w:rPr>
      </w:pPr>
    </w:p>
    <w:p w14:paraId="02394D9E" w14:textId="77777777" w:rsidR="00EB09F9" w:rsidRDefault="00EB09F9">
      <w:pPr>
        <w:spacing w:after="160" w:line="259" w:lineRule="auto"/>
        <w:ind w:firstLine="0"/>
        <w:jc w:val="left"/>
        <w:rPr>
          <w:rFonts w:eastAsiaTheme="majorEastAsia" w:cstheme="majorBidi"/>
          <w:b/>
          <w:szCs w:val="24"/>
        </w:rPr>
      </w:pPr>
      <w:r>
        <w:br w:type="page"/>
      </w:r>
    </w:p>
    <w:p w14:paraId="5B4291A8" w14:textId="77777777" w:rsidR="00EB09F9" w:rsidRDefault="00EB09F9" w:rsidP="00F663DB">
      <w:pPr>
        <w:pStyle w:val="Heading3"/>
        <w:numPr>
          <w:ilvl w:val="0"/>
          <w:numId w:val="0"/>
        </w:numPr>
        <w:sectPr w:rsidR="00EB09F9" w:rsidSect="00EB09F9">
          <w:headerReference w:type="even" r:id="rId243"/>
          <w:headerReference w:type="default" r:id="rId244"/>
          <w:headerReference w:type="first" r:id="rId245"/>
          <w:pgSz w:w="12240" w:h="15840"/>
          <w:pgMar w:top="1985" w:right="1701" w:bottom="1701" w:left="2268" w:header="709" w:footer="709" w:gutter="0"/>
          <w:cols w:space="708"/>
          <w:docGrid w:linePitch="360"/>
        </w:sectPr>
      </w:pPr>
    </w:p>
    <w:p w14:paraId="43821D13" w14:textId="749586D4" w:rsidR="003F0F1A" w:rsidRDefault="003F0F1A" w:rsidP="00F663DB">
      <w:pPr>
        <w:pStyle w:val="Heading3"/>
        <w:numPr>
          <w:ilvl w:val="0"/>
          <w:numId w:val="0"/>
        </w:numPr>
        <w:rPr>
          <w:i/>
          <w:iCs/>
          <w:lang w:val="en-US"/>
        </w:rPr>
      </w:pPr>
      <w:bookmarkStart w:id="647" w:name="_Toc81172531"/>
      <w:bookmarkStart w:id="648" w:name="_Toc81236847"/>
      <w:bookmarkStart w:id="649" w:name="_Toc81934110"/>
      <w:bookmarkStart w:id="650" w:name="_Toc81947493"/>
      <w:bookmarkStart w:id="651" w:name="_Toc81952017"/>
      <w:bookmarkStart w:id="652" w:name="_Toc81983136"/>
      <w:r>
        <w:lastRenderedPageBreak/>
        <w:t xml:space="preserve">Lampiran </w:t>
      </w:r>
      <w:r w:rsidR="001F321D">
        <w:rPr>
          <w:lang w:val="en-US"/>
        </w:rPr>
        <w:t>1</w:t>
      </w:r>
      <w:r w:rsidR="00557F18">
        <w:rPr>
          <w:lang w:val="en-US"/>
        </w:rPr>
        <w:t>8</w:t>
      </w:r>
      <w:r>
        <w:t xml:space="preserve">: </w:t>
      </w:r>
      <w:r w:rsidR="00FD2660">
        <w:rPr>
          <w:lang w:val="en-US"/>
        </w:rPr>
        <w:t xml:space="preserve">Penilaian </w:t>
      </w:r>
      <w:r w:rsidR="00FD2660" w:rsidRPr="00FD2660">
        <w:rPr>
          <w:i/>
          <w:iCs/>
          <w:lang w:val="en-US"/>
        </w:rPr>
        <w:t>Westinghouse</w:t>
      </w:r>
      <w:bookmarkEnd w:id="579"/>
      <w:bookmarkEnd w:id="580"/>
      <w:bookmarkEnd w:id="647"/>
      <w:bookmarkEnd w:id="648"/>
      <w:bookmarkEnd w:id="649"/>
      <w:bookmarkEnd w:id="650"/>
      <w:bookmarkEnd w:id="651"/>
      <w:bookmarkEnd w:id="652"/>
    </w:p>
    <w:p w14:paraId="03A2E5EF" w14:textId="77777777" w:rsidR="00C666A6" w:rsidRPr="00C666A6" w:rsidRDefault="00C666A6" w:rsidP="00C666A6">
      <w:pPr>
        <w:rPr>
          <w:lang w:val="en-US"/>
        </w:rPr>
      </w:pPr>
    </w:p>
    <w:p w14:paraId="0F666017" w14:textId="37853511" w:rsidR="001B42E9" w:rsidRDefault="001B42E9" w:rsidP="00C666A6">
      <w:pPr>
        <w:pStyle w:val="KepalaTabel"/>
      </w:pPr>
      <w:bookmarkStart w:id="653" w:name="_Toc80269088"/>
      <w:bookmarkStart w:id="654" w:name="_Toc81172364"/>
      <w:bookmarkStart w:id="655" w:name="_Toc81237048"/>
      <w:bookmarkStart w:id="656" w:name="_Toc81951438"/>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57</w:t>
      </w:r>
      <w:r w:rsidR="007E0E88">
        <w:rPr>
          <w:noProof/>
        </w:rPr>
        <w:fldChar w:fldCharType="end"/>
      </w:r>
      <w:r>
        <w:t xml:space="preserve"> Penilaian </w:t>
      </w:r>
      <w:r w:rsidRPr="001B42E9">
        <w:rPr>
          <w:i/>
          <w:iCs/>
        </w:rPr>
        <w:t>Westinghouse</w:t>
      </w:r>
      <w:r w:rsidRPr="00986D96">
        <w:t xml:space="preserve"> Proses </w:t>
      </w:r>
      <w:r w:rsidRPr="001B42E9">
        <w:rPr>
          <w:i/>
          <w:iCs/>
        </w:rPr>
        <w:t>Packing</w:t>
      </w:r>
      <w:r w:rsidRPr="00986D96">
        <w:t xml:space="preserve"> Sukro Ori 20 Gr</w:t>
      </w:r>
      <w:bookmarkEnd w:id="653"/>
      <w:bookmarkEnd w:id="654"/>
      <w:bookmarkEnd w:id="655"/>
      <w:bookmarkEnd w:id="656"/>
    </w:p>
    <w:tbl>
      <w:tblPr>
        <w:tblW w:w="14147" w:type="dxa"/>
        <w:jc w:val="center"/>
        <w:tblLook w:val="04A0" w:firstRow="1" w:lastRow="0" w:firstColumn="1" w:lastColumn="0" w:noHBand="0" w:noVBand="1"/>
      </w:tblPr>
      <w:tblGrid>
        <w:gridCol w:w="1292"/>
        <w:gridCol w:w="562"/>
        <w:gridCol w:w="835"/>
        <w:gridCol w:w="621"/>
        <w:gridCol w:w="654"/>
        <w:gridCol w:w="463"/>
        <w:gridCol w:w="792"/>
        <w:gridCol w:w="550"/>
        <w:gridCol w:w="779"/>
        <w:gridCol w:w="535"/>
        <w:gridCol w:w="766"/>
        <w:gridCol w:w="385"/>
        <w:gridCol w:w="749"/>
        <w:gridCol w:w="469"/>
        <w:gridCol w:w="760"/>
        <w:gridCol w:w="31"/>
        <w:gridCol w:w="590"/>
        <w:gridCol w:w="746"/>
        <w:gridCol w:w="13"/>
        <w:gridCol w:w="527"/>
        <w:gridCol w:w="735"/>
        <w:gridCol w:w="13"/>
        <w:gridCol w:w="554"/>
        <w:gridCol w:w="709"/>
        <w:gridCol w:w="17"/>
      </w:tblGrid>
      <w:tr w:rsidR="00FD2660" w:rsidRPr="00FD2660" w14:paraId="555EE6E5" w14:textId="77777777" w:rsidTr="00FD2660">
        <w:trPr>
          <w:trHeight w:val="570"/>
          <w:jc w:val="center"/>
        </w:trPr>
        <w:tc>
          <w:tcPr>
            <w:tcW w:w="1292"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7A721649" w14:textId="77777777" w:rsidR="00FD2660" w:rsidRPr="00FD2660" w:rsidRDefault="00FD2660" w:rsidP="00FD2660">
            <w:pPr>
              <w:spacing w:after="0"/>
              <w:ind w:firstLine="0"/>
              <w:jc w:val="center"/>
              <w:rPr>
                <w:rFonts w:eastAsia="Times New Roman" w:cs="Times New Roman"/>
                <w:b/>
                <w:bCs/>
                <w:color w:val="000000"/>
                <w:lang w:val="en-ID" w:eastAsia="en-ID"/>
              </w:rPr>
            </w:pPr>
            <w:r w:rsidRPr="00FD2660">
              <w:rPr>
                <w:rFonts w:eastAsia="Times New Roman" w:cs="Times New Roman"/>
                <w:b/>
                <w:bCs/>
                <w:color w:val="000000"/>
                <w:sz w:val="22"/>
                <w:lang w:val="en-ID" w:eastAsia="en-ID"/>
              </w:rPr>
              <w:t>Aktivitas</w:t>
            </w:r>
          </w:p>
        </w:tc>
        <w:tc>
          <w:tcPr>
            <w:tcW w:w="1397" w:type="dxa"/>
            <w:gridSpan w:val="2"/>
            <w:tcBorders>
              <w:top w:val="single" w:sz="4" w:space="0" w:color="auto"/>
              <w:left w:val="nil"/>
              <w:bottom w:val="single" w:sz="4" w:space="0" w:color="auto"/>
              <w:right w:val="single" w:sz="4" w:space="0" w:color="auto"/>
            </w:tcBorders>
            <w:shd w:val="clear" w:color="000000" w:fill="FFFF00"/>
            <w:vAlign w:val="center"/>
            <w:hideMark/>
          </w:tcPr>
          <w:p w14:paraId="05CDE6A2" w14:textId="77777777" w:rsidR="00FD2660" w:rsidRPr="00FD2660" w:rsidRDefault="00FD2660" w:rsidP="00FD2660">
            <w:pPr>
              <w:spacing w:after="0"/>
              <w:ind w:firstLine="0"/>
              <w:jc w:val="center"/>
              <w:rPr>
                <w:rFonts w:eastAsia="Times New Roman" w:cs="Times New Roman"/>
                <w:b/>
                <w:bCs/>
                <w:color w:val="000000"/>
                <w:lang w:val="en-ID" w:eastAsia="en-ID"/>
              </w:rPr>
            </w:pPr>
            <w:r w:rsidRPr="00FD2660">
              <w:rPr>
                <w:rFonts w:eastAsia="Times New Roman" w:cs="Times New Roman"/>
                <w:b/>
                <w:bCs/>
                <w:color w:val="000000"/>
                <w:sz w:val="22"/>
                <w:lang w:val="en-ID" w:eastAsia="en-ID"/>
              </w:rPr>
              <w:t>Cing Fong</w:t>
            </w:r>
          </w:p>
        </w:tc>
        <w:tc>
          <w:tcPr>
            <w:tcW w:w="1275" w:type="dxa"/>
            <w:gridSpan w:val="2"/>
            <w:tcBorders>
              <w:top w:val="single" w:sz="4" w:space="0" w:color="auto"/>
              <w:left w:val="nil"/>
              <w:bottom w:val="single" w:sz="4" w:space="0" w:color="auto"/>
              <w:right w:val="single" w:sz="4" w:space="0" w:color="auto"/>
            </w:tcBorders>
            <w:shd w:val="clear" w:color="000000" w:fill="FFFF00"/>
            <w:vAlign w:val="center"/>
            <w:hideMark/>
          </w:tcPr>
          <w:p w14:paraId="47158EEC" w14:textId="77777777" w:rsidR="00FD2660" w:rsidRPr="00FD2660" w:rsidRDefault="00FD2660" w:rsidP="00FD2660">
            <w:pPr>
              <w:spacing w:after="0"/>
              <w:ind w:firstLine="0"/>
              <w:jc w:val="center"/>
              <w:rPr>
                <w:rFonts w:eastAsia="Times New Roman" w:cs="Times New Roman"/>
                <w:b/>
                <w:bCs/>
                <w:color w:val="000000"/>
                <w:lang w:val="en-ID" w:eastAsia="en-ID"/>
              </w:rPr>
            </w:pPr>
            <w:r w:rsidRPr="00FD2660">
              <w:rPr>
                <w:rFonts w:eastAsia="Times New Roman" w:cs="Times New Roman"/>
                <w:b/>
                <w:bCs/>
                <w:color w:val="000000"/>
                <w:sz w:val="22"/>
                <w:lang w:val="en-ID" w:eastAsia="en-ID"/>
              </w:rPr>
              <w:t>QC (Cek Kemasan)</w:t>
            </w:r>
          </w:p>
        </w:tc>
        <w:tc>
          <w:tcPr>
            <w:tcW w:w="1255" w:type="dxa"/>
            <w:gridSpan w:val="2"/>
            <w:tcBorders>
              <w:top w:val="single" w:sz="4" w:space="0" w:color="auto"/>
              <w:left w:val="nil"/>
              <w:bottom w:val="single" w:sz="4" w:space="0" w:color="auto"/>
              <w:right w:val="single" w:sz="4" w:space="0" w:color="auto"/>
            </w:tcBorders>
            <w:shd w:val="clear" w:color="000000" w:fill="FFFF00"/>
            <w:vAlign w:val="center"/>
            <w:hideMark/>
          </w:tcPr>
          <w:p w14:paraId="2118C4CF" w14:textId="77777777" w:rsidR="00FD2660" w:rsidRPr="00FD2660" w:rsidRDefault="00FD2660" w:rsidP="00FD2660">
            <w:pPr>
              <w:spacing w:after="0"/>
              <w:ind w:firstLine="0"/>
              <w:jc w:val="center"/>
              <w:rPr>
                <w:rFonts w:eastAsia="Times New Roman" w:cs="Times New Roman"/>
                <w:b/>
                <w:bCs/>
                <w:color w:val="000000"/>
                <w:lang w:val="en-ID" w:eastAsia="en-ID"/>
              </w:rPr>
            </w:pPr>
            <w:r w:rsidRPr="00FD2660">
              <w:rPr>
                <w:rFonts w:eastAsia="Times New Roman" w:cs="Times New Roman"/>
                <w:b/>
                <w:bCs/>
                <w:color w:val="000000"/>
                <w:sz w:val="22"/>
                <w:lang w:val="en-ID" w:eastAsia="en-ID"/>
              </w:rPr>
              <w:t>QC (Cek Gramatur)</w:t>
            </w:r>
          </w:p>
        </w:tc>
        <w:tc>
          <w:tcPr>
            <w:tcW w:w="1329" w:type="dxa"/>
            <w:gridSpan w:val="2"/>
            <w:tcBorders>
              <w:top w:val="single" w:sz="4" w:space="0" w:color="auto"/>
              <w:left w:val="nil"/>
              <w:bottom w:val="single" w:sz="4" w:space="0" w:color="auto"/>
              <w:right w:val="single" w:sz="4" w:space="0" w:color="auto"/>
            </w:tcBorders>
            <w:shd w:val="clear" w:color="000000" w:fill="FFFF00"/>
            <w:vAlign w:val="center"/>
            <w:hideMark/>
          </w:tcPr>
          <w:p w14:paraId="4E430134" w14:textId="77777777" w:rsidR="00FD2660" w:rsidRPr="00FD2660" w:rsidRDefault="00FD2660" w:rsidP="00FD2660">
            <w:pPr>
              <w:spacing w:after="0"/>
              <w:ind w:firstLine="0"/>
              <w:jc w:val="center"/>
              <w:rPr>
                <w:rFonts w:eastAsia="Times New Roman" w:cs="Times New Roman"/>
                <w:b/>
                <w:bCs/>
                <w:color w:val="000000"/>
                <w:lang w:val="en-ID" w:eastAsia="en-ID"/>
              </w:rPr>
            </w:pPr>
            <w:r w:rsidRPr="00FD2660">
              <w:rPr>
                <w:rFonts w:eastAsia="Times New Roman" w:cs="Times New Roman"/>
                <w:b/>
                <w:bCs/>
                <w:color w:val="000000"/>
                <w:sz w:val="22"/>
                <w:lang w:val="en-ID" w:eastAsia="en-ID"/>
              </w:rPr>
              <w:t>QC (Uji Kebocoran)</w:t>
            </w:r>
          </w:p>
        </w:tc>
        <w:tc>
          <w:tcPr>
            <w:tcW w:w="1301" w:type="dxa"/>
            <w:gridSpan w:val="2"/>
            <w:tcBorders>
              <w:top w:val="single" w:sz="4" w:space="0" w:color="auto"/>
              <w:left w:val="nil"/>
              <w:bottom w:val="single" w:sz="4" w:space="0" w:color="auto"/>
              <w:right w:val="single" w:sz="4" w:space="0" w:color="auto"/>
            </w:tcBorders>
            <w:shd w:val="clear" w:color="000000" w:fill="FFFF00"/>
            <w:vAlign w:val="center"/>
            <w:hideMark/>
          </w:tcPr>
          <w:p w14:paraId="7B921715" w14:textId="77777777" w:rsidR="00FD2660" w:rsidRPr="00FD2660" w:rsidRDefault="00FD2660" w:rsidP="00FD2660">
            <w:pPr>
              <w:spacing w:after="0"/>
              <w:ind w:firstLine="0"/>
              <w:jc w:val="center"/>
              <w:rPr>
                <w:rFonts w:eastAsia="Times New Roman" w:cs="Times New Roman"/>
                <w:b/>
                <w:bCs/>
                <w:color w:val="000000"/>
                <w:lang w:val="en-ID" w:eastAsia="en-ID"/>
              </w:rPr>
            </w:pPr>
            <w:r w:rsidRPr="00FD2660">
              <w:rPr>
                <w:rFonts w:eastAsia="Times New Roman" w:cs="Times New Roman"/>
                <w:b/>
                <w:bCs/>
                <w:color w:val="000000"/>
                <w:sz w:val="22"/>
                <w:lang w:val="en-ID" w:eastAsia="en-ID"/>
              </w:rPr>
              <w:t>QC (Cek Residul Oksigen)</w:t>
            </w:r>
          </w:p>
        </w:tc>
        <w:tc>
          <w:tcPr>
            <w:tcW w:w="1134" w:type="dxa"/>
            <w:gridSpan w:val="2"/>
            <w:tcBorders>
              <w:top w:val="single" w:sz="4" w:space="0" w:color="auto"/>
              <w:left w:val="nil"/>
              <w:bottom w:val="single" w:sz="4" w:space="0" w:color="auto"/>
              <w:right w:val="single" w:sz="4" w:space="0" w:color="auto"/>
            </w:tcBorders>
            <w:shd w:val="clear" w:color="000000" w:fill="FFFF00"/>
            <w:vAlign w:val="center"/>
            <w:hideMark/>
          </w:tcPr>
          <w:p w14:paraId="2E8C6FC0" w14:textId="77777777" w:rsidR="00FD2660" w:rsidRPr="00FD2660" w:rsidRDefault="00FD2660" w:rsidP="00FD2660">
            <w:pPr>
              <w:spacing w:after="0"/>
              <w:ind w:firstLine="0"/>
              <w:jc w:val="center"/>
              <w:rPr>
                <w:rFonts w:eastAsia="Times New Roman" w:cs="Times New Roman"/>
                <w:b/>
                <w:bCs/>
                <w:color w:val="000000"/>
                <w:lang w:val="en-ID" w:eastAsia="en-ID"/>
              </w:rPr>
            </w:pPr>
            <w:r w:rsidRPr="00FD2660">
              <w:rPr>
                <w:rFonts w:eastAsia="Times New Roman" w:cs="Times New Roman"/>
                <w:b/>
                <w:bCs/>
                <w:color w:val="000000"/>
                <w:sz w:val="22"/>
                <w:lang w:val="en-ID" w:eastAsia="en-ID"/>
              </w:rPr>
              <w:t>Pack Ball Kecil</w:t>
            </w:r>
          </w:p>
        </w:tc>
        <w:tc>
          <w:tcPr>
            <w:tcW w:w="1260" w:type="dxa"/>
            <w:gridSpan w:val="3"/>
            <w:tcBorders>
              <w:top w:val="single" w:sz="4" w:space="0" w:color="auto"/>
              <w:left w:val="nil"/>
              <w:bottom w:val="single" w:sz="4" w:space="0" w:color="auto"/>
              <w:right w:val="single" w:sz="4" w:space="0" w:color="auto"/>
            </w:tcBorders>
            <w:shd w:val="clear" w:color="000000" w:fill="FFFF00"/>
            <w:vAlign w:val="center"/>
            <w:hideMark/>
          </w:tcPr>
          <w:p w14:paraId="5CA7DA9C" w14:textId="77777777" w:rsidR="00FD2660" w:rsidRPr="00FD2660" w:rsidRDefault="00FD2660" w:rsidP="00FD2660">
            <w:pPr>
              <w:spacing w:after="0"/>
              <w:ind w:firstLine="0"/>
              <w:jc w:val="center"/>
              <w:rPr>
                <w:rFonts w:eastAsia="Times New Roman" w:cs="Times New Roman"/>
                <w:b/>
                <w:bCs/>
                <w:color w:val="000000"/>
                <w:lang w:val="en-ID" w:eastAsia="en-ID"/>
              </w:rPr>
            </w:pPr>
            <w:r w:rsidRPr="00FD2660">
              <w:rPr>
                <w:rFonts w:eastAsia="Times New Roman" w:cs="Times New Roman"/>
                <w:b/>
                <w:bCs/>
                <w:color w:val="000000"/>
                <w:sz w:val="22"/>
                <w:lang w:val="en-ID" w:eastAsia="en-ID"/>
              </w:rPr>
              <w:t>Pack Ball Besar</w:t>
            </w:r>
          </w:p>
        </w:tc>
        <w:tc>
          <w:tcPr>
            <w:tcW w:w="1349" w:type="dxa"/>
            <w:gridSpan w:val="3"/>
            <w:tcBorders>
              <w:top w:val="single" w:sz="4" w:space="0" w:color="auto"/>
              <w:left w:val="nil"/>
              <w:bottom w:val="single" w:sz="4" w:space="0" w:color="auto"/>
              <w:right w:val="single" w:sz="4" w:space="0" w:color="auto"/>
            </w:tcBorders>
            <w:shd w:val="clear" w:color="000000" w:fill="FFFF00"/>
            <w:vAlign w:val="center"/>
            <w:hideMark/>
          </w:tcPr>
          <w:p w14:paraId="2E7A85EA" w14:textId="77777777" w:rsidR="00FD2660" w:rsidRPr="00FD2660" w:rsidRDefault="00FD2660" w:rsidP="00FD2660">
            <w:pPr>
              <w:spacing w:after="0"/>
              <w:ind w:firstLine="0"/>
              <w:jc w:val="center"/>
              <w:rPr>
                <w:rFonts w:eastAsia="Times New Roman" w:cs="Times New Roman"/>
                <w:b/>
                <w:bCs/>
                <w:color w:val="000000"/>
                <w:lang w:val="en-ID" w:eastAsia="en-ID"/>
              </w:rPr>
            </w:pPr>
            <w:r w:rsidRPr="00FD2660">
              <w:rPr>
                <w:rFonts w:eastAsia="Times New Roman" w:cs="Times New Roman"/>
                <w:b/>
                <w:bCs/>
                <w:color w:val="000000"/>
                <w:sz w:val="22"/>
                <w:lang w:val="en-ID" w:eastAsia="en-ID"/>
              </w:rPr>
              <w:t>QC (X-rays)</w:t>
            </w:r>
          </w:p>
        </w:tc>
        <w:tc>
          <w:tcPr>
            <w:tcW w:w="1275" w:type="dxa"/>
            <w:gridSpan w:val="3"/>
            <w:tcBorders>
              <w:top w:val="single" w:sz="4" w:space="0" w:color="auto"/>
              <w:left w:val="nil"/>
              <w:bottom w:val="single" w:sz="4" w:space="0" w:color="auto"/>
              <w:right w:val="single" w:sz="4" w:space="0" w:color="auto"/>
            </w:tcBorders>
            <w:shd w:val="clear" w:color="000000" w:fill="FFFF00"/>
            <w:noWrap/>
            <w:vAlign w:val="center"/>
            <w:hideMark/>
          </w:tcPr>
          <w:p w14:paraId="2D70236C" w14:textId="77777777" w:rsidR="00FD2660" w:rsidRPr="00FD2660" w:rsidRDefault="00FD2660" w:rsidP="00FD2660">
            <w:pPr>
              <w:spacing w:after="0"/>
              <w:ind w:firstLine="0"/>
              <w:jc w:val="center"/>
              <w:rPr>
                <w:rFonts w:eastAsia="Times New Roman" w:cs="Times New Roman"/>
                <w:b/>
                <w:bCs/>
                <w:color w:val="000000"/>
                <w:lang w:val="en-ID" w:eastAsia="en-ID"/>
              </w:rPr>
            </w:pPr>
            <w:r w:rsidRPr="00FD2660">
              <w:rPr>
                <w:rFonts w:eastAsia="Times New Roman" w:cs="Times New Roman"/>
                <w:b/>
                <w:bCs/>
                <w:color w:val="000000"/>
                <w:sz w:val="22"/>
                <w:lang w:val="en-ID" w:eastAsia="en-ID"/>
              </w:rPr>
              <w:t>Pallet + Stapel</w:t>
            </w:r>
          </w:p>
        </w:tc>
        <w:tc>
          <w:tcPr>
            <w:tcW w:w="1280" w:type="dxa"/>
            <w:gridSpan w:val="3"/>
            <w:tcBorders>
              <w:top w:val="single" w:sz="4" w:space="0" w:color="auto"/>
              <w:left w:val="nil"/>
              <w:bottom w:val="single" w:sz="4" w:space="0" w:color="auto"/>
              <w:right w:val="single" w:sz="4" w:space="0" w:color="auto"/>
            </w:tcBorders>
            <w:shd w:val="clear" w:color="000000" w:fill="FFFF00"/>
            <w:vAlign w:val="center"/>
            <w:hideMark/>
          </w:tcPr>
          <w:p w14:paraId="420BAFAA" w14:textId="77777777" w:rsidR="00FD2660" w:rsidRPr="00FD2660" w:rsidRDefault="00FD2660" w:rsidP="00FD2660">
            <w:pPr>
              <w:spacing w:after="0"/>
              <w:ind w:firstLine="0"/>
              <w:jc w:val="center"/>
              <w:rPr>
                <w:rFonts w:eastAsia="Times New Roman" w:cs="Times New Roman"/>
                <w:b/>
                <w:bCs/>
                <w:color w:val="000000"/>
                <w:lang w:val="en-ID" w:eastAsia="en-ID"/>
              </w:rPr>
            </w:pPr>
            <w:r w:rsidRPr="00FD2660">
              <w:rPr>
                <w:rFonts w:eastAsia="Times New Roman" w:cs="Times New Roman"/>
                <w:b/>
                <w:bCs/>
                <w:color w:val="000000"/>
                <w:sz w:val="22"/>
                <w:lang w:val="en-ID" w:eastAsia="en-ID"/>
              </w:rPr>
              <w:t>Pelabelan</w:t>
            </w:r>
          </w:p>
        </w:tc>
      </w:tr>
      <w:tr w:rsidR="00FD2660" w:rsidRPr="00FD2660" w14:paraId="109C278C" w14:textId="77777777" w:rsidTr="00FD2660">
        <w:trPr>
          <w:gridAfter w:val="1"/>
          <w:wAfter w:w="17" w:type="dxa"/>
          <w:trHeight w:val="300"/>
          <w:jc w:val="center"/>
        </w:trPr>
        <w:tc>
          <w:tcPr>
            <w:tcW w:w="1292" w:type="dxa"/>
            <w:tcBorders>
              <w:top w:val="nil"/>
              <w:left w:val="single" w:sz="4" w:space="0" w:color="auto"/>
              <w:bottom w:val="single" w:sz="4" w:space="0" w:color="auto"/>
              <w:right w:val="single" w:sz="4" w:space="0" w:color="auto"/>
            </w:tcBorders>
            <w:shd w:val="clear" w:color="auto" w:fill="auto"/>
            <w:noWrap/>
            <w:vAlign w:val="center"/>
            <w:hideMark/>
          </w:tcPr>
          <w:p w14:paraId="34CCCCBD" w14:textId="77777777" w:rsidR="00FD2660" w:rsidRPr="00FD2660" w:rsidRDefault="00FD2660" w:rsidP="00FD2660">
            <w:pPr>
              <w:spacing w:after="0"/>
              <w:ind w:firstLine="0"/>
              <w:jc w:val="left"/>
              <w:rPr>
                <w:rFonts w:eastAsia="Times New Roman" w:cs="Times New Roman"/>
                <w:color w:val="000000"/>
                <w:lang w:val="en-ID" w:eastAsia="en-ID"/>
              </w:rPr>
            </w:pPr>
            <w:r w:rsidRPr="00FD2660">
              <w:rPr>
                <w:rFonts w:eastAsia="Times New Roman" w:cs="Times New Roman"/>
                <w:color w:val="000000"/>
                <w:sz w:val="22"/>
                <w:lang w:val="en-ID" w:eastAsia="en-ID"/>
              </w:rPr>
              <w:t>Skill</w:t>
            </w:r>
          </w:p>
        </w:tc>
        <w:tc>
          <w:tcPr>
            <w:tcW w:w="562" w:type="dxa"/>
            <w:tcBorders>
              <w:top w:val="nil"/>
              <w:left w:val="nil"/>
              <w:bottom w:val="single" w:sz="4" w:space="0" w:color="auto"/>
              <w:right w:val="single" w:sz="4" w:space="0" w:color="auto"/>
            </w:tcBorders>
            <w:shd w:val="clear" w:color="auto" w:fill="auto"/>
            <w:noWrap/>
            <w:vAlign w:val="center"/>
            <w:hideMark/>
          </w:tcPr>
          <w:p w14:paraId="2FD73791"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C2</w:t>
            </w:r>
          </w:p>
        </w:tc>
        <w:tc>
          <w:tcPr>
            <w:tcW w:w="835" w:type="dxa"/>
            <w:tcBorders>
              <w:top w:val="nil"/>
              <w:left w:val="nil"/>
              <w:bottom w:val="single" w:sz="4" w:space="0" w:color="auto"/>
              <w:right w:val="single" w:sz="4" w:space="0" w:color="auto"/>
            </w:tcBorders>
            <w:shd w:val="clear" w:color="auto" w:fill="auto"/>
            <w:noWrap/>
            <w:vAlign w:val="center"/>
            <w:hideMark/>
          </w:tcPr>
          <w:p w14:paraId="6E7B8566"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0,03</w:t>
            </w:r>
          </w:p>
        </w:tc>
        <w:tc>
          <w:tcPr>
            <w:tcW w:w="621" w:type="dxa"/>
            <w:tcBorders>
              <w:top w:val="nil"/>
              <w:left w:val="nil"/>
              <w:bottom w:val="single" w:sz="4" w:space="0" w:color="auto"/>
              <w:right w:val="single" w:sz="4" w:space="0" w:color="auto"/>
            </w:tcBorders>
            <w:shd w:val="clear" w:color="auto" w:fill="auto"/>
            <w:noWrap/>
            <w:vAlign w:val="center"/>
            <w:hideMark/>
          </w:tcPr>
          <w:p w14:paraId="13B97E16"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C2</w:t>
            </w:r>
          </w:p>
        </w:tc>
        <w:tc>
          <w:tcPr>
            <w:tcW w:w="654" w:type="dxa"/>
            <w:tcBorders>
              <w:top w:val="nil"/>
              <w:left w:val="nil"/>
              <w:bottom w:val="single" w:sz="4" w:space="0" w:color="auto"/>
              <w:right w:val="single" w:sz="4" w:space="0" w:color="auto"/>
            </w:tcBorders>
            <w:shd w:val="clear" w:color="auto" w:fill="auto"/>
            <w:noWrap/>
            <w:vAlign w:val="center"/>
            <w:hideMark/>
          </w:tcPr>
          <w:p w14:paraId="4E26D859"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0,03</w:t>
            </w:r>
          </w:p>
        </w:tc>
        <w:tc>
          <w:tcPr>
            <w:tcW w:w="463" w:type="dxa"/>
            <w:tcBorders>
              <w:top w:val="nil"/>
              <w:left w:val="nil"/>
              <w:bottom w:val="single" w:sz="4" w:space="0" w:color="auto"/>
              <w:right w:val="single" w:sz="4" w:space="0" w:color="auto"/>
            </w:tcBorders>
            <w:shd w:val="clear" w:color="auto" w:fill="auto"/>
            <w:noWrap/>
            <w:vAlign w:val="center"/>
            <w:hideMark/>
          </w:tcPr>
          <w:p w14:paraId="4346BDAD"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D</w:t>
            </w:r>
          </w:p>
        </w:tc>
        <w:tc>
          <w:tcPr>
            <w:tcW w:w="792" w:type="dxa"/>
            <w:tcBorders>
              <w:top w:val="nil"/>
              <w:left w:val="nil"/>
              <w:bottom w:val="single" w:sz="4" w:space="0" w:color="auto"/>
              <w:right w:val="single" w:sz="4" w:space="0" w:color="auto"/>
            </w:tcBorders>
            <w:shd w:val="clear" w:color="auto" w:fill="auto"/>
            <w:noWrap/>
            <w:vAlign w:val="center"/>
            <w:hideMark/>
          </w:tcPr>
          <w:p w14:paraId="0BE76C8B"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0,00</w:t>
            </w:r>
          </w:p>
        </w:tc>
        <w:tc>
          <w:tcPr>
            <w:tcW w:w="550" w:type="dxa"/>
            <w:tcBorders>
              <w:top w:val="nil"/>
              <w:left w:val="nil"/>
              <w:bottom w:val="single" w:sz="4" w:space="0" w:color="auto"/>
              <w:right w:val="single" w:sz="4" w:space="0" w:color="auto"/>
            </w:tcBorders>
            <w:shd w:val="clear" w:color="auto" w:fill="auto"/>
            <w:noWrap/>
            <w:vAlign w:val="center"/>
            <w:hideMark/>
          </w:tcPr>
          <w:p w14:paraId="483BCA0A"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B2</w:t>
            </w:r>
          </w:p>
        </w:tc>
        <w:tc>
          <w:tcPr>
            <w:tcW w:w="779" w:type="dxa"/>
            <w:tcBorders>
              <w:top w:val="nil"/>
              <w:left w:val="nil"/>
              <w:bottom w:val="single" w:sz="4" w:space="0" w:color="auto"/>
              <w:right w:val="single" w:sz="4" w:space="0" w:color="auto"/>
            </w:tcBorders>
            <w:shd w:val="clear" w:color="auto" w:fill="auto"/>
            <w:noWrap/>
            <w:vAlign w:val="center"/>
            <w:hideMark/>
          </w:tcPr>
          <w:p w14:paraId="38C2CEA7"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0,08</w:t>
            </w:r>
          </w:p>
        </w:tc>
        <w:tc>
          <w:tcPr>
            <w:tcW w:w="535" w:type="dxa"/>
            <w:tcBorders>
              <w:top w:val="nil"/>
              <w:left w:val="nil"/>
              <w:bottom w:val="single" w:sz="4" w:space="0" w:color="auto"/>
              <w:right w:val="single" w:sz="4" w:space="0" w:color="auto"/>
            </w:tcBorders>
            <w:shd w:val="clear" w:color="auto" w:fill="auto"/>
            <w:noWrap/>
            <w:vAlign w:val="center"/>
            <w:hideMark/>
          </w:tcPr>
          <w:p w14:paraId="247EC186"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B2</w:t>
            </w:r>
          </w:p>
        </w:tc>
        <w:tc>
          <w:tcPr>
            <w:tcW w:w="766" w:type="dxa"/>
            <w:tcBorders>
              <w:top w:val="nil"/>
              <w:left w:val="nil"/>
              <w:bottom w:val="single" w:sz="4" w:space="0" w:color="auto"/>
              <w:right w:val="single" w:sz="4" w:space="0" w:color="auto"/>
            </w:tcBorders>
            <w:shd w:val="clear" w:color="auto" w:fill="auto"/>
            <w:noWrap/>
            <w:vAlign w:val="center"/>
            <w:hideMark/>
          </w:tcPr>
          <w:p w14:paraId="2DD2F7E4"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0,08</w:t>
            </w:r>
          </w:p>
        </w:tc>
        <w:tc>
          <w:tcPr>
            <w:tcW w:w="385" w:type="dxa"/>
            <w:tcBorders>
              <w:top w:val="nil"/>
              <w:left w:val="nil"/>
              <w:bottom w:val="single" w:sz="4" w:space="0" w:color="auto"/>
              <w:right w:val="single" w:sz="4" w:space="0" w:color="auto"/>
            </w:tcBorders>
            <w:shd w:val="clear" w:color="auto" w:fill="auto"/>
            <w:noWrap/>
            <w:vAlign w:val="center"/>
            <w:hideMark/>
          </w:tcPr>
          <w:p w14:paraId="117CA0E0"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D</w:t>
            </w:r>
          </w:p>
        </w:tc>
        <w:tc>
          <w:tcPr>
            <w:tcW w:w="749" w:type="dxa"/>
            <w:tcBorders>
              <w:top w:val="nil"/>
              <w:left w:val="nil"/>
              <w:bottom w:val="single" w:sz="4" w:space="0" w:color="auto"/>
              <w:right w:val="single" w:sz="4" w:space="0" w:color="auto"/>
            </w:tcBorders>
            <w:shd w:val="clear" w:color="auto" w:fill="auto"/>
            <w:noWrap/>
            <w:vAlign w:val="center"/>
            <w:hideMark/>
          </w:tcPr>
          <w:p w14:paraId="753469F1"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0,00</w:t>
            </w:r>
          </w:p>
        </w:tc>
        <w:tc>
          <w:tcPr>
            <w:tcW w:w="469" w:type="dxa"/>
            <w:tcBorders>
              <w:top w:val="nil"/>
              <w:left w:val="nil"/>
              <w:bottom w:val="single" w:sz="4" w:space="0" w:color="auto"/>
              <w:right w:val="single" w:sz="4" w:space="0" w:color="auto"/>
            </w:tcBorders>
            <w:shd w:val="clear" w:color="auto" w:fill="auto"/>
            <w:vAlign w:val="center"/>
            <w:hideMark/>
          </w:tcPr>
          <w:p w14:paraId="76D14812"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D</w:t>
            </w:r>
          </w:p>
        </w:tc>
        <w:tc>
          <w:tcPr>
            <w:tcW w:w="760" w:type="dxa"/>
            <w:tcBorders>
              <w:top w:val="nil"/>
              <w:left w:val="nil"/>
              <w:bottom w:val="single" w:sz="4" w:space="0" w:color="auto"/>
              <w:right w:val="single" w:sz="4" w:space="0" w:color="auto"/>
            </w:tcBorders>
            <w:shd w:val="clear" w:color="auto" w:fill="auto"/>
            <w:noWrap/>
            <w:vAlign w:val="center"/>
            <w:hideMark/>
          </w:tcPr>
          <w:p w14:paraId="55C6CEC0"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0,00</w:t>
            </w:r>
          </w:p>
        </w:tc>
        <w:tc>
          <w:tcPr>
            <w:tcW w:w="621" w:type="dxa"/>
            <w:gridSpan w:val="2"/>
            <w:tcBorders>
              <w:top w:val="nil"/>
              <w:left w:val="nil"/>
              <w:bottom w:val="single" w:sz="4" w:space="0" w:color="auto"/>
              <w:right w:val="single" w:sz="4" w:space="0" w:color="auto"/>
            </w:tcBorders>
            <w:shd w:val="clear" w:color="auto" w:fill="auto"/>
            <w:noWrap/>
            <w:vAlign w:val="center"/>
            <w:hideMark/>
          </w:tcPr>
          <w:p w14:paraId="46F69176"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B1</w:t>
            </w:r>
          </w:p>
        </w:tc>
        <w:tc>
          <w:tcPr>
            <w:tcW w:w="746" w:type="dxa"/>
            <w:tcBorders>
              <w:top w:val="nil"/>
              <w:left w:val="nil"/>
              <w:bottom w:val="single" w:sz="4" w:space="0" w:color="auto"/>
              <w:right w:val="single" w:sz="4" w:space="0" w:color="auto"/>
            </w:tcBorders>
            <w:shd w:val="clear" w:color="auto" w:fill="auto"/>
            <w:noWrap/>
            <w:vAlign w:val="center"/>
            <w:hideMark/>
          </w:tcPr>
          <w:p w14:paraId="7C37436A"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0,11</w:t>
            </w:r>
          </w:p>
        </w:tc>
        <w:tc>
          <w:tcPr>
            <w:tcW w:w="540" w:type="dxa"/>
            <w:gridSpan w:val="2"/>
            <w:tcBorders>
              <w:top w:val="nil"/>
              <w:left w:val="nil"/>
              <w:bottom w:val="single" w:sz="4" w:space="0" w:color="auto"/>
              <w:right w:val="single" w:sz="4" w:space="0" w:color="auto"/>
            </w:tcBorders>
            <w:shd w:val="clear" w:color="auto" w:fill="auto"/>
            <w:noWrap/>
            <w:vAlign w:val="center"/>
            <w:hideMark/>
          </w:tcPr>
          <w:p w14:paraId="6F223AC2"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D</w:t>
            </w:r>
          </w:p>
        </w:tc>
        <w:tc>
          <w:tcPr>
            <w:tcW w:w="735" w:type="dxa"/>
            <w:tcBorders>
              <w:top w:val="nil"/>
              <w:left w:val="nil"/>
              <w:bottom w:val="single" w:sz="4" w:space="0" w:color="auto"/>
              <w:right w:val="single" w:sz="4" w:space="0" w:color="auto"/>
            </w:tcBorders>
            <w:shd w:val="clear" w:color="auto" w:fill="auto"/>
            <w:noWrap/>
            <w:vAlign w:val="center"/>
            <w:hideMark/>
          </w:tcPr>
          <w:p w14:paraId="0F350B0F"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0,00</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00F5E531"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D</w:t>
            </w:r>
          </w:p>
        </w:tc>
        <w:tc>
          <w:tcPr>
            <w:tcW w:w="709" w:type="dxa"/>
            <w:tcBorders>
              <w:top w:val="nil"/>
              <w:left w:val="nil"/>
              <w:bottom w:val="single" w:sz="4" w:space="0" w:color="auto"/>
              <w:right w:val="single" w:sz="4" w:space="0" w:color="auto"/>
            </w:tcBorders>
            <w:shd w:val="clear" w:color="auto" w:fill="auto"/>
            <w:noWrap/>
            <w:vAlign w:val="center"/>
            <w:hideMark/>
          </w:tcPr>
          <w:p w14:paraId="746638C1"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0,00</w:t>
            </w:r>
          </w:p>
        </w:tc>
      </w:tr>
      <w:tr w:rsidR="00FD2660" w:rsidRPr="00FD2660" w14:paraId="331AEBA9" w14:textId="77777777" w:rsidTr="00FD2660">
        <w:trPr>
          <w:gridAfter w:val="1"/>
          <w:wAfter w:w="17" w:type="dxa"/>
          <w:trHeight w:val="300"/>
          <w:jc w:val="center"/>
        </w:trPr>
        <w:tc>
          <w:tcPr>
            <w:tcW w:w="1292" w:type="dxa"/>
            <w:tcBorders>
              <w:top w:val="nil"/>
              <w:left w:val="single" w:sz="4" w:space="0" w:color="auto"/>
              <w:bottom w:val="single" w:sz="4" w:space="0" w:color="auto"/>
              <w:right w:val="single" w:sz="4" w:space="0" w:color="auto"/>
            </w:tcBorders>
            <w:shd w:val="clear" w:color="auto" w:fill="auto"/>
            <w:noWrap/>
            <w:vAlign w:val="center"/>
            <w:hideMark/>
          </w:tcPr>
          <w:p w14:paraId="51A5E65F" w14:textId="77777777" w:rsidR="00FD2660" w:rsidRPr="00FD2660" w:rsidRDefault="00FD2660" w:rsidP="00FD2660">
            <w:pPr>
              <w:spacing w:after="0"/>
              <w:ind w:firstLine="0"/>
              <w:jc w:val="left"/>
              <w:rPr>
                <w:rFonts w:eastAsia="Times New Roman" w:cs="Times New Roman"/>
                <w:color w:val="000000"/>
                <w:lang w:val="en-ID" w:eastAsia="en-ID"/>
              </w:rPr>
            </w:pPr>
            <w:r w:rsidRPr="00FD2660">
              <w:rPr>
                <w:rFonts w:eastAsia="Times New Roman" w:cs="Times New Roman"/>
                <w:color w:val="000000"/>
                <w:sz w:val="22"/>
                <w:lang w:val="en-ID" w:eastAsia="en-ID"/>
              </w:rPr>
              <w:t>Effort</w:t>
            </w:r>
          </w:p>
        </w:tc>
        <w:tc>
          <w:tcPr>
            <w:tcW w:w="562" w:type="dxa"/>
            <w:tcBorders>
              <w:top w:val="nil"/>
              <w:left w:val="nil"/>
              <w:bottom w:val="single" w:sz="4" w:space="0" w:color="auto"/>
              <w:right w:val="single" w:sz="4" w:space="0" w:color="auto"/>
            </w:tcBorders>
            <w:shd w:val="clear" w:color="auto" w:fill="auto"/>
            <w:noWrap/>
            <w:vAlign w:val="center"/>
            <w:hideMark/>
          </w:tcPr>
          <w:p w14:paraId="6483B369"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C1</w:t>
            </w:r>
          </w:p>
        </w:tc>
        <w:tc>
          <w:tcPr>
            <w:tcW w:w="835" w:type="dxa"/>
            <w:tcBorders>
              <w:top w:val="nil"/>
              <w:left w:val="nil"/>
              <w:bottom w:val="single" w:sz="4" w:space="0" w:color="auto"/>
              <w:right w:val="single" w:sz="4" w:space="0" w:color="auto"/>
            </w:tcBorders>
            <w:shd w:val="clear" w:color="auto" w:fill="auto"/>
            <w:noWrap/>
            <w:vAlign w:val="center"/>
            <w:hideMark/>
          </w:tcPr>
          <w:p w14:paraId="2B86A860"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0,05</w:t>
            </w:r>
          </w:p>
        </w:tc>
        <w:tc>
          <w:tcPr>
            <w:tcW w:w="621" w:type="dxa"/>
            <w:tcBorders>
              <w:top w:val="nil"/>
              <w:left w:val="nil"/>
              <w:bottom w:val="single" w:sz="4" w:space="0" w:color="auto"/>
              <w:right w:val="single" w:sz="4" w:space="0" w:color="auto"/>
            </w:tcBorders>
            <w:shd w:val="clear" w:color="auto" w:fill="auto"/>
            <w:noWrap/>
            <w:vAlign w:val="center"/>
            <w:hideMark/>
          </w:tcPr>
          <w:p w14:paraId="67F62D8F"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D</w:t>
            </w:r>
          </w:p>
        </w:tc>
        <w:tc>
          <w:tcPr>
            <w:tcW w:w="654" w:type="dxa"/>
            <w:tcBorders>
              <w:top w:val="nil"/>
              <w:left w:val="nil"/>
              <w:bottom w:val="single" w:sz="4" w:space="0" w:color="auto"/>
              <w:right w:val="single" w:sz="4" w:space="0" w:color="auto"/>
            </w:tcBorders>
            <w:shd w:val="clear" w:color="auto" w:fill="auto"/>
            <w:noWrap/>
            <w:vAlign w:val="center"/>
            <w:hideMark/>
          </w:tcPr>
          <w:p w14:paraId="6A3EBA1D"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0,00</w:t>
            </w:r>
          </w:p>
        </w:tc>
        <w:tc>
          <w:tcPr>
            <w:tcW w:w="463" w:type="dxa"/>
            <w:tcBorders>
              <w:top w:val="nil"/>
              <w:left w:val="nil"/>
              <w:bottom w:val="single" w:sz="4" w:space="0" w:color="auto"/>
              <w:right w:val="single" w:sz="4" w:space="0" w:color="auto"/>
            </w:tcBorders>
            <w:shd w:val="clear" w:color="auto" w:fill="auto"/>
            <w:noWrap/>
            <w:vAlign w:val="center"/>
            <w:hideMark/>
          </w:tcPr>
          <w:p w14:paraId="0376CB59"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D</w:t>
            </w:r>
          </w:p>
        </w:tc>
        <w:tc>
          <w:tcPr>
            <w:tcW w:w="792" w:type="dxa"/>
            <w:tcBorders>
              <w:top w:val="nil"/>
              <w:left w:val="nil"/>
              <w:bottom w:val="single" w:sz="4" w:space="0" w:color="auto"/>
              <w:right w:val="single" w:sz="4" w:space="0" w:color="auto"/>
            </w:tcBorders>
            <w:shd w:val="clear" w:color="auto" w:fill="auto"/>
            <w:noWrap/>
            <w:vAlign w:val="center"/>
            <w:hideMark/>
          </w:tcPr>
          <w:p w14:paraId="7F63BC84"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0,00</w:t>
            </w:r>
          </w:p>
        </w:tc>
        <w:tc>
          <w:tcPr>
            <w:tcW w:w="550" w:type="dxa"/>
            <w:tcBorders>
              <w:top w:val="nil"/>
              <w:left w:val="nil"/>
              <w:bottom w:val="single" w:sz="4" w:space="0" w:color="auto"/>
              <w:right w:val="single" w:sz="4" w:space="0" w:color="auto"/>
            </w:tcBorders>
            <w:shd w:val="clear" w:color="auto" w:fill="auto"/>
            <w:noWrap/>
            <w:vAlign w:val="center"/>
            <w:hideMark/>
          </w:tcPr>
          <w:p w14:paraId="30441415"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C2</w:t>
            </w:r>
          </w:p>
        </w:tc>
        <w:tc>
          <w:tcPr>
            <w:tcW w:w="779" w:type="dxa"/>
            <w:tcBorders>
              <w:top w:val="nil"/>
              <w:left w:val="nil"/>
              <w:bottom w:val="single" w:sz="4" w:space="0" w:color="auto"/>
              <w:right w:val="single" w:sz="4" w:space="0" w:color="auto"/>
            </w:tcBorders>
            <w:shd w:val="clear" w:color="auto" w:fill="auto"/>
            <w:noWrap/>
            <w:vAlign w:val="center"/>
            <w:hideMark/>
          </w:tcPr>
          <w:p w14:paraId="3EC3347C"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0,02</w:t>
            </w:r>
          </w:p>
        </w:tc>
        <w:tc>
          <w:tcPr>
            <w:tcW w:w="535" w:type="dxa"/>
            <w:tcBorders>
              <w:top w:val="nil"/>
              <w:left w:val="nil"/>
              <w:bottom w:val="single" w:sz="4" w:space="0" w:color="auto"/>
              <w:right w:val="single" w:sz="4" w:space="0" w:color="auto"/>
            </w:tcBorders>
            <w:shd w:val="clear" w:color="auto" w:fill="auto"/>
            <w:noWrap/>
            <w:vAlign w:val="center"/>
            <w:hideMark/>
          </w:tcPr>
          <w:p w14:paraId="61C13E21"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C1</w:t>
            </w:r>
          </w:p>
        </w:tc>
        <w:tc>
          <w:tcPr>
            <w:tcW w:w="766" w:type="dxa"/>
            <w:tcBorders>
              <w:top w:val="nil"/>
              <w:left w:val="nil"/>
              <w:bottom w:val="single" w:sz="4" w:space="0" w:color="auto"/>
              <w:right w:val="single" w:sz="4" w:space="0" w:color="auto"/>
            </w:tcBorders>
            <w:shd w:val="clear" w:color="auto" w:fill="auto"/>
            <w:noWrap/>
            <w:vAlign w:val="center"/>
            <w:hideMark/>
          </w:tcPr>
          <w:p w14:paraId="4D7963F6"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0,05</w:t>
            </w:r>
          </w:p>
        </w:tc>
        <w:tc>
          <w:tcPr>
            <w:tcW w:w="385" w:type="dxa"/>
            <w:tcBorders>
              <w:top w:val="nil"/>
              <w:left w:val="nil"/>
              <w:bottom w:val="single" w:sz="4" w:space="0" w:color="auto"/>
              <w:right w:val="single" w:sz="4" w:space="0" w:color="auto"/>
            </w:tcBorders>
            <w:shd w:val="clear" w:color="auto" w:fill="auto"/>
            <w:noWrap/>
            <w:vAlign w:val="center"/>
            <w:hideMark/>
          </w:tcPr>
          <w:p w14:paraId="44FCA464"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D</w:t>
            </w:r>
          </w:p>
        </w:tc>
        <w:tc>
          <w:tcPr>
            <w:tcW w:w="749" w:type="dxa"/>
            <w:tcBorders>
              <w:top w:val="nil"/>
              <w:left w:val="nil"/>
              <w:bottom w:val="single" w:sz="4" w:space="0" w:color="auto"/>
              <w:right w:val="single" w:sz="4" w:space="0" w:color="auto"/>
            </w:tcBorders>
            <w:shd w:val="clear" w:color="auto" w:fill="auto"/>
            <w:noWrap/>
            <w:vAlign w:val="center"/>
            <w:hideMark/>
          </w:tcPr>
          <w:p w14:paraId="2B3B69DE"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0,00</w:t>
            </w:r>
          </w:p>
        </w:tc>
        <w:tc>
          <w:tcPr>
            <w:tcW w:w="469" w:type="dxa"/>
            <w:tcBorders>
              <w:top w:val="nil"/>
              <w:left w:val="nil"/>
              <w:bottom w:val="single" w:sz="4" w:space="0" w:color="auto"/>
              <w:right w:val="single" w:sz="4" w:space="0" w:color="auto"/>
            </w:tcBorders>
            <w:shd w:val="clear" w:color="auto" w:fill="auto"/>
            <w:vAlign w:val="center"/>
            <w:hideMark/>
          </w:tcPr>
          <w:p w14:paraId="215945D0"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D</w:t>
            </w:r>
          </w:p>
        </w:tc>
        <w:tc>
          <w:tcPr>
            <w:tcW w:w="760" w:type="dxa"/>
            <w:tcBorders>
              <w:top w:val="nil"/>
              <w:left w:val="nil"/>
              <w:bottom w:val="single" w:sz="4" w:space="0" w:color="auto"/>
              <w:right w:val="single" w:sz="4" w:space="0" w:color="auto"/>
            </w:tcBorders>
            <w:shd w:val="clear" w:color="auto" w:fill="auto"/>
            <w:noWrap/>
            <w:vAlign w:val="center"/>
            <w:hideMark/>
          </w:tcPr>
          <w:p w14:paraId="78D80012"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0,00</w:t>
            </w:r>
          </w:p>
        </w:tc>
        <w:tc>
          <w:tcPr>
            <w:tcW w:w="621" w:type="dxa"/>
            <w:gridSpan w:val="2"/>
            <w:tcBorders>
              <w:top w:val="nil"/>
              <w:left w:val="nil"/>
              <w:bottom w:val="single" w:sz="4" w:space="0" w:color="auto"/>
              <w:right w:val="single" w:sz="4" w:space="0" w:color="auto"/>
            </w:tcBorders>
            <w:shd w:val="clear" w:color="auto" w:fill="auto"/>
            <w:noWrap/>
            <w:vAlign w:val="center"/>
            <w:hideMark/>
          </w:tcPr>
          <w:p w14:paraId="1187A5A2"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B1</w:t>
            </w:r>
          </w:p>
        </w:tc>
        <w:tc>
          <w:tcPr>
            <w:tcW w:w="746" w:type="dxa"/>
            <w:tcBorders>
              <w:top w:val="nil"/>
              <w:left w:val="nil"/>
              <w:bottom w:val="single" w:sz="4" w:space="0" w:color="auto"/>
              <w:right w:val="single" w:sz="4" w:space="0" w:color="auto"/>
            </w:tcBorders>
            <w:shd w:val="clear" w:color="auto" w:fill="auto"/>
            <w:noWrap/>
            <w:vAlign w:val="center"/>
            <w:hideMark/>
          </w:tcPr>
          <w:p w14:paraId="1BE9EB54"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0,10</w:t>
            </w:r>
          </w:p>
        </w:tc>
        <w:tc>
          <w:tcPr>
            <w:tcW w:w="540" w:type="dxa"/>
            <w:gridSpan w:val="2"/>
            <w:tcBorders>
              <w:top w:val="nil"/>
              <w:left w:val="nil"/>
              <w:bottom w:val="single" w:sz="4" w:space="0" w:color="auto"/>
              <w:right w:val="single" w:sz="4" w:space="0" w:color="auto"/>
            </w:tcBorders>
            <w:shd w:val="clear" w:color="auto" w:fill="auto"/>
            <w:noWrap/>
            <w:vAlign w:val="center"/>
            <w:hideMark/>
          </w:tcPr>
          <w:p w14:paraId="77F5C72F"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C2</w:t>
            </w:r>
          </w:p>
        </w:tc>
        <w:tc>
          <w:tcPr>
            <w:tcW w:w="735" w:type="dxa"/>
            <w:tcBorders>
              <w:top w:val="nil"/>
              <w:left w:val="nil"/>
              <w:bottom w:val="single" w:sz="4" w:space="0" w:color="auto"/>
              <w:right w:val="single" w:sz="4" w:space="0" w:color="auto"/>
            </w:tcBorders>
            <w:shd w:val="clear" w:color="auto" w:fill="auto"/>
            <w:noWrap/>
            <w:vAlign w:val="center"/>
            <w:hideMark/>
          </w:tcPr>
          <w:p w14:paraId="2AE755D4"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0,02</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07D47452"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C2</w:t>
            </w:r>
          </w:p>
        </w:tc>
        <w:tc>
          <w:tcPr>
            <w:tcW w:w="709" w:type="dxa"/>
            <w:tcBorders>
              <w:top w:val="nil"/>
              <w:left w:val="nil"/>
              <w:bottom w:val="single" w:sz="4" w:space="0" w:color="auto"/>
              <w:right w:val="single" w:sz="4" w:space="0" w:color="auto"/>
            </w:tcBorders>
            <w:shd w:val="clear" w:color="auto" w:fill="auto"/>
            <w:noWrap/>
            <w:vAlign w:val="center"/>
            <w:hideMark/>
          </w:tcPr>
          <w:p w14:paraId="7C7F1A25"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0,02</w:t>
            </w:r>
          </w:p>
        </w:tc>
      </w:tr>
      <w:tr w:rsidR="00FD2660" w:rsidRPr="00FD2660" w14:paraId="20E2A0AC" w14:textId="77777777" w:rsidTr="00FD2660">
        <w:trPr>
          <w:gridAfter w:val="1"/>
          <w:wAfter w:w="17" w:type="dxa"/>
          <w:trHeight w:val="300"/>
          <w:jc w:val="center"/>
        </w:trPr>
        <w:tc>
          <w:tcPr>
            <w:tcW w:w="1292" w:type="dxa"/>
            <w:tcBorders>
              <w:top w:val="nil"/>
              <w:left w:val="single" w:sz="4" w:space="0" w:color="auto"/>
              <w:bottom w:val="single" w:sz="4" w:space="0" w:color="auto"/>
              <w:right w:val="single" w:sz="4" w:space="0" w:color="auto"/>
            </w:tcBorders>
            <w:shd w:val="clear" w:color="auto" w:fill="auto"/>
            <w:noWrap/>
            <w:vAlign w:val="center"/>
            <w:hideMark/>
          </w:tcPr>
          <w:p w14:paraId="2ACF93BA" w14:textId="77777777" w:rsidR="00FD2660" w:rsidRPr="00FD2660" w:rsidRDefault="00FD2660" w:rsidP="00FD2660">
            <w:pPr>
              <w:spacing w:after="0"/>
              <w:ind w:firstLine="0"/>
              <w:jc w:val="left"/>
              <w:rPr>
                <w:rFonts w:eastAsia="Times New Roman" w:cs="Times New Roman"/>
                <w:color w:val="000000"/>
                <w:lang w:val="en-ID" w:eastAsia="en-ID"/>
              </w:rPr>
            </w:pPr>
            <w:r w:rsidRPr="00FD2660">
              <w:rPr>
                <w:rFonts w:eastAsia="Times New Roman" w:cs="Times New Roman"/>
                <w:color w:val="000000"/>
                <w:sz w:val="22"/>
                <w:lang w:val="en-ID" w:eastAsia="en-ID"/>
              </w:rPr>
              <w:t>Condition</w:t>
            </w:r>
          </w:p>
        </w:tc>
        <w:tc>
          <w:tcPr>
            <w:tcW w:w="562" w:type="dxa"/>
            <w:tcBorders>
              <w:top w:val="nil"/>
              <w:left w:val="nil"/>
              <w:bottom w:val="single" w:sz="4" w:space="0" w:color="auto"/>
              <w:right w:val="single" w:sz="4" w:space="0" w:color="auto"/>
            </w:tcBorders>
            <w:shd w:val="clear" w:color="auto" w:fill="auto"/>
            <w:noWrap/>
            <w:vAlign w:val="center"/>
            <w:hideMark/>
          </w:tcPr>
          <w:p w14:paraId="78631E88"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D</w:t>
            </w:r>
          </w:p>
        </w:tc>
        <w:tc>
          <w:tcPr>
            <w:tcW w:w="835" w:type="dxa"/>
            <w:tcBorders>
              <w:top w:val="nil"/>
              <w:left w:val="nil"/>
              <w:bottom w:val="single" w:sz="4" w:space="0" w:color="auto"/>
              <w:right w:val="single" w:sz="4" w:space="0" w:color="auto"/>
            </w:tcBorders>
            <w:shd w:val="clear" w:color="auto" w:fill="auto"/>
            <w:noWrap/>
            <w:vAlign w:val="center"/>
            <w:hideMark/>
          </w:tcPr>
          <w:p w14:paraId="0D97510E"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0,00</w:t>
            </w:r>
          </w:p>
        </w:tc>
        <w:tc>
          <w:tcPr>
            <w:tcW w:w="621" w:type="dxa"/>
            <w:tcBorders>
              <w:top w:val="nil"/>
              <w:left w:val="nil"/>
              <w:bottom w:val="single" w:sz="4" w:space="0" w:color="auto"/>
              <w:right w:val="single" w:sz="4" w:space="0" w:color="auto"/>
            </w:tcBorders>
            <w:shd w:val="clear" w:color="auto" w:fill="auto"/>
            <w:noWrap/>
            <w:vAlign w:val="center"/>
            <w:hideMark/>
          </w:tcPr>
          <w:p w14:paraId="010D2D21"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C</w:t>
            </w:r>
          </w:p>
        </w:tc>
        <w:tc>
          <w:tcPr>
            <w:tcW w:w="654" w:type="dxa"/>
            <w:tcBorders>
              <w:top w:val="nil"/>
              <w:left w:val="nil"/>
              <w:bottom w:val="single" w:sz="4" w:space="0" w:color="auto"/>
              <w:right w:val="single" w:sz="4" w:space="0" w:color="auto"/>
            </w:tcBorders>
            <w:shd w:val="clear" w:color="auto" w:fill="auto"/>
            <w:noWrap/>
            <w:vAlign w:val="center"/>
            <w:hideMark/>
          </w:tcPr>
          <w:p w14:paraId="7188F073"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0,02</w:t>
            </w:r>
          </w:p>
        </w:tc>
        <w:tc>
          <w:tcPr>
            <w:tcW w:w="463" w:type="dxa"/>
            <w:tcBorders>
              <w:top w:val="nil"/>
              <w:left w:val="nil"/>
              <w:bottom w:val="single" w:sz="4" w:space="0" w:color="auto"/>
              <w:right w:val="single" w:sz="4" w:space="0" w:color="auto"/>
            </w:tcBorders>
            <w:shd w:val="clear" w:color="auto" w:fill="auto"/>
            <w:noWrap/>
            <w:vAlign w:val="center"/>
            <w:hideMark/>
          </w:tcPr>
          <w:p w14:paraId="2D7D6517"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D</w:t>
            </w:r>
          </w:p>
        </w:tc>
        <w:tc>
          <w:tcPr>
            <w:tcW w:w="792" w:type="dxa"/>
            <w:tcBorders>
              <w:top w:val="nil"/>
              <w:left w:val="nil"/>
              <w:bottom w:val="single" w:sz="4" w:space="0" w:color="auto"/>
              <w:right w:val="single" w:sz="4" w:space="0" w:color="auto"/>
            </w:tcBorders>
            <w:shd w:val="clear" w:color="auto" w:fill="auto"/>
            <w:noWrap/>
            <w:vAlign w:val="center"/>
            <w:hideMark/>
          </w:tcPr>
          <w:p w14:paraId="3E9BE55E"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0,00</w:t>
            </w:r>
          </w:p>
        </w:tc>
        <w:tc>
          <w:tcPr>
            <w:tcW w:w="550" w:type="dxa"/>
            <w:tcBorders>
              <w:top w:val="nil"/>
              <w:left w:val="nil"/>
              <w:bottom w:val="single" w:sz="4" w:space="0" w:color="auto"/>
              <w:right w:val="single" w:sz="4" w:space="0" w:color="auto"/>
            </w:tcBorders>
            <w:shd w:val="clear" w:color="auto" w:fill="auto"/>
            <w:noWrap/>
            <w:vAlign w:val="center"/>
            <w:hideMark/>
          </w:tcPr>
          <w:p w14:paraId="7DBB21F5"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D</w:t>
            </w:r>
          </w:p>
        </w:tc>
        <w:tc>
          <w:tcPr>
            <w:tcW w:w="779" w:type="dxa"/>
            <w:tcBorders>
              <w:top w:val="nil"/>
              <w:left w:val="nil"/>
              <w:bottom w:val="single" w:sz="4" w:space="0" w:color="auto"/>
              <w:right w:val="single" w:sz="4" w:space="0" w:color="auto"/>
            </w:tcBorders>
            <w:shd w:val="clear" w:color="auto" w:fill="auto"/>
            <w:noWrap/>
            <w:vAlign w:val="center"/>
            <w:hideMark/>
          </w:tcPr>
          <w:p w14:paraId="0F12B9E7"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0,00</w:t>
            </w:r>
          </w:p>
        </w:tc>
        <w:tc>
          <w:tcPr>
            <w:tcW w:w="535" w:type="dxa"/>
            <w:tcBorders>
              <w:top w:val="nil"/>
              <w:left w:val="nil"/>
              <w:bottom w:val="single" w:sz="4" w:space="0" w:color="auto"/>
              <w:right w:val="single" w:sz="4" w:space="0" w:color="auto"/>
            </w:tcBorders>
            <w:shd w:val="clear" w:color="auto" w:fill="auto"/>
            <w:noWrap/>
            <w:vAlign w:val="center"/>
            <w:hideMark/>
          </w:tcPr>
          <w:p w14:paraId="5C729D2C"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D</w:t>
            </w:r>
          </w:p>
        </w:tc>
        <w:tc>
          <w:tcPr>
            <w:tcW w:w="766" w:type="dxa"/>
            <w:tcBorders>
              <w:top w:val="nil"/>
              <w:left w:val="nil"/>
              <w:bottom w:val="single" w:sz="4" w:space="0" w:color="auto"/>
              <w:right w:val="single" w:sz="4" w:space="0" w:color="auto"/>
            </w:tcBorders>
            <w:shd w:val="clear" w:color="auto" w:fill="auto"/>
            <w:noWrap/>
            <w:vAlign w:val="center"/>
            <w:hideMark/>
          </w:tcPr>
          <w:p w14:paraId="34047B0D"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0,00</w:t>
            </w:r>
          </w:p>
        </w:tc>
        <w:tc>
          <w:tcPr>
            <w:tcW w:w="385" w:type="dxa"/>
            <w:tcBorders>
              <w:top w:val="nil"/>
              <w:left w:val="nil"/>
              <w:bottom w:val="single" w:sz="4" w:space="0" w:color="auto"/>
              <w:right w:val="single" w:sz="4" w:space="0" w:color="auto"/>
            </w:tcBorders>
            <w:shd w:val="clear" w:color="auto" w:fill="auto"/>
            <w:noWrap/>
            <w:vAlign w:val="center"/>
            <w:hideMark/>
          </w:tcPr>
          <w:p w14:paraId="2AF161F0"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E</w:t>
            </w:r>
          </w:p>
        </w:tc>
        <w:tc>
          <w:tcPr>
            <w:tcW w:w="749" w:type="dxa"/>
            <w:tcBorders>
              <w:top w:val="nil"/>
              <w:left w:val="nil"/>
              <w:bottom w:val="single" w:sz="4" w:space="0" w:color="auto"/>
              <w:right w:val="single" w:sz="4" w:space="0" w:color="auto"/>
            </w:tcBorders>
            <w:shd w:val="clear" w:color="auto" w:fill="auto"/>
            <w:noWrap/>
            <w:vAlign w:val="center"/>
            <w:hideMark/>
          </w:tcPr>
          <w:p w14:paraId="09470138"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-0,03</w:t>
            </w:r>
          </w:p>
        </w:tc>
        <w:tc>
          <w:tcPr>
            <w:tcW w:w="469" w:type="dxa"/>
            <w:tcBorders>
              <w:top w:val="nil"/>
              <w:left w:val="nil"/>
              <w:bottom w:val="single" w:sz="4" w:space="0" w:color="auto"/>
              <w:right w:val="single" w:sz="4" w:space="0" w:color="auto"/>
            </w:tcBorders>
            <w:shd w:val="clear" w:color="auto" w:fill="auto"/>
            <w:vAlign w:val="center"/>
            <w:hideMark/>
          </w:tcPr>
          <w:p w14:paraId="04066A55"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E</w:t>
            </w:r>
          </w:p>
        </w:tc>
        <w:tc>
          <w:tcPr>
            <w:tcW w:w="760" w:type="dxa"/>
            <w:tcBorders>
              <w:top w:val="nil"/>
              <w:left w:val="nil"/>
              <w:bottom w:val="single" w:sz="4" w:space="0" w:color="auto"/>
              <w:right w:val="single" w:sz="4" w:space="0" w:color="auto"/>
            </w:tcBorders>
            <w:shd w:val="clear" w:color="auto" w:fill="auto"/>
            <w:noWrap/>
            <w:vAlign w:val="center"/>
            <w:hideMark/>
          </w:tcPr>
          <w:p w14:paraId="052A0012"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-0,03</w:t>
            </w:r>
          </w:p>
        </w:tc>
        <w:tc>
          <w:tcPr>
            <w:tcW w:w="621" w:type="dxa"/>
            <w:gridSpan w:val="2"/>
            <w:tcBorders>
              <w:top w:val="nil"/>
              <w:left w:val="nil"/>
              <w:bottom w:val="single" w:sz="4" w:space="0" w:color="auto"/>
              <w:right w:val="single" w:sz="4" w:space="0" w:color="auto"/>
            </w:tcBorders>
            <w:shd w:val="clear" w:color="auto" w:fill="auto"/>
            <w:noWrap/>
            <w:vAlign w:val="center"/>
            <w:hideMark/>
          </w:tcPr>
          <w:p w14:paraId="37516711"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D</w:t>
            </w:r>
          </w:p>
        </w:tc>
        <w:tc>
          <w:tcPr>
            <w:tcW w:w="746" w:type="dxa"/>
            <w:tcBorders>
              <w:top w:val="nil"/>
              <w:left w:val="nil"/>
              <w:bottom w:val="single" w:sz="4" w:space="0" w:color="auto"/>
              <w:right w:val="single" w:sz="4" w:space="0" w:color="auto"/>
            </w:tcBorders>
            <w:shd w:val="clear" w:color="auto" w:fill="auto"/>
            <w:noWrap/>
            <w:vAlign w:val="center"/>
            <w:hideMark/>
          </w:tcPr>
          <w:p w14:paraId="48EBB750"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0,00</w:t>
            </w:r>
          </w:p>
        </w:tc>
        <w:tc>
          <w:tcPr>
            <w:tcW w:w="540" w:type="dxa"/>
            <w:gridSpan w:val="2"/>
            <w:tcBorders>
              <w:top w:val="nil"/>
              <w:left w:val="nil"/>
              <w:bottom w:val="single" w:sz="4" w:space="0" w:color="auto"/>
              <w:right w:val="single" w:sz="4" w:space="0" w:color="auto"/>
            </w:tcBorders>
            <w:shd w:val="clear" w:color="auto" w:fill="auto"/>
            <w:noWrap/>
            <w:vAlign w:val="center"/>
            <w:hideMark/>
          </w:tcPr>
          <w:p w14:paraId="15E4647D"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E</w:t>
            </w:r>
          </w:p>
        </w:tc>
        <w:tc>
          <w:tcPr>
            <w:tcW w:w="735" w:type="dxa"/>
            <w:tcBorders>
              <w:top w:val="nil"/>
              <w:left w:val="nil"/>
              <w:bottom w:val="single" w:sz="4" w:space="0" w:color="auto"/>
              <w:right w:val="single" w:sz="4" w:space="0" w:color="auto"/>
            </w:tcBorders>
            <w:shd w:val="clear" w:color="auto" w:fill="auto"/>
            <w:noWrap/>
            <w:vAlign w:val="center"/>
            <w:hideMark/>
          </w:tcPr>
          <w:p w14:paraId="75EFBC84"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-0,03</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091FFB22"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C</w:t>
            </w:r>
          </w:p>
        </w:tc>
        <w:tc>
          <w:tcPr>
            <w:tcW w:w="709" w:type="dxa"/>
            <w:tcBorders>
              <w:top w:val="nil"/>
              <w:left w:val="nil"/>
              <w:bottom w:val="single" w:sz="4" w:space="0" w:color="auto"/>
              <w:right w:val="single" w:sz="4" w:space="0" w:color="auto"/>
            </w:tcBorders>
            <w:shd w:val="clear" w:color="auto" w:fill="auto"/>
            <w:noWrap/>
            <w:vAlign w:val="center"/>
            <w:hideMark/>
          </w:tcPr>
          <w:p w14:paraId="2AF1FF79"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0,02</w:t>
            </w:r>
          </w:p>
        </w:tc>
      </w:tr>
      <w:tr w:rsidR="00FD2660" w:rsidRPr="00FD2660" w14:paraId="74807668" w14:textId="77777777" w:rsidTr="00FD2660">
        <w:trPr>
          <w:gridAfter w:val="1"/>
          <w:wAfter w:w="17" w:type="dxa"/>
          <w:trHeight w:val="300"/>
          <w:jc w:val="center"/>
        </w:trPr>
        <w:tc>
          <w:tcPr>
            <w:tcW w:w="1292" w:type="dxa"/>
            <w:tcBorders>
              <w:top w:val="nil"/>
              <w:left w:val="single" w:sz="4" w:space="0" w:color="auto"/>
              <w:bottom w:val="single" w:sz="4" w:space="0" w:color="auto"/>
              <w:right w:val="single" w:sz="4" w:space="0" w:color="auto"/>
            </w:tcBorders>
            <w:shd w:val="clear" w:color="auto" w:fill="auto"/>
            <w:noWrap/>
            <w:vAlign w:val="center"/>
            <w:hideMark/>
          </w:tcPr>
          <w:p w14:paraId="313AA68D" w14:textId="77777777" w:rsidR="00FD2660" w:rsidRPr="00FD2660" w:rsidRDefault="00FD2660" w:rsidP="00FD2660">
            <w:pPr>
              <w:spacing w:after="0"/>
              <w:ind w:firstLine="0"/>
              <w:jc w:val="left"/>
              <w:rPr>
                <w:rFonts w:eastAsia="Times New Roman" w:cs="Times New Roman"/>
                <w:color w:val="000000"/>
                <w:lang w:val="en-ID" w:eastAsia="en-ID"/>
              </w:rPr>
            </w:pPr>
            <w:r w:rsidRPr="00FD2660">
              <w:rPr>
                <w:rFonts w:eastAsia="Times New Roman" w:cs="Times New Roman"/>
                <w:color w:val="000000"/>
                <w:sz w:val="22"/>
                <w:lang w:val="en-ID" w:eastAsia="en-ID"/>
              </w:rPr>
              <w:t>Consistency</w:t>
            </w:r>
          </w:p>
        </w:tc>
        <w:tc>
          <w:tcPr>
            <w:tcW w:w="562" w:type="dxa"/>
            <w:tcBorders>
              <w:top w:val="nil"/>
              <w:left w:val="nil"/>
              <w:bottom w:val="single" w:sz="4" w:space="0" w:color="auto"/>
              <w:right w:val="single" w:sz="4" w:space="0" w:color="auto"/>
            </w:tcBorders>
            <w:shd w:val="clear" w:color="auto" w:fill="auto"/>
            <w:noWrap/>
            <w:vAlign w:val="center"/>
            <w:hideMark/>
          </w:tcPr>
          <w:p w14:paraId="32142E50"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E</w:t>
            </w:r>
          </w:p>
        </w:tc>
        <w:tc>
          <w:tcPr>
            <w:tcW w:w="835" w:type="dxa"/>
            <w:tcBorders>
              <w:top w:val="nil"/>
              <w:left w:val="nil"/>
              <w:bottom w:val="single" w:sz="4" w:space="0" w:color="auto"/>
              <w:right w:val="single" w:sz="4" w:space="0" w:color="auto"/>
            </w:tcBorders>
            <w:shd w:val="clear" w:color="auto" w:fill="auto"/>
            <w:noWrap/>
            <w:vAlign w:val="center"/>
            <w:hideMark/>
          </w:tcPr>
          <w:p w14:paraId="4B418AA7"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-0,02</w:t>
            </w:r>
          </w:p>
        </w:tc>
        <w:tc>
          <w:tcPr>
            <w:tcW w:w="621" w:type="dxa"/>
            <w:tcBorders>
              <w:top w:val="nil"/>
              <w:left w:val="nil"/>
              <w:bottom w:val="single" w:sz="4" w:space="0" w:color="auto"/>
              <w:right w:val="single" w:sz="4" w:space="0" w:color="auto"/>
            </w:tcBorders>
            <w:shd w:val="clear" w:color="auto" w:fill="auto"/>
            <w:noWrap/>
            <w:vAlign w:val="center"/>
            <w:hideMark/>
          </w:tcPr>
          <w:p w14:paraId="2C710F79"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D</w:t>
            </w:r>
          </w:p>
        </w:tc>
        <w:tc>
          <w:tcPr>
            <w:tcW w:w="654" w:type="dxa"/>
            <w:tcBorders>
              <w:top w:val="nil"/>
              <w:left w:val="nil"/>
              <w:bottom w:val="single" w:sz="4" w:space="0" w:color="auto"/>
              <w:right w:val="single" w:sz="4" w:space="0" w:color="auto"/>
            </w:tcBorders>
            <w:shd w:val="clear" w:color="auto" w:fill="auto"/>
            <w:noWrap/>
            <w:vAlign w:val="center"/>
            <w:hideMark/>
          </w:tcPr>
          <w:p w14:paraId="086B5087"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0,00</w:t>
            </w:r>
          </w:p>
        </w:tc>
        <w:tc>
          <w:tcPr>
            <w:tcW w:w="463" w:type="dxa"/>
            <w:tcBorders>
              <w:top w:val="nil"/>
              <w:left w:val="nil"/>
              <w:bottom w:val="single" w:sz="4" w:space="0" w:color="auto"/>
              <w:right w:val="single" w:sz="4" w:space="0" w:color="auto"/>
            </w:tcBorders>
            <w:shd w:val="clear" w:color="auto" w:fill="auto"/>
            <w:noWrap/>
            <w:vAlign w:val="center"/>
            <w:hideMark/>
          </w:tcPr>
          <w:p w14:paraId="17FD0E08"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E</w:t>
            </w:r>
          </w:p>
        </w:tc>
        <w:tc>
          <w:tcPr>
            <w:tcW w:w="792" w:type="dxa"/>
            <w:tcBorders>
              <w:top w:val="nil"/>
              <w:left w:val="nil"/>
              <w:bottom w:val="single" w:sz="4" w:space="0" w:color="auto"/>
              <w:right w:val="single" w:sz="4" w:space="0" w:color="auto"/>
            </w:tcBorders>
            <w:shd w:val="clear" w:color="auto" w:fill="auto"/>
            <w:noWrap/>
            <w:vAlign w:val="center"/>
            <w:hideMark/>
          </w:tcPr>
          <w:p w14:paraId="62100B37"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-0,02</w:t>
            </w:r>
          </w:p>
        </w:tc>
        <w:tc>
          <w:tcPr>
            <w:tcW w:w="550" w:type="dxa"/>
            <w:tcBorders>
              <w:top w:val="nil"/>
              <w:left w:val="nil"/>
              <w:bottom w:val="single" w:sz="4" w:space="0" w:color="auto"/>
              <w:right w:val="single" w:sz="4" w:space="0" w:color="auto"/>
            </w:tcBorders>
            <w:shd w:val="clear" w:color="auto" w:fill="auto"/>
            <w:noWrap/>
            <w:vAlign w:val="center"/>
            <w:hideMark/>
          </w:tcPr>
          <w:p w14:paraId="1C8B33AB"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C</w:t>
            </w:r>
          </w:p>
        </w:tc>
        <w:tc>
          <w:tcPr>
            <w:tcW w:w="779" w:type="dxa"/>
            <w:tcBorders>
              <w:top w:val="nil"/>
              <w:left w:val="nil"/>
              <w:bottom w:val="single" w:sz="4" w:space="0" w:color="auto"/>
              <w:right w:val="single" w:sz="4" w:space="0" w:color="auto"/>
            </w:tcBorders>
            <w:shd w:val="clear" w:color="auto" w:fill="auto"/>
            <w:noWrap/>
            <w:vAlign w:val="center"/>
            <w:hideMark/>
          </w:tcPr>
          <w:p w14:paraId="2349F62C"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0,01</w:t>
            </w:r>
          </w:p>
        </w:tc>
        <w:tc>
          <w:tcPr>
            <w:tcW w:w="535" w:type="dxa"/>
            <w:tcBorders>
              <w:top w:val="nil"/>
              <w:left w:val="nil"/>
              <w:bottom w:val="single" w:sz="4" w:space="0" w:color="auto"/>
              <w:right w:val="single" w:sz="4" w:space="0" w:color="auto"/>
            </w:tcBorders>
            <w:shd w:val="clear" w:color="auto" w:fill="auto"/>
            <w:noWrap/>
            <w:vAlign w:val="center"/>
            <w:hideMark/>
          </w:tcPr>
          <w:p w14:paraId="6775C1A9"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D</w:t>
            </w:r>
          </w:p>
        </w:tc>
        <w:tc>
          <w:tcPr>
            <w:tcW w:w="766" w:type="dxa"/>
            <w:tcBorders>
              <w:top w:val="nil"/>
              <w:left w:val="nil"/>
              <w:bottom w:val="single" w:sz="4" w:space="0" w:color="auto"/>
              <w:right w:val="single" w:sz="4" w:space="0" w:color="auto"/>
            </w:tcBorders>
            <w:shd w:val="clear" w:color="auto" w:fill="auto"/>
            <w:noWrap/>
            <w:vAlign w:val="center"/>
            <w:hideMark/>
          </w:tcPr>
          <w:p w14:paraId="2B935BC5"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0,00</w:t>
            </w:r>
          </w:p>
        </w:tc>
        <w:tc>
          <w:tcPr>
            <w:tcW w:w="385" w:type="dxa"/>
            <w:tcBorders>
              <w:top w:val="nil"/>
              <w:left w:val="nil"/>
              <w:bottom w:val="single" w:sz="4" w:space="0" w:color="auto"/>
              <w:right w:val="single" w:sz="4" w:space="0" w:color="auto"/>
            </w:tcBorders>
            <w:shd w:val="clear" w:color="auto" w:fill="auto"/>
            <w:noWrap/>
            <w:vAlign w:val="center"/>
            <w:hideMark/>
          </w:tcPr>
          <w:p w14:paraId="4F345335"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E</w:t>
            </w:r>
          </w:p>
        </w:tc>
        <w:tc>
          <w:tcPr>
            <w:tcW w:w="749" w:type="dxa"/>
            <w:tcBorders>
              <w:top w:val="nil"/>
              <w:left w:val="nil"/>
              <w:bottom w:val="single" w:sz="4" w:space="0" w:color="auto"/>
              <w:right w:val="single" w:sz="4" w:space="0" w:color="auto"/>
            </w:tcBorders>
            <w:shd w:val="clear" w:color="auto" w:fill="auto"/>
            <w:noWrap/>
            <w:vAlign w:val="center"/>
            <w:hideMark/>
          </w:tcPr>
          <w:p w14:paraId="2568EC66"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-0,02</w:t>
            </w:r>
          </w:p>
        </w:tc>
        <w:tc>
          <w:tcPr>
            <w:tcW w:w="469" w:type="dxa"/>
            <w:tcBorders>
              <w:top w:val="nil"/>
              <w:left w:val="nil"/>
              <w:bottom w:val="single" w:sz="4" w:space="0" w:color="auto"/>
              <w:right w:val="single" w:sz="4" w:space="0" w:color="auto"/>
            </w:tcBorders>
            <w:shd w:val="clear" w:color="auto" w:fill="auto"/>
            <w:vAlign w:val="center"/>
            <w:hideMark/>
          </w:tcPr>
          <w:p w14:paraId="4541DE38"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E</w:t>
            </w:r>
          </w:p>
        </w:tc>
        <w:tc>
          <w:tcPr>
            <w:tcW w:w="760" w:type="dxa"/>
            <w:tcBorders>
              <w:top w:val="nil"/>
              <w:left w:val="nil"/>
              <w:bottom w:val="single" w:sz="4" w:space="0" w:color="auto"/>
              <w:right w:val="single" w:sz="4" w:space="0" w:color="auto"/>
            </w:tcBorders>
            <w:shd w:val="clear" w:color="auto" w:fill="auto"/>
            <w:noWrap/>
            <w:vAlign w:val="center"/>
            <w:hideMark/>
          </w:tcPr>
          <w:p w14:paraId="0AF6EA08"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-0,02</w:t>
            </w:r>
          </w:p>
        </w:tc>
        <w:tc>
          <w:tcPr>
            <w:tcW w:w="621" w:type="dxa"/>
            <w:gridSpan w:val="2"/>
            <w:tcBorders>
              <w:top w:val="nil"/>
              <w:left w:val="nil"/>
              <w:bottom w:val="single" w:sz="4" w:space="0" w:color="auto"/>
              <w:right w:val="single" w:sz="4" w:space="0" w:color="auto"/>
            </w:tcBorders>
            <w:shd w:val="clear" w:color="auto" w:fill="auto"/>
            <w:noWrap/>
            <w:vAlign w:val="center"/>
            <w:hideMark/>
          </w:tcPr>
          <w:p w14:paraId="3D7CE6A9"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B</w:t>
            </w:r>
          </w:p>
        </w:tc>
        <w:tc>
          <w:tcPr>
            <w:tcW w:w="746" w:type="dxa"/>
            <w:tcBorders>
              <w:top w:val="nil"/>
              <w:left w:val="nil"/>
              <w:bottom w:val="single" w:sz="4" w:space="0" w:color="auto"/>
              <w:right w:val="single" w:sz="4" w:space="0" w:color="auto"/>
            </w:tcBorders>
            <w:shd w:val="clear" w:color="auto" w:fill="auto"/>
            <w:noWrap/>
            <w:vAlign w:val="center"/>
            <w:hideMark/>
          </w:tcPr>
          <w:p w14:paraId="7BA9AC3F"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0,03</w:t>
            </w:r>
          </w:p>
        </w:tc>
        <w:tc>
          <w:tcPr>
            <w:tcW w:w="540" w:type="dxa"/>
            <w:gridSpan w:val="2"/>
            <w:tcBorders>
              <w:top w:val="nil"/>
              <w:left w:val="nil"/>
              <w:bottom w:val="single" w:sz="4" w:space="0" w:color="auto"/>
              <w:right w:val="single" w:sz="4" w:space="0" w:color="auto"/>
            </w:tcBorders>
            <w:shd w:val="clear" w:color="auto" w:fill="auto"/>
            <w:noWrap/>
            <w:vAlign w:val="center"/>
            <w:hideMark/>
          </w:tcPr>
          <w:p w14:paraId="3741D856"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E</w:t>
            </w:r>
          </w:p>
        </w:tc>
        <w:tc>
          <w:tcPr>
            <w:tcW w:w="735" w:type="dxa"/>
            <w:tcBorders>
              <w:top w:val="nil"/>
              <w:left w:val="nil"/>
              <w:bottom w:val="single" w:sz="4" w:space="0" w:color="auto"/>
              <w:right w:val="single" w:sz="4" w:space="0" w:color="auto"/>
            </w:tcBorders>
            <w:shd w:val="clear" w:color="auto" w:fill="auto"/>
            <w:noWrap/>
            <w:vAlign w:val="center"/>
            <w:hideMark/>
          </w:tcPr>
          <w:p w14:paraId="741520FF"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-0,02</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699FDAF5"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C</w:t>
            </w:r>
          </w:p>
        </w:tc>
        <w:tc>
          <w:tcPr>
            <w:tcW w:w="709" w:type="dxa"/>
            <w:tcBorders>
              <w:top w:val="nil"/>
              <w:left w:val="nil"/>
              <w:bottom w:val="single" w:sz="4" w:space="0" w:color="auto"/>
              <w:right w:val="single" w:sz="4" w:space="0" w:color="auto"/>
            </w:tcBorders>
            <w:shd w:val="clear" w:color="auto" w:fill="auto"/>
            <w:noWrap/>
            <w:vAlign w:val="center"/>
            <w:hideMark/>
          </w:tcPr>
          <w:p w14:paraId="349FE0D1"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0,01</w:t>
            </w:r>
          </w:p>
        </w:tc>
      </w:tr>
      <w:tr w:rsidR="00FD2660" w:rsidRPr="00FD2660" w14:paraId="40AD5D6E" w14:textId="77777777" w:rsidTr="00FD2660">
        <w:trPr>
          <w:trHeight w:val="300"/>
          <w:jc w:val="center"/>
        </w:trPr>
        <w:tc>
          <w:tcPr>
            <w:tcW w:w="1292" w:type="dxa"/>
            <w:tcBorders>
              <w:top w:val="nil"/>
              <w:left w:val="single" w:sz="4" w:space="0" w:color="auto"/>
              <w:bottom w:val="single" w:sz="4" w:space="0" w:color="auto"/>
              <w:right w:val="single" w:sz="4" w:space="0" w:color="auto"/>
            </w:tcBorders>
            <w:shd w:val="clear" w:color="auto" w:fill="auto"/>
            <w:noWrap/>
            <w:vAlign w:val="center"/>
            <w:hideMark/>
          </w:tcPr>
          <w:p w14:paraId="7F4B74BB" w14:textId="77777777" w:rsidR="00FD2660" w:rsidRPr="00FD2660" w:rsidRDefault="00FD2660" w:rsidP="00FD2660">
            <w:pPr>
              <w:spacing w:after="0"/>
              <w:ind w:firstLine="0"/>
              <w:jc w:val="left"/>
              <w:rPr>
                <w:rFonts w:eastAsia="Times New Roman" w:cs="Times New Roman"/>
                <w:color w:val="000000"/>
                <w:lang w:val="en-ID" w:eastAsia="en-ID"/>
              </w:rPr>
            </w:pPr>
            <w:r w:rsidRPr="00FD2660">
              <w:rPr>
                <w:rFonts w:eastAsia="Times New Roman" w:cs="Times New Roman"/>
                <w:color w:val="000000"/>
                <w:sz w:val="22"/>
                <w:lang w:val="en-ID" w:eastAsia="en-ID"/>
              </w:rPr>
              <w:t>TOTAL</w:t>
            </w:r>
          </w:p>
        </w:tc>
        <w:tc>
          <w:tcPr>
            <w:tcW w:w="139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CCA1B01"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0,06</w:t>
            </w:r>
          </w:p>
        </w:tc>
        <w:tc>
          <w:tcPr>
            <w:tcW w:w="1275"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07AAC96"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0,05</w:t>
            </w:r>
          </w:p>
        </w:tc>
        <w:tc>
          <w:tcPr>
            <w:tcW w:w="1255"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D3BCB50"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-0,02</w:t>
            </w:r>
          </w:p>
        </w:tc>
        <w:tc>
          <w:tcPr>
            <w:tcW w:w="1329"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9F38737"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0,11</w:t>
            </w:r>
          </w:p>
        </w:tc>
        <w:tc>
          <w:tcPr>
            <w:tcW w:w="130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E9729F0"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0,13</w:t>
            </w:r>
          </w:p>
        </w:tc>
        <w:tc>
          <w:tcPr>
            <w:tcW w:w="1134"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830B7AD"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-0,05</w:t>
            </w:r>
          </w:p>
        </w:tc>
        <w:tc>
          <w:tcPr>
            <w:tcW w:w="126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2003395F"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-0,05</w:t>
            </w:r>
          </w:p>
        </w:tc>
        <w:tc>
          <w:tcPr>
            <w:tcW w:w="1349"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36BCBCF7"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0,24</w:t>
            </w:r>
          </w:p>
        </w:tc>
        <w:tc>
          <w:tcPr>
            <w:tcW w:w="1275"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01AA2634"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-0,03</w:t>
            </w:r>
          </w:p>
        </w:tc>
        <w:tc>
          <w:tcPr>
            <w:tcW w:w="128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77883D87" w14:textId="77777777" w:rsidR="00FD2660" w:rsidRPr="00FD2660" w:rsidRDefault="00FD2660" w:rsidP="00FD2660">
            <w:pPr>
              <w:spacing w:after="0"/>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0,05</w:t>
            </w:r>
          </w:p>
        </w:tc>
      </w:tr>
    </w:tbl>
    <w:p w14:paraId="0B9C80C2" w14:textId="0A92B9AC" w:rsidR="00FD2660" w:rsidRDefault="00FD2660" w:rsidP="000D07AE">
      <w:pPr>
        <w:rPr>
          <w:lang w:val="en-US"/>
        </w:rPr>
      </w:pPr>
    </w:p>
    <w:p w14:paraId="699F787A" w14:textId="016D3ECA" w:rsidR="001B42E9" w:rsidRDefault="001B42E9" w:rsidP="00C666A6">
      <w:pPr>
        <w:pStyle w:val="KepalaTabel"/>
      </w:pPr>
      <w:bookmarkStart w:id="657" w:name="_Toc80269089"/>
      <w:bookmarkStart w:id="658" w:name="_Toc81172365"/>
      <w:bookmarkStart w:id="659" w:name="_Toc81237049"/>
      <w:bookmarkStart w:id="660" w:name="_Toc81951439"/>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58</w:t>
      </w:r>
      <w:r w:rsidR="007E0E88">
        <w:rPr>
          <w:noProof/>
        </w:rPr>
        <w:fldChar w:fldCharType="end"/>
      </w:r>
      <w:r>
        <w:t xml:space="preserve"> </w:t>
      </w:r>
      <w:r w:rsidRPr="00EF3E0D">
        <w:t>Penilaian</w:t>
      </w:r>
      <w:r w:rsidRPr="001B42E9">
        <w:rPr>
          <w:i/>
          <w:iCs/>
        </w:rPr>
        <w:t xml:space="preserve"> Westinghouse</w:t>
      </w:r>
      <w:r w:rsidRPr="00EF3E0D">
        <w:t xml:space="preserve"> Proses </w:t>
      </w:r>
      <w:r w:rsidRPr="001B42E9">
        <w:rPr>
          <w:i/>
          <w:iCs/>
        </w:rPr>
        <w:t>Transfer</w:t>
      </w:r>
      <w:r w:rsidRPr="00EF3E0D">
        <w:t xml:space="preserve"> Sukro Ori 20 Gr</w:t>
      </w:r>
      <w:bookmarkEnd w:id="657"/>
      <w:bookmarkEnd w:id="658"/>
      <w:bookmarkEnd w:id="659"/>
      <w:bookmarkEnd w:id="660"/>
    </w:p>
    <w:tbl>
      <w:tblPr>
        <w:tblW w:w="0" w:type="auto"/>
        <w:jc w:val="center"/>
        <w:tblLook w:val="04A0" w:firstRow="1" w:lastRow="0" w:firstColumn="1" w:lastColumn="0" w:noHBand="0" w:noVBand="1"/>
      </w:tblPr>
      <w:tblGrid>
        <w:gridCol w:w="1292"/>
        <w:gridCol w:w="1036"/>
        <w:gridCol w:w="1478"/>
        <w:gridCol w:w="649"/>
        <w:gridCol w:w="1040"/>
        <w:gridCol w:w="1265"/>
        <w:gridCol w:w="1806"/>
      </w:tblGrid>
      <w:tr w:rsidR="00FD2660" w:rsidRPr="00FD2660" w14:paraId="6BEE6020" w14:textId="77777777" w:rsidTr="00EB09F9">
        <w:trPr>
          <w:trHeight w:val="855"/>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118371D1" w14:textId="373E2645" w:rsidR="00FD2660" w:rsidRPr="00FD2660" w:rsidRDefault="001B42E9" w:rsidP="00FD2660">
            <w:pPr>
              <w:spacing w:after="0" w:line="276" w:lineRule="auto"/>
              <w:ind w:firstLine="0"/>
              <w:jc w:val="center"/>
              <w:rPr>
                <w:rFonts w:eastAsia="Times New Roman" w:cs="Times New Roman"/>
                <w:b/>
                <w:bCs/>
                <w:color w:val="000000"/>
                <w:lang w:val="en-ID" w:eastAsia="en-ID"/>
              </w:rPr>
            </w:pPr>
            <w:r>
              <w:rPr>
                <w:rFonts w:eastAsia="Times New Roman" w:cs="Times New Roman"/>
                <w:b/>
                <w:bCs/>
                <w:color w:val="000000"/>
                <w:sz w:val="22"/>
                <w:lang w:val="en-ID" w:eastAsia="en-ID"/>
              </w:rPr>
              <w:t>Aktivitas</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7AB21E76" w14:textId="77777777" w:rsidR="00FD2660" w:rsidRPr="00FD2660" w:rsidRDefault="00FD2660" w:rsidP="00FD2660">
            <w:pPr>
              <w:spacing w:after="0" w:line="276" w:lineRule="auto"/>
              <w:ind w:firstLine="0"/>
              <w:jc w:val="center"/>
              <w:rPr>
                <w:rFonts w:eastAsia="Times New Roman" w:cs="Times New Roman"/>
                <w:b/>
                <w:bCs/>
                <w:color w:val="000000"/>
                <w:lang w:val="en-ID" w:eastAsia="en-ID"/>
              </w:rPr>
            </w:pPr>
            <w:r w:rsidRPr="00FD2660">
              <w:rPr>
                <w:rFonts w:eastAsia="Times New Roman" w:cs="Times New Roman"/>
                <w:b/>
                <w:bCs/>
                <w:color w:val="000000"/>
                <w:sz w:val="22"/>
                <w:lang w:val="en-ID" w:eastAsia="en-ID"/>
              </w:rPr>
              <w:t>Transfer Pallet (forklift)</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1E479645" w14:textId="77777777" w:rsidR="00FD2660" w:rsidRPr="00FD2660" w:rsidRDefault="00FD2660" w:rsidP="00FD2660">
            <w:pPr>
              <w:spacing w:after="0" w:line="276" w:lineRule="auto"/>
              <w:ind w:firstLine="0"/>
              <w:jc w:val="center"/>
              <w:rPr>
                <w:rFonts w:eastAsia="Times New Roman" w:cs="Times New Roman"/>
                <w:b/>
                <w:bCs/>
                <w:color w:val="000000"/>
                <w:lang w:val="en-ID" w:eastAsia="en-ID"/>
              </w:rPr>
            </w:pPr>
            <w:r w:rsidRPr="00FD2660">
              <w:rPr>
                <w:rFonts w:eastAsia="Times New Roman" w:cs="Times New Roman"/>
                <w:b/>
                <w:bCs/>
                <w:color w:val="000000"/>
                <w:sz w:val="22"/>
                <w:lang w:val="en-ID" w:eastAsia="en-ID"/>
              </w:rPr>
              <w:t>Penataan Pallet</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3B5CA338" w14:textId="77777777" w:rsidR="00FD2660" w:rsidRPr="00FD2660" w:rsidRDefault="00FD2660" w:rsidP="00FD2660">
            <w:pPr>
              <w:spacing w:after="0" w:line="276" w:lineRule="auto"/>
              <w:ind w:firstLine="0"/>
              <w:jc w:val="center"/>
              <w:rPr>
                <w:rFonts w:eastAsia="Times New Roman" w:cs="Times New Roman"/>
                <w:b/>
                <w:bCs/>
                <w:color w:val="000000"/>
                <w:lang w:val="en-ID" w:eastAsia="en-ID"/>
              </w:rPr>
            </w:pPr>
            <w:r w:rsidRPr="00FD2660">
              <w:rPr>
                <w:rFonts w:eastAsia="Times New Roman" w:cs="Times New Roman"/>
                <w:b/>
                <w:bCs/>
                <w:color w:val="000000"/>
                <w:sz w:val="22"/>
                <w:lang w:val="en-ID" w:eastAsia="en-ID"/>
              </w:rPr>
              <w:t>Transfer Gudang Finish Good</w:t>
            </w:r>
          </w:p>
        </w:tc>
      </w:tr>
      <w:tr w:rsidR="00FD2660" w:rsidRPr="00FD2660" w14:paraId="09E275BC"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EAA216" w14:textId="77777777" w:rsidR="00FD2660" w:rsidRPr="00FD2660" w:rsidRDefault="00FD2660" w:rsidP="00FD2660">
            <w:pPr>
              <w:spacing w:after="0" w:line="276" w:lineRule="auto"/>
              <w:ind w:firstLine="0"/>
              <w:jc w:val="left"/>
              <w:rPr>
                <w:rFonts w:eastAsia="Times New Roman" w:cs="Times New Roman"/>
                <w:color w:val="000000"/>
                <w:lang w:val="en-ID" w:eastAsia="en-ID"/>
              </w:rPr>
            </w:pPr>
            <w:r w:rsidRPr="00FD2660">
              <w:rPr>
                <w:rFonts w:eastAsia="Times New Roman" w:cs="Times New Roman"/>
                <w:color w:val="000000"/>
                <w:sz w:val="22"/>
                <w:lang w:val="en-ID" w:eastAsia="en-ID"/>
              </w:rPr>
              <w:t>Skill</w:t>
            </w:r>
          </w:p>
        </w:tc>
        <w:tc>
          <w:tcPr>
            <w:tcW w:w="0" w:type="auto"/>
            <w:tcBorders>
              <w:top w:val="nil"/>
              <w:left w:val="nil"/>
              <w:bottom w:val="single" w:sz="4" w:space="0" w:color="auto"/>
              <w:right w:val="single" w:sz="4" w:space="0" w:color="auto"/>
            </w:tcBorders>
            <w:shd w:val="clear" w:color="auto" w:fill="auto"/>
            <w:noWrap/>
            <w:vAlign w:val="center"/>
            <w:hideMark/>
          </w:tcPr>
          <w:p w14:paraId="6E590692"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685E1469"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0,03</w:t>
            </w:r>
          </w:p>
        </w:tc>
        <w:tc>
          <w:tcPr>
            <w:tcW w:w="0" w:type="auto"/>
            <w:tcBorders>
              <w:top w:val="nil"/>
              <w:left w:val="nil"/>
              <w:bottom w:val="single" w:sz="4" w:space="0" w:color="auto"/>
              <w:right w:val="single" w:sz="4" w:space="0" w:color="auto"/>
            </w:tcBorders>
            <w:shd w:val="clear" w:color="auto" w:fill="auto"/>
            <w:noWrap/>
            <w:vAlign w:val="center"/>
            <w:hideMark/>
          </w:tcPr>
          <w:p w14:paraId="7C41E645"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072BD503"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379795F4"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4D607E84"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0,03</w:t>
            </w:r>
          </w:p>
        </w:tc>
      </w:tr>
      <w:tr w:rsidR="00FD2660" w:rsidRPr="00FD2660" w14:paraId="0CD0D572"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CB505D" w14:textId="77777777" w:rsidR="00FD2660" w:rsidRPr="00FD2660" w:rsidRDefault="00FD2660" w:rsidP="00FD2660">
            <w:pPr>
              <w:spacing w:after="0" w:line="276" w:lineRule="auto"/>
              <w:ind w:firstLine="0"/>
              <w:jc w:val="left"/>
              <w:rPr>
                <w:rFonts w:eastAsia="Times New Roman" w:cs="Times New Roman"/>
                <w:color w:val="000000"/>
                <w:lang w:val="en-ID" w:eastAsia="en-ID"/>
              </w:rPr>
            </w:pPr>
            <w:r w:rsidRPr="00FD2660">
              <w:rPr>
                <w:rFonts w:eastAsia="Times New Roman" w:cs="Times New Roman"/>
                <w:color w:val="000000"/>
                <w:sz w:val="22"/>
                <w:lang w:val="en-ID" w:eastAsia="en-ID"/>
              </w:rPr>
              <w:t>Effort</w:t>
            </w:r>
          </w:p>
        </w:tc>
        <w:tc>
          <w:tcPr>
            <w:tcW w:w="0" w:type="auto"/>
            <w:tcBorders>
              <w:top w:val="nil"/>
              <w:left w:val="nil"/>
              <w:bottom w:val="single" w:sz="4" w:space="0" w:color="auto"/>
              <w:right w:val="single" w:sz="4" w:space="0" w:color="auto"/>
            </w:tcBorders>
            <w:shd w:val="clear" w:color="auto" w:fill="auto"/>
            <w:noWrap/>
            <w:vAlign w:val="center"/>
            <w:hideMark/>
          </w:tcPr>
          <w:p w14:paraId="45D6D9ED"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E1</w:t>
            </w:r>
          </w:p>
        </w:tc>
        <w:tc>
          <w:tcPr>
            <w:tcW w:w="0" w:type="auto"/>
            <w:tcBorders>
              <w:top w:val="nil"/>
              <w:left w:val="nil"/>
              <w:bottom w:val="single" w:sz="4" w:space="0" w:color="auto"/>
              <w:right w:val="single" w:sz="4" w:space="0" w:color="auto"/>
            </w:tcBorders>
            <w:shd w:val="clear" w:color="auto" w:fill="auto"/>
            <w:noWrap/>
            <w:vAlign w:val="center"/>
            <w:hideMark/>
          </w:tcPr>
          <w:p w14:paraId="5E732047"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-0,04</w:t>
            </w:r>
          </w:p>
        </w:tc>
        <w:tc>
          <w:tcPr>
            <w:tcW w:w="0" w:type="auto"/>
            <w:tcBorders>
              <w:top w:val="nil"/>
              <w:left w:val="nil"/>
              <w:bottom w:val="single" w:sz="4" w:space="0" w:color="auto"/>
              <w:right w:val="single" w:sz="4" w:space="0" w:color="auto"/>
            </w:tcBorders>
            <w:shd w:val="clear" w:color="auto" w:fill="auto"/>
            <w:noWrap/>
            <w:vAlign w:val="center"/>
            <w:hideMark/>
          </w:tcPr>
          <w:p w14:paraId="01AA3311"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7975BC88"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34CEB7CD"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E1</w:t>
            </w:r>
          </w:p>
        </w:tc>
        <w:tc>
          <w:tcPr>
            <w:tcW w:w="0" w:type="auto"/>
            <w:tcBorders>
              <w:top w:val="nil"/>
              <w:left w:val="nil"/>
              <w:bottom w:val="single" w:sz="4" w:space="0" w:color="auto"/>
              <w:right w:val="single" w:sz="4" w:space="0" w:color="auto"/>
            </w:tcBorders>
            <w:shd w:val="clear" w:color="auto" w:fill="auto"/>
            <w:noWrap/>
            <w:vAlign w:val="center"/>
            <w:hideMark/>
          </w:tcPr>
          <w:p w14:paraId="796E055E"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-0,04</w:t>
            </w:r>
          </w:p>
        </w:tc>
      </w:tr>
      <w:tr w:rsidR="00FD2660" w:rsidRPr="00FD2660" w14:paraId="4476143C"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993847" w14:textId="77777777" w:rsidR="00FD2660" w:rsidRPr="00FD2660" w:rsidRDefault="00FD2660" w:rsidP="00FD2660">
            <w:pPr>
              <w:spacing w:after="0" w:line="276" w:lineRule="auto"/>
              <w:ind w:firstLine="0"/>
              <w:jc w:val="left"/>
              <w:rPr>
                <w:rFonts w:eastAsia="Times New Roman" w:cs="Times New Roman"/>
                <w:color w:val="000000"/>
                <w:lang w:val="en-ID" w:eastAsia="en-ID"/>
              </w:rPr>
            </w:pPr>
            <w:r w:rsidRPr="00FD2660">
              <w:rPr>
                <w:rFonts w:eastAsia="Times New Roman" w:cs="Times New Roman"/>
                <w:color w:val="000000"/>
                <w:sz w:val="22"/>
                <w:lang w:val="en-ID" w:eastAsia="en-ID"/>
              </w:rPr>
              <w:t>Condition</w:t>
            </w:r>
          </w:p>
        </w:tc>
        <w:tc>
          <w:tcPr>
            <w:tcW w:w="0" w:type="auto"/>
            <w:tcBorders>
              <w:top w:val="nil"/>
              <w:left w:val="nil"/>
              <w:bottom w:val="single" w:sz="4" w:space="0" w:color="auto"/>
              <w:right w:val="single" w:sz="4" w:space="0" w:color="auto"/>
            </w:tcBorders>
            <w:shd w:val="clear" w:color="auto" w:fill="auto"/>
            <w:noWrap/>
            <w:vAlign w:val="center"/>
            <w:hideMark/>
          </w:tcPr>
          <w:p w14:paraId="0B10C8AC"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1DEF2FE6"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7C0D53FB"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265BC4B0"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29955B32"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E1</w:t>
            </w:r>
          </w:p>
        </w:tc>
        <w:tc>
          <w:tcPr>
            <w:tcW w:w="0" w:type="auto"/>
            <w:tcBorders>
              <w:top w:val="nil"/>
              <w:left w:val="nil"/>
              <w:bottom w:val="single" w:sz="4" w:space="0" w:color="auto"/>
              <w:right w:val="single" w:sz="4" w:space="0" w:color="auto"/>
            </w:tcBorders>
            <w:shd w:val="clear" w:color="auto" w:fill="auto"/>
            <w:noWrap/>
            <w:vAlign w:val="center"/>
            <w:hideMark/>
          </w:tcPr>
          <w:p w14:paraId="61D85D09"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-0,03</w:t>
            </w:r>
          </w:p>
        </w:tc>
      </w:tr>
      <w:tr w:rsidR="00FD2660" w:rsidRPr="00FD2660" w14:paraId="31006FF5"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F32634" w14:textId="77777777" w:rsidR="00FD2660" w:rsidRPr="00FD2660" w:rsidRDefault="00FD2660" w:rsidP="00FD2660">
            <w:pPr>
              <w:spacing w:after="0" w:line="276" w:lineRule="auto"/>
              <w:ind w:firstLine="0"/>
              <w:jc w:val="left"/>
              <w:rPr>
                <w:rFonts w:eastAsia="Times New Roman" w:cs="Times New Roman"/>
                <w:color w:val="000000"/>
                <w:lang w:val="en-ID" w:eastAsia="en-ID"/>
              </w:rPr>
            </w:pPr>
            <w:r w:rsidRPr="00FD2660">
              <w:rPr>
                <w:rFonts w:eastAsia="Times New Roman" w:cs="Times New Roman"/>
                <w:color w:val="000000"/>
                <w:sz w:val="22"/>
                <w:lang w:val="en-ID" w:eastAsia="en-ID"/>
              </w:rPr>
              <w:t>Consistency</w:t>
            </w:r>
          </w:p>
        </w:tc>
        <w:tc>
          <w:tcPr>
            <w:tcW w:w="0" w:type="auto"/>
            <w:tcBorders>
              <w:top w:val="nil"/>
              <w:left w:val="nil"/>
              <w:bottom w:val="single" w:sz="4" w:space="0" w:color="auto"/>
              <w:right w:val="single" w:sz="4" w:space="0" w:color="auto"/>
            </w:tcBorders>
            <w:shd w:val="clear" w:color="auto" w:fill="auto"/>
            <w:noWrap/>
            <w:vAlign w:val="center"/>
            <w:hideMark/>
          </w:tcPr>
          <w:p w14:paraId="0B0D5BA8"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E</w:t>
            </w:r>
          </w:p>
        </w:tc>
        <w:tc>
          <w:tcPr>
            <w:tcW w:w="0" w:type="auto"/>
            <w:tcBorders>
              <w:top w:val="nil"/>
              <w:left w:val="nil"/>
              <w:bottom w:val="single" w:sz="4" w:space="0" w:color="auto"/>
              <w:right w:val="single" w:sz="4" w:space="0" w:color="auto"/>
            </w:tcBorders>
            <w:shd w:val="clear" w:color="auto" w:fill="auto"/>
            <w:noWrap/>
            <w:vAlign w:val="center"/>
            <w:hideMark/>
          </w:tcPr>
          <w:p w14:paraId="1A81E971"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04E555E1"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6D1C4EF2"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0,01</w:t>
            </w:r>
          </w:p>
        </w:tc>
        <w:tc>
          <w:tcPr>
            <w:tcW w:w="0" w:type="auto"/>
            <w:tcBorders>
              <w:top w:val="nil"/>
              <w:left w:val="nil"/>
              <w:bottom w:val="single" w:sz="4" w:space="0" w:color="auto"/>
              <w:right w:val="single" w:sz="4" w:space="0" w:color="auto"/>
            </w:tcBorders>
            <w:shd w:val="clear" w:color="auto" w:fill="auto"/>
            <w:noWrap/>
            <w:vAlign w:val="center"/>
            <w:hideMark/>
          </w:tcPr>
          <w:p w14:paraId="720D96EE"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0E64182F"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0,00</w:t>
            </w:r>
          </w:p>
        </w:tc>
      </w:tr>
      <w:tr w:rsidR="00FD2660" w:rsidRPr="00FD2660" w14:paraId="7DD18B88"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D3DC46" w14:textId="77777777" w:rsidR="00FD2660" w:rsidRPr="00FD2660" w:rsidRDefault="00FD2660" w:rsidP="00FD2660">
            <w:pPr>
              <w:spacing w:after="0" w:line="276" w:lineRule="auto"/>
              <w:ind w:firstLine="0"/>
              <w:jc w:val="left"/>
              <w:rPr>
                <w:rFonts w:eastAsia="Times New Roman" w:cs="Times New Roman"/>
                <w:color w:val="000000"/>
                <w:lang w:val="en-ID" w:eastAsia="en-ID"/>
              </w:rPr>
            </w:pPr>
            <w:r w:rsidRPr="00FD2660">
              <w:rPr>
                <w:rFonts w:eastAsia="Times New Roman" w:cs="Times New Roman"/>
                <w:color w:val="000000"/>
                <w:sz w:val="22"/>
                <w:lang w:val="en-ID" w:eastAsia="en-ID"/>
              </w:rPr>
              <w:lastRenderedPageBreak/>
              <w:t>TOTAL</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72B65433"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-0,03</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57C92296"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0,01</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5A40AA49" w14:textId="77777777" w:rsidR="00FD2660" w:rsidRPr="00FD2660" w:rsidRDefault="00FD2660" w:rsidP="00FD2660">
            <w:pPr>
              <w:spacing w:after="0" w:line="276" w:lineRule="auto"/>
              <w:ind w:firstLine="0"/>
              <w:jc w:val="center"/>
              <w:rPr>
                <w:rFonts w:eastAsia="Times New Roman" w:cs="Times New Roman"/>
                <w:color w:val="000000"/>
                <w:lang w:val="en-ID" w:eastAsia="en-ID"/>
              </w:rPr>
            </w:pPr>
            <w:r w:rsidRPr="00FD2660">
              <w:rPr>
                <w:rFonts w:eastAsia="Times New Roman" w:cs="Times New Roman"/>
                <w:color w:val="000000"/>
                <w:sz w:val="22"/>
                <w:lang w:val="en-ID" w:eastAsia="en-ID"/>
              </w:rPr>
              <w:t>-0,04</w:t>
            </w:r>
          </w:p>
        </w:tc>
      </w:tr>
    </w:tbl>
    <w:p w14:paraId="39E9B541" w14:textId="5324504C" w:rsidR="00FD2660" w:rsidRDefault="00FD2660" w:rsidP="000D07AE">
      <w:pPr>
        <w:rPr>
          <w:lang w:val="en-US"/>
        </w:rPr>
      </w:pPr>
    </w:p>
    <w:p w14:paraId="3940B448" w14:textId="253622C7" w:rsidR="001B42E9" w:rsidRDefault="001B42E9" w:rsidP="00C666A6">
      <w:pPr>
        <w:pStyle w:val="KepalaTabel"/>
      </w:pPr>
      <w:bookmarkStart w:id="661" w:name="_Toc80269090"/>
      <w:bookmarkStart w:id="662" w:name="_Toc81172366"/>
      <w:bookmarkStart w:id="663" w:name="_Toc81237050"/>
      <w:bookmarkStart w:id="664" w:name="_Toc81951440"/>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59</w:t>
      </w:r>
      <w:r w:rsidR="007E0E88">
        <w:rPr>
          <w:noProof/>
        </w:rPr>
        <w:fldChar w:fldCharType="end"/>
      </w:r>
      <w:r>
        <w:t xml:space="preserve"> </w:t>
      </w:r>
      <w:r w:rsidRPr="00422627">
        <w:t xml:space="preserve">Penilaian </w:t>
      </w:r>
      <w:r w:rsidRPr="001B42E9">
        <w:rPr>
          <w:i/>
          <w:iCs/>
        </w:rPr>
        <w:t xml:space="preserve">Westinghouse </w:t>
      </w:r>
      <w:r w:rsidRPr="00422627">
        <w:t xml:space="preserve">Proses </w:t>
      </w:r>
      <w:r w:rsidRPr="001B42E9">
        <w:rPr>
          <w:i/>
          <w:iCs/>
        </w:rPr>
        <w:t>Storage</w:t>
      </w:r>
      <w:r w:rsidRPr="00422627">
        <w:t xml:space="preserve"> Sukro Ori 20 Gr</w:t>
      </w:r>
      <w:bookmarkEnd w:id="661"/>
      <w:bookmarkEnd w:id="662"/>
      <w:bookmarkEnd w:id="663"/>
      <w:bookmarkEnd w:id="664"/>
    </w:p>
    <w:tbl>
      <w:tblPr>
        <w:tblW w:w="0" w:type="auto"/>
        <w:jc w:val="center"/>
        <w:tblLook w:val="04A0" w:firstRow="1" w:lastRow="0" w:firstColumn="1" w:lastColumn="0" w:noHBand="0" w:noVBand="1"/>
      </w:tblPr>
      <w:tblGrid>
        <w:gridCol w:w="1292"/>
        <w:gridCol w:w="564"/>
        <w:gridCol w:w="825"/>
        <w:gridCol w:w="559"/>
        <w:gridCol w:w="896"/>
        <w:gridCol w:w="656"/>
        <w:gridCol w:w="833"/>
        <w:gridCol w:w="635"/>
        <w:gridCol w:w="930"/>
        <w:gridCol w:w="931"/>
        <w:gridCol w:w="1329"/>
        <w:gridCol w:w="690"/>
        <w:gridCol w:w="985"/>
        <w:gridCol w:w="513"/>
        <w:gridCol w:w="732"/>
      </w:tblGrid>
      <w:tr w:rsidR="001B42E9" w:rsidRPr="001B42E9" w14:paraId="3050DA76" w14:textId="77777777" w:rsidTr="00DF3BA1">
        <w:trPr>
          <w:trHeight w:val="570"/>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24BC2136" w14:textId="39BCCB4D" w:rsidR="001B42E9" w:rsidRPr="001B42E9" w:rsidRDefault="001B42E9" w:rsidP="001B42E9">
            <w:pPr>
              <w:spacing w:after="0" w:line="276" w:lineRule="auto"/>
              <w:ind w:firstLine="0"/>
              <w:jc w:val="center"/>
              <w:rPr>
                <w:rFonts w:eastAsia="Times New Roman" w:cs="Times New Roman"/>
                <w:b/>
                <w:bCs/>
                <w:color w:val="000000"/>
                <w:lang w:val="en-ID" w:eastAsia="en-ID"/>
              </w:rPr>
            </w:pPr>
            <w:r>
              <w:rPr>
                <w:rFonts w:eastAsia="Times New Roman" w:cs="Times New Roman"/>
                <w:b/>
                <w:bCs/>
                <w:color w:val="000000"/>
                <w:sz w:val="22"/>
                <w:lang w:val="en-ID" w:eastAsia="en-ID"/>
              </w:rPr>
              <w:t>Aktivitas</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6052E05E" w14:textId="77777777" w:rsidR="001B42E9" w:rsidRPr="001B42E9" w:rsidRDefault="001B42E9" w:rsidP="001B42E9">
            <w:pPr>
              <w:spacing w:after="0" w:line="276" w:lineRule="auto"/>
              <w:ind w:firstLine="0"/>
              <w:jc w:val="center"/>
              <w:rPr>
                <w:rFonts w:eastAsia="Times New Roman" w:cs="Times New Roman"/>
                <w:b/>
                <w:bCs/>
                <w:color w:val="000000"/>
                <w:lang w:val="en-ID" w:eastAsia="en-ID"/>
              </w:rPr>
            </w:pPr>
            <w:r w:rsidRPr="001B42E9">
              <w:rPr>
                <w:rFonts w:eastAsia="Times New Roman" w:cs="Times New Roman"/>
                <w:b/>
                <w:bCs/>
                <w:color w:val="000000"/>
                <w:sz w:val="22"/>
                <w:lang w:val="en-ID" w:eastAsia="en-ID"/>
              </w:rPr>
              <w:t>Receiving (forklift)</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6676687D" w14:textId="77777777" w:rsidR="001B42E9" w:rsidRPr="001B42E9" w:rsidRDefault="001B42E9" w:rsidP="001B42E9">
            <w:pPr>
              <w:spacing w:after="0" w:line="276" w:lineRule="auto"/>
              <w:ind w:firstLine="0"/>
              <w:jc w:val="center"/>
              <w:rPr>
                <w:rFonts w:eastAsia="Times New Roman" w:cs="Times New Roman"/>
                <w:b/>
                <w:bCs/>
                <w:color w:val="000000"/>
                <w:lang w:val="en-ID" w:eastAsia="en-ID"/>
              </w:rPr>
            </w:pPr>
            <w:r w:rsidRPr="001B42E9">
              <w:rPr>
                <w:rFonts w:eastAsia="Times New Roman" w:cs="Times New Roman"/>
                <w:b/>
                <w:bCs/>
                <w:color w:val="000000"/>
                <w:sz w:val="22"/>
                <w:lang w:val="en-ID" w:eastAsia="en-ID"/>
              </w:rPr>
              <w:t>QA (Kertas Transfer)</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6793644A" w14:textId="77777777" w:rsidR="001B42E9" w:rsidRPr="001B42E9" w:rsidRDefault="001B42E9" w:rsidP="001B42E9">
            <w:pPr>
              <w:spacing w:after="0" w:line="276" w:lineRule="auto"/>
              <w:ind w:firstLine="0"/>
              <w:jc w:val="center"/>
              <w:rPr>
                <w:rFonts w:eastAsia="Times New Roman" w:cs="Times New Roman"/>
                <w:b/>
                <w:bCs/>
                <w:color w:val="000000"/>
                <w:lang w:val="en-ID" w:eastAsia="en-ID"/>
              </w:rPr>
            </w:pPr>
            <w:r w:rsidRPr="001B42E9">
              <w:rPr>
                <w:rFonts w:eastAsia="Times New Roman" w:cs="Times New Roman"/>
                <w:b/>
                <w:bCs/>
                <w:color w:val="000000"/>
                <w:sz w:val="22"/>
                <w:lang w:val="en-ID" w:eastAsia="en-ID"/>
              </w:rPr>
              <w:t>QA (Quantity Produk)</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1C7B65C5" w14:textId="77777777" w:rsidR="001B42E9" w:rsidRPr="001B42E9" w:rsidRDefault="001B42E9" w:rsidP="001B42E9">
            <w:pPr>
              <w:spacing w:after="0" w:line="276" w:lineRule="auto"/>
              <w:ind w:firstLine="0"/>
              <w:jc w:val="center"/>
              <w:rPr>
                <w:rFonts w:eastAsia="Times New Roman" w:cs="Times New Roman"/>
                <w:b/>
                <w:bCs/>
                <w:color w:val="000000"/>
                <w:lang w:val="en-ID" w:eastAsia="en-ID"/>
              </w:rPr>
            </w:pPr>
            <w:r w:rsidRPr="001B42E9">
              <w:rPr>
                <w:rFonts w:eastAsia="Times New Roman" w:cs="Times New Roman"/>
                <w:b/>
                <w:bCs/>
                <w:color w:val="000000"/>
                <w:sz w:val="22"/>
                <w:lang w:val="en-ID" w:eastAsia="en-ID"/>
              </w:rPr>
              <w:t>Pelabelan kertas Inspeksi</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44FBE5D9" w14:textId="77777777" w:rsidR="001B42E9" w:rsidRPr="001B42E9" w:rsidRDefault="001B42E9" w:rsidP="001B42E9">
            <w:pPr>
              <w:spacing w:after="0" w:line="276" w:lineRule="auto"/>
              <w:ind w:firstLine="0"/>
              <w:jc w:val="center"/>
              <w:rPr>
                <w:rFonts w:eastAsia="Times New Roman" w:cs="Times New Roman"/>
                <w:b/>
                <w:bCs/>
                <w:color w:val="000000"/>
                <w:lang w:val="en-ID" w:eastAsia="en-ID"/>
              </w:rPr>
            </w:pPr>
            <w:r w:rsidRPr="001B42E9">
              <w:rPr>
                <w:rFonts w:eastAsia="Times New Roman" w:cs="Times New Roman"/>
                <w:b/>
                <w:bCs/>
                <w:color w:val="000000"/>
                <w:sz w:val="22"/>
                <w:lang w:val="en-ID" w:eastAsia="en-ID"/>
              </w:rPr>
              <w:t>Moving produk &amp; Identification Location</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0EAD80EA" w14:textId="77777777" w:rsidR="001B42E9" w:rsidRPr="001B42E9" w:rsidRDefault="001B42E9" w:rsidP="001B42E9">
            <w:pPr>
              <w:spacing w:after="0" w:line="276" w:lineRule="auto"/>
              <w:ind w:firstLine="0"/>
              <w:jc w:val="center"/>
              <w:rPr>
                <w:rFonts w:eastAsia="Times New Roman" w:cs="Times New Roman"/>
                <w:b/>
                <w:bCs/>
                <w:color w:val="000000"/>
                <w:lang w:val="en-ID" w:eastAsia="en-ID"/>
              </w:rPr>
            </w:pPr>
            <w:r w:rsidRPr="001B42E9">
              <w:rPr>
                <w:rFonts w:eastAsia="Times New Roman" w:cs="Times New Roman"/>
                <w:b/>
                <w:bCs/>
                <w:color w:val="000000"/>
                <w:sz w:val="22"/>
                <w:lang w:val="en-ID" w:eastAsia="en-ID"/>
              </w:rPr>
              <w:t>Storage (forklift &amp; Remover)</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313744A2" w14:textId="77777777" w:rsidR="001B42E9" w:rsidRPr="001B42E9" w:rsidRDefault="001B42E9" w:rsidP="001B42E9">
            <w:pPr>
              <w:spacing w:after="0" w:line="276" w:lineRule="auto"/>
              <w:ind w:firstLine="0"/>
              <w:jc w:val="center"/>
              <w:rPr>
                <w:rFonts w:eastAsia="Times New Roman" w:cs="Times New Roman"/>
                <w:b/>
                <w:bCs/>
                <w:color w:val="000000"/>
                <w:lang w:val="en-ID" w:eastAsia="en-ID"/>
              </w:rPr>
            </w:pPr>
            <w:r w:rsidRPr="001B42E9">
              <w:rPr>
                <w:rFonts w:eastAsia="Times New Roman" w:cs="Times New Roman"/>
                <w:b/>
                <w:bCs/>
                <w:color w:val="000000"/>
                <w:sz w:val="22"/>
                <w:lang w:val="en-ID" w:eastAsia="en-ID"/>
              </w:rPr>
              <w:t>Update Stock</w:t>
            </w:r>
          </w:p>
        </w:tc>
      </w:tr>
      <w:tr w:rsidR="00370C46" w:rsidRPr="001B42E9" w14:paraId="6BC9A088"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D9B204" w14:textId="77777777" w:rsidR="001B42E9" w:rsidRPr="001B42E9" w:rsidRDefault="001B42E9" w:rsidP="001B42E9">
            <w:pPr>
              <w:spacing w:after="0" w:line="276" w:lineRule="auto"/>
              <w:ind w:firstLine="0"/>
              <w:jc w:val="left"/>
              <w:rPr>
                <w:rFonts w:eastAsia="Times New Roman" w:cs="Times New Roman"/>
                <w:color w:val="000000"/>
                <w:lang w:val="en-ID" w:eastAsia="en-ID"/>
              </w:rPr>
            </w:pPr>
            <w:r w:rsidRPr="001B42E9">
              <w:rPr>
                <w:rFonts w:eastAsia="Times New Roman" w:cs="Times New Roman"/>
                <w:color w:val="000000"/>
                <w:sz w:val="22"/>
                <w:lang w:val="en-ID" w:eastAsia="en-ID"/>
              </w:rPr>
              <w:t>Skill</w:t>
            </w:r>
          </w:p>
        </w:tc>
        <w:tc>
          <w:tcPr>
            <w:tcW w:w="0" w:type="auto"/>
            <w:tcBorders>
              <w:top w:val="nil"/>
              <w:left w:val="nil"/>
              <w:bottom w:val="single" w:sz="4" w:space="0" w:color="auto"/>
              <w:right w:val="single" w:sz="4" w:space="0" w:color="auto"/>
            </w:tcBorders>
            <w:shd w:val="clear" w:color="auto" w:fill="auto"/>
            <w:noWrap/>
            <w:vAlign w:val="center"/>
            <w:hideMark/>
          </w:tcPr>
          <w:p w14:paraId="428F126D"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05C2CAAD"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1CE5F19E"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3C72F8AA"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21BA696D"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B2</w:t>
            </w:r>
          </w:p>
        </w:tc>
        <w:tc>
          <w:tcPr>
            <w:tcW w:w="0" w:type="auto"/>
            <w:tcBorders>
              <w:top w:val="nil"/>
              <w:left w:val="nil"/>
              <w:bottom w:val="single" w:sz="4" w:space="0" w:color="auto"/>
              <w:right w:val="single" w:sz="4" w:space="0" w:color="auto"/>
            </w:tcBorders>
            <w:shd w:val="clear" w:color="auto" w:fill="auto"/>
            <w:noWrap/>
            <w:vAlign w:val="center"/>
            <w:hideMark/>
          </w:tcPr>
          <w:p w14:paraId="076B4202"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0,08</w:t>
            </w:r>
          </w:p>
        </w:tc>
        <w:tc>
          <w:tcPr>
            <w:tcW w:w="0" w:type="auto"/>
            <w:tcBorders>
              <w:top w:val="nil"/>
              <w:left w:val="nil"/>
              <w:bottom w:val="single" w:sz="4" w:space="0" w:color="auto"/>
              <w:right w:val="single" w:sz="4" w:space="0" w:color="auto"/>
            </w:tcBorders>
            <w:shd w:val="clear" w:color="auto" w:fill="auto"/>
            <w:noWrap/>
            <w:vAlign w:val="center"/>
            <w:hideMark/>
          </w:tcPr>
          <w:p w14:paraId="38CFFE2D"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E1</w:t>
            </w:r>
          </w:p>
        </w:tc>
        <w:tc>
          <w:tcPr>
            <w:tcW w:w="0" w:type="auto"/>
            <w:tcBorders>
              <w:top w:val="nil"/>
              <w:left w:val="nil"/>
              <w:bottom w:val="single" w:sz="4" w:space="0" w:color="auto"/>
              <w:right w:val="single" w:sz="4" w:space="0" w:color="auto"/>
            </w:tcBorders>
            <w:shd w:val="clear" w:color="auto" w:fill="auto"/>
            <w:noWrap/>
            <w:vAlign w:val="center"/>
            <w:hideMark/>
          </w:tcPr>
          <w:p w14:paraId="1E56C7B6"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-0,05</w:t>
            </w:r>
          </w:p>
        </w:tc>
        <w:tc>
          <w:tcPr>
            <w:tcW w:w="0" w:type="auto"/>
            <w:tcBorders>
              <w:top w:val="nil"/>
              <w:left w:val="nil"/>
              <w:bottom w:val="single" w:sz="4" w:space="0" w:color="auto"/>
              <w:right w:val="single" w:sz="4" w:space="0" w:color="auto"/>
            </w:tcBorders>
            <w:shd w:val="clear" w:color="auto" w:fill="auto"/>
            <w:noWrap/>
            <w:vAlign w:val="center"/>
            <w:hideMark/>
          </w:tcPr>
          <w:p w14:paraId="02384FE9"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455E595D"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0,03</w:t>
            </w:r>
          </w:p>
        </w:tc>
        <w:tc>
          <w:tcPr>
            <w:tcW w:w="0" w:type="auto"/>
            <w:tcBorders>
              <w:top w:val="nil"/>
              <w:left w:val="nil"/>
              <w:bottom w:val="single" w:sz="4" w:space="0" w:color="auto"/>
              <w:right w:val="single" w:sz="4" w:space="0" w:color="auto"/>
            </w:tcBorders>
            <w:shd w:val="clear" w:color="auto" w:fill="auto"/>
            <w:noWrap/>
            <w:vAlign w:val="center"/>
            <w:hideMark/>
          </w:tcPr>
          <w:p w14:paraId="4F9715B6"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7228B830"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0,03</w:t>
            </w:r>
          </w:p>
        </w:tc>
        <w:tc>
          <w:tcPr>
            <w:tcW w:w="0" w:type="auto"/>
            <w:tcBorders>
              <w:top w:val="nil"/>
              <w:left w:val="nil"/>
              <w:bottom w:val="single" w:sz="4" w:space="0" w:color="auto"/>
              <w:right w:val="single" w:sz="4" w:space="0" w:color="auto"/>
            </w:tcBorders>
            <w:shd w:val="clear" w:color="auto" w:fill="auto"/>
            <w:noWrap/>
            <w:vAlign w:val="center"/>
            <w:hideMark/>
          </w:tcPr>
          <w:p w14:paraId="1F2EF7CF"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67E5891A"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0,03</w:t>
            </w:r>
          </w:p>
        </w:tc>
      </w:tr>
      <w:tr w:rsidR="00370C46" w:rsidRPr="001B42E9" w14:paraId="03EC31F9"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206570" w14:textId="77777777" w:rsidR="001B42E9" w:rsidRPr="001B42E9" w:rsidRDefault="001B42E9" w:rsidP="001B42E9">
            <w:pPr>
              <w:spacing w:after="0" w:line="276" w:lineRule="auto"/>
              <w:ind w:firstLine="0"/>
              <w:jc w:val="left"/>
              <w:rPr>
                <w:rFonts w:eastAsia="Times New Roman" w:cs="Times New Roman"/>
                <w:color w:val="000000"/>
                <w:lang w:val="en-ID" w:eastAsia="en-ID"/>
              </w:rPr>
            </w:pPr>
            <w:r w:rsidRPr="001B42E9">
              <w:rPr>
                <w:rFonts w:eastAsia="Times New Roman" w:cs="Times New Roman"/>
                <w:color w:val="000000"/>
                <w:sz w:val="22"/>
                <w:lang w:val="en-ID" w:eastAsia="en-ID"/>
              </w:rPr>
              <w:t>Effort</w:t>
            </w:r>
          </w:p>
        </w:tc>
        <w:tc>
          <w:tcPr>
            <w:tcW w:w="0" w:type="auto"/>
            <w:tcBorders>
              <w:top w:val="nil"/>
              <w:left w:val="nil"/>
              <w:bottom w:val="single" w:sz="4" w:space="0" w:color="auto"/>
              <w:right w:val="single" w:sz="4" w:space="0" w:color="auto"/>
            </w:tcBorders>
            <w:shd w:val="clear" w:color="auto" w:fill="auto"/>
            <w:noWrap/>
            <w:vAlign w:val="center"/>
            <w:hideMark/>
          </w:tcPr>
          <w:p w14:paraId="42E0400C"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E1</w:t>
            </w:r>
          </w:p>
        </w:tc>
        <w:tc>
          <w:tcPr>
            <w:tcW w:w="0" w:type="auto"/>
            <w:tcBorders>
              <w:top w:val="nil"/>
              <w:left w:val="nil"/>
              <w:bottom w:val="single" w:sz="4" w:space="0" w:color="auto"/>
              <w:right w:val="single" w:sz="4" w:space="0" w:color="auto"/>
            </w:tcBorders>
            <w:shd w:val="clear" w:color="auto" w:fill="auto"/>
            <w:noWrap/>
            <w:vAlign w:val="center"/>
            <w:hideMark/>
          </w:tcPr>
          <w:p w14:paraId="3005D557"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-0,04</w:t>
            </w:r>
          </w:p>
        </w:tc>
        <w:tc>
          <w:tcPr>
            <w:tcW w:w="0" w:type="auto"/>
            <w:tcBorders>
              <w:top w:val="nil"/>
              <w:left w:val="nil"/>
              <w:bottom w:val="single" w:sz="4" w:space="0" w:color="auto"/>
              <w:right w:val="single" w:sz="4" w:space="0" w:color="auto"/>
            </w:tcBorders>
            <w:shd w:val="clear" w:color="auto" w:fill="auto"/>
            <w:noWrap/>
            <w:vAlign w:val="center"/>
            <w:hideMark/>
          </w:tcPr>
          <w:p w14:paraId="6AD6414C"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3893E085"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1C1914FA"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C1</w:t>
            </w:r>
          </w:p>
        </w:tc>
        <w:tc>
          <w:tcPr>
            <w:tcW w:w="0" w:type="auto"/>
            <w:tcBorders>
              <w:top w:val="nil"/>
              <w:left w:val="nil"/>
              <w:bottom w:val="single" w:sz="4" w:space="0" w:color="auto"/>
              <w:right w:val="single" w:sz="4" w:space="0" w:color="auto"/>
            </w:tcBorders>
            <w:shd w:val="clear" w:color="auto" w:fill="auto"/>
            <w:noWrap/>
            <w:vAlign w:val="center"/>
            <w:hideMark/>
          </w:tcPr>
          <w:p w14:paraId="09467950"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0,05</w:t>
            </w:r>
          </w:p>
        </w:tc>
        <w:tc>
          <w:tcPr>
            <w:tcW w:w="0" w:type="auto"/>
            <w:tcBorders>
              <w:top w:val="nil"/>
              <w:left w:val="nil"/>
              <w:bottom w:val="single" w:sz="4" w:space="0" w:color="auto"/>
              <w:right w:val="single" w:sz="4" w:space="0" w:color="auto"/>
            </w:tcBorders>
            <w:shd w:val="clear" w:color="auto" w:fill="auto"/>
            <w:noWrap/>
            <w:vAlign w:val="center"/>
            <w:hideMark/>
          </w:tcPr>
          <w:p w14:paraId="6FA8B845"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E2</w:t>
            </w:r>
          </w:p>
        </w:tc>
        <w:tc>
          <w:tcPr>
            <w:tcW w:w="0" w:type="auto"/>
            <w:tcBorders>
              <w:top w:val="nil"/>
              <w:left w:val="nil"/>
              <w:bottom w:val="single" w:sz="4" w:space="0" w:color="auto"/>
              <w:right w:val="single" w:sz="4" w:space="0" w:color="auto"/>
            </w:tcBorders>
            <w:shd w:val="clear" w:color="auto" w:fill="auto"/>
            <w:noWrap/>
            <w:vAlign w:val="center"/>
            <w:hideMark/>
          </w:tcPr>
          <w:p w14:paraId="36B21079"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-0,04</w:t>
            </w:r>
          </w:p>
        </w:tc>
        <w:tc>
          <w:tcPr>
            <w:tcW w:w="0" w:type="auto"/>
            <w:tcBorders>
              <w:top w:val="nil"/>
              <w:left w:val="nil"/>
              <w:bottom w:val="single" w:sz="4" w:space="0" w:color="auto"/>
              <w:right w:val="single" w:sz="4" w:space="0" w:color="auto"/>
            </w:tcBorders>
            <w:shd w:val="clear" w:color="auto" w:fill="auto"/>
            <w:noWrap/>
            <w:vAlign w:val="center"/>
            <w:hideMark/>
          </w:tcPr>
          <w:p w14:paraId="682ED0E4"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671099FC"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02F04C9D"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E1</w:t>
            </w:r>
          </w:p>
        </w:tc>
        <w:tc>
          <w:tcPr>
            <w:tcW w:w="0" w:type="auto"/>
            <w:tcBorders>
              <w:top w:val="nil"/>
              <w:left w:val="nil"/>
              <w:bottom w:val="single" w:sz="4" w:space="0" w:color="auto"/>
              <w:right w:val="single" w:sz="4" w:space="0" w:color="auto"/>
            </w:tcBorders>
            <w:shd w:val="clear" w:color="auto" w:fill="auto"/>
            <w:noWrap/>
            <w:vAlign w:val="center"/>
            <w:hideMark/>
          </w:tcPr>
          <w:p w14:paraId="57B7E45F"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-0,04</w:t>
            </w:r>
          </w:p>
        </w:tc>
        <w:tc>
          <w:tcPr>
            <w:tcW w:w="0" w:type="auto"/>
            <w:tcBorders>
              <w:top w:val="nil"/>
              <w:left w:val="nil"/>
              <w:bottom w:val="single" w:sz="4" w:space="0" w:color="auto"/>
              <w:right w:val="single" w:sz="4" w:space="0" w:color="auto"/>
            </w:tcBorders>
            <w:shd w:val="clear" w:color="auto" w:fill="auto"/>
            <w:noWrap/>
            <w:vAlign w:val="center"/>
            <w:hideMark/>
          </w:tcPr>
          <w:p w14:paraId="44C0F957"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E1</w:t>
            </w:r>
          </w:p>
        </w:tc>
        <w:tc>
          <w:tcPr>
            <w:tcW w:w="0" w:type="auto"/>
            <w:tcBorders>
              <w:top w:val="nil"/>
              <w:left w:val="nil"/>
              <w:bottom w:val="single" w:sz="4" w:space="0" w:color="auto"/>
              <w:right w:val="single" w:sz="4" w:space="0" w:color="auto"/>
            </w:tcBorders>
            <w:shd w:val="clear" w:color="auto" w:fill="auto"/>
            <w:noWrap/>
            <w:vAlign w:val="center"/>
            <w:hideMark/>
          </w:tcPr>
          <w:p w14:paraId="3A2A4D81"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-0,04</w:t>
            </w:r>
          </w:p>
        </w:tc>
      </w:tr>
      <w:tr w:rsidR="00370C46" w:rsidRPr="001B42E9" w14:paraId="42BCBE56"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45C459" w14:textId="77777777" w:rsidR="001B42E9" w:rsidRPr="001B42E9" w:rsidRDefault="001B42E9" w:rsidP="001B42E9">
            <w:pPr>
              <w:spacing w:after="0" w:line="276" w:lineRule="auto"/>
              <w:ind w:firstLine="0"/>
              <w:jc w:val="left"/>
              <w:rPr>
                <w:rFonts w:eastAsia="Times New Roman" w:cs="Times New Roman"/>
                <w:color w:val="000000"/>
                <w:lang w:val="en-ID" w:eastAsia="en-ID"/>
              </w:rPr>
            </w:pPr>
            <w:r w:rsidRPr="001B42E9">
              <w:rPr>
                <w:rFonts w:eastAsia="Times New Roman" w:cs="Times New Roman"/>
                <w:color w:val="000000"/>
                <w:sz w:val="22"/>
                <w:lang w:val="en-ID" w:eastAsia="en-ID"/>
              </w:rPr>
              <w:t>Condition</w:t>
            </w:r>
          </w:p>
        </w:tc>
        <w:tc>
          <w:tcPr>
            <w:tcW w:w="0" w:type="auto"/>
            <w:tcBorders>
              <w:top w:val="nil"/>
              <w:left w:val="nil"/>
              <w:bottom w:val="single" w:sz="4" w:space="0" w:color="auto"/>
              <w:right w:val="single" w:sz="4" w:space="0" w:color="auto"/>
            </w:tcBorders>
            <w:shd w:val="clear" w:color="auto" w:fill="auto"/>
            <w:noWrap/>
            <w:vAlign w:val="center"/>
            <w:hideMark/>
          </w:tcPr>
          <w:p w14:paraId="6A8A4838"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56018DE5"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14AD6635"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5B36B4D4"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5CC3FDFC"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B</w:t>
            </w:r>
          </w:p>
        </w:tc>
        <w:tc>
          <w:tcPr>
            <w:tcW w:w="0" w:type="auto"/>
            <w:tcBorders>
              <w:top w:val="nil"/>
              <w:left w:val="nil"/>
              <w:bottom w:val="single" w:sz="4" w:space="0" w:color="auto"/>
              <w:right w:val="single" w:sz="4" w:space="0" w:color="auto"/>
            </w:tcBorders>
            <w:shd w:val="clear" w:color="auto" w:fill="auto"/>
            <w:noWrap/>
            <w:vAlign w:val="center"/>
            <w:hideMark/>
          </w:tcPr>
          <w:p w14:paraId="65F385A2"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0,04</w:t>
            </w:r>
          </w:p>
        </w:tc>
        <w:tc>
          <w:tcPr>
            <w:tcW w:w="0" w:type="auto"/>
            <w:tcBorders>
              <w:top w:val="nil"/>
              <w:left w:val="nil"/>
              <w:bottom w:val="single" w:sz="4" w:space="0" w:color="auto"/>
              <w:right w:val="single" w:sz="4" w:space="0" w:color="auto"/>
            </w:tcBorders>
            <w:shd w:val="clear" w:color="auto" w:fill="auto"/>
            <w:noWrap/>
            <w:vAlign w:val="center"/>
            <w:hideMark/>
          </w:tcPr>
          <w:p w14:paraId="4A5A96EE"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105D04B3"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5B8A1181"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5ACE70D5"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3CCB7598"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646B165E"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7B45FF4B"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475FD6B5"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r>
      <w:tr w:rsidR="00370C46" w:rsidRPr="001B42E9" w14:paraId="066A0ED7"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DEC840" w14:textId="77777777" w:rsidR="001B42E9" w:rsidRPr="001B42E9" w:rsidRDefault="001B42E9" w:rsidP="001B42E9">
            <w:pPr>
              <w:spacing w:after="0" w:line="276" w:lineRule="auto"/>
              <w:ind w:firstLine="0"/>
              <w:jc w:val="left"/>
              <w:rPr>
                <w:rFonts w:eastAsia="Times New Roman" w:cs="Times New Roman"/>
                <w:color w:val="000000"/>
                <w:lang w:val="en-ID" w:eastAsia="en-ID"/>
              </w:rPr>
            </w:pPr>
            <w:r w:rsidRPr="001B42E9">
              <w:rPr>
                <w:rFonts w:eastAsia="Times New Roman" w:cs="Times New Roman"/>
                <w:color w:val="000000"/>
                <w:sz w:val="22"/>
                <w:lang w:val="en-ID" w:eastAsia="en-ID"/>
              </w:rPr>
              <w:t>Consistency</w:t>
            </w:r>
          </w:p>
        </w:tc>
        <w:tc>
          <w:tcPr>
            <w:tcW w:w="0" w:type="auto"/>
            <w:tcBorders>
              <w:top w:val="nil"/>
              <w:left w:val="nil"/>
              <w:bottom w:val="single" w:sz="4" w:space="0" w:color="auto"/>
              <w:right w:val="single" w:sz="4" w:space="0" w:color="auto"/>
            </w:tcBorders>
            <w:shd w:val="clear" w:color="auto" w:fill="auto"/>
            <w:noWrap/>
            <w:vAlign w:val="center"/>
            <w:hideMark/>
          </w:tcPr>
          <w:p w14:paraId="46B52561"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E</w:t>
            </w:r>
          </w:p>
        </w:tc>
        <w:tc>
          <w:tcPr>
            <w:tcW w:w="0" w:type="auto"/>
            <w:tcBorders>
              <w:top w:val="nil"/>
              <w:left w:val="nil"/>
              <w:bottom w:val="single" w:sz="4" w:space="0" w:color="auto"/>
              <w:right w:val="single" w:sz="4" w:space="0" w:color="auto"/>
            </w:tcBorders>
            <w:shd w:val="clear" w:color="auto" w:fill="auto"/>
            <w:noWrap/>
            <w:vAlign w:val="center"/>
            <w:hideMark/>
          </w:tcPr>
          <w:p w14:paraId="2E67C3D2"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5DD01100"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1229124E"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0,01</w:t>
            </w:r>
          </w:p>
        </w:tc>
        <w:tc>
          <w:tcPr>
            <w:tcW w:w="0" w:type="auto"/>
            <w:tcBorders>
              <w:top w:val="nil"/>
              <w:left w:val="nil"/>
              <w:bottom w:val="single" w:sz="4" w:space="0" w:color="auto"/>
              <w:right w:val="single" w:sz="4" w:space="0" w:color="auto"/>
            </w:tcBorders>
            <w:shd w:val="clear" w:color="auto" w:fill="auto"/>
            <w:noWrap/>
            <w:vAlign w:val="center"/>
            <w:hideMark/>
          </w:tcPr>
          <w:p w14:paraId="4CB003FD"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1795EFF5"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0,01</w:t>
            </w:r>
          </w:p>
        </w:tc>
        <w:tc>
          <w:tcPr>
            <w:tcW w:w="0" w:type="auto"/>
            <w:tcBorders>
              <w:top w:val="nil"/>
              <w:left w:val="nil"/>
              <w:bottom w:val="single" w:sz="4" w:space="0" w:color="auto"/>
              <w:right w:val="single" w:sz="4" w:space="0" w:color="auto"/>
            </w:tcBorders>
            <w:shd w:val="clear" w:color="auto" w:fill="auto"/>
            <w:noWrap/>
            <w:vAlign w:val="center"/>
            <w:hideMark/>
          </w:tcPr>
          <w:p w14:paraId="6E2344D2"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5A141CAE"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0,01</w:t>
            </w:r>
          </w:p>
        </w:tc>
        <w:tc>
          <w:tcPr>
            <w:tcW w:w="0" w:type="auto"/>
            <w:tcBorders>
              <w:top w:val="nil"/>
              <w:left w:val="nil"/>
              <w:bottom w:val="single" w:sz="4" w:space="0" w:color="auto"/>
              <w:right w:val="single" w:sz="4" w:space="0" w:color="auto"/>
            </w:tcBorders>
            <w:shd w:val="clear" w:color="auto" w:fill="auto"/>
            <w:noWrap/>
            <w:vAlign w:val="center"/>
            <w:hideMark/>
          </w:tcPr>
          <w:p w14:paraId="509D2ABB"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E</w:t>
            </w:r>
          </w:p>
        </w:tc>
        <w:tc>
          <w:tcPr>
            <w:tcW w:w="0" w:type="auto"/>
            <w:tcBorders>
              <w:top w:val="nil"/>
              <w:left w:val="nil"/>
              <w:bottom w:val="single" w:sz="4" w:space="0" w:color="auto"/>
              <w:right w:val="single" w:sz="4" w:space="0" w:color="auto"/>
            </w:tcBorders>
            <w:shd w:val="clear" w:color="auto" w:fill="auto"/>
            <w:noWrap/>
            <w:vAlign w:val="center"/>
            <w:hideMark/>
          </w:tcPr>
          <w:p w14:paraId="387D3AE0"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37486F47"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70E1D0B4"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22108865"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E</w:t>
            </w:r>
          </w:p>
        </w:tc>
        <w:tc>
          <w:tcPr>
            <w:tcW w:w="0" w:type="auto"/>
            <w:tcBorders>
              <w:top w:val="nil"/>
              <w:left w:val="nil"/>
              <w:bottom w:val="single" w:sz="4" w:space="0" w:color="auto"/>
              <w:right w:val="single" w:sz="4" w:space="0" w:color="auto"/>
            </w:tcBorders>
            <w:shd w:val="clear" w:color="auto" w:fill="auto"/>
            <w:noWrap/>
            <w:vAlign w:val="center"/>
            <w:hideMark/>
          </w:tcPr>
          <w:p w14:paraId="6F4D6008"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-0,02</w:t>
            </w:r>
          </w:p>
        </w:tc>
      </w:tr>
      <w:tr w:rsidR="001B42E9" w:rsidRPr="001B42E9" w14:paraId="2BA5D0C1" w14:textId="77777777" w:rsidTr="00DF3BA1">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C8125E" w14:textId="77777777" w:rsidR="001B42E9" w:rsidRPr="001B42E9" w:rsidRDefault="001B42E9" w:rsidP="001B42E9">
            <w:pPr>
              <w:spacing w:after="0" w:line="276" w:lineRule="auto"/>
              <w:ind w:firstLine="0"/>
              <w:jc w:val="left"/>
              <w:rPr>
                <w:rFonts w:eastAsia="Times New Roman" w:cs="Times New Roman"/>
                <w:color w:val="000000"/>
                <w:lang w:val="en-ID" w:eastAsia="en-ID"/>
              </w:rPr>
            </w:pPr>
            <w:r w:rsidRPr="001B42E9">
              <w:rPr>
                <w:rFonts w:eastAsia="Times New Roman" w:cs="Times New Roman"/>
                <w:color w:val="000000"/>
                <w:sz w:val="22"/>
                <w:lang w:val="en-ID" w:eastAsia="en-ID"/>
              </w:rPr>
              <w:t>TOTAL</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6F7565D4"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-0,06</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05D07360"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0,01</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28E6D902"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0,18</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3B1FDEDE"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-0,08</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50B5CCE1"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0,03</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6981B298"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-0,01</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2FAD6FC6" w14:textId="77777777" w:rsidR="001B42E9" w:rsidRPr="001B42E9" w:rsidRDefault="001B42E9" w:rsidP="001B42E9">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-0,03</w:t>
            </w:r>
          </w:p>
        </w:tc>
      </w:tr>
    </w:tbl>
    <w:p w14:paraId="46C19446" w14:textId="77777777" w:rsidR="006B1AB5" w:rsidRDefault="006B1AB5" w:rsidP="000D07AE">
      <w:pPr>
        <w:rPr>
          <w:lang w:val="en-US"/>
        </w:rPr>
      </w:pPr>
    </w:p>
    <w:p w14:paraId="75BD1E42" w14:textId="13A045DE" w:rsidR="001B42E9" w:rsidRDefault="001B42E9" w:rsidP="00C666A6">
      <w:pPr>
        <w:pStyle w:val="KepalaTabel"/>
      </w:pPr>
      <w:bookmarkStart w:id="665" w:name="_Toc80269091"/>
      <w:bookmarkStart w:id="666" w:name="_Toc81172367"/>
      <w:bookmarkStart w:id="667" w:name="_Toc81237051"/>
      <w:bookmarkStart w:id="668" w:name="_Toc81951441"/>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60</w:t>
      </w:r>
      <w:r w:rsidR="007E0E88">
        <w:rPr>
          <w:noProof/>
        </w:rPr>
        <w:fldChar w:fldCharType="end"/>
      </w:r>
      <w:r>
        <w:t xml:space="preserve"> </w:t>
      </w:r>
      <w:r w:rsidRPr="005F45E3">
        <w:t xml:space="preserve">Penilaian </w:t>
      </w:r>
      <w:r w:rsidRPr="001B42E9">
        <w:rPr>
          <w:i/>
          <w:iCs/>
        </w:rPr>
        <w:t>Westinghouse</w:t>
      </w:r>
      <w:r w:rsidRPr="005F45E3">
        <w:t xml:space="preserve"> Proses </w:t>
      </w:r>
      <w:r w:rsidRPr="001B42E9">
        <w:rPr>
          <w:i/>
          <w:iCs/>
        </w:rPr>
        <w:t>Loading</w:t>
      </w:r>
      <w:r w:rsidRPr="005F45E3">
        <w:t xml:space="preserve"> Sukro Ori 20 Gr</w:t>
      </w:r>
      <w:bookmarkEnd w:id="665"/>
      <w:bookmarkEnd w:id="666"/>
      <w:bookmarkEnd w:id="667"/>
      <w:bookmarkEnd w:id="668"/>
    </w:p>
    <w:tbl>
      <w:tblPr>
        <w:tblW w:w="0" w:type="auto"/>
        <w:jc w:val="center"/>
        <w:tblLook w:val="04A0" w:firstRow="1" w:lastRow="0" w:firstColumn="1" w:lastColumn="0" w:noHBand="0" w:noVBand="1"/>
      </w:tblPr>
      <w:tblGrid>
        <w:gridCol w:w="1292"/>
        <w:gridCol w:w="726"/>
        <w:gridCol w:w="1063"/>
        <w:gridCol w:w="580"/>
        <w:gridCol w:w="850"/>
        <w:gridCol w:w="540"/>
        <w:gridCol w:w="771"/>
        <w:gridCol w:w="604"/>
        <w:gridCol w:w="863"/>
        <w:gridCol w:w="784"/>
        <w:gridCol w:w="1119"/>
        <w:gridCol w:w="748"/>
        <w:gridCol w:w="1197"/>
        <w:gridCol w:w="543"/>
        <w:gridCol w:w="690"/>
      </w:tblGrid>
      <w:tr w:rsidR="001B42E9" w:rsidRPr="001B42E9" w14:paraId="22552E10" w14:textId="77777777" w:rsidTr="003D28FE">
        <w:trPr>
          <w:trHeight w:val="855"/>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250BD797" w14:textId="4D97F534" w:rsidR="001B42E9" w:rsidRPr="001B42E9" w:rsidRDefault="001B42E9" w:rsidP="006B1AB5">
            <w:pPr>
              <w:spacing w:after="0" w:line="276" w:lineRule="auto"/>
              <w:ind w:firstLine="0"/>
              <w:jc w:val="center"/>
              <w:rPr>
                <w:rFonts w:eastAsia="Times New Roman" w:cs="Times New Roman"/>
                <w:b/>
                <w:bCs/>
                <w:color w:val="000000"/>
                <w:lang w:val="en-ID" w:eastAsia="en-ID"/>
              </w:rPr>
            </w:pPr>
            <w:r>
              <w:rPr>
                <w:rFonts w:eastAsia="Times New Roman" w:cs="Times New Roman"/>
                <w:b/>
                <w:bCs/>
                <w:color w:val="000000"/>
                <w:sz w:val="22"/>
                <w:lang w:val="en-ID" w:eastAsia="en-ID"/>
              </w:rPr>
              <w:t>Aktivitas</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525A7E9E" w14:textId="77777777" w:rsidR="001B42E9" w:rsidRPr="001B42E9" w:rsidRDefault="001B42E9" w:rsidP="006B1AB5">
            <w:pPr>
              <w:spacing w:after="0" w:line="276" w:lineRule="auto"/>
              <w:ind w:firstLine="0"/>
              <w:jc w:val="center"/>
              <w:rPr>
                <w:rFonts w:eastAsia="Times New Roman" w:cs="Times New Roman"/>
                <w:b/>
                <w:bCs/>
                <w:color w:val="000000"/>
                <w:lang w:val="en-ID" w:eastAsia="en-ID"/>
              </w:rPr>
            </w:pPr>
            <w:r w:rsidRPr="001B42E9">
              <w:rPr>
                <w:rFonts w:eastAsia="Times New Roman" w:cs="Times New Roman"/>
                <w:b/>
                <w:bCs/>
                <w:color w:val="000000"/>
                <w:sz w:val="22"/>
                <w:lang w:val="en-ID" w:eastAsia="en-ID"/>
              </w:rPr>
              <w:t>Checker Ambil Pre-shipper</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74B8472A" w14:textId="77777777" w:rsidR="001B42E9" w:rsidRPr="001B42E9" w:rsidRDefault="001B42E9" w:rsidP="006B1AB5">
            <w:pPr>
              <w:spacing w:after="0" w:line="276" w:lineRule="auto"/>
              <w:ind w:firstLine="0"/>
              <w:jc w:val="center"/>
              <w:rPr>
                <w:rFonts w:eastAsia="Times New Roman" w:cs="Times New Roman"/>
                <w:b/>
                <w:bCs/>
                <w:color w:val="000000"/>
                <w:lang w:val="en-ID" w:eastAsia="en-ID"/>
              </w:rPr>
            </w:pPr>
            <w:r w:rsidRPr="001B42E9">
              <w:rPr>
                <w:rFonts w:eastAsia="Times New Roman" w:cs="Times New Roman"/>
                <w:b/>
                <w:bCs/>
                <w:color w:val="000000"/>
                <w:sz w:val="22"/>
                <w:lang w:val="en-ID" w:eastAsia="en-ID"/>
              </w:rPr>
              <w:t>Picker Ambil RM</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5C8F194E" w14:textId="77777777" w:rsidR="001B42E9" w:rsidRPr="001B42E9" w:rsidRDefault="001B42E9" w:rsidP="006B1AB5">
            <w:pPr>
              <w:spacing w:after="0" w:line="276" w:lineRule="auto"/>
              <w:ind w:firstLine="0"/>
              <w:jc w:val="center"/>
              <w:rPr>
                <w:rFonts w:eastAsia="Times New Roman" w:cs="Times New Roman"/>
                <w:b/>
                <w:bCs/>
                <w:color w:val="000000"/>
                <w:lang w:val="en-ID" w:eastAsia="en-ID"/>
              </w:rPr>
            </w:pPr>
            <w:r w:rsidRPr="001B42E9">
              <w:rPr>
                <w:rFonts w:eastAsia="Times New Roman" w:cs="Times New Roman"/>
                <w:b/>
                <w:bCs/>
                <w:color w:val="000000"/>
                <w:sz w:val="22"/>
                <w:lang w:val="en-ID" w:eastAsia="en-ID"/>
              </w:rPr>
              <w:t>Order Picking</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78CAB9B2" w14:textId="77777777" w:rsidR="001B42E9" w:rsidRPr="001B42E9" w:rsidRDefault="001B42E9" w:rsidP="006B1AB5">
            <w:pPr>
              <w:spacing w:after="0" w:line="276" w:lineRule="auto"/>
              <w:ind w:firstLine="0"/>
              <w:jc w:val="center"/>
              <w:rPr>
                <w:rFonts w:eastAsia="Times New Roman" w:cs="Times New Roman"/>
                <w:b/>
                <w:bCs/>
                <w:color w:val="000000"/>
                <w:lang w:val="en-ID" w:eastAsia="en-ID"/>
              </w:rPr>
            </w:pPr>
            <w:r w:rsidRPr="001B42E9">
              <w:rPr>
                <w:rFonts w:eastAsia="Times New Roman" w:cs="Times New Roman"/>
                <w:b/>
                <w:bCs/>
                <w:color w:val="000000"/>
                <w:sz w:val="22"/>
                <w:lang w:val="en-ID" w:eastAsia="en-ID"/>
              </w:rPr>
              <w:t>Pemuatan Produk</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1442E53E" w14:textId="77777777" w:rsidR="001B42E9" w:rsidRPr="001B42E9" w:rsidRDefault="001B42E9" w:rsidP="006B1AB5">
            <w:pPr>
              <w:spacing w:after="0" w:line="276" w:lineRule="auto"/>
              <w:ind w:firstLine="0"/>
              <w:jc w:val="center"/>
              <w:rPr>
                <w:rFonts w:eastAsia="Times New Roman" w:cs="Times New Roman"/>
                <w:b/>
                <w:bCs/>
                <w:color w:val="000000"/>
                <w:lang w:val="en-ID" w:eastAsia="en-ID"/>
              </w:rPr>
            </w:pPr>
            <w:r w:rsidRPr="001B42E9">
              <w:rPr>
                <w:rFonts w:eastAsia="Times New Roman" w:cs="Times New Roman"/>
                <w:b/>
                <w:bCs/>
                <w:color w:val="000000"/>
                <w:sz w:val="22"/>
                <w:lang w:val="en-ID" w:eastAsia="en-ID"/>
              </w:rPr>
              <w:t>QA (Periksa Item &amp; Quantity)</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65612D80" w14:textId="77777777" w:rsidR="001B42E9" w:rsidRPr="001B42E9" w:rsidRDefault="001B42E9" w:rsidP="006B1AB5">
            <w:pPr>
              <w:spacing w:after="0" w:line="276" w:lineRule="auto"/>
              <w:ind w:firstLine="0"/>
              <w:jc w:val="center"/>
              <w:rPr>
                <w:rFonts w:eastAsia="Times New Roman" w:cs="Times New Roman"/>
                <w:b/>
                <w:bCs/>
                <w:color w:val="000000"/>
                <w:lang w:val="en-ID" w:eastAsia="en-ID"/>
              </w:rPr>
            </w:pPr>
            <w:r w:rsidRPr="001B42E9">
              <w:rPr>
                <w:rFonts w:eastAsia="Times New Roman" w:cs="Times New Roman"/>
                <w:b/>
                <w:bCs/>
                <w:color w:val="000000"/>
                <w:sz w:val="22"/>
                <w:lang w:val="en-ID" w:eastAsia="en-ID"/>
              </w:rPr>
              <w:t>Penarikan Salinan Pre-shipper</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5C1B6742" w14:textId="77777777" w:rsidR="001B42E9" w:rsidRPr="001B42E9" w:rsidRDefault="001B42E9" w:rsidP="006B1AB5">
            <w:pPr>
              <w:spacing w:after="0" w:line="276" w:lineRule="auto"/>
              <w:ind w:firstLine="0"/>
              <w:jc w:val="center"/>
              <w:rPr>
                <w:rFonts w:eastAsia="Times New Roman" w:cs="Times New Roman"/>
                <w:b/>
                <w:bCs/>
                <w:color w:val="000000"/>
                <w:lang w:val="en-ID" w:eastAsia="en-ID"/>
              </w:rPr>
            </w:pPr>
            <w:r w:rsidRPr="001B42E9">
              <w:rPr>
                <w:rFonts w:eastAsia="Times New Roman" w:cs="Times New Roman"/>
                <w:b/>
                <w:bCs/>
                <w:color w:val="000000"/>
                <w:sz w:val="22"/>
                <w:lang w:val="en-ID" w:eastAsia="en-ID"/>
              </w:rPr>
              <w:t>Update Stock</w:t>
            </w:r>
          </w:p>
        </w:tc>
      </w:tr>
      <w:tr w:rsidR="00370C46" w:rsidRPr="001B42E9" w14:paraId="107E7BED" w14:textId="77777777" w:rsidTr="00DF3BA1">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D4E28C" w14:textId="77777777" w:rsidR="001B42E9" w:rsidRPr="001B42E9" w:rsidRDefault="001B42E9" w:rsidP="006B1AB5">
            <w:pPr>
              <w:spacing w:after="0" w:line="276" w:lineRule="auto"/>
              <w:ind w:firstLine="0"/>
              <w:jc w:val="left"/>
              <w:rPr>
                <w:rFonts w:eastAsia="Times New Roman" w:cs="Times New Roman"/>
                <w:color w:val="000000"/>
                <w:lang w:val="en-ID" w:eastAsia="en-ID"/>
              </w:rPr>
            </w:pPr>
            <w:r w:rsidRPr="001B42E9">
              <w:rPr>
                <w:rFonts w:eastAsia="Times New Roman" w:cs="Times New Roman"/>
                <w:color w:val="000000"/>
                <w:sz w:val="22"/>
                <w:lang w:val="en-ID" w:eastAsia="en-ID"/>
              </w:rPr>
              <w:t>Skill</w:t>
            </w:r>
          </w:p>
        </w:tc>
        <w:tc>
          <w:tcPr>
            <w:tcW w:w="0" w:type="auto"/>
            <w:tcBorders>
              <w:top w:val="nil"/>
              <w:left w:val="nil"/>
              <w:bottom w:val="single" w:sz="4" w:space="0" w:color="auto"/>
              <w:right w:val="single" w:sz="4" w:space="0" w:color="auto"/>
            </w:tcBorders>
            <w:shd w:val="clear" w:color="auto" w:fill="auto"/>
            <w:noWrap/>
            <w:vAlign w:val="center"/>
            <w:hideMark/>
          </w:tcPr>
          <w:p w14:paraId="5A03DA51"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E1</w:t>
            </w:r>
          </w:p>
        </w:tc>
        <w:tc>
          <w:tcPr>
            <w:tcW w:w="0" w:type="auto"/>
            <w:tcBorders>
              <w:top w:val="nil"/>
              <w:left w:val="nil"/>
              <w:bottom w:val="single" w:sz="4" w:space="0" w:color="auto"/>
              <w:right w:val="single" w:sz="4" w:space="0" w:color="auto"/>
            </w:tcBorders>
            <w:shd w:val="clear" w:color="auto" w:fill="auto"/>
            <w:noWrap/>
            <w:vAlign w:val="center"/>
            <w:hideMark/>
          </w:tcPr>
          <w:p w14:paraId="60DB3DE0"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-0,05</w:t>
            </w:r>
          </w:p>
        </w:tc>
        <w:tc>
          <w:tcPr>
            <w:tcW w:w="0" w:type="auto"/>
            <w:tcBorders>
              <w:top w:val="nil"/>
              <w:left w:val="nil"/>
              <w:bottom w:val="single" w:sz="4" w:space="0" w:color="auto"/>
              <w:right w:val="single" w:sz="4" w:space="0" w:color="auto"/>
            </w:tcBorders>
            <w:shd w:val="clear" w:color="auto" w:fill="auto"/>
            <w:noWrap/>
            <w:vAlign w:val="center"/>
            <w:hideMark/>
          </w:tcPr>
          <w:p w14:paraId="55E19C28"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E1</w:t>
            </w:r>
          </w:p>
        </w:tc>
        <w:tc>
          <w:tcPr>
            <w:tcW w:w="0" w:type="auto"/>
            <w:tcBorders>
              <w:top w:val="nil"/>
              <w:left w:val="nil"/>
              <w:bottom w:val="single" w:sz="4" w:space="0" w:color="auto"/>
              <w:right w:val="single" w:sz="4" w:space="0" w:color="auto"/>
            </w:tcBorders>
            <w:shd w:val="clear" w:color="auto" w:fill="auto"/>
            <w:noWrap/>
            <w:vAlign w:val="center"/>
            <w:hideMark/>
          </w:tcPr>
          <w:p w14:paraId="4B3085F2"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-0,05</w:t>
            </w:r>
          </w:p>
        </w:tc>
        <w:tc>
          <w:tcPr>
            <w:tcW w:w="0" w:type="auto"/>
            <w:tcBorders>
              <w:top w:val="nil"/>
              <w:left w:val="nil"/>
              <w:bottom w:val="single" w:sz="4" w:space="0" w:color="auto"/>
              <w:right w:val="single" w:sz="4" w:space="0" w:color="auto"/>
            </w:tcBorders>
            <w:shd w:val="clear" w:color="auto" w:fill="auto"/>
            <w:noWrap/>
            <w:vAlign w:val="center"/>
            <w:hideMark/>
          </w:tcPr>
          <w:p w14:paraId="1F8F5F78"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5A4E4E2B"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0,03</w:t>
            </w:r>
          </w:p>
        </w:tc>
        <w:tc>
          <w:tcPr>
            <w:tcW w:w="0" w:type="auto"/>
            <w:tcBorders>
              <w:top w:val="nil"/>
              <w:left w:val="nil"/>
              <w:bottom w:val="single" w:sz="4" w:space="0" w:color="auto"/>
              <w:right w:val="single" w:sz="4" w:space="0" w:color="auto"/>
            </w:tcBorders>
            <w:shd w:val="clear" w:color="auto" w:fill="auto"/>
            <w:noWrap/>
            <w:vAlign w:val="center"/>
            <w:hideMark/>
          </w:tcPr>
          <w:p w14:paraId="09199DB8"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36C44402"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2271C1FE"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012BE8C5"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0,03</w:t>
            </w:r>
          </w:p>
        </w:tc>
        <w:tc>
          <w:tcPr>
            <w:tcW w:w="0" w:type="auto"/>
            <w:tcBorders>
              <w:top w:val="nil"/>
              <w:left w:val="nil"/>
              <w:bottom w:val="single" w:sz="4" w:space="0" w:color="auto"/>
              <w:right w:val="single" w:sz="4" w:space="0" w:color="auto"/>
            </w:tcBorders>
            <w:shd w:val="clear" w:color="auto" w:fill="auto"/>
            <w:noWrap/>
            <w:vAlign w:val="center"/>
            <w:hideMark/>
          </w:tcPr>
          <w:p w14:paraId="0C8D8996"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2CE405ED"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42C4308C"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7B874C13"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0,03</w:t>
            </w:r>
          </w:p>
        </w:tc>
      </w:tr>
      <w:tr w:rsidR="00370C46" w:rsidRPr="001B42E9" w14:paraId="22236300"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64F2DC" w14:textId="77777777" w:rsidR="001B42E9" w:rsidRPr="001B42E9" w:rsidRDefault="001B42E9" w:rsidP="006B1AB5">
            <w:pPr>
              <w:spacing w:after="0" w:line="276" w:lineRule="auto"/>
              <w:ind w:firstLine="0"/>
              <w:jc w:val="left"/>
              <w:rPr>
                <w:rFonts w:eastAsia="Times New Roman" w:cs="Times New Roman"/>
                <w:color w:val="000000"/>
                <w:lang w:val="en-ID" w:eastAsia="en-ID"/>
              </w:rPr>
            </w:pPr>
            <w:r w:rsidRPr="001B42E9">
              <w:rPr>
                <w:rFonts w:eastAsia="Times New Roman" w:cs="Times New Roman"/>
                <w:color w:val="000000"/>
                <w:sz w:val="22"/>
                <w:lang w:val="en-ID" w:eastAsia="en-ID"/>
              </w:rPr>
              <w:t>Effort</w:t>
            </w:r>
          </w:p>
        </w:tc>
        <w:tc>
          <w:tcPr>
            <w:tcW w:w="0" w:type="auto"/>
            <w:tcBorders>
              <w:top w:val="nil"/>
              <w:left w:val="nil"/>
              <w:bottom w:val="single" w:sz="4" w:space="0" w:color="auto"/>
              <w:right w:val="single" w:sz="4" w:space="0" w:color="auto"/>
            </w:tcBorders>
            <w:shd w:val="clear" w:color="auto" w:fill="auto"/>
            <w:noWrap/>
            <w:vAlign w:val="center"/>
            <w:hideMark/>
          </w:tcPr>
          <w:p w14:paraId="3EC5D1DD"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4610F35C"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1354F5BA"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3D63AA3A"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33863BC0"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E1</w:t>
            </w:r>
          </w:p>
        </w:tc>
        <w:tc>
          <w:tcPr>
            <w:tcW w:w="0" w:type="auto"/>
            <w:tcBorders>
              <w:top w:val="nil"/>
              <w:left w:val="nil"/>
              <w:bottom w:val="single" w:sz="4" w:space="0" w:color="auto"/>
              <w:right w:val="single" w:sz="4" w:space="0" w:color="auto"/>
            </w:tcBorders>
            <w:shd w:val="clear" w:color="auto" w:fill="auto"/>
            <w:noWrap/>
            <w:vAlign w:val="center"/>
            <w:hideMark/>
          </w:tcPr>
          <w:p w14:paraId="3FAF15EF"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-0,04</w:t>
            </w:r>
          </w:p>
        </w:tc>
        <w:tc>
          <w:tcPr>
            <w:tcW w:w="0" w:type="auto"/>
            <w:tcBorders>
              <w:top w:val="nil"/>
              <w:left w:val="nil"/>
              <w:bottom w:val="single" w:sz="4" w:space="0" w:color="auto"/>
              <w:right w:val="single" w:sz="4" w:space="0" w:color="auto"/>
            </w:tcBorders>
            <w:shd w:val="clear" w:color="auto" w:fill="auto"/>
            <w:noWrap/>
            <w:vAlign w:val="center"/>
            <w:hideMark/>
          </w:tcPr>
          <w:p w14:paraId="3AE93BDB"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20AA05B8"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35AA306C"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E1</w:t>
            </w:r>
          </w:p>
        </w:tc>
        <w:tc>
          <w:tcPr>
            <w:tcW w:w="0" w:type="auto"/>
            <w:tcBorders>
              <w:top w:val="nil"/>
              <w:left w:val="nil"/>
              <w:bottom w:val="single" w:sz="4" w:space="0" w:color="auto"/>
              <w:right w:val="single" w:sz="4" w:space="0" w:color="auto"/>
            </w:tcBorders>
            <w:shd w:val="clear" w:color="auto" w:fill="auto"/>
            <w:noWrap/>
            <w:vAlign w:val="center"/>
            <w:hideMark/>
          </w:tcPr>
          <w:p w14:paraId="5D106B23"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-0,04</w:t>
            </w:r>
          </w:p>
        </w:tc>
        <w:tc>
          <w:tcPr>
            <w:tcW w:w="0" w:type="auto"/>
            <w:tcBorders>
              <w:top w:val="nil"/>
              <w:left w:val="nil"/>
              <w:bottom w:val="single" w:sz="4" w:space="0" w:color="auto"/>
              <w:right w:val="single" w:sz="4" w:space="0" w:color="auto"/>
            </w:tcBorders>
            <w:shd w:val="clear" w:color="auto" w:fill="auto"/>
            <w:noWrap/>
            <w:vAlign w:val="center"/>
            <w:hideMark/>
          </w:tcPr>
          <w:p w14:paraId="59EAF7A1"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262AB421"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4F4D2B42"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5E815193"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r>
      <w:tr w:rsidR="00370C46" w:rsidRPr="001B42E9" w14:paraId="39196113"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99AE5F" w14:textId="77777777" w:rsidR="001B42E9" w:rsidRPr="001B42E9" w:rsidRDefault="001B42E9" w:rsidP="006B1AB5">
            <w:pPr>
              <w:spacing w:after="0" w:line="276" w:lineRule="auto"/>
              <w:ind w:firstLine="0"/>
              <w:jc w:val="left"/>
              <w:rPr>
                <w:rFonts w:eastAsia="Times New Roman" w:cs="Times New Roman"/>
                <w:color w:val="000000"/>
                <w:lang w:val="en-ID" w:eastAsia="en-ID"/>
              </w:rPr>
            </w:pPr>
            <w:r w:rsidRPr="001B42E9">
              <w:rPr>
                <w:rFonts w:eastAsia="Times New Roman" w:cs="Times New Roman"/>
                <w:color w:val="000000"/>
                <w:sz w:val="22"/>
                <w:lang w:val="en-ID" w:eastAsia="en-ID"/>
              </w:rPr>
              <w:t>Condition</w:t>
            </w:r>
          </w:p>
        </w:tc>
        <w:tc>
          <w:tcPr>
            <w:tcW w:w="0" w:type="auto"/>
            <w:tcBorders>
              <w:top w:val="nil"/>
              <w:left w:val="nil"/>
              <w:bottom w:val="single" w:sz="4" w:space="0" w:color="auto"/>
              <w:right w:val="single" w:sz="4" w:space="0" w:color="auto"/>
            </w:tcBorders>
            <w:shd w:val="clear" w:color="auto" w:fill="auto"/>
            <w:noWrap/>
            <w:vAlign w:val="center"/>
            <w:hideMark/>
          </w:tcPr>
          <w:p w14:paraId="1CC35545"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0CAAFAFB"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166B2A88"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284B517D"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6C81F715"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50F0D631"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4255EF7D"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75D17881"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0008F4DD"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E</w:t>
            </w:r>
          </w:p>
        </w:tc>
        <w:tc>
          <w:tcPr>
            <w:tcW w:w="0" w:type="auto"/>
            <w:tcBorders>
              <w:top w:val="nil"/>
              <w:left w:val="nil"/>
              <w:bottom w:val="single" w:sz="4" w:space="0" w:color="auto"/>
              <w:right w:val="single" w:sz="4" w:space="0" w:color="auto"/>
            </w:tcBorders>
            <w:shd w:val="clear" w:color="auto" w:fill="auto"/>
            <w:noWrap/>
            <w:vAlign w:val="center"/>
            <w:hideMark/>
          </w:tcPr>
          <w:p w14:paraId="72A66978"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-0,03</w:t>
            </w:r>
          </w:p>
        </w:tc>
        <w:tc>
          <w:tcPr>
            <w:tcW w:w="0" w:type="auto"/>
            <w:tcBorders>
              <w:top w:val="nil"/>
              <w:left w:val="nil"/>
              <w:bottom w:val="single" w:sz="4" w:space="0" w:color="auto"/>
              <w:right w:val="single" w:sz="4" w:space="0" w:color="auto"/>
            </w:tcBorders>
            <w:shd w:val="clear" w:color="auto" w:fill="auto"/>
            <w:noWrap/>
            <w:vAlign w:val="center"/>
            <w:hideMark/>
          </w:tcPr>
          <w:p w14:paraId="752920B8"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45D931B3"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3854676F"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1910EB23"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0,02</w:t>
            </w:r>
          </w:p>
        </w:tc>
      </w:tr>
      <w:tr w:rsidR="00370C46" w:rsidRPr="001B42E9" w14:paraId="133B7289"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ADFB0F" w14:textId="77777777" w:rsidR="001B42E9" w:rsidRPr="001B42E9" w:rsidRDefault="001B42E9" w:rsidP="006B1AB5">
            <w:pPr>
              <w:spacing w:after="0" w:line="276" w:lineRule="auto"/>
              <w:ind w:firstLine="0"/>
              <w:jc w:val="left"/>
              <w:rPr>
                <w:rFonts w:eastAsia="Times New Roman" w:cs="Times New Roman"/>
                <w:color w:val="000000"/>
                <w:lang w:val="en-ID" w:eastAsia="en-ID"/>
              </w:rPr>
            </w:pPr>
            <w:r w:rsidRPr="001B42E9">
              <w:rPr>
                <w:rFonts w:eastAsia="Times New Roman" w:cs="Times New Roman"/>
                <w:color w:val="000000"/>
                <w:sz w:val="22"/>
                <w:lang w:val="en-ID" w:eastAsia="en-ID"/>
              </w:rPr>
              <w:lastRenderedPageBreak/>
              <w:t>Consistency</w:t>
            </w:r>
          </w:p>
        </w:tc>
        <w:tc>
          <w:tcPr>
            <w:tcW w:w="0" w:type="auto"/>
            <w:tcBorders>
              <w:top w:val="nil"/>
              <w:left w:val="nil"/>
              <w:bottom w:val="single" w:sz="4" w:space="0" w:color="auto"/>
              <w:right w:val="single" w:sz="4" w:space="0" w:color="auto"/>
            </w:tcBorders>
            <w:shd w:val="clear" w:color="auto" w:fill="auto"/>
            <w:noWrap/>
            <w:vAlign w:val="center"/>
            <w:hideMark/>
          </w:tcPr>
          <w:p w14:paraId="36852A2B"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2DAF848C"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417CA8EE"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66698388"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78E7E6C6"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E</w:t>
            </w:r>
          </w:p>
        </w:tc>
        <w:tc>
          <w:tcPr>
            <w:tcW w:w="0" w:type="auto"/>
            <w:tcBorders>
              <w:top w:val="nil"/>
              <w:left w:val="nil"/>
              <w:bottom w:val="single" w:sz="4" w:space="0" w:color="auto"/>
              <w:right w:val="single" w:sz="4" w:space="0" w:color="auto"/>
            </w:tcBorders>
            <w:shd w:val="clear" w:color="auto" w:fill="auto"/>
            <w:noWrap/>
            <w:vAlign w:val="center"/>
            <w:hideMark/>
          </w:tcPr>
          <w:p w14:paraId="738D291F"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-0,03</w:t>
            </w:r>
          </w:p>
        </w:tc>
        <w:tc>
          <w:tcPr>
            <w:tcW w:w="0" w:type="auto"/>
            <w:tcBorders>
              <w:top w:val="nil"/>
              <w:left w:val="nil"/>
              <w:bottom w:val="single" w:sz="4" w:space="0" w:color="auto"/>
              <w:right w:val="single" w:sz="4" w:space="0" w:color="auto"/>
            </w:tcBorders>
            <w:shd w:val="clear" w:color="auto" w:fill="auto"/>
            <w:noWrap/>
            <w:vAlign w:val="center"/>
            <w:hideMark/>
          </w:tcPr>
          <w:p w14:paraId="096F7962"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E</w:t>
            </w:r>
          </w:p>
        </w:tc>
        <w:tc>
          <w:tcPr>
            <w:tcW w:w="0" w:type="auto"/>
            <w:tcBorders>
              <w:top w:val="nil"/>
              <w:left w:val="nil"/>
              <w:bottom w:val="single" w:sz="4" w:space="0" w:color="auto"/>
              <w:right w:val="single" w:sz="4" w:space="0" w:color="auto"/>
            </w:tcBorders>
            <w:shd w:val="clear" w:color="auto" w:fill="auto"/>
            <w:noWrap/>
            <w:vAlign w:val="center"/>
            <w:hideMark/>
          </w:tcPr>
          <w:p w14:paraId="14906677"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02B7B01C"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5BEBE395"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0386BAEE"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62BDE0E0"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2968D5DB"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35E0FC4A"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r>
      <w:tr w:rsidR="001B42E9" w:rsidRPr="001B42E9" w14:paraId="6F267259" w14:textId="77777777" w:rsidTr="00DF3BA1">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A5A877" w14:textId="77777777" w:rsidR="001B42E9" w:rsidRPr="001B42E9" w:rsidRDefault="001B42E9" w:rsidP="006B1AB5">
            <w:pPr>
              <w:spacing w:after="0" w:line="276" w:lineRule="auto"/>
              <w:ind w:firstLine="0"/>
              <w:jc w:val="left"/>
              <w:rPr>
                <w:rFonts w:eastAsia="Times New Roman" w:cs="Times New Roman"/>
                <w:color w:val="000000"/>
                <w:lang w:val="en-ID" w:eastAsia="en-ID"/>
              </w:rPr>
            </w:pPr>
            <w:r w:rsidRPr="001B42E9">
              <w:rPr>
                <w:rFonts w:eastAsia="Times New Roman" w:cs="Times New Roman"/>
                <w:color w:val="000000"/>
                <w:sz w:val="22"/>
                <w:lang w:val="en-ID" w:eastAsia="en-ID"/>
              </w:rPr>
              <w:t>TOTAL</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703CCDFF"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-0,03</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67B797A3"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-0,03</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0941268E"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-0,04</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2370BD00"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370F714F"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-0,04</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667AA20A"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09A73845" w14:textId="77777777" w:rsidR="001B42E9" w:rsidRPr="001B42E9" w:rsidRDefault="001B42E9" w:rsidP="006B1AB5">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0,05</w:t>
            </w:r>
          </w:p>
        </w:tc>
      </w:tr>
    </w:tbl>
    <w:p w14:paraId="2AD7860D" w14:textId="52DC1A2B" w:rsidR="001B42E9" w:rsidRDefault="001B42E9" w:rsidP="000D07AE">
      <w:pPr>
        <w:rPr>
          <w:lang w:val="en-US"/>
        </w:rPr>
      </w:pPr>
    </w:p>
    <w:p w14:paraId="6FD179EC" w14:textId="2CF83DC0" w:rsidR="006B1AB5" w:rsidRDefault="006B1AB5" w:rsidP="00C666A6">
      <w:pPr>
        <w:pStyle w:val="KepalaTabel"/>
      </w:pPr>
      <w:bookmarkStart w:id="669" w:name="_Toc80269092"/>
      <w:bookmarkStart w:id="670" w:name="_Toc81172368"/>
      <w:bookmarkStart w:id="671" w:name="_Toc81237052"/>
      <w:bookmarkStart w:id="672" w:name="_Toc81951442"/>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61</w:t>
      </w:r>
      <w:r w:rsidR="007E0E88">
        <w:rPr>
          <w:noProof/>
        </w:rPr>
        <w:fldChar w:fldCharType="end"/>
      </w:r>
      <w:r>
        <w:t xml:space="preserve"> </w:t>
      </w:r>
      <w:r w:rsidRPr="00264A34">
        <w:t xml:space="preserve">Penilaian </w:t>
      </w:r>
      <w:r w:rsidRPr="006B1AB5">
        <w:rPr>
          <w:i/>
          <w:iCs/>
        </w:rPr>
        <w:t>Westinghouse</w:t>
      </w:r>
      <w:r w:rsidRPr="00264A34">
        <w:t xml:space="preserve"> Proses </w:t>
      </w:r>
      <w:r w:rsidRPr="006B1AB5">
        <w:rPr>
          <w:i/>
          <w:iCs/>
        </w:rPr>
        <w:t xml:space="preserve">Packing </w:t>
      </w:r>
      <w:r>
        <w:t>Tic Tac SP PGG 18</w:t>
      </w:r>
      <w:r w:rsidRPr="00264A34">
        <w:t xml:space="preserve"> Gr</w:t>
      </w:r>
      <w:bookmarkEnd w:id="669"/>
      <w:bookmarkEnd w:id="670"/>
      <w:bookmarkEnd w:id="671"/>
      <w:bookmarkEnd w:id="672"/>
    </w:p>
    <w:tbl>
      <w:tblPr>
        <w:tblW w:w="0" w:type="auto"/>
        <w:tblInd w:w="113" w:type="dxa"/>
        <w:tblLook w:val="04A0" w:firstRow="1" w:lastRow="0" w:firstColumn="1" w:lastColumn="0" w:noHBand="0" w:noVBand="1"/>
      </w:tblPr>
      <w:tblGrid>
        <w:gridCol w:w="1293"/>
        <w:gridCol w:w="479"/>
        <w:gridCol w:w="684"/>
        <w:gridCol w:w="628"/>
        <w:gridCol w:w="799"/>
        <w:gridCol w:w="540"/>
        <w:gridCol w:w="973"/>
        <w:gridCol w:w="688"/>
        <w:gridCol w:w="874"/>
        <w:gridCol w:w="682"/>
        <w:gridCol w:w="866"/>
        <w:gridCol w:w="522"/>
        <w:gridCol w:w="765"/>
        <w:gridCol w:w="528"/>
        <w:gridCol w:w="773"/>
        <w:gridCol w:w="512"/>
        <w:gridCol w:w="651"/>
      </w:tblGrid>
      <w:tr w:rsidR="006B1AB5" w:rsidRPr="001B42E9" w14:paraId="6D42CD08" w14:textId="77777777" w:rsidTr="00DF3BA1">
        <w:trPr>
          <w:trHeight w:val="570"/>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5590C9DF" w14:textId="0AB2355E" w:rsidR="006B1AB5" w:rsidRPr="001B42E9" w:rsidRDefault="006B1AB5" w:rsidP="008C01E0">
            <w:pPr>
              <w:spacing w:after="0" w:line="276" w:lineRule="auto"/>
              <w:ind w:firstLine="0"/>
              <w:jc w:val="center"/>
              <w:rPr>
                <w:rFonts w:eastAsia="Times New Roman" w:cs="Times New Roman"/>
                <w:b/>
                <w:bCs/>
                <w:color w:val="000000"/>
                <w:lang w:val="en-ID" w:eastAsia="en-ID"/>
              </w:rPr>
            </w:pPr>
            <w:r>
              <w:rPr>
                <w:rFonts w:eastAsia="Times New Roman" w:cs="Times New Roman"/>
                <w:b/>
                <w:bCs/>
                <w:color w:val="000000"/>
                <w:sz w:val="22"/>
                <w:lang w:val="en-ID" w:eastAsia="en-ID"/>
              </w:rPr>
              <w:t>Aktivitas</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2E9D5A1D" w14:textId="77777777" w:rsidR="006B1AB5" w:rsidRPr="001B42E9" w:rsidRDefault="006B1AB5" w:rsidP="008C01E0">
            <w:pPr>
              <w:spacing w:after="0" w:line="276" w:lineRule="auto"/>
              <w:ind w:firstLine="0"/>
              <w:jc w:val="center"/>
              <w:rPr>
                <w:rFonts w:eastAsia="Times New Roman" w:cs="Times New Roman"/>
                <w:b/>
                <w:bCs/>
                <w:color w:val="000000"/>
                <w:lang w:val="en-ID" w:eastAsia="en-ID"/>
              </w:rPr>
            </w:pPr>
            <w:r w:rsidRPr="001B42E9">
              <w:rPr>
                <w:rFonts w:eastAsia="Times New Roman" w:cs="Times New Roman"/>
                <w:b/>
                <w:bCs/>
                <w:color w:val="000000"/>
                <w:sz w:val="22"/>
                <w:lang w:val="en-ID" w:eastAsia="en-ID"/>
              </w:rPr>
              <w:t>Cing Fong</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6596C5CD" w14:textId="77777777" w:rsidR="006B1AB5" w:rsidRPr="001B42E9" w:rsidRDefault="006B1AB5" w:rsidP="008C01E0">
            <w:pPr>
              <w:spacing w:after="0" w:line="276" w:lineRule="auto"/>
              <w:ind w:firstLine="0"/>
              <w:jc w:val="center"/>
              <w:rPr>
                <w:rFonts w:eastAsia="Times New Roman" w:cs="Times New Roman"/>
                <w:b/>
                <w:bCs/>
                <w:color w:val="000000"/>
                <w:lang w:val="en-ID" w:eastAsia="en-ID"/>
              </w:rPr>
            </w:pPr>
            <w:r w:rsidRPr="001B42E9">
              <w:rPr>
                <w:rFonts w:eastAsia="Times New Roman" w:cs="Times New Roman"/>
                <w:b/>
                <w:bCs/>
                <w:color w:val="000000"/>
                <w:sz w:val="22"/>
                <w:lang w:val="en-ID" w:eastAsia="en-ID"/>
              </w:rPr>
              <w:t>QC (Cek Kemasan)</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642F3D4F" w14:textId="77777777" w:rsidR="006B1AB5" w:rsidRPr="001B42E9" w:rsidRDefault="006B1AB5" w:rsidP="008C01E0">
            <w:pPr>
              <w:spacing w:after="0" w:line="276" w:lineRule="auto"/>
              <w:ind w:firstLine="0"/>
              <w:jc w:val="center"/>
              <w:rPr>
                <w:rFonts w:eastAsia="Times New Roman" w:cs="Times New Roman"/>
                <w:b/>
                <w:bCs/>
                <w:color w:val="000000"/>
                <w:lang w:val="en-ID" w:eastAsia="en-ID"/>
              </w:rPr>
            </w:pPr>
            <w:r w:rsidRPr="001B42E9">
              <w:rPr>
                <w:rFonts w:eastAsia="Times New Roman" w:cs="Times New Roman"/>
                <w:b/>
                <w:bCs/>
                <w:color w:val="000000"/>
                <w:sz w:val="22"/>
                <w:lang w:val="en-ID" w:eastAsia="en-ID"/>
              </w:rPr>
              <w:t>QC (Cek Gramatur)</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034FF8DD" w14:textId="77777777" w:rsidR="006B1AB5" w:rsidRPr="001B42E9" w:rsidRDefault="006B1AB5" w:rsidP="008C01E0">
            <w:pPr>
              <w:spacing w:after="0" w:line="276" w:lineRule="auto"/>
              <w:ind w:firstLine="0"/>
              <w:jc w:val="center"/>
              <w:rPr>
                <w:rFonts w:eastAsia="Times New Roman" w:cs="Times New Roman"/>
                <w:b/>
                <w:bCs/>
                <w:color w:val="000000"/>
                <w:lang w:val="en-ID" w:eastAsia="en-ID"/>
              </w:rPr>
            </w:pPr>
            <w:r w:rsidRPr="001B42E9">
              <w:rPr>
                <w:rFonts w:eastAsia="Times New Roman" w:cs="Times New Roman"/>
                <w:b/>
                <w:bCs/>
                <w:color w:val="000000"/>
                <w:sz w:val="22"/>
                <w:lang w:val="en-ID" w:eastAsia="en-ID"/>
              </w:rPr>
              <w:t>QC (Uji Kebocoran)</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2E0ADEBF" w14:textId="77777777" w:rsidR="006B1AB5" w:rsidRPr="001B42E9" w:rsidRDefault="006B1AB5" w:rsidP="008C01E0">
            <w:pPr>
              <w:spacing w:after="0" w:line="276" w:lineRule="auto"/>
              <w:ind w:firstLine="0"/>
              <w:jc w:val="center"/>
              <w:rPr>
                <w:rFonts w:eastAsia="Times New Roman" w:cs="Times New Roman"/>
                <w:b/>
                <w:bCs/>
                <w:color w:val="000000"/>
                <w:lang w:val="en-ID" w:eastAsia="en-ID"/>
              </w:rPr>
            </w:pPr>
            <w:r w:rsidRPr="001B42E9">
              <w:rPr>
                <w:rFonts w:eastAsia="Times New Roman" w:cs="Times New Roman"/>
                <w:b/>
                <w:bCs/>
                <w:color w:val="000000"/>
                <w:sz w:val="22"/>
                <w:lang w:val="en-ID" w:eastAsia="en-ID"/>
              </w:rPr>
              <w:t>QC (Cek Residul Oksigen)</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72102286" w14:textId="77777777" w:rsidR="006B1AB5" w:rsidRPr="001B42E9" w:rsidRDefault="006B1AB5" w:rsidP="008C01E0">
            <w:pPr>
              <w:spacing w:after="0" w:line="276" w:lineRule="auto"/>
              <w:ind w:firstLine="0"/>
              <w:jc w:val="center"/>
              <w:rPr>
                <w:rFonts w:eastAsia="Times New Roman" w:cs="Times New Roman"/>
                <w:b/>
                <w:bCs/>
                <w:color w:val="000000"/>
                <w:lang w:val="en-ID" w:eastAsia="en-ID"/>
              </w:rPr>
            </w:pPr>
            <w:r w:rsidRPr="001B42E9">
              <w:rPr>
                <w:rFonts w:eastAsia="Times New Roman" w:cs="Times New Roman"/>
                <w:b/>
                <w:bCs/>
                <w:color w:val="000000"/>
                <w:sz w:val="22"/>
                <w:lang w:val="en-ID" w:eastAsia="en-ID"/>
              </w:rPr>
              <w:t>Pack Ball Kecil</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7009570D" w14:textId="77777777" w:rsidR="006B1AB5" w:rsidRPr="001B42E9" w:rsidRDefault="006B1AB5" w:rsidP="008C01E0">
            <w:pPr>
              <w:spacing w:after="0" w:line="276" w:lineRule="auto"/>
              <w:ind w:firstLine="0"/>
              <w:jc w:val="center"/>
              <w:rPr>
                <w:rFonts w:eastAsia="Times New Roman" w:cs="Times New Roman"/>
                <w:b/>
                <w:bCs/>
                <w:color w:val="000000"/>
                <w:lang w:val="en-ID" w:eastAsia="en-ID"/>
              </w:rPr>
            </w:pPr>
            <w:r w:rsidRPr="001B42E9">
              <w:rPr>
                <w:rFonts w:eastAsia="Times New Roman" w:cs="Times New Roman"/>
                <w:b/>
                <w:bCs/>
                <w:color w:val="000000"/>
                <w:sz w:val="22"/>
                <w:lang w:val="en-ID" w:eastAsia="en-ID"/>
              </w:rPr>
              <w:t>Pack Ball Besar</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315D8EFA" w14:textId="77777777" w:rsidR="006B1AB5" w:rsidRPr="001B42E9" w:rsidRDefault="006B1AB5" w:rsidP="008C01E0">
            <w:pPr>
              <w:spacing w:after="0" w:line="276" w:lineRule="auto"/>
              <w:ind w:firstLine="0"/>
              <w:jc w:val="center"/>
              <w:rPr>
                <w:rFonts w:eastAsia="Times New Roman" w:cs="Times New Roman"/>
                <w:b/>
                <w:bCs/>
                <w:color w:val="000000"/>
                <w:lang w:val="en-ID" w:eastAsia="en-ID"/>
              </w:rPr>
            </w:pPr>
            <w:r w:rsidRPr="001B42E9">
              <w:rPr>
                <w:rFonts w:eastAsia="Times New Roman" w:cs="Times New Roman"/>
                <w:b/>
                <w:bCs/>
                <w:color w:val="000000"/>
                <w:sz w:val="22"/>
                <w:lang w:val="en-ID" w:eastAsia="en-ID"/>
              </w:rPr>
              <w:t>QC (X-rays)</w:t>
            </w:r>
          </w:p>
        </w:tc>
      </w:tr>
      <w:tr w:rsidR="00FB60A6" w:rsidRPr="001B42E9" w14:paraId="3DAE1012"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C09F4C" w14:textId="77777777" w:rsidR="006B1AB5" w:rsidRPr="001B42E9" w:rsidRDefault="006B1AB5" w:rsidP="008C01E0">
            <w:pPr>
              <w:spacing w:after="0" w:line="276" w:lineRule="auto"/>
              <w:ind w:firstLine="0"/>
              <w:jc w:val="left"/>
              <w:rPr>
                <w:rFonts w:eastAsia="Times New Roman" w:cs="Times New Roman"/>
                <w:color w:val="000000"/>
                <w:lang w:val="en-ID" w:eastAsia="en-ID"/>
              </w:rPr>
            </w:pPr>
            <w:r w:rsidRPr="001B42E9">
              <w:rPr>
                <w:rFonts w:eastAsia="Times New Roman" w:cs="Times New Roman"/>
                <w:color w:val="000000"/>
                <w:sz w:val="22"/>
                <w:lang w:val="en-ID" w:eastAsia="en-ID"/>
              </w:rPr>
              <w:t>Skill</w:t>
            </w:r>
          </w:p>
        </w:tc>
        <w:tc>
          <w:tcPr>
            <w:tcW w:w="0" w:type="auto"/>
            <w:tcBorders>
              <w:top w:val="nil"/>
              <w:left w:val="nil"/>
              <w:bottom w:val="single" w:sz="4" w:space="0" w:color="auto"/>
              <w:right w:val="single" w:sz="4" w:space="0" w:color="auto"/>
            </w:tcBorders>
            <w:shd w:val="clear" w:color="auto" w:fill="auto"/>
            <w:noWrap/>
            <w:vAlign w:val="center"/>
            <w:hideMark/>
          </w:tcPr>
          <w:p w14:paraId="16ABF5F6"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5E079F8E"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0,03</w:t>
            </w:r>
          </w:p>
        </w:tc>
        <w:tc>
          <w:tcPr>
            <w:tcW w:w="0" w:type="auto"/>
            <w:tcBorders>
              <w:top w:val="nil"/>
              <w:left w:val="nil"/>
              <w:bottom w:val="single" w:sz="4" w:space="0" w:color="auto"/>
              <w:right w:val="single" w:sz="4" w:space="0" w:color="auto"/>
            </w:tcBorders>
            <w:shd w:val="clear" w:color="auto" w:fill="auto"/>
            <w:noWrap/>
            <w:vAlign w:val="center"/>
            <w:hideMark/>
          </w:tcPr>
          <w:p w14:paraId="6580E579"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1CF03976"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0,03</w:t>
            </w:r>
          </w:p>
        </w:tc>
        <w:tc>
          <w:tcPr>
            <w:tcW w:w="0" w:type="auto"/>
            <w:tcBorders>
              <w:top w:val="nil"/>
              <w:left w:val="nil"/>
              <w:bottom w:val="single" w:sz="4" w:space="0" w:color="auto"/>
              <w:right w:val="single" w:sz="4" w:space="0" w:color="auto"/>
            </w:tcBorders>
            <w:shd w:val="clear" w:color="auto" w:fill="auto"/>
            <w:noWrap/>
            <w:vAlign w:val="center"/>
            <w:hideMark/>
          </w:tcPr>
          <w:p w14:paraId="46D929ED"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142A3C92"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33626DDA"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B2</w:t>
            </w:r>
          </w:p>
        </w:tc>
        <w:tc>
          <w:tcPr>
            <w:tcW w:w="0" w:type="auto"/>
            <w:tcBorders>
              <w:top w:val="nil"/>
              <w:left w:val="nil"/>
              <w:bottom w:val="single" w:sz="4" w:space="0" w:color="auto"/>
              <w:right w:val="single" w:sz="4" w:space="0" w:color="auto"/>
            </w:tcBorders>
            <w:shd w:val="clear" w:color="auto" w:fill="auto"/>
            <w:noWrap/>
            <w:vAlign w:val="center"/>
            <w:hideMark/>
          </w:tcPr>
          <w:p w14:paraId="621D229A"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0,08</w:t>
            </w:r>
          </w:p>
        </w:tc>
        <w:tc>
          <w:tcPr>
            <w:tcW w:w="0" w:type="auto"/>
            <w:tcBorders>
              <w:top w:val="nil"/>
              <w:left w:val="nil"/>
              <w:bottom w:val="single" w:sz="4" w:space="0" w:color="auto"/>
              <w:right w:val="single" w:sz="4" w:space="0" w:color="auto"/>
            </w:tcBorders>
            <w:shd w:val="clear" w:color="auto" w:fill="auto"/>
            <w:noWrap/>
            <w:vAlign w:val="center"/>
            <w:hideMark/>
          </w:tcPr>
          <w:p w14:paraId="12C5690E"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B2</w:t>
            </w:r>
          </w:p>
        </w:tc>
        <w:tc>
          <w:tcPr>
            <w:tcW w:w="0" w:type="auto"/>
            <w:tcBorders>
              <w:top w:val="nil"/>
              <w:left w:val="nil"/>
              <w:bottom w:val="single" w:sz="4" w:space="0" w:color="auto"/>
              <w:right w:val="single" w:sz="4" w:space="0" w:color="auto"/>
            </w:tcBorders>
            <w:shd w:val="clear" w:color="auto" w:fill="auto"/>
            <w:noWrap/>
            <w:vAlign w:val="center"/>
            <w:hideMark/>
          </w:tcPr>
          <w:p w14:paraId="3A5C0245"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0,08</w:t>
            </w:r>
          </w:p>
        </w:tc>
        <w:tc>
          <w:tcPr>
            <w:tcW w:w="0" w:type="auto"/>
            <w:tcBorders>
              <w:top w:val="nil"/>
              <w:left w:val="nil"/>
              <w:bottom w:val="single" w:sz="4" w:space="0" w:color="auto"/>
              <w:right w:val="single" w:sz="4" w:space="0" w:color="auto"/>
            </w:tcBorders>
            <w:shd w:val="clear" w:color="auto" w:fill="auto"/>
            <w:noWrap/>
            <w:vAlign w:val="center"/>
            <w:hideMark/>
          </w:tcPr>
          <w:p w14:paraId="76CFF624"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2322C48E"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07DB50A2"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03B1108D"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3AD49F74"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B1</w:t>
            </w:r>
          </w:p>
        </w:tc>
        <w:tc>
          <w:tcPr>
            <w:tcW w:w="0" w:type="auto"/>
            <w:tcBorders>
              <w:top w:val="nil"/>
              <w:left w:val="nil"/>
              <w:bottom w:val="single" w:sz="4" w:space="0" w:color="auto"/>
              <w:right w:val="single" w:sz="4" w:space="0" w:color="auto"/>
            </w:tcBorders>
            <w:shd w:val="clear" w:color="auto" w:fill="auto"/>
            <w:noWrap/>
            <w:vAlign w:val="center"/>
            <w:hideMark/>
          </w:tcPr>
          <w:p w14:paraId="09F601C1"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0,11</w:t>
            </w:r>
          </w:p>
        </w:tc>
      </w:tr>
      <w:tr w:rsidR="00FB60A6" w:rsidRPr="001B42E9" w14:paraId="659BAB77"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AB5CE7" w14:textId="77777777" w:rsidR="006B1AB5" w:rsidRPr="001B42E9" w:rsidRDefault="006B1AB5" w:rsidP="008C01E0">
            <w:pPr>
              <w:spacing w:after="0" w:line="276" w:lineRule="auto"/>
              <w:ind w:firstLine="0"/>
              <w:jc w:val="left"/>
              <w:rPr>
                <w:rFonts w:eastAsia="Times New Roman" w:cs="Times New Roman"/>
                <w:color w:val="000000"/>
                <w:lang w:val="en-ID" w:eastAsia="en-ID"/>
              </w:rPr>
            </w:pPr>
            <w:r w:rsidRPr="001B42E9">
              <w:rPr>
                <w:rFonts w:eastAsia="Times New Roman" w:cs="Times New Roman"/>
                <w:color w:val="000000"/>
                <w:sz w:val="22"/>
                <w:lang w:val="en-ID" w:eastAsia="en-ID"/>
              </w:rPr>
              <w:t>Effort</w:t>
            </w:r>
          </w:p>
        </w:tc>
        <w:tc>
          <w:tcPr>
            <w:tcW w:w="0" w:type="auto"/>
            <w:tcBorders>
              <w:top w:val="nil"/>
              <w:left w:val="nil"/>
              <w:bottom w:val="single" w:sz="4" w:space="0" w:color="auto"/>
              <w:right w:val="single" w:sz="4" w:space="0" w:color="auto"/>
            </w:tcBorders>
            <w:shd w:val="clear" w:color="auto" w:fill="auto"/>
            <w:noWrap/>
            <w:vAlign w:val="center"/>
            <w:hideMark/>
          </w:tcPr>
          <w:p w14:paraId="1E17E602"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15DF9746"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3DBB02EA"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4A6BA479"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1E918B27"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50941ECC"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5D6E6AD3"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7004FE03"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0A919F5F"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C1</w:t>
            </w:r>
          </w:p>
        </w:tc>
        <w:tc>
          <w:tcPr>
            <w:tcW w:w="0" w:type="auto"/>
            <w:tcBorders>
              <w:top w:val="nil"/>
              <w:left w:val="nil"/>
              <w:bottom w:val="single" w:sz="4" w:space="0" w:color="auto"/>
              <w:right w:val="single" w:sz="4" w:space="0" w:color="auto"/>
            </w:tcBorders>
            <w:shd w:val="clear" w:color="auto" w:fill="auto"/>
            <w:noWrap/>
            <w:vAlign w:val="center"/>
            <w:hideMark/>
          </w:tcPr>
          <w:p w14:paraId="0F9BB0BE"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0,05</w:t>
            </w:r>
          </w:p>
        </w:tc>
        <w:tc>
          <w:tcPr>
            <w:tcW w:w="0" w:type="auto"/>
            <w:tcBorders>
              <w:top w:val="nil"/>
              <w:left w:val="nil"/>
              <w:bottom w:val="single" w:sz="4" w:space="0" w:color="auto"/>
              <w:right w:val="single" w:sz="4" w:space="0" w:color="auto"/>
            </w:tcBorders>
            <w:shd w:val="clear" w:color="auto" w:fill="auto"/>
            <w:noWrap/>
            <w:vAlign w:val="center"/>
            <w:hideMark/>
          </w:tcPr>
          <w:p w14:paraId="62D82976"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E1</w:t>
            </w:r>
          </w:p>
        </w:tc>
        <w:tc>
          <w:tcPr>
            <w:tcW w:w="0" w:type="auto"/>
            <w:tcBorders>
              <w:top w:val="nil"/>
              <w:left w:val="nil"/>
              <w:bottom w:val="single" w:sz="4" w:space="0" w:color="auto"/>
              <w:right w:val="single" w:sz="4" w:space="0" w:color="auto"/>
            </w:tcBorders>
            <w:shd w:val="clear" w:color="auto" w:fill="auto"/>
            <w:noWrap/>
            <w:vAlign w:val="center"/>
            <w:hideMark/>
          </w:tcPr>
          <w:p w14:paraId="19BB75CD"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-0,04</w:t>
            </w:r>
          </w:p>
        </w:tc>
        <w:tc>
          <w:tcPr>
            <w:tcW w:w="0" w:type="auto"/>
            <w:tcBorders>
              <w:top w:val="nil"/>
              <w:left w:val="nil"/>
              <w:bottom w:val="single" w:sz="4" w:space="0" w:color="auto"/>
              <w:right w:val="single" w:sz="4" w:space="0" w:color="auto"/>
            </w:tcBorders>
            <w:shd w:val="clear" w:color="auto" w:fill="auto"/>
            <w:noWrap/>
            <w:vAlign w:val="center"/>
            <w:hideMark/>
          </w:tcPr>
          <w:p w14:paraId="47A2FC75"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E1</w:t>
            </w:r>
          </w:p>
        </w:tc>
        <w:tc>
          <w:tcPr>
            <w:tcW w:w="0" w:type="auto"/>
            <w:tcBorders>
              <w:top w:val="nil"/>
              <w:left w:val="nil"/>
              <w:bottom w:val="single" w:sz="4" w:space="0" w:color="auto"/>
              <w:right w:val="single" w:sz="4" w:space="0" w:color="auto"/>
            </w:tcBorders>
            <w:shd w:val="clear" w:color="auto" w:fill="auto"/>
            <w:noWrap/>
            <w:vAlign w:val="center"/>
            <w:hideMark/>
          </w:tcPr>
          <w:p w14:paraId="52BBFD2E"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-0,04</w:t>
            </w:r>
          </w:p>
        </w:tc>
        <w:tc>
          <w:tcPr>
            <w:tcW w:w="0" w:type="auto"/>
            <w:tcBorders>
              <w:top w:val="nil"/>
              <w:left w:val="nil"/>
              <w:bottom w:val="single" w:sz="4" w:space="0" w:color="auto"/>
              <w:right w:val="single" w:sz="4" w:space="0" w:color="auto"/>
            </w:tcBorders>
            <w:shd w:val="clear" w:color="auto" w:fill="auto"/>
            <w:noWrap/>
            <w:vAlign w:val="center"/>
            <w:hideMark/>
          </w:tcPr>
          <w:p w14:paraId="10EC9E0A"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B1</w:t>
            </w:r>
          </w:p>
        </w:tc>
        <w:tc>
          <w:tcPr>
            <w:tcW w:w="0" w:type="auto"/>
            <w:tcBorders>
              <w:top w:val="nil"/>
              <w:left w:val="nil"/>
              <w:bottom w:val="single" w:sz="4" w:space="0" w:color="auto"/>
              <w:right w:val="single" w:sz="4" w:space="0" w:color="auto"/>
            </w:tcBorders>
            <w:shd w:val="clear" w:color="auto" w:fill="auto"/>
            <w:noWrap/>
            <w:vAlign w:val="center"/>
            <w:hideMark/>
          </w:tcPr>
          <w:p w14:paraId="60778E51"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0,10</w:t>
            </w:r>
          </w:p>
        </w:tc>
      </w:tr>
      <w:tr w:rsidR="00FB60A6" w:rsidRPr="001B42E9" w14:paraId="67057B6B"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0DDF9B" w14:textId="77777777" w:rsidR="006B1AB5" w:rsidRPr="001B42E9" w:rsidRDefault="006B1AB5" w:rsidP="008C01E0">
            <w:pPr>
              <w:spacing w:after="0" w:line="276" w:lineRule="auto"/>
              <w:ind w:firstLine="0"/>
              <w:jc w:val="left"/>
              <w:rPr>
                <w:rFonts w:eastAsia="Times New Roman" w:cs="Times New Roman"/>
                <w:color w:val="000000"/>
                <w:lang w:val="en-ID" w:eastAsia="en-ID"/>
              </w:rPr>
            </w:pPr>
            <w:r w:rsidRPr="001B42E9">
              <w:rPr>
                <w:rFonts w:eastAsia="Times New Roman" w:cs="Times New Roman"/>
                <w:color w:val="000000"/>
                <w:sz w:val="22"/>
                <w:lang w:val="en-ID" w:eastAsia="en-ID"/>
              </w:rPr>
              <w:t>Condition</w:t>
            </w:r>
          </w:p>
        </w:tc>
        <w:tc>
          <w:tcPr>
            <w:tcW w:w="0" w:type="auto"/>
            <w:tcBorders>
              <w:top w:val="nil"/>
              <w:left w:val="nil"/>
              <w:bottom w:val="single" w:sz="4" w:space="0" w:color="auto"/>
              <w:right w:val="single" w:sz="4" w:space="0" w:color="auto"/>
            </w:tcBorders>
            <w:shd w:val="clear" w:color="auto" w:fill="auto"/>
            <w:noWrap/>
            <w:vAlign w:val="center"/>
            <w:hideMark/>
          </w:tcPr>
          <w:p w14:paraId="4F47FBF3"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17996D6D"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7407A165"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63C7A5BC"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7D2E1BD9"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6CEF4C04"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33441CC8"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5710EAB7"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3F0941F3"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6133EE74" w14:textId="61521416"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204FB68D"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2D1B13F8"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02D9D548"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79D7E9DE"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6B33EB20"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41D016BF"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r>
      <w:tr w:rsidR="00FB60A6" w:rsidRPr="001B42E9" w14:paraId="0E839140"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5CB680" w14:textId="77777777" w:rsidR="006B1AB5" w:rsidRPr="001B42E9" w:rsidRDefault="006B1AB5" w:rsidP="008C01E0">
            <w:pPr>
              <w:spacing w:after="0" w:line="276" w:lineRule="auto"/>
              <w:ind w:firstLine="0"/>
              <w:jc w:val="left"/>
              <w:rPr>
                <w:rFonts w:eastAsia="Times New Roman" w:cs="Times New Roman"/>
                <w:color w:val="000000"/>
                <w:lang w:val="en-ID" w:eastAsia="en-ID"/>
              </w:rPr>
            </w:pPr>
            <w:r w:rsidRPr="001B42E9">
              <w:rPr>
                <w:rFonts w:eastAsia="Times New Roman" w:cs="Times New Roman"/>
                <w:color w:val="000000"/>
                <w:sz w:val="22"/>
                <w:lang w:val="en-ID" w:eastAsia="en-ID"/>
              </w:rPr>
              <w:t>Consistency</w:t>
            </w:r>
          </w:p>
        </w:tc>
        <w:tc>
          <w:tcPr>
            <w:tcW w:w="0" w:type="auto"/>
            <w:tcBorders>
              <w:top w:val="nil"/>
              <w:left w:val="nil"/>
              <w:bottom w:val="single" w:sz="4" w:space="0" w:color="auto"/>
              <w:right w:val="single" w:sz="4" w:space="0" w:color="auto"/>
            </w:tcBorders>
            <w:shd w:val="clear" w:color="auto" w:fill="auto"/>
            <w:noWrap/>
            <w:vAlign w:val="center"/>
            <w:hideMark/>
          </w:tcPr>
          <w:p w14:paraId="77D22549"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E</w:t>
            </w:r>
          </w:p>
        </w:tc>
        <w:tc>
          <w:tcPr>
            <w:tcW w:w="0" w:type="auto"/>
            <w:tcBorders>
              <w:top w:val="nil"/>
              <w:left w:val="nil"/>
              <w:bottom w:val="single" w:sz="4" w:space="0" w:color="auto"/>
              <w:right w:val="single" w:sz="4" w:space="0" w:color="auto"/>
            </w:tcBorders>
            <w:shd w:val="clear" w:color="auto" w:fill="auto"/>
            <w:noWrap/>
            <w:vAlign w:val="center"/>
            <w:hideMark/>
          </w:tcPr>
          <w:p w14:paraId="53ED6B16"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563217B6"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5AC49076"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41E6D58F"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E</w:t>
            </w:r>
          </w:p>
        </w:tc>
        <w:tc>
          <w:tcPr>
            <w:tcW w:w="0" w:type="auto"/>
            <w:tcBorders>
              <w:top w:val="nil"/>
              <w:left w:val="nil"/>
              <w:bottom w:val="single" w:sz="4" w:space="0" w:color="auto"/>
              <w:right w:val="single" w:sz="4" w:space="0" w:color="auto"/>
            </w:tcBorders>
            <w:shd w:val="clear" w:color="auto" w:fill="auto"/>
            <w:noWrap/>
            <w:vAlign w:val="center"/>
            <w:hideMark/>
          </w:tcPr>
          <w:p w14:paraId="4F9BAEDB"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228FF495"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07A6B69F"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0,01</w:t>
            </w:r>
          </w:p>
        </w:tc>
        <w:tc>
          <w:tcPr>
            <w:tcW w:w="0" w:type="auto"/>
            <w:tcBorders>
              <w:top w:val="nil"/>
              <w:left w:val="nil"/>
              <w:bottom w:val="single" w:sz="4" w:space="0" w:color="auto"/>
              <w:right w:val="single" w:sz="4" w:space="0" w:color="auto"/>
            </w:tcBorders>
            <w:shd w:val="clear" w:color="auto" w:fill="auto"/>
            <w:noWrap/>
            <w:vAlign w:val="center"/>
            <w:hideMark/>
          </w:tcPr>
          <w:p w14:paraId="21B8B7F9"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46768680"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4C12BB6F"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05AD707D"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0,01</w:t>
            </w:r>
          </w:p>
        </w:tc>
        <w:tc>
          <w:tcPr>
            <w:tcW w:w="0" w:type="auto"/>
            <w:tcBorders>
              <w:top w:val="nil"/>
              <w:left w:val="nil"/>
              <w:bottom w:val="single" w:sz="4" w:space="0" w:color="auto"/>
              <w:right w:val="single" w:sz="4" w:space="0" w:color="auto"/>
            </w:tcBorders>
            <w:shd w:val="clear" w:color="auto" w:fill="auto"/>
            <w:noWrap/>
            <w:vAlign w:val="center"/>
            <w:hideMark/>
          </w:tcPr>
          <w:p w14:paraId="69C112BF"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2EF91117"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0,01</w:t>
            </w:r>
          </w:p>
        </w:tc>
        <w:tc>
          <w:tcPr>
            <w:tcW w:w="0" w:type="auto"/>
            <w:tcBorders>
              <w:top w:val="nil"/>
              <w:left w:val="nil"/>
              <w:bottom w:val="single" w:sz="4" w:space="0" w:color="auto"/>
              <w:right w:val="single" w:sz="4" w:space="0" w:color="auto"/>
            </w:tcBorders>
            <w:shd w:val="clear" w:color="auto" w:fill="auto"/>
            <w:noWrap/>
            <w:vAlign w:val="center"/>
            <w:hideMark/>
          </w:tcPr>
          <w:p w14:paraId="241161D2"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B</w:t>
            </w:r>
          </w:p>
        </w:tc>
        <w:tc>
          <w:tcPr>
            <w:tcW w:w="0" w:type="auto"/>
            <w:tcBorders>
              <w:top w:val="nil"/>
              <w:left w:val="nil"/>
              <w:bottom w:val="single" w:sz="4" w:space="0" w:color="auto"/>
              <w:right w:val="single" w:sz="4" w:space="0" w:color="auto"/>
            </w:tcBorders>
            <w:shd w:val="clear" w:color="auto" w:fill="auto"/>
            <w:noWrap/>
            <w:vAlign w:val="center"/>
            <w:hideMark/>
          </w:tcPr>
          <w:p w14:paraId="49E26D2F"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0,03</w:t>
            </w:r>
          </w:p>
        </w:tc>
      </w:tr>
      <w:tr w:rsidR="006B1AB5" w:rsidRPr="001B42E9" w14:paraId="6A56849C"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67EA50" w14:textId="77777777" w:rsidR="006B1AB5" w:rsidRPr="001B42E9" w:rsidRDefault="006B1AB5" w:rsidP="008C01E0">
            <w:pPr>
              <w:spacing w:after="0" w:line="276" w:lineRule="auto"/>
              <w:ind w:firstLine="0"/>
              <w:jc w:val="left"/>
              <w:rPr>
                <w:rFonts w:eastAsia="Times New Roman" w:cs="Times New Roman"/>
                <w:color w:val="000000"/>
                <w:lang w:val="en-ID" w:eastAsia="en-ID"/>
              </w:rPr>
            </w:pPr>
            <w:r w:rsidRPr="001B42E9">
              <w:rPr>
                <w:rFonts w:eastAsia="Times New Roman" w:cs="Times New Roman"/>
                <w:color w:val="000000"/>
                <w:sz w:val="22"/>
                <w:lang w:val="en-ID" w:eastAsia="en-ID"/>
              </w:rPr>
              <w:t>TOTAL</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7594E363"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0,01</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6BE4557B"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0,05</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31B04E17"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-0,02</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53B08C51"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0,11</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3703CF9A"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0,13</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2840080F"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-0,03</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3B81FB5F"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-0,03</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04952FC6" w14:textId="77777777" w:rsidR="006B1AB5" w:rsidRPr="001B42E9" w:rsidRDefault="006B1AB5" w:rsidP="008C01E0">
            <w:pPr>
              <w:spacing w:after="0" w:line="276" w:lineRule="auto"/>
              <w:ind w:firstLine="0"/>
              <w:jc w:val="center"/>
              <w:rPr>
                <w:rFonts w:eastAsia="Times New Roman" w:cs="Times New Roman"/>
                <w:color w:val="000000"/>
                <w:lang w:val="en-ID" w:eastAsia="en-ID"/>
              </w:rPr>
            </w:pPr>
            <w:r w:rsidRPr="001B42E9">
              <w:rPr>
                <w:rFonts w:eastAsia="Times New Roman" w:cs="Times New Roman"/>
                <w:color w:val="000000"/>
                <w:sz w:val="22"/>
                <w:lang w:val="en-ID" w:eastAsia="en-ID"/>
              </w:rPr>
              <w:t>0,24</w:t>
            </w:r>
          </w:p>
        </w:tc>
      </w:tr>
    </w:tbl>
    <w:p w14:paraId="3CEC6FFB" w14:textId="77777777" w:rsidR="006B1AB5" w:rsidRDefault="006B1AB5" w:rsidP="006B1AB5">
      <w:pPr>
        <w:ind w:firstLine="0"/>
        <w:rPr>
          <w:lang w:val="en-US"/>
        </w:rPr>
      </w:pPr>
    </w:p>
    <w:p w14:paraId="26EC4873" w14:textId="6895B3E9" w:rsidR="006B1AB5" w:rsidRDefault="006B1AB5" w:rsidP="00C666A6">
      <w:pPr>
        <w:pStyle w:val="KepalaTabel"/>
      </w:pPr>
      <w:bookmarkStart w:id="673" w:name="_Toc80269093"/>
      <w:bookmarkStart w:id="674" w:name="_Toc81172369"/>
      <w:bookmarkStart w:id="675" w:name="_Toc81237053"/>
      <w:bookmarkStart w:id="676" w:name="_Toc81951443"/>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62</w:t>
      </w:r>
      <w:r w:rsidR="007E0E88">
        <w:rPr>
          <w:noProof/>
        </w:rPr>
        <w:fldChar w:fldCharType="end"/>
      </w:r>
      <w:r>
        <w:t xml:space="preserve"> </w:t>
      </w:r>
      <w:r w:rsidRPr="00157740">
        <w:t xml:space="preserve">Penilaian </w:t>
      </w:r>
      <w:r w:rsidRPr="006B1AB5">
        <w:rPr>
          <w:i/>
          <w:iCs/>
        </w:rPr>
        <w:t>Westinghouse</w:t>
      </w:r>
      <w:r w:rsidRPr="00157740">
        <w:t xml:space="preserve"> Proses </w:t>
      </w:r>
      <w:r w:rsidRPr="006B1AB5">
        <w:rPr>
          <w:i/>
          <w:iCs/>
        </w:rPr>
        <w:t xml:space="preserve">Transfer </w:t>
      </w:r>
      <w:r w:rsidRPr="00157740">
        <w:t>Tic Tac SP PGG 18 Gr</w:t>
      </w:r>
      <w:bookmarkEnd w:id="673"/>
      <w:bookmarkEnd w:id="674"/>
      <w:bookmarkEnd w:id="675"/>
      <w:bookmarkEnd w:id="676"/>
    </w:p>
    <w:tbl>
      <w:tblPr>
        <w:tblW w:w="0" w:type="auto"/>
        <w:jc w:val="center"/>
        <w:tblLook w:val="04A0" w:firstRow="1" w:lastRow="0" w:firstColumn="1" w:lastColumn="0" w:noHBand="0" w:noVBand="1"/>
      </w:tblPr>
      <w:tblGrid>
        <w:gridCol w:w="1292"/>
        <w:gridCol w:w="1068"/>
        <w:gridCol w:w="1525"/>
        <w:gridCol w:w="626"/>
        <w:gridCol w:w="1002"/>
        <w:gridCol w:w="720"/>
        <w:gridCol w:w="914"/>
        <w:gridCol w:w="1116"/>
        <w:gridCol w:w="1593"/>
      </w:tblGrid>
      <w:tr w:rsidR="006B1AB5" w:rsidRPr="006B1AB5" w14:paraId="3FD98663" w14:textId="77777777" w:rsidTr="00C666A6">
        <w:trPr>
          <w:trHeight w:val="855"/>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5826853E" w14:textId="33C40B31" w:rsidR="006B1AB5" w:rsidRPr="006B1AB5" w:rsidRDefault="006B1AB5" w:rsidP="006B1AB5">
            <w:pPr>
              <w:spacing w:after="0" w:line="276" w:lineRule="auto"/>
              <w:ind w:firstLine="0"/>
              <w:jc w:val="center"/>
              <w:rPr>
                <w:rFonts w:eastAsia="Times New Roman" w:cs="Times New Roman"/>
                <w:b/>
                <w:bCs/>
                <w:color w:val="000000"/>
                <w:lang w:val="en-ID" w:eastAsia="en-ID"/>
              </w:rPr>
            </w:pPr>
            <w:r>
              <w:rPr>
                <w:rFonts w:eastAsia="Times New Roman" w:cs="Times New Roman"/>
                <w:b/>
                <w:bCs/>
                <w:color w:val="000000"/>
                <w:sz w:val="22"/>
                <w:lang w:val="en-ID" w:eastAsia="en-ID"/>
              </w:rPr>
              <w:t>Aktivitas</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58D27210" w14:textId="77777777" w:rsidR="006B1AB5" w:rsidRPr="006B1AB5" w:rsidRDefault="006B1AB5" w:rsidP="006B1AB5">
            <w:pPr>
              <w:spacing w:after="0" w:line="276" w:lineRule="auto"/>
              <w:ind w:firstLine="0"/>
              <w:jc w:val="center"/>
              <w:rPr>
                <w:rFonts w:eastAsia="Times New Roman" w:cs="Times New Roman"/>
                <w:b/>
                <w:bCs/>
                <w:color w:val="000000"/>
                <w:lang w:val="en-ID" w:eastAsia="en-ID"/>
              </w:rPr>
            </w:pPr>
            <w:r w:rsidRPr="006B1AB5">
              <w:rPr>
                <w:rFonts w:eastAsia="Times New Roman" w:cs="Times New Roman"/>
                <w:b/>
                <w:bCs/>
                <w:color w:val="000000"/>
                <w:sz w:val="22"/>
                <w:lang w:val="en-ID" w:eastAsia="en-ID"/>
              </w:rPr>
              <w:t>Transfer Pack Ball Besar</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1C6EC826" w14:textId="77777777" w:rsidR="006B1AB5" w:rsidRPr="006B1AB5" w:rsidRDefault="006B1AB5" w:rsidP="006B1AB5">
            <w:pPr>
              <w:spacing w:after="0" w:line="276" w:lineRule="auto"/>
              <w:ind w:firstLine="0"/>
              <w:jc w:val="center"/>
              <w:rPr>
                <w:rFonts w:eastAsia="Times New Roman" w:cs="Times New Roman"/>
                <w:b/>
                <w:bCs/>
                <w:color w:val="000000"/>
                <w:lang w:val="en-ID" w:eastAsia="en-ID"/>
              </w:rPr>
            </w:pPr>
            <w:r w:rsidRPr="006B1AB5">
              <w:rPr>
                <w:rFonts w:eastAsia="Times New Roman" w:cs="Times New Roman"/>
                <w:b/>
                <w:bCs/>
                <w:color w:val="000000"/>
                <w:sz w:val="22"/>
                <w:lang w:val="en-ID" w:eastAsia="en-ID"/>
              </w:rPr>
              <w:t>QC (Kemasan)</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610128B4" w14:textId="77777777" w:rsidR="006B1AB5" w:rsidRPr="006B1AB5" w:rsidRDefault="006B1AB5" w:rsidP="006B1AB5">
            <w:pPr>
              <w:spacing w:after="0" w:line="276" w:lineRule="auto"/>
              <w:ind w:firstLine="0"/>
              <w:jc w:val="center"/>
              <w:rPr>
                <w:rFonts w:eastAsia="Times New Roman" w:cs="Times New Roman"/>
                <w:b/>
                <w:bCs/>
                <w:color w:val="000000"/>
                <w:lang w:val="en-ID" w:eastAsia="en-ID"/>
              </w:rPr>
            </w:pPr>
            <w:r w:rsidRPr="006B1AB5">
              <w:rPr>
                <w:rFonts w:eastAsia="Times New Roman" w:cs="Times New Roman"/>
                <w:b/>
                <w:bCs/>
                <w:color w:val="000000"/>
                <w:sz w:val="22"/>
                <w:lang w:val="en-ID" w:eastAsia="en-ID"/>
              </w:rPr>
              <w:t>Pallet &amp; Stapel</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04836580" w14:textId="77777777" w:rsidR="006B1AB5" w:rsidRPr="006B1AB5" w:rsidRDefault="006B1AB5" w:rsidP="006B1AB5">
            <w:pPr>
              <w:spacing w:after="0" w:line="276" w:lineRule="auto"/>
              <w:ind w:firstLine="0"/>
              <w:jc w:val="center"/>
              <w:rPr>
                <w:rFonts w:eastAsia="Times New Roman" w:cs="Times New Roman"/>
                <w:b/>
                <w:bCs/>
                <w:color w:val="000000"/>
                <w:lang w:val="en-ID" w:eastAsia="en-ID"/>
              </w:rPr>
            </w:pPr>
            <w:r w:rsidRPr="006B1AB5">
              <w:rPr>
                <w:rFonts w:eastAsia="Times New Roman" w:cs="Times New Roman"/>
                <w:b/>
                <w:bCs/>
                <w:color w:val="000000"/>
                <w:sz w:val="22"/>
                <w:lang w:val="en-ID" w:eastAsia="en-ID"/>
              </w:rPr>
              <w:t>Pelabelan Kertas Transfer</w:t>
            </w:r>
          </w:p>
        </w:tc>
      </w:tr>
      <w:tr w:rsidR="006B1AB5" w:rsidRPr="006B1AB5" w14:paraId="54245837"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056839" w14:textId="77777777" w:rsidR="006B1AB5" w:rsidRPr="006B1AB5" w:rsidRDefault="006B1AB5" w:rsidP="006B1AB5">
            <w:pPr>
              <w:spacing w:after="0" w:line="276" w:lineRule="auto"/>
              <w:ind w:firstLine="0"/>
              <w:jc w:val="left"/>
              <w:rPr>
                <w:rFonts w:eastAsia="Times New Roman" w:cs="Times New Roman"/>
                <w:color w:val="000000"/>
                <w:lang w:val="en-ID" w:eastAsia="en-ID"/>
              </w:rPr>
            </w:pPr>
            <w:r w:rsidRPr="006B1AB5">
              <w:rPr>
                <w:rFonts w:eastAsia="Times New Roman" w:cs="Times New Roman"/>
                <w:color w:val="000000"/>
                <w:sz w:val="22"/>
                <w:lang w:val="en-ID" w:eastAsia="en-ID"/>
              </w:rPr>
              <w:t>Skill</w:t>
            </w:r>
          </w:p>
        </w:tc>
        <w:tc>
          <w:tcPr>
            <w:tcW w:w="0" w:type="auto"/>
            <w:tcBorders>
              <w:top w:val="nil"/>
              <w:left w:val="nil"/>
              <w:bottom w:val="single" w:sz="4" w:space="0" w:color="auto"/>
              <w:right w:val="single" w:sz="4" w:space="0" w:color="auto"/>
            </w:tcBorders>
            <w:shd w:val="clear" w:color="auto" w:fill="auto"/>
            <w:noWrap/>
            <w:vAlign w:val="center"/>
            <w:hideMark/>
          </w:tcPr>
          <w:p w14:paraId="457C0788"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E1</w:t>
            </w:r>
          </w:p>
        </w:tc>
        <w:tc>
          <w:tcPr>
            <w:tcW w:w="0" w:type="auto"/>
            <w:tcBorders>
              <w:top w:val="nil"/>
              <w:left w:val="nil"/>
              <w:bottom w:val="single" w:sz="4" w:space="0" w:color="auto"/>
              <w:right w:val="single" w:sz="4" w:space="0" w:color="auto"/>
            </w:tcBorders>
            <w:shd w:val="clear" w:color="auto" w:fill="auto"/>
            <w:noWrap/>
            <w:vAlign w:val="center"/>
            <w:hideMark/>
          </w:tcPr>
          <w:p w14:paraId="4239C86B"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-0,05</w:t>
            </w:r>
          </w:p>
        </w:tc>
        <w:tc>
          <w:tcPr>
            <w:tcW w:w="0" w:type="auto"/>
            <w:tcBorders>
              <w:top w:val="nil"/>
              <w:left w:val="nil"/>
              <w:bottom w:val="single" w:sz="4" w:space="0" w:color="auto"/>
              <w:right w:val="single" w:sz="4" w:space="0" w:color="auto"/>
            </w:tcBorders>
            <w:shd w:val="clear" w:color="auto" w:fill="auto"/>
            <w:noWrap/>
            <w:vAlign w:val="center"/>
            <w:hideMark/>
          </w:tcPr>
          <w:p w14:paraId="3DCA8CCF"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1E88B62C"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7DC168B5"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7FDAE6D4"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0,03</w:t>
            </w:r>
          </w:p>
        </w:tc>
        <w:tc>
          <w:tcPr>
            <w:tcW w:w="0" w:type="auto"/>
            <w:tcBorders>
              <w:top w:val="nil"/>
              <w:left w:val="nil"/>
              <w:bottom w:val="single" w:sz="4" w:space="0" w:color="auto"/>
              <w:right w:val="single" w:sz="4" w:space="0" w:color="auto"/>
            </w:tcBorders>
            <w:shd w:val="clear" w:color="auto" w:fill="auto"/>
            <w:noWrap/>
            <w:vAlign w:val="center"/>
            <w:hideMark/>
          </w:tcPr>
          <w:p w14:paraId="0BD6559F"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389F58F4"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r>
      <w:tr w:rsidR="006B1AB5" w:rsidRPr="006B1AB5" w14:paraId="5B38A5D0"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590C14" w14:textId="77777777" w:rsidR="006B1AB5" w:rsidRPr="006B1AB5" w:rsidRDefault="006B1AB5" w:rsidP="006B1AB5">
            <w:pPr>
              <w:spacing w:after="0" w:line="276" w:lineRule="auto"/>
              <w:ind w:firstLine="0"/>
              <w:jc w:val="left"/>
              <w:rPr>
                <w:rFonts w:eastAsia="Times New Roman" w:cs="Times New Roman"/>
                <w:color w:val="000000"/>
                <w:lang w:val="en-ID" w:eastAsia="en-ID"/>
              </w:rPr>
            </w:pPr>
            <w:r w:rsidRPr="006B1AB5">
              <w:rPr>
                <w:rFonts w:eastAsia="Times New Roman" w:cs="Times New Roman"/>
                <w:color w:val="000000"/>
                <w:sz w:val="22"/>
                <w:lang w:val="en-ID" w:eastAsia="en-ID"/>
              </w:rPr>
              <w:t>Effort</w:t>
            </w:r>
          </w:p>
        </w:tc>
        <w:tc>
          <w:tcPr>
            <w:tcW w:w="0" w:type="auto"/>
            <w:tcBorders>
              <w:top w:val="nil"/>
              <w:left w:val="nil"/>
              <w:bottom w:val="single" w:sz="4" w:space="0" w:color="auto"/>
              <w:right w:val="single" w:sz="4" w:space="0" w:color="auto"/>
            </w:tcBorders>
            <w:shd w:val="clear" w:color="auto" w:fill="auto"/>
            <w:noWrap/>
            <w:vAlign w:val="center"/>
            <w:hideMark/>
          </w:tcPr>
          <w:p w14:paraId="2031036E"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135D543A"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7E74F08F"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673DA6B1"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4330C12C"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406F8BE7"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1256EB5F"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2B9055CF"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0,02</w:t>
            </w:r>
          </w:p>
        </w:tc>
      </w:tr>
      <w:tr w:rsidR="006B1AB5" w:rsidRPr="006B1AB5" w14:paraId="38EFDCCA"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3DFE92" w14:textId="77777777" w:rsidR="006B1AB5" w:rsidRPr="006B1AB5" w:rsidRDefault="006B1AB5" w:rsidP="006B1AB5">
            <w:pPr>
              <w:spacing w:after="0" w:line="276" w:lineRule="auto"/>
              <w:ind w:firstLine="0"/>
              <w:jc w:val="left"/>
              <w:rPr>
                <w:rFonts w:eastAsia="Times New Roman" w:cs="Times New Roman"/>
                <w:color w:val="000000"/>
                <w:lang w:val="en-ID" w:eastAsia="en-ID"/>
              </w:rPr>
            </w:pPr>
            <w:r w:rsidRPr="006B1AB5">
              <w:rPr>
                <w:rFonts w:eastAsia="Times New Roman" w:cs="Times New Roman"/>
                <w:color w:val="000000"/>
                <w:sz w:val="22"/>
                <w:lang w:val="en-ID" w:eastAsia="en-ID"/>
              </w:rPr>
              <w:lastRenderedPageBreak/>
              <w:t>Condition</w:t>
            </w:r>
          </w:p>
        </w:tc>
        <w:tc>
          <w:tcPr>
            <w:tcW w:w="0" w:type="auto"/>
            <w:tcBorders>
              <w:top w:val="nil"/>
              <w:left w:val="nil"/>
              <w:bottom w:val="single" w:sz="4" w:space="0" w:color="auto"/>
              <w:right w:val="single" w:sz="4" w:space="0" w:color="auto"/>
            </w:tcBorders>
            <w:shd w:val="clear" w:color="auto" w:fill="auto"/>
            <w:noWrap/>
            <w:vAlign w:val="center"/>
            <w:hideMark/>
          </w:tcPr>
          <w:p w14:paraId="105BF0FF"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323924D4"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5546A9B6"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12E99D03"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2739332A"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586C9924"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593BCD79"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66467B2A"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r>
      <w:tr w:rsidR="006B1AB5" w:rsidRPr="006B1AB5" w14:paraId="5777FF35"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F605C0" w14:textId="77777777" w:rsidR="006B1AB5" w:rsidRPr="006B1AB5" w:rsidRDefault="006B1AB5" w:rsidP="006B1AB5">
            <w:pPr>
              <w:spacing w:after="0" w:line="276" w:lineRule="auto"/>
              <w:ind w:firstLine="0"/>
              <w:jc w:val="left"/>
              <w:rPr>
                <w:rFonts w:eastAsia="Times New Roman" w:cs="Times New Roman"/>
                <w:color w:val="000000"/>
                <w:lang w:val="en-ID" w:eastAsia="en-ID"/>
              </w:rPr>
            </w:pPr>
            <w:r w:rsidRPr="006B1AB5">
              <w:rPr>
                <w:rFonts w:eastAsia="Times New Roman" w:cs="Times New Roman"/>
                <w:color w:val="000000"/>
                <w:sz w:val="22"/>
                <w:lang w:val="en-ID" w:eastAsia="en-ID"/>
              </w:rPr>
              <w:t>Consistency</w:t>
            </w:r>
          </w:p>
        </w:tc>
        <w:tc>
          <w:tcPr>
            <w:tcW w:w="0" w:type="auto"/>
            <w:tcBorders>
              <w:top w:val="nil"/>
              <w:left w:val="nil"/>
              <w:bottom w:val="single" w:sz="4" w:space="0" w:color="auto"/>
              <w:right w:val="single" w:sz="4" w:space="0" w:color="auto"/>
            </w:tcBorders>
            <w:shd w:val="clear" w:color="auto" w:fill="auto"/>
            <w:noWrap/>
            <w:vAlign w:val="center"/>
            <w:hideMark/>
          </w:tcPr>
          <w:p w14:paraId="4D4784D2"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4BBF3F9C"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0,01</w:t>
            </w:r>
          </w:p>
        </w:tc>
        <w:tc>
          <w:tcPr>
            <w:tcW w:w="0" w:type="auto"/>
            <w:tcBorders>
              <w:top w:val="nil"/>
              <w:left w:val="nil"/>
              <w:bottom w:val="single" w:sz="4" w:space="0" w:color="auto"/>
              <w:right w:val="single" w:sz="4" w:space="0" w:color="auto"/>
            </w:tcBorders>
            <w:shd w:val="clear" w:color="auto" w:fill="auto"/>
            <w:noWrap/>
            <w:vAlign w:val="center"/>
            <w:hideMark/>
          </w:tcPr>
          <w:p w14:paraId="02F81CEA"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0379FD4D"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0,01</w:t>
            </w:r>
          </w:p>
        </w:tc>
        <w:tc>
          <w:tcPr>
            <w:tcW w:w="0" w:type="auto"/>
            <w:tcBorders>
              <w:top w:val="nil"/>
              <w:left w:val="nil"/>
              <w:bottom w:val="single" w:sz="4" w:space="0" w:color="auto"/>
              <w:right w:val="single" w:sz="4" w:space="0" w:color="auto"/>
            </w:tcBorders>
            <w:shd w:val="clear" w:color="auto" w:fill="auto"/>
            <w:noWrap/>
            <w:vAlign w:val="center"/>
            <w:hideMark/>
          </w:tcPr>
          <w:p w14:paraId="79F7209A"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18AABC88"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690F7D0E"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E</w:t>
            </w:r>
          </w:p>
        </w:tc>
        <w:tc>
          <w:tcPr>
            <w:tcW w:w="0" w:type="auto"/>
            <w:tcBorders>
              <w:top w:val="nil"/>
              <w:left w:val="nil"/>
              <w:bottom w:val="single" w:sz="4" w:space="0" w:color="auto"/>
              <w:right w:val="single" w:sz="4" w:space="0" w:color="auto"/>
            </w:tcBorders>
            <w:shd w:val="clear" w:color="auto" w:fill="auto"/>
            <w:noWrap/>
            <w:vAlign w:val="center"/>
            <w:hideMark/>
          </w:tcPr>
          <w:p w14:paraId="123D5F26"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-0,02</w:t>
            </w:r>
          </w:p>
        </w:tc>
      </w:tr>
      <w:tr w:rsidR="006B1AB5" w:rsidRPr="006B1AB5" w14:paraId="4F7BC669" w14:textId="77777777" w:rsidTr="00DF3BA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867C41" w14:textId="77777777" w:rsidR="006B1AB5" w:rsidRPr="006B1AB5" w:rsidRDefault="006B1AB5" w:rsidP="006B1AB5">
            <w:pPr>
              <w:spacing w:after="0" w:line="276" w:lineRule="auto"/>
              <w:ind w:firstLine="0"/>
              <w:jc w:val="left"/>
              <w:rPr>
                <w:rFonts w:eastAsia="Times New Roman" w:cs="Times New Roman"/>
                <w:color w:val="000000"/>
                <w:lang w:val="en-ID" w:eastAsia="en-ID"/>
              </w:rPr>
            </w:pPr>
            <w:r w:rsidRPr="006B1AB5">
              <w:rPr>
                <w:rFonts w:eastAsia="Times New Roman" w:cs="Times New Roman"/>
                <w:color w:val="000000"/>
                <w:sz w:val="22"/>
                <w:lang w:val="en-ID" w:eastAsia="en-ID"/>
              </w:rPr>
              <w:t>TOTAL</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0F59A7F4"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-0,02</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7D8CE30D"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0,03</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20EF5865"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0,05</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191ED91C"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w:t>
            </w:r>
          </w:p>
        </w:tc>
      </w:tr>
    </w:tbl>
    <w:p w14:paraId="7A5A1EF0" w14:textId="77777777" w:rsidR="00C666A6" w:rsidRDefault="00C666A6" w:rsidP="00C666A6">
      <w:pPr>
        <w:spacing w:after="160" w:line="259" w:lineRule="auto"/>
        <w:ind w:firstLine="0"/>
        <w:jc w:val="left"/>
      </w:pPr>
      <w:bookmarkStart w:id="677" w:name="_Toc80269094"/>
      <w:bookmarkStart w:id="678" w:name="_Toc81172370"/>
      <w:bookmarkStart w:id="679" w:name="_Toc81237054"/>
    </w:p>
    <w:p w14:paraId="5663A843" w14:textId="0F4BB5BE" w:rsidR="006B1AB5" w:rsidRDefault="006B1AB5" w:rsidP="00C666A6">
      <w:pPr>
        <w:pStyle w:val="KepalaTabel"/>
      </w:pPr>
      <w:bookmarkStart w:id="680" w:name="_Toc81951444"/>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63</w:t>
      </w:r>
      <w:r w:rsidR="007E0E88">
        <w:rPr>
          <w:noProof/>
        </w:rPr>
        <w:fldChar w:fldCharType="end"/>
      </w:r>
      <w:r>
        <w:t xml:space="preserve"> </w:t>
      </w:r>
      <w:r w:rsidRPr="00E11093">
        <w:t xml:space="preserve">Penilaian </w:t>
      </w:r>
      <w:r w:rsidRPr="006B1AB5">
        <w:rPr>
          <w:i/>
          <w:iCs/>
        </w:rPr>
        <w:t>Westinghouse</w:t>
      </w:r>
      <w:r w:rsidRPr="00E11093">
        <w:t xml:space="preserve"> Proses </w:t>
      </w:r>
      <w:r w:rsidRPr="006B1AB5">
        <w:rPr>
          <w:i/>
          <w:iCs/>
        </w:rPr>
        <w:t>Storage</w:t>
      </w:r>
      <w:r>
        <w:t xml:space="preserve"> </w:t>
      </w:r>
      <w:r w:rsidRPr="00E11093">
        <w:t>Tic Tac SP PGG 18 Gr</w:t>
      </w:r>
      <w:bookmarkEnd w:id="677"/>
      <w:bookmarkEnd w:id="678"/>
      <w:bookmarkEnd w:id="679"/>
      <w:bookmarkEnd w:id="680"/>
    </w:p>
    <w:tbl>
      <w:tblPr>
        <w:tblW w:w="0" w:type="auto"/>
        <w:tblInd w:w="113" w:type="dxa"/>
        <w:tblLook w:val="04A0" w:firstRow="1" w:lastRow="0" w:firstColumn="1" w:lastColumn="0" w:noHBand="0" w:noVBand="1"/>
      </w:tblPr>
      <w:tblGrid>
        <w:gridCol w:w="1292"/>
        <w:gridCol w:w="565"/>
        <w:gridCol w:w="808"/>
        <w:gridCol w:w="510"/>
        <w:gridCol w:w="817"/>
        <w:gridCol w:w="596"/>
        <w:gridCol w:w="757"/>
        <w:gridCol w:w="568"/>
        <w:gridCol w:w="832"/>
        <w:gridCol w:w="513"/>
        <w:gridCol w:w="732"/>
        <w:gridCol w:w="725"/>
        <w:gridCol w:w="922"/>
        <w:gridCol w:w="607"/>
        <w:gridCol w:w="866"/>
        <w:gridCol w:w="505"/>
        <w:gridCol w:w="642"/>
      </w:tblGrid>
      <w:tr w:rsidR="00A1676F" w:rsidRPr="006B1AB5" w14:paraId="34A22881" w14:textId="77777777" w:rsidTr="00DF3BA1">
        <w:trPr>
          <w:trHeight w:val="1425"/>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277EA2E8" w14:textId="17D9B9B2" w:rsidR="006B1AB5" w:rsidRPr="006B1AB5" w:rsidRDefault="006B1AB5" w:rsidP="006B1AB5">
            <w:pPr>
              <w:spacing w:after="0" w:line="276" w:lineRule="auto"/>
              <w:ind w:firstLine="0"/>
              <w:jc w:val="center"/>
              <w:rPr>
                <w:rFonts w:eastAsia="Times New Roman" w:cs="Times New Roman"/>
                <w:b/>
                <w:bCs/>
                <w:color w:val="000000"/>
                <w:lang w:val="en-ID" w:eastAsia="en-ID"/>
              </w:rPr>
            </w:pPr>
            <w:r>
              <w:rPr>
                <w:rFonts w:eastAsia="Times New Roman" w:cs="Times New Roman"/>
                <w:b/>
                <w:bCs/>
                <w:color w:val="000000"/>
                <w:sz w:val="22"/>
                <w:lang w:val="en-ID" w:eastAsia="en-ID"/>
              </w:rPr>
              <w:t>Aktivitas</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403C55EA" w14:textId="77777777" w:rsidR="006B1AB5" w:rsidRPr="006B1AB5" w:rsidRDefault="006B1AB5" w:rsidP="006B1AB5">
            <w:pPr>
              <w:spacing w:after="0" w:line="276" w:lineRule="auto"/>
              <w:ind w:firstLine="0"/>
              <w:jc w:val="center"/>
              <w:rPr>
                <w:rFonts w:eastAsia="Times New Roman" w:cs="Times New Roman"/>
                <w:b/>
                <w:bCs/>
                <w:color w:val="000000"/>
                <w:lang w:val="en-ID" w:eastAsia="en-ID"/>
              </w:rPr>
            </w:pPr>
            <w:r w:rsidRPr="006B1AB5">
              <w:rPr>
                <w:rFonts w:eastAsia="Times New Roman" w:cs="Times New Roman"/>
                <w:b/>
                <w:bCs/>
                <w:color w:val="000000"/>
                <w:sz w:val="22"/>
                <w:lang w:val="en-ID" w:eastAsia="en-ID"/>
              </w:rPr>
              <w:t>Receiving (hand-pallet)</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65B8D9F8" w14:textId="77777777" w:rsidR="006B1AB5" w:rsidRPr="006B1AB5" w:rsidRDefault="006B1AB5" w:rsidP="006B1AB5">
            <w:pPr>
              <w:spacing w:after="0" w:line="276" w:lineRule="auto"/>
              <w:ind w:firstLine="0"/>
              <w:jc w:val="center"/>
              <w:rPr>
                <w:rFonts w:eastAsia="Times New Roman" w:cs="Times New Roman"/>
                <w:b/>
                <w:bCs/>
                <w:color w:val="000000"/>
                <w:lang w:val="en-ID" w:eastAsia="en-ID"/>
              </w:rPr>
            </w:pPr>
            <w:r w:rsidRPr="006B1AB5">
              <w:rPr>
                <w:rFonts w:eastAsia="Times New Roman" w:cs="Times New Roman"/>
                <w:b/>
                <w:bCs/>
                <w:color w:val="000000"/>
                <w:sz w:val="22"/>
                <w:lang w:val="en-ID" w:eastAsia="en-ID"/>
              </w:rPr>
              <w:t>QA (Kertas Transfer)</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7F8EED16" w14:textId="77777777" w:rsidR="006B1AB5" w:rsidRPr="006B1AB5" w:rsidRDefault="006B1AB5" w:rsidP="006B1AB5">
            <w:pPr>
              <w:spacing w:after="0" w:line="276" w:lineRule="auto"/>
              <w:ind w:firstLine="0"/>
              <w:jc w:val="center"/>
              <w:rPr>
                <w:rFonts w:eastAsia="Times New Roman" w:cs="Times New Roman"/>
                <w:b/>
                <w:bCs/>
                <w:color w:val="000000"/>
                <w:lang w:val="en-ID" w:eastAsia="en-ID"/>
              </w:rPr>
            </w:pPr>
            <w:r w:rsidRPr="006B1AB5">
              <w:rPr>
                <w:rFonts w:eastAsia="Times New Roman" w:cs="Times New Roman"/>
                <w:b/>
                <w:bCs/>
                <w:color w:val="000000"/>
                <w:sz w:val="22"/>
                <w:lang w:val="en-ID" w:eastAsia="en-ID"/>
              </w:rPr>
              <w:t>QA (Quantity Produk)</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292A57B6" w14:textId="77777777" w:rsidR="006B1AB5" w:rsidRPr="006B1AB5" w:rsidRDefault="006B1AB5" w:rsidP="006B1AB5">
            <w:pPr>
              <w:spacing w:after="0" w:line="276" w:lineRule="auto"/>
              <w:ind w:firstLine="0"/>
              <w:jc w:val="center"/>
              <w:rPr>
                <w:rFonts w:eastAsia="Times New Roman" w:cs="Times New Roman"/>
                <w:b/>
                <w:bCs/>
                <w:color w:val="000000"/>
                <w:lang w:val="en-ID" w:eastAsia="en-ID"/>
              </w:rPr>
            </w:pPr>
            <w:r w:rsidRPr="006B1AB5">
              <w:rPr>
                <w:rFonts w:eastAsia="Times New Roman" w:cs="Times New Roman"/>
                <w:b/>
                <w:bCs/>
                <w:color w:val="000000"/>
                <w:sz w:val="22"/>
                <w:lang w:val="en-ID" w:eastAsia="en-ID"/>
              </w:rPr>
              <w:t>Pelabelan kertas Inspeksi</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58739830" w14:textId="77777777" w:rsidR="006B1AB5" w:rsidRPr="006B1AB5" w:rsidRDefault="006B1AB5" w:rsidP="006B1AB5">
            <w:pPr>
              <w:spacing w:after="0" w:line="276" w:lineRule="auto"/>
              <w:ind w:firstLine="0"/>
              <w:jc w:val="center"/>
              <w:rPr>
                <w:rFonts w:eastAsia="Times New Roman" w:cs="Times New Roman"/>
                <w:b/>
                <w:bCs/>
                <w:color w:val="000000"/>
                <w:lang w:val="en-ID" w:eastAsia="en-ID"/>
              </w:rPr>
            </w:pPr>
            <w:r w:rsidRPr="006B1AB5">
              <w:rPr>
                <w:rFonts w:eastAsia="Times New Roman" w:cs="Times New Roman"/>
                <w:b/>
                <w:bCs/>
                <w:color w:val="000000"/>
                <w:sz w:val="22"/>
                <w:lang w:val="en-ID" w:eastAsia="en-ID"/>
              </w:rPr>
              <w:t>Moving produk</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65A256AE" w14:textId="77777777" w:rsidR="006B1AB5" w:rsidRPr="006B1AB5" w:rsidRDefault="006B1AB5" w:rsidP="006B1AB5">
            <w:pPr>
              <w:spacing w:after="0" w:line="276" w:lineRule="auto"/>
              <w:ind w:firstLine="0"/>
              <w:jc w:val="center"/>
              <w:rPr>
                <w:rFonts w:eastAsia="Times New Roman" w:cs="Times New Roman"/>
                <w:b/>
                <w:bCs/>
                <w:color w:val="000000"/>
                <w:lang w:val="en-ID" w:eastAsia="en-ID"/>
              </w:rPr>
            </w:pPr>
            <w:r w:rsidRPr="006B1AB5">
              <w:rPr>
                <w:rFonts w:eastAsia="Times New Roman" w:cs="Times New Roman"/>
                <w:b/>
                <w:bCs/>
                <w:color w:val="000000"/>
                <w:sz w:val="22"/>
                <w:lang w:val="en-ID" w:eastAsia="en-ID"/>
              </w:rPr>
              <w:t xml:space="preserve">Identification Location </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1FE44AF9" w14:textId="77777777" w:rsidR="006B1AB5" w:rsidRPr="006B1AB5" w:rsidRDefault="006B1AB5" w:rsidP="006B1AB5">
            <w:pPr>
              <w:spacing w:after="0" w:line="276" w:lineRule="auto"/>
              <w:ind w:firstLine="0"/>
              <w:jc w:val="center"/>
              <w:rPr>
                <w:rFonts w:eastAsia="Times New Roman" w:cs="Times New Roman"/>
                <w:b/>
                <w:bCs/>
                <w:color w:val="000000"/>
                <w:lang w:val="en-ID" w:eastAsia="en-ID"/>
              </w:rPr>
            </w:pPr>
            <w:r w:rsidRPr="006B1AB5">
              <w:rPr>
                <w:rFonts w:eastAsia="Times New Roman" w:cs="Times New Roman"/>
                <w:b/>
                <w:bCs/>
                <w:color w:val="000000"/>
                <w:sz w:val="22"/>
                <w:lang w:val="en-ID" w:eastAsia="en-ID"/>
              </w:rPr>
              <w:t>Storage (forklift &amp; Remover)</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141CEC4E" w14:textId="77777777" w:rsidR="006B1AB5" w:rsidRPr="006B1AB5" w:rsidRDefault="006B1AB5" w:rsidP="006B1AB5">
            <w:pPr>
              <w:spacing w:after="0" w:line="276" w:lineRule="auto"/>
              <w:ind w:firstLine="0"/>
              <w:jc w:val="center"/>
              <w:rPr>
                <w:rFonts w:eastAsia="Times New Roman" w:cs="Times New Roman"/>
                <w:b/>
                <w:bCs/>
                <w:color w:val="000000"/>
                <w:lang w:val="en-ID" w:eastAsia="en-ID"/>
              </w:rPr>
            </w:pPr>
            <w:r w:rsidRPr="006B1AB5">
              <w:rPr>
                <w:rFonts w:eastAsia="Times New Roman" w:cs="Times New Roman"/>
                <w:b/>
                <w:bCs/>
                <w:color w:val="000000"/>
                <w:sz w:val="22"/>
                <w:lang w:val="en-ID" w:eastAsia="en-ID"/>
              </w:rPr>
              <w:t>Update Stock</w:t>
            </w:r>
          </w:p>
        </w:tc>
      </w:tr>
      <w:tr w:rsidR="00FB60A6" w:rsidRPr="006B1AB5" w14:paraId="6B2D45E9"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F8B13B" w14:textId="77777777" w:rsidR="006B1AB5" w:rsidRPr="006B1AB5" w:rsidRDefault="006B1AB5" w:rsidP="006B1AB5">
            <w:pPr>
              <w:spacing w:after="0" w:line="276" w:lineRule="auto"/>
              <w:ind w:firstLine="0"/>
              <w:jc w:val="left"/>
              <w:rPr>
                <w:rFonts w:eastAsia="Times New Roman" w:cs="Times New Roman"/>
                <w:color w:val="000000"/>
                <w:lang w:val="en-ID" w:eastAsia="en-ID"/>
              </w:rPr>
            </w:pPr>
            <w:r w:rsidRPr="006B1AB5">
              <w:rPr>
                <w:rFonts w:eastAsia="Times New Roman" w:cs="Times New Roman"/>
                <w:color w:val="000000"/>
                <w:sz w:val="22"/>
                <w:lang w:val="en-ID" w:eastAsia="en-ID"/>
              </w:rPr>
              <w:t>Skill</w:t>
            </w:r>
          </w:p>
        </w:tc>
        <w:tc>
          <w:tcPr>
            <w:tcW w:w="0" w:type="auto"/>
            <w:tcBorders>
              <w:top w:val="nil"/>
              <w:left w:val="nil"/>
              <w:bottom w:val="single" w:sz="4" w:space="0" w:color="auto"/>
              <w:right w:val="single" w:sz="4" w:space="0" w:color="auto"/>
            </w:tcBorders>
            <w:shd w:val="clear" w:color="auto" w:fill="auto"/>
            <w:noWrap/>
            <w:vAlign w:val="center"/>
            <w:hideMark/>
          </w:tcPr>
          <w:p w14:paraId="1EB41281"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7D36B22E"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365E8E51"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648679CA"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15FB1559"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C1</w:t>
            </w:r>
          </w:p>
        </w:tc>
        <w:tc>
          <w:tcPr>
            <w:tcW w:w="0" w:type="auto"/>
            <w:tcBorders>
              <w:top w:val="nil"/>
              <w:left w:val="nil"/>
              <w:bottom w:val="single" w:sz="4" w:space="0" w:color="auto"/>
              <w:right w:val="single" w:sz="4" w:space="0" w:color="auto"/>
            </w:tcBorders>
            <w:shd w:val="clear" w:color="auto" w:fill="auto"/>
            <w:noWrap/>
            <w:vAlign w:val="center"/>
            <w:hideMark/>
          </w:tcPr>
          <w:p w14:paraId="5C6EBE70"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0,06</w:t>
            </w:r>
          </w:p>
        </w:tc>
        <w:tc>
          <w:tcPr>
            <w:tcW w:w="0" w:type="auto"/>
            <w:tcBorders>
              <w:top w:val="nil"/>
              <w:left w:val="nil"/>
              <w:bottom w:val="single" w:sz="4" w:space="0" w:color="auto"/>
              <w:right w:val="single" w:sz="4" w:space="0" w:color="auto"/>
            </w:tcBorders>
            <w:shd w:val="clear" w:color="auto" w:fill="auto"/>
            <w:noWrap/>
            <w:vAlign w:val="center"/>
            <w:hideMark/>
          </w:tcPr>
          <w:p w14:paraId="1F8CB6FD"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E1</w:t>
            </w:r>
          </w:p>
        </w:tc>
        <w:tc>
          <w:tcPr>
            <w:tcW w:w="0" w:type="auto"/>
            <w:tcBorders>
              <w:top w:val="nil"/>
              <w:left w:val="nil"/>
              <w:bottom w:val="single" w:sz="4" w:space="0" w:color="auto"/>
              <w:right w:val="single" w:sz="4" w:space="0" w:color="auto"/>
            </w:tcBorders>
            <w:shd w:val="clear" w:color="auto" w:fill="auto"/>
            <w:noWrap/>
            <w:vAlign w:val="center"/>
            <w:hideMark/>
          </w:tcPr>
          <w:p w14:paraId="7454DBC1" w14:textId="31F539FA"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-0,05</w:t>
            </w:r>
          </w:p>
        </w:tc>
        <w:tc>
          <w:tcPr>
            <w:tcW w:w="0" w:type="auto"/>
            <w:tcBorders>
              <w:top w:val="nil"/>
              <w:left w:val="nil"/>
              <w:bottom w:val="single" w:sz="4" w:space="0" w:color="auto"/>
              <w:right w:val="single" w:sz="4" w:space="0" w:color="auto"/>
            </w:tcBorders>
            <w:shd w:val="clear" w:color="auto" w:fill="auto"/>
            <w:noWrap/>
            <w:vAlign w:val="center"/>
            <w:hideMark/>
          </w:tcPr>
          <w:p w14:paraId="767F5EC4"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0F637586"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0,03</w:t>
            </w:r>
          </w:p>
        </w:tc>
        <w:tc>
          <w:tcPr>
            <w:tcW w:w="0" w:type="auto"/>
            <w:tcBorders>
              <w:top w:val="nil"/>
              <w:left w:val="nil"/>
              <w:bottom w:val="single" w:sz="4" w:space="0" w:color="auto"/>
              <w:right w:val="single" w:sz="4" w:space="0" w:color="auto"/>
            </w:tcBorders>
            <w:shd w:val="clear" w:color="auto" w:fill="auto"/>
            <w:noWrap/>
            <w:vAlign w:val="center"/>
            <w:hideMark/>
          </w:tcPr>
          <w:p w14:paraId="75A053F1"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22C14295"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0,03</w:t>
            </w:r>
          </w:p>
        </w:tc>
        <w:tc>
          <w:tcPr>
            <w:tcW w:w="0" w:type="auto"/>
            <w:tcBorders>
              <w:top w:val="nil"/>
              <w:left w:val="nil"/>
              <w:bottom w:val="single" w:sz="4" w:space="0" w:color="auto"/>
              <w:right w:val="single" w:sz="4" w:space="0" w:color="auto"/>
            </w:tcBorders>
            <w:shd w:val="clear" w:color="auto" w:fill="auto"/>
            <w:noWrap/>
            <w:vAlign w:val="center"/>
            <w:hideMark/>
          </w:tcPr>
          <w:p w14:paraId="6B2415AF"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6260C652"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0,03</w:t>
            </w:r>
          </w:p>
        </w:tc>
        <w:tc>
          <w:tcPr>
            <w:tcW w:w="0" w:type="auto"/>
            <w:tcBorders>
              <w:top w:val="nil"/>
              <w:left w:val="nil"/>
              <w:bottom w:val="single" w:sz="4" w:space="0" w:color="auto"/>
              <w:right w:val="single" w:sz="4" w:space="0" w:color="auto"/>
            </w:tcBorders>
            <w:shd w:val="clear" w:color="auto" w:fill="auto"/>
            <w:noWrap/>
            <w:vAlign w:val="center"/>
            <w:hideMark/>
          </w:tcPr>
          <w:p w14:paraId="35A5196C"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19CD11B6"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0,03</w:t>
            </w:r>
          </w:p>
        </w:tc>
      </w:tr>
      <w:tr w:rsidR="00FB60A6" w:rsidRPr="006B1AB5" w14:paraId="2619EF1B"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DFF0D5" w14:textId="77777777" w:rsidR="006B1AB5" w:rsidRPr="006B1AB5" w:rsidRDefault="006B1AB5" w:rsidP="006B1AB5">
            <w:pPr>
              <w:spacing w:after="0" w:line="276" w:lineRule="auto"/>
              <w:ind w:firstLine="0"/>
              <w:jc w:val="left"/>
              <w:rPr>
                <w:rFonts w:eastAsia="Times New Roman" w:cs="Times New Roman"/>
                <w:color w:val="000000"/>
                <w:lang w:val="en-ID" w:eastAsia="en-ID"/>
              </w:rPr>
            </w:pPr>
            <w:r w:rsidRPr="006B1AB5">
              <w:rPr>
                <w:rFonts w:eastAsia="Times New Roman" w:cs="Times New Roman"/>
                <w:color w:val="000000"/>
                <w:sz w:val="22"/>
                <w:lang w:val="en-ID" w:eastAsia="en-ID"/>
              </w:rPr>
              <w:t>Effort</w:t>
            </w:r>
          </w:p>
        </w:tc>
        <w:tc>
          <w:tcPr>
            <w:tcW w:w="0" w:type="auto"/>
            <w:tcBorders>
              <w:top w:val="nil"/>
              <w:left w:val="nil"/>
              <w:bottom w:val="single" w:sz="4" w:space="0" w:color="auto"/>
              <w:right w:val="single" w:sz="4" w:space="0" w:color="auto"/>
            </w:tcBorders>
            <w:shd w:val="clear" w:color="auto" w:fill="auto"/>
            <w:noWrap/>
            <w:vAlign w:val="center"/>
            <w:hideMark/>
          </w:tcPr>
          <w:p w14:paraId="2426F884"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0618B154"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0,03</w:t>
            </w:r>
          </w:p>
        </w:tc>
        <w:tc>
          <w:tcPr>
            <w:tcW w:w="0" w:type="auto"/>
            <w:tcBorders>
              <w:top w:val="nil"/>
              <w:left w:val="nil"/>
              <w:bottom w:val="single" w:sz="4" w:space="0" w:color="auto"/>
              <w:right w:val="single" w:sz="4" w:space="0" w:color="auto"/>
            </w:tcBorders>
            <w:shd w:val="clear" w:color="auto" w:fill="auto"/>
            <w:noWrap/>
            <w:vAlign w:val="center"/>
            <w:hideMark/>
          </w:tcPr>
          <w:p w14:paraId="7C57A107"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48C98E9E"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77710DA6"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472599BB"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0,03</w:t>
            </w:r>
          </w:p>
        </w:tc>
        <w:tc>
          <w:tcPr>
            <w:tcW w:w="0" w:type="auto"/>
            <w:tcBorders>
              <w:top w:val="nil"/>
              <w:left w:val="nil"/>
              <w:bottom w:val="single" w:sz="4" w:space="0" w:color="auto"/>
              <w:right w:val="single" w:sz="4" w:space="0" w:color="auto"/>
            </w:tcBorders>
            <w:shd w:val="clear" w:color="auto" w:fill="auto"/>
            <w:noWrap/>
            <w:vAlign w:val="center"/>
            <w:hideMark/>
          </w:tcPr>
          <w:p w14:paraId="088781AA"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51860B5B"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1E6E8F88"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E1</w:t>
            </w:r>
          </w:p>
        </w:tc>
        <w:tc>
          <w:tcPr>
            <w:tcW w:w="0" w:type="auto"/>
            <w:tcBorders>
              <w:top w:val="nil"/>
              <w:left w:val="nil"/>
              <w:bottom w:val="single" w:sz="4" w:space="0" w:color="auto"/>
              <w:right w:val="single" w:sz="4" w:space="0" w:color="auto"/>
            </w:tcBorders>
            <w:shd w:val="clear" w:color="auto" w:fill="auto"/>
            <w:noWrap/>
            <w:vAlign w:val="center"/>
            <w:hideMark/>
          </w:tcPr>
          <w:p w14:paraId="12851659"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-0,04</w:t>
            </w:r>
          </w:p>
        </w:tc>
        <w:tc>
          <w:tcPr>
            <w:tcW w:w="0" w:type="auto"/>
            <w:tcBorders>
              <w:top w:val="nil"/>
              <w:left w:val="nil"/>
              <w:bottom w:val="single" w:sz="4" w:space="0" w:color="auto"/>
              <w:right w:val="single" w:sz="4" w:space="0" w:color="auto"/>
            </w:tcBorders>
            <w:shd w:val="clear" w:color="auto" w:fill="auto"/>
            <w:noWrap/>
            <w:vAlign w:val="center"/>
            <w:hideMark/>
          </w:tcPr>
          <w:p w14:paraId="16B701D1"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05CD6C39"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34BD6A26"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E1</w:t>
            </w:r>
          </w:p>
        </w:tc>
        <w:tc>
          <w:tcPr>
            <w:tcW w:w="0" w:type="auto"/>
            <w:tcBorders>
              <w:top w:val="nil"/>
              <w:left w:val="nil"/>
              <w:bottom w:val="single" w:sz="4" w:space="0" w:color="auto"/>
              <w:right w:val="single" w:sz="4" w:space="0" w:color="auto"/>
            </w:tcBorders>
            <w:shd w:val="clear" w:color="auto" w:fill="auto"/>
            <w:noWrap/>
            <w:vAlign w:val="center"/>
            <w:hideMark/>
          </w:tcPr>
          <w:p w14:paraId="619E0A6C"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-0,04</w:t>
            </w:r>
          </w:p>
        </w:tc>
        <w:tc>
          <w:tcPr>
            <w:tcW w:w="0" w:type="auto"/>
            <w:tcBorders>
              <w:top w:val="nil"/>
              <w:left w:val="nil"/>
              <w:bottom w:val="single" w:sz="4" w:space="0" w:color="auto"/>
              <w:right w:val="single" w:sz="4" w:space="0" w:color="auto"/>
            </w:tcBorders>
            <w:shd w:val="clear" w:color="auto" w:fill="auto"/>
            <w:noWrap/>
            <w:vAlign w:val="center"/>
            <w:hideMark/>
          </w:tcPr>
          <w:p w14:paraId="0702AA2E"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0C474B21"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r>
      <w:tr w:rsidR="00FB60A6" w:rsidRPr="006B1AB5" w14:paraId="2A41A59E"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F6A88A" w14:textId="77777777" w:rsidR="006B1AB5" w:rsidRPr="006B1AB5" w:rsidRDefault="006B1AB5" w:rsidP="006B1AB5">
            <w:pPr>
              <w:spacing w:after="0" w:line="276" w:lineRule="auto"/>
              <w:ind w:firstLine="0"/>
              <w:jc w:val="left"/>
              <w:rPr>
                <w:rFonts w:eastAsia="Times New Roman" w:cs="Times New Roman"/>
                <w:color w:val="000000"/>
                <w:lang w:val="en-ID" w:eastAsia="en-ID"/>
              </w:rPr>
            </w:pPr>
            <w:r w:rsidRPr="006B1AB5">
              <w:rPr>
                <w:rFonts w:eastAsia="Times New Roman" w:cs="Times New Roman"/>
                <w:color w:val="000000"/>
                <w:sz w:val="22"/>
                <w:lang w:val="en-ID" w:eastAsia="en-ID"/>
              </w:rPr>
              <w:t>Condition</w:t>
            </w:r>
          </w:p>
        </w:tc>
        <w:tc>
          <w:tcPr>
            <w:tcW w:w="0" w:type="auto"/>
            <w:tcBorders>
              <w:top w:val="nil"/>
              <w:left w:val="nil"/>
              <w:bottom w:val="single" w:sz="4" w:space="0" w:color="auto"/>
              <w:right w:val="single" w:sz="4" w:space="0" w:color="auto"/>
            </w:tcBorders>
            <w:shd w:val="clear" w:color="auto" w:fill="auto"/>
            <w:noWrap/>
            <w:vAlign w:val="center"/>
            <w:hideMark/>
          </w:tcPr>
          <w:p w14:paraId="50AC85C8"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059526B9"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45FB2B3F"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4FB6F7E3"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39509DCD"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64C28F3F"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16FE528F"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35B1F64A"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07425385"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168AD89B"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67A46A21"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29885A31"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6EF8DA59"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5BDD6C49"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58901259"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2A1CB467"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0,02</w:t>
            </w:r>
          </w:p>
        </w:tc>
      </w:tr>
      <w:tr w:rsidR="00FB60A6" w:rsidRPr="006B1AB5" w14:paraId="51A44852"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7B5BD7" w14:textId="77777777" w:rsidR="006B1AB5" w:rsidRPr="006B1AB5" w:rsidRDefault="006B1AB5" w:rsidP="006B1AB5">
            <w:pPr>
              <w:spacing w:after="0" w:line="276" w:lineRule="auto"/>
              <w:ind w:firstLine="0"/>
              <w:jc w:val="left"/>
              <w:rPr>
                <w:rFonts w:eastAsia="Times New Roman" w:cs="Times New Roman"/>
                <w:color w:val="000000"/>
                <w:lang w:val="en-ID" w:eastAsia="en-ID"/>
              </w:rPr>
            </w:pPr>
            <w:r w:rsidRPr="006B1AB5">
              <w:rPr>
                <w:rFonts w:eastAsia="Times New Roman" w:cs="Times New Roman"/>
                <w:color w:val="000000"/>
                <w:sz w:val="22"/>
                <w:lang w:val="en-ID" w:eastAsia="en-ID"/>
              </w:rPr>
              <w:t>Consistency</w:t>
            </w:r>
          </w:p>
        </w:tc>
        <w:tc>
          <w:tcPr>
            <w:tcW w:w="0" w:type="auto"/>
            <w:tcBorders>
              <w:top w:val="nil"/>
              <w:left w:val="nil"/>
              <w:bottom w:val="single" w:sz="4" w:space="0" w:color="auto"/>
              <w:right w:val="single" w:sz="4" w:space="0" w:color="auto"/>
            </w:tcBorders>
            <w:shd w:val="clear" w:color="auto" w:fill="auto"/>
            <w:noWrap/>
            <w:vAlign w:val="center"/>
            <w:hideMark/>
          </w:tcPr>
          <w:p w14:paraId="1E7F1ED9"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E</w:t>
            </w:r>
          </w:p>
        </w:tc>
        <w:tc>
          <w:tcPr>
            <w:tcW w:w="0" w:type="auto"/>
            <w:tcBorders>
              <w:top w:val="nil"/>
              <w:left w:val="nil"/>
              <w:bottom w:val="single" w:sz="4" w:space="0" w:color="auto"/>
              <w:right w:val="single" w:sz="4" w:space="0" w:color="auto"/>
            </w:tcBorders>
            <w:shd w:val="clear" w:color="auto" w:fill="auto"/>
            <w:noWrap/>
            <w:vAlign w:val="center"/>
            <w:hideMark/>
          </w:tcPr>
          <w:p w14:paraId="0DCF3936"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61D27FF1"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63832AA6"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0,01</w:t>
            </w:r>
          </w:p>
        </w:tc>
        <w:tc>
          <w:tcPr>
            <w:tcW w:w="0" w:type="auto"/>
            <w:tcBorders>
              <w:top w:val="nil"/>
              <w:left w:val="nil"/>
              <w:bottom w:val="single" w:sz="4" w:space="0" w:color="auto"/>
              <w:right w:val="single" w:sz="4" w:space="0" w:color="auto"/>
            </w:tcBorders>
            <w:shd w:val="clear" w:color="auto" w:fill="auto"/>
            <w:noWrap/>
            <w:vAlign w:val="center"/>
            <w:hideMark/>
          </w:tcPr>
          <w:p w14:paraId="3A0803F0"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608BDBA9"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0,01</w:t>
            </w:r>
          </w:p>
        </w:tc>
        <w:tc>
          <w:tcPr>
            <w:tcW w:w="0" w:type="auto"/>
            <w:tcBorders>
              <w:top w:val="nil"/>
              <w:left w:val="nil"/>
              <w:bottom w:val="single" w:sz="4" w:space="0" w:color="auto"/>
              <w:right w:val="single" w:sz="4" w:space="0" w:color="auto"/>
            </w:tcBorders>
            <w:shd w:val="clear" w:color="auto" w:fill="auto"/>
            <w:noWrap/>
            <w:vAlign w:val="center"/>
            <w:hideMark/>
          </w:tcPr>
          <w:p w14:paraId="7076DB8D"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1AD1A56A"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0,01</w:t>
            </w:r>
          </w:p>
        </w:tc>
        <w:tc>
          <w:tcPr>
            <w:tcW w:w="0" w:type="auto"/>
            <w:tcBorders>
              <w:top w:val="nil"/>
              <w:left w:val="nil"/>
              <w:bottom w:val="single" w:sz="4" w:space="0" w:color="auto"/>
              <w:right w:val="single" w:sz="4" w:space="0" w:color="auto"/>
            </w:tcBorders>
            <w:shd w:val="clear" w:color="auto" w:fill="auto"/>
            <w:noWrap/>
            <w:vAlign w:val="center"/>
            <w:hideMark/>
          </w:tcPr>
          <w:p w14:paraId="77C38A47"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E</w:t>
            </w:r>
          </w:p>
        </w:tc>
        <w:tc>
          <w:tcPr>
            <w:tcW w:w="0" w:type="auto"/>
            <w:tcBorders>
              <w:top w:val="nil"/>
              <w:left w:val="nil"/>
              <w:bottom w:val="single" w:sz="4" w:space="0" w:color="auto"/>
              <w:right w:val="single" w:sz="4" w:space="0" w:color="auto"/>
            </w:tcBorders>
            <w:shd w:val="clear" w:color="auto" w:fill="auto"/>
            <w:noWrap/>
            <w:vAlign w:val="center"/>
            <w:hideMark/>
          </w:tcPr>
          <w:p w14:paraId="239CBD88"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-0,03</w:t>
            </w:r>
          </w:p>
        </w:tc>
        <w:tc>
          <w:tcPr>
            <w:tcW w:w="0" w:type="auto"/>
            <w:tcBorders>
              <w:top w:val="nil"/>
              <w:left w:val="nil"/>
              <w:bottom w:val="single" w:sz="4" w:space="0" w:color="auto"/>
              <w:right w:val="single" w:sz="4" w:space="0" w:color="auto"/>
            </w:tcBorders>
            <w:shd w:val="clear" w:color="auto" w:fill="auto"/>
            <w:noWrap/>
            <w:vAlign w:val="center"/>
            <w:hideMark/>
          </w:tcPr>
          <w:p w14:paraId="4F1FC812"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114B4730"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0FF6BE74"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E</w:t>
            </w:r>
          </w:p>
        </w:tc>
        <w:tc>
          <w:tcPr>
            <w:tcW w:w="0" w:type="auto"/>
            <w:tcBorders>
              <w:top w:val="nil"/>
              <w:left w:val="nil"/>
              <w:bottom w:val="single" w:sz="4" w:space="0" w:color="auto"/>
              <w:right w:val="single" w:sz="4" w:space="0" w:color="auto"/>
            </w:tcBorders>
            <w:shd w:val="clear" w:color="auto" w:fill="auto"/>
            <w:noWrap/>
            <w:vAlign w:val="center"/>
            <w:hideMark/>
          </w:tcPr>
          <w:p w14:paraId="07F51C98"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6156AC63"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55204282"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r>
      <w:tr w:rsidR="00A1676F" w:rsidRPr="006B1AB5" w14:paraId="7DAC6509"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775C7D" w14:textId="77777777" w:rsidR="006B1AB5" w:rsidRPr="006B1AB5" w:rsidRDefault="006B1AB5" w:rsidP="006B1AB5">
            <w:pPr>
              <w:spacing w:after="0" w:line="276" w:lineRule="auto"/>
              <w:ind w:firstLine="0"/>
              <w:jc w:val="left"/>
              <w:rPr>
                <w:rFonts w:eastAsia="Times New Roman" w:cs="Times New Roman"/>
                <w:color w:val="000000"/>
                <w:lang w:val="en-ID" w:eastAsia="en-ID"/>
              </w:rPr>
            </w:pPr>
            <w:r w:rsidRPr="006B1AB5">
              <w:rPr>
                <w:rFonts w:eastAsia="Times New Roman" w:cs="Times New Roman"/>
                <w:color w:val="000000"/>
                <w:sz w:val="22"/>
                <w:lang w:val="en-ID" w:eastAsia="en-ID"/>
              </w:rPr>
              <w:t>TOTAL</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4C23F410"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0,03</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1A56DCB0"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0,01</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115CFB5F"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0,10</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37241E2A"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-0,04</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7FA60300"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-0,02</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1ECE1DB9"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0,03</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64570C76"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-0,03</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7A85E4EE"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0,05</w:t>
            </w:r>
          </w:p>
        </w:tc>
      </w:tr>
    </w:tbl>
    <w:p w14:paraId="14D48F28" w14:textId="71F4A955" w:rsidR="006B1AB5" w:rsidRDefault="006B1AB5" w:rsidP="000D07AE">
      <w:pPr>
        <w:rPr>
          <w:lang w:val="en-US"/>
        </w:rPr>
      </w:pPr>
    </w:p>
    <w:p w14:paraId="66CA0EC0" w14:textId="3688176E" w:rsidR="006B1AB5" w:rsidRDefault="006B1AB5" w:rsidP="00C666A6">
      <w:pPr>
        <w:pStyle w:val="KepalaTabel"/>
      </w:pPr>
      <w:bookmarkStart w:id="681" w:name="_Toc80269095"/>
      <w:bookmarkStart w:id="682" w:name="_Toc81172371"/>
      <w:bookmarkStart w:id="683" w:name="_Toc81237055"/>
      <w:bookmarkStart w:id="684" w:name="_Toc81951445"/>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64</w:t>
      </w:r>
      <w:r w:rsidR="007E0E88">
        <w:rPr>
          <w:noProof/>
        </w:rPr>
        <w:fldChar w:fldCharType="end"/>
      </w:r>
      <w:r>
        <w:t xml:space="preserve"> </w:t>
      </w:r>
      <w:r w:rsidRPr="001A3AC9">
        <w:t xml:space="preserve">Penilaian </w:t>
      </w:r>
      <w:r w:rsidRPr="006B1AB5">
        <w:rPr>
          <w:i/>
          <w:iCs/>
        </w:rPr>
        <w:t>Westinghouse</w:t>
      </w:r>
      <w:r w:rsidRPr="001A3AC9">
        <w:t xml:space="preserve"> Proses </w:t>
      </w:r>
      <w:r w:rsidRPr="006B1AB5">
        <w:rPr>
          <w:i/>
          <w:iCs/>
        </w:rPr>
        <w:t>Loading</w:t>
      </w:r>
      <w:r w:rsidRPr="001A3AC9">
        <w:t xml:space="preserve"> Tic Tac SP PGG 18 Gr</w:t>
      </w:r>
      <w:bookmarkEnd w:id="681"/>
      <w:bookmarkEnd w:id="682"/>
      <w:bookmarkEnd w:id="683"/>
      <w:bookmarkEnd w:id="684"/>
    </w:p>
    <w:tbl>
      <w:tblPr>
        <w:tblW w:w="0" w:type="auto"/>
        <w:tblInd w:w="113" w:type="dxa"/>
        <w:tblLook w:val="04A0" w:firstRow="1" w:lastRow="0" w:firstColumn="1" w:lastColumn="0" w:noHBand="0" w:noVBand="1"/>
      </w:tblPr>
      <w:tblGrid>
        <w:gridCol w:w="1292"/>
        <w:gridCol w:w="712"/>
        <w:gridCol w:w="1044"/>
        <w:gridCol w:w="574"/>
        <w:gridCol w:w="840"/>
        <w:gridCol w:w="537"/>
        <w:gridCol w:w="766"/>
        <w:gridCol w:w="598"/>
        <w:gridCol w:w="853"/>
        <w:gridCol w:w="768"/>
        <w:gridCol w:w="1096"/>
        <w:gridCol w:w="680"/>
        <w:gridCol w:w="1226"/>
        <w:gridCol w:w="524"/>
        <w:gridCol w:w="747"/>
      </w:tblGrid>
      <w:tr w:rsidR="006B1AB5" w:rsidRPr="006B1AB5" w14:paraId="509E6935" w14:textId="77777777" w:rsidTr="00C666A6">
        <w:trPr>
          <w:trHeight w:val="960"/>
          <w:tblHead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068644F1" w14:textId="16C96D82" w:rsidR="006B1AB5" w:rsidRPr="006B1AB5" w:rsidRDefault="006B1AB5" w:rsidP="006B1AB5">
            <w:pPr>
              <w:spacing w:after="0" w:line="276" w:lineRule="auto"/>
              <w:ind w:firstLine="0"/>
              <w:jc w:val="center"/>
              <w:rPr>
                <w:rFonts w:eastAsia="Times New Roman" w:cs="Times New Roman"/>
                <w:b/>
                <w:bCs/>
                <w:color w:val="000000"/>
                <w:lang w:val="en-ID" w:eastAsia="en-ID"/>
              </w:rPr>
            </w:pPr>
            <w:r>
              <w:rPr>
                <w:rFonts w:eastAsia="Times New Roman" w:cs="Times New Roman"/>
                <w:b/>
                <w:bCs/>
                <w:color w:val="000000"/>
                <w:sz w:val="22"/>
                <w:lang w:val="en-ID" w:eastAsia="en-ID"/>
              </w:rPr>
              <w:t>Aktivitas</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680F7B0F" w14:textId="77777777" w:rsidR="006B1AB5" w:rsidRPr="006B1AB5" w:rsidRDefault="006B1AB5" w:rsidP="006B1AB5">
            <w:pPr>
              <w:spacing w:after="0" w:line="276" w:lineRule="auto"/>
              <w:ind w:firstLine="0"/>
              <w:jc w:val="center"/>
              <w:rPr>
                <w:rFonts w:eastAsia="Times New Roman" w:cs="Times New Roman"/>
                <w:b/>
                <w:bCs/>
                <w:color w:val="000000"/>
                <w:lang w:val="en-ID" w:eastAsia="en-ID"/>
              </w:rPr>
            </w:pPr>
            <w:r w:rsidRPr="006B1AB5">
              <w:rPr>
                <w:rFonts w:eastAsia="Times New Roman" w:cs="Times New Roman"/>
                <w:b/>
                <w:bCs/>
                <w:color w:val="000000"/>
                <w:sz w:val="22"/>
                <w:lang w:val="en-ID" w:eastAsia="en-ID"/>
              </w:rPr>
              <w:t>Checker Ambil Pre-shipper</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34F0E06B" w14:textId="77777777" w:rsidR="006B1AB5" w:rsidRPr="006B1AB5" w:rsidRDefault="006B1AB5" w:rsidP="006B1AB5">
            <w:pPr>
              <w:spacing w:after="0" w:line="276" w:lineRule="auto"/>
              <w:ind w:firstLine="0"/>
              <w:jc w:val="center"/>
              <w:rPr>
                <w:rFonts w:eastAsia="Times New Roman" w:cs="Times New Roman"/>
                <w:b/>
                <w:bCs/>
                <w:color w:val="000000"/>
                <w:lang w:val="en-ID" w:eastAsia="en-ID"/>
              </w:rPr>
            </w:pPr>
            <w:r w:rsidRPr="006B1AB5">
              <w:rPr>
                <w:rFonts w:eastAsia="Times New Roman" w:cs="Times New Roman"/>
                <w:b/>
                <w:bCs/>
                <w:color w:val="000000"/>
                <w:sz w:val="22"/>
                <w:lang w:val="en-ID" w:eastAsia="en-ID"/>
              </w:rPr>
              <w:t>Picker Ambil RM</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17DE26EA" w14:textId="77777777" w:rsidR="006B1AB5" w:rsidRPr="006B1AB5" w:rsidRDefault="006B1AB5" w:rsidP="006B1AB5">
            <w:pPr>
              <w:spacing w:after="0" w:line="276" w:lineRule="auto"/>
              <w:ind w:firstLine="0"/>
              <w:jc w:val="center"/>
              <w:rPr>
                <w:rFonts w:eastAsia="Times New Roman" w:cs="Times New Roman"/>
                <w:b/>
                <w:bCs/>
                <w:color w:val="000000"/>
                <w:lang w:val="en-ID" w:eastAsia="en-ID"/>
              </w:rPr>
            </w:pPr>
            <w:r w:rsidRPr="006B1AB5">
              <w:rPr>
                <w:rFonts w:eastAsia="Times New Roman" w:cs="Times New Roman"/>
                <w:b/>
                <w:bCs/>
                <w:color w:val="000000"/>
                <w:sz w:val="22"/>
                <w:lang w:val="en-ID" w:eastAsia="en-ID"/>
              </w:rPr>
              <w:t>Order Picking</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4087A1C5" w14:textId="77777777" w:rsidR="006B1AB5" w:rsidRPr="006B1AB5" w:rsidRDefault="006B1AB5" w:rsidP="006B1AB5">
            <w:pPr>
              <w:spacing w:after="0" w:line="276" w:lineRule="auto"/>
              <w:ind w:firstLine="0"/>
              <w:jc w:val="center"/>
              <w:rPr>
                <w:rFonts w:eastAsia="Times New Roman" w:cs="Times New Roman"/>
                <w:b/>
                <w:bCs/>
                <w:color w:val="000000"/>
                <w:lang w:val="en-ID" w:eastAsia="en-ID"/>
              </w:rPr>
            </w:pPr>
            <w:r w:rsidRPr="006B1AB5">
              <w:rPr>
                <w:rFonts w:eastAsia="Times New Roman" w:cs="Times New Roman"/>
                <w:b/>
                <w:bCs/>
                <w:color w:val="000000"/>
                <w:sz w:val="22"/>
                <w:lang w:val="en-ID" w:eastAsia="en-ID"/>
              </w:rPr>
              <w:t>Pemuatan Produk</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2E55D656" w14:textId="77777777" w:rsidR="006B1AB5" w:rsidRPr="006B1AB5" w:rsidRDefault="006B1AB5" w:rsidP="006B1AB5">
            <w:pPr>
              <w:spacing w:after="0" w:line="276" w:lineRule="auto"/>
              <w:ind w:firstLine="0"/>
              <w:jc w:val="center"/>
              <w:rPr>
                <w:rFonts w:eastAsia="Times New Roman" w:cs="Times New Roman"/>
                <w:b/>
                <w:bCs/>
                <w:color w:val="000000"/>
                <w:lang w:val="en-ID" w:eastAsia="en-ID"/>
              </w:rPr>
            </w:pPr>
            <w:r w:rsidRPr="006B1AB5">
              <w:rPr>
                <w:rFonts w:eastAsia="Times New Roman" w:cs="Times New Roman"/>
                <w:b/>
                <w:bCs/>
                <w:color w:val="000000"/>
                <w:sz w:val="22"/>
                <w:lang w:val="en-ID" w:eastAsia="en-ID"/>
              </w:rPr>
              <w:t>QA (Periksa Item &amp; Quantity)</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2E0C7DEE" w14:textId="77777777" w:rsidR="006B1AB5" w:rsidRPr="006B1AB5" w:rsidRDefault="006B1AB5" w:rsidP="006B1AB5">
            <w:pPr>
              <w:spacing w:after="0" w:line="276" w:lineRule="auto"/>
              <w:ind w:firstLine="0"/>
              <w:jc w:val="center"/>
              <w:rPr>
                <w:rFonts w:eastAsia="Times New Roman" w:cs="Times New Roman"/>
                <w:b/>
                <w:bCs/>
                <w:color w:val="000000"/>
                <w:lang w:val="en-ID" w:eastAsia="en-ID"/>
              </w:rPr>
            </w:pPr>
            <w:r w:rsidRPr="006B1AB5">
              <w:rPr>
                <w:rFonts w:eastAsia="Times New Roman" w:cs="Times New Roman"/>
                <w:b/>
                <w:bCs/>
                <w:color w:val="000000"/>
                <w:sz w:val="22"/>
                <w:lang w:val="en-ID" w:eastAsia="en-ID"/>
              </w:rPr>
              <w:t>Penarikan Salinan Pre-shipper</w:t>
            </w:r>
          </w:p>
        </w:tc>
        <w:tc>
          <w:tcPr>
            <w:tcW w:w="0" w:type="auto"/>
            <w:gridSpan w:val="2"/>
            <w:tcBorders>
              <w:top w:val="single" w:sz="4" w:space="0" w:color="auto"/>
              <w:left w:val="nil"/>
              <w:bottom w:val="single" w:sz="4" w:space="0" w:color="auto"/>
              <w:right w:val="single" w:sz="4" w:space="0" w:color="auto"/>
            </w:tcBorders>
            <w:shd w:val="clear" w:color="000000" w:fill="FFFF00"/>
            <w:vAlign w:val="center"/>
            <w:hideMark/>
          </w:tcPr>
          <w:p w14:paraId="3047E163" w14:textId="77777777" w:rsidR="006B1AB5" w:rsidRPr="006B1AB5" w:rsidRDefault="006B1AB5" w:rsidP="006B1AB5">
            <w:pPr>
              <w:spacing w:after="0" w:line="276" w:lineRule="auto"/>
              <w:ind w:firstLine="0"/>
              <w:jc w:val="center"/>
              <w:rPr>
                <w:rFonts w:eastAsia="Times New Roman" w:cs="Times New Roman"/>
                <w:b/>
                <w:bCs/>
                <w:color w:val="000000"/>
                <w:lang w:val="en-ID" w:eastAsia="en-ID"/>
              </w:rPr>
            </w:pPr>
            <w:r w:rsidRPr="006B1AB5">
              <w:rPr>
                <w:rFonts w:eastAsia="Times New Roman" w:cs="Times New Roman"/>
                <w:b/>
                <w:bCs/>
                <w:color w:val="000000"/>
                <w:sz w:val="22"/>
                <w:lang w:val="en-ID" w:eastAsia="en-ID"/>
              </w:rPr>
              <w:t>Update Stock</w:t>
            </w:r>
          </w:p>
        </w:tc>
      </w:tr>
      <w:tr w:rsidR="00370C46" w:rsidRPr="006B1AB5" w14:paraId="4EA59C54"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36F2B7" w14:textId="77777777" w:rsidR="006B1AB5" w:rsidRPr="006B1AB5" w:rsidRDefault="006B1AB5" w:rsidP="006B1AB5">
            <w:pPr>
              <w:spacing w:after="0" w:line="276" w:lineRule="auto"/>
              <w:ind w:firstLine="0"/>
              <w:jc w:val="left"/>
              <w:rPr>
                <w:rFonts w:eastAsia="Times New Roman" w:cs="Times New Roman"/>
                <w:color w:val="000000"/>
                <w:lang w:val="en-ID" w:eastAsia="en-ID"/>
              </w:rPr>
            </w:pPr>
            <w:r w:rsidRPr="006B1AB5">
              <w:rPr>
                <w:rFonts w:eastAsia="Times New Roman" w:cs="Times New Roman"/>
                <w:color w:val="000000"/>
                <w:sz w:val="22"/>
                <w:lang w:val="en-ID" w:eastAsia="en-ID"/>
              </w:rPr>
              <w:t>Skill</w:t>
            </w:r>
          </w:p>
        </w:tc>
        <w:tc>
          <w:tcPr>
            <w:tcW w:w="0" w:type="auto"/>
            <w:tcBorders>
              <w:top w:val="nil"/>
              <w:left w:val="nil"/>
              <w:bottom w:val="single" w:sz="4" w:space="0" w:color="auto"/>
              <w:right w:val="single" w:sz="4" w:space="0" w:color="auto"/>
            </w:tcBorders>
            <w:shd w:val="clear" w:color="auto" w:fill="auto"/>
            <w:noWrap/>
            <w:vAlign w:val="center"/>
            <w:hideMark/>
          </w:tcPr>
          <w:p w14:paraId="1F0A35DE"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65C141E4"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4209A32A"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E1</w:t>
            </w:r>
          </w:p>
        </w:tc>
        <w:tc>
          <w:tcPr>
            <w:tcW w:w="0" w:type="auto"/>
            <w:tcBorders>
              <w:top w:val="nil"/>
              <w:left w:val="nil"/>
              <w:bottom w:val="single" w:sz="4" w:space="0" w:color="auto"/>
              <w:right w:val="single" w:sz="4" w:space="0" w:color="auto"/>
            </w:tcBorders>
            <w:shd w:val="clear" w:color="auto" w:fill="auto"/>
            <w:noWrap/>
            <w:vAlign w:val="center"/>
            <w:hideMark/>
          </w:tcPr>
          <w:p w14:paraId="06C56C36"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-0,05</w:t>
            </w:r>
          </w:p>
        </w:tc>
        <w:tc>
          <w:tcPr>
            <w:tcW w:w="0" w:type="auto"/>
            <w:tcBorders>
              <w:top w:val="nil"/>
              <w:left w:val="nil"/>
              <w:bottom w:val="single" w:sz="4" w:space="0" w:color="auto"/>
              <w:right w:val="single" w:sz="4" w:space="0" w:color="auto"/>
            </w:tcBorders>
            <w:shd w:val="clear" w:color="auto" w:fill="auto"/>
            <w:noWrap/>
            <w:vAlign w:val="center"/>
            <w:hideMark/>
          </w:tcPr>
          <w:p w14:paraId="5ED500F2"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2C923FFF"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0,03</w:t>
            </w:r>
          </w:p>
        </w:tc>
        <w:tc>
          <w:tcPr>
            <w:tcW w:w="0" w:type="auto"/>
            <w:tcBorders>
              <w:top w:val="nil"/>
              <w:left w:val="nil"/>
              <w:bottom w:val="single" w:sz="4" w:space="0" w:color="auto"/>
              <w:right w:val="single" w:sz="4" w:space="0" w:color="auto"/>
            </w:tcBorders>
            <w:shd w:val="clear" w:color="auto" w:fill="auto"/>
            <w:noWrap/>
            <w:vAlign w:val="center"/>
            <w:hideMark/>
          </w:tcPr>
          <w:p w14:paraId="01ADEBB0"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08376E72"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5194C509"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C1</w:t>
            </w:r>
          </w:p>
        </w:tc>
        <w:tc>
          <w:tcPr>
            <w:tcW w:w="0" w:type="auto"/>
            <w:tcBorders>
              <w:top w:val="nil"/>
              <w:left w:val="nil"/>
              <w:bottom w:val="single" w:sz="4" w:space="0" w:color="auto"/>
              <w:right w:val="single" w:sz="4" w:space="0" w:color="auto"/>
            </w:tcBorders>
            <w:shd w:val="clear" w:color="auto" w:fill="auto"/>
            <w:noWrap/>
            <w:vAlign w:val="center"/>
            <w:hideMark/>
          </w:tcPr>
          <w:p w14:paraId="5357CEE3"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0,06</w:t>
            </w:r>
          </w:p>
        </w:tc>
        <w:tc>
          <w:tcPr>
            <w:tcW w:w="0" w:type="auto"/>
            <w:tcBorders>
              <w:top w:val="nil"/>
              <w:left w:val="nil"/>
              <w:bottom w:val="single" w:sz="4" w:space="0" w:color="auto"/>
              <w:right w:val="single" w:sz="4" w:space="0" w:color="auto"/>
            </w:tcBorders>
            <w:shd w:val="clear" w:color="auto" w:fill="auto"/>
            <w:noWrap/>
            <w:vAlign w:val="center"/>
            <w:hideMark/>
          </w:tcPr>
          <w:p w14:paraId="6AA8C935"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683BE1EC"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5C571B9C"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C2</w:t>
            </w:r>
          </w:p>
        </w:tc>
        <w:tc>
          <w:tcPr>
            <w:tcW w:w="0" w:type="auto"/>
            <w:tcBorders>
              <w:top w:val="nil"/>
              <w:left w:val="nil"/>
              <w:bottom w:val="single" w:sz="4" w:space="0" w:color="auto"/>
              <w:right w:val="single" w:sz="4" w:space="0" w:color="auto"/>
            </w:tcBorders>
            <w:shd w:val="clear" w:color="auto" w:fill="auto"/>
            <w:noWrap/>
            <w:vAlign w:val="center"/>
            <w:hideMark/>
          </w:tcPr>
          <w:p w14:paraId="14CB19B3"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0,03</w:t>
            </w:r>
          </w:p>
        </w:tc>
      </w:tr>
      <w:tr w:rsidR="00370C46" w:rsidRPr="006B1AB5" w14:paraId="403131EB"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6B141D" w14:textId="77777777" w:rsidR="006B1AB5" w:rsidRPr="006B1AB5" w:rsidRDefault="006B1AB5" w:rsidP="006B1AB5">
            <w:pPr>
              <w:spacing w:after="0" w:line="276" w:lineRule="auto"/>
              <w:ind w:firstLine="0"/>
              <w:jc w:val="left"/>
              <w:rPr>
                <w:rFonts w:eastAsia="Times New Roman" w:cs="Times New Roman"/>
                <w:color w:val="000000"/>
                <w:lang w:val="en-ID" w:eastAsia="en-ID"/>
              </w:rPr>
            </w:pPr>
            <w:r w:rsidRPr="006B1AB5">
              <w:rPr>
                <w:rFonts w:eastAsia="Times New Roman" w:cs="Times New Roman"/>
                <w:color w:val="000000"/>
                <w:sz w:val="22"/>
                <w:lang w:val="en-ID" w:eastAsia="en-ID"/>
              </w:rPr>
              <w:lastRenderedPageBreak/>
              <w:t>Effort</w:t>
            </w:r>
          </w:p>
        </w:tc>
        <w:tc>
          <w:tcPr>
            <w:tcW w:w="0" w:type="auto"/>
            <w:tcBorders>
              <w:top w:val="nil"/>
              <w:left w:val="nil"/>
              <w:bottom w:val="single" w:sz="4" w:space="0" w:color="auto"/>
              <w:right w:val="single" w:sz="4" w:space="0" w:color="auto"/>
            </w:tcBorders>
            <w:shd w:val="clear" w:color="auto" w:fill="auto"/>
            <w:noWrap/>
            <w:vAlign w:val="center"/>
            <w:hideMark/>
          </w:tcPr>
          <w:p w14:paraId="20EF6EF5"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E1</w:t>
            </w:r>
          </w:p>
        </w:tc>
        <w:tc>
          <w:tcPr>
            <w:tcW w:w="0" w:type="auto"/>
            <w:tcBorders>
              <w:top w:val="nil"/>
              <w:left w:val="nil"/>
              <w:bottom w:val="single" w:sz="4" w:space="0" w:color="auto"/>
              <w:right w:val="single" w:sz="4" w:space="0" w:color="auto"/>
            </w:tcBorders>
            <w:shd w:val="clear" w:color="auto" w:fill="auto"/>
            <w:noWrap/>
            <w:vAlign w:val="center"/>
            <w:hideMark/>
          </w:tcPr>
          <w:p w14:paraId="1C807F5A"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-0,04</w:t>
            </w:r>
          </w:p>
        </w:tc>
        <w:tc>
          <w:tcPr>
            <w:tcW w:w="0" w:type="auto"/>
            <w:tcBorders>
              <w:top w:val="nil"/>
              <w:left w:val="nil"/>
              <w:bottom w:val="single" w:sz="4" w:space="0" w:color="auto"/>
              <w:right w:val="single" w:sz="4" w:space="0" w:color="auto"/>
            </w:tcBorders>
            <w:shd w:val="clear" w:color="auto" w:fill="auto"/>
            <w:noWrap/>
            <w:vAlign w:val="center"/>
            <w:hideMark/>
          </w:tcPr>
          <w:p w14:paraId="08A26B14"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59F28766"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4841498B"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0BAF2C25"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5A3D4854"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C1</w:t>
            </w:r>
          </w:p>
        </w:tc>
        <w:tc>
          <w:tcPr>
            <w:tcW w:w="0" w:type="auto"/>
            <w:tcBorders>
              <w:top w:val="nil"/>
              <w:left w:val="nil"/>
              <w:bottom w:val="single" w:sz="4" w:space="0" w:color="auto"/>
              <w:right w:val="single" w:sz="4" w:space="0" w:color="auto"/>
            </w:tcBorders>
            <w:shd w:val="clear" w:color="auto" w:fill="auto"/>
            <w:noWrap/>
            <w:vAlign w:val="center"/>
            <w:hideMark/>
          </w:tcPr>
          <w:p w14:paraId="7C0CA3E4"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0BF858D1"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51740E7C"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6C5C8C9A"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E</w:t>
            </w:r>
          </w:p>
        </w:tc>
        <w:tc>
          <w:tcPr>
            <w:tcW w:w="0" w:type="auto"/>
            <w:tcBorders>
              <w:top w:val="nil"/>
              <w:left w:val="nil"/>
              <w:bottom w:val="single" w:sz="4" w:space="0" w:color="auto"/>
              <w:right w:val="single" w:sz="4" w:space="0" w:color="auto"/>
            </w:tcBorders>
            <w:shd w:val="clear" w:color="auto" w:fill="auto"/>
            <w:noWrap/>
            <w:vAlign w:val="center"/>
            <w:hideMark/>
          </w:tcPr>
          <w:p w14:paraId="358ADCD1"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-0,04</w:t>
            </w:r>
          </w:p>
        </w:tc>
        <w:tc>
          <w:tcPr>
            <w:tcW w:w="0" w:type="auto"/>
            <w:tcBorders>
              <w:top w:val="nil"/>
              <w:left w:val="nil"/>
              <w:bottom w:val="single" w:sz="4" w:space="0" w:color="auto"/>
              <w:right w:val="single" w:sz="4" w:space="0" w:color="auto"/>
            </w:tcBorders>
            <w:shd w:val="clear" w:color="auto" w:fill="auto"/>
            <w:noWrap/>
            <w:vAlign w:val="center"/>
            <w:hideMark/>
          </w:tcPr>
          <w:p w14:paraId="2B4614EB"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3A9D50CA"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r>
      <w:tr w:rsidR="00370C46" w:rsidRPr="006B1AB5" w14:paraId="028176D1"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54EAB9" w14:textId="77777777" w:rsidR="006B1AB5" w:rsidRPr="006B1AB5" w:rsidRDefault="006B1AB5" w:rsidP="006B1AB5">
            <w:pPr>
              <w:spacing w:after="0" w:line="276" w:lineRule="auto"/>
              <w:ind w:firstLine="0"/>
              <w:jc w:val="left"/>
              <w:rPr>
                <w:rFonts w:eastAsia="Times New Roman" w:cs="Times New Roman"/>
                <w:color w:val="000000"/>
                <w:lang w:val="en-ID" w:eastAsia="en-ID"/>
              </w:rPr>
            </w:pPr>
            <w:r w:rsidRPr="006B1AB5">
              <w:rPr>
                <w:rFonts w:eastAsia="Times New Roman" w:cs="Times New Roman"/>
                <w:color w:val="000000"/>
                <w:sz w:val="22"/>
                <w:lang w:val="en-ID" w:eastAsia="en-ID"/>
              </w:rPr>
              <w:t>Condition</w:t>
            </w:r>
          </w:p>
        </w:tc>
        <w:tc>
          <w:tcPr>
            <w:tcW w:w="0" w:type="auto"/>
            <w:tcBorders>
              <w:top w:val="nil"/>
              <w:left w:val="nil"/>
              <w:bottom w:val="single" w:sz="4" w:space="0" w:color="auto"/>
              <w:right w:val="single" w:sz="4" w:space="0" w:color="auto"/>
            </w:tcBorders>
            <w:shd w:val="clear" w:color="auto" w:fill="auto"/>
            <w:noWrap/>
            <w:vAlign w:val="center"/>
            <w:hideMark/>
          </w:tcPr>
          <w:p w14:paraId="66BD99B1"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12BDF704"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1CBA1485"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29B1F168"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2A86FA60"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173FF551"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0BB2DFFF"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6847FC9F"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2CB34870"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C</w:t>
            </w:r>
          </w:p>
        </w:tc>
        <w:tc>
          <w:tcPr>
            <w:tcW w:w="0" w:type="auto"/>
            <w:tcBorders>
              <w:top w:val="nil"/>
              <w:left w:val="nil"/>
              <w:bottom w:val="single" w:sz="4" w:space="0" w:color="auto"/>
              <w:right w:val="single" w:sz="4" w:space="0" w:color="auto"/>
            </w:tcBorders>
            <w:shd w:val="clear" w:color="auto" w:fill="auto"/>
            <w:noWrap/>
            <w:vAlign w:val="center"/>
            <w:hideMark/>
          </w:tcPr>
          <w:p w14:paraId="74EEC102"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066F5F25"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79A1B3D4"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4B7CBE5B"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E</w:t>
            </w:r>
          </w:p>
        </w:tc>
        <w:tc>
          <w:tcPr>
            <w:tcW w:w="0" w:type="auto"/>
            <w:tcBorders>
              <w:top w:val="nil"/>
              <w:left w:val="nil"/>
              <w:bottom w:val="single" w:sz="4" w:space="0" w:color="auto"/>
              <w:right w:val="single" w:sz="4" w:space="0" w:color="auto"/>
            </w:tcBorders>
            <w:shd w:val="clear" w:color="auto" w:fill="auto"/>
            <w:noWrap/>
            <w:vAlign w:val="center"/>
            <w:hideMark/>
          </w:tcPr>
          <w:p w14:paraId="0B9F8A18"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-0,03</w:t>
            </w:r>
          </w:p>
        </w:tc>
      </w:tr>
      <w:tr w:rsidR="00370C46" w:rsidRPr="006B1AB5" w14:paraId="32B2B1BA"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B7D6F7" w14:textId="77777777" w:rsidR="006B1AB5" w:rsidRPr="006B1AB5" w:rsidRDefault="006B1AB5" w:rsidP="006B1AB5">
            <w:pPr>
              <w:spacing w:after="0" w:line="276" w:lineRule="auto"/>
              <w:ind w:firstLine="0"/>
              <w:jc w:val="left"/>
              <w:rPr>
                <w:rFonts w:eastAsia="Times New Roman" w:cs="Times New Roman"/>
                <w:color w:val="000000"/>
                <w:lang w:val="en-ID" w:eastAsia="en-ID"/>
              </w:rPr>
            </w:pPr>
            <w:r w:rsidRPr="006B1AB5">
              <w:rPr>
                <w:rFonts w:eastAsia="Times New Roman" w:cs="Times New Roman"/>
                <w:color w:val="000000"/>
                <w:sz w:val="22"/>
                <w:lang w:val="en-ID" w:eastAsia="en-ID"/>
              </w:rPr>
              <w:t>Consistency</w:t>
            </w:r>
          </w:p>
        </w:tc>
        <w:tc>
          <w:tcPr>
            <w:tcW w:w="0" w:type="auto"/>
            <w:tcBorders>
              <w:top w:val="nil"/>
              <w:left w:val="nil"/>
              <w:bottom w:val="single" w:sz="4" w:space="0" w:color="auto"/>
              <w:right w:val="single" w:sz="4" w:space="0" w:color="auto"/>
            </w:tcBorders>
            <w:shd w:val="clear" w:color="auto" w:fill="auto"/>
            <w:noWrap/>
            <w:vAlign w:val="center"/>
            <w:hideMark/>
          </w:tcPr>
          <w:p w14:paraId="16BE8D90"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E</w:t>
            </w:r>
          </w:p>
        </w:tc>
        <w:tc>
          <w:tcPr>
            <w:tcW w:w="0" w:type="auto"/>
            <w:tcBorders>
              <w:top w:val="nil"/>
              <w:left w:val="nil"/>
              <w:bottom w:val="single" w:sz="4" w:space="0" w:color="auto"/>
              <w:right w:val="single" w:sz="4" w:space="0" w:color="auto"/>
            </w:tcBorders>
            <w:shd w:val="clear" w:color="auto" w:fill="auto"/>
            <w:noWrap/>
            <w:vAlign w:val="center"/>
            <w:hideMark/>
          </w:tcPr>
          <w:p w14:paraId="274990E6"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4C489B40"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1878BBF9"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tcBorders>
              <w:top w:val="nil"/>
              <w:left w:val="nil"/>
              <w:bottom w:val="single" w:sz="4" w:space="0" w:color="auto"/>
              <w:right w:val="single" w:sz="4" w:space="0" w:color="auto"/>
            </w:tcBorders>
            <w:shd w:val="clear" w:color="auto" w:fill="auto"/>
            <w:noWrap/>
            <w:vAlign w:val="center"/>
            <w:hideMark/>
          </w:tcPr>
          <w:p w14:paraId="6ACFEB23"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E</w:t>
            </w:r>
          </w:p>
        </w:tc>
        <w:tc>
          <w:tcPr>
            <w:tcW w:w="0" w:type="auto"/>
            <w:tcBorders>
              <w:top w:val="nil"/>
              <w:left w:val="nil"/>
              <w:bottom w:val="single" w:sz="4" w:space="0" w:color="auto"/>
              <w:right w:val="single" w:sz="4" w:space="0" w:color="auto"/>
            </w:tcBorders>
            <w:shd w:val="clear" w:color="auto" w:fill="auto"/>
            <w:noWrap/>
            <w:vAlign w:val="center"/>
            <w:hideMark/>
          </w:tcPr>
          <w:p w14:paraId="457C99F2"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-0,03</w:t>
            </w:r>
          </w:p>
        </w:tc>
        <w:tc>
          <w:tcPr>
            <w:tcW w:w="0" w:type="auto"/>
            <w:tcBorders>
              <w:top w:val="nil"/>
              <w:left w:val="nil"/>
              <w:bottom w:val="single" w:sz="4" w:space="0" w:color="auto"/>
              <w:right w:val="single" w:sz="4" w:space="0" w:color="auto"/>
            </w:tcBorders>
            <w:shd w:val="clear" w:color="auto" w:fill="auto"/>
            <w:noWrap/>
            <w:vAlign w:val="center"/>
            <w:hideMark/>
          </w:tcPr>
          <w:p w14:paraId="582AB90C"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E</w:t>
            </w:r>
          </w:p>
        </w:tc>
        <w:tc>
          <w:tcPr>
            <w:tcW w:w="0" w:type="auto"/>
            <w:tcBorders>
              <w:top w:val="nil"/>
              <w:left w:val="nil"/>
              <w:bottom w:val="single" w:sz="4" w:space="0" w:color="auto"/>
              <w:right w:val="single" w:sz="4" w:space="0" w:color="auto"/>
            </w:tcBorders>
            <w:shd w:val="clear" w:color="auto" w:fill="auto"/>
            <w:noWrap/>
            <w:vAlign w:val="center"/>
            <w:hideMark/>
          </w:tcPr>
          <w:p w14:paraId="7A09DCEB"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676D2239"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E</w:t>
            </w:r>
          </w:p>
        </w:tc>
        <w:tc>
          <w:tcPr>
            <w:tcW w:w="0" w:type="auto"/>
            <w:tcBorders>
              <w:top w:val="nil"/>
              <w:left w:val="nil"/>
              <w:bottom w:val="single" w:sz="4" w:space="0" w:color="auto"/>
              <w:right w:val="single" w:sz="4" w:space="0" w:color="auto"/>
            </w:tcBorders>
            <w:shd w:val="clear" w:color="auto" w:fill="auto"/>
            <w:noWrap/>
            <w:vAlign w:val="center"/>
            <w:hideMark/>
          </w:tcPr>
          <w:p w14:paraId="60C6D27A"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46857021"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E</w:t>
            </w:r>
          </w:p>
        </w:tc>
        <w:tc>
          <w:tcPr>
            <w:tcW w:w="0" w:type="auto"/>
            <w:tcBorders>
              <w:top w:val="nil"/>
              <w:left w:val="nil"/>
              <w:bottom w:val="single" w:sz="4" w:space="0" w:color="auto"/>
              <w:right w:val="single" w:sz="4" w:space="0" w:color="auto"/>
            </w:tcBorders>
            <w:shd w:val="clear" w:color="auto" w:fill="auto"/>
            <w:noWrap/>
            <w:vAlign w:val="center"/>
            <w:hideMark/>
          </w:tcPr>
          <w:p w14:paraId="082B8BB7"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-0,02</w:t>
            </w:r>
          </w:p>
        </w:tc>
        <w:tc>
          <w:tcPr>
            <w:tcW w:w="0" w:type="auto"/>
            <w:tcBorders>
              <w:top w:val="nil"/>
              <w:left w:val="nil"/>
              <w:bottom w:val="single" w:sz="4" w:space="0" w:color="auto"/>
              <w:right w:val="single" w:sz="4" w:space="0" w:color="auto"/>
            </w:tcBorders>
            <w:shd w:val="clear" w:color="auto" w:fill="auto"/>
            <w:noWrap/>
            <w:vAlign w:val="center"/>
            <w:hideMark/>
          </w:tcPr>
          <w:p w14:paraId="099BAA46"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D</w:t>
            </w:r>
          </w:p>
        </w:tc>
        <w:tc>
          <w:tcPr>
            <w:tcW w:w="0" w:type="auto"/>
            <w:tcBorders>
              <w:top w:val="nil"/>
              <w:left w:val="nil"/>
              <w:bottom w:val="single" w:sz="4" w:space="0" w:color="auto"/>
              <w:right w:val="single" w:sz="4" w:space="0" w:color="auto"/>
            </w:tcBorders>
            <w:shd w:val="clear" w:color="auto" w:fill="auto"/>
            <w:noWrap/>
            <w:vAlign w:val="center"/>
            <w:hideMark/>
          </w:tcPr>
          <w:p w14:paraId="33DFFB26"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r>
      <w:tr w:rsidR="006B1AB5" w:rsidRPr="006B1AB5" w14:paraId="242CB2E0" w14:textId="77777777" w:rsidTr="00DF3BA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590D02" w14:textId="77777777" w:rsidR="006B1AB5" w:rsidRPr="006B1AB5" w:rsidRDefault="006B1AB5" w:rsidP="006B1AB5">
            <w:pPr>
              <w:spacing w:after="0" w:line="276" w:lineRule="auto"/>
              <w:ind w:firstLine="0"/>
              <w:jc w:val="left"/>
              <w:rPr>
                <w:rFonts w:eastAsia="Times New Roman" w:cs="Times New Roman"/>
                <w:color w:val="000000"/>
                <w:lang w:val="en-ID" w:eastAsia="en-ID"/>
              </w:rPr>
            </w:pPr>
            <w:r w:rsidRPr="006B1AB5">
              <w:rPr>
                <w:rFonts w:eastAsia="Times New Roman" w:cs="Times New Roman"/>
                <w:color w:val="000000"/>
                <w:sz w:val="22"/>
                <w:lang w:val="en-ID" w:eastAsia="en-ID"/>
              </w:rPr>
              <w:t>TOTAL</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4F54B06F"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-0,04</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7F0180B1"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-0,03</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77B2F57E"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2780D1E5"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0,00</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1401000E"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0,06</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056BE5F7"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-0,06</w:t>
            </w:r>
          </w:p>
        </w:tc>
        <w:tc>
          <w:tcPr>
            <w:tcW w:w="0" w:type="auto"/>
            <w:gridSpan w:val="2"/>
            <w:tcBorders>
              <w:top w:val="single" w:sz="4" w:space="0" w:color="auto"/>
              <w:left w:val="nil"/>
              <w:bottom w:val="single" w:sz="4" w:space="0" w:color="auto"/>
              <w:right w:val="single" w:sz="4" w:space="0" w:color="000000"/>
            </w:tcBorders>
            <w:shd w:val="clear" w:color="auto" w:fill="auto"/>
            <w:noWrap/>
            <w:vAlign w:val="center"/>
            <w:hideMark/>
          </w:tcPr>
          <w:p w14:paraId="1761F625" w14:textId="77777777" w:rsidR="006B1AB5" w:rsidRPr="006B1AB5" w:rsidRDefault="006B1AB5" w:rsidP="006B1AB5">
            <w:pPr>
              <w:spacing w:after="0" w:line="276" w:lineRule="auto"/>
              <w:ind w:firstLine="0"/>
              <w:jc w:val="center"/>
              <w:rPr>
                <w:rFonts w:eastAsia="Times New Roman" w:cs="Times New Roman"/>
                <w:color w:val="000000"/>
                <w:lang w:val="en-ID" w:eastAsia="en-ID"/>
              </w:rPr>
            </w:pPr>
            <w:r w:rsidRPr="006B1AB5">
              <w:rPr>
                <w:rFonts w:eastAsia="Times New Roman" w:cs="Times New Roman"/>
                <w:color w:val="000000"/>
                <w:sz w:val="22"/>
                <w:lang w:val="en-ID" w:eastAsia="en-ID"/>
              </w:rPr>
              <w:t>0</w:t>
            </w:r>
          </w:p>
        </w:tc>
      </w:tr>
    </w:tbl>
    <w:p w14:paraId="52111F62" w14:textId="2E6EC534" w:rsidR="00621DBB" w:rsidRDefault="00621DBB" w:rsidP="000D07AE">
      <w:pPr>
        <w:rPr>
          <w:lang w:val="en-US"/>
        </w:rPr>
      </w:pPr>
    </w:p>
    <w:p w14:paraId="6A901AC1" w14:textId="77777777" w:rsidR="00621DBB" w:rsidRDefault="00621DBB">
      <w:pPr>
        <w:spacing w:after="160" w:line="259" w:lineRule="auto"/>
        <w:ind w:firstLine="0"/>
        <w:jc w:val="left"/>
        <w:rPr>
          <w:lang w:val="en-US"/>
        </w:rPr>
      </w:pPr>
      <w:r>
        <w:rPr>
          <w:lang w:val="en-US"/>
        </w:rPr>
        <w:br w:type="page"/>
      </w:r>
    </w:p>
    <w:p w14:paraId="6758BDE6" w14:textId="77777777" w:rsidR="00EB09F9" w:rsidRDefault="00EB09F9" w:rsidP="00182D8F">
      <w:pPr>
        <w:pStyle w:val="Heading3"/>
        <w:numPr>
          <w:ilvl w:val="0"/>
          <w:numId w:val="0"/>
        </w:numPr>
        <w:sectPr w:rsidR="00EB09F9" w:rsidSect="00EB09F9">
          <w:headerReference w:type="even" r:id="rId246"/>
          <w:headerReference w:type="default" r:id="rId247"/>
          <w:headerReference w:type="first" r:id="rId248"/>
          <w:pgSz w:w="15840" w:h="12240" w:orient="landscape"/>
          <w:pgMar w:top="2268" w:right="1985" w:bottom="1701" w:left="1701" w:header="709" w:footer="709" w:gutter="0"/>
          <w:cols w:space="708"/>
          <w:docGrid w:linePitch="360"/>
        </w:sectPr>
      </w:pPr>
      <w:bookmarkStart w:id="685" w:name="_Toc80268576"/>
      <w:bookmarkStart w:id="686" w:name="_Toc80268868"/>
    </w:p>
    <w:p w14:paraId="7FAC6019" w14:textId="4763E025" w:rsidR="00182D8F" w:rsidRDefault="00182D8F" w:rsidP="00182D8F">
      <w:pPr>
        <w:pStyle w:val="Heading3"/>
        <w:numPr>
          <w:ilvl w:val="0"/>
          <w:numId w:val="0"/>
        </w:numPr>
        <w:rPr>
          <w:lang w:val="en-US"/>
        </w:rPr>
      </w:pPr>
      <w:bookmarkStart w:id="687" w:name="_Toc81172532"/>
      <w:bookmarkStart w:id="688" w:name="_Toc81236848"/>
      <w:bookmarkStart w:id="689" w:name="_Toc81934111"/>
      <w:bookmarkStart w:id="690" w:name="_Toc81947494"/>
      <w:bookmarkStart w:id="691" w:name="_Toc81952018"/>
      <w:bookmarkStart w:id="692" w:name="_Toc81983137"/>
      <w:r>
        <w:lastRenderedPageBreak/>
        <w:t xml:space="preserve">Lampiran </w:t>
      </w:r>
      <w:r>
        <w:rPr>
          <w:lang w:val="en-US"/>
        </w:rPr>
        <w:t>1</w:t>
      </w:r>
      <w:r w:rsidR="00557F18">
        <w:rPr>
          <w:lang w:val="en-US"/>
        </w:rPr>
        <w:t>9</w:t>
      </w:r>
      <w:r>
        <w:t>:</w:t>
      </w:r>
      <w:r w:rsidR="00E975EF">
        <w:rPr>
          <w:lang w:val="en-US"/>
        </w:rPr>
        <w:t xml:space="preserve"> Perhitungan Waktu Normal </w:t>
      </w:r>
      <w:r>
        <w:rPr>
          <w:lang w:val="en-US"/>
        </w:rPr>
        <w:t>Sukro Ori 20 Gr</w:t>
      </w:r>
      <w:bookmarkEnd w:id="687"/>
      <w:bookmarkEnd w:id="688"/>
      <w:bookmarkEnd w:id="689"/>
      <w:bookmarkEnd w:id="690"/>
      <w:bookmarkEnd w:id="691"/>
      <w:bookmarkEnd w:id="692"/>
      <w:r>
        <w:rPr>
          <w:lang w:val="en-US"/>
        </w:rPr>
        <w:t xml:space="preserve"> </w:t>
      </w:r>
    </w:p>
    <w:p w14:paraId="6EAB7308" w14:textId="5B93D215" w:rsidR="00182D8F" w:rsidRDefault="00182D8F" w:rsidP="00182D8F">
      <w:pPr>
        <w:pStyle w:val="TOCHeading"/>
      </w:pPr>
    </w:p>
    <w:p w14:paraId="4C49643B" w14:textId="49733EDA" w:rsidR="00182D8F" w:rsidRDefault="00182D8F" w:rsidP="00C666A6">
      <w:pPr>
        <w:pStyle w:val="KepalaTabel"/>
      </w:pPr>
      <w:bookmarkStart w:id="693" w:name="_Toc81172372"/>
      <w:bookmarkStart w:id="694" w:name="_Toc81237056"/>
      <w:bookmarkStart w:id="695" w:name="_Toc81951446"/>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65</w:t>
      </w:r>
      <w:r w:rsidR="007E0E88">
        <w:rPr>
          <w:noProof/>
        </w:rPr>
        <w:fldChar w:fldCharType="end"/>
      </w:r>
      <w:r>
        <w:t xml:space="preserve"> </w:t>
      </w:r>
      <w:r w:rsidRPr="00EE06F9">
        <w:t xml:space="preserve">Waktu Normal Proses </w:t>
      </w:r>
      <w:r w:rsidRPr="00182D8F">
        <w:rPr>
          <w:i/>
          <w:iCs/>
        </w:rPr>
        <w:t xml:space="preserve">Transfer </w:t>
      </w:r>
      <w:r w:rsidRPr="00EE06F9">
        <w:t>Sukro Ori 20 Gr</w:t>
      </w:r>
      <w:bookmarkEnd w:id="693"/>
      <w:bookmarkEnd w:id="694"/>
      <w:bookmarkEnd w:id="695"/>
    </w:p>
    <w:tbl>
      <w:tblPr>
        <w:tblW w:w="0" w:type="auto"/>
        <w:jc w:val="center"/>
        <w:tblLook w:val="04A0" w:firstRow="1" w:lastRow="0" w:firstColumn="1" w:lastColumn="0" w:noHBand="0" w:noVBand="1"/>
      </w:tblPr>
      <w:tblGrid>
        <w:gridCol w:w="510"/>
        <w:gridCol w:w="3103"/>
        <w:gridCol w:w="1902"/>
        <w:gridCol w:w="2603"/>
      </w:tblGrid>
      <w:tr w:rsidR="00182D8F" w:rsidRPr="00D84931" w14:paraId="19149CDF" w14:textId="77777777" w:rsidTr="000F3C0F">
        <w:trPr>
          <w:trHeight w:val="480"/>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tcPr>
          <w:p w14:paraId="4268E607" w14:textId="77777777" w:rsidR="00182D8F" w:rsidRPr="00D84931" w:rsidRDefault="00182D8F" w:rsidP="000F3C0F">
            <w:pPr>
              <w:spacing w:after="0" w:line="240" w:lineRule="auto"/>
              <w:ind w:firstLine="0"/>
              <w:jc w:val="center"/>
              <w:rPr>
                <w:b/>
                <w:bCs/>
                <w:lang w:val="en-US"/>
              </w:rPr>
            </w:pPr>
            <w:r w:rsidRPr="00D84931">
              <w:rPr>
                <w:b/>
                <w:bCs/>
                <w:lang w:val="en-US"/>
              </w:rPr>
              <w:t>No</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4D4D7894" w14:textId="77777777" w:rsidR="00182D8F" w:rsidRPr="00182D8F" w:rsidRDefault="00182D8F" w:rsidP="000F3C0F">
            <w:pPr>
              <w:spacing w:after="0" w:line="240" w:lineRule="auto"/>
              <w:ind w:firstLine="0"/>
              <w:jc w:val="center"/>
              <w:rPr>
                <w:rFonts w:eastAsia="Times New Roman" w:cs="Times New Roman"/>
                <w:b/>
                <w:bCs/>
                <w:color w:val="000000"/>
                <w:lang w:val="en-ID" w:eastAsia="en-ID"/>
              </w:rPr>
            </w:pPr>
            <w:r w:rsidRPr="00D84931">
              <w:br w:type="page"/>
            </w:r>
            <w:r w:rsidRPr="00182D8F">
              <w:rPr>
                <w:b/>
                <w:bCs/>
              </w:rPr>
              <w:t>Aktivitas</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30179E08" w14:textId="77777777" w:rsidR="00182D8F" w:rsidRPr="00D84931" w:rsidRDefault="00182D8F" w:rsidP="000F3C0F">
            <w:pPr>
              <w:spacing w:after="0" w:line="240" w:lineRule="auto"/>
              <w:ind w:firstLine="0"/>
              <w:jc w:val="center"/>
              <w:rPr>
                <w:rFonts w:eastAsia="Times New Roman" w:cs="Times New Roman"/>
                <w:b/>
                <w:bCs/>
                <w:color w:val="000000"/>
                <w:lang w:val="en-ID" w:eastAsia="en-ID"/>
              </w:rPr>
            </w:pPr>
            <w:r w:rsidRPr="00D84931">
              <w:rPr>
                <w:rFonts w:eastAsia="Times New Roman" w:cs="Times New Roman"/>
                <w:b/>
                <w:bCs/>
                <w:color w:val="000000"/>
                <w:lang w:val="en-ID" w:eastAsia="en-ID"/>
              </w:rPr>
              <w:t>Performance (p)</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151671B3" w14:textId="2DDDC472" w:rsidR="00182D8F" w:rsidRPr="00D84931" w:rsidRDefault="00182D8F" w:rsidP="000F3C0F">
            <w:pPr>
              <w:spacing w:after="0" w:line="240" w:lineRule="auto"/>
              <w:ind w:firstLine="0"/>
              <w:jc w:val="center"/>
              <w:rPr>
                <w:rFonts w:eastAsia="Times New Roman" w:cs="Times New Roman"/>
                <w:b/>
                <w:bCs/>
                <w:color w:val="000000"/>
                <w:lang w:val="en-ID" w:eastAsia="en-ID"/>
              </w:rPr>
            </w:pPr>
            <w:r w:rsidRPr="00D84931">
              <w:rPr>
                <w:rFonts w:eastAsia="Times New Roman" w:cs="Times New Roman"/>
                <w:b/>
                <w:bCs/>
                <w:color w:val="000000"/>
                <w:lang w:val="en-ID" w:eastAsia="en-ID"/>
              </w:rPr>
              <w:t>Waktu Normal</w:t>
            </w:r>
            <w:r w:rsidR="00557F18">
              <w:rPr>
                <w:rFonts w:eastAsia="Times New Roman" w:cs="Times New Roman"/>
                <w:b/>
                <w:bCs/>
                <w:color w:val="000000"/>
                <w:lang w:val="en-ID" w:eastAsia="en-ID"/>
              </w:rPr>
              <w:t xml:space="preserve"> </w:t>
            </w:r>
            <w:r w:rsidR="00557F18">
              <w:rPr>
                <w:rFonts w:eastAsia="Times New Roman" w:cs="Times New Roman"/>
                <w:b/>
                <w:bCs/>
                <w:color w:val="000000"/>
                <w:szCs w:val="24"/>
                <w:lang w:val="en-ID" w:eastAsia="en-ID"/>
              </w:rPr>
              <w:t>(Menit)</w:t>
            </w:r>
          </w:p>
        </w:tc>
      </w:tr>
      <w:tr w:rsidR="00182D8F" w:rsidRPr="00D84931" w14:paraId="0E57EABD" w14:textId="77777777" w:rsidTr="000F3C0F">
        <w:trPr>
          <w:trHeight w:val="600"/>
          <w:jc w:val="center"/>
        </w:trPr>
        <w:tc>
          <w:tcPr>
            <w:tcW w:w="0" w:type="auto"/>
            <w:tcBorders>
              <w:top w:val="nil"/>
              <w:left w:val="single" w:sz="4" w:space="0" w:color="auto"/>
              <w:bottom w:val="single" w:sz="4" w:space="0" w:color="auto"/>
              <w:right w:val="single" w:sz="4" w:space="0" w:color="auto"/>
            </w:tcBorders>
            <w:vAlign w:val="center"/>
          </w:tcPr>
          <w:p w14:paraId="46D2DD5F" w14:textId="77777777" w:rsidR="00182D8F" w:rsidRPr="00D84931" w:rsidRDefault="00182D8F" w:rsidP="000F3C0F">
            <w:pPr>
              <w:spacing w:after="0" w:line="240" w:lineRule="auto"/>
              <w:ind w:firstLine="0"/>
              <w:jc w:val="center"/>
              <w:rPr>
                <w:rFonts w:eastAsia="Times New Roman" w:cs="Times New Roman"/>
                <w:color w:val="000000"/>
                <w:lang w:val="en-ID" w:eastAsia="en-ID"/>
              </w:rPr>
            </w:pPr>
            <w:r w:rsidRPr="00D84931">
              <w:rPr>
                <w:rFonts w:eastAsia="Times New Roman" w:cs="Times New Roman"/>
                <w:color w:val="000000"/>
                <w:lang w:val="en-ID" w:eastAsia="en-ID"/>
              </w:rPr>
              <w:t>1</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2834E7E" w14:textId="77777777" w:rsidR="00182D8F" w:rsidRPr="00D84931" w:rsidRDefault="00182D8F" w:rsidP="000F3C0F">
            <w:pPr>
              <w:spacing w:after="0" w:line="240" w:lineRule="auto"/>
              <w:ind w:firstLine="0"/>
              <w:jc w:val="left"/>
              <w:rPr>
                <w:rFonts w:eastAsia="Times New Roman" w:cs="Times New Roman"/>
                <w:color w:val="000000"/>
                <w:lang w:val="en-ID" w:eastAsia="en-ID"/>
              </w:rPr>
            </w:pPr>
            <w:r w:rsidRPr="00D84931">
              <w:rPr>
                <w:rFonts w:eastAsia="Times New Roman" w:cs="Times New Roman"/>
                <w:color w:val="000000"/>
                <w:lang w:val="en-ID" w:eastAsia="en-ID"/>
              </w:rPr>
              <w:t>Transfer Pallet (forklift)</w:t>
            </w:r>
          </w:p>
        </w:tc>
        <w:tc>
          <w:tcPr>
            <w:tcW w:w="0" w:type="auto"/>
            <w:tcBorders>
              <w:top w:val="nil"/>
              <w:left w:val="nil"/>
              <w:bottom w:val="single" w:sz="4" w:space="0" w:color="auto"/>
              <w:right w:val="single" w:sz="4" w:space="0" w:color="auto"/>
            </w:tcBorders>
            <w:shd w:val="clear" w:color="auto" w:fill="auto"/>
            <w:noWrap/>
            <w:vAlign w:val="center"/>
            <w:hideMark/>
          </w:tcPr>
          <w:p w14:paraId="22670E78" w14:textId="77777777" w:rsidR="00182D8F" w:rsidRPr="00D84931" w:rsidRDefault="00182D8F" w:rsidP="000F3C0F">
            <w:pPr>
              <w:spacing w:after="0" w:line="240" w:lineRule="auto"/>
              <w:ind w:firstLine="0"/>
              <w:jc w:val="center"/>
              <w:rPr>
                <w:rFonts w:eastAsia="Times New Roman" w:cs="Times New Roman"/>
                <w:color w:val="000000"/>
                <w:lang w:val="en-ID" w:eastAsia="en-ID"/>
              </w:rPr>
            </w:pPr>
            <w:r w:rsidRPr="00D84931">
              <w:rPr>
                <w:rFonts w:eastAsia="Times New Roman" w:cs="Times New Roman"/>
                <w:color w:val="000000"/>
                <w:lang w:val="en-ID" w:eastAsia="en-ID"/>
              </w:rPr>
              <w:t>0,97</w:t>
            </w:r>
          </w:p>
        </w:tc>
        <w:tc>
          <w:tcPr>
            <w:tcW w:w="0" w:type="auto"/>
            <w:tcBorders>
              <w:top w:val="nil"/>
              <w:left w:val="nil"/>
              <w:bottom w:val="single" w:sz="4" w:space="0" w:color="auto"/>
              <w:right w:val="single" w:sz="4" w:space="0" w:color="auto"/>
            </w:tcBorders>
            <w:shd w:val="clear" w:color="auto" w:fill="auto"/>
            <w:noWrap/>
            <w:vAlign w:val="center"/>
            <w:hideMark/>
          </w:tcPr>
          <w:p w14:paraId="66A2CB23" w14:textId="77777777" w:rsidR="00182D8F" w:rsidRPr="00D84931" w:rsidRDefault="00182D8F" w:rsidP="000F3C0F">
            <w:pPr>
              <w:spacing w:after="0" w:line="240" w:lineRule="auto"/>
              <w:ind w:firstLine="0"/>
              <w:jc w:val="center"/>
              <w:rPr>
                <w:rFonts w:eastAsia="Times New Roman" w:cs="Times New Roman"/>
                <w:color w:val="000000"/>
                <w:lang w:val="en-ID" w:eastAsia="en-ID"/>
              </w:rPr>
            </w:pPr>
            <w:r w:rsidRPr="00D84931">
              <w:rPr>
                <w:rFonts w:eastAsia="Times New Roman" w:cs="Times New Roman"/>
                <w:color w:val="000000"/>
                <w:lang w:val="en-ID" w:eastAsia="en-ID"/>
              </w:rPr>
              <w:t>18,62</w:t>
            </w:r>
          </w:p>
        </w:tc>
      </w:tr>
      <w:tr w:rsidR="00182D8F" w:rsidRPr="00D84931" w14:paraId="1DC1B384" w14:textId="77777777" w:rsidTr="000F3C0F">
        <w:trPr>
          <w:trHeight w:val="600"/>
          <w:jc w:val="center"/>
        </w:trPr>
        <w:tc>
          <w:tcPr>
            <w:tcW w:w="0" w:type="auto"/>
            <w:tcBorders>
              <w:top w:val="nil"/>
              <w:left w:val="single" w:sz="4" w:space="0" w:color="auto"/>
              <w:bottom w:val="single" w:sz="4" w:space="0" w:color="auto"/>
              <w:right w:val="single" w:sz="4" w:space="0" w:color="auto"/>
            </w:tcBorders>
            <w:vAlign w:val="center"/>
          </w:tcPr>
          <w:p w14:paraId="5DD51326" w14:textId="77777777" w:rsidR="00182D8F" w:rsidRPr="00D84931" w:rsidRDefault="00182D8F" w:rsidP="000F3C0F">
            <w:pPr>
              <w:spacing w:after="0" w:line="240" w:lineRule="auto"/>
              <w:ind w:firstLine="0"/>
              <w:jc w:val="center"/>
              <w:rPr>
                <w:rFonts w:eastAsia="Times New Roman" w:cs="Times New Roman"/>
                <w:color w:val="000000"/>
                <w:lang w:val="en-ID" w:eastAsia="en-ID"/>
              </w:rPr>
            </w:pPr>
            <w:r w:rsidRPr="00D84931">
              <w:rPr>
                <w:rFonts w:eastAsia="Times New Roman" w:cs="Times New Roman"/>
                <w:color w:val="000000"/>
                <w:lang w:val="en-ID" w:eastAsia="en-ID"/>
              </w:rPr>
              <w:t>2</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24C8560" w14:textId="77777777" w:rsidR="00182D8F" w:rsidRPr="00D84931" w:rsidRDefault="00182D8F" w:rsidP="000F3C0F">
            <w:pPr>
              <w:spacing w:after="0" w:line="240" w:lineRule="auto"/>
              <w:ind w:firstLine="0"/>
              <w:jc w:val="left"/>
              <w:rPr>
                <w:rFonts w:eastAsia="Times New Roman" w:cs="Times New Roman"/>
                <w:color w:val="000000"/>
                <w:lang w:val="en-ID" w:eastAsia="en-ID"/>
              </w:rPr>
            </w:pPr>
            <w:r w:rsidRPr="00D84931">
              <w:rPr>
                <w:rFonts w:eastAsia="Times New Roman" w:cs="Times New Roman"/>
                <w:color w:val="000000"/>
                <w:lang w:val="en-ID" w:eastAsia="en-ID"/>
              </w:rPr>
              <w:t>Penataan Pallet</w:t>
            </w:r>
          </w:p>
        </w:tc>
        <w:tc>
          <w:tcPr>
            <w:tcW w:w="0" w:type="auto"/>
            <w:tcBorders>
              <w:top w:val="nil"/>
              <w:left w:val="nil"/>
              <w:bottom w:val="single" w:sz="4" w:space="0" w:color="auto"/>
              <w:right w:val="single" w:sz="4" w:space="0" w:color="auto"/>
            </w:tcBorders>
            <w:shd w:val="clear" w:color="auto" w:fill="auto"/>
            <w:noWrap/>
            <w:vAlign w:val="center"/>
            <w:hideMark/>
          </w:tcPr>
          <w:p w14:paraId="5CA59548" w14:textId="77777777" w:rsidR="00182D8F" w:rsidRPr="00D84931" w:rsidRDefault="00182D8F" w:rsidP="000F3C0F">
            <w:pPr>
              <w:spacing w:after="0" w:line="240" w:lineRule="auto"/>
              <w:ind w:firstLine="0"/>
              <w:jc w:val="center"/>
              <w:rPr>
                <w:rFonts w:eastAsia="Times New Roman" w:cs="Times New Roman"/>
                <w:color w:val="000000"/>
                <w:lang w:val="en-ID" w:eastAsia="en-ID"/>
              </w:rPr>
            </w:pPr>
            <w:r w:rsidRPr="00D84931">
              <w:rPr>
                <w:rFonts w:eastAsia="Times New Roman" w:cs="Times New Roman"/>
                <w:color w:val="000000"/>
                <w:lang w:val="en-ID" w:eastAsia="en-ID"/>
              </w:rPr>
              <w:t>1,01</w:t>
            </w:r>
          </w:p>
        </w:tc>
        <w:tc>
          <w:tcPr>
            <w:tcW w:w="0" w:type="auto"/>
            <w:tcBorders>
              <w:top w:val="nil"/>
              <w:left w:val="nil"/>
              <w:bottom w:val="single" w:sz="4" w:space="0" w:color="auto"/>
              <w:right w:val="single" w:sz="4" w:space="0" w:color="auto"/>
            </w:tcBorders>
            <w:shd w:val="clear" w:color="auto" w:fill="auto"/>
            <w:noWrap/>
            <w:vAlign w:val="center"/>
            <w:hideMark/>
          </w:tcPr>
          <w:p w14:paraId="575CCA17" w14:textId="77777777" w:rsidR="00182D8F" w:rsidRPr="00D84931" w:rsidRDefault="00182D8F" w:rsidP="000F3C0F">
            <w:pPr>
              <w:spacing w:after="0" w:line="240" w:lineRule="auto"/>
              <w:ind w:firstLine="0"/>
              <w:jc w:val="center"/>
              <w:rPr>
                <w:rFonts w:eastAsia="Times New Roman" w:cs="Times New Roman"/>
                <w:color w:val="000000"/>
                <w:lang w:val="en-ID" w:eastAsia="en-ID"/>
              </w:rPr>
            </w:pPr>
            <w:r w:rsidRPr="00D84931">
              <w:rPr>
                <w:rFonts w:eastAsia="Times New Roman" w:cs="Times New Roman"/>
                <w:color w:val="000000"/>
                <w:lang w:val="en-ID" w:eastAsia="en-ID"/>
              </w:rPr>
              <w:t>2,46</w:t>
            </w:r>
          </w:p>
        </w:tc>
      </w:tr>
      <w:tr w:rsidR="00182D8F" w:rsidRPr="00D84931" w14:paraId="51EF7FA6" w14:textId="77777777" w:rsidTr="000F3C0F">
        <w:trPr>
          <w:trHeight w:val="900"/>
          <w:jc w:val="center"/>
        </w:trPr>
        <w:tc>
          <w:tcPr>
            <w:tcW w:w="0" w:type="auto"/>
            <w:tcBorders>
              <w:top w:val="nil"/>
              <w:left w:val="single" w:sz="4" w:space="0" w:color="auto"/>
              <w:bottom w:val="single" w:sz="4" w:space="0" w:color="auto"/>
              <w:right w:val="single" w:sz="4" w:space="0" w:color="auto"/>
            </w:tcBorders>
            <w:vAlign w:val="center"/>
          </w:tcPr>
          <w:p w14:paraId="2B109CA8" w14:textId="77777777" w:rsidR="00182D8F" w:rsidRPr="00D84931" w:rsidRDefault="00182D8F" w:rsidP="000F3C0F">
            <w:pPr>
              <w:spacing w:after="0" w:line="240" w:lineRule="auto"/>
              <w:ind w:firstLine="0"/>
              <w:jc w:val="center"/>
              <w:rPr>
                <w:rFonts w:eastAsia="Times New Roman" w:cs="Times New Roman"/>
                <w:color w:val="000000"/>
                <w:lang w:val="en-ID" w:eastAsia="en-ID"/>
              </w:rPr>
            </w:pPr>
            <w:r w:rsidRPr="00D84931">
              <w:rPr>
                <w:rFonts w:eastAsia="Times New Roman" w:cs="Times New Roman"/>
                <w:color w:val="000000"/>
                <w:lang w:val="en-ID" w:eastAsia="en-ID"/>
              </w:rPr>
              <w:t>3</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7569A5F" w14:textId="77777777" w:rsidR="00182D8F" w:rsidRPr="00D84931" w:rsidRDefault="00182D8F" w:rsidP="000F3C0F">
            <w:pPr>
              <w:spacing w:after="0" w:line="240" w:lineRule="auto"/>
              <w:ind w:firstLine="0"/>
              <w:jc w:val="left"/>
              <w:rPr>
                <w:rFonts w:eastAsia="Times New Roman" w:cs="Times New Roman"/>
                <w:color w:val="000000"/>
                <w:lang w:val="en-ID" w:eastAsia="en-ID"/>
              </w:rPr>
            </w:pPr>
            <w:r w:rsidRPr="00D84931">
              <w:rPr>
                <w:rFonts w:eastAsia="Times New Roman" w:cs="Times New Roman"/>
                <w:color w:val="000000"/>
                <w:lang w:val="en-ID" w:eastAsia="en-ID"/>
              </w:rPr>
              <w:t>Transfer Gudang Finish Good</w:t>
            </w:r>
          </w:p>
        </w:tc>
        <w:tc>
          <w:tcPr>
            <w:tcW w:w="0" w:type="auto"/>
            <w:tcBorders>
              <w:top w:val="nil"/>
              <w:left w:val="nil"/>
              <w:bottom w:val="single" w:sz="4" w:space="0" w:color="auto"/>
              <w:right w:val="single" w:sz="4" w:space="0" w:color="auto"/>
            </w:tcBorders>
            <w:shd w:val="clear" w:color="auto" w:fill="auto"/>
            <w:noWrap/>
            <w:vAlign w:val="center"/>
            <w:hideMark/>
          </w:tcPr>
          <w:p w14:paraId="106CF0FA" w14:textId="77777777" w:rsidR="00182D8F" w:rsidRPr="00D84931" w:rsidRDefault="00182D8F" w:rsidP="000F3C0F">
            <w:pPr>
              <w:spacing w:after="0" w:line="240" w:lineRule="auto"/>
              <w:ind w:firstLine="0"/>
              <w:jc w:val="center"/>
              <w:rPr>
                <w:rFonts w:eastAsia="Times New Roman" w:cs="Times New Roman"/>
                <w:color w:val="000000"/>
                <w:lang w:val="en-ID" w:eastAsia="en-ID"/>
              </w:rPr>
            </w:pPr>
            <w:r w:rsidRPr="00D84931">
              <w:rPr>
                <w:rFonts w:eastAsia="Times New Roman" w:cs="Times New Roman"/>
                <w:color w:val="000000"/>
                <w:lang w:val="en-ID" w:eastAsia="en-ID"/>
              </w:rPr>
              <w:t>0,96</w:t>
            </w:r>
          </w:p>
        </w:tc>
        <w:tc>
          <w:tcPr>
            <w:tcW w:w="0" w:type="auto"/>
            <w:tcBorders>
              <w:top w:val="nil"/>
              <w:left w:val="nil"/>
              <w:bottom w:val="single" w:sz="4" w:space="0" w:color="auto"/>
              <w:right w:val="single" w:sz="4" w:space="0" w:color="auto"/>
            </w:tcBorders>
            <w:shd w:val="clear" w:color="auto" w:fill="auto"/>
            <w:noWrap/>
            <w:vAlign w:val="center"/>
            <w:hideMark/>
          </w:tcPr>
          <w:p w14:paraId="3E655EB8" w14:textId="77777777" w:rsidR="00182D8F" w:rsidRPr="00D84931" w:rsidRDefault="00182D8F" w:rsidP="000F3C0F">
            <w:pPr>
              <w:spacing w:after="0" w:line="240" w:lineRule="auto"/>
              <w:ind w:firstLine="0"/>
              <w:jc w:val="center"/>
              <w:rPr>
                <w:rFonts w:eastAsia="Times New Roman" w:cs="Times New Roman"/>
                <w:color w:val="000000"/>
                <w:lang w:val="en-ID" w:eastAsia="en-ID"/>
              </w:rPr>
            </w:pPr>
            <w:r w:rsidRPr="00D84931">
              <w:rPr>
                <w:rFonts w:eastAsia="Times New Roman" w:cs="Times New Roman"/>
                <w:color w:val="000000"/>
                <w:lang w:val="en-ID" w:eastAsia="en-ID"/>
              </w:rPr>
              <w:t>2,32</w:t>
            </w:r>
          </w:p>
        </w:tc>
      </w:tr>
    </w:tbl>
    <w:p w14:paraId="6C00F618" w14:textId="77777777" w:rsidR="00182D8F" w:rsidRDefault="00182D8F" w:rsidP="00182D8F">
      <w:pPr>
        <w:ind w:firstLine="720"/>
      </w:pPr>
    </w:p>
    <w:p w14:paraId="7BEDDB0B" w14:textId="37E5FF63" w:rsidR="00182D8F" w:rsidRDefault="00182D8F" w:rsidP="00C666A6">
      <w:pPr>
        <w:pStyle w:val="KepalaTabel"/>
      </w:pPr>
      <w:bookmarkStart w:id="696" w:name="_Toc81172373"/>
      <w:bookmarkStart w:id="697" w:name="_Toc81237057"/>
      <w:bookmarkStart w:id="698" w:name="_Toc81951447"/>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66</w:t>
      </w:r>
      <w:r w:rsidR="007E0E88">
        <w:rPr>
          <w:noProof/>
        </w:rPr>
        <w:fldChar w:fldCharType="end"/>
      </w:r>
      <w:r>
        <w:t xml:space="preserve"> </w:t>
      </w:r>
      <w:r w:rsidRPr="00BE3564">
        <w:t xml:space="preserve">Waktu Normal Proses </w:t>
      </w:r>
      <w:r w:rsidRPr="007C09A1">
        <w:rPr>
          <w:i/>
          <w:iCs/>
        </w:rPr>
        <w:t xml:space="preserve">Storage </w:t>
      </w:r>
      <w:r w:rsidRPr="00BE3564">
        <w:t>Sukro Ori 20 Gr</w:t>
      </w:r>
      <w:bookmarkEnd w:id="696"/>
      <w:bookmarkEnd w:id="697"/>
      <w:bookmarkEnd w:id="698"/>
    </w:p>
    <w:tbl>
      <w:tblPr>
        <w:tblW w:w="0" w:type="auto"/>
        <w:jc w:val="center"/>
        <w:tblLook w:val="04A0" w:firstRow="1" w:lastRow="0" w:firstColumn="1" w:lastColumn="0" w:noHBand="0" w:noVBand="1"/>
      </w:tblPr>
      <w:tblGrid>
        <w:gridCol w:w="510"/>
        <w:gridCol w:w="3472"/>
        <w:gridCol w:w="1902"/>
        <w:gridCol w:w="2603"/>
      </w:tblGrid>
      <w:tr w:rsidR="00182D8F" w:rsidRPr="00D84931" w14:paraId="5E0135C1" w14:textId="77777777" w:rsidTr="00182D8F">
        <w:trPr>
          <w:trHeight w:val="463"/>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tcPr>
          <w:p w14:paraId="6EF93D96" w14:textId="77777777" w:rsidR="00182D8F" w:rsidRPr="00D84931" w:rsidRDefault="00182D8F" w:rsidP="000F3C0F">
            <w:pPr>
              <w:spacing w:after="0"/>
              <w:ind w:firstLine="0"/>
              <w:jc w:val="center"/>
              <w:rPr>
                <w:rFonts w:eastAsia="Times New Roman" w:cs="Times New Roman"/>
                <w:b/>
                <w:bCs/>
                <w:color w:val="000000"/>
                <w:szCs w:val="24"/>
                <w:lang w:val="en-ID" w:eastAsia="en-ID"/>
              </w:rPr>
            </w:pPr>
            <w:r w:rsidRPr="00D84931">
              <w:rPr>
                <w:rFonts w:eastAsia="Times New Roman" w:cs="Times New Roman"/>
                <w:b/>
                <w:bCs/>
                <w:color w:val="000000"/>
                <w:szCs w:val="24"/>
                <w:lang w:val="en-ID" w:eastAsia="en-ID"/>
              </w:rPr>
              <w:t>No</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6ABCA8CA" w14:textId="77777777" w:rsidR="00182D8F" w:rsidRPr="00D84931" w:rsidRDefault="00182D8F" w:rsidP="000F3C0F">
            <w:pPr>
              <w:spacing w:after="0"/>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62A42C9D" w14:textId="77777777" w:rsidR="00182D8F" w:rsidRPr="00D84931" w:rsidRDefault="00182D8F" w:rsidP="000F3C0F">
            <w:pPr>
              <w:spacing w:after="0"/>
              <w:ind w:firstLine="0"/>
              <w:jc w:val="center"/>
              <w:rPr>
                <w:rFonts w:eastAsia="Times New Roman" w:cs="Times New Roman"/>
                <w:b/>
                <w:bCs/>
                <w:color w:val="000000"/>
                <w:szCs w:val="24"/>
                <w:lang w:val="en-ID" w:eastAsia="en-ID"/>
              </w:rPr>
            </w:pPr>
            <w:r w:rsidRPr="00D84931">
              <w:rPr>
                <w:rFonts w:eastAsia="Times New Roman" w:cs="Times New Roman"/>
                <w:b/>
                <w:bCs/>
                <w:color w:val="000000"/>
                <w:szCs w:val="24"/>
                <w:lang w:val="en-ID" w:eastAsia="en-ID"/>
              </w:rPr>
              <w:t>Performance (p)</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4F507E11" w14:textId="5F199829" w:rsidR="00182D8F" w:rsidRPr="00D84931" w:rsidRDefault="00182D8F" w:rsidP="000F3C0F">
            <w:pPr>
              <w:spacing w:after="0"/>
              <w:ind w:firstLine="0"/>
              <w:jc w:val="center"/>
              <w:rPr>
                <w:rFonts w:eastAsia="Times New Roman" w:cs="Times New Roman"/>
                <w:b/>
                <w:bCs/>
                <w:color w:val="000000"/>
                <w:szCs w:val="24"/>
                <w:lang w:val="en-ID" w:eastAsia="en-ID"/>
              </w:rPr>
            </w:pPr>
            <w:r w:rsidRPr="00D84931">
              <w:rPr>
                <w:rFonts w:eastAsia="Times New Roman" w:cs="Times New Roman"/>
                <w:b/>
                <w:bCs/>
                <w:color w:val="000000"/>
                <w:szCs w:val="24"/>
                <w:lang w:val="en-ID" w:eastAsia="en-ID"/>
              </w:rPr>
              <w:t>Waktu Normal</w:t>
            </w:r>
            <w:r w:rsidR="00557F18">
              <w:rPr>
                <w:rFonts w:eastAsia="Times New Roman" w:cs="Times New Roman"/>
                <w:b/>
                <w:bCs/>
                <w:color w:val="000000"/>
                <w:szCs w:val="24"/>
                <w:lang w:val="en-ID" w:eastAsia="en-ID"/>
              </w:rPr>
              <w:t xml:space="preserve"> (Menit)</w:t>
            </w:r>
          </w:p>
        </w:tc>
      </w:tr>
      <w:tr w:rsidR="00182D8F" w:rsidRPr="00D84931" w14:paraId="61B3E84E" w14:textId="77777777" w:rsidTr="00182D8F">
        <w:trPr>
          <w:trHeight w:val="300"/>
          <w:jc w:val="center"/>
        </w:trPr>
        <w:tc>
          <w:tcPr>
            <w:tcW w:w="0" w:type="auto"/>
            <w:tcBorders>
              <w:top w:val="nil"/>
              <w:left w:val="single" w:sz="4" w:space="0" w:color="auto"/>
              <w:bottom w:val="single" w:sz="4" w:space="0" w:color="auto"/>
              <w:right w:val="single" w:sz="4" w:space="0" w:color="auto"/>
            </w:tcBorders>
            <w:vAlign w:val="center"/>
          </w:tcPr>
          <w:p w14:paraId="6F78164F" w14:textId="77777777" w:rsidR="00182D8F" w:rsidRPr="00D84931" w:rsidRDefault="00182D8F" w:rsidP="000F3C0F">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1</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CFCD5CC" w14:textId="77777777" w:rsidR="00182D8F" w:rsidRPr="00D84931" w:rsidRDefault="00182D8F" w:rsidP="000F3C0F">
            <w:pPr>
              <w:spacing w:after="0"/>
              <w:ind w:firstLine="0"/>
              <w:jc w:val="left"/>
              <w:rPr>
                <w:rFonts w:eastAsia="Times New Roman" w:cs="Times New Roman"/>
                <w:color w:val="000000"/>
                <w:szCs w:val="24"/>
                <w:lang w:val="en-ID" w:eastAsia="en-ID"/>
              </w:rPr>
            </w:pPr>
            <w:r w:rsidRPr="00D84931">
              <w:rPr>
                <w:rFonts w:eastAsia="Times New Roman" w:cs="Times New Roman"/>
                <w:color w:val="000000"/>
                <w:szCs w:val="24"/>
                <w:lang w:val="en-ID" w:eastAsia="en-ID"/>
              </w:rPr>
              <w:t>Receiving (forklift)</w:t>
            </w:r>
          </w:p>
        </w:tc>
        <w:tc>
          <w:tcPr>
            <w:tcW w:w="0" w:type="auto"/>
            <w:tcBorders>
              <w:top w:val="nil"/>
              <w:left w:val="nil"/>
              <w:bottom w:val="single" w:sz="4" w:space="0" w:color="auto"/>
              <w:right w:val="single" w:sz="4" w:space="0" w:color="auto"/>
            </w:tcBorders>
            <w:shd w:val="clear" w:color="auto" w:fill="auto"/>
            <w:noWrap/>
            <w:vAlign w:val="center"/>
            <w:hideMark/>
          </w:tcPr>
          <w:p w14:paraId="3AA2F21D" w14:textId="77777777" w:rsidR="00182D8F" w:rsidRPr="00D84931" w:rsidRDefault="00182D8F" w:rsidP="000F3C0F">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0,94</w:t>
            </w:r>
          </w:p>
        </w:tc>
        <w:tc>
          <w:tcPr>
            <w:tcW w:w="0" w:type="auto"/>
            <w:tcBorders>
              <w:top w:val="nil"/>
              <w:left w:val="nil"/>
              <w:bottom w:val="single" w:sz="4" w:space="0" w:color="auto"/>
              <w:right w:val="single" w:sz="4" w:space="0" w:color="auto"/>
            </w:tcBorders>
            <w:shd w:val="clear" w:color="auto" w:fill="auto"/>
            <w:noWrap/>
            <w:vAlign w:val="center"/>
          </w:tcPr>
          <w:p w14:paraId="182F17E2" w14:textId="77777777" w:rsidR="00182D8F" w:rsidRPr="00D84931" w:rsidRDefault="00182D8F" w:rsidP="000F3C0F">
            <w:pPr>
              <w:spacing w:after="0"/>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5,02</w:t>
            </w:r>
          </w:p>
        </w:tc>
      </w:tr>
      <w:tr w:rsidR="00182D8F" w:rsidRPr="00D84931" w14:paraId="347DC45B" w14:textId="77777777" w:rsidTr="00182D8F">
        <w:trPr>
          <w:trHeight w:val="300"/>
          <w:jc w:val="center"/>
        </w:trPr>
        <w:tc>
          <w:tcPr>
            <w:tcW w:w="0" w:type="auto"/>
            <w:tcBorders>
              <w:top w:val="nil"/>
              <w:left w:val="single" w:sz="4" w:space="0" w:color="auto"/>
              <w:bottom w:val="single" w:sz="4" w:space="0" w:color="auto"/>
              <w:right w:val="single" w:sz="4" w:space="0" w:color="auto"/>
            </w:tcBorders>
            <w:vAlign w:val="center"/>
          </w:tcPr>
          <w:p w14:paraId="4DE3E2CF" w14:textId="77777777" w:rsidR="00182D8F" w:rsidRPr="00D84931" w:rsidRDefault="00182D8F" w:rsidP="000F3C0F">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2</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A80FD4F" w14:textId="77777777" w:rsidR="00182D8F" w:rsidRPr="00D84931" w:rsidRDefault="00182D8F" w:rsidP="000F3C0F">
            <w:pPr>
              <w:spacing w:after="0"/>
              <w:ind w:firstLine="0"/>
              <w:jc w:val="left"/>
              <w:rPr>
                <w:rFonts w:eastAsia="Times New Roman" w:cs="Times New Roman"/>
                <w:color w:val="000000"/>
                <w:szCs w:val="24"/>
                <w:lang w:val="en-ID" w:eastAsia="en-ID"/>
              </w:rPr>
            </w:pPr>
            <w:r w:rsidRPr="00D84931">
              <w:rPr>
                <w:rFonts w:eastAsia="Times New Roman" w:cs="Times New Roman"/>
                <w:color w:val="000000"/>
                <w:szCs w:val="24"/>
                <w:lang w:val="en-ID" w:eastAsia="en-ID"/>
              </w:rPr>
              <w:t>QA (Kertas Transfer)</w:t>
            </w:r>
          </w:p>
        </w:tc>
        <w:tc>
          <w:tcPr>
            <w:tcW w:w="0" w:type="auto"/>
            <w:tcBorders>
              <w:top w:val="nil"/>
              <w:left w:val="nil"/>
              <w:bottom w:val="single" w:sz="4" w:space="0" w:color="auto"/>
              <w:right w:val="single" w:sz="4" w:space="0" w:color="auto"/>
            </w:tcBorders>
            <w:shd w:val="clear" w:color="auto" w:fill="auto"/>
            <w:noWrap/>
            <w:vAlign w:val="center"/>
            <w:hideMark/>
          </w:tcPr>
          <w:p w14:paraId="01829EF0" w14:textId="77777777" w:rsidR="00182D8F" w:rsidRPr="00D84931" w:rsidRDefault="00182D8F" w:rsidP="000F3C0F">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1,01</w:t>
            </w:r>
          </w:p>
        </w:tc>
        <w:tc>
          <w:tcPr>
            <w:tcW w:w="0" w:type="auto"/>
            <w:tcBorders>
              <w:top w:val="nil"/>
              <w:left w:val="nil"/>
              <w:bottom w:val="single" w:sz="4" w:space="0" w:color="auto"/>
              <w:right w:val="single" w:sz="4" w:space="0" w:color="auto"/>
            </w:tcBorders>
            <w:shd w:val="clear" w:color="auto" w:fill="auto"/>
            <w:noWrap/>
            <w:vAlign w:val="center"/>
          </w:tcPr>
          <w:p w14:paraId="0B180B7F" w14:textId="77777777" w:rsidR="00182D8F" w:rsidRPr="00D84931" w:rsidRDefault="00182D8F" w:rsidP="000F3C0F">
            <w:pPr>
              <w:spacing w:after="0"/>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1,00</w:t>
            </w:r>
          </w:p>
        </w:tc>
      </w:tr>
      <w:tr w:rsidR="00182D8F" w:rsidRPr="00D84931" w14:paraId="73055646" w14:textId="77777777" w:rsidTr="00182D8F">
        <w:trPr>
          <w:trHeight w:val="300"/>
          <w:jc w:val="center"/>
        </w:trPr>
        <w:tc>
          <w:tcPr>
            <w:tcW w:w="0" w:type="auto"/>
            <w:tcBorders>
              <w:top w:val="nil"/>
              <w:left w:val="single" w:sz="4" w:space="0" w:color="auto"/>
              <w:bottom w:val="single" w:sz="4" w:space="0" w:color="auto"/>
              <w:right w:val="single" w:sz="4" w:space="0" w:color="auto"/>
            </w:tcBorders>
            <w:vAlign w:val="center"/>
          </w:tcPr>
          <w:p w14:paraId="57E2A565" w14:textId="77777777" w:rsidR="00182D8F" w:rsidRPr="00D84931" w:rsidRDefault="00182D8F" w:rsidP="000F3C0F">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3</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CEFFD14" w14:textId="77777777" w:rsidR="00182D8F" w:rsidRPr="00D84931" w:rsidRDefault="00182D8F" w:rsidP="000F3C0F">
            <w:pPr>
              <w:spacing w:after="0"/>
              <w:ind w:firstLine="0"/>
              <w:jc w:val="left"/>
              <w:rPr>
                <w:rFonts w:eastAsia="Times New Roman" w:cs="Times New Roman"/>
                <w:color w:val="000000"/>
                <w:szCs w:val="24"/>
                <w:lang w:val="en-ID" w:eastAsia="en-ID"/>
              </w:rPr>
            </w:pPr>
            <w:r w:rsidRPr="00D84931">
              <w:rPr>
                <w:rFonts w:eastAsia="Times New Roman" w:cs="Times New Roman"/>
                <w:color w:val="000000"/>
                <w:szCs w:val="24"/>
                <w:lang w:val="en-ID" w:eastAsia="en-ID"/>
              </w:rPr>
              <w:t>QA (Quantity Produk)</w:t>
            </w:r>
          </w:p>
        </w:tc>
        <w:tc>
          <w:tcPr>
            <w:tcW w:w="0" w:type="auto"/>
            <w:tcBorders>
              <w:top w:val="nil"/>
              <w:left w:val="nil"/>
              <w:bottom w:val="single" w:sz="4" w:space="0" w:color="auto"/>
              <w:right w:val="single" w:sz="4" w:space="0" w:color="auto"/>
            </w:tcBorders>
            <w:shd w:val="clear" w:color="auto" w:fill="auto"/>
            <w:noWrap/>
            <w:vAlign w:val="center"/>
            <w:hideMark/>
          </w:tcPr>
          <w:p w14:paraId="0DCCC149" w14:textId="7A2F61DE" w:rsidR="00182D8F" w:rsidRPr="00D84931" w:rsidRDefault="00182D8F" w:rsidP="000F3C0F">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1,18</w:t>
            </w:r>
          </w:p>
        </w:tc>
        <w:tc>
          <w:tcPr>
            <w:tcW w:w="0" w:type="auto"/>
            <w:tcBorders>
              <w:top w:val="nil"/>
              <w:left w:val="nil"/>
              <w:bottom w:val="single" w:sz="4" w:space="0" w:color="auto"/>
              <w:right w:val="single" w:sz="4" w:space="0" w:color="auto"/>
            </w:tcBorders>
            <w:shd w:val="clear" w:color="auto" w:fill="auto"/>
            <w:noWrap/>
            <w:vAlign w:val="center"/>
          </w:tcPr>
          <w:p w14:paraId="031FB8E8" w14:textId="77777777" w:rsidR="00182D8F" w:rsidRPr="00D84931" w:rsidRDefault="00182D8F" w:rsidP="000F3C0F">
            <w:pPr>
              <w:spacing w:after="0"/>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5,68</w:t>
            </w:r>
          </w:p>
        </w:tc>
      </w:tr>
      <w:tr w:rsidR="00182D8F" w:rsidRPr="00D84931" w14:paraId="46FA2EB7" w14:textId="77777777" w:rsidTr="00182D8F">
        <w:trPr>
          <w:trHeight w:val="315"/>
          <w:jc w:val="center"/>
        </w:trPr>
        <w:tc>
          <w:tcPr>
            <w:tcW w:w="0" w:type="auto"/>
            <w:tcBorders>
              <w:top w:val="nil"/>
              <w:left w:val="single" w:sz="4" w:space="0" w:color="auto"/>
              <w:bottom w:val="single" w:sz="4" w:space="0" w:color="auto"/>
              <w:right w:val="single" w:sz="4" w:space="0" w:color="auto"/>
            </w:tcBorders>
            <w:vAlign w:val="center"/>
          </w:tcPr>
          <w:p w14:paraId="2ECBABE7" w14:textId="77777777" w:rsidR="00182D8F" w:rsidRPr="00D84931" w:rsidRDefault="00182D8F" w:rsidP="000F3C0F">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4</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68E79AF" w14:textId="77777777" w:rsidR="00182D8F" w:rsidRPr="00D84931" w:rsidRDefault="00182D8F" w:rsidP="000F3C0F">
            <w:pPr>
              <w:spacing w:after="0"/>
              <w:ind w:firstLine="0"/>
              <w:jc w:val="left"/>
              <w:rPr>
                <w:rFonts w:eastAsia="Times New Roman" w:cs="Times New Roman"/>
                <w:color w:val="000000"/>
                <w:szCs w:val="24"/>
                <w:lang w:val="en-ID" w:eastAsia="en-ID"/>
              </w:rPr>
            </w:pPr>
            <w:r w:rsidRPr="00D84931">
              <w:rPr>
                <w:rFonts w:eastAsia="Times New Roman" w:cs="Times New Roman"/>
                <w:color w:val="000000"/>
                <w:szCs w:val="24"/>
                <w:lang w:val="en-ID" w:eastAsia="en-ID"/>
              </w:rPr>
              <w:t>Pelabelan kertas Inspeksi</w:t>
            </w:r>
          </w:p>
        </w:tc>
        <w:tc>
          <w:tcPr>
            <w:tcW w:w="0" w:type="auto"/>
            <w:tcBorders>
              <w:top w:val="nil"/>
              <w:left w:val="nil"/>
              <w:bottom w:val="single" w:sz="4" w:space="0" w:color="auto"/>
              <w:right w:val="single" w:sz="4" w:space="0" w:color="auto"/>
            </w:tcBorders>
            <w:shd w:val="clear" w:color="auto" w:fill="auto"/>
            <w:noWrap/>
            <w:vAlign w:val="center"/>
            <w:hideMark/>
          </w:tcPr>
          <w:p w14:paraId="32DF1454" w14:textId="77777777" w:rsidR="00182D8F" w:rsidRPr="00D84931" w:rsidRDefault="00182D8F" w:rsidP="000F3C0F">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0,92</w:t>
            </w:r>
          </w:p>
        </w:tc>
        <w:tc>
          <w:tcPr>
            <w:tcW w:w="0" w:type="auto"/>
            <w:tcBorders>
              <w:top w:val="nil"/>
              <w:left w:val="nil"/>
              <w:bottom w:val="single" w:sz="4" w:space="0" w:color="auto"/>
              <w:right w:val="single" w:sz="4" w:space="0" w:color="auto"/>
            </w:tcBorders>
            <w:shd w:val="clear" w:color="auto" w:fill="auto"/>
            <w:noWrap/>
            <w:vAlign w:val="center"/>
          </w:tcPr>
          <w:p w14:paraId="331BA79E" w14:textId="77777777" w:rsidR="00182D8F" w:rsidRPr="00D84931" w:rsidRDefault="00182D8F" w:rsidP="000F3C0F">
            <w:pPr>
              <w:spacing w:after="0"/>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4,44</w:t>
            </w:r>
          </w:p>
        </w:tc>
      </w:tr>
      <w:tr w:rsidR="00182D8F" w:rsidRPr="00D84931" w14:paraId="2790FAE0" w14:textId="77777777" w:rsidTr="00182D8F">
        <w:trPr>
          <w:trHeight w:val="630"/>
          <w:jc w:val="center"/>
        </w:trPr>
        <w:tc>
          <w:tcPr>
            <w:tcW w:w="0" w:type="auto"/>
            <w:tcBorders>
              <w:top w:val="nil"/>
              <w:left w:val="single" w:sz="4" w:space="0" w:color="auto"/>
              <w:bottom w:val="single" w:sz="4" w:space="0" w:color="auto"/>
              <w:right w:val="single" w:sz="4" w:space="0" w:color="auto"/>
            </w:tcBorders>
            <w:vAlign w:val="center"/>
          </w:tcPr>
          <w:p w14:paraId="06DF05EA" w14:textId="77777777" w:rsidR="00182D8F" w:rsidRPr="00D84931" w:rsidRDefault="00182D8F" w:rsidP="000F3C0F">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5</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4F296E8" w14:textId="77777777" w:rsidR="00182D8F" w:rsidRPr="00D84931" w:rsidRDefault="00182D8F" w:rsidP="000F3C0F">
            <w:pPr>
              <w:spacing w:after="0"/>
              <w:ind w:firstLine="0"/>
              <w:jc w:val="left"/>
              <w:rPr>
                <w:rFonts w:eastAsia="Times New Roman" w:cs="Times New Roman"/>
                <w:color w:val="000000"/>
                <w:szCs w:val="24"/>
                <w:lang w:val="en-ID" w:eastAsia="en-ID"/>
              </w:rPr>
            </w:pPr>
            <w:r w:rsidRPr="00D84931">
              <w:rPr>
                <w:rFonts w:eastAsia="Times New Roman" w:cs="Times New Roman"/>
                <w:color w:val="000000"/>
                <w:szCs w:val="24"/>
                <w:lang w:val="en-ID" w:eastAsia="en-ID"/>
              </w:rPr>
              <w:t>Moving produk &amp; Identification Location</w:t>
            </w:r>
          </w:p>
        </w:tc>
        <w:tc>
          <w:tcPr>
            <w:tcW w:w="0" w:type="auto"/>
            <w:tcBorders>
              <w:top w:val="nil"/>
              <w:left w:val="nil"/>
              <w:bottom w:val="single" w:sz="4" w:space="0" w:color="auto"/>
              <w:right w:val="single" w:sz="4" w:space="0" w:color="auto"/>
            </w:tcBorders>
            <w:shd w:val="clear" w:color="auto" w:fill="auto"/>
            <w:noWrap/>
            <w:vAlign w:val="center"/>
            <w:hideMark/>
          </w:tcPr>
          <w:p w14:paraId="59942543" w14:textId="77777777" w:rsidR="00182D8F" w:rsidRPr="00D84931" w:rsidRDefault="00182D8F" w:rsidP="000F3C0F">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1,03</w:t>
            </w:r>
          </w:p>
        </w:tc>
        <w:tc>
          <w:tcPr>
            <w:tcW w:w="0" w:type="auto"/>
            <w:tcBorders>
              <w:top w:val="nil"/>
              <w:left w:val="nil"/>
              <w:bottom w:val="single" w:sz="4" w:space="0" w:color="auto"/>
              <w:right w:val="single" w:sz="4" w:space="0" w:color="auto"/>
            </w:tcBorders>
            <w:shd w:val="clear" w:color="auto" w:fill="auto"/>
            <w:noWrap/>
            <w:vAlign w:val="center"/>
          </w:tcPr>
          <w:p w14:paraId="23665328" w14:textId="77777777" w:rsidR="00182D8F" w:rsidRPr="00D84931" w:rsidRDefault="00182D8F" w:rsidP="000F3C0F">
            <w:pPr>
              <w:spacing w:after="0"/>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4,95</w:t>
            </w:r>
          </w:p>
        </w:tc>
      </w:tr>
      <w:tr w:rsidR="00182D8F" w:rsidRPr="00D84931" w14:paraId="2205BF55" w14:textId="77777777" w:rsidTr="00182D8F">
        <w:trPr>
          <w:trHeight w:val="315"/>
          <w:jc w:val="center"/>
        </w:trPr>
        <w:tc>
          <w:tcPr>
            <w:tcW w:w="0" w:type="auto"/>
            <w:tcBorders>
              <w:top w:val="nil"/>
              <w:left w:val="single" w:sz="4" w:space="0" w:color="auto"/>
              <w:bottom w:val="single" w:sz="4" w:space="0" w:color="auto"/>
              <w:right w:val="single" w:sz="4" w:space="0" w:color="auto"/>
            </w:tcBorders>
            <w:vAlign w:val="center"/>
          </w:tcPr>
          <w:p w14:paraId="7FF538F1" w14:textId="77777777" w:rsidR="00182D8F" w:rsidRPr="00D84931" w:rsidRDefault="00182D8F" w:rsidP="000F3C0F">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6</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D966005" w14:textId="77777777" w:rsidR="00182D8F" w:rsidRPr="00D84931" w:rsidRDefault="00182D8F" w:rsidP="000F3C0F">
            <w:pPr>
              <w:spacing w:after="0"/>
              <w:ind w:firstLine="0"/>
              <w:jc w:val="left"/>
              <w:rPr>
                <w:rFonts w:eastAsia="Times New Roman" w:cs="Times New Roman"/>
                <w:color w:val="000000"/>
                <w:szCs w:val="24"/>
                <w:lang w:val="en-ID" w:eastAsia="en-ID"/>
              </w:rPr>
            </w:pPr>
            <w:r w:rsidRPr="00D84931">
              <w:rPr>
                <w:rFonts w:eastAsia="Times New Roman" w:cs="Times New Roman"/>
                <w:color w:val="000000"/>
                <w:szCs w:val="24"/>
                <w:lang w:val="en-ID" w:eastAsia="en-ID"/>
              </w:rPr>
              <w:t>Storage (forklift &amp; Remover)</w:t>
            </w:r>
          </w:p>
        </w:tc>
        <w:tc>
          <w:tcPr>
            <w:tcW w:w="0" w:type="auto"/>
            <w:tcBorders>
              <w:top w:val="nil"/>
              <w:left w:val="nil"/>
              <w:bottom w:val="single" w:sz="4" w:space="0" w:color="auto"/>
              <w:right w:val="single" w:sz="4" w:space="0" w:color="auto"/>
            </w:tcBorders>
            <w:shd w:val="clear" w:color="auto" w:fill="auto"/>
            <w:noWrap/>
            <w:vAlign w:val="center"/>
            <w:hideMark/>
          </w:tcPr>
          <w:p w14:paraId="0CEEA45E" w14:textId="77777777" w:rsidR="00182D8F" w:rsidRPr="00D84931" w:rsidRDefault="00182D8F" w:rsidP="000F3C0F">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0,99</w:t>
            </w:r>
          </w:p>
        </w:tc>
        <w:tc>
          <w:tcPr>
            <w:tcW w:w="0" w:type="auto"/>
            <w:tcBorders>
              <w:top w:val="nil"/>
              <w:left w:val="nil"/>
              <w:bottom w:val="single" w:sz="4" w:space="0" w:color="auto"/>
              <w:right w:val="single" w:sz="4" w:space="0" w:color="auto"/>
            </w:tcBorders>
            <w:shd w:val="clear" w:color="auto" w:fill="auto"/>
            <w:noWrap/>
            <w:vAlign w:val="center"/>
          </w:tcPr>
          <w:p w14:paraId="3A246A10" w14:textId="77777777" w:rsidR="00182D8F" w:rsidRPr="00D84931" w:rsidRDefault="00182D8F" w:rsidP="000F3C0F">
            <w:pPr>
              <w:spacing w:after="0"/>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1,09</w:t>
            </w:r>
          </w:p>
        </w:tc>
      </w:tr>
      <w:tr w:rsidR="00182D8F" w:rsidRPr="00D84931" w14:paraId="5906C682" w14:textId="77777777" w:rsidTr="00182D8F">
        <w:trPr>
          <w:trHeight w:val="300"/>
          <w:jc w:val="center"/>
        </w:trPr>
        <w:tc>
          <w:tcPr>
            <w:tcW w:w="0" w:type="auto"/>
            <w:tcBorders>
              <w:top w:val="nil"/>
              <w:left w:val="single" w:sz="4" w:space="0" w:color="auto"/>
              <w:bottom w:val="single" w:sz="4" w:space="0" w:color="auto"/>
              <w:right w:val="single" w:sz="4" w:space="0" w:color="auto"/>
            </w:tcBorders>
            <w:vAlign w:val="center"/>
          </w:tcPr>
          <w:p w14:paraId="5189D959" w14:textId="77777777" w:rsidR="00182D8F" w:rsidRPr="00D84931" w:rsidRDefault="00182D8F" w:rsidP="000F3C0F">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7</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0641163" w14:textId="77777777" w:rsidR="00182D8F" w:rsidRPr="00D84931" w:rsidRDefault="00182D8F" w:rsidP="000F3C0F">
            <w:pPr>
              <w:spacing w:after="0"/>
              <w:ind w:firstLine="0"/>
              <w:jc w:val="left"/>
              <w:rPr>
                <w:rFonts w:eastAsia="Times New Roman" w:cs="Times New Roman"/>
                <w:color w:val="000000"/>
                <w:szCs w:val="24"/>
                <w:lang w:val="en-ID" w:eastAsia="en-ID"/>
              </w:rPr>
            </w:pPr>
            <w:r w:rsidRPr="00D84931">
              <w:rPr>
                <w:rFonts w:eastAsia="Times New Roman" w:cs="Times New Roman"/>
                <w:color w:val="000000"/>
                <w:szCs w:val="24"/>
                <w:lang w:val="en-ID" w:eastAsia="en-ID"/>
              </w:rPr>
              <w:t>Up</w:t>
            </w:r>
            <w:r>
              <w:rPr>
                <w:rFonts w:eastAsia="Times New Roman" w:cs="Times New Roman"/>
                <w:color w:val="000000"/>
                <w:szCs w:val="24"/>
                <w:lang w:val="en-ID" w:eastAsia="en-ID"/>
              </w:rPr>
              <w:t>a</w:t>
            </w:r>
            <w:r w:rsidRPr="00D84931">
              <w:rPr>
                <w:rFonts w:eastAsia="Times New Roman" w:cs="Times New Roman"/>
                <w:color w:val="000000"/>
                <w:szCs w:val="24"/>
                <w:lang w:val="en-ID" w:eastAsia="en-ID"/>
              </w:rPr>
              <w:t>date Stock</w:t>
            </w:r>
          </w:p>
        </w:tc>
        <w:tc>
          <w:tcPr>
            <w:tcW w:w="0" w:type="auto"/>
            <w:tcBorders>
              <w:top w:val="nil"/>
              <w:left w:val="nil"/>
              <w:bottom w:val="single" w:sz="4" w:space="0" w:color="auto"/>
              <w:right w:val="single" w:sz="4" w:space="0" w:color="auto"/>
            </w:tcBorders>
            <w:shd w:val="clear" w:color="auto" w:fill="auto"/>
            <w:noWrap/>
            <w:vAlign w:val="center"/>
            <w:hideMark/>
          </w:tcPr>
          <w:p w14:paraId="09FBC594" w14:textId="77777777" w:rsidR="00182D8F" w:rsidRPr="00D84931" w:rsidRDefault="00182D8F" w:rsidP="000F3C0F">
            <w:pPr>
              <w:spacing w:after="0"/>
              <w:ind w:firstLine="0"/>
              <w:jc w:val="center"/>
              <w:rPr>
                <w:rFonts w:eastAsia="Times New Roman" w:cs="Times New Roman"/>
                <w:color w:val="000000"/>
                <w:szCs w:val="24"/>
                <w:lang w:val="en-ID" w:eastAsia="en-ID"/>
              </w:rPr>
            </w:pPr>
            <w:r w:rsidRPr="00D84931">
              <w:rPr>
                <w:rFonts w:eastAsia="Times New Roman" w:cs="Times New Roman"/>
                <w:color w:val="000000"/>
                <w:szCs w:val="24"/>
                <w:lang w:val="en-ID" w:eastAsia="en-ID"/>
              </w:rPr>
              <w:t>0,97</w:t>
            </w:r>
          </w:p>
        </w:tc>
        <w:tc>
          <w:tcPr>
            <w:tcW w:w="0" w:type="auto"/>
            <w:tcBorders>
              <w:top w:val="nil"/>
              <w:left w:val="nil"/>
              <w:bottom w:val="single" w:sz="4" w:space="0" w:color="auto"/>
              <w:right w:val="single" w:sz="4" w:space="0" w:color="auto"/>
            </w:tcBorders>
            <w:shd w:val="clear" w:color="auto" w:fill="auto"/>
            <w:noWrap/>
            <w:vAlign w:val="center"/>
          </w:tcPr>
          <w:p w14:paraId="1AD7849A" w14:textId="77777777" w:rsidR="00182D8F" w:rsidRPr="00D84931" w:rsidRDefault="00182D8F" w:rsidP="000F3C0F">
            <w:pPr>
              <w:spacing w:after="0"/>
              <w:ind w:firstLine="0"/>
              <w:jc w:val="center"/>
              <w:rPr>
                <w:rFonts w:eastAsia="Times New Roman" w:cs="Times New Roman"/>
                <w:color w:val="000000"/>
                <w:szCs w:val="24"/>
                <w:lang w:val="en-ID" w:eastAsia="en-ID"/>
              </w:rPr>
            </w:pPr>
            <w:r>
              <w:rPr>
                <w:rFonts w:eastAsia="Times New Roman" w:cs="Times New Roman"/>
                <w:color w:val="000000"/>
                <w:szCs w:val="24"/>
                <w:lang w:val="en-ID" w:eastAsia="en-ID"/>
              </w:rPr>
              <w:t>1,10</w:t>
            </w:r>
          </w:p>
        </w:tc>
      </w:tr>
    </w:tbl>
    <w:p w14:paraId="73FA5CC3" w14:textId="77777777" w:rsidR="00182D8F" w:rsidRDefault="00182D8F" w:rsidP="00182D8F">
      <w:pPr>
        <w:ind w:firstLine="0"/>
      </w:pPr>
    </w:p>
    <w:p w14:paraId="66C5A87D" w14:textId="768BC69E" w:rsidR="00182D8F" w:rsidRDefault="00182D8F" w:rsidP="00C666A6">
      <w:pPr>
        <w:pStyle w:val="KepalaTabel"/>
      </w:pPr>
      <w:bookmarkStart w:id="699" w:name="_Toc81172374"/>
      <w:bookmarkStart w:id="700" w:name="_Toc81237058"/>
      <w:bookmarkStart w:id="701" w:name="_Toc81951448"/>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67</w:t>
      </w:r>
      <w:r w:rsidR="007E0E88">
        <w:rPr>
          <w:noProof/>
        </w:rPr>
        <w:fldChar w:fldCharType="end"/>
      </w:r>
      <w:r>
        <w:t xml:space="preserve"> </w:t>
      </w:r>
      <w:r w:rsidRPr="004B0994">
        <w:t xml:space="preserve">Waktu Normal Proses </w:t>
      </w:r>
      <w:r w:rsidRPr="007C09A1">
        <w:rPr>
          <w:i/>
          <w:iCs/>
        </w:rPr>
        <w:t>Loading</w:t>
      </w:r>
      <w:r>
        <w:t xml:space="preserve"> </w:t>
      </w:r>
      <w:r w:rsidRPr="004B0994">
        <w:t>Sukro Ori 20 Gr</w:t>
      </w:r>
      <w:bookmarkEnd w:id="699"/>
      <w:bookmarkEnd w:id="700"/>
      <w:bookmarkEnd w:id="701"/>
    </w:p>
    <w:tbl>
      <w:tblPr>
        <w:tblW w:w="0" w:type="auto"/>
        <w:jc w:val="center"/>
        <w:tblLook w:val="04A0" w:firstRow="1" w:lastRow="0" w:firstColumn="1" w:lastColumn="0" w:noHBand="0" w:noVBand="1"/>
      </w:tblPr>
      <w:tblGrid>
        <w:gridCol w:w="510"/>
        <w:gridCol w:w="3136"/>
        <w:gridCol w:w="1902"/>
        <w:gridCol w:w="2603"/>
      </w:tblGrid>
      <w:tr w:rsidR="00182D8F" w:rsidRPr="007C09A1" w14:paraId="2904B141" w14:textId="77777777" w:rsidTr="001C7EB3">
        <w:trPr>
          <w:trHeight w:val="562"/>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tcPr>
          <w:p w14:paraId="47DDA2CB" w14:textId="77777777" w:rsidR="00182D8F" w:rsidRPr="007C09A1" w:rsidRDefault="00182D8F" w:rsidP="000F3C0F">
            <w:pPr>
              <w:spacing w:after="0" w:line="240" w:lineRule="auto"/>
              <w:ind w:firstLine="0"/>
              <w:jc w:val="center"/>
              <w:rPr>
                <w:rFonts w:eastAsia="Times New Roman" w:cs="Times New Roman"/>
                <w:b/>
                <w:bCs/>
                <w:color w:val="000000"/>
                <w:szCs w:val="24"/>
                <w:lang w:val="en-ID" w:eastAsia="en-ID"/>
              </w:rPr>
            </w:pPr>
            <w:r w:rsidRPr="007C09A1">
              <w:rPr>
                <w:rFonts w:eastAsia="Times New Roman" w:cs="Times New Roman"/>
                <w:b/>
                <w:bCs/>
                <w:color w:val="000000"/>
                <w:szCs w:val="24"/>
                <w:lang w:val="en-ID" w:eastAsia="en-ID"/>
              </w:rPr>
              <w:t>No</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1CBB285B" w14:textId="77777777" w:rsidR="00182D8F" w:rsidRPr="007C09A1" w:rsidRDefault="00182D8F" w:rsidP="000F3C0F">
            <w:pPr>
              <w:spacing w:after="0" w:line="240"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5307E008" w14:textId="77777777" w:rsidR="00182D8F" w:rsidRPr="007C09A1" w:rsidRDefault="00182D8F" w:rsidP="000F3C0F">
            <w:pPr>
              <w:spacing w:after="0" w:line="240" w:lineRule="auto"/>
              <w:ind w:firstLine="0"/>
              <w:jc w:val="center"/>
              <w:rPr>
                <w:rFonts w:eastAsia="Times New Roman" w:cs="Times New Roman"/>
                <w:b/>
                <w:bCs/>
                <w:color w:val="000000"/>
                <w:szCs w:val="24"/>
                <w:lang w:val="en-ID" w:eastAsia="en-ID"/>
              </w:rPr>
            </w:pPr>
            <w:r w:rsidRPr="007C09A1">
              <w:rPr>
                <w:rFonts w:eastAsia="Times New Roman" w:cs="Times New Roman"/>
                <w:b/>
                <w:bCs/>
                <w:color w:val="000000"/>
                <w:szCs w:val="24"/>
                <w:lang w:val="en-ID" w:eastAsia="en-ID"/>
              </w:rPr>
              <w:t>Performance (p)</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702A7CDA" w14:textId="3B5728F8" w:rsidR="00182D8F" w:rsidRPr="007C09A1" w:rsidRDefault="00182D8F" w:rsidP="000F3C0F">
            <w:pPr>
              <w:spacing w:after="0" w:line="240" w:lineRule="auto"/>
              <w:ind w:firstLine="0"/>
              <w:jc w:val="center"/>
              <w:rPr>
                <w:rFonts w:eastAsia="Times New Roman" w:cs="Times New Roman"/>
                <w:b/>
                <w:bCs/>
                <w:color w:val="000000"/>
                <w:szCs w:val="24"/>
                <w:lang w:val="en-ID" w:eastAsia="en-ID"/>
              </w:rPr>
            </w:pPr>
            <w:r w:rsidRPr="007C09A1">
              <w:rPr>
                <w:rFonts w:eastAsia="Times New Roman" w:cs="Times New Roman"/>
                <w:b/>
                <w:bCs/>
                <w:color w:val="000000"/>
                <w:szCs w:val="24"/>
                <w:lang w:val="en-ID" w:eastAsia="en-ID"/>
              </w:rPr>
              <w:t>Waktu Normal</w:t>
            </w:r>
            <w:r w:rsidR="00557F18">
              <w:rPr>
                <w:rFonts w:eastAsia="Times New Roman" w:cs="Times New Roman"/>
                <w:b/>
                <w:bCs/>
                <w:color w:val="000000"/>
                <w:szCs w:val="24"/>
                <w:lang w:val="en-ID" w:eastAsia="en-ID"/>
              </w:rPr>
              <w:t xml:space="preserve"> (Menit)</w:t>
            </w:r>
          </w:p>
        </w:tc>
      </w:tr>
      <w:tr w:rsidR="00182D8F" w:rsidRPr="007C09A1" w14:paraId="309C0F7A" w14:textId="77777777" w:rsidTr="000F3C0F">
        <w:trPr>
          <w:trHeight w:val="386"/>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3410E068" w14:textId="77777777" w:rsidR="00182D8F" w:rsidRPr="007C09A1" w:rsidRDefault="00182D8F" w:rsidP="000F3C0F">
            <w:pPr>
              <w:spacing w:after="0" w:line="240" w:lineRule="auto"/>
              <w:ind w:firstLine="0"/>
              <w:jc w:val="center"/>
              <w:rPr>
                <w:rFonts w:eastAsia="Times New Roman" w:cs="Times New Roman"/>
                <w:color w:val="000000"/>
                <w:szCs w:val="24"/>
                <w:lang w:val="en-ID" w:eastAsia="en-ID"/>
              </w:rPr>
            </w:pPr>
            <w:r w:rsidRPr="007C09A1">
              <w:rPr>
                <w:rFonts w:eastAsia="Times New Roman" w:cs="Times New Roman"/>
                <w:color w:val="000000"/>
                <w:szCs w:val="24"/>
                <w:lang w:val="en-ID" w:eastAsia="en-ID"/>
              </w:rPr>
              <w:t>1</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67DCECD" w14:textId="77777777" w:rsidR="00182D8F" w:rsidRPr="007C09A1" w:rsidRDefault="00182D8F" w:rsidP="000F3C0F">
            <w:pPr>
              <w:spacing w:after="0" w:line="240" w:lineRule="auto"/>
              <w:ind w:firstLine="0"/>
              <w:jc w:val="left"/>
              <w:rPr>
                <w:rFonts w:eastAsia="Times New Roman" w:cs="Times New Roman"/>
                <w:color w:val="000000"/>
                <w:szCs w:val="24"/>
                <w:lang w:val="en-ID" w:eastAsia="en-ID"/>
              </w:rPr>
            </w:pPr>
            <w:r w:rsidRPr="007C09A1">
              <w:rPr>
                <w:rFonts w:eastAsia="Times New Roman" w:cs="Times New Roman"/>
                <w:color w:val="000000"/>
                <w:szCs w:val="24"/>
                <w:lang w:val="en-ID" w:eastAsia="en-ID"/>
              </w:rPr>
              <w:t>Checker Ambil Pre-shipper</w:t>
            </w:r>
          </w:p>
        </w:tc>
        <w:tc>
          <w:tcPr>
            <w:tcW w:w="0" w:type="auto"/>
            <w:tcBorders>
              <w:top w:val="nil"/>
              <w:left w:val="nil"/>
              <w:bottom w:val="single" w:sz="4" w:space="0" w:color="auto"/>
              <w:right w:val="single" w:sz="4" w:space="0" w:color="auto"/>
            </w:tcBorders>
            <w:shd w:val="clear" w:color="auto" w:fill="auto"/>
            <w:noWrap/>
            <w:vAlign w:val="center"/>
            <w:hideMark/>
          </w:tcPr>
          <w:p w14:paraId="237339DC" w14:textId="77777777" w:rsidR="00182D8F" w:rsidRPr="007C09A1" w:rsidRDefault="00182D8F" w:rsidP="000F3C0F">
            <w:pPr>
              <w:spacing w:after="0" w:line="240" w:lineRule="auto"/>
              <w:ind w:firstLine="0"/>
              <w:jc w:val="center"/>
              <w:rPr>
                <w:rFonts w:eastAsia="Times New Roman" w:cs="Times New Roman"/>
                <w:color w:val="000000"/>
                <w:szCs w:val="24"/>
                <w:lang w:val="en-ID" w:eastAsia="en-ID"/>
              </w:rPr>
            </w:pPr>
            <w:r w:rsidRPr="007C09A1">
              <w:rPr>
                <w:rFonts w:eastAsia="Times New Roman" w:cs="Times New Roman"/>
                <w:color w:val="000000"/>
                <w:szCs w:val="24"/>
                <w:lang w:val="en-ID" w:eastAsia="en-ID"/>
              </w:rPr>
              <w:t>0,97</w:t>
            </w:r>
          </w:p>
        </w:tc>
        <w:tc>
          <w:tcPr>
            <w:tcW w:w="0" w:type="auto"/>
            <w:tcBorders>
              <w:top w:val="nil"/>
              <w:left w:val="nil"/>
              <w:bottom w:val="single" w:sz="4" w:space="0" w:color="auto"/>
              <w:right w:val="single" w:sz="4" w:space="0" w:color="auto"/>
            </w:tcBorders>
            <w:shd w:val="clear" w:color="auto" w:fill="auto"/>
            <w:noWrap/>
            <w:vAlign w:val="center"/>
            <w:hideMark/>
          </w:tcPr>
          <w:p w14:paraId="167F66EB" w14:textId="77777777" w:rsidR="00182D8F" w:rsidRPr="007C09A1" w:rsidRDefault="00182D8F" w:rsidP="000F3C0F">
            <w:pPr>
              <w:spacing w:after="0" w:line="240" w:lineRule="auto"/>
              <w:ind w:firstLine="0"/>
              <w:jc w:val="center"/>
              <w:rPr>
                <w:rFonts w:eastAsia="Times New Roman" w:cs="Times New Roman"/>
                <w:color w:val="000000"/>
                <w:szCs w:val="24"/>
                <w:lang w:val="en-ID" w:eastAsia="en-ID"/>
              </w:rPr>
            </w:pPr>
            <w:r w:rsidRPr="007C09A1">
              <w:rPr>
                <w:rFonts w:eastAsia="Times New Roman" w:cs="Times New Roman"/>
                <w:color w:val="000000"/>
                <w:szCs w:val="24"/>
                <w:lang w:val="en-ID" w:eastAsia="en-ID"/>
              </w:rPr>
              <w:t>1,66</w:t>
            </w:r>
          </w:p>
        </w:tc>
      </w:tr>
      <w:tr w:rsidR="00182D8F" w:rsidRPr="007C09A1" w14:paraId="7BE80988"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6E0A8772" w14:textId="77777777" w:rsidR="00182D8F" w:rsidRPr="007C09A1" w:rsidRDefault="00182D8F" w:rsidP="000F3C0F">
            <w:pPr>
              <w:spacing w:after="0" w:line="240" w:lineRule="auto"/>
              <w:ind w:firstLine="0"/>
              <w:jc w:val="center"/>
              <w:rPr>
                <w:rFonts w:eastAsia="Times New Roman" w:cs="Times New Roman"/>
                <w:color w:val="000000"/>
                <w:szCs w:val="24"/>
                <w:lang w:val="en-ID" w:eastAsia="en-ID"/>
              </w:rPr>
            </w:pPr>
            <w:r w:rsidRPr="007C09A1">
              <w:rPr>
                <w:rFonts w:eastAsia="Times New Roman" w:cs="Times New Roman"/>
                <w:color w:val="000000"/>
                <w:szCs w:val="24"/>
                <w:lang w:val="en-ID" w:eastAsia="en-ID"/>
              </w:rPr>
              <w:t>2</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4FB0F3C" w14:textId="77777777" w:rsidR="00182D8F" w:rsidRPr="007C09A1" w:rsidRDefault="00182D8F" w:rsidP="000F3C0F">
            <w:pPr>
              <w:spacing w:after="0" w:line="240" w:lineRule="auto"/>
              <w:ind w:firstLine="0"/>
              <w:jc w:val="left"/>
              <w:rPr>
                <w:rFonts w:eastAsia="Times New Roman" w:cs="Times New Roman"/>
                <w:color w:val="000000"/>
                <w:szCs w:val="24"/>
                <w:lang w:val="en-ID" w:eastAsia="en-ID"/>
              </w:rPr>
            </w:pPr>
            <w:r w:rsidRPr="007C09A1">
              <w:rPr>
                <w:rFonts w:eastAsia="Times New Roman" w:cs="Times New Roman"/>
                <w:color w:val="000000"/>
                <w:szCs w:val="24"/>
                <w:lang w:val="en-ID" w:eastAsia="en-ID"/>
              </w:rPr>
              <w:t>Picker Ambil RM</w:t>
            </w:r>
          </w:p>
        </w:tc>
        <w:tc>
          <w:tcPr>
            <w:tcW w:w="0" w:type="auto"/>
            <w:tcBorders>
              <w:top w:val="nil"/>
              <w:left w:val="nil"/>
              <w:bottom w:val="single" w:sz="4" w:space="0" w:color="auto"/>
              <w:right w:val="single" w:sz="4" w:space="0" w:color="auto"/>
            </w:tcBorders>
            <w:shd w:val="clear" w:color="auto" w:fill="auto"/>
            <w:noWrap/>
            <w:vAlign w:val="center"/>
            <w:hideMark/>
          </w:tcPr>
          <w:p w14:paraId="4E843D26" w14:textId="77777777" w:rsidR="00182D8F" w:rsidRPr="007C09A1" w:rsidRDefault="00182D8F" w:rsidP="000F3C0F">
            <w:pPr>
              <w:spacing w:after="0" w:line="240" w:lineRule="auto"/>
              <w:ind w:firstLine="0"/>
              <w:jc w:val="center"/>
              <w:rPr>
                <w:rFonts w:eastAsia="Times New Roman" w:cs="Times New Roman"/>
                <w:color w:val="000000"/>
                <w:szCs w:val="24"/>
                <w:lang w:val="en-ID" w:eastAsia="en-ID"/>
              </w:rPr>
            </w:pPr>
            <w:r w:rsidRPr="007C09A1">
              <w:rPr>
                <w:rFonts w:eastAsia="Times New Roman" w:cs="Times New Roman"/>
                <w:color w:val="000000"/>
                <w:szCs w:val="24"/>
                <w:lang w:val="en-ID" w:eastAsia="en-ID"/>
              </w:rPr>
              <w:t>0,97</w:t>
            </w:r>
          </w:p>
        </w:tc>
        <w:tc>
          <w:tcPr>
            <w:tcW w:w="0" w:type="auto"/>
            <w:tcBorders>
              <w:top w:val="nil"/>
              <w:left w:val="nil"/>
              <w:bottom w:val="single" w:sz="4" w:space="0" w:color="auto"/>
              <w:right w:val="single" w:sz="4" w:space="0" w:color="auto"/>
            </w:tcBorders>
            <w:shd w:val="clear" w:color="auto" w:fill="auto"/>
            <w:noWrap/>
            <w:vAlign w:val="center"/>
            <w:hideMark/>
          </w:tcPr>
          <w:p w14:paraId="422AB82A" w14:textId="77777777" w:rsidR="00182D8F" w:rsidRPr="007C09A1" w:rsidRDefault="00182D8F" w:rsidP="000F3C0F">
            <w:pPr>
              <w:spacing w:after="0" w:line="240" w:lineRule="auto"/>
              <w:ind w:firstLine="0"/>
              <w:jc w:val="center"/>
              <w:rPr>
                <w:rFonts w:eastAsia="Times New Roman" w:cs="Times New Roman"/>
                <w:color w:val="000000"/>
                <w:szCs w:val="24"/>
                <w:lang w:val="en-ID" w:eastAsia="en-ID"/>
              </w:rPr>
            </w:pPr>
            <w:r w:rsidRPr="007C09A1">
              <w:rPr>
                <w:rFonts w:eastAsia="Times New Roman" w:cs="Times New Roman"/>
                <w:color w:val="000000"/>
                <w:szCs w:val="24"/>
                <w:lang w:val="en-ID" w:eastAsia="en-ID"/>
              </w:rPr>
              <w:t>0,63</w:t>
            </w:r>
          </w:p>
        </w:tc>
      </w:tr>
      <w:tr w:rsidR="00182D8F" w:rsidRPr="007C09A1" w14:paraId="434D039E"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0FC2A44A" w14:textId="77777777" w:rsidR="00182D8F" w:rsidRPr="007C09A1" w:rsidRDefault="00182D8F" w:rsidP="000F3C0F">
            <w:pPr>
              <w:spacing w:after="0" w:line="240" w:lineRule="auto"/>
              <w:ind w:firstLine="0"/>
              <w:jc w:val="center"/>
              <w:rPr>
                <w:rFonts w:eastAsia="Times New Roman" w:cs="Times New Roman"/>
                <w:color w:val="000000"/>
                <w:szCs w:val="24"/>
                <w:lang w:val="en-ID" w:eastAsia="en-ID"/>
              </w:rPr>
            </w:pPr>
            <w:r w:rsidRPr="007C09A1">
              <w:rPr>
                <w:rFonts w:eastAsia="Times New Roman" w:cs="Times New Roman"/>
                <w:color w:val="000000"/>
                <w:szCs w:val="24"/>
                <w:lang w:val="en-ID" w:eastAsia="en-ID"/>
              </w:rPr>
              <w:t>3</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925645B" w14:textId="77777777" w:rsidR="00182D8F" w:rsidRPr="007C09A1" w:rsidRDefault="00182D8F" w:rsidP="000F3C0F">
            <w:pPr>
              <w:spacing w:after="0" w:line="240" w:lineRule="auto"/>
              <w:ind w:firstLine="0"/>
              <w:jc w:val="left"/>
              <w:rPr>
                <w:rFonts w:eastAsia="Times New Roman" w:cs="Times New Roman"/>
                <w:color w:val="000000"/>
                <w:szCs w:val="24"/>
                <w:lang w:val="en-ID" w:eastAsia="en-ID"/>
              </w:rPr>
            </w:pPr>
            <w:r w:rsidRPr="007C09A1">
              <w:rPr>
                <w:rFonts w:eastAsia="Times New Roman" w:cs="Times New Roman"/>
                <w:color w:val="000000"/>
                <w:szCs w:val="24"/>
                <w:lang w:val="en-ID" w:eastAsia="en-ID"/>
              </w:rPr>
              <w:t>Order Picking</w:t>
            </w:r>
          </w:p>
        </w:tc>
        <w:tc>
          <w:tcPr>
            <w:tcW w:w="0" w:type="auto"/>
            <w:tcBorders>
              <w:top w:val="nil"/>
              <w:left w:val="nil"/>
              <w:bottom w:val="single" w:sz="4" w:space="0" w:color="auto"/>
              <w:right w:val="single" w:sz="4" w:space="0" w:color="auto"/>
            </w:tcBorders>
            <w:shd w:val="clear" w:color="auto" w:fill="auto"/>
            <w:noWrap/>
            <w:vAlign w:val="center"/>
            <w:hideMark/>
          </w:tcPr>
          <w:p w14:paraId="6A87B6BF" w14:textId="77777777" w:rsidR="00182D8F" w:rsidRPr="007C09A1" w:rsidRDefault="00182D8F" w:rsidP="000F3C0F">
            <w:pPr>
              <w:spacing w:after="0" w:line="240" w:lineRule="auto"/>
              <w:ind w:firstLine="0"/>
              <w:jc w:val="center"/>
              <w:rPr>
                <w:rFonts w:eastAsia="Times New Roman" w:cs="Times New Roman"/>
                <w:color w:val="000000"/>
                <w:szCs w:val="24"/>
                <w:lang w:val="en-ID" w:eastAsia="en-ID"/>
              </w:rPr>
            </w:pPr>
            <w:r w:rsidRPr="007C09A1">
              <w:rPr>
                <w:rFonts w:eastAsia="Times New Roman" w:cs="Times New Roman"/>
                <w:color w:val="000000"/>
                <w:szCs w:val="24"/>
                <w:lang w:val="en-ID" w:eastAsia="en-ID"/>
              </w:rPr>
              <w:t>0,96</w:t>
            </w:r>
          </w:p>
        </w:tc>
        <w:tc>
          <w:tcPr>
            <w:tcW w:w="0" w:type="auto"/>
            <w:tcBorders>
              <w:top w:val="nil"/>
              <w:left w:val="nil"/>
              <w:bottom w:val="single" w:sz="4" w:space="0" w:color="auto"/>
              <w:right w:val="single" w:sz="4" w:space="0" w:color="auto"/>
            </w:tcBorders>
            <w:shd w:val="clear" w:color="auto" w:fill="auto"/>
            <w:noWrap/>
            <w:vAlign w:val="center"/>
            <w:hideMark/>
          </w:tcPr>
          <w:p w14:paraId="737AA65C" w14:textId="77777777" w:rsidR="00182D8F" w:rsidRPr="007C09A1" w:rsidRDefault="00182D8F" w:rsidP="000F3C0F">
            <w:pPr>
              <w:spacing w:after="0" w:line="240" w:lineRule="auto"/>
              <w:ind w:firstLine="0"/>
              <w:jc w:val="center"/>
              <w:rPr>
                <w:rFonts w:eastAsia="Times New Roman" w:cs="Times New Roman"/>
                <w:color w:val="000000"/>
                <w:szCs w:val="24"/>
                <w:lang w:val="en-ID" w:eastAsia="en-ID"/>
              </w:rPr>
            </w:pPr>
            <w:r w:rsidRPr="007C09A1">
              <w:rPr>
                <w:rFonts w:eastAsia="Times New Roman" w:cs="Times New Roman"/>
                <w:color w:val="000000"/>
                <w:szCs w:val="24"/>
                <w:lang w:val="en-ID" w:eastAsia="en-ID"/>
              </w:rPr>
              <w:t>5,46</w:t>
            </w:r>
          </w:p>
        </w:tc>
      </w:tr>
      <w:tr w:rsidR="00182D8F" w:rsidRPr="007C09A1" w14:paraId="51B95FE4" w14:textId="77777777" w:rsidTr="000F3C0F">
        <w:trPr>
          <w:trHeight w:val="315"/>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7C90A953" w14:textId="77777777" w:rsidR="00182D8F" w:rsidRPr="007C09A1" w:rsidRDefault="00182D8F" w:rsidP="000F3C0F">
            <w:pPr>
              <w:spacing w:after="0" w:line="240" w:lineRule="auto"/>
              <w:ind w:firstLine="0"/>
              <w:jc w:val="center"/>
              <w:rPr>
                <w:rFonts w:eastAsia="Times New Roman" w:cs="Times New Roman"/>
                <w:color w:val="000000"/>
                <w:szCs w:val="24"/>
                <w:lang w:val="en-ID" w:eastAsia="en-ID"/>
              </w:rPr>
            </w:pPr>
            <w:r w:rsidRPr="007C09A1">
              <w:rPr>
                <w:rFonts w:eastAsia="Times New Roman" w:cs="Times New Roman"/>
                <w:color w:val="000000"/>
                <w:szCs w:val="24"/>
                <w:lang w:val="en-ID" w:eastAsia="en-ID"/>
              </w:rPr>
              <w:lastRenderedPageBreak/>
              <w:t>4</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4BCC8B1" w14:textId="77777777" w:rsidR="00182D8F" w:rsidRPr="007C09A1" w:rsidRDefault="00182D8F" w:rsidP="000F3C0F">
            <w:pPr>
              <w:spacing w:after="0" w:line="240" w:lineRule="auto"/>
              <w:ind w:firstLine="0"/>
              <w:jc w:val="left"/>
              <w:rPr>
                <w:rFonts w:eastAsia="Times New Roman" w:cs="Times New Roman"/>
                <w:color w:val="000000"/>
                <w:szCs w:val="24"/>
                <w:lang w:val="en-ID" w:eastAsia="en-ID"/>
              </w:rPr>
            </w:pPr>
            <w:r w:rsidRPr="007C09A1">
              <w:rPr>
                <w:rFonts w:eastAsia="Times New Roman" w:cs="Times New Roman"/>
                <w:color w:val="000000"/>
                <w:szCs w:val="24"/>
                <w:lang w:val="en-ID" w:eastAsia="en-ID"/>
              </w:rPr>
              <w:t>Pemuatan Produk</w:t>
            </w:r>
          </w:p>
        </w:tc>
        <w:tc>
          <w:tcPr>
            <w:tcW w:w="0" w:type="auto"/>
            <w:tcBorders>
              <w:top w:val="nil"/>
              <w:left w:val="nil"/>
              <w:bottom w:val="single" w:sz="4" w:space="0" w:color="auto"/>
              <w:right w:val="single" w:sz="4" w:space="0" w:color="auto"/>
            </w:tcBorders>
            <w:shd w:val="clear" w:color="auto" w:fill="auto"/>
            <w:noWrap/>
            <w:vAlign w:val="center"/>
            <w:hideMark/>
          </w:tcPr>
          <w:p w14:paraId="696C0BBC" w14:textId="77777777" w:rsidR="00182D8F" w:rsidRPr="007C09A1" w:rsidRDefault="00182D8F" w:rsidP="000F3C0F">
            <w:pPr>
              <w:spacing w:after="0" w:line="240" w:lineRule="auto"/>
              <w:ind w:firstLine="0"/>
              <w:jc w:val="center"/>
              <w:rPr>
                <w:rFonts w:eastAsia="Times New Roman" w:cs="Times New Roman"/>
                <w:color w:val="000000"/>
                <w:szCs w:val="24"/>
                <w:lang w:val="en-ID" w:eastAsia="en-ID"/>
              </w:rPr>
            </w:pPr>
            <w:r w:rsidRPr="007C09A1">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shd w:val="clear" w:color="auto" w:fill="auto"/>
            <w:noWrap/>
            <w:vAlign w:val="center"/>
            <w:hideMark/>
          </w:tcPr>
          <w:p w14:paraId="710B188A" w14:textId="77777777" w:rsidR="00182D8F" w:rsidRPr="007C09A1" w:rsidRDefault="00182D8F" w:rsidP="000F3C0F">
            <w:pPr>
              <w:spacing w:after="0" w:line="240" w:lineRule="auto"/>
              <w:ind w:firstLine="0"/>
              <w:jc w:val="center"/>
              <w:rPr>
                <w:rFonts w:eastAsia="Times New Roman" w:cs="Times New Roman"/>
                <w:color w:val="000000"/>
                <w:szCs w:val="24"/>
                <w:lang w:val="en-ID" w:eastAsia="en-ID"/>
              </w:rPr>
            </w:pPr>
            <w:r w:rsidRPr="007C09A1">
              <w:rPr>
                <w:rFonts w:eastAsia="Times New Roman" w:cs="Times New Roman"/>
                <w:color w:val="000000"/>
                <w:szCs w:val="24"/>
                <w:lang w:val="en-ID" w:eastAsia="en-ID"/>
              </w:rPr>
              <w:t>13,78</w:t>
            </w:r>
          </w:p>
        </w:tc>
      </w:tr>
      <w:tr w:rsidR="00182D8F" w:rsidRPr="007C09A1" w14:paraId="45E13830" w14:textId="77777777" w:rsidTr="000F3C0F">
        <w:trPr>
          <w:trHeight w:val="63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4FA08E1C" w14:textId="77777777" w:rsidR="00182D8F" w:rsidRPr="007C09A1" w:rsidRDefault="00182D8F" w:rsidP="000F3C0F">
            <w:pPr>
              <w:spacing w:after="0" w:line="240" w:lineRule="auto"/>
              <w:ind w:firstLine="0"/>
              <w:jc w:val="center"/>
              <w:rPr>
                <w:rFonts w:eastAsia="Times New Roman" w:cs="Times New Roman"/>
                <w:color w:val="000000"/>
                <w:szCs w:val="24"/>
                <w:lang w:val="en-ID" w:eastAsia="en-ID"/>
              </w:rPr>
            </w:pPr>
            <w:r w:rsidRPr="007C09A1">
              <w:rPr>
                <w:rFonts w:eastAsia="Times New Roman" w:cs="Times New Roman"/>
                <w:color w:val="000000"/>
                <w:szCs w:val="24"/>
                <w:lang w:val="en-ID" w:eastAsia="en-ID"/>
              </w:rPr>
              <w:t>5</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D78B1AB" w14:textId="77777777" w:rsidR="00182D8F" w:rsidRPr="007C09A1" w:rsidRDefault="00182D8F" w:rsidP="000F3C0F">
            <w:pPr>
              <w:spacing w:after="0" w:line="240" w:lineRule="auto"/>
              <w:ind w:firstLine="0"/>
              <w:jc w:val="left"/>
              <w:rPr>
                <w:rFonts w:eastAsia="Times New Roman" w:cs="Times New Roman"/>
                <w:color w:val="000000"/>
                <w:szCs w:val="24"/>
                <w:lang w:val="en-ID" w:eastAsia="en-ID"/>
              </w:rPr>
            </w:pPr>
            <w:r w:rsidRPr="007C09A1">
              <w:rPr>
                <w:rFonts w:eastAsia="Times New Roman" w:cs="Times New Roman"/>
                <w:color w:val="000000"/>
                <w:szCs w:val="24"/>
                <w:lang w:val="en-ID" w:eastAsia="en-ID"/>
              </w:rPr>
              <w:t>QA (Periksa Item &amp; Quantity)</w:t>
            </w:r>
          </w:p>
        </w:tc>
        <w:tc>
          <w:tcPr>
            <w:tcW w:w="0" w:type="auto"/>
            <w:tcBorders>
              <w:top w:val="nil"/>
              <w:left w:val="nil"/>
              <w:bottom w:val="single" w:sz="4" w:space="0" w:color="auto"/>
              <w:right w:val="single" w:sz="4" w:space="0" w:color="auto"/>
            </w:tcBorders>
            <w:shd w:val="clear" w:color="auto" w:fill="auto"/>
            <w:noWrap/>
            <w:vAlign w:val="center"/>
            <w:hideMark/>
          </w:tcPr>
          <w:p w14:paraId="7A44E3BB" w14:textId="77777777" w:rsidR="00182D8F" w:rsidRPr="007C09A1" w:rsidRDefault="00182D8F" w:rsidP="000F3C0F">
            <w:pPr>
              <w:spacing w:after="0" w:line="240" w:lineRule="auto"/>
              <w:ind w:firstLine="0"/>
              <w:jc w:val="center"/>
              <w:rPr>
                <w:rFonts w:eastAsia="Times New Roman" w:cs="Times New Roman"/>
                <w:color w:val="000000"/>
                <w:szCs w:val="24"/>
                <w:lang w:val="en-ID" w:eastAsia="en-ID"/>
              </w:rPr>
            </w:pPr>
            <w:r w:rsidRPr="007C09A1">
              <w:rPr>
                <w:rFonts w:eastAsia="Times New Roman" w:cs="Times New Roman"/>
                <w:color w:val="000000"/>
                <w:szCs w:val="24"/>
                <w:lang w:val="en-ID" w:eastAsia="en-ID"/>
              </w:rPr>
              <w:t>0,96</w:t>
            </w:r>
          </w:p>
        </w:tc>
        <w:tc>
          <w:tcPr>
            <w:tcW w:w="0" w:type="auto"/>
            <w:tcBorders>
              <w:top w:val="nil"/>
              <w:left w:val="nil"/>
              <w:bottom w:val="single" w:sz="4" w:space="0" w:color="auto"/>
              <w:right w:val="single" w:sz="4" w:space="0" w:color="auto"/>
            </w:tcBorders>
            <w:shd w:val="clear" w:color="auto" w:fill="auto"/>
            <w:noWrap/>
            <w:vAlign w:val="center"/>
            <w:hideMark/>
          </w:tcPr>
          <w:p w14:paraId="3FE16B61" w14:textId="77777777" w:rsidR="00182D8F" w:rsidRPr="007C09A1" w:rsidRDefault="00182D8F" w:rsidP="000F3C0F">
            <w:pPr>
              <w:spacing w:after="0" w:line="240" w:lineRule="auto"/>
              <w:ind w:firstLine="0"/>
              <w:jc w:val="center"/>
              <w:rPr>
                <w:rFonts w:eastAsia="Times New Roman" w:cs="Times New Roman"/>
                <w:color w:val="000000"/>
                <w:szCs w:val="24"/>
                <w:lang w:val="en-ID" w:eastAsia="en-ID"/>
              </w:rPr>
            </w:pPr>
            <w:r w:rsidRPr="007C09A1">
              <w:rPr>
                <w:rFonts w:eastAsia="Times New Roman" w:cs="Times New Roman"/>
                <w:color w:val="000000"/>
                <w:szCs w:val="24"/>
                <w:lang w:val="en-ID" w:eastAsia="en-ID"/>
              </w:rPr>
              <w:t>9,23</w:t>
            </w:r>
          </w:p>
        </w:tc>
      </w:tr>
      <w:tr w:rsidR="00182D8F" w:rsidRPr="007C09A1" w14:paraId="1290BBC4" w14:textId="77777777" w:rsidTr="000F3C0F">
        <w:trPr>
          <w:trHeight w:val="615"/>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6C355C02" w14:textId="77777777" w:rsidR="00182D8F" w:rsidRPr="007C09A1" w:rsidRDefault="00182D8F" w:rsidP="000F3C0F">
            <w:pPr>
              <w:spacing w:after="0" w:line="240" w:lineRule="auto"/>
              <w:ind w:firstLine="0"/>
              <w:jc w:val="center"/>
              <w:rPr>
                <w:rFonts w:eastAsia="Times New Roman" w:cs="Times New Roman"/>
                <w:color w:val="000000"/>
                <w:szCs w:val="24"/>
                <w:lang w:val="en-ID" w:eastAsia="en-ID"/>
              </w:rPr>
            </w:pPr>
            <w:r w:rsidRPr="007C09A1">
              <w:rPr>
                <w:rFonts w:eastAsia="Times New Roman" w:cs="Times New Roman"/>
                <w:color w:val="000000"/>
                <w:szCs w:val="24"/>
                <w:lang w:val="en-ID" w:eastAsia="en-ID"/>
              </w:rPr>
              <w:t>6</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6179902" w14:textId="77777777" w:rsidR="00182D8F" w:rsidRPr="007C09A1" w:rsidRDefault="00182D8F" w:rsidP="000F3C0F">
            <w:pPr>
              <w:spacing w:after="0" w:line="240" w:lineRule="auto"/>
              <w:ind w:firstLine="0"/>
              <w:jc w:val="left"/>
              <w:rPr>
                <w:rFonts w:eastAsia="Times New Roman" w:cs="Times New Roman"/>
                <w:color w:val="000000"/>
                <w:szCs w:val="24"/>
                <w:lang w:val="en-ID" w:eastAsia="en-ID"/>
              </w:rPr>
            </w:pPr>
            <w:r w:rsidRPr="007C09A1">
              <w:rPr>
                <w:rFonts w:eastAsia="Times New Roman" w:cs="Times New Roman"/>
                <w:color w:val="000000"/>
                <w:szCs w:val="24"/>
                <w:lang w:val="en-ID" w:eastAsia="en-ID"/>
              </w:rPr>
              <w:t>Penarikan Salinan Pre-shipper</w:t>
            </w:r>
          </w:p>
        </w:tc>
        <w:tc>
          <w:tcPr>
            <w:tcW w:w="0" w:type="auto"/>
            <w:tcBorders>
              <w:top w:val="nil"/>
              <w:left w:val="nil"/>
              <w:bottom w:val="single" w:sz="4" w:space="0" w:color="auto"/>
              <w:right w:val="single" w:sz="4" w:space="0" w:color="auto"/>
            </w:tcBorders>
            <w:shd w:val="clear" w:color="auto" w:fill="auto"/>
            <w:noWrap/>
            <w:vAlign w:val="center"/>
            <w:hideMark/>
          </w:tcPr>
          <w:p w14:paraId="6255CB4C" w14:textId="44CFFD8C" w:rsidR="00182D8F" w:rsidRPr="007C09A1" w:rsidRDefault="00182D8F" w:rsidP="000F3C0F">
            <w:pPr>
              <w:spacing w:after="0" w:line="240" w:lineRule="auto"/>
              <w:ind w:firstLine="0"/>
              <w:jc w:val="center"/>
              <w:rPr>
                <w:rFonts w:eastAsia="Times New Roman" w:cs="Times New Roman"/>
                <w:color w:val="000000"/>
                <w:szCs w:val="24"/>
                <w:lang w:val="en-ID" w:eastAsia="en-ID"/>
              </w:rPr>
            </w:pPr>
            <w:r w:rsidRPr="007C09A1">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shd w:val="clear" w:color="auto" w:fill="auto"/>
            <w:noWrap/>
            <w:vAlign w:val="center"/>
            <w:hideMark/>
          </w:tcPr>
          <w:p w14:paraId="10652031" w14:textId="77777777" w:rsidR="00182D8F" w:rsidRPr="007C09A1" w:rsidRDefault="00182D8F" w:rsidP="000F3C0F">
            <w:pPr>
              <w:spacing w:after="0" w:line="240" w:lineRule="auto"/>
              <w:ind w:firstLine="0"/>
              <w:jc w:val="center"/>
              <w:rPr>
                <w:rFonts w:eastAsia="Times New Roman" w:cs="Times New Roman"/>
                <w:color w:val="000000"/>
                <w:szCs w:val="24"/>
                <w:lang w:val="en-ID" w:eastAsia="en-ID"/>
              </w:rPr>
            </w:pPr>
            <w:r w:rsidRPr="007C09A1">
              <w:rPr>
                <w:rFonts w:eastAsia="Times New Roman" w:cs="Times New Roman"/>
                <w:color w:val="000000"/>
                <w:szCs w:val="24"/>
                <w:lang w:val="en-ID" w:eastAsia="en-ID"/>
              </w:rPr>
              <w:t>1,82</w:t>
            </w:r>
          </w:p>
        </w:tc>
      </w:tr>
      <w:tr w:rsidR="00182D8F" w:rsidRPr="007C09A1" w14:paraId="74362926"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557FF803" w14:textId="77777777" w:rsidR="00182D8F" w:rsidRPr="007C09A1" w:rsidRDefault="00182D8F" w:rsidP="000F3C0F">
            <w:pPr>
              <w:spacing w:after="0" w:line="240" w:lineRule="auto"/>
              <w:ind w:firstLine="0"/>
              <w:jc w:val="center"/>
              <w:rPr>
                <w:rFonts w:eastAsia="Times New Roman" w:cs="Times New Roman"/>
                <w:color w:val="000000"/>
                <w:szCs w:val="24"/>
                <w:lang w:val="en-ID" w:eastAsia="en-ID"/>
              </w:rPr>
            </w:pPr>
            <w:r w:rsidRPr="007C09A1">
              <w:rPr>
                <w:rFonts w:eastAsia="Times New Roman" w:cs="Times New Roman"/>
                <w:color w:val="000000"/>
                <w:szCs w:val="24"/>
                <w:lang w:val="en-ID" w:eastAsia="en-ID"/>
              </w:rPr>
              <w:t>7</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95A7291" w14:textId="77777777" w:rsidR="00182D8F" w:rsidRPr="007C09A1" w:rsidRDefault="00182D8F" w:rsidP="000F3C0F">
            <w:pPr>
              <w:spacing w:after="0" w:line="240" w:lineRule="auto"/>
              <w:ind w:firstLine="0"/>
              <w:jc w:val="left"/>
              <w:rPr>
                <w:rFonts w:eastAsia="Times New Roman" w:cs="Times New Roman"/>
                <w:color w:val="000000"/>
                <w:szCs w:val="24"/>
                <w:lang w:val="en-ID" w:eastAsia="en-ID"/>
              </w:rPr>
            </w:pPr>
            <w:r w:rsidRPr="007C09A1">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0DE9F899" w14:textId="77777777" w:rsidR="00182D8F" w:rsidRPr="007C09A1" w:rsidRDefault="00182D8F" w:rsidP="000F3C0F">
            <w:pPr>
              <w:spacing w:after="0" w:line="240" w:lineRule="auto"/>
              <w:ind w:firstLine="0"/>
              <w:jc w:val="center"/>
              <w:rPr>
                <w:rFonts w:eastAsia="Times New Roman" w:cs="Times New Roman"/>
                <w:color w:val="000000"/>
                <w:szCs w:val="24"/>
                <w:lang w:val="en-ID" w:eastAsia="en-ID"/>
              </w:rPr>
            </w:pPr>
            <w:r w:rsidRPr="007C09A1">
              <w:rPr>
                <w:rFonts w:eastAsia="Times New Roman" w:cs="Times New Roman"/>
                <w:color w:val="000000"/>
                <w:szCs w:val="24"/>
                <w:lang w:val="en-ID" w:eastAsia="en-ID"/>
              </w:rPr>
              <w:t>1,05</w:t>
            </w:r>
          </w:p>
        </w:tc>
        <w:tc>
          <w:tcPr>
            <w:tcW w:w="0" w:type="auto"/>
            <w:tcBorders>
              <w:top w:val="nil"/>
              <w:left w:val="nil"/>
              <w:bottom w:val="single" w:sz="4" w:space="0" w:color="auto"/>
              <w:right w:val="single" w:sz="4" w:space="0" w:color="auto"/>
            </w:tcBorders>
            <w:shd w:val="clear" w:color="auto" w:fill="auto"/>
            <w:noWrap/>
            <w:vAlign w:val="center"/>
            <w:hideMark/>
          </w:tcPr>
          <w:p w14:paraId="63F2C9D7" w14:textId="77777777" w:rsidR="00182D8F" w:rsidRPr="007C09A1" w:rsidRDefault="00182D8F" w:rsidP="000F3C0F">
            <w:pPr>
              <w:spacing w:after="0" w:line="240" w:lineRule="auto"/>
              <w:ind w:firstLine="0"/>
              <w:jc w:val="center"/>
              <w:rPr>
                <w:rFonts w:eastAsia="Times New Roman" w:cs="Times New Roman"/>
                <w:color w:val="000000"/>
                <w:szCs w:val="24"/>
                <w:lang w:val="en-ID" w:eastAsia="en-ID"/>
              </w:rPr>
            </w:pPr>
            <w:r w:rsidRPr="007C09A1">
              <w:rPr>
                <w:rFonts w:eastAsia="Times New Roman" w:cs="Times New Roman"/>
                <w:color w:val="000000"/>
                <w:szCs w:val="24"/>
                <w:lang w:val="en-ID" w:eastAsia="en-ID"/>
              </w:rPr>
              <w:t>2,14</w:t>
            </w:r>
          </w:p>
        </w:tc>
      </w:tr>
    </w:tbl>
    <w:p w14:paraId="5CD59429" w14:textId="77777777" w:rsidR="00182D8F" w:rsidRDefault="00182D8F" w:rsidP="00182D8F">
      <w:pPr>
        <w:ind w:firstLine="0"/>
      </w:pPr>
    </w:p>
    <w:p w14:paraId="584AA9BF" w14:textId="77777777" w:rsidR="00182D8F" w:rsidRDefault="00182D8F">
      <w:pPr>
        <w:spacing w:after="160" w:line="259" w:lineRule="auto"/>
        <w:ind w:firstLine="0"/>
        <w:jc w:val="left"/>
        <w:rPr>
          <w:rFonts w:eastAsiaTheme="majorEastAsia" w:cstheme="majorBidi"/>
          <w:b/>
          <w:szCs w:val="24"/>
        </w:rPr>
      </w:pPr>
      <w:r>
        <w:br w:type="page"/>
      </w:r>
    </w:p>
    <w:p w14:paraId="1A90D8ED" w14:textId="3A7F6241" w:rsidR="00182D8F" w:rsidRDefault="00182D8F" w:rsidP="00182D8F">
      <w:pPr>
        <w:pStyle w:val="Heading3"/>
        <w:numPr>
          <w:ilvl w:val="0"/>
          <w:numId w:val="0"/>
        </w:numPr>
        <w:rPr>
          <w:lang w:val="en-US"/>
        </w:rPr>
      </w:pPr>
      <w:bookmarkStart w:id="702" w:name="_Toc81172533"/>
      <w:bookmarkStart w:id="703" w:name="_Toc81236849"/>
      <w:bookmarkStart w:id="704" w:name="_Toc81934112"/>
      <w:bookmarkStart w:id="705" w:name="_Toc81947495"/>
      <w:bookmarkStart w:id="706" w:name="_Toc81952019"/>
      <w:bookmarkStart w:id="707" w:name="_Toc81983138"/>
      <w:r>
        <w:lastRenderedPageBreak/>
        <w:t xml:space="preserve">Lampiran </w:t>
      </w:r>
      <w:r w:rsidR="00557F18">
        <w:rPr>
          <w:lang w:val="en-US"/>
        </w:rPr>
        <w:t>20</w:t>
      </w:r>
      <w:r>
        <w:t xml:space="preserve">: </w:t>
      </w:r>
      <w:r w:rsidR="00E975EF">
        <w:rPr>
          <w:lang w:val="en-US"/>
        </w:rPr>
        <w:t xml:space="preserve">Perhitungan Waktu Normal </w:t>
      </w:r>
      <w:r>
        <w:rPr>
          <w:lang w:val="en-US"/>
        </w:rPr>
        <w:t>Tic Tac SP PGG 18 Gr</w:t>
      </w:r>
      <w:bookmarkEnd w:id="702"/>
      <w:bookmarkEnd w:id="703"/>
      <w:bookmarkEnd w:id="704"/>
      <w:bookmarkEnd w:id="705"/>
      <w:bookmarkEnd w:id="706"/>
      <w:bookmarkEnd w:id="707"/>
    </w:p>
    <w:p w14:paraId="43E91B6C" w14:textId="77777777" w:rsidR="0083567B" w:rsidRPr="0083567B" w:rsidRDefault="0083567B" w:rsidP="0083567B">
      <w:pPr>
        <w:rPr>
          <w:lang w:val="en-US"/>
        </w:rPr>
      </w:pPr>
    </w:p>
    <w:p w14:paraId="3A9FABC5" w14:textId="74D3F423" w:rsidR="00182D8F" w:rsidRDefault="00182D8F" w:rsidP="00C666A6">
      <w:pPr>
        <w:pStyle w:val="KepalaTabel"/>
      </w:pPr>
      <w:bookmarkStart w:id="708" w:name="_Toc81172375"/>
      <w:bookmarkStart w:id="709" w:name="_Toc81237059"/>
      <w:bookmarkStart w:id="710" w:name="_Toc81951449"/>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68</w:t>
      </w:r>
      <w:r w:rsidR="007E0E88">
        <w:rPr>
          <w:noProof/>
        </w:rPr>
        <w:fldChar w:fldCharType="end"/>
      </w:r>
      <w:r>
        <w:t xml:space="preserve"> </w:t>
      </w:r>
      <w:r w:rsidRPr="002D5029">
        <w:t xml:space="preserve">Waktu Normal Proses </w:t>
      </w:r>
      <w:r w:rsidRPr="00CD54B4">
        <w:rPr>
          <w:i/>
          <w:iCs/>
        </w:rPr>
        <w:t>Packing</w:t>
      </w:r>
      <w:r>
        <w:t xml:space="preserve"> Tic Tac SP PGG 18 </w:t>
      </w:r>
      <w:r w:rsidRPr="002D5029">
        <w:t>Gr</w:t>
      </w:r>
      <w:bookmarkEnd w:id="708"/>
      <w:bookmarkEnd w:id="709"/>
      <w:bookmarkEnd w:id="710"/>
    </w:p>
    <w:tbl>
      <w:tblPr>
        <w:tblW w:w="0" w:type="auto"/>
        <w:jc w:val="center"/>
        <w:tblLook w:val="04A0" w:firstRow="1" w:lastRow="0" w:firstColumn="1" w:lastColumn="0" w:noHBand="0" w:noVBand="1"/>
      </w:tblPr>
      <w:tblGrid>
        <w:gridCol w:w="510"/>
        <w:gridCol w:w="2810"/>
        <w:gridCol w:w="1850"/>
        <w:gridCol w:w="2603"/>
      </w:tblGrid>
      <w:tr w:rsidR="00182D8F" w:rsidRPr="00154D33" w14:paraId="0FB548E9" w14:textId="77777777" w:rsidTr="000F3C0F">
        <w:trPr>
          <w:trHeight w:val="492"/>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A8D75F1" w14:textId="77777777" w:rsidR="00182D8F" w:rsidRPr="00154D33" w:rsidRDefault="00182D8F" w:rsidP="000F3C0F">
            <w:pPr>
              <w:spacing w:after="0" w:line="276" w:lineRule="auto"/>
              <w:ind w:firstLine="0"/>
              <w:jc w:val="center"/>
              <w:rPr>
                <w:rFonts w:eastAsia="Times New Roman" w:cs="Times New Roman"/>
                <w:b/>
                <w:bCs/>
                <w:color w:val="000000"/>
                <w:szCs w:val="24"/>
                <w:lang w:val="en-ID" w:eastAsia="en-ID"/>
              </w:rPr>
            </w:pPr>
            <w:r w:rsidRPr="00154D33">
              <w:rPr>
                <w:rFonts w:eastAsia="Times New Roman" w:cs="Times New Roman"/>
                <w:b/>
                <w:bCs/>
                <w:color w:val="000000"/>
                <w:szCs w:val="24"/>
                <w:lang w:val="en-ID" w:eastAsia="en-ID"/>
              </w:rPr>
              <w:t>No</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3FF25C11" w14:textId="77777777" w:rsidR="00182D8F" w:rsidRPr="00154D33" w:rsidRDefault="00182D8F" w:rsidP="000F3C0F">
            <w:pPr>
              <w:spacing w:after="0" w:line="276" w:lineRule="auto"/>
              <w:ind w:firstLine="0"/>
              <w:jc w:val="center"/>
              <w:rPr>
                <w:rFonts w:eastAsia="Times New Roman" w:cs="Times New Roman"/>
                <w:b/>
                <w:bCs/>
                <w:color w:val="000000"/>
                <w:szCs w:val="24"/>
                <w:lang w:val="en-ID" w:eastAsia="en-ID"/>
              </w:rPr>
            </w:pPr>
            <w:r w:rsidRPr="00154D33">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4FC2D6E2" w14:textId="77777777" w:rsidR="00182D8F" w:rsidRPr="00154D33" w:rsidRDefault="00182D8F" w:rsidP="000F3C0F">
            <w:pPr>
              <w:spacing w:after="0" w:line="276" w:lineRule="auto"/>
              <w:ind w:firstLine="0"/>
              <w:jc w:val="center"/>
              <w:rPr>
                <w:rFonts w:eastAsia="Times New Roman" w:cs="Times New Roman"/>
                <w:b/>
                <w:bCs/>
                <w:color w:val="000000"/>
                <w:szCs w:val="24"/>
                <w:lang w:val="en-ID" w:eastAsia="en-ID"/>
              </w:rPr>
            </w:pPr>
            <w:r w:rsidRPr="00154D33">
              <w:rPr>
                <w:rFonts w:eastAsia="Times New Roman" w:cs="Times New Roman"/>
                <w:b/>
                <w:bCs/>
                <w:color w:val="000000"/>
                <w:szCs w:val="24"/>
                <w:lang w:val="en-ID" w:eastAsia="en-ID"/>
              </w:rPr>
              <w:t>Penyesuaian (p)</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00BA8CB9" w14:textId="2E34BEFC" w:rsidR="00182D8F" w:rsidRPr="00154D33" w:rsidRDefault="00182D8F" w:rsidP="000F3C0F">
            <w:pPr>
              <w:spacing w:after="0" w:line="276" w:lineRule="auto"/>
              <w:ind w:firstLine="0"/>
              <w:jc w:val="center"/>
              <w:rPr>
                <w:rFonts w:eastAsia="Times New Roman" w:cs="Times New Roman"/>
                <w:b/>
                <w:bCs/>
                <w:color w:val="000000"/>
                <w:szCs w:val="24"/>
                <w:lang w:val="en-ID" w:eastAsia="en-ID"/>
              </w:rPr>
            </w:pPr>
            <w:r w:rsidRPr="00154D33">
              <w:rPr>
                <w:rFonts w:eastAsia="Times New Roman" w:cs="Times New Roman"/>
                <w:b/>
                <w:bCs/>
                <w:color w:val="000000"/>
                <w:szCs w:val="24"/>
                <w:lang w:val="en-ID" w:eastAsia="en-ID"/>
              </w:rPr>
              <w:t>Waktu Normal</w:t>
            </w:r>
            <w:r w:rsidR="00557F18">
              <w:rPr>
                <w:rFonts w:eastAsia="Times New Roman" w:cs="Times New Roman"/>
                <w:b/>
                <w:bCs/>
                <w:color w:val="000000"/>
                <w:szCs w:val="24"/>
                <w:lang w:val="en-ID" w:eastAsia="en-ID"/>
              </w:rPr>
              <w:t xml:space="preserve"> (Menit)</w:t>
            </w:r>
          </w:p>
        </w:tc>
      </w:tr>
      <w:tr w:rsidR="00182D8F" w:rsidRPr="00154D33" w14:paraId="3BDA2DBB"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BAD2DC"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2381A72" w14:textId="77777777" w:rsidR="00182D8F" w:rsidRPr="00154D33" w:rsidRDefault="00182D8F" w:rsidP="000F3C0F">
            <w:pPr>
              <w:spacing w:after="0" w:line="276"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Cing Fong</w:t>
            </w:r>
          </w:p>
        </w:tc>
        <w:tc>
          <w:tcPr>
            <w:tcW w:w="0" w:type="auto"/>
            <w:tcBorders>
              <w:top w:val="nil"/>
              <w:left w:val="nil"/>
              <w:bottom w:val="single" w:sz="4" w:space="0" w:color="auto"/>
              <w:right w:val="single" w:sz="4" w:space="0" w:color="auto"/>
            </w:tcBorders>
            <w:shd w:val="clear" w:color="auto" w:fill="auto"/>
            <w:noWrap/>
            <w:vAlign w:val="center"/>
            <w:hideMark/>
          </w:tcPr>
          <w:p w14:paraId="6D5B8BBC"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1,01</w:t>
            </w:r>
          </w:p>
        </w:tc>
        <w:tc>
          <w:tcPr>
            <w:tcW w:w="0" w:type="auto"/>
            <w:tcBorders>
              <w:top w:val="nil"/>
              <w:left w:val="nil"/>
              <w:bottom w:val="single" w:sz="4" w:space="0" w:color="auto"/>
              <w:right w:val="single" w:sz="4" w:space="0" w:color="auto"/>
            </w:tcBorders>
            <w:shd w:val="clear" w:color="auto" w:fill="auto"/>
            <w:noWrap/>
            <w:vAlign w:val="center"/>
            <w:hideMark/>
          </w:tcPr>
          <w:p w14:paraId="6C0CA31B"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5,61</w:t>
            </w:r>
          </w:p>
        </w:tc>
      </w:tr>
      <w:tr w:rsidR="00182D8F" w:rsidRPr="00154D33" w14:paraId="13DAD0BA"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194091"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2FCEC827" w14:textId="77777777" w:rsidR="00182D8F" w:rsidRPr="00154D33" w:rsidRDefault="00182D8F" w:rsidP="000F3C0F">
            <w:pPr>
              <w:spacing w:after="0" w:line="276"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QC (Cek Kemasan)</w:t>
            </w:r>
          </w:p>
        </w:tc>
        <w:tc>
          <w:tcPr>
            <w:tcW w:w="0" w:type="auto"/>
            <w:tcBorders>
              <w:top w:val="nil"/>
              <w:left w:val="nil"/>
              <w:bottom w:val="single" w:sz="4" w:space="0" w:color="auto"/>
              <w:right w:val="single" w:sz="4" w:space="0" w:color="auto"/>
            </w:tcBorders>
            <w:shd w:val="clear" w:color="auto" w:fill="auto"/>
            <w:noWrap/>
            <w:vAlign w:val="center"/>
            <w:hideMark/>
          </w:tcPr>
          <w:p w14:paraId="2AE152F7"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1,05</w:t>
            </w:r>
          </w:p>
        </w:tc>
        <w:tc>
          <w:tcPr>
            <w:tcW w:w="0" w:type="auto"/>
            <w:tcBorders>
              <w:top w:val="nil"/>
              <w:left w:val="nil"/>
              <w:bottom w:val="single" w:sz="4" w:space="0" w:color="auto"/>
              <w:right w:val="single" w:sz="4" w:space="0" w:color="auto"/>
            </w:tcBorders>
            <w:shd w:val="clear" w:color="auto" w:fill="auto"/>
            <w:noWrap/>
            <w:vAlign w:val="center"/>
            <w:hideMark/>
          </w:tcPr>
          <w:p w14:paraId="21389C8F"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1,10</w:t>
            </w:r>
          </w:p>
        </w:tc>
      </w:tr>
      <w:tr w:rsidR="00182D8F" w:rsidRPr="00154D33" w14:paraId="2C71AECD"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861A94"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4FB683A5" w14:textId="77777777" w:rsidR="00182D8F" w:rsidRPr="00154D33" w:rsidRDefault="00182D8F" w:rsidP="000F3C0F">
            <w:pPr>
              <w:spacing w:after="0" w:line="276"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QC (Cek Gramatur)</w:t>
            </w:r>
          </w:p>
        </w:tc>
        <w:tc>
          <w:tcPr>
            <w:tcW w:w="0" w:type="auto"/>
            <w:tcBorders>
              <w:top w:val="nil"/>
              <w:left w:val="nil"/>
              <w:bottom w:val="single" w:sz="4" w:space="0" w:color="auto"/>
              <w:right w:val="single" w:sz="4" w:space="0" w:color="auto"/>
            </w:tcBorders>
            <w:shd w:val="clear" w:color="auto" w:fill="auto"/>
            <w:noWrap/>
            <w:vAlign w:val="center"/>
            <w:hideMark/>
          </w:tcPr>
          <w:p w14:paraId="27E52FA7"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0,98</w:t>
            </w:r>
          </w:p>
        </w:tc>
        <w:tc>
          <w:tcPr>
            <w:tcW w:w="0" w:type="auto"/>
            <w:tcBorders>
              <w:top w:val="nil"/>
              <w:left w:val="nil"/>
              <w:bottom w:val="single" w:sz="4" w:space="0" w:color="auto"/>
              <w:right w:val="single" w:sz="4" w:space="0" w:color="auto"/>
            </w:tcBorders>
            <w:shd w:val="clear" w:color="auto" w:fill="auto"/>
            <w:noWrap/>
            <w:vAlign w:val="center"/>
            <w:hideMark/>
          </w:tcPr>
          <w:p w14:paraId="1E61E3ED"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0,60</w:t>
            </w:r>
          </w:p>
        </w:tc>
      </w:tr>
      <w:tr w:rsidR="00182D8F" w:rsidRPr="00154D33" w14:paraId="52EB4FD0"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4BAEB0"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127962F8" w14:textId="77777777" w:rsidR="00182D8F" w:rsidRPr="00154D33" w:rsidRDefault="00182D8F" w:rsidP="000F3C0F">
            <w:pPr>
              <w:spacing w:after="0" w:line="276"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QC (Uji Kebocoran)</w:t>
            </w:r>
          </w:p>
        </w:tc>
        <w:tc>
          <w:tcPr>
            <w:tcW w:w="0" w:type="auto"/>
            <w:tcBorders>
              <w:top w:val="nil"/>
              <w:left w:val="nil"/>
              <w:bottom w:val="single" w:sz="4" w:space="0" w:color="auto"/>
              <w:right w:val="single" w:sz="4" w:space="0" w:color="auto"/>
            </w:tcBorders>
            <w:shd w:val="clear" w:color="auto" w:fill="auto"/>
            <w:noWrap/>
            <w:vAlign w:val="center"/>
            <w:hideMark/>
          </w:tcPr>
          <w:p w14:paraId="55D66D14"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1,11</w:t>
            </w:r>
          </w:p>
        </w:tc>
        <w:tc>
          <w:tcPr>
            <w:tcW w:w="0" w:type="auto"/>
            <w:tcBorders>
              <w:top w:val="nil"/>
              <w:left w:val="nil"/>
              <w:bottom w:val="single" w:sz="4" w:space="0" w:color="auto"/>
              <w:right w:val="single" w:sz="4" w:space="0" w:color="auto"/>
            </w:tcBorders>
            <w:shd w:val="clear" w:color="auto" w:fill="auto"/>
            <w:noWrap/>
            <w:vAlign w:val="center"/>
            <w:hideMark/>
          </w:tcPr>
          <w:p w14:paraId="1E237FD2"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0,99</w:t>
            </w:r>
          </w:p>
        </w:tc>
      </w:tr>
      <w:tr w:rsidR="00182D8F" w:rsidRPr="00154D33" w14:paraId="31DB7926" w14:textId="77777777" w:rsidTr="000F3C0F">
        <w:trPr>
          <w:trHeight w:val="8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61C511"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49D1E33C" w14:textId="77777777" w:rsidR="00182D8F" w:rsidRPr="00154D33" w:rsidRDefault="00182D8F" w:rsidP="000F3C0F">
            <w:pPr>
              <w:spacing w:after="0" w:line="276"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QC (Cek Residul Oksigen)</w:t>
            </w:r>
          </w:p>
        </w:tc>
        <w:tc>
          <w:tcPr>
            <w:tcW w:w="0" w:type="auto"/>
            <w:tcBorders>
              <w:top w:val="nil"/>
              <w:left w:val="nil"/>
              <w:bottom w:val="single" w:sz="4" w:space="0" w:color="auto"/>
              <w:right w:val="single" w:sz="4" w:space="0" w:color="auto"/>
            </w:tcBorders>
            <w:shd w:val="clear" w:color="auto" w:fill="auto"/>
            <w:noWrap/>
            <w:vAlign w:val="center"/>
            <w:hideMark/>
          </w:tcPr>
          <w:p w14:paraId="14074845"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1,13</w:t>
            </w:r>
          </w:p>
        </w:tc>
        <w:tc>
          <w:tcPr>
            <w:tcW w:w="0" w:type="auto"/>
            <w:tcBorders>
              <w:top w:val="nil"/>
              <w:left w:val="nil"/>
              <w:bottom w:val="single" w:sz="4" w:space="0" w:color="auto"/>
              <w:right w:val="single" w:sz="4" w:space="0" w:color="auto"/>
            </w:tcBorders>
            <w:shd w:val="clear" w:color="auto" w:fill="auto"/>
            <w:noWrap/>
            <w:vAlign w:val="center"/>
            <w:hideMark/>
          </w:tcPr>
          <w:p w14:paraId="766C3FE0"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2,07</w:t>
            </w:r>
          </w:p>
        </w:tc>
      </w:tr>
      <w:tr w:rsidR="00182D8F" w:rsidRPr="00154D33" w14:paraId="40198350"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C37B8C"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25679469" w14:textId="77777777" w:rsidR="00182D8F" w:rsidRPr="00154D33" w:rsidRDefault="00182D8F" w:rsidP="000F3C0F">
            <w:pPr>
              <w:spacing w:after="0" w:line="276"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Pack Ball Kecil</w:t>
            </w:r>
          </w:p>
        </w:tc>
        <w:tc>
          <w:tcPr>
            <w:tcW w:w="0" w:type="auto"/>
            <w:tcBorders>
              <w:top w:val="nil"/>
              <w:left w:val="nil"/>
              <w:bottom w:val="single" w:sz="4" w:space="0" w:color="auto"/>
              <w:right w:val="single" w:sz="4" w:space="0" w:color="auto"/>
            </w:tcBorders>
            <w:shd w:val="clear" w:color="auto" w:fill="auto"/>
            <w:noWrap/>
            <w:vAlign w:val="center"/>
            <w:hideMark/>
          </w:tcPr>
          <w:p w14:paraId="11B53EDD"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0,97</w:t>
            </w:r>
          </w:p>
        </w:tc>
        <w:tc>
          <w:tcPr>
            <w:tcW w:w="0" w:type="auto"/>
            <w:tcBorders>
              <w:top w:val="nil"/>
              <w:left w:val="nil"/>
              <w:bottom w:val="single" w:sz="4" w:space="0" w:color="auto"/>
              <w:right w:val="single" w:sz="4" w:space="0" w:color="auto"/>
            </w:tcBorders>
            <w:shd w:val="clear" w:color="auto" w:fill="auto"/>
            <w:noWrap/>
            <w:vAlign w:val="center"/>
            <w:hideMark/>
          </w:tcPr>
          <w:p w14:paraId="71395908"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30,47</w:t>
            </w:r>
          </w:p>
        </w:tc>
      </w:tr>
      <w:tr w:rsidR="00182D8F" w:rsidRPr="00154D33" w14:paraId="010BA44A"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CF7432"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0AA97DBB" w14:textId="77777777" w:rsidR="00182D8F" w:rsidRPr="00154D33" w:rsidRDefault="00182D8F" w:rsidP="000F3C0F">
            <w:pPr>
              <w:spacing w:after="0" w:line="276"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Pack Ball Besar</w:t>
            </w:r>
          </w:p>
        </w:tc>
        <w:tc>
          <w:tcPr>
            <w:tcW w:w="0" w:type="auto"/>
            <w:tcBorders>
              <w:top w:val="nil"/>
              <w:left w:val="nil"/>
              <w:bottom w:val="single" w:sz="4" w:space="0" w:color="auto"/>
              <w:right w:val="single" w:sz="4" w:space="0" w:color="auto"/>
            </w:tcBorders>
            <w:shd w:val="clear" w:color="auto" w:fill="auto"/>
            <w:noWrap/>
            <w:vAlign w:val="center"/>
            <w:hideMark/>
          </w:tcPr>
          <w:p w14:paraId="23492110"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0,97</w:t>
            </w:r>
          </w:p>
        </w:tc>
        <w:tc>
          <w:tcPr>
            <w:tcW w:w="0" w:type="auto"/>
            <w:tcBorders>
              <w:top w:val="nil"/>
              <w:left w:val="nil"/>
              <w:bottom w:val="single" w:sz="4" w:space="0" w:color="auto"/>
              <w:right w:val="single" w:sz="4" w:space="0" w:color="auto"/>
            </w:tcBorders>
            <w:shd w:val="clear" w:color="auto" w:fill="auto"/>
            <w:noWrap/>
            <w:vAlign w:val="center"/>
            <w:hideMark/>
          </w:tcPr>
          <w:p w14:paraId="47862A25"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6,96</w:t>
            </w:r>
          </w:p>
        </w:tc>
      </w:tr>
      <w:tr w:rsidR="00182D8F" w:rsidRPr="00154D33" w14:paraId="770987AC"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AA4C01"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3E3280C8" w14:textId="77777777" w:rsidR="00182D8F" w:rsidRPr="00154D33" w:rsidRDefault="00182D8F" w:rsidP="000F3C0F">
            <w:pPr>
              <w:spacing w:after="0" w:line="276"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QC (X-rays)</w:t>
            </w:r>
          </w:p>
        </w:tc>
        <w:tc>
          <w:tcPr>
            <w:tcW w:w="0" w:type="auto"/>
            <w:tcBorders>
              <w:top w:val="nil"/>
              <w:left w:val="nil"/>
              <w:bottom w:val="single" w:sz="4" w:space="0" w:color="auto"/>
              <w:right w:val="single" w:sz="4" w:space="0" w:color="auto"/>
            </w:tcBorders>
            <w:shd w:val="clear" w:color="auto" w:fill="auto"/>
            <w:noWrap/>
            <w:vAlign w:val="center"/>
            <w:hideMark/>
          </w:tcPr>
          <w:p w14:paraId="3283435C"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1,24</w:t>
            </w:r>
          </w:p>
        </w:tc>
        <w:tc>
          <w:tcPr>
            <w:tcW w:w="0" w:type="auto"/>
            <w:tcBorders>
              <w:top w:val="nil"/>
              <w:left w:val="nil"/>
              <w:bottom w:val="single" w:sz="4" w:space="0" w:color="auto"/>
              <w:right w:val="single" w:sz="4" w:space="0" w:color="auto"/>
            </w:tcBorders>
            <w:shd w:val="clear" w:color="auto" w:fill="auto"/>
            <w:noWrap/>
            <w:vAlign w:val="center"/>
            <w:hideMark/>
          </w:tcPr>
          <w:p w14:paraId="70BBFDEE"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0,61</w:t>
            </w:r>
          </w:p>
        </w:tc>
      </w:tr>
    </w:tbl>
    <w:p w14:paraId="43A6C732" w14:textId="77777777" w:rsidR="00182D8F" w:rsidRDefault="00182D8F" w:rsidP="00182D8F">
      <w:pPr>
        <w:pStyle w:val="TOCHeading"/>
        <w:jc w:val="both"/>
      </w:pPr>
    </w:p>
    <w:p w14:paraId="7034B0CA" w14:textId="33F6140F" w:rsidR="00182D8F" w:rsidRDefault="00182D8F" w:rsidP="00C666A6">
      <w:pPr>
        <w:pStyle w:val="KepalaTabel"/>
      </w:pPr>
      <w:bookmarkStart w:id="711" w:name="_Toc81172376"/>
      <w:bookmarkStart w:id="712" w:name="_Toc81237060"/>
      <w:bookmarkStart w:id="713" w:name="_Toc81951450"/>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69</w:t>
      </w:r>
      <w:r w:rsidR="007E0E88">
        <w:rPr>
          <w:noProof/>
        </w:rPr>
        <w:fldChar w:fldCharType="end"/>
      </w:r>
      <w:r>
        <w:t xml:space="preserve"> </w:t>
      </w:r>
      <w:r w:rsidRPr="00687B7C">
        <w:t xml:space="preserve">Waktu Normal Proses </w:t>
      </w:r>
      <w:r w:rsidRPr="00CD54B4">
        <w:rPr>
          <w:i/>
          <w:iCs/>
        </w:rPr>
        <w:t>Transfer</w:t>
      </w:r>
      <w:r w:rsidRPr="00687B7C">
        <w:t xml:space="preserve"> Tic Tac SP PGG 18 Gr</w:t>
      </w:r>
      <w:bookmarkEnd w:id="711"/>
      <w:bookmarkEnd w:id="712"/>
      <w:bookmarkEnd w:id="713"/>
    </w:p>
    <w:tbl>
      <w:tblPr>
        <w:tblW w:w="0" w:type="auto"/>
        <w:jc w:val="center"/>
        <w:tblLook w:val="04A0" w:firstRow="1" w:lastRow="0" w:firstColumn="1" w:lastColumn="0" w:noHBand="0" w:noVBand="1"/>
      </w:tblPr>
      <w:tblGrid>
        <w:gridCol w:w="510"/>
        <w:gridCol w:w="2709"/>
        <w:gridCol w:w="1850"/>
        <w:gridCol w:w="2603"/>
      </w:tblGrid>
      <w:tr w:rsidR="00182D8F" w:rsidRPr="00154D33" w14:paraId="01925033" w14:textId="77777777" w:rsidTr="000F3C0F">
        <w:trPr>
          <w:trHeight w:val="543"/>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06F173E" w14:textId="77777777" w:rsidR="00182D8F" w:rsidRPr="00154D33" w:rsidRDefault="00182D8F" w:rsidP="000F3C0F">
            <w:pPr>
              <w:spacing w:after="0" w:line="276" w:lineRule="auto"/>
              <w:ind w:firstLine="0"/>
              <w:jc w:val="center"/>
              <w:rPr>
                <w:rFonts w:eastAsia="Times New Roman" w:cs="Times New Roman"/>
                <w:b/>
                <w:bCs/>
                <w:color w:val="000000"/>
                <w:szCs w:val="24"/>
                <w:lang w:val="en-ID" w:eastAsia="en-ID"/>
              </w:rPr>
            </w:pPr>
            <w:r w:rsidRPr="00154D33">
              <w:rPr>
                <w:rFonts w:eastAsia="Times New Roman" w:cs="Times New Roman"/>
                <w:b/>
                <w:bCs/>
                <w:color w:val="000000"/>
                <w:szCs w:val="24"/>
                <w:lang w:val="en-ID" w:eastAsia="en-ID"/>
              </w:rPr>
              <w:t>No</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30DB61B1" w14:textId="77777777" w:rsidR="00182D8F" w:rsidRPr="00154D33" w:rsidRDefault="00182D8F" w:rsidP="000F3C0F">
            <w:pPr>
              <w:spacing w:after="0" w:line="276" w:lineRule="auto"/>
              <w:ind w:firstLine="0"/>
              <w:jc w:val="center"/>
              <w:rPr>
                <w:rFonts w:eastAsia="Times New Roman" w:cs="Times New Roman"/>
                <w:b/>
                <w:bCs/>
                <w:color w:val="000000"/>
                <w:szCs w:val="24"/>
                <w:lang w:val="en-ID" w:eastAsia="en-ID"/>
              </w:rPr>
            </w:pPr>
            <w:r>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6B3F97AB" w14:textId="77777777" w:rsidR="00182D8F" w:rsidRPr="00154D33" w:rsidRDefault="00182D8F" w:rsidP="000F3C0F">
            <w:pPr>
              <w:spacing w:after="0" w:line="276" w:lineRule="auto"/>
              <w:ind w:firstLine="0"/>
              <w:jc w:val="center"/>
              <w:rPr>
                <w:rFonts w:eastAsia="Times New Roman" w:cs="Times New Roman"/>
                <w:b/>
                <w:bCs/>
                <w:color w:val="000000"/>
                <w:szCs w:val="24"/>
                <w:lang w:val="en-ID" w:eastAsia="en-ID"/>
              </w:rPr>
            </w:pPr>
            <w:r w:rsidRPr="00154D33">
              <w:rPr>
                <w:rFonts w:eastAsia="Times New Roman" w:cs="Times New Roman"/>
                <w:b/>
                <w:bCs/>
                <w:color w:val="000000"/>
                <w:szCs w:val="24"/>
                <w:lang w:val="en-ID" w:eastAsia="en-ID"/>
              </w:rPr>
              <w:t>Penyesuaian (p)</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01AA6932" w14:textId="767F4109" w:rsidR="00182D8F" w:rsidRPr="00154D33" w:rsidRDefault="00182D8F" w:rsidP="000F3C0F">
            <w:pPr>
              <w:spacing w:after="0" w:line="276" w:lineRule="auto"/>
              <w:ind w:firstLine="0"/>
              <w:jc w:val="center"/>
              <w:rPr>
                <w:rFonts w:eastAsia="Times New Roman" w:cs="Times New Roman"/>
                <w:b/>
                <w:bCs/>
                <w:color w:val="000000"/>
                <w:szCs w:val="24"/>
                <w:lang w:val="en-ID" w:eastAsia="en-ID"/>
              </w:rPr>
            </w:pPr>
            <w:r w:rsidRPr="00154D33">
              <w:rPr>
                <w:rFonts w:eastAsia="Times New Roman" w:cs="Times New Roman"/>
                <w:b/>
                <w:bCs/>
                <w:color w:val="000000"/>
                <w:szCs w:val="24"/>
                <w:lang w:val="en-ID" w:eastAsia="en-ID"/>
              </w:rPr>
              <w:t>Waktu Normal</w:t>
            </w:r>
            <w:r w:rsidR="00557F18">
              <w:rPr>
                <w:rFonts w:eastAsia="Times New Roman" w:cs="Times New Roman"/>
                <w:b/>
                <w:bCs/>
                <w:color w:val="000000"/>
                <w:szCs w:val="24"/>
                <w:lang w:val="en-ID" w:eastAsia="en-ID"/>
              </w:rPr>
              <w:t xml:space="preserve"> (Menit)</w:t>
            </w:r>
          </w:p>
        </w:tc>
      </w:tr>
      <w:tr w:rsidR="00182D8F" w:rsidRPr="00154D33" w14:paraId="0E210CFE"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1B6E5F"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68662C0A" w14:textId="77777777" w:rsidR="00182D8F" w:rsidRPr="00154D33" w:rsidRDefault="00182D8F" w:rsidP="000F3C0F">
            <w:pPr>
              <w:spacing w:after="0" w:line="276"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Transfer Pack Ball Besar</w:t>
            </w:r>
          </w:p>
        </w:tc>
        <w:tc>
          <w:tcPr>
            <w:tcW w:w="0" w:type="auto"/>
            <w:tcBorders>
              <w:top w:val="nil"/>
              <w:left w:val="nil"/>
              <w:bottom w:val="single" w:sz="4" w:space="0" w:color="auto"/>
              <w:right w:val="single" w:sz="4" w:space="0" w:color="auto"/>
            </w:tcBorders>
            <w:shd w:val="clear" w:color="auto" w:fill="auto"/>
            <w:noWrap/>
            <w:vAlign w:val="center"/>
            <w:hideMark/>
          </w:tcPr>
          <w:p w14:paraId="32B45A32"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0,98</w:t>
            </w:r>
          </w:p>
        </w:tc>
        <w:tc>
          <w:tcPr>
            <w:tcW w:w="0" w:type="auto"/>
            <w:tcBorders>
              <w:top w:val="nil"/>
              <w:left w:val="nil"/>
              <w:bottom w:val="single" w:sz="4" w:space="0" w:color="auto"/>
              <w:right w:val="single" w:sz="4" w:space="0" w:color="auto"/>
            </w:tcBorders>
            <w:shd w:val="clear" w:color="auto" w:fill="auto"/>
            <w:noWrap/>
            <w:vAlign w:val="center"/>
            <w:hideMark/>
          </w:tcPr>
          <w:p w14:paraId="4BF4EC7B"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13,86</w:t>
            </w:r>
          </w:p>
        </w:tc>
      </w:tr>
      <w:tr w:rsidR="00182D8F" w:rsidRPr="00154D33" w14:paraId="3F79F55C"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FC2BBD"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926C5BA" w14:textId="77777777" w:rsidR="00182D8F" w:rsidRPr="00154D33" w:rsidRDefault="00182D8F" w:rsidP="000F3C0F">
            <w:pPr>
              <w:spacing w:after="0" w:line="276"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QC (Kemasan)</w:t>
            </w:r>
          </w:p>
        </w:tc>
        <w:tc>
          <w:tcPr>
            <w:tcW w:w="0" w:type="auto"/>
            <w:tcBorders>
              <w:top w:val="nil"/>
              <w:left w:val="nil"/>
              <w:bottom w:val="single" w:sz="4" w:space="0" w:color="auto"/>
              <w:right w:val="single" w:sz="4" w:space="0" w:color="auto"/>
            </w:tcBorders>
            <w:shd w:val="clear" w:color="auto" w:fill="auto"/>
            <w:noWrap/>
            <w:vAlign w:val="center"/>
            <w:hideMark/>
          </w:tcPr>
          <w:p w14:paraId="5F7C6921" w14:textId="460CCCF4"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1,03</w:t>
            </w:r>
          </w:p>
        </w:tc>
        <w:tc>
          <w:tcPr>
            <w:tcW w:w="0" w:type="auto"/>
            <w:tcBorders>
              <w:top w:val="nil"/>
              <w:left w:val="nil"/>
              <w:bottom w:val="single" w:sz="4" w:space="0" w:color="auto"/>
              <w:right w:val="single" w:sz="4" w:space="0" w:color="auto"/>
            </w:tcBorders>
            <w:shd w:val="clear" w:color="auto" w:fill="auto"/>
            <w:noWrap/>
            <w:vAlign w:val="center"/>
            <w:hideMark/>
          </w:tcPr>
          <w:p w14:paraId="42D9FADE"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5,72</w:t>
            </w:r>
          </w:p>
        </w:tc>
      </w:tr>
      <w:tr w:rsidR="00182D8F" w:rsidRPr="00154D33" w14:paraId="41C861A5"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C694AD"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11428AEA" w14:textId="77777777" w:rsidR="00182D8F" w:rsidRPr="00154D33" w:rsidRDefault="00182D8F" w:rsidP="000F3C0F">
            <w:pPr>
              <w:spacing w:after="0" w:line="276"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Pallet &amp; Stapel</w:t>
            </w:r>
          </w:p>
        </w:tc>
        <w:tc>
          <w:tcPr>
            <w:tcW w:w="0" w:type="auto"/>
            <w:tcBorders>
              <w:top w:val="nil"/>
              <w:left w:val="nil"/>
              <w:bottom w:val="single" w:sz="4" w:space="0" w:color="auto"/>
              <w:right w:val="single" w:sz="4" w:space="0" w:color="auto"/>
            </w:tcBorders>
            <w:shd w:val="clear" w:color="auto" w:fill="auto"/>
            <w:noWrap/>
            <w:vAlign w:val="center"/>
            <w:hideMark/>
          </w:tcPr>
          <w:p w14:paraId="40D7F339"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1,05</w:t>
            </w:r>
          </w:p>
        </w:tc>
        <w:tc>
          <w:tcPr>
            <w:tcW w:w="0" w:type="auto"/>
            <w:tcBorders>
              <w:top w:val="nil"/>
              <w:left w:val="nil"/>
              <w:bottom w:val="single" w:sz="4" w:space="0" w:color="auto"/>
              <w:right w:val="single" w:sz="4" w:space="0" w:color="auto"/>
            </w:tcBorders>
            <w:shd w:val="clear" w:color="auto" w:fill="auto"/>
            <w:noWrap/>
            <w:vAlign w:val="center"/>
            <w:hideMark/>
          </w:tcPr>
          <w:p w14:paraId="379A9EBC"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9,00</w:t>
            </w:r>
          </w:p>
        </w:tc>
      </w:tr>
      <w:tr w:rsidR="00182D8F" w:rsidRPr="00154D33" w14:paraId="3E2F4582"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56DE7E"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02A262AA" w14:textId="77777777" w:rsidR="00182D8F" w:rsidRPr="00154D33" w:rsidRDefault="00182D8F" w:rsidP="000F3C0F">
            <w:pPr>
              <w:spacing w:after="0" w:line="276"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Pelabelan Kertas Transfer</w:t>
            </w:r>
          </w:p>
        </w:tc>
        <w:tc>
          <w:tcPr>
            <w:tcW w:w="0" w:type="auto"/>
            <w:tcBorders>
              <w:top w:val="nil"/>
              <w:left w:val="nil"/>
              <w:bottom w:val="single" w:sz="4" w:space="0" w:color="auto"/>
              <w:right w:val="single" w:sz="4" w:space="0" w:color="auto"/>
            </w:tcBorders>
            <w:shd w:val="clear" w:color="auto" w:fill="auto"/>
            <w:noWrap/>
            <w:vAlign w:val="center"/>
            <w:hideMark/>
          </w:tcPr>
          <w:p w14:paraId="2AAFD3E6"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shd w:val="clear" w:color="auto" w:fill="auto"/>
            <w:noWrap/>
            <w:vAlign w:val="center"/>
            <w:hideMark/>
          </w:tcPr>
          <w:p w14:paraId="3660E49E" w14:textId="77777777" w:rsidR="00182D8F" w:rsidRPr="00154D33" w:rsidRDefault="00182D8F" w:rsidP="000F3C0F">
            <w:pPr>
              <w:spacing w:after="0" w:line="276"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0,91</w:t>
            </w:r>
          </w:p>
        </w:tc>
      </w:tr>
    </w:tbl>
    <w:p w14:paraId="38BF765F" w14:textId="77777777" w:rsidR="00C666A6" w:rsidRDefault="00C666A6" w:rsidP="00182D8F">
      <w:pPr>
        <w:pStyle w:val="TOCHeading"/>
      </w:pPr>
      <w:bookmarkStart w:id="714" w:name="_Toc81172377"/>
      <w:bookmarkStart w:id="715" w:name="_Toc81237061"/>
    </w:p>
    <w:p w14:paraId="771E4479" w14:textId="68DFC997" w:rsidR="00182D8F" w:rsidRDefault="00182D8F" w:rsidP="00C666A6">
      <w:pPr>
        <w:pStyle w:val="KepalaTabel"/>
      </w:pPr>
      <w:bookmarkStart w:id="716" w:name="_Toc81951451"/>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70</w:t>
      </w:r>
      <w:r w:rsidR="007E0E88">
        <w:rPr>
          <w:noProof/>
        </w:rPr>
        <w:fldChar w:fldCharType="end"/>
      </w:r>
      <w:r>
        <w:t xml:space="preserve"> </w:t>
      </w:r>
      <w:r w:rsidRPr="00580DF8">
        <w:t xml:space="preserve">Waktu Normal Proses </w:t>
      </w:r>
      <w:r w:rsidRPr="00CD54B4">
        <w:rPr>
          <w:i/>
          <w:iCs/>
        </w:rPr>
        <w:t xml:space="preserve">Storage </w:t>
      </w:r>
      <w:r w:rsidRPr="00580DF8">
        <w:t>Tic Tac SP PGG 18 Gr</w:t>
      </w:r>
      <w:bookmarkEnd w:id="714"/>
      <w:bookmarkEnd w:id="715"/>
      <w:bookmarkEnd w:id="716"/>
    </w:p>
    <w:tbl>
      <w:tblPr>
        <w:tblW w:w="0" w:type="auto"/>
        <w:jc w:val="center"/>
        <w:tblLook w:val="04A0" w:firstRow="1" w:lastRow="0" w:firstColumn="1" w:lastColumn="0" w:noHBand="0" w:noVBand="1"/>
      </w:tblPr>
      <w:tblGrid>
        <w:gridCol w:w="510"/>
        <w:gridCol w:w="3036"/>
        <w:gridCol w:w="1850"/>
        <w:gridCol w:w="2603"/>
      </w:tblGrid>
      <w:tr w:rsidR="00182D8F" w:rsidRPr="00154D33" w14:paraId="7351391D" w14:textId="77777777" w:rsidTr="00C666A6">
        <w:trPr>
          <w:trHeight w:val="478"/>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5F35D0FD" w14:textId="77777777" w:rsidR="00182D8F" w:rsidRPr="00154D33" w:rsidRDefault="00182D8F" w:rsidP="000F3C0F">
            <w:pPr>
              <w:spacing w:after="0" w:line="240" w:lineRule="auto"/>
              <w:ind w:firstLine="0"/>
              <w:jc w:val="center"/>
              <w:rPr>
                <w:rFonts w:eastAsia="Times New Roman" w:cs="Times New Roman"/>
                <w:b/>
                <w:bCs/>
                <w:color w:val="000000"/>
                <w:szCs w:val="24"/>
                <w:lang w:val="en-ID" w:eastAsia="en-ID"/>
              </w:rPr>
            </w:pPr>
            <w:r w:rsidRPr="00154D33">
              <w:rPr>
                <w:rFonts w:eastAsia="Times New Roman" w:cs="Times New Roman"/>
                <w:b/>
                <w:bCs/>
                <w:color w:val="000000"/>
                <w:szCs w:val="24"/>
                <w:lang w:val="en-ID" w:eastAsia="en-ID"/>
              </w:rPr>
              <w:t>No</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E9F5DA4" w14:textId="77777777" w:rsidR="00182D8F" w:rsidRPr="00154D33" w:rsidRDefault="00182D8F" w:rsidP="000F3C0F">
            <w:pPr>
              <w:spacing w:after="0" w:line="240" w:lineRule="auto"/>
              <w:ind w:firstLine="0"/>
              <w:jc w:val="center"/>
              <w:rPr>
                <w:rFonts w:eastAsia="Times New Roman" w:cs="Times New Roman"/>
                <w:b/>
                <w:bCs/>
                <w:color w:val="000000"/>
                <w:szCs w:val="24"/>
                <w:lang w:val="en-ID" w:eastAsia="en-ID"/>
              </w:rPr>
            </w:pPr>
            <w:r w:rsidRPr="00154D33">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32D82D5A" w14:textId="77777777" w:rsidR="00182D8F" w:rsidRPr="00154D33" w:rsidRDefault="00182D8F" w:rsidP="000F3C0F">
            <w:pPr>
              <w:spacing w:after="0" w:line="240" w:lineRule="auto"/>
              <w:ind w:firstLine="0"/>
              <w:jc w:val="center"/>
              <w:rPr>
                <w:rFonts w:eastAsia="Times New Roman" w:cs="Times New Roman"/>
                <w:b/>
                <w:bCs/>
                <w:color w:val="000000"/>
                <w:szCs w:val="24"/>
                <w:lang w:val="en-ID" w:eastAsia="en-ID"/>
              </w:rPr>
            </w:pPr>
            <w:r w:rsidRPr="00154D33">
              <w:rPr>
                <w:rFonts w:eastAsia="Times New Roman" w:cs="Times New Roman"/>
                <w:b/>
                <w:bCs/>
                <w:color w:val="000000"/>
                <w:szCs w:val="24"/>
                <w:lang w:val="en-ID" w:eastAsia="en-ID"/>
              </w:rPr>
              <w:t>Penyesuaian (p)</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2A50A831" w14:textId="09EE6EAD" w:rsidR="00182D8F" w:rsidRPr="00154D33" w:rsidRDefault="00182D8F" w:rsidP="000F3C0F">
            <w:pPr>
              <w:spacing w:after="0" w:line="240" w:lineRule="auto"/>
              <w:ind w:firstLine="0"/>
              <w:jc w:val="center"/>
              <w:rPr>
                <w:rFonts w:eastAsia="Times New Roman" w:cs="Times New Roman"/>
                <w:b/>
                <w:bCs/>
                <w:color w:val="000000"/>
                <w:szCs w:val="24"/>
                <w:lang w:val="en-ID" w:eastAsia="en-ID"/>
              </w:rPr>
            </w:pPr>
            <w:r w:rsidRPr="00154D33">
              <w:rPr>
                <w:rFonts w:eastAsia="Times New Roman" w:cs="Times New Roman"/>
                <w:b/>
                <w:bCs/>
                <w:color w:val="000000"/>
                <w:szCs w:val="24"/>
                <w:lang w:val="en-ID" w:eastAsia="en-ID"/>
              </w:rPr>
              <w:t>Waktu Normal</w:t>
            </w:r>
            <w:r w:rsidR="00557F18">
              <w:rPr>
                <w:rFonts w:eastAsia="Times New Roman" w:cs="Times New Roman"/>
                <w:b/>
                <w:bCs/>
                <w:color w:val="000000"/>
                <w:szCs w:val="24"/>
                <w:lang w:val="en-ID" w:eastAsia="en-ID"/>
              </w:rPr>
              <w:t xml:space="preserve"> (Menit)</w:t>
            </w:r>
          </w:p>
        </w:tc>
      </w:tr>
      <w:tr w:rsidR="00182D8F" w:rsidRPr="00154D33" w14:paraId="1FDB3DB1"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08FB29"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997FD7C" w14:textId="77777777" w:rsidR="00182D8F" w:rsidRPr="00154D33" w:rsidRDefault="00182D8F" w:rsidP="000F3C0F">
            <w:pPr>
              <w:spacing w:after="0" w:line="240"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Receiving (hand-pallet)</w:t>
            </w:r>
          </w:p>
        </w:tc>
        <w:tc>
          <w:tcPr>
            <w:tcW w:w="0" w:type="auto"/>
            <w:tcBorders>
              <w:top w:val="nil"/>
              <w:left w:val="nil"/>
              <w:bottom w:val="single" w:sz="4" w:space="0" w:color="auto"/>
              <w:right w:val="single" w:sz="4" w:space="0" w:color="auto"/>
            </w:tcBorders>
            <w:shd w:val="clear" w:color="auto" w:fill="auto"/>
            <w:noWrap/>
            <w:vAlign w:val="center"/>
            <w:hideMark/>
          </w:tcPr>
          <w:p w14:paraId="26E42A42"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1,03</w:t>
            </w:r>
          </w:p>
        </w:tc>
        <w:tc>
          <w:tcPr>
            <w:tcW w:w="0" w:type="auto"/>
            <w:tcBorders>
              <w:top w:val="nil"/>
              <w:left w:val="nil"/>
              <w:bottom w:val="single" w:sz="4" w:space="0" w:color="auto"/>
              <w:right w:val="single" w:sz="4" w:space="0" w:color="auto"/>
            </w:tcBorders>
            <w:shd w:val="clear" w:color="auto" w:fill="auto"/>
            <w:noWrap/>
            <w:vAlign w:val="center"/>
            <w:hideMark/>
          </w:tcPr>
          <w:p w14:paraId="1A35DFE6"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0,27</w:t>
            </w:r>
          </w:p>
        </w:tc>
      </w:tr>
      <w:tr w:rsidR="00182D8F" w:rsidRPr="00154D33" w14:paraId="3E0011DC"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DA7F8D"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15C0C4E" w14:textId="77777777" w:rsidR="00182D8F" w:rsidRPr="00154D33" w:rsidRDefault="00182D8F" w:rsidP="000F3C0F">
            <w:pPr>
              <w:spacing w:after="0" w:line="240"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QA (Kertas Transfer)</w:t>
            </w:r>
          </w:p>
        </w:tc>
        <w:tc>
          <w:tcPr>
            <w:tcW w:w="0" w:type="auto"/>
            <w:tcBorders>
              <w:top w:val="nil"/>
              <w:left w:val="nil"/>
              <w:bottom w:val="single" w:sz="4" w:space="0" w:color="auto"/>
              <w:right w:val="single" w:sz="4" w:space="0" w:color="auto"/>
            </w:tcBorders>
            <w:shd w:val="clear" w:color="auto" w:fill="auto"/>
            <w:noWrap/>
            <w:vAlign w:val="center"/>
            <w:hideMark/>
          </w:tcPr>
          <w:p w14:paraId="3350DC23"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1,01</w:t>
            </w:r>
          </w:p>
        </w:tc>
        <w:tc>
          <w:tcPr>
            <w:tcW w:w="0" w:type="auto"/>
            <w:tcBorders>
              <w:top w:val="nil"/>
              <w:left w:val="nil"/>
              <w:bottom w:val="single" w:sz="4" w:space="0" w:color="auto"/>
              <w:right w:val="single" w:sz="4" w:space="0" w:color="auto"/>
            </w:tcBorders>
            <w:shd w:val="clear" w:color="auto" w:fill="auto"/>
            <w:noWrap/>
            <w:vAlign w:val="center"/>
            <w:hideMark/>
          </w:tcPr>
          <w:p w14:paraId="4019EF59"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1,99</w:t>
            </w:r>
          </w:p>
        </w:tc>
      </w:tr>
      <w:tr w:rsidR="00182D8F" w:rsidRPr="00154D33" w14:paraId="07E66E68"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B9E74F"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2DEB98FE" w14:textId="77777777" w:rsidR="00182D8F" w:rsidRPr="00154D33" w:rsidRDefault="00182D8F" w:rsidP="000F3C0F">
            <w:pPr>
              <w:spacing w:after="0" w:line="240"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QA (Quantity Produk)</w:t>
            </w:r>
          </w:p>
        </w:tc>
        <w:tc>
          <w:tcPr>
            <w:tcW w:w="0" w:type="auto"/>
            <w:tcBorders>
              <w:top w:val="nil"/>
              <w:left w:val="nil"/>
              <w:bottom w:val="single" w:sz="4" w:space="0" w:color="auto"/>
              <w:right w:val="single" w:sz="4" w:space="0" w:color="auto"/>
            </w:tcBorders>
            <w:shd w:val="clear" w:color="auto" w:fill="auto"/>
            <w:noWrap/>
            <w:vAlign w:val="center"/>
            <w:hideMark/>
          </w:tcPr>
          <w:p w14:paraId="42591334"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1,10</w:t>
            </w:r>
          </w:p>
        </w:tc>
        <w:tc>
          <w:tcPr>
            <w:tcW w:w="0" w:type="auto"/>
            <w:tcBorders>
              <w:top w:val="nil"/>
              <w:left w:val="nil"/>
              <w:bottom w:val="single" w:sz="4" w:space="0" w:color="auto"/>
              <w:right w:val="single" w:sz="4" w:space="0" w:color="auto"/>
            </w:tcBorders>
            <w:shd w:val="clear" w:color="auto" w:fill="auto"/>
            <w:noWrap/>
            <w:vAlign w:val="center"/>
            <w:hideMark/>
          </w:tcPr>
          <w:p w14:paraId="6E427DF1"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1,05</w:t>
            </w:r>
          </w:p>
        </w:tc>
      </w:tr>
      <w:tr w:rsidR="00182D8F" w:rsidRPr="00154D33" w14:paraId="34592FD4" w14:textId="77777777" w:rsidTr="000F3C0F">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2635F8"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0AF128B0" w14:textId="77777777" w:rsidR="00182D8F" w:rsidRPr="00154D33" w:rsidRDefault="00182D8F" w:rsidP="000F3C0F">
            <w:pPr>
              <w:spacing w:after="0" w:line="240"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Pelabelan kertas Inspeksi</w:t>
            </w:r>
          </w:p>
        </w:tc>
        <w:tc>
          <w:tcPr>
            <w:tcW w:w="0" w:type="auto"/>
            <w:tcBorders>
              <w:top w:val="nil"/>
              <w:left w:val="nil"/>
              <w:bottom w:val="single" w:sz="4" w:space="0" w:color="auto"/>
              <w:right w:val="single" w:sz="4" w:space="0" w:color="auto"/>
            </w:tcBorders>
            <w:shd w:val="clear" w:color="auto" w:fill="auto"/>
            <w:noWrap/>
            <w:vAlign w:val="center"/>
            <w:hideMark/>
          </w:tcPr>
          <w:p w14:paraId="60B2A740"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0,96</w:t>
            </w:r>
          </w:p>
        </w:tc>
        <w:tc>
          <w:tcPr>
            <w:tcW w:w="0" w:type="auto"/>
            <w:tcBorders>
              <w:top w:val="nil"/>
              <w:left w:val="nil"/>
              <w:bottom w:val="single" w:sz="4" w:space="0" w:color="auto"/>
              <w:right w:val="single" w:sz="4" w:space="0" w:color="auto"/>
            </w:tcBorders>
            <w:shd w:val="clear" w:color="auto" w:fill="auto"/>
            <w:noWrap/>
            <w:vAlign w:val="center"/>
            <w:hideMark/>
          </w:tcPr>
          <w:p w14:paraId="40C72EBF"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0,46</w:t>
            </w:r>
          </w:p>
        </w:tc>
      </w:tr>
      <w:tr w:rsidR="00182D8F" w:rsidRPr="00154D33" w14:paraId="69395CF3" w14:textId="77777777" w:rsidTr="000F3C0F">
        <w:trPr>
          <w:trHeight w:val="38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8C94B5"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1831C28A" w14:textId="77777777" w:rsidR="00182D8F" w:rsidRPr="00154D33" w:rsidRDefault="00182D8F" w:rsidP="000F3C0F">
            <w:pPr>
              <w:spacing w:after="0" w:line="240"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Moving produk</w:t>
            </w:r>
          </w:p>
        </w:tc>
        <w:tc>
          <w:tcPr>
            <w:tcW w:w="0" w:type="auto"/>
            <w:tcBorders>
              <w:top w:val="nil"/>
              <w:left w:val="nil"/>
              <w:bottom w:val="single" w:sz="4" w:space="0" w:color="auto"/>
              <w:right w:val="single" w:sz="4" w:space="0" w:color="auto"/>
            </w:tcBorders>
            <w:shd w:val="clear" w:color="auto" w:fill="auto"/>
            <w:noWrap/>
            <w:vAlign w:val="center"/>
            <w:hideMark/>
          </w:tcPr>
          <w:p w14:paraId="4800F95B"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0,98</w:t>
            </w:r>
          </w:p>
        </w:tc>
        <w:tc>
          <w:tcPr>
            <w:tcW w:w="0" w:type="auto"/>
            <w:tcBorders>
              <w:top w:val="nil"/>
              <w:left w:val="nil"/>
              <w:bottom w:val="single" w:sz="4" w:space="0" w:color="auto"/>
              <w:right w:val="single" w:sz="4" w:space="0" w:color="auto"/>
            </w:tcBorders>
            <w:shd w:val="clear" w:color="auto" w:fill="auto"/>
            <w:noWrap/>
            <w:vAlign w:val="center"/>
            <w:hideMark/>
          </w:tcPr>
          <w:p w14:paraId="686AEE00"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0,98</w:t>
            </w:r>
          </w:p>
        </w:tc>
      </w:tr>
      <w:tr w:rsidR="00182D8F" w:rsidRPr="00154D33" w14:paraId="37167FAD" w14:textId="77777777" w:rsidTr="000F3C0F">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AFC625"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6A515A8C" w14:textId="77777777" w:rsidR="00182D8F" w:rsidRPr="00154D33" w:rsidRDefault="00182D8F" w:rsidP="000F3C0F">
            <w:pPr>
              <w:spacing w:after="0" w:line="240"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 xml:space="preserve">Identification Location </w:t>
            </w:r>
          </w:p>
        </w:tc>
        <w:tc>
          <w:tcPr>
            <w:tcW w:w="0" w:type="auto"/>
            <w:tcBorders>
              <w:top w:val="nil"/>
              <w:left w:val="nil"/>
              <w:bottom w:val="single" w:sz="4" w:space="0" w:color="auto"/>
              <w:right w:val="single" w:sz="4" w:space="0" w:color="auto"/>
            </w:tcBorders>
            <w:shd w:val="clear" w:color="auto" w:fill="auto"/>
            <w:noWrap/>
            <w:vAlign w:val="center"/>
            <w:hideMark/>
          </w:tcPr>
          <w:p w14:paraId="4E0B9648"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1,03</w:t>
            </w:r>
          </w:p>
        </w:tc>
        <w:tc>
          <w:tcPr>
            <w:tcW w:w="0" w:type="auto"/>
            <w:tcBorders>
              <w:top w:val="nil"/>
              <w:left w:val="nil"/>
              <w:bottom w:val="single" w:sz="4" w:space="0" w:color="auto"/>
              <w:right w:val="single" w:sz="4" w:space="0" w:color="auto"/>
            </w:tcBorders>
            <w:shd w:val="clear" w:color="auto" w:fill="auto"/>
            <w:noWrap/>
            <w:vAlign w:val="center"/>
            <w:hideMark/>
          </w:tcPr>
          <w:p w14:paraId="2D9137CD"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0,76</w:t>
            </w:r>
          </w:p>
        </w:tc>
      </w:tr>
      <w:tr w:rsidR="00182D8F" w:rsidRPr="00154D33" w14:paraId="3EF660FC"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2CDF45"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557E4896" w14:textId="77777777" w:rsidR="00182D8F" w:rsidRPr="00154D33" w:rsidRDefault="00182D8F" w:rsidP="000F3C0F">
            <w:pPr>
              <w:spacing w:after="0" w:line="240"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Storage (forklift &amp; Remover)</w:t>
            </w:r>
          </w:p>
        </w:tc>
        <w:tc>
          <w:tcPr>
            <w:tcW w:w="0" w:type="auto"/>
            <w:tcBorders>
              <w:top w:val="nil"/>
              <w:left w:val="nil"/>
              <w:bottom w:val="single" w:sz="4" w:space="0" w:color="auto"/>
              <w:right w:val="single" w:sz="4" w:space="0" w:color="auto"/>
            </w:tcBorders>
            <w:shd w:val="clear" w:color="auto" w:fill="auto"/>
            <w:noWrap/>
            <w:vAlign w:val="center"/>
            <w:hideMark/>
          </w:tcPr>
          <w:p w14:paraId="68B37955"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0,97</w:t>
            </w:r>
          </w:p>
        </w:tc>
        <w:tc>
          <w:tcPr>
            <w:tcW w:w="0" w:type="auto"/>
            <w:tcBorders>
              <w:top w:val="nil"/>
              <w:left w:val="nil"/>
              <w:bottom w:val="single" w:sz="4" w:space="0" w:color="auto"/>
              <w:right w:val="single" w:sz="4" w:space="0" w:color="auto"/>
            </w:tcBorders>
            <w:shd w:val="clear" w:color="auto" w:fill="auto"/>
            <w:noWrap/>
            <w:vAlign w:val="center"/>
            <w:hideMark/>
          </w:tcPr>
          <w:p w14:paraId="48429FB9"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0,28</w:t>
            </w:r>
          </w:p>
        </w:tc>
      </w:tr>
      <w:tr w:rsidR="00182D8F" w:rsidRPr="00154D33" w14:paraId="611A5632" w14:textId="77777777" w:rsidTr="000F3C0F">
        <w:trPr>
          <w:trHeight w:val="469"/>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F38927"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lastRenderedPageBreak/>
              <w:t>8</w:t>
            </w:r>
          </w:p>
        </w:tc>
        <w:tc>
          <w:tcPr>
            <w:tcW w:w="0" w:type="auto"/>
            <w:tcBorders>
              <w:top w:val="nil"/>
              <w:left w:val="nil"/>
              <w:bottom w:val="single" w:sz="4" w:space="0" w:color="auto"/>
              <w:right w:val="single" w:sz="4" w:space="0" w:color="auto"/>
            </w:tcBorders>
            <w:shd w:val="clear" w:color="auto" w:fill="auto"/>
            <w:noWrap/>
            <w:vAlign w:val="center"/>
            <w:hideMark/>
          </w:tcPr>
          <w:p w14:paraId="75E15C54" w14:textId="77777777" w:rsidR="00182D8F" w:rsidRPr="00154D33" w:rsidRDefault="00182D8F" w:rsidP="000F3C0F">
            <w:pPr>
              <w:spacing w:after="0" w:line="240"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61A00770"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1,05</w:t>
            </w:r>
          </w:p>
        </w:tc>
        <w:tc>
          <w:tcPr>
            <w:tcW w:w="0" w:type="auto"/>
            <w:tcBorders>
              <w:top w:val="nil"/>
              <w:left w:val="nil"/>
              <w:bottom w:val="single" w:sz="4" w:space="0" w:color="auto"/>
              <w:right w:val="single" w:sz="4" w:space="0" w:color="auto"/>
            </w:tcBorders>
            <w:shd w:val="clear" w:color="auto" w:fill="auto"/>
            <w:noWrap/>
            <w:vAlign w:val="center"/>
            <w:hideMark/>
          </w:tcPr>
          <w:p w14:paraId="534A3684"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0,30</w:t>
            </w:r>
          </w:p>
        </w:tc>
      </w:tr>
    </w:tbl>
    <w:p w14:paraId="4A6999C0" w14:textId="77777777" w:rsidR="00182D8F" w:rsidRDefault="00182D8F" w:rsidP="00182D8F">
      <w:pPr>
        <w:ind w:firstLine="0"/>
      </w:pPr>
    </w:p>
    <w:p w14:paraId="503C2F91" w14:textId="78F0D4E8" w:rsidR="00182D8F" w:rsidRDefault="00182D8F" w:rsidP="00C666A6">
      <w:pPr>
        <w:pStyle w:val="KepalaTabel"/>
      </w:pPr>
      <w:bookmarkStart w:id="717" w:name="_Toc81172378"/>
      <w:bookmarkStart w:id="718" w:name="_Toc81237062"/>
      <w:bookmarkStart w:id="719" w:name="_Toc81951452"/>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71</w:t>
      </w:r>
      <w:r w:rsidR="007E0E88">
        <w:rPr>
          <w:noProof/>
        </w:rPr>
        <w:fldChar w:fldCharType="end"/>
      </w:r>
      <w:r>
        <w:t xml:space="preserve"> </w:t>
      </w:r>
      <w:r w:rsidRPr="002A614C">
        <w:t>Waktu Normal Proses</w:t>
      </w:r>
      <w:r w:rsidRPr="00CD54B4">
        <w:rPr>
          <w:i/>
          <w:iCs/>
        </w:rPr>
        <w:t xml:space="preserve"> Loading</w:t>
      </w:r>
      <w:r w:rsidRPr="002A614C">
        <w:t xml:space="preserve"> Tic Tac SP PGG 18 Gr</w:t>
      </w:r>
      <w:bookmarkEnd w:id="717"/>
      <w:bookmarkEnd w:id="718"/>
      <w:bookmarkEnd w:id="719"/>
    </w:p>
    <w:tbl>
      <w:tblPr>
        <w:tblW w:w="0" w:type="auto"/>
        <w:jc w:val="center"/>
        <w:tblLook w:val="04A0" w:firstRow="1" w:lastRow="0" w:firstColumn="1" w:lastColumn="0" w:noHBand="0" w:noVBand="1"/>
      </w:tblPr>
      <w:tblGrid>
        <w:gridCol w:w="510"/>
        <w:gridCol w:w="3136"/>
        <w:gridCol w:w="1850"/>
        <w:gridCol w:w="2603"/>
      </w:tblGrid>
      <w:tr w:rsidR="00182D8F" w:rsidRPr="00154D33" w14:paraId="7E960610" w14:textId="77777777" w:rsidTr="000F3C0F">
        <w:trPr>
          <w:trHeight w:val="528"/>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2FF9BF32" w14:textId="77777777" w:rsidR="00182D8F" w:rsidRPr="00154D33" w:rsidRDefault="00182D8F" w:rsidP="000F3C0F">
            <w:pPr>
              <w:spacing w:after="0" w:line="240" w:lineRule="auto"/>
              <w:ind w:firstLine="0"/>
              <w:jc w:val="center"/>
              <w:rPr>
                <w:rFonts w:eastAsia="Times New Roman" w:cs="Times New Roman"/>
                <w:b/>
                <w:bCs/>
                <w:color w:val="000000"/>
                <w:szCs w:val="24"/>
                <w:lang w:val="en-ID" w:eastAsia="en-ID"/>
              </w:rPr>
            </w:pPr>
            <w:r w:rsidRPr="00154D33">
              <w:rPr>
                <w:rFonts w:eastAsia="Times New Roman" w:cs="Times New Roman"/>
                <w:b/>
                <w:bCs/>
                <w:color w:val="000000"/>
                <w:szCs w:val="24"/>
                <w:lang w:val="en-ID" w:eastAsia="en-ID"/>
              </w:rPr>
              <w:t>No</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B289BC3" w14:textId="77777777" w:rsidR="00182D8F" w:rsidRPr="00154D33" w:rsidRDefault="00182D8F" w:rsidP="000F3C0F">
            <w:pPr>
              <w:spacing w:after="0" w:line="240" w:lineRule="auto"/>
              <w:ind w:firstLine="0"/>
              <w:jc w:val="center"/>
              <w:rPr>
                <w:rFonts w:eastAsia="Times New Roman" w:cs="Times New Roman"/>
                <w:b/>
                <w:bCs/>
                <w:color w:val="000000"/>
                <w:szCs w:val="24"/>
                <w:lang w:val="en-ID" w:eastAsia="en-ID"/>
              </w:rPr>
            </w:pPr>
            <w:r w:rsidRPr="00154D33">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7FEC3CF6" w14:textId="77777777" w:rsidR="00182D8F" w:rsidRPr="00154D33" w:rsidRDefault="00182D8F" w:rsidP="000F3C0F">
            <w:pPr>
              <w:spacing w:after="0" w:line="240" w:lineRule="auto"/>
              <w:ind w:firstLine="0"/>
              <w:jc w:val="center"/>
              <w:rPr>
                <w:rFonts w:eastAsia="Times New Roman" w:cs="Times New Roman"/>
                <w:b/>
                <w:bCs/>
                <w:color w:val="000000"/>
                <w:szCs w:val="24"/>
                <w:lang w:val="en-ID" w:eastAsia="en-ID"/>
              </w:rPr>
            </w:pPr>
            <w:r w:rsidRPr="00154D33">
              <w:rPr>
                <w:rFonts w:eastAsia="Times New Roman" w:cs="Times New Roman"/>
                <w:b/>
                <w:bCs/>
                <w:color w:val="000000"/>
                <w:szCs w:val="24"/>
                <w:lang w:val="en-ID" w:eastAsia="en-ID"/>
              </w:rPr>
              <w:t>Penyesuaian (p)</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24EBA141" w14:textId="1AA1D070" w:rsidR="00182D8F" w:rsidRPr="00154D33" w:rsidRDefault="00182D8F" w:rsidP="000F3C0F">
            <w:pPr>
              <w:spacing w:after="0" w:line="240" w:lineRule="auto"/>
              <w:ind w:firstLine="0"/>
              <w:jc w:val="center"/>
              <w:rPr>
                <w:rFonts w:eastAsia="Times New Roman" w:cs="Times New Roman"/>
                <w:b/>
                <w:bCs/>
                <w:color w:val="000000"/>
                <w:szCs w:val="24"/>
                <w:lang w:val="en-ID" w:eastAsia="en-ID"/>
              </w:rPr>
            </w:pPr>
            <w:r w:rsidRPr="00154D33">
              <w:rPr>
                <w:rFonts w:eastAsia="Times New Roman" w:cs="Times New Roman"/>
                <w:b/>
                <w:bCs/>
                <w:color w:val="000000"/>
                <w:szCs w:val="24"/>
                <w:lang w:val="en-ID" w:eastAsia="en-ID"/>
              </w:rPr>
              <w:t>Waktu Normal</w:t>
            </w:r>
            <w:r w:rsidR="00557F18">
              <w:rPr>
                <w:rFonts w:eastAsia="Times New Roman" w:cs="Times New Roman"/>
                <w:b/>
                <w:bCs/>
                <w:color w:val="000000"/>
                <w:szCs w:val="24"/>
                <w:lang w:val="en-ID" w:eastAsia="en-ID"/>
              </w:rPr>
              <w:t xml:space="preserve"> (Menit)</w:t>
            </w:r>
          </w:p>
        </w:tc>
      </w:tr>
      <w:tr w:rsidR="00182D8F" w:rsidRPr="00154D33" w14:paraId="5A1086C3"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7390A4"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880D518" w14:textId="77777777" w:rsidR="00182D8F" w:rsidRPr="00154D33" w:rsidRDefault="00182D8F" w:rsidP="000F3C0F">
            <w:pPr>
              <w:spacing w:after="0" w:line="240"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Checker Ambil Pre-shipper</w:t>
            </w:r>
          </w:p>
        </w:tc>
        <w:tc>
          <w:tcPr>
            <w:tcW w:w="0" w:type="auto"/>
            <w:tcBorders>
              <w:top w:val="nil"/>
              <w:left w:val="nil"/>
              <w:bottom w:val="single" w:sz="4" w:space="0" w:color="auto"/>
              <w:right w:val="single" w:sz="4" w:space="0" w:color="auto"/>
            </w:tcBorders>
            <w:shd w:val="clear" w:color="auto" w:fill="auto"/>
            <w:noWrap/>
            <w:vAlign w:val="center"/>
            <w:hideMark/>
          </w:tcPr>
          <w:p w14:paraId="617BDAAD"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0,96</w:t>
            </w:r>
          </w:p>
        </w:tc>
        <w:tc>
          <w:tcPr>
            <w:tcW w:w="0" w:type="auto"/>
            <w:tcBorders>
              <w:top w:val="nil"/>
              <w:left w:val="nil"/>
              <w:bottom w:val="single" w:sz="4" w:space="0" w:color="auto"/>
              <w:right w:val="single" w:sz="4" w:space="0" w:color="auto"/>
            </w:tcBorders>
            <w:shd w:val="clear" w:color="auto" w:fill="auto"/>
            <w:noWrap/>
            <w:vAlign w:val="center"/>
            <w:hideMark/>
          </w:tcPr>
          <w:p w14:paraId="6780FA55"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1,87</w:t>
            </w:r>
          </w:p>
        </w:tc>
      </w:tr>
      <w:tr w:rsidR="00182D8F" w:rsidRPr="00154D33" w14:paraId="18B2D4D5" w14:textId="77777777" w:rsidTr="000F3C0F">
        <w:trPr>
          <w:trHeight w:val="48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0ED8A8"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1F9A7B80" w14:textId="77777777" w:rsidR="00182D8F" w:rsidRPr="00154D33" w:rsidRDefault="00182D8F" w:rsidP="000F3C0F">
            <w:pPr>
              <w:spacing w:after="0" w:line="240"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Picker Ambil RM</w:t>
            </w:r>
          </w:p>
        </w:tc>
        <w:tc>
          <w:tcPr>
            <w:tcW w:w="0" w:type="auto"/>
            <w:tcBorders>
              <w:top w:val="nil"/>
              <w:left w:val="nil"/>
              <w:bottom w:val="single" w:sz="4" w:space="0" w:color="auto"/>
              <w:right w:val="single" w:sz="4" w:space="0" w:color="auto"/>
            </w:tcBorders>
            <w:shd w:val="clear" w:color="auto" w:fill="auto"/>
            <w:noWrap/>
            <w:vAlign w:val="center"/>
            <w:hideMark/>
          </w:tcPr>
          <w:p w14:paraId="0480A882"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0,97</w:t>
            </w:r>
          </w:p>
        </w:tc>
        <w:tc>
          <w:tcPr>
            <w:tcW w:w="0" w:type="auto"/>
            <w:tcBorders>
              <w:top w:val="nil"/>
              <w:left w:val="nil"/>
              <w:bottom w:val="single" w:sz="4" w:space="0" w:color="auto"/>
              <w:right w:val="single" w:sz="4" w:space="0" w:color="auto"/>
            </w:tcBorders>
            <w:shd w:val="clear" w:color="auto" w:fill="auto"/>
            <w:noWrap/>
            <w:vAlign w:val="center"/>
            <w:hideMark/>
          </w:tcPr>
          <w:p w14:paraId="56CD2FE2"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0,92</w:t>
            </w:r>
          </w:p>
        </w:tc>
      </w:tr>
      <w:tr w:rsidR="00182D8F" w:rsidRPr="00154D33" w14:paraId="7D7351C4"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9BC027"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35276AAA" w14:textId="77777777" w:rsidR="00182D8F" w:rsidRPr="00154D33" w:rsidRDefault="00182D8F" w:rsidP="000F3C0F">
            <w:pPr>
              <w:spacing w:after="0" w:line="240"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Order Picking</w:t>
            </w:r>
          </w:p>
        </w:tc>
        <w:tc>
          <w:tcPr>
            <w:tcW w:w="0" w:type="auto"/>
            <w:tcBorders>
              <w:top w:val="nil"/>
              <w:left w:val="nil"/>
              <w:bottom w:val="single" w:sz="4" w:space="0" w:color="auto"/>
              <w:right w:val="single" w:sz="4" w:space="0" w:color="auto"/>
            </w:tcBorders>
            <w:shd w:val="clear" w:color="auto" w:fill="auto"/>
            <w:noWrap/>
            <w:vAlign w:val="center"/>
            <w:hideMark/>
          </w:tcPr>
          <w:p w14:paraId="4433D513"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shd w:val="clear" w:color="auto" w:fill="auto"/>
            <w:noWrap/>
            <w:vAlign w:val="center"/>
            <w:hideMark/>
          </w:tcPr>
          <w:p w14:paraId="1382012A"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5,64</w:t>
            </w:r>
          </w:p>
        </w:tc>
      </w:tr>
      <w:tr w:rsidR="00182D8F" w:rsidRPr="00154D33" w14:paraId="34797FB3"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14BE2B"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52D05C19" w14:textId="77777777" w:rsidR="00182D8F" w:rsidRPr="00154D33" w:rsidRDefault="00182D8F" w:rsidP="000F3C0F">
            <w:pPr>
              <w:spacing w:after="0" w:line="240"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Pemuatan Produk</w:t>
            </w:r>
          </w:p>
        </w:tc>
        <w:tc>
          <w:tcPr>
            <w:tcW w:w="0" w:type="auto"/>
            <w:tcBorders>
              <w:top w:val="nil"/>
              <w:left w:val="nil"/>
              <w:bottom w:val="single" w:sz="4" w:space="0" w:color="auto"/>
              <w:right w:val="single" w:sz="4" w:space="0" w:color="auto"/>
            </w:tcBorders>
            <w:shd w:val="clear" w:color="auto" w:fill="auto"/>
            <w:noWrap/>
            <w:vAlign w:val="center"/>
            <w:hideMark/>
          </w:tcPr>
          <w:p w14:paraId="1E6A1B2D" w14:textId="3CF4D321"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shd w:val="clear" w:color="auto" w:fill="auto"/>
            <w:noWrap/>
            <w:vAlign w:val="center"/>
            <w:hideMark/>
          </w:tcPr>
          <w:p w14:paraId="67A15CFF"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12,93</w:t>
            </w:r>
          </w:p>
        </w:tc>
      </w:tr>
      <w:tr w:rsidR="00182D8F" w:rsidRPr="00154D33" w14:paraId="6757126D" w14:textId="77777777" w:rsidTr="000F3C0F">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24C06F"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00F723F7" w14:textId="77777777" w:rsidR="00182D8F" w:rsidRPr="00154D33" w:rsidRDefault="00182D8F" w:rsidP="000F3C0F">
            <w:pPr>
              <w:spacing w:after="0" w:line="240"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QA (Periksa Item &amp; Quantity)</w:t>
            </w:r>
          </w:p>
        </w:tc>
        <w:tc>
          <w:tcPr>
            <w:tcW w:w="0" w:type="auto"/>
            <w:tcBorders>
              <w:top w:val="nil"/>
              <w:left w:val="nil"/>
              <w:bottom w:val="single" w:sz="4" w:space="0" w:color="auto"/>
              <w:right w:val="single" w:sz="4" w:space="0" w:color="auto"/>
            </w:tcBorders>
            <w:shd w:val="clear" w:color="auto" w:fill="auto"/>
            <w:noWrap/>
            <w:vAlign w:val="center"/>
            <w:hideMark/>
          </w:tcPr>
          <w:p w14:paraId="242B72B4"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1,06</w:t>
            </w:r>
          </w:p>
        </w:tc>
        <w:tc>
          <w:tcPr>
            <w:tcW w:w="0" w:type="auto"/>
            <w:tcBorders>
              <w:top w:val="nil"/>
              <w:left w:val="nil"/>
              <w:bottom w:val="single" w:sz="4" w:space="0" w:color="auto"/>
              <w:right w:val="single" w:sz="4" w:space="0" w:color="auto"/>
            </w:tcBorders>
            <w:shd w:val="clear" w:color="auto" w:fill="auto"/>
            <w:noWrap/>
            <w:vAlign w:val="center"/>
            <w:hideMark/>
          </w:tcPr>
          <w:p w14:paraId="31DC312B"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9,50</w:t>
            </w:r>
          </w:p>
        </w:tc>
      </w:tr>
      <w:tr w:rsidR="00182D8F" w:rsidRPr="00154D33" w14:paraId="0F5A102E" w14:textId="77777777" w:rsidTr="000F3C0F">
        <w:trPr>
          <w:trHeight w:val="31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6AD2F4"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272B934A" w14:textId="77777777" w:rsidR="00182D8F" w:rsidRPr="00154D33" w:rsidRDefault="00182D8F" w:rsidP="000F3C0F">
            <w:pPr>
              <w:spacing w:after="0" w:line="240"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Penarikan Salinan Pre-shipper</w:t>
            </w:r>
          </w:p>
        </w:tc>
        <w:tc>
          <w:tcPr>
            <w:tcW w:w="0" w:type="auto"/>
            <w:tcBorders>
              <w:top w:val="nil"/>
              <w:left w:val="nil"/>
              <w:bottom w:val="single" w:sz="4" w:space="0" w:color="auto"/>
              <w:right w:val="single" w:sz="4" w:space="0" w:color="auto"/>
            </w:tcBorders>
            <w:shd w:val="clear" w:color="auto" w:fill="auto"/>
            <w:noWrap/>
            <w:vAlign w:val="center"/>
            <w:hideMark/>
          </w:tcPr>
          <w:p w14:paraId="4DBE3DA5"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0,94</w:t>
            </w:r>
          </w:p>
        </w:tc>
        <w:tc>
          <w:tcPr>
            <w:tcW w:w="0" w:type="auto"/>
            <w:tcBorders>
              <w:top w:val="nil"/>
              <w:left w:val="nil"/>
              <w:bottom w:val="single" w:sz="4" w:space="0" w:color="auto"/>
              <w:right w:val="single" w:sz="4" w:space="0" w:color="auto"/>
            </w:tcBorders>
            <w:shd w:val="clear" w:color="auto" w:fill="auto"/>
            <w:noWrap/>
            <w:vAlign w:val="center"/>
            <w:hideMark/>
          </w:tcPr>
          <w:p w14:paraId="164FD2E3"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1,85</w:t>
            </w:r>
          </w:p>
        </w:tc>
      </w:tr>
      <w:tr w:rsidR="00182D8F" w:rsidRPr="00154D33" w14:paraId="6BD06557" w14:textId="77777777" w:rsidTr="000F3C0F">
        <w:trPr>
          <w:trHeight w:val="54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2B73A7"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57009752" w14:textId="77777777" w:rsidR="00182D8F" w:rsidRPr="00154D33" w:rsidRDefault="00182D8F" w:rsidP="000F3C0F">
            <w:pPr>
              <w:spacing w:after="0" w:line="240" w:lineRule="auto"/>
              <w:ind w:firstLine="0"/>
              <w:jc w:val="left"/>
              <w:rPr>
                <w:rFonts w:eastAsia="Times New Roman" w:cs="Times New Roman"/>
                <w:color w:val="000000"/>
                <w:szCs w:val="24"/>
                <w:lang w:val="en-ID" w:eastAsia="en-ID"/>
              </w:rPr>
            </w:pPr>
            <w:r w:rsidRPr="00154D33">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4CBA13D5"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1,00</w:t>
            </w:r>
          </w:p>
        </w:tc>
        <w:tc>
          <w:tcPr>
            <w:tcW w:w="0" w:type="auto"/>
            <w:tcBorders>
              <w:top w:val="nil"/>
              <w:left w:val="nil"/>
              <w:bottom w:val="single" w:sz="4" w:space="0" w:color="auto"/>
              <w:right w:val="single" w:sz="4" w:space="0" w:color="auto"/>
            </w:tcBorders>
            <w:shd w:val="clear" w:color="auto" w:fill="auto"/>
            <w:noWrap/>
            <w:vAlign w:val="center"/>
            <w:hideMark/>
          </w:tcPr>
          <w:p w14:paraId="1997B390" w14:textId="77777777" w:rsidR="00182D8F" w:rsidRPr="00154D33" w:rsidRDefault="00182D8F" w:rsidP="000F3C0F">
            <w:pPr>
              <w:spacing w:after="0" w:line="240" w:lineRule="auto"/>
              <w:ind w:firstLine="0"/>
              <w:jc w:val="center"/>
              <w:rPr>
                <w:rFonts w:eastAsia="Times New Roman" w:cs="Times New Roman"/>
                <w:color w:val="000000"/>
                <w:szCs w:val="24"/>
                <w:lang w:val="en-ID" w:eastAsia="en-ID"/>
              </w:rPr>
            </w:pPr>
            <w:r w:rsidRPr="00154D33">
              <w:rPr>
                <w:rFonts w:eastAsia="Times New Roman" w:cs="Times New Roman"/>
                <w:color w:val="000000"/>
                <w:szCs w:val="24"/>
                <w:lang w:val="en-ID" w:eastAsia="en-ID"/>
              </w:rPr>
              <w:t>2,41</w:t>
            </w:r>
          </w:p>
        </w:tc>
      </w:tr>
    </w:tbl>
    <w:p w14:paraId="40E0DE02" w14:textId="0BF1ACE8" w:rsidR="00EB09F9" w:rsidRDefault="00EB09F9">
      <w:pPr>
        <w:spacing w:after="160" w:line="259" w:lineRule="auto"/>
        <w:ind w:firstLine="0"/>
        <w:jc w:val="left"/>
        <w:rPr>
          <w:rFonts w:eastAsiaTheme="majorEastAsia" w:cstheme="majorBidi"/>
          <w:b/>
          <w:szCs w:val="24"/>
        </w:rPr>
      </w:pPr>
    </w:p>
    <w:p w14:paraId="7ADED2E0" w14:textId="77777777" w:rsidR="00EB09F9" w:rsidRDefault="00EB09F9" w:rsidP="002323FB">
      <w:pPr>
        <w:pStyle w:val="Heading3"/>
        <w:numPr>
          <w:ilvl w:val="0"/>
          <w:numId w:val="0"/>
        </w:numPr>
        <w:sectPr w:rsidR="00EB09F9" w:rsidSect="00EB09F9">
          <w:headerReference w:type="even" r:id="rId249"/>
          <w:headerReference w:type="default" r:id="rId250"/>
          <w:headerReference w:type="first" r:id="rId251"/>
          <w:pgSz w:w="12240" w:h="15840"/>
          <w:pgMar w:top="1985" w:right="1701" w:bottom="1701" w:left="2268" w:header="709" w:footer="709" w:gutter="0"/>
          <w:cols w:space="708"/>
          <w:docGrid w:linePitch="360"/>
        </w:sectPr>
      </w:pPr>
    </w:p>
    <w:p w14:paraId="463CA3F3" w14:textId="5643E12F" w:rsidR="002323FB" w:rsidRDefault="00621DBB" w:rsidP="002323FB">
      <w:pPr>
        <w:pStyle w:val="Heading3"/>
        <w:numPr>
          <w:ilvl w:val="0"/>
          <w:numId w:val="0"/>
        </w:numPr>
        <w:rPr>
          <w:lang w:val="en-US"/>
        </w:rPr>
      </w:pPr>
      <w:bookmarkStart w:id="720" w:name="_Toc81172534"/>
      <w:bookmarkStart w:id="721" w:name="_Toc81236850"/>
      <w:bookmarkStart w:id="722" w:name="_Toc81934113"/>
      <w:bookmarkStart w:id="723" w:name="_Toc81947496"/>
      <w:bookmarkStart w:id="724" w:name="_Toc81952020"/>
      <w:bookmarkStart w:id="725" w:name="_Toc81983139"/>
      <w:r>
        <w:lastRenderedPageBreak/>
        <w:t xml:space="preserve">Lampiran </w:t>
      </w:r>
      <w:r w:rsidR="00200224">
        <w:rPr>
          <w:lang w:val="en-US"/>
        </w:rPr>
        <w:t>21</w:t>
      </w:r>
      <w:r>
        <w:t xml:space="preserve">: </w:t>
      </w:r>
      <w:r>
        <w:rPr>
          <w:lang w:val="en-US"/>
        </w:rPr>
        <w:t xml:space="preserve">Kriteria Penilaian </w:t>
      </w:r>
      <w:r w:rsidRPr="00621DBB">
        <w:rPr>
          <w:i/>
          <w:iCs/>
          <w:lang w:val="en-US"/>
        </w:rPr>
        <w:t>Allowance</w:t>
      </w:r>
      <w:r>
        <w:rPr>
          <w:lang w:val="en-US"/>
        </w:rPr>
        <w:t xml:space="preserve"> (ILO)</w:t>
      </w:r>
      <w:bookmarkEnd w:id="685"/>
      <w:bookmarkEnd w:id="686"/>
      <w:bookmarkEnd w:id="720"/>
      <w:bookmarkEnd w:id="721"/>
      <w:bookmarkEnd w:id="722"/>
      <w:bookmarkEnd w:id="723"/>
      <w:bookmarkEnd w:id="724"/>
      <w:bookmarkEnd w:id="725"/>
    </w:p>
    <w:p w14:paraId="1F8D266D" w14:textId="77777777" w:rsidR="002323FB" w:rsidRPr="002323FB" w:rsidRDefault="002323FB" w:rsidP="002323FB">
      <w:pPr>
        <w:rPr>
          <w:lang w:val="en-US"/>
        </w:rPr>
      </w:pPr>
    </w:p>
    <w:p w14:paraId="3D8143AB" w14:textId="1DE86A1E" w:rsidR="002323FB" w:rsidRDefault="002323FB" w:rsidP="002323FB">
      <w:pPr>
        <w:jc w:val="left"/>
      </w:pPr>
      <w:r>
        <w:rPr>
          <w:noProof/>
          <w:lang w:eastAsia="id-ID"/>
        </w:rPr>
        <w:drawing>
          <wp:inline distT="0" distB="0" distL="0" distR="0" wp14:anchorId="65E85579" wp14:editId="21DFEA79">
            <wp:extent cx="7560000" cy="3704114"/>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7560000" cy="3704114"/>
                    </a:xfrm>
                    <a:prstGeom prst="rect">
                      <a:avLst/>
                    </a:prstGeom>
                    <a:noFill/>
                    <a:ln>
                      <a:noFill/>
                    </a:ln>
                  </pic:spPr>
                </pic:pic>
              </a:graphicData>
            </a:graphic>
          </wp:inline>
        </w:drawing>
      </w:r>
    </w:p>
    <w:p w14:paraId="39900582" w14:textId="01BFD907" w:rsidR="002323FB" w:rsidRPr="002323FB" w:rsidRDefault="002323FB" w:rsidP="002323FB">
      <w:pPr>
        <w:jc w:val="left"/>
        <w:rPr>
          <w:lang w:val="en-US"/>
        </w:rPr>
      </w:pPr>
      <w:r>
        <w:rPr>
          <w:noProof/>
          <w:lang w:eastAsia="id-ID"/>
        </w:rPr>
        <w:lastRenderedPageBreak/>
        <w:drawing>
          <wp:inline distT="0" distB="0" distL="0" distR="0" wp14:anchorId="62DFA5C5" wp14:editId="2632EA51">
            <wp:extent cx="7560000" cy="3645022"/>
            <wp:effectExtent l="0" t="0" r="0" b="0"/>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7560000" cy="3645022"/>
                    </a:xfrm>
                    <a:prstGeom prst="rect">
                      <a:avLst/>
                    </a:prstGeom>
                    <a:noFill/>
                    <a:ln>
                      <a:noFill/>
                    </a:ln>
                  </pic:spPr>
                </pic:pic>
              </a:graphicData>
            </a:graphic>
          </wp:inline>
        </w:drawing>
      </w:r>
    </w:p>
    <w:p w14:paraId="0C80E1D9" w14:textId="3D611074" w:rsidR="002323FB" w:rsidRDefault="002323FB">
      <w:pPr>
        <w:spacing w:after="160" w:line="259" w:lineRule="auto"/>
        <w:ind w:firstLine="0"/>
        <w:jc w:val="left"/>
        <w:rPr>
          <w:rFonts w:eastAsiaTheme="majorEastAsia" w:cstheme="majorBidi"/>
          <w:b/>
          <w:szCs w:val="24"/>
        </w:rPr>
      </w:pPr>
      <w:bookmarkStart w:id="726" w:name="_Toc80268577"/>
      <w:bookmarkStart w:id="727" w:name="_Toc80268869"/>
      <w:r>
        <w:br w:type="page"/>
      </w:r>
    </w:p>
    <w:p w14:paraId="45178695" w14:textId="242CFACC" w:rsidR="00621DBB" w:rsidRDefault="00621DBB" w:rsidP="00F663DB">
      <w:pPr>
        <w:pStyle w:val="Heading3"/>
        <w:numPr>
          <w:ilvl w:val="0"/>
          <w:numId w:val="0"/>
        </w:numPr>
        <w:rPr>
          <w:lang w:val="en-US"/>
        </w:rPr>
      </w:pPr>
      <w:bookmarkStart w:id="728" w:name="_Toc81172535"/>
      <w:bookmarkStart w:id="729" w:name="_Toc81236851"/>
      <w:bookmarkStart w:id="730" w:name="_Toc81934114"/>
      <w:bookmarkStart w:id="731" w:name="_Toc81947497"/>
      <w:bookmarkStart w:id="732" w:name="_Toc81952021"/>
      <w:bookmarkStart w:id="733" w:name="_Toc81983140"/>
      <w:r>
        <w:lastRenderedPageBreak/>
        <w:t xml:space="preserve">Lampiran </w:t>
      </w:r>
      <w:r w:rsidR="00200224">
        <w:rPr>
          <w:lang w:val="en-US"/>
        </w:rPr>
        <w:t>22</w:t>
      </w:r>
      <w:r>
        <w:t xml:space="preserve">: </w:t>
      </w:r>
      <w:r>
        <w:rPr>
          <w:lang w:val="en-US"/>
        </w:rPr>
        <w:t xml:space="preserve">Penilaian </w:t>
      </w:r>
      <w:r w:rsidRPr="00621DBB">
        <w:rPr>
          <w:i/>
          <w:iCs/>
          <w:lang w:val="en-US"/>
        </w:rPr>
        <w:t>Allowance</w:t>
      </w:r>
      <w:r>
        <w:rPr>
          <w:lang w:val="en-US"/>
        </w:rPr>
        <w:t xml:space="preserve"> (ILO)</w:t>
      </w:r>
      <w:bookmarkEnd w:id="726"/>
      <w:bookmarkEnd w:id="727"/>
      <w:bookmarkEnd w:id="728"/>
      <w:bookmarkEnd w:id="729"/>
      <w:bookmarkEnd w:id="730"/>
      <w:bookmarkEnd w:id="731"/>
      <w:bookmarkEnd w:id="732"/>
      <w:bookmarkEnd w:id="733"/>
    </w:p>
    <w:p w14:paraId="6C9E273E" w14:textId="77777777" w:rsidR="00C666A6" w:rsidRPr="00C666A6" w:rsidRDefault="00C666A6" w:rsidP="00C666A6">
      <w:pPr>
        <w:rPr>
          <w:lang w:val="en-US"/>
        </w:rPr>
      </w:pPr>
    </w:p>
    <w:p w14:paraId="2A77B29A" w14:textId="57C65E74" w:rsidR="00290D03" w:rsidRDefault="00290D03" w:rsidP="00C666A6">
      <w:pPr>
        <w:pStyle w:val="KepalaTabel"/>
      </w:pPr>
      <w:bookmarkStart w:id="734" w:name="_Toc80269096"/>
      <w:bookmarkStart w:id="735" w:name="_Toc81172379"/>
      <w:bookmarkStart w:id="736" w:name="_Toc81237063"/>
      <w:bookmarkStart w:id="737" w:name="_Toc81951453"/>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72</w:t>
      </w:r>
      <w:r w:rsidR="007E0E88">
        <w:rPr>
          <w:noProof/>
        </w:rPr>
        <w:fldChar w:fldCharType="end"/>
      </w:r>
      <w:r>
        <w:t xml:space="preserve"> Penilaian </w:t>
      </w:r>
      <w:r w:rsidRPr="00290D03">
        <w:rPr>
          <w:i/>
          <w:iCs/>
        </w:rPr>
        <w:t>Allowance</w:t>
      </w:r>
      <w:r>
        <w:t xml:space="preserve"> Proses </w:t>
      </w:r>
      <w:r w:rsidRPr="00290D03">
        <w:rPr>
          <w:i/>
          <w:iCs/>
        </w:rPr>
        <w:t xml:space="preserve">Packing </w:t>
      </w:r>
      <w:r>
        <w:t>Sukro Ori 20 Gr</w:t>
      </w:r>
      <w:bookmarkEnd w:id="734"/>
      <w:bookmarkEnd w:id="735"/>
      <w:bookmarkEnd w:id="736"/>
      <w:bookmarkEnd w:id="737"/>
    </w:p>
    <w:tbl>
      <w:tblPr>
        <w:tblW w:w="0" w:type="auto"/>
        <w:jc w:val="center"/>
        <w:tblLook w:val="04A0" w:firstRow="1" w:lastRow="0" w:firstColumn="1" w:lastColumn="0" w:noHBand="0" w:noVBand="1"/>
      </w:tblPr>
      <w:tblGrid>
        <w:gridCol w:w="1491"/>
        <w:gridCol w:w="775"/>
        <w:gridCol w:w="1323"/>
        <w:gridCol w:w="1416"/>
        <w:gridCol w:w="1490"/>
        <w:gridCol w:w="1261"/>
        <w:gridCol w:w="821"/>
        <w:gridCol w:w="874"/>
        <w:gridCol w:w="788"/>
        <w:gridCol w:w="915"/>
        <w:gridCol w:w="1216"/>
      </w:tblGrid>
      <w:tr w:rsidR="00EB09F9" w:rsidRPr="00290D03" w14:paraId="2612CD54" w14:textId="77777777" w:rsidTr="00C666A6">
        <w:trPr>
          <w:trHeight w:val="855"/>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07C7536E" w14:textId="6E680A1C"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Kriteria Penilaian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4D86ABF"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Cing Fong</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D83D54F"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QC (Cek Kemasan)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59B332E"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QC (Cek Gramatur)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E0752BC"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QC (Uji Kebocoran)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9FDED23"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QC (Cek Residul Oksigen)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D7F0E7E"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Pack Ball Kecil</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E5BA2C8"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Pack Ball Besar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C80B688"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QC (X-rays)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0E7847A"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Pallet + Stapel</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CD22CEF"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Pelabelan</w:t>
            </w:r>
          </w:p>
        </w:tc>
      </w:tr>
      <w:tr w:rsidR="001F3353" w:rsidRPr="00290D03" w14:paraId="277DD4A0" w14:textId="77777777" w:rsidTr="005C2E3D">
        <w:trPr>
          <w:trHeight w:val="6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5BD6C6"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Tenaga kerja yang dikeluarkan</w:t>
            </w:r>
          </w:p>
        </w:tc>
        <w:tc>
          <w:tcPr>
            <w:tcW w:w="0" w:type="auto"/>
            <w:tcBorders>
              <w:top w:val="nil"/>
              <w:left w:val="nil"/>
              <w:bottom w:val="single" w:sz="4" w:space="0" w:color="auto"/>
              <w:right w:val="single" w:sz="4" w:space="0" w:color="auto"/>
            </w:tcBorders>
            <w:shd w:val="clear" w:color="auto" w:fill="auto"/>
            <w:noWrap/>
            <w:vAlign w:val="center"/>
            <w:hideMark/>
          </w:tcPr>
          <w:p w14:paraId="704B39CD"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10F55F71"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05B302B"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553AB5A"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65E16B58"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13DFEC08"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106EB950"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02C7F3B4"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4BDCF85D"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7730D58F"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r>
      <w:tr w:rsidR="001F3353" w:rsidRPr="00290D03" w14:paraId="5B5B5BFE" w14:textId="77777777" w:rsidTr="005C2E3D">
        <w:trPr>
          <w:trHeight w:val="6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52B367"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Sikap bekerja</w:t>
            </w:r>
          </w:p>
        </w:tc>
        <w:tc>
          <w:tcPr>
            <w:tcW w:w="0" w:type="auto"/>
            <w:tcBorders>
              <w:top w:val="nil"/>
              <w:left w:val="nil"/>
              <w:bottom w:val="single" w:sz="4" w:space="0" w:color="auto"/>
              <w:right w:val="single" w:sz="4" w:space="0" w:color="auto"/>
            </w:tcBorders>
            <w:shd w:val="clear" w:color="auto" w:fill="auto"/>
            <w:noWrap/>
            <w:vAlign w:val="center"/>
            <w:hideMark/>
          </w:tcPr>
          <w:p w14:paraId="7CB92F83"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67609E29"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0A0888E"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9A35427"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9E02838"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773DFB3"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23598EC0"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DC6227C"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525B481"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428AA150"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r>
      <w:tr w:rsidR="001F3353" w:rsidRPr="00290D03" w14:paraId="2CD0AC38" w14:textId="77777777" w:rsidTr="005C2E3D">
        <w:trPr>
          <w:trHeight w:val="6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E5089F"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Gerakan kerja</w:t>
            </w:r>
          </w:p>
        </w:tc>
        <w:tc>
          <w:tcPr>
            <w:tcW w:w="0" w:type="auto"/>
            <w:tcBorders>
              <w:top w:val="nil"/>
              <w:left w:val="nil"/>
              <w:bottom w:val="single" w:sz="4" w:space="0" w:color="auto"/>
              <w:right w:val="single" w:sz="4" w:space="0" w:color="auto"/>
            </w:tcBorders>
            <w:shd w:val="clear" w:color="auto" w:fill="auto"/>
            <w:noWrap/>
            <w:vAlign w:val="center"/>
            <w:hideMark/>
          </w:tcPr>
          <w:p w14:paraId="1F88A470"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58192D02"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58E09B23"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BAC7FC2"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63ADFA7C"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246F4C0D"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5CC562DE"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1B6EB7D1"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18E8640"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53C0F700"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r>
      <w:tr w:rsidR="001F3353" w:rsidRPr="00290D03" w14:paraId="4593F6B6" w14:textId="77777777" w:rsidTr="005C2E3D">
        <w:trPr>
          <w:trHeight w:val="6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6BB0E4"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Kelelahan mata</w:t>
            </w:r>
          </w:p>
        </w:tc>
        <w:tc>
          <w:tcPr>
            <w:tcW w:w="0" w:type="auto"/>
            <w:tcBorders>
              <w:top w:val="nil"/>
              <w:left w:val="nil"/>
              <w:bottom w:val="single" w:sz="4" w:space="0" w:color="auto"/>
              <w:right w:val="single" w:sz="4" w:space="0" w:color="auto"/>
            </w:tcBorders>
            <w:shd w:val="clear" w:color="auto" w:fill="auto"/>
            <w:noWrap/>
            <w:vAlign w:val="center"/>
            <w:hideMark/>
          </w:tcPr>
          <w:p w14:paraId="2A6DFEC9"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8D42455"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5D82BD60"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7BA7E64F"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733B6E1D"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49FC53D5"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7028F19C"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6DC9E8B4"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12%</w:t>
            </w:r>
          </w:p>
        </w:tc>
        <w:tc>
          <w:tcPr>
            <w:tcW w:w="0" w:type="auto"/>
            <w:tcBorders>
              <w:top w:val="nil"/>
              <w:left w:val="nil"/>
              <w:bottom w:val="single" w:sz="4" w:space="0" w:color="auto"/>
              <w:right w:val="single" w:sz="4" w:space="0" w:color="auto"/>
            </w:tcBorders>
            <w:shd w:val="clear" w:color="auto" w:fill="auto"/>
            <w:noWrap/>
            <w:vAlign w:val="center"/>
            <w:hideMark/>
          </w:tcPr>
          <w:p w14:paraId="75F1251E"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F29E71C"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r>
      <w:tr w:rsidR="001F3353" w:rsidRPr="00290D03" w14:paraId="639AD9E7" w14:textId="77777777" w:rsidTr="005C2E3D">
        <w:trPr>
          <w:trHeight w:val="12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6C8047"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Keadaan temperatur tempat kerja</w:t>
            </w:r>
          </w:p>
        </w:tc>
        <w:tc>
          <w:tcPr>
            <w:tcW w:w="0" w:type="auto"/>
            <w:tcBorders>
              <w:top w:val="nil"/>
              <w:left w:val="nil"/>
              <w:bottom w:val="single" w:sz="4" w:space="0" w:color="auto"/>
              <w:right w:val="single" w:sz="4" w:space="0" w:color="auto"/>
            </w:tcBorders>
            <w:shd w:val="clear" w:color="auto" w:fill="auto"/>
            <w:noWrap/>
            <w:vAlign w:val="center"/>
            <w:hideMark/>
          </w:tcPr>
          <w:p w14:paraId="55820DAA"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95325D8"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5DFCFAD"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62ECB3A"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C3776CA"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6D513FF"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676D1E23"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602A1255"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490E3D1E"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24B7380"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r>
      <w:tr w:rsidR="001F3353" w:rsidRPr="00290D03" w14:paraId="797C92A5" w14:textId="77777777" w:rsidTr="005C2E3D">
        <w:trPr>
          <w:trHeight w:val="6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A65C0B"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Keadaan atmosfer</w:t>
            </w:r>
          </w:p>
        </w:tc>
        <w:tc>
          <w:tcPr>
            <w:tcW w:w="0" w:type="auto"/>
            <w:tcBorders>
              <w:top w:val="nil"/>
              <w:left w:val="nil"/>
              <w:bottom w:val="single" w:sz="4" w:space="0" w:color="auto"/>
              <w:right w:val="single" w:sz="4" w:space="0" w:color="auto"/>
            </w:tcBorders>
            <w:shd w:val="clear" w:color="auto" w:fill="auto"/>
            <w:noWrap/>
            <w:vAlign w:val="center"/>
            <w:hideMark/>
          </w:tcPr>
          <w:p w14:paraId="7725E5C3"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03EC6CE5"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201A34D5"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2869863A"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734F3768"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410D96E7"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4162FB27"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D49DBD7"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65838452"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17826FE"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r>
      <w:tr w:rsidR="001F3353" w:rsidRPr="00290D03" w14:paraId="3E46C69C" w14:textId="77777777" w:rsidTr="005C2E3D">
        <w:trPr>
          <w:trHeight w:val="9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12C2DF"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Keadaan lingkungan yang baik</w:t>
            </w:r>
          </w:p>
        </w:tc>
        <w:tc>
          <w:tcPr>
            <w:tcW w:w="0" w:type="auto"/>
            <w:tcBorders>
              <w:top w:val="nil"/>
              <w:left w:val="nil"/>
              <w:bottom w:val="single" w:sz="4" w:space="0" w:color="auto"/>
              <w:right w:val="single" w:sz="4" w:space="0" w:color="auto"/>
            </w:tcBorders>
            <w:shd w:val="clear" w:color="auto" w:fill="auto"/>
            <w:noWrap/>
            <w:vAlign w:val="center"/>
            <w:hideMark/>
          </w:tcPr>
          <w:p w14:paraId="59CABED9"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20882DE"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B91580A"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1EB45DD"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9E3D4AD"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462BCD3"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AF2E28B"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2E99396"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5CFB7F5"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CD1235F"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r>
      <w:tr w:rsidR="001F3353" w:rsidRPr="00290D03" w14:paraId="36778C92"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3E1302"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lastRenderedPageBreak/>
              <w:t>TOTAL</w:t>
            </w:r>
          </w:p>
        </w:tc>
        <w:tc>
          <w:tcPr>
            <w:tcW w:w="0" w:type="auto"/>
            <w:tcBorders>
              <w:top w:val="nil"/>
              <w:left w:val="nil"/>
              <w:bottom w:val="single" w:sz="4" w:space="0" w:color="auto"/>
              <w:right w:val="single" w:sz="4" w:space="0" w:color="auto"/>
            </w:tcBorders>
            <w:shd w:val="clear" w:color="auto" w:fill="auto"/>
            <w:noWrap/>
            <w:vAlign w:val="center"/>
            <w:hideMark/>
          </w:tcPr>
          <w:p w14:paraId="346C0061"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15%</w:t>
            </w:r>
          </w:p>
        </w:tc>
        <w:tc>
          <w:tcPr>
            <w:tcW w:w="0" w:type="auto"/>
            <w:tcBorders>
              <w:top w:val="nil"/>
              <w:left w:val="nil"/>
              <w:bottom w:val="single" w:sz="4" w:space="0" w:color="auto"/>
              <w:right w:val="single" w:sz="4" w:space="0" w:color="auto"/>
            </w:tcBorders>
            <w:shd w:val="clear" w:color="auto" w:fill="auto"/>
            <w:noWrap/>
            <w:vAlign w:val="center"/>
            <w:hideMark/>
          </w:tcPr>
          <w:p w14:paraId="2E575C1C"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687573F6"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7CEEA3BE"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18%</w:t>
            </w:r>
          </w:p>
        </w:tc>
        <w:tc>
          <w:tcPr>
            <w:tcW w:w="0" w:type="auto"/>
            <w:tcBorders>
              <w:top w:val="nil"/>
              <w:left w:val="nil"/>
              <w:bottom w:val="single" w:sz="4" w:space="0" w:color="auto"/>
              <w:right w:val="single" w:sz="4" w:space="0" w:color="auto"/>
            </w:tcBorders>
            <w:shd w:val="clear" w:color="auto" w:fill="auto"/>
            <w:noWrap/>
            <w:vAlign w:val="center"/>
            <w:hideMark/>
          </w:tcPr>
          <w:p w14:paraId="6A0CA822"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16%</w:t>
            </w:r>
          </w:p>
        </w:tc>
        <w:tc>
          <w:tcPr>
            <w:tcW w:w="0" w:type="auto"/>
            <w:tcBorders>
              <w:top w:val="nil"/>
              <w:left w:val="nil"/>
              <w:bottom w:val="single" w:sz="4" w:space="0" w:color="auto"/>
              <w:right w:val="single" w:sz="4" w:space="0" w:color="auto"/>
            </w:tcBorders>
            <w:shd w:val="clear" w:color="auto" w:fill="auto"/>
            <w:noWrap/>
            <w:vAlign w:val="center"/>
            <w:hideMark/>
          </w:tcPr>
          <w:p w14:paraId="029B00CA"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23%</w:t>
            </w:r>
          </w:p>
        </w:tc>
        <w:tc>
          <w:tcPr>
            <w:tcW w:w="0" w:type="auto"/>
            <w:tcBorders>
              <w:top w:val="nil"/>
              <w:left w:val="nil"/>
              <w:bottom w:val="single" w:sz="4" w:space="0" w:color="auto"/>
              <w:right w:val="single" w:sz="4" w:space="0" w:color="auto"/>
            </w:tcBorders>
            <w:shd w:val="clear" w:color="auto" w:fill="auto"/>
            <w:noWrap/>
            <w:vAlign w:val="center"/>
            <w:hideMark/>
          </w:tcPr>
          <w:p w14:paraId="0F79F018"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23%</w:t>
            </w:r>
          </w:p>
        </w:tc>
        <w:tc>
          <w:tcPr>
            <w:tcW w:w="0" w:type="auto"/>
            <w:tcBorders>
              <w:top w:val="nil"/>
              <w:left w:val="nil"/>
              <w:bottom w:val="single" w:sz="4" w:space="0" w:color="auto"/>
              <w:right w:val="single" w:sz="4" w:space="0" w:color="auto"/>
            </w:tcBorders>
            <w:shd w:val="clear" w:color="auto" w:fill="auto"/>
            <w:noWrap/>
            <w:vAlign w:val="center"/>
            <w:hideMark/>
          </w:tcPr>
          <w:p w14:paraId="53FC90BA"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22%</w:t>
            </w:r>
          </w:p>
        </w:tc>
        <w:tc>
          <w:tcPr>
            <w:tcW w:w="0" w:type="auto"/>
            <w:tcBorders>
              <w:top w:val="nil"/>
              <w:left w:val="nil"/>
              <w:bottom w:val="single" w:sz="4" w:space="0" w:color="auto"/>
              <w:right w:val="single" w:sz="4" w:space="0" w:color="auto"/>
            </w:tcBorders>
            <w:shd w:val="clear" w:color="auto" w:fill="auto"/>
            <w:noWrap/>
            <w:vAlign w:val="center"/>
            <w:hideMark/>
          </w:tcPr>
          <w:p w14:paraId="1B490F68"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20%</w:t>
            </w:r>
          </w:p>
        </w:tc>
        <w:tc>
          <w:tcPr>
            <w:tcW w:w="0" w:type="auto"/>
            <w:tcBorders>
              <w:top w:val="nil"/>
              <w:left w:val="nil"/>
              <w:bottom w:val="single" w:sz="4" w:space="0" w:color="auto"/>
              <w:right w:val="single" w:sz="4" w:space="0" w:color="auto"/>
            </w:tcBorders>
            <w:shd w:val="clear" w:color="auto" w:fill="auto"/>
            <w:noWrap/>
            <w:vAlign w:val="center"/>
            <w:hideMark/>
          </w:tcPr>
          <w:p w14:paraId="5CE0C878"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6%</w:t>
            </w:r>
          </w:p>
        </w:tc>
      </w:tr>
    </w:tbl>
    <w:p w14:paraId="136C2FB1" w14:textId="0D2A3F86" w:rsidR="00290D03" w:rsidRDefault="00290D03" w:rsidP="00290D03">
      <w:pPr>
        <w:rPr>
          <w:lang w:val="en-US"/>
        </w:rPr>
      </w:pPr>
    </w:p>
    <w:p w14:paraId="178A12A7" w14:textId="1263B365" w:rsidR="00290D03" w:rsidRDefault="00290D03" w:rsidP="00C666A6">
      <w:pPr>
        <w:pStyle w:val="KepalaTabel"/>
      </w:pPr>
      <w:bookmarkStart w:id="738" w:name="_Toc80269097"/>
      <w:bookmarkStart w:id="739" w:name="_Toc81172380"/>
      <w:bookmarkStart w:id="740" w:name="_Toc81237064"/>
      <w:bookmarkStart w:id="741" w:name="_Toc81951454"/>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73</w:t>
      </w:r>
      <w:r w:rsidR="007E0E88">
        <w:rPr>
          <w:noProof/>
        </w:rPr>
        <w:fldChar w:fldCharType="end"/>
      </w:r>
      <w:r>
        <w:t xml:space="preserve"> Penilaian </w:t>
      </w:r>
      <w:r w:rsidRPr="00290D03">
        <w:rPr>
          <w:i/>
          <w:iCs/>
        </w:rPr>
        <w:t xml:space="preserve">Allowance </w:t>
      </w:r>
      <w:r w:rsidRPr="00920B64">
        <w:t xml:space="preserve">Proses </w:t>
      </w:r>
      <w:r w:rsidRPr="00290D03">
        <w:rPr>
          <w:i/>
          <w:iCs/>
        </w:rPr>
        <w:t>Transfer</w:t>
      </w:r>
      <w:r>
        <w:t xml:space="preserve"> </w:t>
      </w:r>
      <w:r w:rsidRPr="00920B64">
        <w:t>Sukro Ori 20 Gr</w:t>
      </w:r>
      <w:bookmarkEnd w:id="738"/>
      <w:bookmarkEnd w:id="739"/>
      <w:bookmarkEnd w:id="740"/>
      <w:bookmarkEnd w:id="741"/>
    </w:p>
    <w:tbl>
      <w:tblPr>
        <w:tblW w:w="0" w:type="auto"/>
        <w:jc w:val="center"/>
        <w:tblLook w:val="04A0" w:firstRow="1" w:lastRow="0" w:firstColumn="1" w:lastColumn="0" w:noHBand="0" w:noVBand="1"/>
      </w:tblPr>
      <w:tblGrid>
        <w:gridCol w:w="3408"/>
        <w:gridCol w:w="2722"/>
        <w:gridCol w:w="1823"/>
        <w:gridCol w:w="3331"/>
      </w:tblGrid>
      <w:tr w:rsidR="00A537E3" w:rsidRPr="00290D03" w14:paraId="26680509" w14:textId="77777777" w:rsidTr="005C2E3D">
        <w:trPr>
          <w:trHeight w:val="855"/>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1B94C028"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Keterangan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349C8377"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Transfer Pallet (forklift)</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36C4A43"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Penataan Pallet</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C69EAF9"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Transfer Gudang Finish Good</w:t>
            </w:r>
          </w:p>
        </w:tc>
      </w:tr>
      <w:tr w:rsidR="00BC0751" w:rsidRPr="00290D03" w14:paraId="10F23E48"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95F50B"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Tenaga kerja yang dikeluarkan</w:t>
            </w:r>
          </w:p>
        </w:tc>
        <w:tc>
          <w:tcPr>
            <w:tcW w:w="0" w:type="auto"/>
            <w:tcBorders>
              <w:top w:val="nil"/>
              <w:left w:val="nil"/>
              <w:bottom w:val="single" w:sz="4" w:space="0" w:color="auto"/>
              <w:right w:val="single" w:sz="4" w:space="0" w:color="auto"/>
            </w:tcBorders>
            <w:shd w:val="clear" w:color="auto" w:fill="auto"/>
            <w:noWrap/>
            <w:vAlign w:val="center"/>
            <w:hideMark/>
          </w:tcPr>
          <w:p w14:paraId="36E6B1D7"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4B414EE9"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237D1744"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6%</w:t>
            </w:r>
          </w:p>
        </w:tc>
      </w:tr>
      <w:tr w:rsidR="00BC0751" w:rsidRPr="00290D03" w14:paraId="2E7F17CA"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4C1AEF"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Sikap bekerja</w:t>
            </w:r>
          </w:p>
        </w:tc>
        <w:tc>
          <w:tcPr>
            <w:tcW w:w="0" w:type="auto"/>
            <w:tcBorders>
              <w:top w:val="nil"/>
              <w:left w:val="nil"/>
              <w:bottom w:val="single" w:sz="4" w:space="0" w:color="auto"/>
              <w:right w:val="single" w:sz="4" w:space="0" w:color="auto"/>
            </w:tcBorders>
            <w:shd w:val="clear" w:color="auto" w:fill="auto"/>
            <w:noWrap/>
            <w:vAlign w:val="center"/>
            <w:hideMark/>
          </w:tcPr>
          <w:p w14:paraId="5AB2274D"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F9AA510"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6ABB4CD3"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r>
      <w:tr w:rsidR="00BC0751" w:rsidRPr="00290D03" w14:paraId="1945F58A"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C071C1"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Gerakan kerja</w:t>
            </w:r>
          </w:p>
        </w:tc>
        <w:tc>
          <w:tcPr>
            <w:tcW w:w="0" w:type="auto"/>
            <w:tcBorders>
              <w:top w:val="nil"/>
              <w:left w:val="nil"/>
              <w:bottom w:val="single" w:sz="4" w:space="0" w:color="auto"/>
              <w:right w:val="single" w:sz="4" w:space="0" w:color="auto"/>
            </w:tcBorders>
            <w:shd w:val="clear" w:color="auto" w:fill="auto"/>
            <w:noWrap/>
            <w:vAlign w:val="center"/>
            <w:hideMark/>
          </w:tcPr>
          <w:p w14:paraId="5DD8DCFE"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63A2DAFB"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9B7BFCC"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r>
      <w:tr w:rsidR="00BC0751" w:rsidRPr="00290D03" w14:paraId="161B4787"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E96F7F"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Kelelahan mata</w:t>
            </w:r>
          </w:p>
        </w:tc>
        <w:tc>
          <w:tcPr>
            <w:tcW w:w="0" w:type="auto"/>
            <w:tcBorders>
              <w:top w:val="nil"/>
              <w:left w:val="nil"/>
              <w:bottom w:val="single" w:sz="4" w:space="0" w:color="auto"/>
              <w:right w:val="single" w:sz="4" w:space="0" w:color="auto"/>
            </w:tcBorders>
            <w:shd w:val="clear" w:color="auto" w:fill="auto"/>
            <w:noWrap/>
            <w:vAlign w:val="center"/>
            <w:hideMark/>
          </w:tcPr>
          <w:p w14:paraId="3567361A"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53934A8D"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549FEB86"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r>
      <w:tr w:rsidR="00BC0751" w:rsidRPr="00290D03" w14:paraId="37017C9F"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93C356"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Keadaan temperatur tempat kerja</w:t>
            </w:r>
          </w:p>
        </w:tc>
        <w:tc>
          <w:tcPr>
            <w:tcW w:w="0" w:type="auto"/>
            <w:tcBorders>
              <w:top w:val="nil"/>
              <w:left w:val="nil"/>
              <w:bottom w:val="single" w:sz="4" w:space="0" w:color="auto"/>
              <w:right w:val="single" w:sz="4" w:space="0" w:color="auto"/>
            </w:tcBorders>
            <w:shd w:val="clear" w:color="auto" w:fill="auto"/>
            <w:noWrap/>
            <w:vAlign w:val="center"/>
            <w:hideMark/>
          </w:tcPr>
          <w:p w14:paraId="52B9840C"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20B96FA"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1ABCDC4"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r>
      <w:tr w:rsidR="00BC0751" w:rsidRPr="00290D03" w14:paraId="26DBB326"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169DE1"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Keadaan atmosfer</w:t>
            </w:r>
          </w:p>
        </w:tc>
        <w:tc>
          <w:tcPr>
            <w:tcW w:w="0" w:type="auto"/>
            <w:tcBorders>
              <w:top w:val="nil"/>
              <w:left w:val="nil"/>
              <w:bottom w:val="single" w:sz="4" w:space="0" w:color="auto"/>
              <w:right w:val="single" w:sz="4" w:space="0" w:color="auto"/>
            </w:tcBorders>
            <w:shd w:val="clear" w:color="auto" w:fill="auto"/>
            <w:noWrap/>
            <w:vAlign w:val="center"/>
            <w:hideMark/>
          </w:tcPr>
          <w:p w14:paraId="31B3A179"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5346658A"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4EB23D04"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r>
      <w:tr w:rsidR="00BC0751" w:rsidRPr="00290D03" w14:paraId="254550DA"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747379"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Keadaan lingkungan yang baik</w:t>
            </w:r>
          </w:p>
        </w:tc>
        <w:tc>
          <w:tcPr>
            <w:tcW w:w="0" w:type="auto"/>
            <w:tcBorders>
              <w:top w:val="nil"/>
              <w:left w:val="nil"/>
              <w:bottom w:val="single" w:sz="4" w:space="0" w:color="auto"/>
              <w:right w:val="single" w:sz="4" w:space="0" w:color="auto"/>
            </w:tcBorders>
            <w:shd w:val="clear" w:color="auto" w:fill="auto"/>
            <w:noWrap/>
            <w:vAlign w:val="center"/>
            <w:hideMark/>
          </w:tcPr>
          <w:p w14:paraId="6F7ECB69"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6E4E6EE8"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201AC8C"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r>
      <w:tr w:rsidR="00BC0751" w:rsidRPr="00290D03" w14:paraId="11880E6D"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3B7470"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TOTAL</w:t>
            </w:r>
          </w:p>
        </w:tc>
        <w:tc>
          <w:tcPr>
            <w:tcW w:w="0" w:type="auto"/>
            <w:tcBorders>
              <w:top w:val="nil"/>
              <w:left w:val="nil"/>
              <w:bottom w:val="single" w:sz="4" w:space="0" w:color="auto"/>
              <w:right w:val="single" w:sz="4" w:space="0" w:color="auto"/>
            </w:tcBorders>
            <w:shd w:val="clear" w:color="auto" w:fill="auto"/>
            <w:noWrap/>
            <w:vAlign w:val="center"/>
            <w:hideMark/>
          </w:tcPr>
          <w:p w14:paraId="56EEE432"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15%</w:t>
            </w:r>
          </w:p>
        </w:tc>
        <w:tc>
          <w:tcPr>
            <w:tcW w:w="0" w:type="auto"/>
            <w:tcBorders>
              <w:top w:val="nil"/>
              <w:left w:val="nil"/>
              <w:bottom w:val="single" w:sz="4" w:space="0" w:color="auto"/>
              <w:right w:val="single" w:sz="4" w:space="0" w:color="auto"/>
            </w:tcBorders>
            <w:shd w:val="clear" w:color="auto" w:fill="auto"/>
            <w:noWrap/>
            <w:vAlign w:val="center"/>
            <w:hideMark/>
          </w:tcPr>
          <w:p w14:paraId="25B54794"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13%</w:t>
            </w:r>
          </w:p>
        </w:tc>
        <w:tc>
          <w:tcPr>
            <w:tcW w:w="0" w:type="auto"/>
            <w:tcBorders>
              <w:top w:val="nil"/>
              <w:left w:val="nil"/>
              <w:bottom w:val="single" w:sz="4" w:space="0" w:color="auto"/>
              <w:right w:val="single" w:sz="4" w:space="0" w:color="auto"/>
            </w:tcBorders>
            <w:shd w:val="clear" w:color="auto" w:fill="auto"/>
            <w:noWrap/>
            <w:vAlign w:val="center"/>
            <w:hideMark/>
          </w:tcPr>
          <w:p w14:paraId="3687C472"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11%</w:t>
            </w:r>
          </w:p>
        </w:tc>
      </w:tr>
    </w:tbl>
    <w:p w14:paraId="28D3A0D1" w14:textId="7DD86514" w:rsidR="00290D03" w:rsidRDefault="00290D03" w:rsidP="00290D03">
      <w:pPr>
        <w:rPr>
          <w:lang w:val="en-US"/>
        </w:rPr>
      </w:pPr>
    </w:p>
    <w:p w14:paraId="05ECED8C" w14:textId="77777777" w:rsidR="00C666A6" w:rsidRDefault="00C666A6">
      <w:pPr>
        <w:spacing w:after="160" w:line="259" w:lineRule="auto"/>
        <w:ind w:firstLine="0"/>
        <w:jc w:val="left"/>
      </w:pPr>
      <w:bookmarkStart w:id="742" w:name="_Toc80269098"/>
      <w:bookmarkStart w:id="743" w:name="_Toc81172381"/>
      <w:bookmarkStart w:id="744" w:name="_Toc81237065"/>
      <w:r>
        <w:br w:type="page"/>
      </w:r>
    </w:p>
    <w:p w14:paraId="1A1611CE" w14:textId="3DD5EE29" w:rsidR="00290D03" w:rsidRDefault="00290D03" w:rsidP="00C666A6">
      <w:pPr>
        <w:pStyle w:val="KepalaTabel"/>
      </w:pPr>
      <w:bookmarkStart w:id="745" w:name="_Toc81951455"/>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74</w:t>
      </w:r>
      <w:r w:rsidR="007E0E88">
        <w:rPr>
          <w:noProof/>
        </w:rPr>
        <w:fldChar w:fldCharType="end"/>
      </w:r>
      <w:r>
        <w:t xml:space="preserve"> </w:t>
      </w:r>
      <w:r w:rsidRPr="00070865">
        <w:t xml:space="preserve">Penilaian </w:t>
      </w:r>
      <w:r w:rsidRPr="00290D03">
        <w:rPr>
          <w:i/>
          <w:iCs/>
        </w:rPr>
        <w:t>Allowance</w:t>
      </w:r>
      <w:r w:rsidRPr="00070865">
        <w:t xml:space="preserve"> Proses </w:t>
      </w:r>
      <w:r w:rsidRPr="00290D03">
        <w:rPr>
          <w:i/>
          <w:iCs/>
        </w:rPr>
        <w:t>Storage</w:t>
      </w:r>
      <w:r w:rsidRPr="00070865">
        <w:t xml:space="preserve"> Sukro Ori 20 Gr</w:t>
      </w:r>
      <w:bookmarkEnd w:id="742"/>
      <w:bookmarkEnd w:id="743"/>
      <w:bookmarkEnd w:id="744"/>
      <w:bookmarkEnd w:id="745"/>
    </w:p>
    <w:tbl>
      <w:tblPr>
        <w:tblW w:w="0" w:type="auto"/>
        <w:jc w:val="center"/>
        <w:tblLook w:val="04A0" w:firstRow="1" w:lastRow="0" w:firstColumn="1" w:lastColumn="0" w:noHBand="0" w:noVBand="1"/>
      </w:tblPr>
      <w:tblGrid>
        <w:gridCol w:w="1789"/>
        <w:gridCol w:w="1389"/>
        <w:gridCol w:w="1430"/>
        <w:gridCol w:w="1459"/>
        <w:gridCol w:w="1509"/>
        <w:gridCol w:w="2128"/>
        <w:gridCol w:w="1588"/>
        <w:gridCol w:w="1078"/>
      </w:tblGrid>
      <w:tr w:rsidR="00290D03" w:rsidRPr="00290D03" w14:paraId="6712FBB2" w14:textId="77777777" w:rsidTr="005C2E3D">
        <w:trPr>
          <w:trHeight w:val="855"/>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11E95512"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Keterangan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3F715D0B"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Receiving (forklift)</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B0B501A"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QA (Kertas Transfer)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C0CDEDE"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QA (Quantity Produk)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4CEDA5F"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Pelabelan kertas Inspeksi</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E9C1B64"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Moving produk &amp; Identification Location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5D3C3F7"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Storage (forklift &amp; Remover)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8119F24"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Update Stock</w:t>
            </w:r>
          </w:p>
        </w:tc>
      </w:tr>
      <w:tr w:rsidR="00A537E3" w:rsidRPr="00290D03" w14:paraId="6BB4CA4F" w14:textId="77777777" w:rsidTr="005C2E3D">
        <w:trPr>
          <w:trHeight w:val="6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4ED0C7"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Tenaga kerja yang dikeluarkan</w:t>
            </w:r>
          </w:p>
        </w:tc>
        <w:tc>
          <w:tcPr>
            <w:tcW w:w="0" w:type="auto"/>
            <w:tcBorders>
              <w:top w:val="nil"/>
              <w:left w:val="nil"/>
              <w:bottom w:val="single" w:sz="4" w:space="0" w:color="auto"/>
              <w:right w:val="single" w:sz="4" w:space="0" w:color="auto"/>
            </w:tcBorders>
            <w:shd w:val="clear" w:color="auto" w:fill="auto"/>
            <w:noWrap/>
            <w:vAlign w:val="center"/>
            <w:hideMark/>
          </w:tcPr>
          <w:p w14:paraId="10AC3877"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39FEDC5C"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15898EE"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3EEF9E54"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999DB61"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6E81D587"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12%</w:t>
            </w:r>
          </w:p>
        </w:tc>
        <w:tc>
          <w:tcPr>
            <w:tcW w:w="0" w:type="auto"/>
            <w:tcBorders>
              <w:top w:val="nil"/>
              <w:left w:val="nil"/>
              <w:bottom w:val="single" w:sz="4" w:space="0" w:color="auto"/>
              <w:right w:val="single" w:sz="4" w:space="0" w:color="auto"/>
            </w:tcBorders>
            <w:shd w:val="clear" w:color="auto" w:fill="auto"/>
            <w:noWrap/>
            <w:vAlign w:val="center"/>
            <w:hideMark/>
          </w:tcPr>
          <w:p w14:paraId="05E98C37"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r>
      <w:tr w:rsidR="00A537E3" w:rsidRPr="00290D03" w14:paraId="3CBC6A35"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C2189C"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Sikap bekerja</w:t>
            </w:r>
          </w:p>
        </w:tc>
        <w:tc>
          <w:tcPr>
            <w:tcW w:w="0" w:type="auto"/>
            <w:tcBorders>
              <w:top w:val="nil"/>
              <w:left w:val="nil"/>
              <w:bottom w:val="single" w:sz="4" w:space="0" w:color="auto"/>
              <w:right w:val="single" w:sz="4" w:space="0" w:color="auto"/>
            </w:tcBorders>
            <w:shd w:val="clear" w:color="auto" w:fill="auto"/>
            <w:noWrap/>
            <w:vAlign w:val="center"/>
            <w:hideMark/>
          </w:tcPr>
          <w:p w14:paraId="5E36DF54"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7A227E5E"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1856C8B9"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545F1C53"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5FCE820E"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10602E21"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54D64FB3"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r>
      <w:tr w:rsidR="00A537E3" w:rsidRPr="00290D03" w14:paraId="64D19792"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343477A"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Gerakan kerja</w:t>
            </w:r>
          </w:p>
        </w:tc>
        <w:tc>
          <w:tcPr>
            <w:tcW w:w="0" w:type="auto"/>
            <w:tcBorders>
              <w:top w:val="nil"/>
              <w:left w:val="nil"/>
              <w:bottom w:val="single" w:sz="4" w:space="0" w:color="auto"/>
              <w:right w:val="single" w:sz="4" w:space="0" w:color="auto"/>
            </w:tcBorders>
            <w:shd w:val="clear" w:color="auto" w:fill="auto"/>
            <w:noWrap/>
            <w:vAlign w:val="center"/>
            <w:hideMark/>
          </w:tcPr>
          <w:p w14:paraId="6719CD17"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63DDC6EA"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E24FDDC"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C2BCE9D"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7A25A3E"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6A6CC414"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69AB1F03"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r>
      <w:tr w:rsidR="00A537E3" w:rsidRPr="00290D03" w14:paraId="3F346461"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B0A1F1"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Kelelahan mata</w:t>
            </w:r>
          </w:p>
        </w:tc>
        <w:tc>
          <w:tcPr>
            <w:tcW w:w="0" w:type="auto"/>
            <w:tcBorders>
              <w:top w:val="nil"/>
              <w:left w:val="nil"/>
              <w:bottom w:val="single" w:sz="4" w:space="0" w:color="auto"/>
              <w:right w:val="single" w:sz="4" w:space="0" w:color="auto"/>
            </w:tcBorders>
            <w:shd w:val="clear" w:color="auto" w:fill="auto"/>
            <w:noWrap/>
            <w:vAlign w:val="center"/>
            <w:hideMark/>
          </w:tcPr>
          <w:p w14:paraId="2E417597"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048EFEF"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292961A4"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3393A4CC"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226063E"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47CA5416"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3808A87C"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7%</w:t>
            </w:r>
          </w:p>
        </w:tc>
      </w:tr>
      <w:tr w:rsidR="00A537E3" w:rsidRPr="00290D03" w14:paraId="1153D8F6" w14:textId="77777777" w:rsidTr="005C2E3D">
        <w:trPr>
          <w:trHeight w:val="9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FBB414"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Keadaan temperatur tempat kerja</w:t>
            </w:r>
          </w:p>
        </w:tc>
        <w:tc>
          <w:tcPr>
            <w:tcW w:w="0" w:type="auto"/>
            <w:tcBorders>
              <w:top w:val="nil"/>
              <w:left w:val="nil"/>
              <w:bottom w:val="single" w:sz="4" w:space="0" w:color="auto"/>
              <w:right w:val="single" w:sz="4" w:space="0" w:color="auto"/>
            </w:tcBorders>
            <w:shd w:val="clear" w:color="auto" w:fill="auto"/>
            <w:noWrap/>
            <w:vAlign w:val="center"/>
            <w:hideMark/>
          </w:tcPr>
          <w:p w14:paraId="6E38511C"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18C83F4"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6AEE6F5"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EDF0B22"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4DBB23A7"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1F53AF7D"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687FFE83"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r>
      <w:tr w:rsidR="00A537E3" w:rsidRPr="00290D03" w14:paraId="4B7C6A7A"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B70206"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Keadaan atmosfer</w:t>
            </w:r>
          </w:p>
        </w:tc>
        <w:tc>
          <w:tcPr>
            <w:tcW w:w="0" w:type="auto"/>
            <w:tcBorders>
              <w:top w:val="nil"/>
              <w:left w:val="nil"/>
              <w:bottom w:val="single" w:sz="4" w:space="0" w:color="auto"/>
              <w:right w:val="single" w:sz="4" w:space="0" w:color="auto"/>
            </w:tcBorders>
            <w:shd w:val="clear" w:color="auto" w:fill="auto"/>
            <w:noWrap/>
            <w:vAlign w:val="center"/>
            <w:hideMark/>
          </w:tcPr>
          <w:p w14:paraId="7FD583E8"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3D32526B"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4E90A584"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1E2AA035"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6450D044"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B52B7B1"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F5DC5DB"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r>
      <w:tr w:rsidR="00A537E3" w:rsidRPr="00290D03" w14:paraId="37BE36F7" w14:textId="77777777" w:rsidTr="005C2E3D">
        <w:trPr>
          <w:trHeight w:val="9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0DB756"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Keadaan lingkungan yang baik</w:t>
            </w:r>
          </w:p>
        </w:tc>
        <w:tc>
          <w:tcPr>
            <w:tcW w:w="0" w:type="auto"/>
            <w:tcBorders>
              <w:top w:val="nil"/>
              <w:left w:val="nil"/>
              <w:bottom w:val="single" w:sz="4" w:space="0" w:color="auto"/>
              <w:right w:val="single" w:sz="4" w:space="0" w:color="auto"/>
            </w:tcBorders>
            <w:shd w:val="clear" w:color="auto" w:fill="auto"/>
            <w:noWrap/>
            <w:vAlign w:val="center"/>
            <w:hideMark/>
          </w:tcPr>
          <w:p w14:paraId="4C3F6975"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37BD9A3A"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7FD26C0C"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4688056A" w14:textId="4F470E9C"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6B44937D"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40DB1666"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2FF727CA"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r>
      <w:tr w:rsidR="00A537E3" w:rsidRPr="00290D03" w14:paraId="6EA52453"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4F7F9E"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TOTAL</w:t>
            </w:r>
          </w:p>
        </w:tc>
        <w:tc>
          <w:tcPr>
            <w:tcW w:w="0" w:type="auto"/>
            <w:tcBorders>
              <w:top w:val="nil"/>
              <w:left w:val="nil"/>
              <w:bottom w:val="single" w:sz="4" w:space="0" w:color="auto"/>
              <w:right w:val="single" w:sz="4" w:space="0" w:color="auto"/>
            </w:tcBorders>
            <w:shd w:val="clear" w:color="auto" w:fill="auto"/>
            <w:noWrap/>
            <w:vAlign w:val="center"/>
            <w:hideMark/>
          </w:tcPr>
          <w:p w14:paraId="5FDF9ABA"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16%</w:t>
            </w:r>
          </w:p>
        </w:tc>
        <w:tc>
          <w:tcPr>
            <w:tcW w:w="0" w:type="auto"/>
            <w:tcBorders>
              <w:top w:val="nil"/>
              <w:left w:val="nil"/>
              <w:bottom w:val="single" w:sz="4" w:space="0" w:color="auto"/>
              <w:right w:val="single" w:sz="4" w:space="0" w:color="auto"/>
            </w:tcBorders>
            <w:shd w:val="clear" w:color="auto" w:fill="auto"/>
            <w:noWrap/>
            <w:vAlign w:val="center"/>
            <w:hideMark/>
          </w:tcPr>
          <w:p w14:paraId="203FB29B"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11%</w:t>
            </w:r>
          </w:p>
        </w:tc>
        <w:tc>
          <w:tcPr>
            <w:tcW w:w="0" w:type="auto"/>
            <w:tcBorders>
              <w:top w:val="nil"/>
              <w:left w:val="nil"/>
              <w:bottom w:val="single" w:sz="4" w:space="0" w:color="auto"/>
              <w:right w:val="single" w:sz="4" w:space="0" w:color="auto"/>
            </w:tcBorders>
            <w:shd w:val="clear" w:color="auto" w:fill="auto"/>
            <w:noWrap/>
            <w:vAlign w:val="center"/>
            <w:hideMark/>
          </w:tcPr>
          <w:p w14:paraId="46B3A067"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15%</w:t>
            </w:r>
          </w:p>
        </w:tc>
        <w:tc>
          <w:tcPr>
            <w:tcW w:w="0" w:type="auto"/>
            <w:tcBorders>
              <w:top w:val="nil"/>
              <w:left w:val="nil"/>
              <w:bottom w:val="single" w:sz="4" w:space="0" w:color="auto"/>
              <w:right w:val="single" w:sz="4" w:space="0" w:color="auto"/>
            </w:tcBorders>
            <w:shd w:val="clear" w:color="auto" w:fill="auto"/>
            <w:noWrap/>
            <w:vAlign w:val="center"/>
            <w:hideMark/>
          </w:tcPr>
          <w:p w14:paraId="741D5CD1"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257EB01E"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34%</w:t>
            </w:r>
          </w:p>
        </w:tc>
        <w:tc>
          <w:tcPr>
            <w:tcW w:w="0" w:type="auto"/>
            <w:tcBorders>
              <w:top w:val="nil"/>
              <w:left w:val="nil"/>
              <w:bottom w:val="single" w:sz="4" w:space="0" w:color="auto"/>
              <w:right w:val="single" w:sz="4" w:space="0" w:color="auto"/>
            </w:tcBorders>
            <w:shd w:val="clear" w:color="auto" w:fill="auto"/>
            <w:noWrap/>
            <w:vAlign w:val="center"/>
            <w:hideMark/>
          </w:tcPr>
          <w:p w14:paraId="083741D9"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35%</w:t>
            </w:r>
          </w:p>
        </w:tc>
        <w:tc>
          <w:tcPr>
            <w:tcW w:w="0" w:type="auto"/>
            <w:tcBorders>
              <w:top w:val="nil"/>
              <w:left w:val="nil"/>
              <w:bottom w:val="single" w:sz="4" w:space="0" w:color="auto"/>
              <w:right w:val="single" w:sz="4" w:space="0" w:color="auto"/>
            </w:tcBorders>
            <w:shd w:val="clear" w:color="auto" w:fill="auto"/>
            <w:noWrap/>
            <w:vAlign w:val="center"/>
            <w:hideMark/>
          </w:tcPr>
          <w:p w14:paraId="4AE5D83B"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10%</w:t>
            </w:r>
          </w:p>
        </w:tc>
      </w:tr>
    </w:tbl>
    <w:p w14:paraId="71AAAD9F" w14:textId="1EA7DF5D" w:rsidR="00290D03" w:rsidRDefault="00290D03" w:rsidP="00290D03">
      <w:pPr>
        <w:rPr>
          <w:lang w:val="en-US"/>
        </w:rPr>
      </w:pPr>
    </w:p>
    <w:p w14:paraId="2E1C05D5" w14:textId="77777777" w:rsidR="00C666A6" w:rsidRDefault="00C666A6">
      <w:pPr>
        <w:spacing w:after="160" w:line="259" w:lineRule="auto"/>
        <w:ind w:firstLine="0"/>
        <w:jc w:val="left"/>
      </w:pPr>
      <w:bookmarkStart w:id="746" w:name="_Toc80269099"/>
      <w:bookmarkStart w:id="747" w:name="_Toc81172382"/>
      <w:bookmarkStart w:id="748" w:name="_Toc81237066"/>
      <w:r>
        <w:br w:type="page"/>
      </w:r>
    </w:p>
    <w:p w14:paraId="6CDF38A5" w14:textId="73C23BEB" w:rsidR="00290D03" w:rsidRDefault="00290D03" w:rsidP="00C666A6">
      <w:pPr>
        <w:pStyle w:val="KepalaTabel"/>
      </w:pPr>
      <w:bookmarkStart w:id="749" w:name="_Toc81951456"/>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75</w:t>
      </w:r>
      <w:r w:rsidR="007E0E88">
        <w:rPr>
          <w:noProof/>
        </w:rPr>
        <w:fldChar w:fldCharType="end"/>
      </w:r>
      <w:r>
        <w:t xml:space="preserve"> </w:t>
      </w:r>
      <w:r w:rsidRPr="0006677C">
        <w:t xml:space="preserve">Penilaian </w:t>
      </w:r>
      <w:r w:rsidRPr="00290D03">
        <w:rPr>
          <w:i/>
          <w:iCs/>
        </w:rPr>
        <w:t xml:space="preserve">Allowance </w:t>
      </w:r>
      <w:r w:rsidRPr="0006677C">
        <w:t xml:space="preserve">Proses </w:t>
      </w:r>
      <w:r w:rsidRPr="00290D03">
        <w:rPr>
          <w:i/>
          <w:iCs/>
        </w:rPr>
        <w:t xml:space="preserve">Loading </w:t>
      </w:r>
      <w:r w:rsidRPr="0006677C">
        <w:t>Sukro Ori 20 Gr</w:t>
      </w:r>
      <w:bookmarkEnd w:id="746"/>
      <w:bookmarkEnd w:id="747"/>
      <w:bookmarkEnd w:id="748"/>
      <w:bookmarkEnd w:id="749"/>
    </w:p>
    <w:tbl>
      <w:tblPr>
        <w:tblW w:w="0" w:type="auto"/>
        <w:jc w:val="center"/>
        <w:tblLook w:val="04A0" w:firstRow="1" w:lastRow="0" w:firstColumn="1" w:lastColumn="0" w:noHBand="0" w:noVBand="1"/>
      </w:tblPr>
      <w:tblGrid>
        <w:gridCol w:w="1942"/>
        <w:gridCol w:w="1652"/>
        <w:gridCol w:w="1218"/>
        <w:gridCol w:w="1192"/>
        <w:gridCol w:w="1497"/>
        <w:gridCol w:w="1832"/>
        <w:gridCol w:w="1891"/>
        <w:gridCol w:w="1146"/>
      </w:tblGrid>
      <w:tr w:rsidR="00290D03" w:rsidRPr="00290D03" w14:paraId="723ED4C8" w14:textId="77777777" w:rsidTr="005C2E3D">
        <w:trPr>
          <w:trHeight w:val="855"/>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77CB4CFA" w14:textId="0BEE289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Kriteria Penilaian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D54F833"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Checker Ambil Pre-shipper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FC28D39"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Picker Ambil RM</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5B0B598"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Order Picking</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7338C05"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Pemuatan Produk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F8F62C6"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QA (Periksa Item &amp; Quantity)</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ACD204B"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Penarikan Salinan Pre-shipper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A5CB956" w14:textId="77777777" w:rsidR="00290D03" w:rsidRPr="00290D03" w:rsidRDefault="00290D03" w:rsidP="00290D03">
            <w:pPr>
              <w:spacing w:after="0" w:line="276" w:lineRule="auto"/>
              <w:ind w:firstLine="0"/>
              <w:jc w:val="center"/>
              <w:rPr>
                <w:rFonts w:eastAsia="Times New Roman" w:cs="Times New Roman"/>
                <w:b/>
                <w:bCs/>
                <w:color w:val="000000"/>
                <w:szCs w:val="24"/>
                <w:lang w:val="en-ID" w:eastAsia="en-ID"/>
              </w:rPr>
            </w:pPr>
            <w:r w:rsidRPr="00290D03">
              <w:rPr>
                <w:rFonts w:eastAsia="Times New Roman" w:cs="Times New Roman"/>
                <w:b/>
                <w:bCs/>
                <w:color w:val="000000"/>
                <w:szCs w:val="24"/>
                <w:lang w:val="en-ID" w:eastAsia="en-ID"/>
              </w:rPr>
              <w:t>Update Stock</w:t>
            </w:r>
          </w:p>
        </w:tc>
      </w:tr>
      <w:tr w:rsidR="00A537E3" w:rsidRPr="00290D03" w14:paraId="7BAD201E" w14:textId="77777777" w:rsidTr="005C2E3D">
        <w:trPr>
          <w:trHeight w:val="6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75F3DD"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Tenaga kerja yang dikeluarkan</w:t>
            </w:r>
          </w:p>
        </w:tc>
        <w:tc>
          <w:tcPr>
            <w:tcW w:w="0" w:type="auto"/>
            <w:tcBorders>
              <w:top w:val="nil"/>
              <w:left w:val="nil"/>
              <w:bottom w:val="single" w:sz="4" w:space="0" w:color="auto"/>
              <w:right w:val="single" w:sz="4" w:space="0" w:color="auto"/>
            </w:tcBorders>
            <w:shd w:val="clear" w:color="auto" w:fill="auto"/>
            <w:noWrap/>
            <w:vAlign w:val="center"/>
            <w:hideMark/>
          </w:tcPr>
          <w:p w14:paraId="1B196531"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84BBEAD"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4CDEBD53"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18120820"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13%</w:t>
            </w:r>
          </w:p>
        </w:tc>
        <w:tc>
          <w:tcPr>
            <w:tcW w:w="0" w:type="auto"/>
            <w:tcBorders>
              <w:top w:val="nil"/>
              <w:left w:val="nil"/>
              <w:bottom w:val="single" w:sz="4" w:space="0" w:color="auto"/>
              <w:right w:val="single" w:sz="4" w:space="0" w:color="auto"/>
            </w:tcBorders>
            <w:shd w:val="clear" w:color="auto" w:fill="auto"/>
            <w:noWrap/>
            <w:vAlign w:val="center"/>
            <w:hideMark/>
          </w:tcPr>
          <w:p w14:paraId="06CE677B"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37648179"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5C7C3BE"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4%</w:t>
            </w:r>
          </w:p>
        </w:tc>
      </w:tr>
      <w:tr w:rsidR="00A537E3" w:rsidRPr="00290D03" w14:paraId="142827C9"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B625C5"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Sikap bekerja</w:t>
            </w:r>
          </w:p>
        </w:tc>
        <w:tc>
          <w:tcPr>
            <w:tcW w:w="0" w:type="auto"/>
            <w:tcBorders>
              <w:top w:val="nil"/>
              <w:left w:val="nil"/>
              <w:bottom w:val="single" w:sz="4" w:space="0" w:color="auto"/>
              <w:right w:val="single" w:sz="4" w:space="0" w:color="auto"/>
            </w:tcBorders>
            <w:shd w:val="clear" w:color="auto" w:fill="auto"/>
            <w:noWrap/>
            <w:vAlign w:val="center"/>
            <w:hideMark/>
          </w:tcPr>
          <w:p w14:paraId="55D3CE9B"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9A9FA8F"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8FE0927"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54B208C4"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4D071ABF"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2499FF89"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2ECDEB2"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r>
      <w:tr w:rsidR="00A537E3" w:rsidRPr="00290D03" w14:paraId="105C55B7"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8B0AAE"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Gerakan kerja</w:t>
            </w:r>
          </w:p>
        </w:tc>
        <w:tc>
          <w:tcPr>
            <w:tcW w:w="0" w:type="auto"/>
            <w:tcBorders>
              <w:top w:val="nil"/>
              <w:left w:val="nil"/>
              <w:bottom w:val="single" w:sz="4" w:space="0" w:color="auto"/>
              <w:right w:val="single" w:sz="4" w:space="0" w:color="auto"/>
            </w:tcBorders>
            <w:shd w:val="clear" w:color="auto" w:fill="auto"/>
            <w:noWrap/>
            <w:vAlign w:val="center"/>
            <w:hideMark/>
          </w:tcPr>
          <w:p w14:paraId="6825AC0C"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08462559"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06138AC5"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36BF6D53"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68D1E71C"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579C14D5"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9D80C4B"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r>
      <w:tr w:rsidR="00A537E3" w:rsidRPr="00290D03" w14:paraId="4F787C0E"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51175C"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Kelelahan mata</w:t>
            </w:r>
          </w:p>
        </w:tc>
        <w:tc>
          <w:tcPr>
            <w:tcW w:w="0" w:type="auto"/>
            <w:tcBorders>
              <w:top w:val="nil"/>
              <w:left w:val="nil"/>
              <w:bottom w:val="single" w:sz="4" w:space="0" w:color="auto"/>
              <w:right w:val="single" w:sz="4" w:space="0" w:color="auto"/>
            </w:tcBorders>
            <w:shd w:val="clear" w:color="auto" w:fill="auto"/>
            <w:noWrap/>
            <w:vAlign w:val="center"/>
            <w:hideMark/>
          </w:tcPr>
          <w:p w14:paraId="5EFA0201"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82BDB8C"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5925504"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59D4350C"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3D03E8D9"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5A089E5A"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17AFD484"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8%</w:t>
            </w:r>
          </w:p>
        </w:tc>
      </w:tr>
      <w:tr w:rsidR="00A537E3" w:rsidRPr="00290D03" w14:paraId="4434EBFE" w14:textId="77777777" w:rsidTr="005C2E3D">
        <w:trPr>
          <w:trHeight w:val="6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3C1673"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Keadaan temperatur tempat kerja</w:t>
            </w:r>
          </w:p>
        </w:tc>
        <w:tc>
          <w:tcPr>
            <w:tcW w:w="0" w:type="auto"/>
            <w:tcBorders>
              <w:top w:val="nil"/>
              <w:left w:val="nil"/>
              <w:bottom w:val="single" w:sz="4" w:space="0" w:color="auto"/>
              <w:right w:val="single" w:sz="4" w:space="0" w:color="auto"/>
            </w:tcBorders>
            <w:shd w:val="clear" w:color="auto" w:fill="auto"/>
            <w:noWrap/>
            <w:vAlign w:val="center"/>
            <w:hideMark/>
          </w:tcPr>
          <w:p w14:paraId="0836332A"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22558FA0"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4773BDE6"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3E48F30D" w14:textId="1CDCFE4B"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0FA1130A"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31642DE4"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6B4153B3"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r>
      <w:tr w:rsidR="00A537E3" w:rsidRPr="00290D03" w14:paraId="3DE19D26"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4E53C1"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Keadaan atmosfer</w:t>
            </w:r>
          </w:p>
        </w:tc>
        <w:tc>
          <w:tcPr>
            <w:tcW w:w="0" w:type="auto"/>
            <w:tcBorders>
              <w:top w:val="nil"/>
              <w:left w:val="nil"/>
              <w:bottom w:val="single" w:sz="4" w:space="0" w:color="auto"/>
              <w:right w:val="single" w:sz="4" w:space="0" w:color="auto"/>
            </w:tcBorders>
            <w:shd w:val="clear" w:color="auto" w:fill="auto"/>
            <w:noWrap/>
            <w:vAlign w:val="center"/>
            <w:hideMark/>
          </w:tcPr>
          <w:p w14:paraId="00EFDCD9"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0CF81A1F"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250ECDF6"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4002C46"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55AF49B7"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40ABD031"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1A5EB20F"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r>
      <w:tr w:rsidR="00A537E3" w:rsidRPr="00290D03" w14:paraId="435D54BB" w14:textId="77777777" w:rsidTr="005C2E3D">
        <w:trPr>
          <w:trHeight w:val="6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56A162"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Keadaan lingkungan yang baik</w:t>
            </w:r>
          </w:p>
        </w:tc>
        <w:tc>
          <w:tcPr>
            <w:tcW w:w="0" w:type="auto"/>
            <w:tcBorders>
              <w:top w:val="nil"/>
              <w:left w:val="nil"/>
              <w:bottom w:val="single" w:sz="4" w:space="0" w:color="auto"/>
              <w:right w:val="single" w:sz="4" w:space="0" w:color="auto"/>
            </w:tcBorders>
            <w:shd w:val="clear" w:color="auto" w:fill="auto"/>
            <w:noWrap/>
            <w:vAlign w:val="center"/>
            <w:hideMark/>
          </w:tcPr>
          <w:p w14:paraId="7D79F9A0"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B6A64D6"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BAB4D5E"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5C3F102"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490195BE"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5CDA86D1"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672F63D"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0%</w:t>
            </w:r>
          </w:p>
        </w:tc>
      </w:tr>
      <w:tr w:rsidR="00A537E3" w:rsidRPr="00290D03" w14:paraId="51EE0CEB"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886A37"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TOTAL</w:t>
            </w:r>
          </w:p>
        </w:tc>
        <w:tc>
          <w:tcPr>
            <w:tcW w:w="0" w:type="auto"/>
            <w:tcBorders>
              <w:top w:val="nil"/>
              <w:left w:val="nil"/>
              <w:bottom w:val="single" w:sz="4" w:space="0" w:color="auto"/>
              <w:right w:val="single" w:sz="4" w:space="0" w:color="auto"/>
            </w:tcBorders>
            <w:shd w:val="clear" w:color="auto" w:fill="auto"/>
            <w:noWrap/>
            <w:vAlign w:val="center"/>
            <w:hideMark/>
          </w:tcPr>
          <w:p w14:paraId="025FA97C"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2AF5A3EF"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2C9ECFE9"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30%</w:t>
            </w:r>
          </w:p>
        </w:tc>
        <w:tc>
          <w:tcPr>
            <w:tcW w:w="0" w:type="auto"/>
            <w:tcBorders>
              <w:top w:val="nil"/>
              <w:left w:val="nil"/>
              <w:bottom w:val="single" w:sz="4" w:space="0" w:color="auto"/>
              <w:right w:val="single" w:sz="4" w:space="0" w:color="auto"/>
            </w:tcBorders>
            <w:shd w:val="clear" w:color="auto" w:fill="auto"/>
            <w:noWrap/>
            <w:vAlign w:val="center"/>
            <w:hideMark/>
          </w:tcPr>
          <w:p w14:paraId="639ADE15"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40%</w:t>
            </w:r>
          </w:p>
        </w:tc>
        <w:tc>
          <w:tcPr>
            <w:tcW w:w="0" w:type="auto"/>
            <w:tcBorders>
              <w:top w:val="nil"/>
              <w:left w:val="nil"/>
              <w:bottom w:val="single" w:sz="4" w:space="0" w:color="auto"/>
              <w:right w:val="single" w:sz="4" w:space="0" w:color="auto"/>
            </w:tcBorders>
            <w:shd w:val="clear" w:color="auto" w:fill="auto"/>
            <w:noWrap/>
            <w:vAlign w:val="center"/>
            <w:hideMark/>
          </w:tcPr>
          <w:p w14:paraId="4746AD8F"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26%</w:t>
            </w:r>
          </w:p>
        </w:tc>
        <w:tc>
          <w:tcPr>
            <w:tcW w:w="0" w:type="auto"/>
            <w:tcBorders>
              <w:top w:val="nil"/>
              <w:left w:val="nil"/>
              <w:bottom w:val="single" w:sz="4" w:space="0" w:color="auto"/>
              <w:right w:val="single" w:sz="4" w:space="0" w:color="auto"/>
            </w:tcBorders>
            <w:shd w:val="clear" w:color="auto" w:fill="auto"/>
            <w:noWrap/>
            <w:vAlign w:val="center"/>
            <w:hideMark/>
          </w:tcPr>
          <w:p w14:paraId="7D7D304C"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46B2BC49" w14:textId="77777777" w:rsidR="00290D03" w:rsidRPr="00290D03" w:rsidRDefault="00290D03" w:rsidP="00290D03">
            <w:pPr>
              <w:spacing w:after="0" w:line="276" w:lineRule="auto"/>
              <w:ind w:firstLine="0"/>
              <w:jc w:val="center"/>
              <w:rPr>
                <w:rFonts w:eastAsia="Times New Roman" w:cs="Times New Roman"/>
                <w:color w:val="000000"/>
                <w:szCs w:val="24"/>
                <w:lang w:val="en-ID" w:eastAsia="en-ID"/>
              </w:rPr>
            </w:pPr>
            <w:r w:rsidRPr="00290D03">
              <w:rPr>
                <w:rFonts w:eastAsia="Times New Roman" w:cs="Times New Roman"/>
                <w:color w:val="000000"/>
                <w:szCs w:val="24"/>
                <w:lang w:val="en-ID" w:eastAsia="en-ID"/>
              </w:rPr>
              <w:t>15%</w:t>
            </w:r>
          </w:p>
        </w:tc>
      </w:tr>
    </w:tbl>
    <w:p w14:paraId="2930BD0A" w14:textId="77777777" w:rsidR="00290D03" w:rsidRDefault="00290D03" w:rsidP="00290D03">
      <w:pPr>
        <w:rPr>
          <w:lang w:val="en-US"/>
        </w:rPr>
      </w:pPr>
    </w:p>
    <w:p w14:paraId="3E4D73C2" w14:textId="77777777" w:rsidR="00C666A6" w:rsidRDefault="00C666A6">
      <w:pPr>
        <w:spacing w:after="160" w:line="259" w:lineRule="auto"/>
        <w:ind w:firstLine="0"/>
        <w:jc w:val="left"/>
      </w:pPr>
      <w:bookmarkStart w:id="750" w:name="_Toc80269100"/>
      <w:bookmarkStart w:id="751" w:name="_Toc81172383"/>
      <w:bookmarkStart w:id="752" w:name="_Toc81237067"/>
      <w:r>
        <w:br w:type="page"/>
      </w:r>
    </w:p>
    <w:p w14:paraId="3B325F81" w14:textId="686AC93A" w:rsidR="002B162C" w:rsidRDefault="002B162C" w:rsidP="00C666A6">
      <w:pPr>
        <w:pStyle w:val="KepalaTabel"/>
      </w:pPr>
      <w:bookmarkStart w:id="753" w:name="_Toc81951457"/>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76</w:t>
      </w:r>
      <w:r w:rsidR="007E0E88">
        <w:rPr>
          <w:noProof/>
        </w:rPr>
        <w:fldChar w:fldCharType="end"/>
      </w:r>
      <w:r>
        <w:t xml:space="preserve"> </w:t>
      </w:r>
      <w:r w:rsidRPr="00C71214">
        <w:t xml:space="preserve">Penilaian </w:t>
      </w:r>
      <w:r w:rsidRPr="002B162C">
        <w:rPr>
          <w:i/>
          <w:iCs/>
        </w:rPr>
        <w:t xml:space="preserve">Allowance </w:t>
      </w:r>
      <w:r w:rsidRPr="00C71214">
        <w:t xml:space="preserve">Proses </w:t>
      </w:r>
      <w:r w:rsidRPr="002B162C">
        <w:rPr>
          <w:i/>
          <w:iCs/>
        </w:rPr>
        <w:t xml:space="preserve">Packing </w:t>
      </w:r>
      <w:r>
        <w:t>Tic Tac 18 Gr</w:t>
      </w:r>
      <w:bookmarkEnd w:id="750"/>
      <w:bookmarkEnd w:id="751"/>
      <w:bookmarkEnd w:id="752"/>
      <w:bookmarkEnd w:id="753"/>
    </w:p>
    <w:tbl>
      <w:tblPr>
        <w:tblW w:w="0" w:type="auto"/>
        <w:jc w:val="center"/>
        <w:tblLook w:val="04A0" w:firstRow="1" w:lastRow="0" w:firstColumn="1" w:lastColumn="0" w:noHBand="0" w:noVBand="1"/>
      </w:tblPr>
      <w:tblGrid>
        <w:gridCol w:w="1973"/>
        <w:gridCol w:w="889"/>
        <w:gridCol w:w="1523"/>
        <w:gridCol w:w="1616"/>
        <w:gridCol w:w="1671"/>
        <w:gridCol w:w="1632"/>
        <w:gridCol w:w="1035"/>
        <w:gridCol w:w="1088"/>
        <w:gridCol w:w="943"/>
      </w:tblGrid>
      <w:tr w:rsidR="002B162C" w:rsidRPr="002B162C" w14:paraId="5222C459" w14:textId="77777777" w:rsidTr="005C2E3D">
        <w:trPr>
          <w:trHeight w:val="855"/>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2D5FA920"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Keterangan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9E7EA3F"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Cing Fong</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1124083"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QC (Cek Kemasan)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441C253"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QC (Cek Gramatur)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39C8B0BC"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QC (Uji Kebocoran)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330FA2E"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QC (Cek Residul Oksigen)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8FAA767"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Pack Ball Kecil</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2F4FB73"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Pack Ball Besar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3B5F4D3C"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QC (X-rays)</w:t>
            </w:r>
          </w:p>
        </w:tc>
      </w:tr>
      <w:tr w:rsidR="00A537E3" w:rsidRPr="002B162C" w14:paraId="61D891AF" w14:textId="77777777" w:rsidTr="005C2E3D">
        <w:trPr>
          <w:trHeight w:val="6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D36419"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Tenaga kerja yang dikeluarkan</w:t>
            </w:r>
          </w:p>
        </w:tc>
        <w:tc>
          <w:tcPr>
            <w:tcW w:w="0" w:type="auto"/>
            <w:tcBorders>
              <w:top w:val="nil"/>
              <w:left w:val="nil"/>
              <w:bottom w:val="single" w:sz="4" w:space="0" w:color="auto"/>
              <w:right w:val="single" w:sz="4" w:space="0" w:color="auto"/>
            </w:tcBorders>
            <w:shd w:val="clear" w:color="auto" w:fill="auto"/>
            <w:noWrap/>
            <w:vAlign w:val="center"/>
            <w:hideMark/>
          </w:tcPr>
          <w:p w14:paraId="3AB3DDC9"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21504588"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1F884042"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4915F34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6A21BED5"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2BA2D064"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20214C18"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3870FE4D"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r>
      <w:tr w:rsidR="00A537E3" w:rsidRPr="002B162C" w14:paraId="392840F4"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59CBE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Sikap bekerja</w:t>
            </w:r>
          </w:p>
        </w:tc>
        <w:tc>
          <w:tcPr>
            <w:tcW w:w="0" w:type="auto"/>
            <w:tcBorders>
              <w:top w:val="nil"/>
              <w:left w:val="nil"/>
              <w:bottom w:val="single" w:sz="4" w:space="0" w:color="auto"/>
              <w:right w:val="single" w:sz="4" w:space="0" w:color="auto"/>
            </w:tcBorders>
            <w:shd w:val="clear" w:color="auto" w:fill="auto"/>
            <w:noWrap/>
            <w:vAlign w:val="center"/>
            <w:hideMark/>
          </w:tcPr>
          <w:p w14:paraId="2BEF4065"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14862B6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A3ABCB1"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A65C2B2"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6CEAEBD2"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B65CA3C"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5B0C057C"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773B4DE5"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r>
      <w:tr w:rsidR="00A537E3" w:rsidRPr="002B162C" w14:paraId="4455AAF7"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50A6BB"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Gerakan kerja</w:t>
            </w:r>
          </w:p>
        </w:tc>
        <w:tc>
          <w:tcPr>
            <w:tcW w:w="0" w:type="auto"/>
            <w:tcBorders>
              <w:top w:val="nil"/>
              <w:left w:val="nil"/>
              <w:bottom w:val="single" w:sz="4" w:space="0" w:color="auto"/>
              <w:right w:val="single" w:sz="4" w:space="0" w:color="auto"/>
            </w:tcBorders>
            <w:shd w:val="clear" w:color="auto" w:fill="auto"/>
            <w:noWrap/>
            <w:vAlign w:val="center"/>
            <w:hideMark/>
          </w:tcPr>
          <w:p w14:paraId="291948D3"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4A0B87EA"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769FDDD"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83CE9AA"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53DD0B8E"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62111688"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449A5857"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703BE1E3"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r>
      <w:tr w:rsidR="00A537E3" w:rsidRPr="002B162C" w14:paraId="25FF5298"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8C95FB"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Kelelahan mata</w:t>
            </w:r>
          </w:p>
        </w:tc>
        <w:tc>
          <w:tcPr>
            <w:tcW w:w="0" w:type="auto"/>
            <w:tcBorders>
              <w:top w:val="nil"/>
              <w:left w:val="nil"/>
              <w:bottom w:val="single" w:sz="4" w:space="0" w:color="auto"/>
              <w:right w:val="single" w:sz="4" w:space="0" w:color="auto"/>
            </w:tcBorders>
            <w:shd w:val="clear" w:color="auto" w:fill="auto"/>
            <w:noWrap/>
            <w:vAlign w:val="center"/>
            <w:hideMark/>
          </w:tcPr>
          <w:p w14:paraId="1D628644"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67C5AE8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25C44F8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772AA3A9"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39D57325"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4CAF29E2"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76E69BF7"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07FA3CE8"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12%</w:t>
            </w:r>
          </w:p>
        </w:tc>
      </w:tr>
      <w:tr w:rsidR="00A537E3" w:rsidRPr="002B162C" w14:paraId="42F45588" w14:textId="77777777" w:rsidTr="005C2E3D">
        <w:trPr>
          <w:trHeight w:val="9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10618B"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Keadaan temperatur tempat kerja</w:t>
            </w:r>
          </w:p>
        </w:tc>
        <w:tc>
          <w:tcPr>
            <w:tcW w:w="0" w:type="auto"/>
            <w:tcBorders>
              <w:top w:val="nil"/>
              <w:left w:val="nil"/>
              <w:bottom w:val="single" w:sz="4" w:space="0" w:color="auto"/>
              <w:right w:val="single" w:sz="4" w:space="0" w:color="auto"/>
            </w:tcBorders>
            <w:shd w:val="clear" w:color="auto" w:fill="auto"/>
            <w:noWrap/>
            <w:vAlign w:val="center"/>
            <w:hideMark/>
          </w:tcPr>
          <w:p w14:paraId="427AE08C"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F052689"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3A44125"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4F63E728"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46A7C4A5"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2D2FC2FD"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1C581D9C"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B7497E6"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r>
      <w:tr w:rsidR="00A537E3" w:rsidRPr="002B162C" w14:paraId="3FA41701"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82095D"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Keadaan atmosfer</w:t>
            </w:r>
          </w:p>
        </w:tc>
        <w:tc>
          <w:tcPr>
            <w:tcW w:w="0" w:type="auto"/>
            <w:tcBorders>
              <w:top w:val="nil"/>
              <w:left w:val="nil"/>
              <w:bottom w:val="single" w:sz="4" w:space="0" w:color="auto"/>
              <w:right w:val="single" w:sz="4" w:space="0" w:color="auto"/>
            </w:tcBorders>
            <w:shd w:val="clear" w:color="auto" w:fill="auto"/>
            <w:noWrap/>
            <w:vAlign w:val="center"/>
            <w:hideMark/>
          </w:tcPr>
          <w:p w14:paraId="41AE0F26"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4D8800E4"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5970DBB"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EF6B625"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19B682FC"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9CBB359"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66AC20D7"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474CB31"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r>
      <w:tr w:rsidR="00A537E3" w:rsidRPr="002B162C" w14:paraId="3C3A79B9" w14:textId="77777777" w:rsidTr="005C2E3D">
        <w:trPr>
          <w:trHeight w:val="9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13531D"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Keadaan lingkungan yang baik</w:t>
            </w:r>
          </w:p>
        </w:tc>
        <w:tc>
          <w:tcPr>
            <w:tcW w:w="0" w:type="auto"/>
            <w:tcBorders>
              <w:top w:val="nil"/>
              <w:left w:val="nil"/>
              <w:bottom w:val="single" w:sz="4" w:space="0" w:color="auto"/>
              <w:right w:val="single" w:sz="4" w:space="0" w:color="auto"/>
            </w:tcBorders>
            <w:shd w:val="clear" w:color="auto" w:fill="auto"/>
            <w:noWrap/>
            <w:vAlign w:val="center"/>
            <w:hideMark/>
          </w:tcPr>
          <w:p w14:paraId="21683988"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673E083"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678CDB8"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378D44D"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D755A4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A141FA4"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10EC0FA"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E0E0DF6"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r>
      <w:tr w:rsidR="00A537E3" w:rsidRPr="002B162C" w14:paraId="7E0EC75A"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5C8281"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TOTAL</w:t>
            </w:r>
          </w:p>
        </w:tc>
        <w:tc>
          <w:tcPr>
            <w:tcW w:w="0" w:type="auto"/>
            <w:tcBorders>
              <w:top w:val="nil"/>
              <w:left w:val="nil"/>
              <w:bottom w:val="single" w:sz="4" w:space="0" w:color="auto"/>
              <w:right w:val="single" w:sz="4" w:space="0" w:color="auto"/>
            </w:tcBorders>
            <w:shd w:val="clear" w:color="auto" w:fill="auto"/>
            <w:noWrap/>
            <w:vAlign w:val="center"/>
            <w:hideMark/>
          </w:tcPr>
          <w:p w14:paraId="3A074F9A"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13%</w:t>
            </w:r>
          </w:p>
        </w:tc>
        <w:tc>
          <w:tcPr>
            <w:tcW w:w="0" w:type="auto"/>
            <w:tcBorders>
              <w:top w:val="nil"/>
              <w:left w:val="nil"/>
              <w:bottom w:val="single" w:sz="4" w:space="0" w:color="auto"/>
              <w:right w:val="single" w:sz="4" w:space="0" w:color="auto"/>
            </w:tcBorders>
            <w:shd w:val="clear" w:color="auto" w:fill="auto"/>
            <w:noWrap/>
            <w:vAlign w:val="center"/>
            <w:hideMark/>
          </w:tcPr>
          <w:p w14:paraId="45859E63"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13%</w:t>
            </w:r>
          </w:p>
        </w:tc>
        <w:tc>
          <w:tcPr>
            <w:tcW w:w="0" w:type="auto"/>
            <w:tcBorders>
              <w:top w:val="nil"/>
              <w:left w:val="nil"/>
              <w:bottom w:val="single" w:sz="4" w:space="0" w:color="auto"/>
              <w:right w:val="single" w:sz="4" w:space="0" w:color="auto"/>
            </w:tcBorders>
            <w:shd w:val="clear" w:color="auto" w:fill="auto"/>
            <w:noWrap/>
            <w:vAlign w:val="center"/>
            <w:hideMark/>
          </w:tcPr>
          <w:p w14:paraId="321A14D5"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13%</w:t>
            </w:r>
          </w:p>
        </w:tc>
        <w:tc>
          <w:tcPr>
            <w:tcW w:w="0" w:type="auto"/>
            <w:tcBorders>
              <w:top w:val="nil"/>
              <w:left w:val="nil"/>
              <w:bottom w:val="single" w:sz="4" w:space="0" w:color="auto"/>
              <w:right w:val="single" w:sz="4" w:space="0" w:color="auto"/>
            </w:tcBorders>
            <w:shd w:val="clear" w:color="auto" w:fill="auto"/>
            <w:noWrap/>
            <w:vAlign w:val="center"/>
            <w:hideMark/>
          </w:tcPr>
          <w:p w14:paraId="2D9DF331"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17%</w:t>
            </w:r>
          </w:p>
        </w:tc>
        <w:tc>
          <w:tcPr>
            <w:tcW w:w="0" w:type="auto"/>
            <w:tcBorders>
              <w:top w:val="nil"/>
              <w:left w:val="nil"/>
              <w:bottom w:val="single" w:sz="4" w:space="0" w:color="auto"/>
              <w:right w:val="single" w:sz="4" w:space="0" w:color="auto"/>
            </w:tcBorders>
            <w:shd w:val="clear" w:color="auto" w:fill="auto"/>
            <w:noWrap/>
            <w:vAlign w:val="center"/>
            <w:hideMark/>
          </w:tcPr>
          <w:p w14:paraId="1F87610A"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15%</w:t>
            </w:r>
          </w:p>
        </w:tc>
        <w:tc>
          <w:tcPr>
            <w:tcW w:w="0" w:type="auto"/>
            <w:tcBorders>
              <w:top w:val="nil"/>
              <w:left w:val="nil"/>
              <w:bottom w:val="single" w:sz="4" w:space="0" w:color="auto"/>
              <w:right w:val="single" w:sz="4" w:space="0" w:color="auto"/>
            </w:tcBorders>
            <w:shd w:val="clear" w:color="auto" w:fill="auto"/>
            <w:noWrap/>
            <w:vAlign w:val="center"/>
            <w:hideMark/>
          </w:tcPr>
          <w:p w14:paraId="27A285FD"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22%</w:t>
            </w:r>
          </w:p>
        </w:tc>
        <w:tc>
          <w:tcPr>
            <w:tcW w:w="0" w:type="auto"/>
            <w:tcBorders>
              <w:top w:val="nil"/>
              <w:left w:val="nil"/>
              <w:bottom w:val="single" w:sz="4" w:space="0" w:color="auto"/>
              <w:right w:val="single" w:sz="4" w:space="0" w:color="auto"/>
            </w:tcBorders>
            <w:shd w:val="clear" w:color="auto" w:fill="auto"/>
            <w:noWrap/>
            <w:vAlign w:val="center"/>
            <w:hideMark/>
          </w:tcPr>
          <w:p w14:paraId="20FB0E15"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22%</w:t>
            </w:r>
          </w:p>
        </w:tc>
        <w:tc>
          <w:tcPr>
            <w:tcW w:w="0" w:type="auto"/>
            <w:tcBorders>
              <w:top w:val="nil"/>
              <w:left w:val="nil"/>
              <w:bottom w:val="single" w:sz="4" w:space="0" w:color="auto"/>
              <w:right w:val="single" w:sz="4" w:space="0" w:color="auto"/>
            </w:tcBorders>
            <w:shd w:val="clear" w:color="auto" w:fill="auto"/>
            <w:noWrap/>
            <w:vAlign w:val="center"/>
            <w:hideMark/>
          </w:tcPr>
          <w:p w14:paraId="5A5806EE"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20%</w:t>
            </w:r>
          </w:p>
        </w:tc>
      </w:tr>
    </w:tbl>
    <w:p w14:paraId="2A9F4D79" w14:textId="7800C7F3" w:rsidR="00621DBB" w:rsidRDefault="00621DBB" w:rsidP="00621DBB">
      <w:pPr>
        <w:rPr>
          <w:lang w:val="en-US"/>
        </w:rPr>
      </w:pPr>
    </w:p>
    <w:p w14:paraId="16C48B1A" w14:textId="77777777" w:rsidR="00C666A6" w:rsidRDefault="00C666A6">
      <w:pPr>
        <w:spacing w:after="160" w:line="259" w:lineRule="auto"/>
        <w:ind w:firstLine="0"/>
        <w:jc w:val="left"/>
        <w:rPr>
          <w:rFonts w:asciiTheme="majorHAnsi" w:eastAsiaTheme="majorEastAsia" w:hAnsiTheme="majorHAnsi" w:cstheme="majorBidi"/>
          <w:color w:val="2E74B5" w:themeColor="accent1" w:themeShade="BF"/>
          <w:sz w:val="32"/>
          <w:szCs w:val="32"/>
          <w:lang w:val="en-US"/>
        </w:rPr>
      </w:pPr>
      <w:bookmarkStart w:id="754" w:name="_Toc80269101"/>
      <w:bookmarkStart w:id="755" w:name="_Toc81172384"/>
      <w:bookmarkStart w:id="756" w:name="_Toc81237068"/>
      <w:r>
        <w:br w:type="page"/>
      </w:r>
    </w:p>
    <w:p w14:paraId="016AAC7F" w14:textId="7AC58A26" w:rsidR="002B162C" w:rsidRDefault="002B162C" w:rsidP="00C666A6">
      <w:pPr>
        <w:pStyle w:val="KepalaTabel"/>
      </w:pPr>
      <w:bookmarkStart w:id="757" w:name="_Toc81951458"/>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77</w:t>
      </w:r>
      <w:r w:rsidR="007E0E88">
        <w:rPr>
          <w:noProof/>
        </w:rPr>
        <w:fldChar w:fldCharType="end"/>
      </w:r>
      <w:r>
        <w:t xml:space="preserve"> </w:t>
      </w:r>
      <w:r w:rsidRPr="00F64D17">
        <w:t xml:space="preserve">Penilaian </w:t>
      </w:r>
      <w:r w:rsidRPr="002B162C">
        <w:rPr>
          <w:i/>
          <w:iCs/>
        </w:rPr>
        <w:t>Allowance</w:t>
      </w:r>
      <w:r w:rsidRPr="00F64D17">
        <w:t xml:space="preserve"> Proses </w:t>
      </w:r>
      <w:r w:rsidRPr="002B162C">
        <w:rPr>
          <w:i/>
          <w:iCs/>
        </w:rPr>
        <w:t xml:space="preserve">Storage </w:t>
      </w:r>
      <w:r w:rsidRPr="00F64D17">
        <w:t>Tic Tac 18 Gr</w:t>
      </w:r>
      <w:bookmarkEnd w:id="754"/>
      <w:bookmarkEnd w:id="755"/>
      <w:bookmarkEnd w:id="756"/>
      <w:bookmarkEnd w:id="757"/>
    </w:p>
    <w:tbl>
      <w:tblPr>
        <w:tblW w:w="0" w:type="auto"/>
        <w:jc w:val="center"/>
        <w:tblLook w:val="04A0" w:firstRow="1" w:lastRow="0" w:firstColumn="1" w:lastColumn="0" w:noHBand="0" w:noVBand="1"/>
      </w:tblPr>
      <w:tblGrid>
        <w:gridCol w:w="3319"/>
        <w:gridCol w:w="2734"/>
        <w:gridCol w:w="1737"/>
        <w:gridCol w:w="1722"/>
        <w:gridCol w:w="2858"/>
      </w:tblGrid>
      <w:tr w:rsidR="00A537E3" w:rsidRPr="002B162C" w14:paraId="597BE0BF" w14:textId="77777777" w:rsidTr="005C2E3D">
        <w:trPr>
          <w:trHeight w:val="855"/>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2B89CFBC"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Keterangan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0F3328A"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Transfer Pack Ball Besar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CE6D0C4"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QC (Kemasan)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DE3D9F9"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Pallet &amp; Stapel</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92E1F84"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Pelabelan Kertas Transfer</w:t>
            </w:r>
          </w:p>
        </w:tc>
      </w:tr>
      <w:tr w:rsidR="00BC0751" w:rsidRPr="002B162C" w14:paraId="72B732BC" w14:textId="77777777" w:rsidTr="005C2E3D">
        <w:trPr>
          <w:trHeight w:val="6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69D868"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Tenaga kerja yang dikeluarkan</w:t>
            </w:r>
          </w:p>
        </w:tc>
        <w:tc>
          <w:tcPr>
            <w:tcW w:w="0" w:type="auto"/>
            <w:tcBorders>
              <w:top w:val="nil"/>
              <w:left w:val="nil"/>
              <w:bottom w:val="single" w:sz="4" w:space="0" w:color="auto"/>
              <w:right w:val="single" w:sz="4" w:space="0" w:color="auto"/>
            </w:tcBorders>
            <w:shd w:val="clear" w:color="auto" w:fill="auto"/>
            <w:noWrap/>
            <w:vAlign w:val="center"/>
            <w:hideMark/>
          </w:tcPr>
          <w:p w14:paraId="779FB929"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458F609E"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287A65E4"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7AA3A328"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r>
      <w:tr w:rsidR="00BC0751" w:rsidRPr="002B162C" w14:paraId="0D216BE9"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224437"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Sikap bekerja</w:t>
            </w:r>
          </w:p>
        </w:tc>
        <w:tc>
          <w:tcPr>
            <w:tcW w:w="0" w:type="auto"/>
            <w:tcBorders>
              <w:top w:val="nil"/>
              <w:left w:val="nil"/>
              <w:bottom w:val="single" w:sz="4" w:space="0" w:color="auto"/>
              <w:right w:val="single" w:sz="4" w:space="0" w:color="auto"/>
            </w:tcBorders>
            <w:shd w:val="clear" w:color="auto" w:fill="auto"/>
            <w:noWrap/>
            <w:vAlign w:val="center"/>
            <w:hideMark/>
          </w:tcPr>
          <w:p w14:paraId="329FDDCE"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3A0CEA0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C79C464"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066FE143"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r>
      <w:tr w:rsidR="00BC0751" w:rsidRPr="002B162C" w14:paraId="555577EB"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356F55"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Gerakan kerja</w:t>
            </w:r>
          </w:p>
        </w:tc>
        <w:tc>
          <w:tcPr>
            <w:tcW w:w="0" w:type="auto"/>
            <w:tcBorders>
              <w:top w:val="nil"/>
              <w:left w:val="nil"/>
              <w:bottom w:val="single" w:sz="4" w:space="0" w:color="auto"/>
              <w:right w:val="single" w:sz="4" w:space="0" w:color="auto"/>
            </w:tcBorders>
            <w:shd w:val="clear" w:color="auto" w:fill="auto"/>
            <w:noWrap/>
            <w:vAlign w:val="center"/>
            <w:hideMark/>
          </w:tcPr>
          <w:p w14:paraId="5AFCF7BA"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35B89155"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4AC3FE7"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5F1C221C"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r>
      <w:tr w:rsidR="00BC0751" w:rsidRPr="002B162C" w14:paraId="31B3E1A3"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E653DA"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Kelelahan mata</w:t>
            </w:r>
          </w:p>
        </w:tc>
        <w:tc>
          <w:tcPr>
            <w:tcW w:w="0" w:type="auto"/>
            <w:tcBorders>
              <w:top w:val="nil"/>
              <w:left w:val="nil"/>
              <w:bottom w:val="single" w:sz="4" w:space="0" w:color="auto"/>
              <w:right w:val="single" w:sz="4" w:space="0" w:color="auto"/>
            </w:tcBorders>
            <w:shd w:val="clear" w:color="auto" w:fill="auto"/>
            <w:noWrap/>
            <w:vAlign w:val="center"/>
            <w:hideMark/>
          </w:tcPr>
          <w:p w14:paraId="012BB81A"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0542722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6120DD56"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4D81BEB"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r>
      <w:tr w:rsidR="00BC0751" w:rsidRPr="002B162C" w14:paraId="53281074" w14:textId="77777777" w:rsidTr="005C2E3D">
        <w:trPr>
          <w:trHeight w:val="6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E3E6D5"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Keadaan temperatur tempat kerja</w:t>
            </w:r>
          </w:p>
        </w:tc>
        <w:tc>
          <w:tcPr>
            <w:tcW w:w="0" w:type="auto"/>
            <w:tcBorders>
              <w:top w:val="nil"/>
              <w:left w:val="nil"/>
              <w:bottom w:val="single" w:sz="4" w:space="0" w:color="auto"/>
              <w:right w:val="single" w:sz="4" w:space="0" w:color="auto"/>
            </w:tcBorders>
            <w:shd w:val="clear" w:color="auto" w:fill="auto"/>
            <w:noWrap/>
            <w:vAlign w:val="center"/>
            <w:hideMark/>
          </w:tcPr>
          <w:p w14:paraId="2E1B5132"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6906C081"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431410CB"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3D52637"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r>
      <w:tr w:rsidR="00BC0751" w:rsidRPr="002B162C" w14:paraId="04AC31A5"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30C116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Keadaan atmosfer</w:t>
            </w:r>
          </w:p>
        </w:tc>
        <w:tc>
          <w:tcPr>
            <w:tcW w:w="0" w:type="auto"/>
            <w:tcBorders>
              <w:top w:val="nil"/>
              <w:left w:val="nil"/>
              <w:bottom w:val="single" w:sz="4" w:space="0" w:color="auto"/>
              <w:right w:val="single" w:sz="4" w:space="0" w:color="auto"/>
            </w:tcBorders>
            <w:shd w:val="clear" w:color="auto" w:fill="auto"/>
            <w:noWrap/>
            <w:vAlign w:val="center"/>
            <w:hideMark/>
          </w:tcPr>
          <w:p w14:paraId="4103648B"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A350C14"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201D1E1B"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1818A63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r>
      <w:tr w:rsidR="00BC0751" w:rsidRPr="002B162C" w14:paraId="49335E79" w14:textId="77777777" w:rsidTr="005C2E3D">
        <w:trPr>
          <w:trHeight w:val="6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F92EE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Keadaan lingkungan yang baik</w:t>
            </w:r>
          </w:p>
        </w:tc>
        <w:tc>
          <w:tcPr>
            <w:tcW w:w="0" w:type="auto"/>
            <w:tcBorders>
              <w:top w:val="nil"/>
              <w:left w:val="nil"/>
              <w:bottom w:val="single" w:sz="4" w:space="0" w:color="auto"/>
              <w:right w:val="single" w:sz="4" w:space="0" w:color="auto"/>
            </w:tcBorders>
            <w:shd w:val="clear" w:color="auto" w:fill="auto"/>
            <w:noWrap/>
            <w:vAlign w:val="center"/>
            <w:hideMark/>
          </w:tcPr>
          <w:p w14:paraId="5E884075"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C1DB6BA"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AF7B878"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C6C7E3A"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r>
      <w:tr w:rsidR="00BC0751" w:rsidRPr="002B162C" w14:paraId="3E4C1AF5"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BC14E8"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TOTAL</w:t>
            </w:r>
          </w:p>
        </w:tc>
        <w:tc>
          <w:tcPr>
            <w:tcW w:w="0" w:type="auto"/>
            <w:tcBorders>
              <w:top w:val="nil"/>
              <w:left w:val="nil"/>
              <w:bottom w:val="single" w:sz="4" w:space="0" w:color="auto"/>
              <w:right w:val="single" w:sz="4" w:space="0" w:color="auto"/>
            </w:tcBorders>
            <w:shd w:val="clear" w:color="auto" w:fill="auto"/>
            <w:noWrap/>
            <w:vAlign w:val="center"/>
            <w:hideMark/>
          </w:tcPr>
          <w:p w14:paraId="147AF707"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4C638CDA"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11%</w:t>
            </w:r>
          </w:p>
        </w:tc>
        <w:tc>
          <w:tcPr>
            <w:tcW w:w="0" w:type="auto"/>
            <w:tcBorders>
              <w:top w:val="nil"/>
              <w:left w:val="nil"/>
              <w:bottom w:val="single" w:sz="4" w:space="0" w:color="auto"/>
              <w:right w:val="single" w:sz="4" w:space="0" w:color="auto"/>
            </w:tcBorders>
            <w:shd w:val="clear" w:color="auto" w:fill="auto"/>
            <w:noWrap/>
            <w:vAlign w:val="center"/>
            <w:hideMark/>
          </w:tcPr>
          <w:p w14:paraId="221F61B6"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18%</w:t>
            </w:r>
          </w:p>
        </w:tc>
        <w:tc>
          <w:tcPr>
            <w:tcW w:w="0" w:type="auto"/>
            <w:tcBorders>
              <w:top w:val="nil"/>
              <w:left w:val="nil"/>
              <w:bottom w:val="single" w:sz="4" w:space="0" w:color="auto"/>
              <w:right w:val="single" w:sz="4" w:space="0" w:color="auto"/>
            </w:tcBorders>
            <w:shd w:val="clear" w:color="auto" w:fill="auto"/>
            <w:noWrap/>
            <w:vAlign w:val="center"/>
            <w:hideMark/>
          </w:tcPr>
          <w:p w14:paraId="28F446C7"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6%</w:t>
            </w:r>
          </w:p>
        </w:tc>
      </w:tr>
    </w:tbl>
    <w:p w14:paraId="5103AB24" w14:textId="4861C07F" w:rsidR="002B162C" w:rsidRDefault="002B162C" w:rsidP="00621DBB">
      <w:pPr>
        <w:rPr>
          <w:lang w:val="en-US"/>
        </w:rPr>
      </w:pPr>
    </w:p>
    <w:p w14:paraId="659B666B" w14:textId="764292FB" w:rsidR="002B162C" w:rsidRDefault="002B162C" w:rsidP="00C666A6">
      <w:pPr>
        <w:pStyle w:val="KepalaTabel"/>
      </w:pPr>
      <w:bookmarkStart w:id="758" w:name="_Toc80269102"/>
      <w:bookmarkStart w:id="759" w:name="_Toc81172385"/>
      <w:bookmarkStart w:id="760" w:name="_Toc81237069"/>
      <w:bookmarkStart w:id="761" w:name="_Toc81951459"/>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78</w:t>
      </w:r>
      <w:r w:rsidR="007E0E88">
        <w:rPr>
          <w:noProof/>
        </w:rPr>
        <w:fldChar w:fldCharType="end"/>
      </w:r>
      <w:r>
        <w:t xml:space="preserve"> </w:t>
      </w:r>
      <w:r w:rsidRPr="00FD5DF6">
        <w:t xml:space="preserve">Penilaian </w:t>
      </w:r>
      <w:r w:rsidRPr="002B162C">
        <w:rPr>
          <w:i/>
          <w:iCs/>
        </w:rPr>
        <w:t>Allowance</w:t>
      </w:r>
      <w:r w:rsidRPr="00FD5DF6">
        <w:t xml:space="preserve"> Proses </w:t>
      </w:r>
      <w:r w:rsidRPr="002B162C">
        <w:rPr>
          <w:i/>
          <w:iCs/>
        </w:rPr>
        <w:t>Storage</w:t>
      </w:r>
      <w:r>
        <w:t xml:space="preserve"> </w:t>
      </w:r>
      <w:r w:rsidRPr="00FD5DF6">
        <w:t>Tic Tac 18 Gr</w:t>
      </w:r>
      <w:bookmarkEnd w:id="758"/>
      <w:bookmarkEnd w:id="759"/>
      <w:bookmarkEnd w:id="760"/>
      <w:bookmarkEnd w:id="761"/>
    </w:p>
    <w:tbl>
      <w:tblPr>
        <w:tblW w:w="0" w:type="auto"/>
        <w:jc w:val="center"/>
        <w:tblLook w:val="04A0" w:firstRow="1" w:lastRow="0" w:firstColumn="1" w:lastColumn="0" w:noHBand="0" w:noVBand="1"/>
      </w:tblPr>
      <w:tblGrid>
        <w:gridCol w:w="1644"/>
        <w:gridCol w:w="1366"/>
        <w:gridCol w:w="1338"/>
        <w:gridCol w:w="1361"/>
        <w:gridCol w:w="1390"/>
        <w:gridCol w:w="1091"/>
        <w:gridCol w:w="1707"/>
        <w:gridCol w:w="1442"/>
        <w:gridCol w:w="1031"/>
      </w:tblGrid>
      <w:tr w:rsidR="002B162C" w:rsidRPr="002B162C" w14:paraId="64931E2E" w14:textId="77777777" w:rsidTr="005C2E3D">
        <w:trPr>
          <w:trHeight w:val="855"/>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30CBD01C"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Keterangan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5FB9319"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Receiving (hand-pallet)</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F46E026"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QA (Kertas Transfer)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D12093E"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QA (Quantity Produk)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7F957AF"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Pelabelan kertas Inspeksi</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3A584FB"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Moving produk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FEB51B1" w14:textId="3546469B"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Identification Location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1AA0291"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Storage (forklift &amp; Remover)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231338A"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Update Stock</w:t>
            </w:r>
          </w:p>
        </w:tc>
      </w:tr>
      <w:tr w:rsidR="005C2E3D" w:rsidRPr="002B162C" w14:paraId="55187903" w14:textId="77777777" w:rsidTr="005C2E3D">
        <w:trPr>
          <w:trHeight w:val="6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F9C969"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Tenaga kerja yang dikeluarkan</w:t>
            </w:r>
          </w:p>
        </w:tc>
        <w:tc>
          <w:tcPr>
            <w:tcW w:w="0" w:type="auto"/>
            <w:tcBorders>
              <w:top w:val="nil"/>
              <w:left w:val="nil"/>
              <w:bottom w:val="single" w:sz="4" w:space="0" w:color="auto"/>
              <w:right w:val="single" w:sz="4" w:space="0" w:color="auto"/>
            </w:tcBorders>
            <w:shd w:val="clear" w:color="auto" w:fill="auto"/>
            <w:noWrap/>
            <w:vAlign w:val="center"/>
            <w:hideMark/>
          </w:tcPr>
          <w:p w14:paraId="5BB0C744"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27D95AF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58827DDB"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21231E24" w14:textId="39929739"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B480DEA"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764AA4BE"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289F0BF4"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12%</w:t>
            </w:r>
          </w:p>
        </w:tc>
        <w:tc>
          <w:tcPr>
            <w:tcW w:w="0" w:type="auto"/>
            <w:tcBorders>
              <w:top w:val="nil"/>
              <w:left w:val="nil"/>
              <w:bottom w:val="single" w:sz="4" w:space="0" w:color="auto"/>
              <w:right w:val="single" w:sz="4" w:space="0" w:color="auto"/>
            </w:tcBorders>
            <w:shd w:val="clear" w:color="auto" w:fill="auto"/>
            <w:noWrap/>
            <w:vAlign w:val="center"/>
            <w:hideMark/>
          </w:tcPr>
          <w:p w14:paraId="789A5E16"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r>
      <w:tr w:rsidR="005C2E3D" w:rsidRPr="002B162C" w14:paraId="3AB7D3DB"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E74E38"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lastRenderedPageBreak/>
              <w:t>Sikap bekerja</w:t>
            </w:r>
          </w:p>
        </w:tc>
        <w:tc>
          <w:tcPr>
            <w:tcW w:w="0" w:type="auto"/>
            <w:tcBorders>
              <w:top w:val="nil"/>
              <w:left w:val="nil"/>
              <w:bottom w:val="single" w:sz="4" w:space="0" w:color="auto"/>
              <w:right w:val="single" w:sz="4" w:space="0" w:color="auto"/>
            </w:tcBorders>
            <w:shd w:val="clear" w:color="auto" w:fill="auto"/>
            <w:noWrap/>
            <w:vAlign w:val="center"/>
            <w:hideMark/>
          </w:tcPr>
          <w:p w14:paraId="12B083ED"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18C1DCD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6040D68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271DC85"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5525A2FF"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1FEAF1D2"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134BCF52"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5E5D41F2"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r>
      <w:tr w:rsidR="005C2E3D" w:rsidRPr="002B162C" w14:paraId="088BE61F"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9474476"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Gerakan kerja</w:t>
            </w:r>
          </w:p>
        </w:tc>
        <w:tc>
          <w:tcPr>
            <w:tcW w:w="0" w:type="auto"/>
            <w:tcBorders>
              <w:top w:val="nil"/>
              <w:left w:val="nil"/>
              <w:bottom w:val="single" w:sz="4" w:space="0" w:color="auto"/>
              <w:right w:val="single" w:sz="4" w:space="0" w:color="auto"/>
            </w:tcBorders>
            <w:shd w:val="clear" w:color="auto" w:fill="auto"/>
            <w:noWrap/>
            <w:vAlign w:val="center"/>
            <w:hideMark/>
          </w:tcPr>
          <w:p w14:paraId="7E1A3CC7"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4F9A9D4C"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99141F3"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49C0335"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033F2E2"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63F9676B"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7201713A"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3C61A1E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r>
      <w:tr w:rsidR="005C2E3D" w:rsidRPr="002B162C" w14:paraId="652F6662"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07DB45"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Kelelahan mata</w:t>
            </w:r>
          </w:p>
        </w:tc>
        <w:tc>
          <w:tcPr>
            <w:tcW w:w="0" w:type="auto"/>
            <w:tcBorders>
              <w:top w:val="nil"/>
              <w:left w:val="nil"/>
              <w:bottom w:val="single" w:sz="4" w:space="0" w:color="auto"/>
              <w:right w:val="single" w:sz="4" w:space="0" w:color="auto"/>
            </w:tcBorders>
            <w:shd w:val="clear" w:color="auto" w:fill="auto"/>
            <w:noWrap/>
            <w:vAlign w:val="center"/>
            <w:hideMark/>
          </w:tcPr>
          <w:p w14:paraId="1A73E61F"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6B4FF712"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75C65623"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54E36C6F"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3C3B192"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580004F"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4A98C179"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614312A6"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7%</w:t>
            </w:r>
          </w:p>
        </w:tc>
      </w:tr>
      <w:tr w:rsidR="005C2E3D" w:rsidRPr="002B162C" w14:paraId="1E5740D2" w14:textId="77777777" w:rsidTr="005C2E3D">
        <w:trPr>
          <w:trHeight w:val="6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77B602"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Keadaan temperatur tempat kerja</w:t>
            </w:r>
          </w:p>
        </w:tc>
        <w:tc>
          <w:tcPr>
            <w:tcW w:w="0" w:type="auto"/>
            <w:tcBorders>
              <w:top w:val="nil"/>
              <w:left w:val="nil"/>
              <w:bottom w:val="single" w:sz="4" w:space="0" w:color="auto"/>
              <w:right w:val="single" w:sz="4" w:space="0" w:color="auto"/>
            </w:tcBorders>
            <w:shd w:val="clear" w:color="auto" w:fill="auto"/>
            <w:noWrap/>
            <w:vAlign w:val="center"/>
            <w:hideMark/>
          </w:tcPr>
          <w:p w14:paraId="198E66F6"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710A4FE"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24964B8A"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4DCA781"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1012C673"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B53E14D"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1BF7114E"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705F9801"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r>
      <w:tr w:rsidR="005C2E3D" w:rsidRPr="002B162C" w14:paraId="7F9EDA48"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5E85D8"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Keadaan atmosfer</w:t>
            </w:r>
          </w:p>
        </w:tc>
        <w:tc>
          <w:tcPr>
            <w:tcW w:w="0" w:type="auto"/>
            <w:tcBorders>
              <w:top w:val="nil"/>
              <w:left w:val="nil"/>
              <w:bottom w:val="single" w:sz="4" w:space="0" w:color="auto"/>
              <w:right w:val="single" w:sz="4" w:space="0" w:color="auto"/>
            </w:tcBorders>
            <w:shd w:val="clear" w:color="auto" w:fill="auto"/>
            <w:noWrap/>
            <w:vAlign w:val="center"/>
            <w:hideMark/>
          </w:tcPr>
          <w:p w14:paraId="094162E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2C7ACFB7"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7E7F7CFD"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7BEAEA1F"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7E249CF8"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DA6E415"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6688DB8F"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B5BE64D"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r>
      <w:tr w:rsidR="005C2E3D" w:rsidRPr="002B162C" w14:paraId="42E1BD39" w14:textId="77777777" w:rsidTr="005C2E3D">
        <w:trPr>
          <w:trHeight w:val="6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28F2D9"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Keadaan lingkungan yang baik</w:t>
            </w:r>
          </w:p>
        </w:tc>
        <w:tc>
          <w:tcPr>
            <w:tcW w:w="0" w:type="auto"/>
            <w:tcBorders>
              <w:top w:val="nil"/>
              <w:left w:val="nil"/>
              <w:bottom w:val="single" w:sz="4" w:space="0" w:color="auto"/>
              <w:right w:val="single" w:sz="4" w:space="0" w:color="auto"/>
            </w:tcBorders>
            <w:shd w:val="clear" w:color="auto" w:fill="auto"/>
            <w:noWrap/>
            <w:vAlign w:val="center"/>
            <w:hideMark/>
          </w:tcPr>
          <w:p w14:paraId="19F91785"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040814FF"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451A3FA5"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1B0881F3"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306DF50F" w14:textId="1ED6BFDB"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055F199E"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2C667BB8"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2A519F5"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r>
      <w:tr w:rsidR="005C2E3D" w:rsidRPr="002B162C" w14:paraId="3AD3ACF1"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24F8DD"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TOTAL</w:t>
            </w:r>
          </w:p>
        </w:tc>
        <w:tc>
          <w:tcPr>
            <w:tcW w:w="0" w:type="auto"/>
            <w:tcBorders>
              <w:top w:val="nil"/>
              <w:left w:val="nil"/>
              <w:bottom w:val="single" w:sz="4" w:space="0" w:color="auto"/>
              <w:right w:val="single" w:sz="4" w:space="0" w:color="auto"/>
            </w:tcBorders>
            <w:shd w:val="clear" w:color="auto" w:fill="auto"/>
            <w:noWrap/>
            <w:vAlign w:val="center"/>
            <w:hideMark/>
          </w:tcPr>
          <w:p w14:paraId="4A6C293A"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22%</w:t>
            </w:r>
          </w:p>
        </w:tc>
        <w:tc>
          <w:tcPr>
            <w:tcW w:w="0" w:type="auto"/>
            <w:tcBorders>
              <w:top w:val="nil"/>
              <w:left w:val="nil"/>
              <w:bottom w:val="single" w:sz="4" w:space="0" w:color="auto"/>
              <w:right w:val="single" w:sz="4" w:space="0" w:color="auto"/>
            </w:tcBorders>
            <w:shd w:val="clear" w:color="auto" w:fill="auto"/>
            <w:noWrap/>
            <w:vAlign w:val="center"/>
            <w:hideMark/>
          </w:tcPr>
          <w:p w14:paraId="327661F9"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0299676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15%</w:t>
            </w:r>
          </w:p>
        </w:tc>
        <w:tc>
          <w:tcPr>
            <w:tcW w:w="0" w:type="auto"/>
            <w:tcBorders>
              <w:top w:val="nil"/>
              <w:left w:val="nil"/>
              <w:bottom w:val="single" w:sz="4" w:space="0" w:color="auto"/>
              <w:right w:val="single" w:sz="4" w:space="0" w:color="auto"/>
            </w:tcBorders>
            <w:shd w:val="clear" w:color="auto" w:fill="auto"/>
            <w:noWrap/>
            <w:vAlign w:val="center"/>
            <w:hideMark/>
          </w:tcPr>
          <w:p w14:paraId="521F8027"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1D842D71"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22%</w:t>
            </w:r>
          </w:p>
        </w:tc>
        <w:tc>
          <w:tcPr>
            <w:tcW w:w="0" w:type="auto"/>
            <w:tcBorders>
              <w:top w:val="nil"/>
              <w:left w:val="nil"/>
              <w:bottom w:val="single" w:sz="4" w:space="0" w:color="auto"/>
              <w:right w:val="single" w:sz="4" w:space="0" w:color="auto"/>
            </w:tcBorders>
            <w:shd w:val="clear" w:color="auto" w:fill="auto"/>
            <w:noWrap/>
            <w:vAlign w:val="center"/>
            <w:hideMark/>
          </w:tcPr>
          <w:p w14:paraId="72D0074A"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30%</w:t>
            </w:r>
          </w:p>
        </w:tc>
        <w:tc>
          <w:tcPr>
            <w:tcW w:w="0" w:type="auto"/>
            <w:tcBorders>
              <w:top w:val="nil"/>
              <w:left w:val="nil"/>
              <w:bottom w:val="single" w:sz="4" w:space="0" w:color="auto"/>
              <w:right w:val="single" w:sz="4" w:space="0" w:color="auto"/>
            </w:tcBorders>
            <w:shd w:val="clear" w:color="auto" w:fill="auto"/>
            <w:noWrap/>
            <w:vAlign w:val="center"/>
            <w:hideMark/>
          </w:tcPr>
          <w:p w14:paraId="31B48769"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33%</w:t>
            </w:r>
          </w:p>
        </w:tc>
        <w:tc>
          <w:tcPr>
            <w:tcW w:w="0" w:type="auto"/>
            <w:tcBorders>
              <w:top w:val="nil"/>
              <w:left w:val="nil"/>
              <w:bottom w:val="single" w:sz="4" w:space="0" w:color="auto"/>
              <w:right w:val="single" w:sz="4" w:space="0" w:color="auto"/>
            </w:tcBorders>
            <w:shd w:val="clear" w:color="auto" w:fill="auto"/>
            <w:noWrap/>
            <w:vAlign w:val="center"/>
            <w:hideMark/>
          </w:tcPr>
          <w:p w14:paraId="75BBA5C7"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9%</w:t>
            </w:r>
          </w:p>
        </w:tc>
      </w:tr>
    </w:tbl>
    <w:p w14:paraId="69229383" w14:textId="7E8ACBD3" w:rsidR="002B162C" w:rsidRDefault="002B162C" w:rsidP="00621DBB">
      <w:pPr>
        <w:rPr>
          <w:lang w:val="en-US"/>
        </w:rPr>
      </w:pPr>
    </w:p>
    <w:p w14:paraId="10CB6A15" w14:textId="75097156" w:rsidR="002B162C" w:rsidRDefault="002B162C" w:rsidP="00C666A6">
      <w:pPr>
        <w:pStyle w:val="KepalaTabel"/>
      </w:pPr>
      <w:bookmarkStart w:id="762" w:name="_Toc80269103"/>
      <w:bookmarkStart w:id="763" w:name="_Toc81172386"/>
      <w:bookmarkStart w:id="764" w:name="_Toc81237070"/>
      <w:bookmarkStart w:id="765" w:name="_Toc81951460"/>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79</w:t>
      </w:r>
      <w:r w:rsidR="007E0E88">
        <w:rPr>
          <w:noProof/>
        </w:rPr>
        <w:fldChar w:fldCharType="end"/>
      </w:r>
      <w:r>
        <w:t xml:space="preserve"> </w:t>
      </w:r>
      <w:r w:rsidRPr="00702228">
        <w:t xml:space="preserve">Penilaian </w:t>
      </w:r>
      <w:r w:rsidRPr="002B162C">
        <w:rPr>
          <w:i/>
          <w:iCs/>
        </w:rPr>
        <w:t>Allowance</w:t>
      </w:r>
      <w:r w:rsidRPr="00702228">
        <w:t xml:space="preserve"> Proses</w:t>
      </w:r>
      <w:r w:rsidRPr="002B162C">
        <w:rPr>
          <w:i/>
          <w:iCs/>
        </w:rPr>
        <w:t xml:space="preserve"> Loading</w:t>
      </w:r>
      <w:r>
        <w:t xml:space="preserve"> </w:t>
      </w:r>
      <w:r w:rsidRPr="00702228">
        <w:t>Tic Tac 18 Gr</w:t>
      </w:r>
      <w:bookmarkEnd w:id="762"/>
      <w:bookmarkEnd w:id="763"/>
      <w:bookmarkEnd w:id="764"/>
      <w:bookmarkEnd w:id="765"/>
    </w:p>
    <w:tbl>
      <w:tblPr>
        <w:tblW w:w="0" w:type="auto"/>
        <w:jc w:val="center"/>
        <w:tblLook w:val="04A0" w:firstRow="1" w:lastRow="0" w:firstColumn="1" w:lastColumn="0" w:noHBand="0" w:noVBand="1"/>
      </w:tblPr>
      <w:tblGrid>
        <w:gridCol w:w="1992"/>
        <w:gridCol w:w="1642"/>
        <w:gridCol w:w="1212"/>
        <w:gridCol w:w="1188"/>
        <w:gridCol w:w="1492"/>
        <w:gridCol w:w="1821"/>
        <w:gridCol w:w="1880"/>
        <w:gridCol w:w="1143"/>
      </w:tblGrid>
      <w:tr w:rsidR="002B162C" w:rsidRPr="002B162C" w14:paraId="141A8B48" w14:textId="77777777" w:rsidTr="005C2E3D">
        <w:trPr>
          <w:trHeight w:val="1140"/>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14992640"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Keterangan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25D1B0C"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Checker Ambil Pre-shipper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8E3853B"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Picker Ambil RM</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B7B1B86"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Order Picking</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CDBBD85"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Pemuatan Produk</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50268FE"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QA (Periksa Item &amp; Quantity)</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8828B4D"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Penarikan Salinan Pre-shipper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326D732" w14:textId="77777777" w:rsidR="002B162C" w:rsidRPr="002B162C" w:rsidRDefault="002B162C" w:rsidP="002B162C">
            <w:pPr>
              <w:spacing w:after="0" w:line="276" w:lineRule="auto"/>
              <w:ind w:firstLine="0"/>
              <w:jc w:val="center"/>
              <w:rPr>
                <w:rFonts w:eastAsia="Times New Roman" w:cs="Times New Roman"/>
                <w:b/>
                <w:bCs/>
                <w:color w:val="000000"/>
                <w:szCs w:val="24"/>
                <w:lang w:val="en-ID" w:eastAsia="en-ID"/>
              </w:rPr>
            </w:pPr>
            <w:r w:rsidRPr="002B162C">
              <w:rPr>
                <w:rFonts w:eastAsia="Times New Roman" w:cs="Times New Roman"/>
                <w:b/>
                <w:bCs/>
                <w:color w:val="000000"/>
                <w:szCs w:val="24"/>
                <w:lang w:val="en-ID" w:eastAsia="en-ID"/>
              </w:rPr>
              <w:t>Update Stock</w:t>
            </w:r>
          </w:p>
        </w:tc>
      </w:tr>
      <w:tr w:rsidR="005C2E3D" w:rsidRPr="002B162C" w14:paraId="6E9427F5" w14:textId="77777777" w:rsidTr="005C2E3D">
        <w:trPr>
          <w:trHeight w:val="6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5E1522"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Tenaga kerja yang dikeluarkan</w:t>
            </w:r>
          </w:p>
        </w:tc>
        <w:tc>
          <w:tcPr>
            <w:tcW w:w="0" w:type="auto"/>
            <w:tcBorders>
              <w:top w:val="nil"/>
              <w:left w:val="nil"/>
              <w:bottom w:val="single" w:sz="4" w:space="0" w:color="auto"/>
              <w:right w:val="single" w:sz="4" w:space="0" w:color="auto"/>
            </w:tcBorders>
            <w:shd w:val="clear" w:color="auto" w:fill="auto"/>
            <w:noWrap/>
            <w:vAlign w:val="center"/>
            <w:hideMark/>
          </w:tcPr>
          <w:p w14:paraId="095D9A3D"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66F2C45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A622D13"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7367D69D"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noWrap/>
            <w:vAlign w:val="center"/>
            <w:hideMark/>
          </w:tcPr>
          <w:p w14:paraId="71A14562"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52EFC6A6"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3A4A67F"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4%</w:t>
            </w:r>
          </w:p>
        </w:tc>
      </w:tr>
      <w:tr w:rsidR="005C2E3D" w:rsidRPr="002B162C" w14:paraId="2C6567CD"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4CDC954"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lastRenderedPageBreak/>
              <w:t>Sikap bekerja</w:t>
            </w:r>
          </w:p>
        </w:tc>
        <w:tc>
          <w:tcPr>
            <w:tcW w:w="0" w:type="auto"/>
            <w:tcBorders>
              <w:top w:val="nil"/>
              <w:left w:val="nil"/>
              <w:bottom w:val="single" w:sz="4" w:space="0" w:color="auto"/>
              <w:right w:val="single" w:sz="4" w:space="0" w:color="auto"/>
            </w:tcBorders>
            <w:shd w:val="clear" w:color="auto" w:fill="auto"/>
            <w:noWrap/>
            <w:vAlign w:val="center"/>
            <w:hideMark/>
          </w:tcPr>
          <w:p w14:paraId="25B187F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6B8D5A9"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BE97536"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664250A9"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5%</w:t>
            </w:r>
          </w:p>
        </w:tc>
        <w:tc>
          <w:tcPr>
            <w:tcW w:w="0" w:type="auto"/>
            <w:tcBorders>
              <w:top w:val="nil"/>
              <w:left w:val="nil"/>
              <w:bottom w:val="single" w:sz="4" w:space="0" w:color="auto"/>
              <w:right w:val="single" w:sz="4" w:space="0" w:color="auto"/>
            </w:tcBorders>
            <w:shd w:val="clear" w:color="auto" w:fill="auto"/>
            <w:noWrap/>
            <w:vAlign w:val="center"/>
            <w:hideMark/>
          </w:tcPr>
          <w:p w14:paraId="191D5E81"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6BF3F0D"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1E2947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r>
      <w:tr w:rsidR="005C2E3D" w:rsidRPr="002B162C" w14:paraId="47AD1E32"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4BF884"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Gerakan kerja</w:t>
            </w:r>
          </w:p>
        </w:tc>
        <w:tc>
          <w:tcPr>
            <w:tcW w:w="0" w:type="auto"/>
            <w:tcBorders>
              <w:top w:val="nil"/>
              <w:left w:val="nil"/>
              <w:bottom w:val="single" w:sz="4" w:space="0" w:color="auto"/>
              <w:right w:val="single" w:sz="4" w:space="0" w:color="auto"/>
            </w:tcBorders>
            <w:shd w:val="clear" w:color="auto" w:fill="auto"/>
            <w:noWrap/>
            <w:vAlign w:val="center"/>
            <w:hideMark/>
          </w:tcPr>
          <w:p w14:paraId="0289C004"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799807AE"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586BA13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34138C79"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6D00D638"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5427217F"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C3CE86A"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r>
      <w:tr w:rsidR="005C2E3D" w:rsidRPr="002B162C" w14:paraId="475E1F0E"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6C4F63"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Kelelahan mata</w:t>
            </w:r>
          </w:p>
        </w:tc>
        <w:tc>
          <w:tcPr>
            <w:tcW w:w="0" w:type="auto"/>
            <w:tcBorders>
              <w:top w:val="nil"/>
              <w:left w:val="nil"/>
              <w:bottom w:val="single" w:sz="4" w:space="0" w:color="auto"/>
              <w:right w:val="single" w:sz="4" w:space="0" w:color="auto"/>
            </w:tcBorders>
            <w:shd w:val="clear" w:color="auto" w:fill="auto"/>
            <w:noWrap/>
            <w:vAlign w:val="center"/>
            <w:hideMark/>
          </w:tcPr>
          <w:p w14:paraId="712E6007"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B26EF4C"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FB6E8BD"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670B61FD"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3ABB241E"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38655A61"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23492005"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8%</w:t>
            </w:r>
          </w:p>
        </w:tc>
      </w:tr>
      <w:tr w:rsidR="005C2E3D" w:rsidRPr="002B162C" w14:paraId="24E5ABA0" w14:textId="77777777" w:rsidTr="005C2E3D">
        <w:trPr>
          <w:trHeight w:val="9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DA419E"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Keadaan temperatur tempat kerja</w:t>
            </w:r>
          </w:p>
        </w:tc>
        <w:tc>
          <w:tcPr>
            <w:tcW w:w="0" w:type="auto"/>
            <w:tcBorders>
              <w:top w:val="nil"/>
              <w:left w:val="nil"/>
              <w:bottom w:val="single" w:sz="4" w:space="0" w:color="auto"/>
              <w:right w:val="single" w:sz="4" w:space="0" w:color="auto"/>
            </w:tcBorders>
            <w:shd w:val="clear" w:color="auto" w:fill="auto"/>
            <w:noWrap/>
            <w:vAlign w:val="center"/>
            <w:hideMark/>
          </w:tcPr>
          <w:p w14:paraId="50140298"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2AB463E7"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65695C53"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1607B9F7"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4175FC17"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6654E382"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61A8D44E"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r>
      <w:tr w:rsidR="005C2E3D" w:rsidRPr="002B162C" w14:paraId="4DBE3F5B"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F5D332"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Keadaan atmosfer</w:t>
            </w:r>
          </w:p>
        </w:tc>
        <w:tc>
          <w:tcPr>
            <w:tcW w:w="0" w:type="auto"/>
            <w:tcBorders>
              <w:top w:val="nil"/>
              <w:left w:val="nil"/>
              <w:bottom w:val="single" w:sz="4" w:space="0" w:color="auto"/>
              <w:right w:val="single" w:sz="4" w:space="0" w:color="auto"/>
            </w:tcBorders>
            <w:shd w:val="clear" w:color="auto" w:fill="auto"/>
            <w:noWrap/>
            <w:vAlign w:val="center"/>
            <w:hideMark/>
          </w:tcPr>
          <w:p w14:paraId="06B3F63E"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40FA4A2B"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5CFC1C73"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EDC56E5"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5FE7757"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E3530E1"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c>
          <w:tcPr>
            <w:tcW w:w="0" w:type="auto"/>
            <w:tcBorders>
              <w:top w:val="nil"/>
              <w:left w:val="nil"/>
              <w:bottom w:val="single" w:sz="4" w:space="0" w:color="auto"/>
              <w:right w:val="single" w:sz="4" w:space="0" w:color="auto"/>
            </w:tcBorders>
            <w:shd w:val="clear" w:color="auto" w:fill="auto"/>
            <w:noWrap/>
            <w:vAlign w:val="center"/>
            <w:hideMark/>
          </w:tcPr>
          <w:p w14:paraId="19A0ED59"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r>
      <w:tr w:rsidR="005C2E3D" w:rsidRPr="002B162C" w14:paraId="74744088" w14:textId="77777777" w:rsidTr="005C2E3D">
        <w:trPr>
          <w:trHeight w:val="9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915F9A"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Keadaan lingkungan yang baik</w:t>
            </w:r>
          </w:p>
        </w:tc>
        <w:tc>
          <w:tcPr>
            <w:tcW w:w="0" w:type="auto"/>
            <w:tcBorders>
              <w:top w:val="nil"/>
              <w:left w:val="nil"/>
              <w:bottom w:val="single" w:sz="4" w:space="0" w:color="auto"/>
              <w:right w:val="single" w:sz="4" w:space="0" w:color="auto"/>
            </w:tcBorders>
            <w:shd w:val="clear" w:color="auto" w:fill="auto"/>
            <w:noWrap/>
            <w:vAlign w:val="center"/>
            <w:hideMark/>
          </w:tcPr>
          <w:p w14:paraId="620D4CBE"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345FEE6"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F508A49"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6FD5C5FE" w14:textId="31698E39"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7719994E"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w:t>
            </w:r>
          </w:p>
        </w:tc>
        <w:tc>
          <w:tcPr>
            <w:tcW w:w="0" w:type="auto"/>
            <w:tcBorders>
              <w:top w:val="nil"/>
              <w:left w:val="nil"/>
              <w:bottom w:val="single" w:sz="4" w:space="0" w:color="auto"/>
              <w:right w:val="single" w:sz="4" w:space="0" w:color="auto"/>
            </w:tcBorders>
            <w:shd w:val="clear" w:color="auto" w:fill="auto"/>
            <w:noWrap/>
            <w:vAlign w:val="center"/>
            <w:hideMark/>
          </w:tcPr>
          <w:p w14:paraId="2C1B453D"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D3C1166"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0%</w:t>
            </w:r>
          </w:p>
        </w:tc>
      </w:tr>
      <w:tr w:rsidR="005C2E3D" w:rsidRPr="002B162C" w14:paraId="0C9E21D5" w14:textId="77777777" w:rsidTr="005C2E3D">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DC906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TOTAL</w:t>
            </w:r>
          </w:p>
        </w:tc>
        <w:tc>
          <w:tcPr>
            <w:tcW w:w="0" w:type="auto"/>
            <w:tcBorders>
              <w:top w:val="nil"/>
              <w:left w:val="nil"/>
              <w:bottom w:val="single" w:sz="4" w:space="0" w:color="auto"/>
              <w:right w:val="single" w:sz="4" w:space="0" w:color="auto"/>
            </w:tcBorders>
            <w:shd w:val="clear" w:color="auto" w:fill="auto"/>
            <w:noWrap/>
            <w:vAlign w:val="center"/>
            <w:hideMark/>
          </w:tcPr>
          <w:p w14:paraId="6A9B8D29"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6C83596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7%</w:t>
            </w:r>
          </w:p>
        </w:tc>
        <w:tc>
          <w:tcPr>
            <w:tcW w:w="0" w:type="auto"/>
            <w:tcBorders>
              <w:top w:val="nil"/>
              <w:left w:val="nil"/>
              <w:bottom w:val="single" w:sz="4" w:space="0" w:color="auto"/>
              <w:right w:val="single" w:sz="4" w:space="0" w:color="auto"/>
            </w:tcBorders>
            <w:shd w:val="clear" w:color="auto" w:fill="auto"/>
            <w:noWrap/>
            <w:vAlign w:val="center"/>
            <w:hideMark/>
          </w:tcPr>
          <w:p w14:paraId="06089EE8"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27%</w:t>
            </w:r>
          </w:p>
        </w:tc>
        <w:tc>
          <w:tcPr>
            <w:tcW w:w="0" w:type="auto"/>
            <w:tcBorders>
              <w:top w:val="nil"/>
              <w:left w:val="nil"/>
              <w:bottom w:val="single" w:sz="4" w:space="0" w:color="auto"/>
              <w:right w:val="single" w:sz="4" w:space="0" w:color="auto"/>
            </w:tcBorders>
            <w:shd w:val="clear" w:color="auto" w:fill="auto"/>
            <w:noWrap/>
            <w:vAlign w:val="center"/>
            <w:hideMark/>
          </w:tcPr>
          <w:p w14:paraId="13C4D478"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35%</w:t>
            </w:r>
          </w:p>
        </w:tc>
        <w:tc>
          <w:tcPr>
            <w:tcW w:w="0" w:type="auto"/>
            <w:tcBorders>
              <w:top w:val="nil"/>
              <w:left w:val="nil"/>
              <w:bottom w:val="single" w:sz="4" w:space="0" w:color="auto"/>
              <w:right w:val="single" w:sz="4" w:space="0" w:color="auto"/>
            </w:tcBorders>
            <w:shd w:val="clear" w:color="auto" w:fill="auto"/>
            <w:noWrap/>
            <w:vAlign w:val="center"/>
            <w:hideMark/>
          </w:tcPr>
          <w:p w14:paraId="0117BD30"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24%</w:t>
            </w:r>
          </w:p>
        </w:tc>
        <w:tc>
          <w:tcPr>
            <w:tcW w:w="0" w:type="auto"/>
            <w:tcBorders>
              <w:top w:val="nil"/>
              <w:left w:val="nil"/>
              <w:bottom w:val="single" w:sz="4" w:space="0" w:color="auto"/>
              <w:right w:val="single" w:sz="4" w:space="0" w:color="auto"/>
            </w:tcBorders>
            <w:shd w:val="clear" w:color="auto" w:fill="auto"/>
            <w:noWrap/>
            <w:vAlign w:val="center"/>
            <w:hideMark/>
          </w:tcPr>
          <w:p w14:paraId="06C199C1"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4C34473F" w14:textId="77777777" w:rsidR="002B162C" w:rsidRPr="002B162C" w:rsidRDefault="002B162C" w:rsidP="002B162C">
            <w:pPr>
              <w:spacing w:after="0" w:line="276" w:lineRule="auto"/>
              <w:ind w:firstLine="0"/>
              <w:jc w:val="center"/>
              <w:rPr>
                <w:rFonts w:eastAsia="Times New Roman" w:cs="Times New Roman"/>
                <w:color w:val="000000"/>
                <w:szCs w:val="24"/>
                <w:lang w:val="en-ID" w:eastAsia="en-ID"/>
              </w:rPr>
            </w:pPr>
            <w:r w:rsidRPr="002B162C">
              <w:rPr>
                <w:rFonts w:eastAsia="Times New Roman" w:cs="Times New Roman"/>
                <w:color w:val="000000"/>
                <w:szCs w:val="24"/>
                <w:lang w:val="en-ID" w:eastAsia="en-ID"/>
              </w:rPr>
              <w:t>15%</w:t>
            </w:r>
          </w:p>
        </w:tc>
      </w:tr>
    </w:tbl>
    <w:p w14:paraId="2DBA68B8" w14:textId="77777777" w:rsidR="002B162C" w:rsidRPr="00621DBB" w:rsidRDefault="002B162C" w:rsidP="00621DBB">
      <w:pPr>
        <w:rPr>
          <w:lang w:val="en-US"/>
        </w:rPr>
      </w:pPr>
    </w:p>
    <w:p w14:paraId="1E834EB2" w14:textId="7D4C9D85" w:rsidR="002B162C" w:rsidRDefault="002B162C">
      <w:pPr>
        <w:spacing w:after="160" w:line="259" w:lineRule="auto"/>
        <w:ind w:firstLine="0"/>
        <w:jc w:val="left"/>
        <w:rPr>
          <w:lang w:val="en-US"/>
        </w:rPr>
      </w:pPr>
      <w:r>
        <w:rPr>
          <w:lang w:val="en-US"/>
        </w:rPr>
        <w:br w:type="page"/>
      </w:r>
    </w:p>
    <w:p w14:paraId="5C5483C1" w14:textId="77777777" w:rsidR="00A659DD" w:rsidRDefault="00A659DD" w:rsidP="002B162C">
      <w:pPr>
        <w:pStyle w:val="Heading2"/>
        <w:numPr>
          <w:ilvl w:val="0"/>
          <w:numId w:val="0"/>
        </w:numPr>
        <w:sectPr w:rsidR="00A659DD" w:rsidSect="00EB09F9">
          <w:headerReference w:type="even" r:id="rId254"/>
          <w:headerReference w:type="default" r:id="rId255"/>
          <w:headerReference w:type="first" r:id="rId256"/>
          <w:pgSz w:w="15840" w:h="12240" w:orient="landscape"/>
          <w:pgMar w:top="2268" w:right="1985" w:bottom="1701" w:left="1701" w:header="709" w:footer="709" w:gutter="0"/>
          <w:cols w:space="708"/>
          <w:docGrid w:linePitch="360"/>
        </w:sectPr>
      </w:pPr>
    </w:p>
    <w:p w14:paraId="0211FD95" w14:textId="6FD9CAEE" w:rsidR="0083567B" w:rsidRDefault="0083567B" w:rsidP="0083567B">
      <w:pPr>
        <w:pStyle w:val="Heading3"/>
        <w:numPr>
          <w:ilvl w:val="0"/>
          <w:numId w:val="0"/>
        </w:numPr>
        <w:rPr>
          <w:lang w:val="en-US"/>
        </w:rPr>
      </w:pPr>
      <w:bookmarkStart w:id="766" w:name="_Toc81172536"/>
      <w:bookmarkStart w:id="767" w:name="_Toc81236852"/>
      <w:bookmarkStart w:id="768" w:name="_Toc81934115"/>
      <w:bookmarkStart w:id="769" w:name="_Toc81947498"/>
      <w:bookmarkStart w:id="770" w:name="_Toc81952022"/>
      <w:bookmarkStart w:id="771" w:name="_Toc81983141"/>
      <w:bookmarkStart w:id="772" w:name="_Toc80268578"/>
      <w:bookmarkStart w:id="773" w:name="_Toc80268870"/>
      <w:r>
        <w:lastRenderedPageBreak/>
        <w:t xml:space="preserve">Lampiran </w:t>
      </w:r>
      <w:r>
        <w:rPr>
          <w:lang w:val="en-US"/>
        </w:rPr>
        <w:t>23</w:t>
      </w:r>
      <w:r>
        <w:t xml:space="preserve">: </w:t>
      </w:r>
      <w:r>
        <w:rPr>
          <w:lang w:val="en-US"/>
        </w:rPr>
        <w:t>Perhitungan Waktu Baku Sukro Ori 20 Gr</w:t>
      </w:r>
      <w:bookmarkEnd w:id="766"/>
      <w:bookmarkEnd w:id="767"/>
      <w:bookmarkEnd w:id="768"/>
      <w:bookmarkEnd w:id="769"/>
      <w:bookmarkEnd w:id="770"/>
      <w:bookmarkEnd w:id="771"/>
    </w:p>
    <w:p w14:paraId="24DDF0C3" w14:textId="77777777" w:rsidR="0083567B" w:rsidRPr="0083567B" w:rsidRDefault="0083567B" w:rsidP="0083567B">
      <w:pPr>
        <w:rPr>
          <w:lang w:val="en-US"/>
        </w:rPr>
      </w:pPr>
    </w:p>
    <w:p w14:paraId="0C253F6B" w14:textId="581440ED" w:rsidR="0083567B" w:rsidRDefault="0083567B" w:rsidP="00C666A6">
      <w:pPr>
        <w:pStyle w:val="KepalaTabel"/>
      </w:pPr>
      <w:bookmarkStart w:id="774" w:name="_Toc81172387"/>
      <w:bookmarkStart w:id="775" w:name="_Toc81237071"/>
      <w:bookmarkStart w:id="776" w:name="_Toc81951461"/>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80</w:t>
      </w:r>
      <w:r w:rsidR="007E0E88">
        <w:rPr>
          <w:noProof/>
        </w:rPr>
        <w:fldChar w:fldCharType="end"/>
      </w:r>
      <w:r>
        <w:t xml:space="preserve"> </w:t>
      </w:r>
      <w:r w:rsidRPr="001A05A7">
        <w:t xml:space="preserve">Total Waktu Baku Proses </w:t>
      </w:r>
      <w:r w:rsidRPr="0083567B">
        <w:rPr>
          <w:i/>
          <w:iCs/>
        </w:rPr>
        <w:t xml:space="preserve">Transfer </w:t>
      </w:r>
      <w:r w:rsidRPr="001A05A7">
        <w:t>Sukro Ori 20 Gr</w:t>
      </w:r>
      <w:bookmarkEnd w:id="774"/>
      <w:bookmarkEnd w:id="775"/>
      <w:bookmarkEnd w:id="776"/>
    </w:p>
    <w:tbl>
      <w:tblPr>
        <w:tblW w:w="8619" w:type="dxa"/>
        <w:jc w:val="center"/>
        <w:tblLook w:val="04A0" w:firstRow="1" w:lastRow="0" w:firstColumn="1" w:lastColumn="0" w:noHBand="0" w:noVBand="1"/>
      </w:tblPr>
      <w:tblGrid>
        <w:gridCol w:w="1350"/>
        <w:gridCol w:w="1570"/>
        <w:gridCol w:w="1955"/>
        <w:gridCol w:w="1677"/>
        <w:gridCol w:w="2067"/>
      </w:tblGrid>
      <w:tr w:rsidR="0083567B" w:rsidRPr="00250CC1" w14:paraId="25B9E0AA" w14:textId="77777777" w:rsidTr="00EB09F9">
        <w:trPr>
          <w:trHeight w:val="300"/>
          <w:jc w:val="center"/>
        </w:trPr>
        <w:tc>
          <w:tcPr>
            <w:tcW w:w="1350"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65D08449" w14:textId="77777777" w:rsidR="0083567B" w:rsidRPr="00250CC1" w:rsidRDefault="0083567B" w:rsidP="000F3C0F">
            <w:pPr>
              <w:spacing w:after="0" w:line="276" w:lineRule="auto"/>
              <w:ind w:firstLine="0"/>
              <w:jc w:val="center"/>
              <w:rPr>
                <w:rFonts w:eastAsia="Times New Roman" w:cs="Times New Roman"/>
                <w:b/>
                <w:bCs/>
                <w:color w:val="000000"/>
                <w:szCs w:val="24"/>
                <w:lang w:val="en-ID" w:eastAsia="en-ID"/>
              </w:rPr>
            </w:pPr>
            <w:r w:rsidRPr="00293C9F">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0B6FD19F" w14:textId="77777777" w:rsidR="0083567B" w:rsidRPr="00250CC1" w:rsidRDefault="0083567B" w:rsidP="000F3C0F">
            <w:pPr>
              <w:spacing w:after="0" w:line="276" w:lineRule="auto"/>
              <w:ind w:firstLine="0"/>
              <w:jc w:val="center"/>
              <w:rPr>
                <w:rFonts w:eastAsia="Times New Roman" w:cs="Times New Roman"/>
                <w:b/>
                <w:bCs/>
                <w:color w:val="000000"/>
                <w:szCs w:val="24"/>
                <w:lang w:val="en-ID" w:eastAsia="en-ID"/>
              </w:rPr>
            </w:pPr>
            <w:r w:rsidRPr="00250CC1">
              <w:rPr>
                <w:rFonts w:eastAsia="Times New Roman" w:cs="Times New Roman"/>
                <w:b/>
                <w:bCs/>
                <w:color w:val="000000"/>
                <w:szCs w:val="24"/>
                <w:lang w:val="en-ID" w:eastAsia="en-ID"/>
              </w:rPr>
              <w:t>Allowance (i)</w:t>
            </w:r>
          </w:p>
        </w:tc>
        <w:tc>
          <w:tcPr>
            <w:tcW w:w="1955" w:type="dxa"/>
            <w:tcBorders>
              <w:top w:val="single" w:sz="4" w:space="0" w:color="auto"/>
              <w:left w:val="nil"/>
              <w:bottom w:val="single" w:sz="4" w:space="0" w:color="auto"/>
              <w:right w:val="single" w:sz="4" w:space="0" w:color="auto"/>
            </w:tcBorders>
            <w:shd w:val="clear" w:color="000000" w:fill="FFFF00"/>
            <w:noWrap/>
            <w:vAlign w:val="center"/>
            <w:hideMark/>
          </w:tcPr>
          <w:p w14:paraId="5BC96B52" w14:textId="5641D106" w:rsidR="0083567B" w:rsidRPr="00250CC1" w:rsidRDefault="0083567B" w:rsidP="000F3C0F">
            <w:pPr>
              <w:spacing w:after="0" w:line="276" w:lineRule="auto"/>
              <w:ind w:firstLine="0"/>
              <w:jc w:val="center"/>
              <w:rPr>
                <w:rFonts w:eastAsia="Times New Roman" w:cs="Times New Roman"/>
                <w:b/>
                <w:bCs/>
                <w:color w:val="000000"/>
                <w:szCs w:val="24"/>
                <w:lang w:val="en-ID" w:eastAsia="en-ID"/>
              </w:rPr>
            </w:pPr>
            <w:r w:rsidRPr="00250CC1">
              <w:rPr>
                <w:rFonts w:eastAsia="Times New Roman" w:cs="Times New Roman"/>
                <w:b/>
                <w:bCs/>
                <w:color w:val="000000"/>
                <w:szCs w:val="24"/>
                <w:lang w:val="en-ID" w:eastAsia="en-ID"/>
              </w:rPr>
              <w:t>Waktu Baku</w:t>
            </w:r>
            <w:r>
              <w:rPr>
                <w:rFonts w:eastAsia="Times New Roman" w:cs="Times New Roman"/>
                <w:b/>
                <w:bCs/>
                <w:color w:val="000000"/>
                <w:szCs w:val="24"/>
                <w:lang w:val="en-ID" w:eastAsia="en-ID"/>
              </w:rPr>
              <w:t xml:space="preserve"> (Menit)</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59270938" w14:textId="77777777" w:rsidR="0083567B" w:rsidRPr="00250CC1" w:rsidRDefault="0083567B" w:rsidP="000F3C0F">
            <w:pPr>
              <w:spacing w:after="0" w:line="276" w:lineRule="auto"/>
              <w:ind w:firstLine="0"/>
              <w:jc w:val="center"/>
              <w:rPr>
                <w:rFonts w:eastAsia="Times New Roman" w:cs="Times New Roman"/>
                <w:b/>
                <w:bCs/>
                <w:color w:val="000000"/>
                <w:szCs w:val="24"/>
                <w:lang w:val="en-ID" w:eastAsia="en-ID"/>
              </w:rPr>
            </w:pPr>
            <w:r w:rsidRPr="00250CC1">
              <w:rPr>
                <w:rFonts w:eastAsia="Times New Roman" w:cs="Times New Roman"/>
                <w:b/>
                <w:bCs/>
                <w:color w:val="000000"/>
                <w:szCs w:val="24"/>
                <w:lang w:val="en-ID" w:eastAsia="en-ID"/>
              </w:rPr>
              <w:t>Jumlah Mesin</w:t>
            </w:r>
          </w:p>
        </w:tc>
        <w:tc>
          <w:tcPr>
            <w:tcW w:w="2067" w:type="dxa"/>
            <w:tcBorders>
              <w:top w:val="single" w:sz="4" w:space="0" w:color="auto"/>
              <w:left w:val="nil"/>
              <w:bottom w:val="single" w:sz="4" w:space="0" w:color="auto"/>
              <w:right w:val="single" w:sz="4" w:space="0" w:color="auto"/>
            </w:tcBorders>
            <w:shd w:val="clear" w:color="000000" w:fill="FFFF00"/>
            <w:noWrap/>
            <w:vAlign w:val="center"/>
            <w:hideMark/>
          </w:tcPr>
          <w:p w14:paraId="4999A0C7" w14:textId="3B2457DE" w:rsidR="0083567B" w:rsidRPr="00250CC1" w:rsidRDefault="0083567B" w:rsidP="000F3C0F">
            <w:pPr>
              <w:spacing w:after="0" w:line="276" w:lineRule="auto"/>
              <w:ind w:firstLine="0"/>
              <w:jc w:val="center"/>
              <w:rPr>
                <w:rFonts w:eastAsia="Times New Roman" w:cs="Times New Roman"/>
                <w:b/>
                <w:bCs/>
                <w:color w:val="000000"/>
                <w:szCs w:val="24"/>
                <w:lang w:val="en-ID" w:eastAsia="en-ID"/>
              </w:rPr>
            </w:pPr>
            <w:r w:rsidRPr="00250CC1">
              <w:rPr>
                <w:rFonts w:eastAsia="Times New Roman" w:cs="Times New Roman"/>
                <w:b/>
                <w:bCs/>
                <w:color w:val="000000"/>
                <w:szCs w:val="24"/>
                <w:lang w:val="en-ID" w:eastAsia="en-ID"/>
              </w:rPr>
              <w:t>Total Waktu Baku</w:t>
            </w:r>
            <w:r>
              <w:rPr>
                <w:rFonts w:eastAsia="Times New Roman" w:cs="Times New Roman"/>
                <w:b/>
                <w:bCs/>
                <w:color w:val="000000"/>
                <w:szCs w:val="24"/>
                <w:lang w:val="en-ID" w:eastAsia="en-ID"/>
              </w:rPr>
              <w:t xml:space="preserve"> (Menit)</w:t>
            </w:r>
          </w:p>
        </w:tc>
      </w:tr>
      <w:tr w:rsidR="0083567B" w:rsidRPr="00250CC1" w14:paraId="32B341E3" w14:textId="77777777" w:rsidTr="00EB09F9">
        <w:trPr>
          <w:trHeight w:val="600"/>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14:paraId="66ECA296" w14:textId="77777777" w:rsidR="0083567B" w:rsidRPr="00250CC1" w:rsidRDefault="0083567B" w:rsidP="000F3C0F">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Transfer Pallet (forklift)</w:t>
            </w:r>
          </w:p>
        </w:tc>
        <w:tc>
          <w:tcPr>
            <w:tcW w:w="0" w:type="auto"/>
            <w:tcBorders>
              <w:top w:val="nil"/>
              <w:left w:val="nil"/>
              <w:bottom w:val="single" w:sz="4" w:space="0" w:color="auto"/>
              <w:right w:val="single" w:sz="4" w:space="0" w:color="auto"/>
            </w:tcBorders>
            <w:shd w:val="clear" w:color="auto" w:fill="auto"/>
            <w:noWrap/>
            <w:vAlign w:val="center"/>
            <w:hideMark/>
          </w:tcPr>
          <w:p w14:paraId="1F26439D"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0,15</w:t>
            </w:r>
          </w:p>
        </w:tc>
        <w:tc>
          <w:tcPr>
            <w:tcW w:w="1955" w:type="dxa"/>
            <w:tcBorders>
              <w:top w:val="nil"/>
              <w:left w:val="nil"/>
              <w:bottom w:val="single" w:sz="4" w:space="0" w:color="auto"/>
              <w:right w:val="single" w:sz="4" w:space="0" w:color="auto"/>
            </w:tcBorders>
            <w:shd w:val="clear" w:color="auto" w:fill="auto"/>
            <w:noWrap/>
            <w:vAlign w:val="center"/>
            <w:hideMark/>
          </w:tcPr>
          <w:p w14:paraId="19FC9FD3"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21,416</w:t>
            </w:r>
          </w:p>
        </w:tc>
        <w:tc>
          <w:tcPr>
            <w:tcW w:w="0" w:type="auto"/>
            <w:tcBorders>
              <w:top w:val="nil"/>
              <w:left w:val="nil"/>
              <w:bottom w:val="single" w:sz="4" w:space="0" w:color="auto"/>
              <w:right w:val="single" w:sz="4" w:space="0" w:color="auto"/>
            </w:tcBorders>
            <w:shd w:val="clear" w:color="auto" w:fill="auto"/>
            <w:noWrap/>
            <w:vAlign w:val="center"/>
            <w:hideMark/>
          </w:tcPr>
          <w:p w14:paraId="0B8C2790"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w:t>
            </w:r>
          </w:p>
        </w:tc>
        <w:tc>
          <w:tcPr>
            <w:tcW w:w="2067" w:type="dxa"/>
            <w:tcBorders>
              <w:top w:val="nil"/>
              <w:left w:val="nil"/>
              <w:bottom w:val="single" w:sz="4" w:space="0" w:color="auto"/>
              <w:right w:val="single" w:sz="4" w:space="0" w:color="auto"/>
            </w:tcBorders>
            <w:shd w:val="clear" w:color="auto" w:fill="auto"/>
            <w:noWrap/>
            <w:vAlign w:val="center"/>
            <w:hideMark/>
          </w:tcPr>
          <w:p w14:paraId="1AD684D9"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21,50</w:t>
            </w:r>
          </w:p>
        </w:tc>
      </w:tr>
      <w:tr w:rsidR="0083567B" w:rsidRPr="00250CC1" w14:paraId="23B5B872" w14:textId="77777777" w:rsidTr="00EB09F9">
        <w:trPr>
          <w:trHeight w:val="300"/>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14:paraId="21F37F21" w14:textId="77777777" w:rsidR="0083567B" w:rsidRPr="00250CC1" w:rsidRDefault="0083567B" w:rsidP="000F3C0F">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Penataan Pallet</w:t>
            </w:r>
          </w:p>
        </w:tc>
        <w:tc>
          <w:tcPr>
            <w:tcW w:w="0" w:type="auto"/>
            <w:tcBorders>
              <w:top w:val="nil"/>
              <w:left w:val="nil"/>
              <w:bottom w:val="single" w:sz="4" w:space="0" w:color="auto"/>
              <w:right w:val="single" w:sz="4" w:space="0" w:color="auto"/>
            </w:tcBorders>
            <w:shd w:val="clear" w:color="auto" w:fill="auto"/>
            <w:noWrap/>
            <w:vAlign w:val="center"/>
            <w:hideMark/>
          </w:tcPr>
          <w:p w14:paraId="1560CA6A"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0,13</w:t>
            </w:r>
          </w:p>
        </w:tc>
        <w:tc>
          <w:tcPr>
            <w:tcW w:w="1955" w:type="dxa"/>
            <w:tcBorders>
              <w:top w:val="nil"/>
              <w:left w:val="nil"/>
              <w:bottom w:val="single" w:sz="4" w:space="0" w:color="auto"/>
              <w:right w:val="single" w:sz="4" w:space="0" w:color="auto"/>
            </w:tcBorders>
            <w:shd w:val="clear" w:color="auto" w:fill="auto"/>
            <w:noWrap/>
            <w:vAlign w:val="center"/>
            <w:hideMark/>
          </w:tcPr>
          <w:p w14:paraId="3D420B8A"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2,782</w:t>
            </w:r>
          </w:p>
        </w:tc>
        <w:tc>
          <w:tcPr>
            <w:tcW w:w="0" w:type="auto"/>
            <w:tcBorders>
              <w:top w:val="nil"/>
              <w:left w:val="nil"/>
              <w:bottom w:val="single" w:sz="4" w:space="0" w:color="auto"/>
              <w:right w:val="single" w:sz="4" w:space="0" w:color="auto"/>
            </w:tcBorders>
            <w:shd w:val="clear" w:color="auto" w:fill="auto"/>
            <w:noWrap/>
            <w:vAlign w:val="center"/>
            <w:hideMark/>
          </w:tcPr>
          <w:p w14:paraId="29C18E77"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w:t>
            </w:r>
          </w:p>
        </w:tc>
        <w:tc>
          <w:tcPr>
            <w:tcW w:w="2067" w:type="dxa"/>
            <w:tcBorders>
              <w:top w:val="nil"/>
              <w:left w:val="nil"/>
              <w:bottom w:val="single" w:sz="4" w:space="0" w:color="auto"/>
              <w:right w:val="single" w:sz="4" w:space="0" w:color="auto"/>
            </w:tcBorders>
            <w:shd w:val="clear" w:color="auto" w:fill="auto"/>
            <w:noWrap/>
            <w:vAlign w:val="center"/>
            <w:hideMark/>
          </w:tcPr>
          <w:p w14:paraId="01834333"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2,80</w:t>
            </w:r>
          </w:p>
        </w:tc>
      </w:tr>
      <w:tr w:rsidR="0083567B" w:rsidRPr="00250CC1" w14:paraId="54CB7100" w14:textId="77777777" w:rsidTr="00EB09F9">
        <w:trPr>
          <w:trHeight w:val="600"/>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14:paraId="0D71BABF" w14:textId="77777777" w:rsidR="0083567B" w:rsidRPr="00250CC1" w:rsidRDefault="0083567B" w:rsidP="000F3C0F">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Transfer Gudang Finish Good</w:t>
            </w:r>
          </w:p>
        </w:tc>
        <w:tc>
          <w:tcPr>
            <w:tcW w:w="0" w:type="auto"/>
            <w:tcBorders>
              <w:top w:val="nil"/>
              <w:left w:val="nil"/>
              <w:bottom w:val="single" w:sz="4" w:space="0" w:color="auto"/>
              <w:right w:val="single" w:sz="4" w:space="0" w:color="auto"/>
            </w:tcBorders>
            <w:shd w:val="clear" w:color="auto" w:fill="auto"/>
            <w:noWrap/>
            <w:vAlign w:val="center"/>
            <w:hideMark/>
          </w:tcPr>
          <w:p w14:paraId="5F15DB62"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0,11</w:t>
            </w:r>
          </w:p>
        </w:tc>
        <w:tc>
          <w:tcPr>
            <w:tcW w:w="1955" w:type="dxa"/>
            <w:tcBorders>
              <w:top w:val="nil"/>
              <w:left w:val="nil"/>
              <w:bottom w:val="single" w:sz="4" w:space="0" w:color="auto"/>
              <w:right w:val="single" w:sz="4" w:space="0" w:color="auto"/>
            </w:tcBorders>
            <w:shd w:val="clear" w:color="auto" w:fill="auto"/>
            <w:noWrap/>
            <w:vAlign w:val="center"/>
            <w:hideMark/>
          </w:tcPr>
          <w:p w14:paraId="648E2451"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2,575</w:t>
            </w:r>
          </w:p>
        </w:tc>
        <w:tc>
          <w:tcPr>
            <w:tcW w:w="0" w:type="auto"/>
            <w:tcBorders>
              <w:top w:val="nil"/>
              <w:left w:val="nil"/>
              <w:bottom w:val="single" w:sz="4" w:space="0" w:color="auto"/>
              <w:right w:val="single" w:sz="4" w:space="0" w:color="auto"/>
            </w:tcBorders>
            <w:shd w:val="clear" w:color="auto" w:fill="auto"/>
            <w:noWrap/>
            <w:vAlign w:val="center"/>
            <w:hideMark/>
          </w:tcPr>
          <w:p w14:paraId="3C141430"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2</w:t>
            </w:r>
          </w:p>
        </w:tc>
        <w:tc>
          <w:tcPr>
            <w:tcW w:w="2067" w:type="dxa"/>
            <w:tcBorders>
              <w:top w:val="nil"/>
              <w:left w:val="nil"/>
              <w:bottom w:val="single" w:sz="4" w:space="0" w:color="auto"/>
              <w:right w:val="single" w:sz="4" w:space="0" w:color="auto"/>
            </w:tcBorders>
            <w:shd w:val="clear" w:color="auto" w:fill="auto"/>
            <w:noWrap/>
            <w:vAlign w:val="center"/>
            <w:hideMark/>
          </w:tcPr>
          <w:p w14:paraId="69574A54"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5,20</w:t>
            </w:r>
          </w:p>
        </w:tc>
      </w:tr>
    </w:tbl>
    <w:p w14:paraId="1BBAE9D7" w14:textId="77777777" w:rsidR="0083567B" w:rsidRDefault="0083567B" w:rsidP="0083567B">
      <w:pPr>
        <w:ind w:firstLine="720"/>
        <w:rPr>
          <w:lang w:val="en-US"/>
        </w:rPr>
      </w:pPr>
    </w:p>
    <w:p w14:paraId="6CA9929A" w14:textId="19E8D45C" w:rsidR="0083567B" w:rsidRDefault="0083567B" w:rsidP="00C666A6">
      <w:pPr>
        <w:pStyle w:val="KepalaTabel"/>
      </w:pPr>
      <w:bookmarkStart w:id="777" w:name="_Toc81172388"/>
      <w:bookmarkStart w:id="778" w:name="_Toc81237072"/>
      <w:bookmarkStart w:id="779" w:name="_Toc81951462"/>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81</w:t>
      </w:r>
      <w:r w:rsidR="007E0E88">
        <w:rPr>
          <w:noProof/>
        </w:rPr>
        <w:fldChar w:fldCharType="end"/>
      </w:r>
      <w:r>
        <w:t xml:space="preserve"> </w:t>
      </w:r>
      <w:r w:rsidRPr="00B831B4">
        <w:t>Total Waktu Baku Proses</w:t>
      </w:r>
      <w:r w:rsidRPr="006D6440">
        <w:rPr>
          <w:i/>
          <w:iCs/>
        </w:rPr>
        <w:t xml:space="preserve"> Storage</w:t>
      </w:r>
      <w:r>
        <w:t xml:space="preserve"> </w:t>
      </w:r>
      <w:r w:rsidRPr="00B831B4">
        <w:t>Sukro Ori 20 Gr</w:t>
      </w:r>
      <w:bookmarkEnd w:id="777"/>
      <w:bookmarkEnd w:id="778"/>
      <w:bookmarkEnd w:id="779"/>
    </w:p>
    <w:tbl>
      <w:tblPr>
        <w:tblW w:w="8559" w:type="dxa"/>
        <w:jc w:val="center"/>
        <w:tblLayout w:type="fixed"/>
        <w:tblLook w:val="04A0" w:firstRow="1" w:lastRow="0" w:firstColumn="1" w:lastColumn="0" w:noHBand="0" w:noVBand="1"/>
      </w:tblPr>
      <w:tblGrid>
        <w:gridCol w:w="1941"/>
        <w:gridCol w:w="1329"/>
        <w:gridCol w:w="1894"/>
        <w:gridCol w:w="1417"/>
        <w:gridCol w:w="1978"/>
      </w:tblGrid>
      <w:tr w:rsidR="0083567B" w:rsidRPr="00250CC1" w14:paraId="69183234" w14:textId="77777777" w:rsidTr="00EB09F9">
        <w:trPr>
          <w:trHeight w:val="300"/>
          <w:tblHeader/>
          <w:jc w:val="center"/>
        </w:trPr>
        <w:tc>
          <w:tcPr>
            <w:tcW w:w="1941"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406A124F" w14:textId="77777777" w:rsidR="0083567B" w:rsidRPr="00250CC1" w:rsidRDefault="0083567B" w:rsidP="000F3C0F">
            <w:pPr>
              <w:spacing w:after="0" w:line="276" w:lineRule="auto"/>
              <w:ind w:firstLine="0"/>
              <w:jc w:val="center"/>
              <w:rPr>
                <w:rFonts w:eastAsia="Times New Roman" w:cs="Times New Roman"/>
                <w:b/>
                <w:bCs/>
                <w:color w:val="000000"/>
                <w:szCs w:val="24"/>
                <w:lang w:val="en-ID" w:eastAsia="en-ID"/>
              </w:rPr>
            </w:pPr>
            <w:r w:rsidRPr="00293C9F">
              <w:rPr>
                <w:rFonts w:eastAsia="Times New Roman" w:cs="Times New Roman"/>
                <w:b/>
                <w:bCs/>
                <w:color w:val="000000"/>
                <w:szCs w:val="24"/>
                <w:lang w:val="en-ID" w:eastAsia="en-ID"/>
              </w:rPr>
              <w:t>Aktivitas</w:t>
            </w:r>
          </w:p>
        </w:tc>
        <w:tc>
          <w:tcPr>
            <w:tcW w:w="1329" w:type="dxa"/>
            <w:tcBorders>
              <w:top w:val="single" w:sz="4" w:space="0" w:color="auto"/>
              <w:left w:val="nil"/>
              <w:bottom w:val="single" w:sz="4" w:space="0" w:color="auto"/>
              <w:right w:val="single" w:sz="4" w:space="0" w:color="auto"/>
            </w:tcBorders>
            <w:shd w:val="clear" w:color="000000" w:fill="FFFF00"/>
            <w:noWrap/>
            <w:vAlign w:val="center"/>
            <w:hideMark/>
          </w:tcPr>
          <w:p w14:paraId="404D3DFC" w14:textId="77777777" w:rsidR="0083567B" w:rsidRPr="00250CC1" w:rsidRDefault="0083567B" w:rsidP="000F3C0F">
            <w:pPr>
              <w:spacing w:after="0" w:line="276" w:lineRule="auto"/>
              <w:ind w:firstLine="0"/>
              <w:jc w:val="center"/>
              <w:rPr>
                <w:rFonts w:eastAsia="Times New Roman" w:cs="Times New Roman"/>
                <w:b/>
                <w:bCs/>
                <w:color w:val="000000"/>
                <w:szCs w:val="24"/>
                <w:lang w:val="en-ID" w:eastAsia="en-ID"/>
              </w:rPr>
            </w:pPr>
            <w:r w:rsidRPr="00250CC1">
              <w:rPr>
                <w:rFonts w:eastAsia="Times New Roman" w:cs="Times New Roman"/>
                <w:b/>
                <w:bCs/>
                <w:color w:val="000000"/>
                <w:szCs w:val="24"/>
                <w:lang w:val="en-ID" w:eastAsia="en-ID"/>
              </w:rPr>
              <w:t>Allowance (i)</w:t>
            </w:r>
          </w:p>
        </w:tc>
        <w:tc>
          <w:tcPr>
            <w:tcW w:w="1894" w:type="dxa"/>
            <w:tcBorders>
              <w:top w:val="single" w:sz="4" w:space="0" w:color="auto"/>
              <w:left w:val="nil"/>
              <w:bottom w:val="single" w:sz="4" w:space="0" w:color="auto"/>
              <w:right w:val="single" w:sz="4" w:space="0" w:color="auto"/>
            </w:tcBorders>
            <w:shd w:val="clear" w:color="000000" w:fill="FFFF00"/>
            <w:noWrap/>
            <w:vAlign w:val="center"/>
            <w:hideMark/>
          </w:tcPr>
          <w:p w14:paraId="6E4FCBDA" w14:textId="7D54A1E5" w:rsidR="0083567B" w:rsidRPr="00250CC1" w:rsidRDefault="0083567B" w:rsidP="000F3C0F">
            <w:pPr>
              <w:spacing w:after="0" w:line="276" w:lineRule="auto"/>
              <w:ind w:firstLine="0"/>
              <w:jc w:val="center"/>
              <w:rPr>
                <w:rFonts w:eastAsia="Times New Roman" w:cs="Times New Roman"/>
                <w:b/>
                <w:bCs/>
                <w:color w:val="000000"/>
                <w:szCs w:val="24"/>
                <w:lang w:val="en-ID" w:eastAsia="en-ID"/>
              </w:rPr>
            </w:pPr>
            <w:r w:rsidRPr="00250CC1">
              <w:rPr>
                <w:rFonts w:eastAsia="Times New Roman" w:cs="Times New Roman"/>
                <w:b/>
                <w:bCs/>
                <w:color w:val="000000"/>
                <w:szCs w:val="24"/>
                <w:lang w:val="en-ID" w:eastAsia="en-ID"/>
              </w:rPr>
              <w:t>Waktu Baku</w:t>
            </w:r>
            <w:r>
              <w:rPr>
                <w:rFonts w:eastAsia="Times New Roman" w:cs="Times New Roman"/>
                <w:b/>
                <w:bCs/>
                <w:color w:val="000000"/>
                <w:szCs w:val="24"/>
                <w:lang w:val="en-ID" w:eastAsia="en-ID"/>
              </w:rPr>
              <w:t xml:space="preserve"> (Menit)</w:t>
            </w:r>
          </w:p>
        </w:tc>
        <w:tc>
          <w:tcPr>
            <w:tcW w:w="1417" w:type="dxa"/>
            <w:tcBorders>
              <w:top w:val="single" w:sz="4" w:space="0" w:color="auto"/>
              <w:left w:val="nil"/>
              <w:bottom w:val="single" w:sz="4" w:space="0" w:color="auto"/>
              <w:right w:val="single" w:sz="4" w:space="0" w:color="auto"/>
            </w:tcBorders>
            <w:shd w:val="clear" w:color="000000" w:fill="FFFF00"/>
            <w:noWrap/>
            <w:vAlign w:val="center"/>
            <w:hideMark/>
          </w:tcPr>
          <w:p w14:paraId="064C6C33" w14:textId="77777777" w:rsidR="0083567B" w:rsidRPr="00250CC1" w:rsidRDefault="0083567B" w:rsidP="000F3C0F">
            <w:pPr>
              <w:spacing w:after="0" w:line="276" w:lineRule="auto"/>
              <w:ind w:firstLine="0"/>
              <w:jc w:val="center"/>
              <w:rPr>
                <w:rFonts w:eastAsia="Times New Roman" w:cs="Times New Roman"/>
                <w:b/>
                <w:bCs/>
                <w:color w:val="000000"/>
                <w:szCs w:val="24"/>
                <w:lang w:val="en-ID" w:eastAsia="en-ID"/>
              </w:rPr>
            </w:pPr>
            <w:r w:rsidRPr="00250CC1">
              <w:rPr>
                <w:rFonts w:eastAsia="Times New Roman" w:cs="Times New Roman"/>
                <w:b/>
                <w:bCs/>
                <w:color w:val="000000"/>
                <w:szCs w:val="24"/>
                <w:lang w:val="en-ID" w:eastAsia="en-ID"/>
              </w:rPr>
              <w:t>Jumlah Mesin</w:t>
            </w:r>
          </w:p>
        </w:tc>
        <w:tc>
          <w:tcPr>
            <w:tcW w:w="1978" w:type="dxa"/>
            <w:tcBorders>
              <w:top w:val="single" w:sz="4" w:space="0" w:color="auto"/>
              <w:left w:val="nil"/>
              <w:bottom w:val="single" w:sz="4" w:space="0" w:color="auto"/>
              <w:right w:val="single" w:sz="4" w:space="0" w:color="auto"/>
            </w:tcBorders>
            <w:shd w:val="clear" w:color="000000" w:fill="FFFF00"/>
            <w:noWrap/>
            <w:vAlign w:val="center"/>
            <w:hideMark/>
          </w:tcPr>
          <w:p w14:paraId="3CDF99B3" w14:textId="7F43713B" w:rsidR="0083567B" w:rsidRPr="00250CC1" w:rsidRDefault="0083567B" w:rsidP="000F3C0F">
            <w:pPr>
              <w:spacing w:after="0" w:line="276" w:lineRule="auto"/>
              <w:ind w:firstLine="0"/>
              <w:jc w:val="center"/>
              <w:rPr>
                <w:rFonts w:eastAsia="Times New Roman" w:cs="Times New Roman"/>
                <w:b/>
                <w:bCs/>
                <w:color w:val="000000"/>
                <w:szCs w:val="24"/>
                <w:lang w:val="en-ID" w:eastAsia="en-ID"/>
              </w:rPr>
            </w:pPr>
            <w:r w:rsidRPr="00250CC1">
              <w:rPr>
                <w:rFonts w:eastAsia="Times New Roman" w:cs="Times New Roman"/>
                <w:b/>
                <w:bCs/>
                <w:color w:val="000000"/>
                <w:szCs w:val="24"/>
                <w:lang w:val="en-ID" w:eastAsia="en-ID"/>
              </w:rPr>
              <w:t>Total Waktu Baku</w:t>
            </w:r>
            <w:r>
              <w:rPr>
                <w:rFonts w:eastAsia="Times New Roman" w:cs="Times New Roman"/>
                <w:b/>
                <w:bCs/>
                <w:color w:val="000000"/>
                <w:szCs w:val="24"/>
                <w:lang w:val="en-ID" w:eastAsia="en-ID"/>
              </w:rPr>
              <w:t xml:space="preserve"> (Menit)</w:t>
            </w:r>
          </w:p>
        </w:tc>
      </w:tr>
      <w:tr w:rsidR="0083567B" w:rsidRPr="00250CC1" w14:paraId="491AF6A5" w14:textId="77777777" w:rsidTr="00EB09F9">
        <w:trPr>
          <w:trHeight w:val="300"/>
          <w:jc w:val="center"/>
        </w:trPr>
        <w:tc>
          <w:tcPr>
            <w:tcW w:w="1941" w:type="dxa"/>
            <w:tcBorders>
              <w:top w:val="nil"/>
              <w:left w:val="single" w:sz="4" w:space="0" w:color="auto"/>
              <w:bottom w:val="single" w:sz="4" w:space="0" w:color="auto"/>
              <w:right w:val="single" w:sz="4" w:space="0" w:color="auto"/>
            </w:tcBorders>
            <w:shd w:val="clear" w:color="auto" w:fill="auto"/>
            <w:vAlign w:val="center"/>
            <w:hideMark/>
          </w:tcPr>
          <w:p w14:paraId="604AEE59" w14:textId="77777777" w:rsidR="0083567B" w:rsidRPr="00250CC1" w:rsidRDefault="0083567B" w:rsidP="000F3C0F">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Receiving (forklift)</w:t>
            </w:r>
          </w:p>
        </w:tc>
        <w:tc>
          <w:tcPr>
            <w:tcW w:w="1329" w:type="dxa"/>
            <w:tcBorders>
              <w:top w:val="nil"/>
              <w:left w:val="nil"/>
              <w:bottom w:val="single" w:sz="4" w:space="0" w:color="auto"/>
              <w:right w:val="single" w:sz="4" w:space="0" w:color="auto"/>
            </w:tcBorders>
            <w:shd w:val="clear" w:color="auto" w:fill="auto"/>
            <w:noWrap/>
            <w:vAlign w:val="center"/>
            <w:hideMark/>
          </w:tcPr>
          <w:p w14:paraId="35A6B708"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0,16</w:t>
            </w:r>
          </w:p>
        </w:tc>
        <w:tc>
          <w:tcPr>
            <w:tcW w:w="1894" w:type="dxa"/>
            <w:tcBorders>
              <w:top w:val="nil"/>
              <w:left w:val="nil"/>
              <w:bottom w:val="single" w:sz="4" w:space="0" w:color="auto"/>
              <w:right w:val="single" w:sz="4" w:space="0" w:color="auto"/>
            </w:tcBorders>
            <w:shd w:val="clear" w:color="auto" w:fill="auto"/>
            <w:noWrap/>
            <w:vAlign w:val="center"/>
            <w:hideMark/>
          </w:tcPr>
          <w:p w14:paraId="57C87A8F"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5,818</w:t>
            </w:r>
          </w:p>
        </w:tc>
        <w:tc>
          <w:tcPr>
            <w:tcW w:w="1417" w:type="dxa"/>
            <w:tcBorders>
              <w:top w:val="nil"/>
              <w:left w:val="nil"/>
              <w:bottom w:val="single" w:sz="4" w:space="0" w:color="auto"/>
              <w:right w:val="single" w:sz="4" w:space="0" w:color="auto"/>
            </w:tcBorders>
            <w:shd w:val="clear" w:color="auto" w:fill="auto"/>
            <w:noWrap/>
            <w:vAlign w:val="center"/>
            <w:hideMark/>
          </w:tcPr>
          <w:p w14:paraId="411292D2"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2</w:t>
            </w:r>
          </w:p>
        </w:tc>
        <w:tc>
          <w:tcPr>
            <w:tcW w:w="1978" w:type="dxa"/>
            <w:tcBorders>
              <w:top w:val="nil"/>
              <w:left w:val="nil"/>
              <w:bottom w:val="single" w:sz="4" w:space="0" w:color="auto"/>
              <w:right w:val="single" w:sz="4" w:space="0" w:color="auto"/>
            </w:tcBorders>
            <w:shd w:val="clear" w:color="auto" w:fill="auto"/>
            <w:noWrap/>
            <w:vAlign w:val="center"/>
            <w:hideMark/>
          </w:tcPr>
          <w:p w14:paraId="00975816"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11,70</w:t>
            </w:r>
          </w:p>
        </w:tc>
      </w:tr>
      <w:tr w:rsidR="0083567B" w:rsidRPr="00250CC1" w14:paraId="161B28B9" w14:textId="77777777" w:rsidTr="00EB09F9">
        <w:trPr>
          <w:trHeight w:val="600"/>
          <w:jc w:val="center"/>
        </w:trPr>
        <w:tc>
          <w:tcPr>
            <w:tcW w:w="1941" w:type="dxa"/>
            <w:tcBorders>
              <w:top w:val="nil"/>
              <w:left w:val="single" w:sz="4" w:space="0" w:color="auto"/>
              <w:bottom w:val="single" w:sz="4" w:space="0" w:color="auto"/>
              <w:right w:val="single" w:sz="4" w:space="0" w:color="auto"/>
            </w:tcBorders>
            <w:shd w:val="clear" w:color="auto" w:fill="auto"/>
            <w:vAlign w:val="center"/>
            <w:hideMark/>
          </w:tcPr>
          <w:p w14:paraId="2A74E9B1" w14:textId="77777777" w:rsidR="0083567B" w:rsidRPr="00250CC1" w:rsidRDefault="0083567B" w:rsidP="000F3C0F">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QA (Kertas Transfer)</w:t>
            </w:r>
          </w:p>
        </w:tc>
        <w:tc>
          <w:tcPr>
            <w:tcW w:w="1329" w:type="dxa"/>
            <w:tcBorders>
              <w:top w:val="nil"/>
              <w:left w:val="nil"/>
              <w:bottom w:val="single" w:sz="4" w:space="0" w:color="auto"/>
              <w:right w:val="single" w:sz="4" w:space="0" w:color="auto"/>
            </w:tcBorders>
            <w:shd w:val="clear" w:color="auto" w:fill="auto"/>
            <w:noWrap/>
            <w:vAlign w:val="center"/>
            <w:hideMark/>
          </w:tcPr>
          <w:p w14:paraId="6235F0C2"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0,11</w:t>
            </w:r>
          </w:p>
        </w:tc>
        <w:tc>
          <w:tcPr>
            <w:tcW w:w="1894" w:type="dxa"/>
            <w:tcBorders>
              <w:top w:val="nil"/>
              <w:left w:val="nil"/>
              <w:bottom w:val="single" w:sz="4" w:space="0" w:color="auto"/>
              <w:right w:val="single" w:sz="4" w:space="0" w:color="auto"/>
            </w:tcBorders>
            <w:shd w:val="clear" w:color="auto" w:fill="auto"/>
            <w:noWrap/>
            <w:vAlign w:val="center"/>
            <w:hideMark/>
          </w:tcPr>
          <w:p w14:paraId="4A622AED" w14:textId="0DDA4613"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1,111</w:t>
            </w:r>
          </w:p>
        </w:tc>
        <w:tc>
          <w:tcPr>
            <w:tcW w:w="1417" w:type="dxa"/>
            <w:tcBorders>
              <w:top w:val="nil"/>
              <w:left w:val="nil"/>
              <w:bottom w:val="single" w:sz="4" w:space="0" w:color="auto"/>
              <w:right w:val="single" w:sz="4" w:space="0" w:color="auto"/>
            </w:tcBorders>
            <w:shd w:val="clear" w:color="auto" w:fill="auto"/>
            <w:noWrap/>
            <w:vAlign w:val="center"/>
            <w:hideMark/>
          </w:tcPr>
          <w:p w14:paraId="3315A7E1"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w:t>
            </w:r>
          </w:p>
        </w:tc>
        <w:tc>
          <w:tcPr>
            <w:tcW w:w="1978" w:type="dxa"/>
            <w:tcBorders>
              <w:top w:val="nil"/>
              <w:left w:val="nil"/>
              <w:bottom w:val="single" w:sz="4" w:space="0" w:color="auto"/>
              <w:right w:val="single" w:sz="4" w:space="0" w:color="auto"/>
            </w:tcBorders>
            <w:shd w:val="clear" w:color="auto" w:fill="auto"/>
            <w:noWrap/>
            <w:vAlign w:val="center"/>
            <w:hideMark/>
          </w:tcPr>
          <w:p w14:paraId="60D63E26"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1,20</w:t>
            </w:r>
          </w:p>
        </w:tc>
      </w:tr>
      <w:tr w:rsidR="0083567B" w:rsidRPr="00250CC1" w14:paraId="0E7E00EF" w14:textId="77777777" w:rsidTr="00EB09F9">
        <w:trPr>
          <w:trHeight w:val="600"/>
          <w:jc w:val="center"/>
        </w:trPr>
        <w:tc>
          <w:tcPr>
            <w:tcW w:w="1941" w:type="dxa"/>
            <w:tcBorders>
              <w:top w:val="nil"/>
              <w:left w:val="single" w:sz="4" w:space="0" w:color="auto"/>
              <w:bottom w:val="single" w:sz="4" w:space="0" w:color="auto"/>
              <w:right w:val="single" w:sz="4" w:space="0" w:color="auto"/>
            </w:tcBorders>
            <w:shd w:val="clear" w:color="auto" w:fill="auto"/>
            <w:vAlign w:val="center"/>
            <w:hideMark/>
          </w:tcPr>
          <w:p w14:paraId="2AF610C8" w14:textId="77777777" w:rsidR="0083567B" w:rsidRPr="00250CC1" w:rsidRDefault="0083567B" w:rsidP="000F3C0F">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QA (Quantity Produk)</w:t>
            </w:r>
          </w:p>
        </w:tc>
        <w:tc>
          <w:tcPr>
            <w:tcW w:w="1329" w:type="dxa"/>
            <w:tcBorders>
              <w:top w:val="nil"/>
              <w:left w:val="nil"/>
              <w:bottom w:val="single" w:sz="4" w:space="0" w:color="auto"/>
              <w:right w:val="single" w:sz="4" w:space="0" w:color="auto"/>
            </w:tcBorders>
            <w:shd w:val="clear" w:color="auto" w:fill="auto"/>
            <w:noWrap/>
            <w:vAlign w:val="center"/>
            <w:hideMark/>
          </w:tcPr>
          <w:p w14:paraId="3CEE9EC0"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0,15</w:t>
            </w:r>
          </w:p>
        </w:tc>
        <w:tc>
          <w:tcPr>
            <w:tcW w:w="1894" w:type="dxa"/>
            <w:tcBorders>
              <w:top w:val="nil"/>
              <w:left w:val="nil"/>
              <w:bottom w:val="single" w:sz="4" w:space="0" w:color="auto"/>
              <w:right w:val="single" w:sz="4" w:space="0" w:color="auto"/>
            </w:tcBorders>
            <w:shd w:val="clear" w:color="auto" w:fill="auto"/>
            <w:noWrap/>
            <w:vAlign w:val="center"/>
            <w:hideMark/>
          </w:tcPr>
          <w:p w14:paraId="294CFA47"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6,534</w:t>
            </w:r>
          </w:p>
        </w:tc>
        <w:tc>
          <w:tcPr>
            <w:tcW w:w="1417" w:type="dxa"/>
            <w:tcBorders>
              <w:top w:val="nil"/>
              <w:left w:val="nil"/>
              <w:bottom w:val="single" w:sz="4" w:space="0" w:color="auto"/>
              <w:right w:val="single" w:sz="4" w:space="0" w:color="auto"/>
            </w:tcBorders>
            <w:shd w:val="clear" w:color="auto" w:fill="auto"/>
            <w:noWrap/>
            <w:vAlign w:val="center"/>
            <w:hideMark/>
          </w:tcPr>
          <w:p w14:paraId="092A370F"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w:t>
            </w:r>
          </w:p>
        </w:tc>
        <w:tc>
          <w:tcPr>
            <w:tcW w:w="1978" w:type="dxa"/>
            <w:tcBorders>
              <w:top w:val="nil"/>
              <w:left w:val="nil"/>
              <w:bottom w:val="single" w:sz="4" w:space="0" w:color="auto"/>
              <w:right w:val="single" w:sz="4" w:space="0" w:color="auto"/>
            </w:tcBorders>
            <w:shd w:val="clear" w:color="auto" w:fill="auto"/>
            <w:noWrap/>
            <w:vAlign w:val="center"/>
            <w:hideMark/>
          </w:tcPr>
          <w:p w14:paraId="338EF5F2"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6,60</w:t>
            </w:r>
          </w:p>
        </w:tc>
      </w:tr>
      <w:tr w:rsidR="0083567B" w:rsidRPr="00250CC1" w14:paraId="7B25FB7D" w14:textId="77777777" w:rsidTr="00EB09F9">
        <w:trPr>
          <w:trHeight w:val="600"/>
          <w:jc w:val="center"/>
        </w:trPr>
        <w:tc>
          <w:tcPr>
            <w:tcW w:w="1941" w:type="dxa"/>
            <w:tcBorders>
              <w:top w:val="nil"/>
              <w:left w:val="single" w:sz="4" w:space="0" w:color="auto"/>
              <w:bottom w:val="single" w:sz="4" w:space="0" w:color="auto"/>
              <w:right w:val="single" w:sz="4" w:space="0" w:color="auto"/>
            </w:tcBorders>
            <w:shd w:val="clear" w:color="auto" w:fill="auto"/>
            <w:vAlign w:val="center"/>
            <w:hideMark/>
          </w:tcPr>
          <w:p w14:paraId="12F69743" w14:textId="77777777" w:rsidR="0083567B" w:rsidRPr="00250CC1" w:rsidRDefault="0083567B" w:rsidP="000F3C0F">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Pelabelan kertas Inspeksi</w:t>
            </w:r>
          </w:p>
        </w:tc>
        <w:tc>
          <w:tcPr>
            <w:tcW w:w="1329" w:type="dxa"/>
            <w:tcBorders>
              <w:top w:val="nil"/>
              <w:left w:val="nil"/>
              <w:bottom w:val="single" w:sz="4" w:space="0" w:color="auto"/>
              <w:right w:val="single" w:sz="4" w:space="0" w:color="auto"/>
            </w:tcBorders>
            <w:shd w:val="clear" w:color="auto" w:fill="auto"/>
            <w:noWrap/>
            <w:vAlign w:val="center"/>
            <w:hideMark/>
          </w:tcPr>
          <w:p w14:paraId="19158EEE"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0,07</w:t>
            </w:r>
          </w:p>
        </w:tc>
        <w:tc>
          <w:tcPr>
            <w:tcW w:w="1894" w:type="dxa"/>
            <w:tcBorders>
              <w:top w:val="nil"/>
              <w:left w:val="nil"/>
              <w:bottom w:val="single" w:sz="4" w:space="0" w:color="auto"/>
              <w:right w:val="single" w:sz="4" w:space="0" w:color="auto"/>
            </w:tcBorders>
            <w:shd w:val="clear" w:color="auto" w:fill="auto"/>
            <w:noWrap/>
            <w:vAlign w:val="center"/>
            <w:hideMark/>
          </w:tcPr>
          <w:p w14:paraId="6B18ECAB"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4,750</w:t>
            </w:r>
          </w:p>
        </w:tc>
        <w:tc>
          <w:tcPr>
            <w:tcW w:w="1417" w:type="dxa"/>
            <w:tcBorders>
              <w:top w:val="nil"/>
              <w:left w:val="nil"/>
              <w:bottom w:val="single" w:sz="4" w:space="0" w:color="auto"/>
              <w:right w:val="single" w:sz="4" w:space="0" w:color="auto"/>
            </w:tcBorders>
            <w:shd w:val="clear" w:color="auto" w:fill="auto"/>
            <w:noWrap/>
            <w:vAlign w:val="center"/>
            <w:hideMark/>
          </w:tcPr>
          <w:p w14:paraId="363C3C68"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w:t>
            </w:r>
          </w:p>
        </w:tc>
        <w:tc>
          <w:tcPr>
            <w:tcW w:w="1978" w:type="dxa"/>
            <w:tcBorders>
              <w:top w:val="nil"/>
              <w:left w:val="nil"/>
              <w:bottom w:val="single" w:sz="4" w:space="0" w:color="auto"/>
              <w:right w:val="single" w:sz="4" w:space="0" w:color="auto"/>
            </w:tcBorders>
            <w:shd w:val="clear" w:color="auto" w:fill="auto"/>
            <w:noWrap/>
            <w:vAlign w:val="center"/>
            <w:hideMark/>
          </w:tcPr>
          <w:p w14:paraId="3FE624FE"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4,80</w:t>
            </w:r>
          </w:p>
        </w:tc>
      </w:tr>
      <w:tr w:rsidR="0083567B" w:rsidRPr="00250CC1" w14:paraId="68284B3E" w14:textId="77777777" w:rsidTr="00EB09F9">
        <w:trPr>
          <w:trHeight w:val="900"/>
          <w:jc w:val="center"/>
        </w:trPr>
        <w:tc>
          <w:tcPr>
            <w:tcW w:w="1941" w:type="dxa"/>
            <w:tcBorders>
              <w:top w:val="nil"/>
              <w:left w:val="single" w:sz="4" w:space="0" w:color="auto"/>
              <w:bottom w:val="single" w:sz="4" w:space="0" w:color="auto"/>
              <w:right w:val="single" w:sz="4" w:space="0" w:color="auto"/>
            </w:tcBorders>
            <w:shd w:val="clear" w:color="auto" w:fill="auto"/>
            <w:vAlign w:val="center"/>
            <w:hideMark/>
          </w:tcPr>
          <w:p w14:paraId="7B2DD4BB" w14:textId="77777777" w:rsidR="0083567B" w:rsidRPr="00250CC1" w:rsidRDefault="0083567B" w:rsidP="000F3C0F">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Moving produk &amp; Identification Location</w:t>
            </w:r>
          </w:p>
        </w:tc>
        <w:tc>
          <w:tcPr>
            <w:tcW w:w="1329" w:type="dxa"/>
            <w:tcBorders>
              <w:top w:val="nil"/>
              <w:left w:val="nil"/>
              <w:bottom w:val="single" w:sz="4" w:space="0" w:color="auto"/>
              <w:right w:val="single" w:sz="4" w:space="0" w:color="auto"/>
            </w:tcBorders>
            <w:shd w:val="clear" w:color="auto" w:fill="auto"/>
            <w:noWrap/>
            <w:vAlign w:val="center"/>
            <w:hideMark/>
          </w:tcPr>
          <w:p w14:paraId="2847008C"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0,34</w:t>
            </w:r>
          </w:p>
        </w:tc>
        <w:tc>
          <w:tcPr>
            <w:tcW w:w="1894" w:type="dxa"/>
            <w:tcBorders>
              <w:top w:val="nil"/>
              <w:left w:val="nil"/>
              <w:bottom w:val="single" w:sz="4" w:space="0" w:color="auto"/>
              <w:right w:val="single" w:sz="4" w:space="0" w:color="auto"/>
            </w:tcBorders>
            <w:shd w:val="clear" w:color="auto" w:fill="auto"/>
            <w:noWrap/>
            <w:vAlign w:val="center"/>
            <w:hideMark/>
          </w:tcPr>
          <w:p w14:paraId="46ECC304"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6,637</w:t>
            </w:r>
          </w:p>
        </w:tc>
        <w:tc>
          <w:tcPr>
            <w:tcW w:w="1417" w:type="dxa"/>
            <w:tcBorders>
              <w:top w:val="nil"/>
              <w:left w:val="nil"/>
              <w:bottom w:val="single" w:sz="4" w:space="0" w:color="auto"/>
              <w:right w:val="single" w:sz="4" w:space="0" w:color="auto"/>
            </w:tcBorders>
            <w:shd w:val="clear" w:color="auto" w:fill="auto"/>
            <w:noWrap/>
            <w:vAlign w:val="center"/>
            <w:hideMark/>
          </w:tcPr>
          <w:p w14:paraId="04024739"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6</w:t>
            </w:r>
          </w:p>
        </w:tc>
        <w:tc>
          <w:tcPr>
            <w:tcW w:w="1978" w:type="dxa"/>
            <w:tcBorders>
              <w:top w:val="nil"/>
              <w:left w:val="nil"/>
              <w:bottom w:val="single" w:sz="4" w:space="0" w:color="auto"/>
              <w:right w:val="single" w:sz="4" w:space="0" w:color="auto"/>
            </w:tcBorders>
            <w:shd w:val="clear" w:color="auto" w:fill="auto"/>
            <w:noWrap/>
            <w:vAlign w:val="center"/>
            <w:hideMark/>
          </w:tcPr>
          <w:p w14:paraId="66731638"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39,90</w:t>
            </w:r>
          </w:p>
        </w:tc>
      </w:tr>
      <w:tr w:rsidR="0083567B" w:rsidRPr="00250CC1" w14:paraId="6AF59849" w14:textId="77777777" w:rsidTr="00EB09F9">
        <w:trPr>
          <w:trHeight w:val="600"/>
          <w:jc w:val="center"/>
        </w:trPr>
        <w:tc>
          <w:tcPr>
            <w:tcW w:w="1941" w:type="dxa"/>
            <w:tcBorders>
              <w:top w:val="nil"/>
              <w:left w:val="single" w:sz="4" w:space="0" w:color="auto"/>
              <w:bottom w:val="single" w:sz="4" w:space="0" w:color="auto"/>
              <w:right w:val="single" w:sz="4" w:space="0" w:color="auto"/>
            </w:tcBorders>
            <w:shd w:val="clear" w:color="auto" w:fill="auto"/>
            <w:vAlign w:val="center"/>
            <w:hideMark/>
          </w:tcPr>
          <w:p w14:paraId="6CDB6EC0" w14:textId="77777777" w:rsidR="0083567B" w:rsidRPr="00250CC1" w:rsidRDefault="0083567B" w:rsidP="000F3C0F">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Storage (forklift &amp; Remover)</w:t>
            </w:r>
          </w:p>
        </w:tc>
        <w:tc>
          <w:tcPr>
            <w:tcW w:w="1329" w:type="dxa"/>
            <w:tcBorders>
              <w:top w:val="nil"/>
              <w:left w:val="nil"/>
              <w:bottom w:val="single" w:sz="4" w:space="0" w:color="auto"/>
              <w:right w:val="single" w:sz="4" w:space="0" w:color="auto"/>
            </w:tcBorders>
            <w:shd w:val="clear" w:color="auto" w:fill="auto"/>
            <w:noWrap/>
            <w:vAlign w:val="center"/>
            <w:hideMark/>
          </w:tcPr>
          <w:p w14:paraId="3934A4CD"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0,35</w:t>
            </w:r>
          </w:p>
        </w:tc>
        <w:tc>
          <w:tcPr>
            <w:tcW w:w="1894" w:type="dxa"/>
            <w:tcBorders>
              <w:top w:val="nil"/>
              <w:left w:val="nil"/>
              <w:bottom w:val="single" w:sz="4" w:space="0" w:color="auto"/>
              <w:right w:val="single" w:sz="4" w:space="0" w:color="auto"/>
            </w:tcBorders>
            <w:shd w:val="clear" w:color="auto" w:fill="auto"/>
            <w:noWrap/>
            <w:vAlign w:val="center"/>
            <w:hideMark/>
          </w:tcPr>
          <w:p w14:paraId="33A3196D"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1,470</w:t>
            </w:r>
          </w:p>
        </w:tc>
        <w:tc>
          <w:tcPr>
            <w:tcW w:w="1417" w:type="dxa"/>
            <w:tcBorders>
              <w:top w:val="nil"/>
              <w:left w:val="nil"/>
              <w:bottom w:val="single" w:sz="4" w:space="0" w:color="auto"/>
              <w:right w:val="single" w:sz="4" w:space="0" w:color="auto"/>
            </w:tcBorders>
            <w:shd w:val="clear" w:color="auto" w:fill="auto"/>
            <w:noWrap/>
            <w:vAlign w:val="center"/>
            <w:hideMark/>
          </w:tcPr>
          <w:p w14:paraId="131332FB"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8</w:t>
            </w:r>
          </w:p>
        </w:tc>
        <w:tc>
          <w:tcPr>
            <w:tcW w:w="1978" w:type="dxa"/>
            <w:tcBorders>
              <w:top w:val="nil"/>
              <w:left w:val="nil"/>
              <w:bottom w:val="single" w:sz="4" w:space="0" w:color="auto"/>
              <w:right w:val="single" w:sz="4" w:space="0" w:color="auto"/>
            </w:tcBorders>
            <w:shd w:val="clear" w:color="auto" w:fill="auto"/>
            <w:noWrap/>
            <w:vAlign w:val="center"/>
            <w:hideMark/>
          </w:tcPr>
          <w:p w14:paraId="62978C7E"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11,80</w:t>
            </w:r>
          </w:p>
        </w:tc>
      </w:tr>
      <w:tr w:rsidR="0083567B" w:rsidRPr="00250CC1" w14:paraId="67374F8A" w14:textId="77777777" w:rsidTr="00EB09F9">
        <w:trPr>
          <w:trHeight w:val="300"/>
          <w:jc w:val="center"/>
        </w:trPr>
        <w:tc>
          <w:tcPr>
            <w:tcW w:w="1941" w:type="dxa"/>
            <w:tcBorders>
              <w:top w:val="nil"/>
              <w:left w:val="single" w:sz="4" w:space="0" w:color="auto"/>
              <w:bottom w:val="single" w:sz="4" w:space="0" w:color="auto"/>
              <w:right w:val="single" w:sz="4" w:space="0" w:color="auto"/>
            </w:tcBorders>
            <w:shd w:val="clear" w:color="auto" w:fill="auto"/>
            <w:vAlign w:val="center"/>
            <w:hideMark/>
          </w:tcPr>
          <w:p w14:paraId="6AE0128A" w14:textId="77777777" w:rsidR="0083567B" w:rsidRPr="00250CC1" w:rsidRDefault="0083567B" w:rsidP="000F3C0F">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Update Stock</w:t>
            </w:r>
          </w:p>
        </w:tc>
        <w:tc>
          <w:tcPr>
            <w:tcW w:w="1329" w:type="dxa"/>
            <w:tcBorders>
              <w:top w:val="nil"/>
              <w:left w:val="nil"/>
              <w:bottom w:val="single" w:sz="4" w:space="0" w:color="auto"/>
              <w:right w:val="single" w:sz="4" w:space="0" w:color="auto"/>
            </w:tcBorders>
            <w:shd w:val="clear" w:color="auto" w:fill="auto"/>
            <w:noWrap/>
            <w:vAlign w:val="center"/>
            <w:hideMark/>
          </w:tcPr>
          <w:p w14:paraId="3134393C"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0,10</w:t>
            </w:r>
          </w:p>
        </w:tc>
        <w:tc>
          <w:tcPr>
            <w:tcW w:w="1894" w:type="dxa"/>
            <w:tcBorders>
              <w:top w:val="nil"/>
              <w:left w:val="nil"/>
              <w:bottom w:val="single" w:sz="4" w:space="0" w:color="auto"/>
              <w:right w:val="single" w:sz="4" w:space="0" w:color="auto"/>
            </w:tcBorders>
            <w:shd w:val="clear" w:color="auto" w:fill="auto"/>
            <w:noWrap/>
            <w:vAlign w:val="center"/>
            <w:hideMark/>
          </w:tcPr>
          <w:p w14:paraId="3B848B70"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1,207</w:t>
            </w:r>
          </w:p>
        </w:tc>
        <w:tc>
          <w:tcPr>
            <w:tcW w:w="1417" w:type="dxa"/>
            <w:tcBorders>
              <w:top w:val="nil"/>
              <w:left w:val="nil"/>
              <w:bottom w:val="single" w:sz="4" w:space="0" w:color="auto"/>
              <w:right w:val="single" w:sz="4" w:space="0" w:color="auto"/>
            </w:tcBorders>
            <w:shd w:val="clear" w:color="auto" w:fill="auto"/>
            <w:noWrap/>
            <w:vAlign w:val="center"/>
            <w:hideMark/>
          </w:tcPr>
          <w:p w14:paraId="66E61CF4"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4</w:t>
            </w:r>
          </w:p>
        </w:tc>
        <w:tc>
          <w:tcPr>
            <w:tcW w:w="1978" w:type="dxa"/>
            <w:tcBorders>
              <w:top w:val="nil"/>
              <w:left w:val="nil"/>
              <w:bottom w:val="single" w:sz="4" w:space="0" w:color="auto"/>
              <w:right w:val="single" w:sz="4" w:space="0" w:color="auto"/>
            </w:tcBorders>
            <w:shd w:val="clear" w:color="auto" w:fill="auto"/>
            <w:noWrap/>
            <w:vAlign w:val="center"/>
            <w:hideMark/>
          </w:tcPr>
          <w:p w14:paraId="24F1B19B"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4,90</w:t>
            </w:r>
          </w:p>
        </w:tc>
      </w:tr>
    </w:tbl>
    <w:p w14:paraId="4FF33EDE" w14:textId="77777777" w:rsidR="0083567B" w:rsidRDefault="0083567B" w:rsidP="0083567B">
      <w:pPr>
        <w:ind w:firstLine="0"/>
        <w:rPr>
          <w:lang w:val="en-US"/>
        </w:rPr>
      </w:pPr>
    </w:p>
    <w:p w14:paraId="41BFAD67" w14:textId="085ECE4E" w:rsidR="0083567B" w:rsidRDefault="0083567B" w:rsidP="00C666A6">
      <w:pPr>
        <w:pStyle w:val="KepalaTabel"/>
      </w:pPr>
      <w:bookmarkStart w:id="780" w:name="_Toc81172389"/>
      <w:bookmarkStart w:id="781" w:name="_Toc81237073"/>
      <w:bookmarkStart w:id="782" w:name="_Toc81951463"/>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82</w:t>
      </w:r>
      <w:r w:rsidR="007E0E88">
        <w:rPr>
          <w:noProof/>
        </w:rPr>
        <w:fldChar w:fldCharType="end"/>
      </w:r>
      <w:r>
        <w:t xml:space="preserve"> </w:t>
      </w:r>
      <w:r w:rsidRPr="00FD3BAD">
        <w:t xml:space="preserve">Total Waktu Baku Proses </w:t>
      </w:r>
      <w:r w:rsidRPr="006D6440">
        <w:rPr>
          <w:i/>
          <w:iCs/>
        </w:rPr>
        <w:t>Loading</w:t>
      </w:r>
      <w:r>
        <w:t xml:space="preserve"> Sukro </w:t>
      </w:r>
      <w:r w:rsidRPr="00FD3BAD">
        <w:t>Ori 20 Gr</w:t>
      </w:r>
      <w:bookmarkEnd w:id="780"/>
      <w:bookmarkEnd w:id="781"/>
      <w:bookmarkEnd w:id="782"/>
    </w:p>
    <w:tbl>
      <w:tblPr>
        <w:tblW w:w="8637" w:type="dxa"/>
        <w:jc w:val="center"/>
        <w:tblLayout w:type="fixed"/>
        <w:tblLook w:val="04A0" w:firstRow="1" w:lastRow="0" w:firstColumn="1" w:lastColumn="0" w:noHBand="0" w:noVBand="1"/>
      </w:tblPr>
      <w:tblGrid>
        <w:gridCol w:w="1932"/>
        <w:gridCol w:w="1570"/>
        <w:gridCol w:w="1757"/>
        <w:gridCol w:w="1677"/>
        <w:gridCol w:w="1701"/>
      </w:tblGrid>
      <w:tr w:rsidR="0083567B" w:rsidRPr="00250CC1" w14:paraId="14C5FAD6" w14:textId="77777777" w:rsidTr="00EB09F9">
        <w:trPr>
          <w:trHeight w:val="300"/>
          <w:tblHeader/>
          <w:jc w:val="center"/>
        </w:trPr>
        <w:tc>
          <w:tcPr>
            <w:tcW w:w="1932"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716C31B1" w14:textId="77777777" w:rsidR="0083567B" w:rsidRPr="00250CC1" w:rsidRDefault="0083567B" w:rsidP="000F3C0F">
            <w:pPr>
              <w:spacing w:after="0" w:line="276" w:lineRule="auto"/>
              <w:ind w:firstLine="0"/>
              <w:jc w:val="center"/>
              <w:rPr>
                <w:rFonts w:eastAsia="Times New Roman" w:cs="Times New Roman"/>
                <w:b/>
                <w:bCs/>
                <w:color w:val="000000"/>
                <w:szCs w:val="24"/>
                <w:lang w:val="en-ID" w:eastAsia="en-ID"/>
              </w:rPr>
            </w:pPr>
            <w:r w:rsidRPr="00293C9F">
              <w:rPr>
                <w:rFonts w:eastAsia="Times New Roman" w:cs="Times New Roman"/>
                <w:b/>
                <w:bCs/>
                <w:color w:val="000000"/>
                <w:szCs w:val="24"/>
                <w:lang w:val="en-ID" w:eastAsia="en-ID"/>
              </w:rPr>
              <w:t>Aktivitas</w:t>
            </w:r>
          </w:p>
        </w:tc>
        <w:tc>
          <w:tcPr>
            <w:tcW w:w="1570" w:type="dxa"/>
            <w:tcBorders>
              <w:top w:val="single" w:sz="4" w:space="0" w:color="auto"/>
              <w:left w:val="nil"/>
              <w:bottom w:val="single" w:sz="4" w:space="0" w:color="auto"/>
              <w:right w:val="single" w:sz="4" w:space="0" w:color="auto"/>
            </w:tcBorders>
            <w:shd w:val="clear" w:color="000000" w:fill="FFFF00"/>
            <w:noWrap/>
            <w:vAlign w:val="center"/>
            <w:hideMark/>
          </w:tcPr>
          <w:p w14:paraId="5EBB3501" w14:textId="77777777" w:rsidR="0083567B" w:rsidRPr="00250CC1" w:rsidRDefault="0083567B" w:rsidP="000F3C0F">
            <w:pPr>
              <w:spacing w:after="0" w:line="276" w:lineRule="auto"/>
              <w:ind w:firstLine="0"/>
              <w:jc w:val="center"/>
              <w:rPr>
                <w:rFonts w:eastAsia="Times New Roman" w:cs="Times New Roman"/>
                <w:b/>
                <w:bCs/>
                <w:color w:val="000000"/>
                <w:szCs w:val="24"/>
                <w:lang w:val="en-ID" w:eastAsia="en-ID"/>
              </w:rPr>
            </w:pPr>
            <w:r w:rsidRPr="00250CC1">
              <w:rPr>
                <w:rFonts w:eastAsia="Times New Roman" w:cs="Times New Roman"/>
                <w:b/>
                <w:bCs/>
                <w:color w:val="000000"/>
                <w:szCs w:val="24"/>
                <w:lang w:val="en-ID" w:eastAsia="en-ID"/>
              </w:rPr>
              <w:t>Allowance (i)</w:t>
            </w:r>
          </w:p>
        </w:tc>
        <w:tc>
          <w:tcPr>
            <w:tcW w:w="1757" w:type="dxa"/>
            <w:tcBorders>
              <w:top w:val="single" w:sz="4" w:space="0" w:color="auto"/>
              <w:left w:val="nil"/>
              <w:bottom w:val="single" w:sz="4" w:space="0" w:color="auto"/>
              <w:right w:val="single" w:sz="4" w:space="0" w:color="auto"/>
            </w:tcBorders>
            <w:shd w:val="clear" w:color="000000" w:fill="FFFF00"/>
            <w:noWrap/>
            <w:vAlign w:val="center"/>
            <w:hideMark/>
          </w:tcPr>
          <w:p w14:paraId="4EED622C" w14:textId="37A698C9" w:rsidR="0083567B" w:rsidRPr="00250CC1" w:rsidRDefault="0083567B" w:rsidP="000F3C0F">
            <w:pPr>
              <w:spacing w:after="0" w:line="276" w:lineRule="auto"/>
              <w:ind w:firstLine="0"/>
              <w:jc w:val="center"/>
              <w:rPr>
                <w:rFonts w:eastAsia="Times New Roman" w:cs="Times New Roman"/>
                <w:b/>
                <w:bCs/>
                <w:color w:val="000000"/>
                <w:szCs w:val="24"/>
                <w:lang w:val="en-ID" w:eastAsia="en-ID"/>
              </w:rPr>
            </w:pPr>
            <w:r w:rsidRPr="00250CC1">
              <w:rPr>
                <w:rFonts w:eastAsia="Times New Roman" w:cs="Times New Roman"/>
                <w:b/>
                <w:bCs/>
                <w:color w:val="000000"/>
                <w:szCs w:val="24"/>
                <w:lang w:val="en-ID" w:eastAsia="en-ID"/>
              </w:rPr>
              <w:t>Waktu Baku</w:t>
            </w:r>
            <w:r>
              <w:rPr>
                <w:rFonts w:eastAsia="Times New Roman" w:cs="Times New Roman"/>
                <w:b/>
                <w:bCs/>
                <w:color w:val="000000"/>
                <w:szCs w:val="24"/>
                <w:lang w:val="en-ID" w:eastAsia="en-ID"/>
              </w:rPr>
              <w:t xml:space="preserve"> (Menit)</w:t>
            </w:r>
          </w:p>
        </w:tc>
        <w:tc>
          <w:tcPr>
            <w:tcW w:w="1677" w:type="dxa"/>
            <w:tcBorders>
              <w:top w:val="single" w:sz="4" w:space="0" w:color="auto"/>
              <w:left w:val="nil"/>
              <w:bottom w:val="single" w:sz="4" w:space="0" w:color="auto"/>
              <w:right w:val="single" w:sz="4" w:space="0" w:color="auto"/>
            </w:tcBorders>
            <w:shd w:val="clear" w:color="000000" w:fill="FFFF00"/>
            <w:noWrap/>
            <w:vAlign w:val="center"/>
            <w:hideMark/>
          </w:tcPr>
          <w:p w14:paraId="03DC00AA" w14:textId="77777777" w:rsidR="0083567B" w:rsidRPr="00250CC1" w:rsidRDefault="0083567B" w:rsidP="000F3C0F">
            <w:pPr>
              <w:spacing w:after="0" w:line="276" w:lineRule="auto"/>
              <w:ind w:firstLine="0"/>
              <w:jc w:val="center"/>
              <w:rPr>
                <w:rFonts w:eastAsia="Times New Roman" w:cs="Times New Roman"/>
                <w:b/>
                <w:bCs/>
                <w:color w:val="000000"/>
                <w:szCs w:val="24"/>
                <w:lang w:val="en-ID" w:eastAsia="en-ID"/>
              </w:rPr>
            </w:pPr>
            <w:r w:rsidRPr="00250CC1">
              <w:rPr>
                <w:rFonts w:eastAsia="Times New Roman" w:cs="Times New Roman"/>
                <w:b/>
                <w:bCs/>
                <w:color w:val="000000"/>
                <w:szCs w:val="24"/>
                <w:lang w:val="en-ID" w:eastAsia="en-ID"/>
              </w:rPr>
              <w:t>Jumlah Mesin</w:t>
            </w:r>
          </w:p>
        </w:tc>
        <w:tc>
          <w:tcPr>
            <w:tcW w:w="1701" w:type="dxa"/>
            <w:tcBorders>
              <w:top w:val="single" w:sz="4" w:space="0" w:color="auto"/>
              <w:left w:val="nil"/>
              <w:bottom w:val="single" w:sz="4" w:space="0" w:color="auto"/>
              <w:right w:val="single" w:sz="4" w:space="0" w:color="auto"/>
            </w:tcBorders>
            <w:shd w:val="clear" w:color="000000" w:fill="FFFF00"/>
            <w:noWrap/>
            <w:vAlign w:val="center"/>
            <w:hideMark/>
          </w:tcPr>
          <w:p w14:paraId="2A122298" w14:textId="700177B9" w:rsidR="0083567B" w:rsidRPr="00250CC1" w:rsidRDefault="0083567B" w:rsidP="000F3C0F">
            <w:pPr>
              <w:spacing w:after="0" w:line="276" w:lineRule="auto"/>
              <w:ind w:firstLine="0"/>
              <w:jc w:val="center"/>
              <w:rPr>
                <w:rFonts w:eastAsia="Times New Roman" w:cs="Times New Roman"/>
                <w:b/>
                <w:bCs/>
                <w:color w:val="000000"/>
                <w:szCs w:val="24"/>
                <w:lang w:val="en-ID" w:eastAsia="en-ID"/>
              </w:rPr>
            </w:pPr>
            <w:r w:rsidRPr="00250CC1">
              <w:rPr>
                <w:rFonts w:eastAsia="Times New Roman" w:cs="Times New Roman"/>
                <w:b/>
                <w:bCs/>
                <w:color w:val="000000"/>
                <w:szCs w:val="24"/>
                <w:lang w:val="en-ID" w:eastAsia="en-ID"/>
              </w:rPr>
              <w:t>Total Waktu Baku</w:t>
            </w:r>
            <w:r>
              <w:rPr>
                <w:rFonts w:eastAsia="Times New Roman" w:cs="Times New Roman"/>
                <w:b/>
                <w:bCs/>
                <w:color w:val="000000"/>
                <w:szCs w:val="24"/>
                <w:lang w:val="en-ID" w:eastAsia="en-ID"/>
              </w:rPr>
              <w:t xml:space="preserve"> (Menit)</w:t>
            </w:r>
          </w:p>
        </w:tc>
      </w:tr>
      <w:tr w:rsidR="0083567B" w:rsidRPr="00250CC1" w14:paraId="00B187DD" w14:textId="77777777" w:rsidTr="00EB09F9">
        <w:trPr>
          <w:trHeight w:val="600"/>
          <w:jc w:val="center"/>
        </w:trPr>
        <w:tc>
          <w:tcPr>
            <w:tcW w:w="1932" w:type="dxa"/>
            <w:tcBorders>
              <w:top w:val="nil"/>
              <w:left w:val="single" w:sz="4" w:space="0" w:color="auto"/>
              <w:bottom w:val="single" w:sz="4" w:space="0" w:color="auto"/>
              <w:right w:val="single" w:sz="4" w:space="0" w:color="auto"/>
            </w:tcBorders>
            <w:shd w:val="clear" w:color="auto" w:fill="auto"/>
            <w:vAlign w:val="center"/>
            <w:hideMark/>
          </w:tcPr>
          <w:p w14:paraId="0A34A083" w14:textId="77777777" w:rsidR="0083567B" w:rsidRPr="00250CC1" w:rsidRDefault="0083567B" w:rsidP="000F3C0F">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Checker Ambil Pre-shipper</w:t>
            </w:r>
          </w:p>
        </w:tc>
        <w:tc>
          <w:tcPr>
            <w:tcW w:w="1570" w:type="dxa"/>
            <w:tcBorders>
              <w:top w:val="nil"/>
              <w:left w:val="nil"/>
              <w:bottom w:val="single" w:sz="4" w:space="0" w:color="auto"/>
              <w:right w:val="single" w:sz="4" w:space="0" w:color="auto"/>
            </w:tcBorders>
            <w:shd w:val="clear" w:color="auto" w:fill="auto"/>
            <w:noWrap/>
            <w:vAlign w:val="center"/>
            <w:hideMark/>
          </w:tcPr>
          <w:p w14:paraId="1FFE80FB"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0,07</w:t>
            </w:r>
          </w:p>
        </w:tc>
        <w:tc>
          <w:tcPr>
            <w:tcW w:w="1757" w:type="dxa"/>
            <w:tcBorders>
              <w:top w:val="nil"/>
              <w:left w:val="nil"/>
              <w:bottom w:val="single" w:sz="4" w:space="0" w:color="auto"/>
              <w:right w:val="single" w:sz="4" w:space="0" w:color="auto"/>
            </w:tcBorders>
            <w:shd w:val="clear" w:color="auto" w:fill="auto"/>
            <w:noWrap/>
            <w:vAlign w:val="center"/>
            <w:hideMark/>
          </w:tcPr>
          <w:p w14:paraId="01A6EA4A"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1,775</w:t>
            </w:r>
          </w:p>
        </w:tc>
        <w:tc>
          <w:tcPr>
            <w:tcW w:w="1677" w:type="dxa"/>
            <w:tcBorders>
              <w:top w:val="nil"/>
              <w:left w:val="nil"/>
              <w:bottom w:val="single" w:sz="4" w:space="0" w:color="auto"/>
              <w:right w:val="single" w:sz="4" w:space="0" w:color="auto"/>
            </w:tcBorders>
            <w:shd w:val="clear" w:color="auto" w:fill="auto"/>
            <w:noWrap/>
            <w:vAlign w:val="center"/>
            <w:hideMark/>
          </w:tcPr>
          <w:p w14:paraId="7B76C8D5"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w:t>
            </w:r>
          </w:p>
        </w:tc>
        <w:tc>
          <w:tcPr>
            <w:tcW w:w="1701" w:type="dxa"/>
            <w:tcBorders>
              <w:top w:val="nil"/>
              <w:left w:val="nil"/>
              <w:bottom w:val="single" w:sz="4" w:space="0" w:color="auto"/>
              <w:right w:val="single" w:sz="4" w:space="0" w:color="auto"/>
            </w:tcBorders>
            <w:shd w:val="clear" w:color="auto" w:fill="auto"/>
            <w:noWrap/>
            <w:vAlign w:val="center"/>
            <w:hideMark/>
          </w:tcPr>
          <w:p w14:paraId="17039D2D"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1,80</w:t>
            </w:r>
          </w:p>
        </w:tc>
      </w:tr>
      <w:tr w:rsidR="0083567B" w:rsidRPr="00250CC1" w14:paraId="054900C1" w14:textId="77777777" w:rsidTr="00EB09F9">
        <w:trPr>
          <w:trHeight w:val="300"/>
          <w:jc w:val="center"/>
        </w:trPr>
        <w:tc>
          <w:tcPr>
            <w:tcW w:w="1932" w:type="dxa"/>
            <w:tcBorders>
              <w:top w:val="nil"/>
              <w:left w:val="single" w:sz="4" w:space="0" w:color="auto"/>
              <w:bottom w:val="single" w:sz="4" w:space="0" w:color="auto"/>
              <w:right w:val="single" w:sz="4" w:space="0" w:color="auto"/>
            </w:tcBorders>
            <w:shd w:val="clear" w:color="auto" w:fill="auto"/>
            <w:vAlign w:val="center"/>
            <w:hideMark/>
          </w:tcPr>
          <w:p w14:paraId="35B5EBD3" w14:textId="77777777" w:rsidR="0083567B" w:rsidRPr="00250CC1" w:rsidRDefault="0083567B" w:rsidP="000F3C0F">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Picker Ambil RM</w:t>
            </w:r>
          </w:p>
        </w:tc>
        <w:tc>
          <w:tcPr>
            <w:tcW w:w="1570" w:type="dxa"/>
            <w:tcBorders>
              <w:top w:val="nil"/>
              <w:left w:val="nil"/>
              <w:bottom w:val="single" w:sz="4" w:space="0" w:color="auto"/>
              <w:right w:val="single" w:sz="4" w:space="0" w:color="auto"/>
            </w:tcBorders>
            <w:shd w:val="clear" w:color="auto" w:fill="auto"/>
            <w:noWrap/>
            <w:vAlign w:val="center"/>
            <w:hideMark/>
          </w:tcPr>
          <w:p w14:paraId="1F24BC85"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0,07</w:t>
            </w:r>
          </w:p>
        </w:tc>
        <w:tc>
          <w:tcPr>
            <w:tcW w:w="1757" w:type="dxa"/>
            <w:tcBorders>
              <w:top w:val="nil"/>
              <w:left w:val="nil"/>
              <w:bottom w:val="single" w:sz="4" w:space="0" w:color="auto"/>
              <w:right w:val="single" w:sz="4" w:space="0" w:color="auto"/>
            </w:tcBorders>
            <w:shd w:val="clear" w:color="auto" w:fill="auto"/>
            <w:noWrap/>
            <w:vAlign w:val="center"/>
            <w:hideMark/>
          </w:tcPr>
          <w:p w14:paraId="5F610877"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0,675</w:t>
            </w:r>
          </w:p>
        </w:tc>
        <w:tc>
          <w:tcPr>
            <w:tcW w:w="1677" w:type="dxa"/>
            <w:tcBorders>
              <w:top w:val="nil"/>
              <w:left w:val="nil"/>
              <w:bottom w:val="single" w:sz="4" w:space="0" w:color="auto"/>
              <w:right w:val="single" w:sz="4" w:space="0" w:color="auto"/>
            </w:tcBorders>
            <w:shd w:val="clear" w:color="auto" w:fill="auto"/>
            <w:noWrap/>
            <w:vAlign w:val="center"/>
            <w:hideMark/>
          </w:tcPr>
          <w:p w14:paraId="288EA861"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14</w:t>
            </w:r>
          </w:p>
        </w:tc>
        <w:tc>
          <w:tcPr>
            <w:tcW w:w="1701" w:type="dxa"/>
            <w:tcBorders>
              <w:top w:val="nil"/>
              <w:left w:val="nil"/>
              <w:bottom w:val="single" w:sz="4" w:space="0" w:color="auto"/>
              <w:right w:val="single" w:sz="4" w:space="0" w:color="auto"/>
            </w:tcBorders>
            <w:shd w:val="clear" w:color="auto" w:fill="auto"/>
            <w:noWrap/>
            <w:vAlign w:val="center"/>
            <w:hideMark/>
          </w:tcPr>
          <w:p w14:paraId="03DE6157"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9,50</w:t>
            </w:r>
          </w:p>
        </w:tc>
      </w:tr>
      <w:tr w:rsidR="0083567B" w:rsidRPr="00250CC1" w14:paraId="6E44520A" w14:textId="77777777" w:rsidTr="00EB09F9">
        <w:trPr>
          <w:trHeight w:val="300"/>
          <w:jc w:val="center"/>
        </w:trPr>
        <w:tc>
          <w:tcPr>
            <w:tcW w:w="1932" w:type="dxa"/>
            <w:tcBorders>
              <w:top w:val="nil"/>
              <w:left w:val="single" w:sz="4" w:space="0" w:color="auto"/>
              <w:bottom w:val="single" w:sz="4" w:space="0" w:color="auto"/>
              <w:right w:val="single" w:sz="4" w:space="0" w:color="auto"/>
            </w:tcBorders>
            <w:shd w:val="clear" w:color="auto" w:fill="auto"/>
            <w:vAlign w:val="center"/>
            <w:hideMark/>
          </w:tcPr>
          <w:p w14:paraId="5CAE9DCA" w14:textId="77777777" w:rsidR="0083567B" w:rsidRPr="00250CC1" w:rsidRDefault="0083567B" w:rsidP="000F3C0F">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Order Picking</w:t>
            </w:r>
          </w:p>
        </w:tc>
        <w:tc>
          <w:tcPr>
            <w:tcW w:w="1570" w:type="dxa"/>
            <w:tcBorders>
              <w:top w:val="nil"/>
              <w:left w:val="nil"/>
              <w:bottom w:val="single" w:sz="4" w:space="0" w:color="auto"/>
              <w:right w:val="single" w:sz="4" w:space="0" w:color="auto"/>
            </w:tcBorders>
            <w:shd w:val="clear" w:color="auto" w:fill="auto"/>
            <w:noWrap/>
            <w:vAlign w:val="center"/>
            <w:hideMark/>
          </w:tcPr>
          <w:p w14:paraId="31E838A2"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0,30</w:t>
            </w:r>
          </w:p>
        </w:tc>
        <w:tc>
          <w:tcPr>
            <w:tcW w:w="1757" w:type="dxa"/>
            <w:tcBorders>
              <w:top w:val="nil"/>
              <w:left w:val="nil"/>
              <w:bottom w:val="single" w:sz="4" w:space="0" w:color="auto"/>
              <w:right w:val="single" w:sz="4" w:space="0" w:color="auto"/>
            </w:tcBorders>
            <w:shd w:val="clear" w:color="auto" w:fill="auto"/>
            <w:noWrap/>
            <w:vAlign w:val="center"/>
            <w:hideMark/>
          </w:tcPr>
          <w:p w14:paraId="34D1680F"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7,104</w:t>
            </w:r>
          </w:p>
        </w:tc>
        <w:tc>
          <w:tcPr>
            <w:tcW w:w="1677" w:type="dxa"/>
            <w:tcBorders>
              <w:top w:val="nil"/>
              <w:left w:val="nil"/>
              <w:bottom w:val="single" w:sz="4" w:space="0" w:color="auto"/>
              <w:right w:val="single" w:sz="4" w:space="0" w:color="auto"/>
            </w:tcBorders>
            <w:shd w:val="clear" w:color="auto" w:fill="auto"/>
            <w:noWrap/>
            <w:vAlign w:val="center"/>
            <w:hideMark/>
          </w:tcPr>
          <w:p w14:paraId="6091CCAE"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14</w:t>
            </w:r>
          </w:p>
        </w:tc>
        <w:tc>
          <w:tcPr>
            <w:tcW w:w="1701" w:type="dxa"/>
            <w:tcBorders>
              <w:top w:val="nil"/>
              <w:left w:val="nil"/>
              <w:bottom w:val="single" w:sz="4" w:space="0" w:color="auto"/>
              <w:right w:val="single" w:sz="4" w:space="0" w:color="auto"/>
            </w:tcBorders>
            <w:shd w:val="clear" w:color="auto" w:fill="auto"/>
            <w:noWrap/>
            <w:vAlign w:val="center"/>
            <w:hideMark/>
          </w:tcPr>
          <w:p w14:paraId="5466291E"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99,50</w:t>
            </w:r>
          </w:p>
        </w:tc>
      </w:tr>
      <w:tr w:rsidR="0083567B" w:rsidRPr="00250CC1" w14:paraId="636FE0ED" w14:textId="77777777" w:rsidTr="00EB09F9">
        <w:trPr>
          <w:trHeight w:val="300"/>
          <w:jc w:val="center"/>
        </w:trPr>
        <w:tc>
          <w:tcPr>
            <w:tcW w:w="1932" w:type="dxa"/>
            <w:tcBorders>
              <w:top w:val="nil"/>
              <w:left w:val="single" w:sz="4" w:space="0" w:color="auto"/>
              <w:bottom w:val="single" w:sz="4" w:space="0" w:color="auto"/>
              <w:right w:val="single" w:sz="4" w:space="0" w:color="auto"/>
            </w:tcBorders>
            <w:shd w:val="clear" w:color="auto" w:fill="auto"/>
            <w:vAlign w:val="center"/>
            <w:hideMark/>
          </w:tcPr>
          <w:p w14:paraId="4E0C4A49" w14:textId="77777777" w:rsidR="0083567B" w:rsidRPr="00250CC1" w:rsidRDefault="0083567B" w:rsidP="000F3C0F">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Pemuatan Produk</w:t>
            </w:r>
          </w:p>
        </w:tc>
        <w:tc>
          <w:tcPr>
            <w:tcW w:w="1570" w:type="dxa"/>
            <w:tcBorders>
              <w:top w:val="nil"/>
              <w:left w:val="nil"/>
              <w:bottom w:val="single" w:sz="4" w:space="0" w:color="auto"/>
              <w:right w:val="single" w:sz="4" w:space="0" w:color="auto"/>
            </w:tcBorders>
            <w:shd w:val="clear" w:color="auto" w:fill="auto"/>
            <w:noWrap/>
            <w:vAlign w:val="center"/>
            <w:hideMark/>
          </w:tcPr>
          <w:p w14:paraId="488AA7B6"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0,40</w:t>
            </w:r>
          </w:p>
        </w:tc>
        <w:tc>
          <w:tcPr>
            <w:tcW w:w="1757" w:type="dxa"/>
            <w:tcBorders>
              <w:top w:val="nil"/>
              <w:left w:val="nil"/>
              <w:bottom w:val="single" w:sz="4" w:space="0" w:color="auto"/>
              <w:right w:val="single" w:sz="4" w:space="0" w:color="auto"/>
            </w:tcBorders>
            <w:shd w:val="clear" w:color="auto" w:fill="auto"/>
            <w:noWrap/>
            <w:vAlign w:val="center"/>
            <w:hideMark/>
          </w:tcPr>
          <w:p w14:paraId="0A50DF1E"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19,287</w:t>
            </w:r>
          </w:p>
        </w:tc>
        <w:tc>
          <w:tcPr>
            <w:tcW w:w="1677" w:type="dxa"/>
            <w:tcBorders>
              <w:top w:val="nil"/>
              <w:left w:val="nil"/>
              <w:bottom w:val="single" w:sz="4" w:space="0" w:color="auto"/>
              <w:right w:val="single" w:sz="4" w:space="0" w:color="auto"/>
            </w:tcBorders>
            <w:shd w:val="clear" w:color="auto" w:fill="auto"/>
            <w:noWrap/>
            <w:vAlign w:val="center"/>
            <w:hideMark/>
          </w:tcPr>
          <w:p w14:paraId="5B8C27E3"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2</w:t>
            </w:r>
          </w:p>
        </w:tc>
        <w:tc>
          <w:tcPr>
            <w:tcW w:w="1701" w:type="dxa"/>
            <w:tcBorders>
              <w:top w:val="nil"/>
              <w:left w:val="nil"/>
              <w:bottom w:val="single" w:sz="4" w:space="0" w:color="auto"/>
              <w:right w:val="single" w:sz="4" w:space="0" w:color="auto"/>
            </w:tcBorders>
            <w:shd w:val="clear" w:color="auto" w:fill="auto"/>
            <w:noWrap/>
            <w:vAlign w:val="center"/>
            <w:hideMark/>
          </w:tcPr>
          <w:p w14:paraId="2AE30CD4"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38,60</w:t>
            </w:r>
          </w:p>
        </w:tc>
      </w:tr>
      <w:tr w:rsidR="0083567B" w:rsidRPr="00250CC1" w14:paraId="37DC95F9" w14:textId="77777777" w:rsidTr="00EB09F9">
        <w:trPr>
          <w:trHeight w:val="600"/>
          <w:jc w:val="center"/>
        </w:trPr>
        <w:tc>
          <w:tcPr>
            <w:tcW w:w="1932" w:type="dxa"/>
            <w:tcBorders>
              <w:top w:val="nil"/>
              <w:left w:val="single" w:sz="4" w:space="0" w:color="auto"/>
              <w:bottom w:val="single" w:sz="4" w:space="0" w:color="auto"/>
              <w:right w:val="single" w:sz="4" w:space="0" w:color="auto"/>
            </w:tcBorders>
            <w:shd w:val="clear" w:color="auto" w:fill="auto"/>
            <w:vAlign w:val="center"/>
            <w:hideMark/>
          </w:tcPr>
          <w:p w14:paraId="5614E1FA" w14:textId="77777777" w:rsidR="0083567B" w:rsidRPr="00250CC1" w:rsidRDefault="0083567B" w:rsidP="000F3C0F">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QA (Periksa Item &amp; Quantity)</w:t>
            </w:r>
          </w:p>
        </w:tc>
        <w:tc>
          <w:tcPr>
            <w:tcW w:w="1570" w:type="dxa"/>
            <w:tcBorders>
              <w:top w:val="nil"/>
              <w:left w:val="nil"/>
              <w:bottom w:val="single" w:sz="4" w:space="0" w:color="auto"/>
              <w:right w:val="single" w:sz="4" w:space="0" w:color="auto"/>
            </w:tcBorders>
            <w:shd w:val="clear" w:color="auto" w:fill="auto"/>
            <w:noWrap/>
            <w:vAlign w:val="center"/>
            <w:hideMark/>
          </w:tcPr>
          <w:p w14:paraId="7A2E13A6"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0,26</w:t>
            </w:r>
          </w:p>
        </w:tc>
        <w:tc>
          <w:tcPr>
            <w:tcW w:w="1757" w:type="dxa"/>
            <w:tcBorders>
              <w:top w:val="nil"/>
              <w:left w:val="nil"/>
              <w:bottom w:val="single" w:sz="4" w:space="0" w:color="auto"/>
              <w:right w:val="single" w:sz="4" w:space="0" w:color="auto"/>
            </w:tcBorders>
            <w:shd w:val="clear" w:color="auto" w:fill="auto"/>
            <w:noWrap/>
            <w:vAlign w:val="center"/>
            <w:hideMark/>
          </w:tcPr>
          <w:p w14:paraId="54B4D3B8" w14:textId="36BA6D66"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11,633</w:t>
            </w:r>
          </w:p>
        </w:tc>
        <w:tc>
          <w:tcPr>
            <w:tcW w:w="1677" w:type="dxa"/>
            <w:tcBorders>
              <w:top w:val="nil"/>
              <w:left w:val="nil"/>
              <w:bottom w:val="single" w:sz="4" w:space="0" w:color="auto"/>
              <w:right w:val="single" w:sz="4" w:space="0" w:color="auto"/>
            </w:tcBorders>
            <w:shd w:val="clear" w:color="auto" w:fill="auto"/>
            <w:noWrap/>
            <w:vAlign w:val="center"/>
            <w:hideMark/>
          </w:tcPr>
          <w:p w14:paraId="382B22F8"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w:t>
            </w:r>
          </w:p>
        </w:tc>
        <w:tc>
          <w:tcPr>
            <w:tcW w:w="1701" w:type="dxa"/>
            <w:tcBorders>
              <w:top w:val="nil"/>
              <w:left w:val="nil"/>
              <w:bottom w:val="single" w:sz="4" w:space="0" w:color="auto"/>
              <w:right w:val="single" w:sz="4" w:space="0" w:color="auto"/>
            </w:tcBorders>
            <w:shd w:val="clear" w:color="auto" w:fill="auto"/>
            <w:noWrap/>
            <w:vAlign w:val="center"/>
            <w:hideMark/>
          </w:tcPr>
          <w:p w14:paraId="69E957DD"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11,70</w:t>
            </w:r>
          </w:p>
        </w:tc>
      </w:tr>
      <w:tr w:rsidR="0083567B" w:rsidRPr="00250CC1" w14:paraId="0C9BF7B5" w14:textId="77777777" w:rsidTr="00EB09F9">
        <w:trPr>
          <w:trHeight w:val="600"/>
          <w:jc w:val="center"/>
        </w:trPr>
        <w:tc>
          <w:tcPr>
            <w:tcW w:w="1932" w:type="dxa"/>
            <w:tcBorders>
              <w:top w:val="nil"/>
              <w:left w:val="single" w:sz="4" w:space="0" w:color="auto"/>
              <w:bottom w:val="single" w:sz="4" w:space="0" w:color="auto"/>
              <w:right w:val="single" w:sz="4" w:space="0" w:color="auto"/>
            </w:tcBorders>
            <w:shd w:val="clear" w:color="auto" w:fill="auto"/>
            <w:vAlign w:val="center"/>
            <w:hideMark/>
          </w:tcPr>
          <w:p w14:paraId="24723F62" w14:textId="77777777" w:rsidR="0083567B" w:rsidRPr="00250CC1" w:rsidRDefault="0083567B" w:rsidP="000F3C0F">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Penarikan Salinan Pre-shipper</w:t>
            </w:r>
          </w:p>
        </w:tc>
        <w:tc>
          <w:tcPr>
            <w:tcW w:w="1570" w:type="dxa"/>
            <w:tcBorders>
              <w:top w:val="nil"/>
              <w:left w:val="nil"/>
              <w:bottom w:val="single" w:sz="4" w:space="0" w:color="auto"/>
              <w:right w:val="single" w:sz="4" w:space="0" w:color="auto"/>
            </w:tcBorders>
            <w:shd w:val="clear" w:color="auto" w:fill="auto"/>
            <w:noWrap/>
            <w:vAlign w:val="center"/>
            <w:hideMark/>
          </w:tcPr>
          <w:p w14:paraId="4DF668D8"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0,06</w:t>
            </w:r>
          </w:p>
        </w:tc>
        <w:tc>
          <w:tcPr>
            <w:tcW w:w="1757" w:type="dxa"/>
            <w:tcBorders>
              <w:top w:val="nil"/>
              <w:left w:val="nil"/>
              <w:bottom w:val="single" w:sz="4" w:space="0" w:color="auto"/>
              <w:right w:val="single" w:sz="4" w:space="0" w:color="auto"/>
            </w:tcBorders>
            <w:shd w:val="clear" w:color="auto" w:fill="auto"/>
            <w:noWrap/>
            <w:vAlign w:val="center"/>
            <w:hideMark/>
          </w:tcPr>
          <w:p w14:paraId="012102EF"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1,930</w:t>
            </w:r>
          </w:p>
        </w:tc>
        <w:tc>
          <w:tcPr>
            <w:tcW w:w="1677" w:type="dxa"/>
            <w:tcBorders>
              <w:top w:val="nil"/>
              <w:left w:val="nil"/>
              <w:bottom w:val="single" w:sz="4" w:space="0" w:color="auto"/>
              <w:right w:val="single" w:sz="4" w:space="0" w:color="auto"/>
            </w:tcBorders>
            <w:shd w:val="clear" w:color="auto" w:fill="auto"/>
            <w:noWrap/>
            <w:vAlign w:val="center"/>
            <w:hideMark/>
          </w:tcPr>
          <w:p w14:paraId="6A7A43D8"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1</w:t>
            </w:r>
          </w:p>
        </w:tc>
        <w:tc>
          <w:tcPr>
            <w:tcW w:w="1701" w:type="dxa"/>
            <w:tcBorders>
              <w:top w:val="nil"/>
              <w:left w:val="nil"/>
              <w:bottom w:val="single" w:sz="4" w:space="0" w:color="auto"/>
              <w:right w:val="single" w:sz="4" w:space="0" w:color="auto"/>
            </w:tcBorders>
            <w:shd w:val="clear" w:color="auto" w:fill="auto"/>
            <w:noWrap/>
            <w:vAlign w:val="center"/>
            <w:hideMark/>
          </w:tcPr>
          <w:p w14:paraId="6F899813"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2,00</w:t>
            </w:r>
          </w:p>
        </w:tc>
      </w:tr>
      <w:tr w:rsidR="0083567B" w:rsidRPr="00250CC1" w14:paraId="1F834687" w14:textId="77777777" w:rsidTr="00EB09F9">
        <w:trPr>
          <w:trHeight w:val="300"/>
          <w:jc w:val="center"/>
        </w:trPr>
        <w:tc>
          <w:tcPr>
            <w:tcW w:w="1932" w:type="dxa"/>
            <w:tcBorders>
              <w:top w:val="nil"/>
              <w:left w:val="single" w:sz="4" w:space="0" w:color="auto"/>
              <w:bottom w:val="single" w:sz="4" w:space="0" w:color="auto"/>
              <w:right w:val="single" w:sz="4" w:space="0" w:color="auto"/>
            </w:tcBorders>
            <w:shd w:val="clear" w:color="auto" w:fill="auto"/>
            <w:vAlign w:val="center"/>
            <w:hideMark/>
          </w:tcPr>
          <w:p w14:paraId="567A9652" w14:textId="77777777" w:rsidR="0083567B" w:rsidRPr="00250CC1" w:rsidRDefault="0083567B" w:rsidP="000F3C0F">
            <w:pPr>
              <w:spacing w:after="0" w:line="276" w:lineRule="auto"/>
              <w:ind w:firstLine="0"/>
              <w:jc w:val="left"/>
              <w:rPr>
                <w:rFonts w:eastAsia="Times New Roman" w:cs="Times New Roman"/>
                <w:color w:val="000000"/>
                <w:szCs w:val="24"/>
                <w:lang w:val="en-ID" w:eastAsia="en-ID"/>
              </w:rPr>
            </w:pPr>
            <w:r w:rsidRPr="00250CC1">
              <w:rPr>
                <w:rFonts w:eastAsia="Times New Roman" w:cs="Times New Roman"/>
                <w:color w:val="000000"/>
                <w:szCs w:val="24"/>
                <w:lang w:val="en-ID" w:eastAsia="en-ID"/>
              </w:rPr>
              <w:t>Update Stock</w:t>
            </w:r>
          </w:p>
        </w:tc>
        <w:tc>
          <w:tcPr>
            <w:tcW w:w="1570" w:type="dxa"/>
            <w:tcBorders>
              <w:top w:val="nil"/>
              <w:left w:val="nil"/>
              <w:bottom w:val="single" w:sz="4" w:space="0" w:color="auto"/>
              <w:right w:val="single" w:sz="4" w:space="0" w:color="auto"/>
            </w:tcBorders>
            <w:shd w:val="clear" w:color="auto" w:fill="auto"/>
            <w:noWrap/>
            <w:vAlign w:val="center"/>
            <w:hideMark/>
          </w:tcPr>
          <w:p w14:paraId="37E5B124"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0,15</w:t>
            </w:r>
          </w:p>
        </w:tc>
        <w:tc>
          <w:tcPr>
            <w:tcW w:w="1757" w:type="dxa"/>
            <w:tcBorders>
              <w:top w:val="nil"/>
              <w:left w:val="nil"/>
              <w:bottom w:val="single" w:sz="4" w:space="0" w:color="auto"/>
              <w:right w:val="single" w:sz="4" w:space="0" w:color="auto"/>
            </w:tcBorders>
            <w:shd w:val="clear" w:color="auto" w:fill="auto"/>
            <w:noWrap/>
            <w:vAlign w:val="center"/>
            <w:hideMark/>
          </w:tcPr>
          <w:p w14:paraId="01C97465"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2,455</w:t>
            </w:r>
          </w:p>
        </w:tc>
        <w:tc>
          <w:tcPr>
            <w:tcW w:w="1677" w:type="dxa"/>
            <w:tcBorders>
              <w:top w:val="nil"/>
              <w:left w:val="nil"/>
              <w:bottom w:val="single" w:sz="4" w:space="0" w:color="auto"/>
              <w:right w:val="single" w:sz="4" w:space="0" w:color="auto"/>
            </w:tcBorders>
            <w:shd w:val="clear" w:color="auto" w:fill="auto"/>
            <w:noWrap/>
            <w:vAlign w:val="center"/>
            <w:hideMark/>
          </w:tcPr>
          <w:p w14:paraId="2882F0A7"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4</w:t>
            </w:r>
          </w:p>
        </w:tc>
        <w:tc>
          <w:tcPr>
            <w:tcW w:w="1701" w:type="dxa"/>
            <w:tcBorders>
              <w:top w:val="nil"/>
              <w:left w:val="nil"/>
              <w:bottom w:val="single" w:sz="4" w:space="0" w:color="auto"/>
              <w:right w:val="single" w:sz="4" w:space="0" w:color="auto"/>
            </w:tcBorders>
            <w:shd w:val="clear" w:color="auto" w:fill="auto"/>
            <w:noWrap/>
            <w:vAlign w:val="center"/>
            <w:hideMark/>
          </w:tcPr>
          <w:p w14:paraId="425705B8" w14:textId="77777777" w:rsidR="0083567B" w:rsidRPr="00250CC1" w:rsidRDefault="0083567B" w:rsidP="000F3C0F">
            <w:pPr>
              <w:spacing w:after="0" w:line="276" w:lineRule="auto"/>
              <w:ind w:firstLine="0"/>
              <w:jc w:val="center"/>
              <w:rPr>
                <w:rFonts w:eastAsia="Times New Roman" w:cs="Times New Roman"/>
                <w:color w:val="000000"/>
                <w:szCs w:val="24"/>
                <w:lang w:val="en-ID" w:eastAsia="en-ID"/>
              </w:rPr>
            </w:pPr>
            <w:r w:rsidRPr="00250CC1">
              <w:rPr>
                <w:rFonts w:eastAsia="Times New Roman" w:cs="Times New Roman"/>
                <w:color w:val="000000"/>
                <w:szCs w:val="24"/>
                <w:lang w:val="en-ID" w:eastAsia="en-ID"/>
              </w:rPr>
              <w:t>9,90</w:t>
            </w:r>
          </w:p>
        </w:tc>
      </w:tr>
    </w:tbl>
    <w:p w14:paraId="0A3564FD" w14:textId="77777777" w:rsidR="0083567B" w:rsidRDefault="0083567B" w:rsidP="0083567B">
      <w:pPr>
        <w:ind w:firstLine="0"/>
        <w:rPr>
          <w:lang w:val="en-US"/>
        </w:rPr>
      </w:pPr>
    </w:p>
    <w:p w14:paraId="6DE5638D" w14:textId="77777777" w:rsidR="0083567B" w:rsidRDefault="0083567B">
      <w:pPr>
        <w:spacing w:after="160" w:line="259" w:lineRule="auto"/>
        <w:ind w:firstLine="0"/>
        <w:jc w:val="left"/>
        <w:rPr>
          <w:rFonts w:eastAsiaTheme="majorEastAsia" w:cstheme="majorBidi"/>
          <w:b/>
          <w:szCs w:val="24"/>
        </w:rPr>
      </w:pPr>
      <w:r>
        <w:br w:type="page"/>
      </w:r>
    </w:p>
    <w:p w14:paraId="2BDC93CB" w14:textId="7EF78A11" w:rsidR="0083567B" w:rsidRDefault="0083567B" w:rsidP="0083567B">
      <w:pPr>
        <w:pStyle w:val="Heading3"/>
        <w:numPr>
          <w:ilvl w:val="0"/>
          <w:numId w:val="0"/>
        </w:numPr>
        <w:rPr>
          <w:lang w:val="en-US"/>
        </w:rPr>
      </w:pPr>
      <w:bookmarkStart w:id="783" w:name="_Toc81172537"/>
      <w:bookmarkStart w:id="784" w:name="_Toc81236853"/>
      <w:bookmarkStart w:id="785" w:name="_Toc81934116"/>
      <w:bookmarkStart w:id="786" w:name="_Toc81947499"/>
      <w:bookmarkStart w:id="787" w:name="_Toc81952023"/>
      <w:bookmarkStart w:id="788" w:name="_Toc81983142"/>
      <w:r>
        <w:lastRenderedPageBreak/>
        <w:t xml:space="preserve">Lampiran </w:t>
      </w:r>
      <w:r>
        <w:rPr>
          <w:lang w:val="en-US"/>
        </w:rPr>
        <w:t>24</w:t>
      </w:r>
      <w:r>
        <w:t xml:space="preserve">: </w:t>
      </w:r>
      <w:r>
        <w:rPr>
          <w:lang w:val="en-US"/>
        </w:rPr>
        <w:t>Perhitungan Waktu Baku Tic Tac SP PGG 18 Gr</w:t>
      </w:r>
      <w:bookmarkEnd w:id="783"/>
      <w:bookmarkEnd w:id="784"/>
      <w:bookmarkEnd w:id="785"/>
      <w:bookmarkEnd w:id="786"/>
      <w:bookmarkEnd w:id="787"/>
      <w:bookmarkEnd w:id="788"/>
    </w:p>
    <w:p w14:paraId="7978A229" w14:textId="77777777" w:rsidR="0083567B" w:rsidRPr="0083567B" w:rsidRDefault="0083567B" w:rsidP="0083567B">
      <w:pPr>
        <w:rPr>
          <w:lang w:val="en-US"/>
        </w:rPr>
      </w:pPr>
    </w:p>
    <w:p w14:paraId="48502DB6" w14:textId="08C4AF87" w:rsidR="0083567B" w:rsidRDefault="0083567B" w:rsidP="00C666A6">
      <w:pPr>
        <w:pStyle w:val="KepalaTabel"/>
      </w:pPr>
      <w:bookmarkStart w:id="789" w:name="_Toc81172390"/>
      <w:bookmarkStart w:id="790" w:name="_Toc81237074"/>
      <w:bookmarkStart w:id="791" w:name="_Toc81951464"/>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83</w:t>
      </w:r>
      <w:r w:rsidR="007E0E88">
        <w:rPr>
          <w:noProof/>
        </w:rPr>
        <w:fldChar w:fldCharType="end"/>
      </w:r>
      <w:r>
        <w:t xml:space="preserve"> </w:t>
      </w:r>
      <w:r w:rsidRPr="00302FF8">
        <w:t xml:space="preserve">Total Waktu Baku Proses </w:t>
      </w:r>
      <w:r w:rsidRPr="006D6440">
        <w:rPr>
          <w:i/>
          <w:iCs/>
        </w:rPr>
        <w:t>Packing</w:t>
      </w:r>
      <w:r>
        <w:t xml:space="preserve"> Tic Tac SP PGG 18 </w:t>
      </w:r>
      <w:r w:rsidRPr="00302FF8">
        <w:t>Gr</w:t>
      </w:r>
      <w:bookmarkEnd w:id="789"/>
      <w:bookmarkEnd w:id="790"/>
      <w:bookmarkEnd w:id="791"/>
    </w:p>
    <w:tbl>
      <w:tblPr>
        <w:tblW w:w="8541" w:type="dxa"/>
        <w:jc w:val="center"/>
        <w:tblLook w:val="04A0" w:firstRow="1" w:lastRow="0" w:firstColumn="1" w:lastColumn="0" w:noHBand="0" w:noVBand="1"/>
      </w:tblPr>
      <w:tblGrid>
        <w:gridCol w:w="1985"/>
        <w:gridCol w:w="1570"/>
        <w:gridCol w:w="1717"/>
        <w:gridCol w:w="1677"/>
        <w:gridCol w:w="1592"/>
      </w:tblGrid>
      <w:tr w:rsidR="0083567B" w:rsidRPr="006D6440" w14:paraId="549DB481" w14:textId="77777777" w:rsidTr="00EB09F9">
        <w:trPr>
          <w:trHeight w:val="300"/>
          <w:tblHeader/>
          <w:jc w:val="center"/>
        </w:trPr>
        <w:tc>
          <w:tcPr>
            <w:tcW w:w="1985"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46F671EA" w14:textId="77777777" w:rsidR="0083567B" w:rsidRPr="006D6440" w:rsidRDefault="0083567B" w:rsidP="000F3C0F">
            <w:pPr>
              <w:spacing w:after="0" w:line="276" w:lineRule="auto"/>
              <w:ind w:firstLine="0"/>
              <w:jc w:val="center"/>
              <w:rPr>
                <w:rFonts w:eastAsia="Times New Roman" w:cs="Times New Roman"/>
                <w:b/>
                <w:bCs/>
                <w:color w:val="000000"/>
                <w:szCs w:val="24"/>
                <w:lang w:val="en-ID" w:eastAsia="en-ID"/>
              </w:rPr>
            </w:pPr>
            <w:r w:rsidRPr="006D6440">
              <w:rPr>
                <w:rFonts w:eastAsia="Times New Roman" w:cs="Times New Roman"/>
                <w:b/>
                <w:bCs/>
                <w:color w:val="000000"/>
                <w:szCs w:val="24"/>
                <w:lang w:val="en-ID" w:eastAsia="en-ID"/>
              </w:rPr>
              <w:t>Keterangan</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777CECD4" w14:textId="77777777" w:rsidR="0083567B" w:rsidRPr="006D6440" w:rsidRDefault="0083567B" w:rsidP="000F3C0F">
            <w:pPr>
              <w:spacing w:after="0" w:line="276" w:lineRule="auto"/>
              <w:ind w:firstLine="0"/>
              <w:jc w:val="center"/>
              <w:rPr>
                <w:rFonts w:eastAsia="Times New Roman" w:cs="Times New Roman"/>
                <w:b/>
                <w:bCs/>
                <w:color w:val="000000"/>
                <w:szCs w:val="24"/>
                <w:lang w:val="en-ID" w:eastAsia="en-ID"/>
              </w:rPr>
            </w:pPr>
            <w:r w:rsidRPr="006D6440">
              <w:rPr>
                <w:rFonts w:eastAsia="Times New Roman" w:cs="Times New Roman"/>
                <w:b/>
                <w:bCs/>
                <w:color w:val="000000"/>
                <w:szCs w:val="24"/>
                <w:lang w:val="en-ID" w:eastAsia="en-ID"/>
              </w:rPr>
              <w:t>Allowance (i)</w:t>
            </w:r>
          </w:p>
        </w:tc>
        <w:tc>
          <w:tcPr>
            <w:tcW w:w="1717" w:type="dxa"/>
            <w:tcBorders>
              <w:top w:val="single" w:sz="4" w:space="0" w:color="auto"/>
              <w:left w:val="nil"/>
              <w:bottom w:val="single" w:sz="4" w:space="0" w:color="auto"/>
              <w:right w:val="single" w:sz="4" w:space="0" w:color="auto"/>
            </w:tcBorders>
            <w:shd w:val="clear" w:color="000000" w:fill="FFFF00"/>
            <w:noWrap/>
            <w:vAlign w:val="center"/>
            <w:hideMark/>
          </w:tcPr>
          <w:p w14:paraId="0E968485" w14:textId="537910A7" w:rsidR="0083567B" w:rsidRPr="006D6440" w:rsidRDefault="0083567B" w:rsidP="000F3C0F">
            <w:pPr>
              <w:spacing w:after="0" w:line="276" w:lineRule="auto"/>
              <w:ind w:firstLine="0"/>
              <w:jc w:val="center"/>
              <w:rPr>
                <w:rFonts w:eastAsia="Times New Roman" w:cs="Times New Roman"/>
                <w:b/>
                <w:bCs/>
                <w:color w:val="000000"/>
                <w:szCs w:val="24"/>
                <w:lang w:val="en-ID" w:eastAsia="en-ID"/>
              </w:rPr>
            </w:pPr>
            <w:r w:rsidRPr="006D6440">
              <w:rPr>
                <w:rFonts w:eastAsia="Times New Roman" w:cs="Times New Roman"/>
                <w:b/>
                <w:bCs/>
                <w:color w:val="000000"/>
                <w:szCs w:val="24"/>
                <w:lang w:val="en-ID" w:eastAsia="en-ID"/>
              </w:rPr>
              <w:t>Waktu Baku</w:t>
            </w:r>
            <w:r>
              <w:rPr>
                <w:rFonts w:eastAsia="Times New Roman" w:cs="Times New Roman"/>
                <w:b/>
                <w:bCs/>
                <w:color w:val="000000"/>
                <w:szCs w:val="24"/>
                <w:lang w:val="en-ID" w:eastAsia="en-ID"/>
              </w:rPr>
              <w:t xml:space="preserve"> (Menit)</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3F668D67" w14:textId="77777777" w:rsidR="0083567B" w:rsidRPr="006D6440" w:rsidRDefault="0083567B" w:rsidP="000F3C0F">
            <w:pPr>
              <w:spacing w:after="0" w:line="276" w:lineRule="auto"/>
              <w:ind w:firstLine="0"/>
              <w:jc w:val="center"/>
              <w:rPr>
                <w:rFonts w:eastAsia="Times New Roman" w:cs="Times New Roman"/>
                <w:b/>
                <w:bCs/>
                <w:color w:val="000000"/>
                <w:szCs w:val="24"/>
                <w:lang w:val="en-ID" w:eastAsia="en-ID"/>
              </w:rPr>
            </w:pPr>
            <w:r w:rsidRPr="006D6440">
              <w:rPr>
                <w:rFonts w:eastAsia="Times New Roman" w:cs="Times New Roman"/>
                <w:b/>
                <w:bCs/>
                <w:color w:val="000000"/>
                <w:szCs w:val="24"/>
                <w:lang w:val="en-ID" w:eastAsia="en-ID"/>
              </w:rPr>
              <w:t>Jumlah Mesin</w:t>
            </w:r>
          </w:p>
        </w:tc>
        <w:tc>
          <w:tcPr>
            <w:tcW w:w="1592" w:type="dxa"/>
            <w:tcBorders>
              <w:top w:val="single" w:sz="4" w:space="0" w:color="auto"/>
              <w:left w:val="nil"/>
              <w:bottom w:val="single" w:sz="4" w:space="0" w:color="auto"/>
              <w:right w:val="single" w:sz="4" w:space="0" w:color="auto"/>
            </w:tcBorders>
            <w:shd w:val="clear" w:color="000000" w:fill="FFFF00"/>
            <w:noWrap/>
            <w:vAlign w:val="center"/>
            <w:hideMark/>
          </w:tcPr>
          <w:p w14:paraId="5C4B6CE7" w14:textId="721FDB79" w:rsidR="0083567B" w:rsidRPr="006D6440" w:rsidRDefault="0083567B" w:rsidP="000F3C0F">
            <w:pPr>
              <w:spacing w:after="0" w:line="276" w:lineRule="auto"/>
              <w:ind w:firstLine="0"/>
              <w:jc w:val="center"/>
              <w:rPr>
                <w:rFonts w:eastAsia="Times New Roman" w:cs="Times New Roman"/>
                <w:b/>
                <w:bCs/>
                <w:color w:val="000000"/>
                <w:szCs w:val="24"/>
                <w:lang w:val="en-ID" w:eastAsia="en-ID"/>
              </w:rPr>
            </w:pPr>
            <w:r w:rsidRPr="006D6440">
              <w:rPr>
                <w:rFonts w:eastAsia="Times New Roman" w:cs="Times New Roman"/>
                <w:b/>
                <w:bCs/>
                <w:color w:val="000000"/>
                <w:szCs w:val="24"/>
                <w:lang w:val="en-ID" w:eastAsia="en-ID"/>
              </w:rPr>
              <w:t>Total Waktu Baku</w:t>
            </w:r>
            <w:r>
              <w:rPr>
                <w:rFonts w:eastAsia="Times New Roman" w:cs="Times New Roman"/>
                <w:b/>
                <w:bCs/>
                <w:color w:val="000000"/>
                <w:szCs w:val="24"/>
                <w:lang w:val="en-ID" w:eastAsia="en-ID"/>
              </w:rPr>
              <w:t xml:space="preserve"> (Menit)</w:t>
            </w:r>
          </w:p>
        </w:tc>
      </w:tr>
      <w:tr w:rsidR="0083567B" w:rsidRPr="006D6440" w14:paraId="5BE0B7BC" w14:textId="77777777" w:rsidTr="00EB09F9">
        <w:trPr>
          <w:trHeight w:val="300"/>
          <w:jc w:val="center"/>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4122A9DB"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Cing Fong</w:t>
            </w:r>
          </w:p>
        </w:tc>
        <w:tc>
          <w:tcPr>
            <w:tcW w:w="0" w:type="auto"/>
            <w:tcBorders>
              <w:top w:val="nil"/>
              <w:left w:val="nil"/>
              <w:bottom w:val="single" w:sz="4" w:space="0" w:color="auto"/>
              <w:right w:val="single" w:sz="4" w:space="0" w:color="auto"/>
            </w:tcBorders>
            <w:shd w:val="clear" w:color="auto" w:fill="auto"/>
            <w:noWrap/>
            <w:vAlign w:val="center"/>
            <w:hideMark/>
          </w:tcPr>
          <w:p w14:paraId="69DB0D19"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0,13</w:t>
            </w:r>
          </w:p>
        </w:tc>
        <w:tc>
          <w:tcPr>
            <w:tcW w:w="1717" w:type="dxa"/>
            <w:tcBorders>
              <w:top w:val="nil"/>
              <w:left w:val="nil"/>
              <w:bottom w:val="single" w:sz="4" w:space="0" w:color="auto"/>
              <w:right w:val="single" w:sz="4" w:space="0" w:color="auto"/>
            </w:tcBorders>
            <w:shd w:val="clear" w:color="auto" w:fill="auto"/>
            <w:noWrap/>
            <w:vAlign w:val="center"/>
            <w:hideMark/>
          </w:tcPr>
          <w:p w14:paraId="1392706B"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6,343</w:t>
            </w:r>
          </w:p>
        </w:tc>
        <w:tc>
          <w:tcPr>
            <w:tcW w:w="0" w:type="auto"/>
            <w:tcBorders>
              <w:top w:val="nil"/>
              <w:left w:val="nil"/>
              <w:bottom w:val="single" w:sz="4" w:space="0" w:color="auto"/>
              <w:right w:val="single" w:sz="4" w:space="0" w:color="auto"/>
            </w:tcBorders>
            <w:shd w:val="clear" w:color="auto" w:fill="auto"/>
            <w:noWrap/>
            <w:vAlign w:val="center"/>
            <w:hideMark/>
          </w:tcPr>
          <w:p w14:paraId="73EF87C5"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20</w:t>
            </w:r>
          </w:p>
        </w:tc>
        <w:tc>
          <w:tcPr>
            <w:tcW w:w="1592" w:type="dxa"/>
            <w:tcBorders>
              <w:top w:val="nil"/>
              <w:left w:val="nil"/>
              <w:bottom w:val="single" w:sz="4" w:space="0" w:color="auto"/>
              <w:right w:val="single" w:sz="4" w:space="0" w:color="auto"/>
            </w:tcBorders>
            <w:shd w:val="clear" w:color="auto" w:fill="auto"/>
            <w:noWrap/>
            <w:vAlign w:val="center"/>
            <w:hideMark/>
          </w:tcPr>
          <w:p w14:paraId="473874AC"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126,90</w:t>
            </w:r>
          </w:p>
        </w:tc>
      </w:tr>
      <w:tr w:rsidR="0083567B" w:rsidRPr="006D6440" w14:paraId="21CA8A68" w14:textId="77777777" w:rsidTr="00EB09F9">
        <w:trPr>
          <w:trHeight w:val="600"/>
          <w:jc w:val="center"/>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56F58B8D"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QC (Cek Kemasan)</w:t>
            </w:r>
          </w:p>
        </w:tc>
        <w:tc>
          <w:tcPr>
            <w:tcW w:w="0" w:type="auto"/>
            <w:tcBorders>
              <w:top w:val="nil"/>
              <w:left w:val="nil"/>
              <w:bottom w:val="single" w:sz="4" w:space="0" w:color="auto"/>
              <w:right w:val="single" w:sz="4" w:space="0" w:color="auto"/>
            </w:tcBorders>
            <w:shd w:val="clear" w:color="auto" w:fill="auto"/>
            <w:noWrap/>
            <w:vAlign w:val="center"/>
            <w:hideMark/>
          </w:tcPr>
          <w:p w14:paraId="24F77B6A"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0,13</w:t>
            </w:r>
          </w:p>
        </w:tc>
        <w:tc>
          <w:tcPr>
            <w:tcW w:w="1717" w:type="dxa"/>
            <w:tcBorders>
              <w:top w:val="nil"/>
              <w:left w:val="nil"/>
              <w:bottom w:val="single" w:sz="4" w:space="0" w:color="auto"/>
              <w:right w:val="single" w:sz="4" w:space="0" w:color="auto"/>
            </w:tcBorders>
            <w:shd w:val="clear" w:color="auto" w:fill="auto"/>
            <w:noWrap/>
            <w:vAlign w:val="center"/>
            <w:hideMark/>
          </w:tcPr>
          <w:p w14:paraId="45464728"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1,245</w:t>
            </w:r>
          </w:p>
        </w:tc>
        <w:tc>
          <w:tcPr>
            <w:tcW w:w="0" w:type="auto"/>
            <w:tcBorders>
              <w:top w:val="nil"/>
              <w:left w:val="nil"/>
              <w:bottom w:val="single" w:sz="4" w:space="0" w:color="auto"/>
              <w:right w:val="single" w:sz="4" w:space="0" w:color="auto"/>
            </w:tcBorders>
            <w:shd w:val="clear" w:color="auto" w:fill="auto"/>
            <w:noWrap/>
            <w:vAlign w:val="center"/>
            <w:hideMark/>
          </w:tcPr>
          <w:p w14:paraId="3424A578"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w:t>
            </w:r>
          </w:p>
        </w:tc>
        <w:tc>
          <w:tcPr>
            <w:tcW w:w="1592" w:type="dxa"/>
            <w:tcBorders>
              <w:top w:val="nil"/>
              <w:left w:val="nil"/>
              <w:bottom w:val="single" w:sz="4" w:space="0" w:color="auto"/>
              <w:right w:val="single" w:sz="4" w:space="0" w:color="auto"/>
            </w:tcBorders>
            <w:shd w:val="clear" w:color="auto" w:fill="auto"/>
            <w:noWrap/>
            <w:vAlign w:val="center"/>
            <w:hideMark/>
          </w:tcPr>
          <w:p w14:paraId="7CECC18F"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1,30</w:t>
            </w:r>
          </w:p>
        </w:tc>
      </w:tr>
      <w:tr w:rsidR="0083567B" w:rsidRPr="006D6440" w14:paraId="6284106A" w14:textId="77777777" w:rsidTr="00EB09F9">
        <w:trPr>
          <w:trHeight w:val="600"/>
          <w:jc w:val="center"/>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722C6A35"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QC (Cek Gramatur)</w:t>
            </w:r>
          </w:p>
        </w:tc>
        <w:tc>
          <w:tcPr>
            <w:tcW w:w="0" w:type="auto"/>
            <w:tcBorders>
              <w:top w:val="nil"/>
              <w:left w:val="nil"/>
              <w:bottom w:val="single" w:sz="4" w:space="0" w:color="auto"/>
              <w:right w:val="single" w:sz="4" w:space="0" w:color="auto"/>
            </w:tcBorders>
            <w:shd w:val="clear" w:color="auto" w:fill="auto"/>
            <w:noWrap/>
            <w:vAlign w:val="center"/>
            <w:hideMark/>
          </w:tcPr>
          <w:p w14:paraId="2CF35676"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0,13</w:t>
            </w:r>
          </w:p>
        </w:tc>
        <w:tc>
          <w:tcPr>
            <w:tcW w:w="1717" w:type="dxa"/>
            <w:tcBorders>
              <w:top w:val="nil"/>
              <w:left w:val="nil"/>
              <w:bottom w:val="single" w:sz="4" w:space="0" w:color="auto"/>
              <w:right w:val="single" w:sz="4" w:space="0" w:color="auto"/>
            </w:tcBorders>
            <w:shd w:val="clear" w:color="auto" w:fill="auto"/>
            <w:noWrap/>
            <w:vAlign w:val="center"/>
            <w:hideMark/>
          </w:tcPr>
          <w:p w14:paraId="0E48B33A" w14:textId="4985A26A"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0,674</w:t>
            </w:r>
          </w:p>
        </w:tc>
        <w:tc>
          <w:tcPr>
            <w:tcW w:w="0" w:type="auto"/>
            <w:tcBorders>
              <w:top w:val="nil"/>
              <w:left w:val="nil"/>
              <w:bottom w:val="single" w:sz="4" w:space="0" w:color="auto"/>
              <w:right w:val="single" w:sz="4" w:space="0" w:color="auto"/>
            </w:tcBorders>
            <w:shd w:val="clear" w:color="auto" w:fill="auto"/>
            <w:noWrap/>
            <w:vAlign w:val="center"/>
            <w:hideMark/>
          </w:tcPr>
          <w:p w14:paraId="1610810E"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2</w:t>
            </w:r>
          </w:p>
        </w:tc>
        <w:tc>
          <w:tcPr>
            <w:tcW w:w="1592" w:type="dxa"/>
            <w:tcBorders>
              <w:top w:val="nil"/>
              <w:left w:val="nil"/>
              <w:bottom w:val="single" w:sz="4" w:space="0" w:color="auto"/>
              <w:right w:val="single" w:sz="4" w:space="0" w:color="auto"/>
            </w:tcBorders>
            <w:shd w:val="clear" w:color="auto" w:fill="auto"/>
            <w:noWrap/>
            <w:vAlign w:val="center"/>
            <w:hideMark/>
          </w:tcPr>
          <w:p w14:paraId="1233A66B"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1,40</w:t>
            </w:r>
          </w:p>
        </w:tc>
      </w:tr>
      <w:tr w:rsidR="0083567B" w:rsidRPr="006D6440" w14:paraId="5786C7DA" w14:textId="77777777" w:rsidTr="00EB09F9">
        <w:trPr>
          <w:trHeight w:val="600"/>
          <w:jc w:val="center"/>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7F769F86"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QC (Uji Kebocoran)</w:t>
            </w:r>
          </w:p>
        </w:tc>
        <w:tc>
          <w:tcPr>
            <w:tcW w:w="0" w:type="auto"/>
            <w:tcBorders>
              <w:top w:val="nil"/>
              <w:left w:val="nil"/>
              <w:bottom w:val="single" w:sz="4" w:space="0" w:color="auto"/>
              <w:right w:val="single" w:sz="4" w:space="0" w:color="auto"/>
            </w:tcBorders>
            <w:shd w:val="clear" w:color="auto" w:fill="auto"/>
            <w:noWrap/>
            <w:vAlign w:val="center"/>
            <w:hideMark/>
          </w:tcPr>
          <w:p w14:paraId="04D2E2E7"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0,17</w:t>
            </w:r>
          </w:p>
        </w:tc>
        <w:tc>
          <w:tcPr>
            <w:tcW w:w="1717" w:type="dxa"/>
            <w:tcBorders>
              <w:top w:val="nil"/>
              <w:left w:val="nil"/>
              <w:bottom w:val="single" w:sz="4" w:space="0" w:color="auto"/>
              <w:right w:val="single" w:sz="4" w:space="0" w:color="auto"/>
            </w:tcBorders>
            <w:shd w:val="clear" w:color="auto" w:fill="auto"/>
            <w:noWrap/>
            <w:vAlign w:val="center"/>
            <w:hideMark/>
          </w:tcPr>
          <w:p w14:paraId="295757EA"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1,161</w:t>
            </w:r>
          </w:p>
        </w:tc>
        <w:tc>
          <w:tcPr>
            <w:tcW w:w="0" w:type="auto"/>
            <w:tcBorders>
              <w:top w:val="nil"/>
              <w:left w:val="nil"/>
              <w:bottom w:val="single" w:sz="4" w:space="0" w:color="auto"/>
              <w:right w:val="single" w:sz="4" w:space="0" w:color="auto"/>
            </w:tcBorders>
            <w:shd w:val="clear" w:color="auto" w:fill="auto"/>
            <w:noWrap/>
            <w:vAlign w:val="center"/>
            <w:hideMark/>
          </w:tcPr>
          <w:p w14:paraId="16D474FE"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2</w:t>
            </w:r>
          </w:p>
        </w:tc>
        <w:tc>
          <w:tcPr>
            <w:tcW w:w="1592" w:type="dxa"/>
            <w:tcBorders>
              <w:top w:val="nil"/>
              <w:left w:val="nil"/>
              <w:bottom w:val="single" w:sz="4" w:space="0" w:color="auto"/>
              <w:right w:val="single" w:sz="4" w:space="0" w:color="auto"/>
            </w:tcBorders>
            <w:shd w:val="clear" w:color="auto" w:fill="auto"/>
            <w:noWrap/>
            <w:vAlign w:val="center"/>
            <w:hideMark/>
          </w:tcPr>
          <w:p w14:paraId="6F98E49A"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2,40</w:t>
            </w:r>
          </w:p>
        </w:tc>
      </w:tr>
      <w:tr w:rsidR="0083567B" w:rsidRPr="006D6440" w14:paraId="6EB39247" w14:textId="77777777" w:rsidTr="00EB09F9">
        <w:trPr>
          <w:trHeight w:val="600"/>
          <w:jc w:val="center"/>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68ADE337"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QC (Cek Residul Oksigen)</w:t>
            </w:r>
          </w:p>
        </w:tc>
        <w:tc>
          <w:tcPr>
            <w:tcW w:w="0" w:type="auto"/>
            <w:tcBorders>
              <w:top w:val="nil"/>
              <w:left w:val="nil"/>
              <w:bottom w:val="single" w:sz="4" w:space="0" w:color="auto"/>
              <w:right w:val="single" w:sz="4" w:space="0" w:color="auto"/>
            </w:tcBorders>
            <w:shd w:val="clear" w:color="auto" w:fill="auto"/>
            <w:noWrap/>
            <w:vAlign w:val="center"/>
            <w:hideMark/>
          </w:tcPr>
          <w:p w14:paraId="71F299D5"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0,15</w:t>
            </w:r>
          </w:p>
        </w:tc>
        <w:tc>
          <w:tcPr>
            <w:tcW w:w="1717" w:type="dxa"/>
            <w:tcBorders>
              <w:top w:val="nil"/>
              <w:left w:val="nil"/>
              <w:bottom w:val="single" w:sz="4" w:space="0" w:color="auto"/>
              <w:right w:val="single" w:sz="4" w:space="0" w:color="auto"/>
            </w:tcBorders>
            <w:shd w:val="clear" w:color="auto" w:fill="auto"/>
            <w:noWrap/>
            <w:vAlign w:val="center"/>
            <w:hideMark/>
          </w:tcPr>
          <w:p w14:paraId="03046CF4"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2,375</w:t>
            </w:r>
          </w:p>
        </w:tc>
        <w:tc>
          <w:tcPr>
            <w:tcW w:w="0" w:type="auto"/>
            <w:tcBorders>
              <w:top w:val="nil"/>
              <w:left w:val="nil"/>
              <w:bottom w:val="single" w:sz="4" w:space="0" w:color="auto"/>
              <w:right w:val="single" w:sz="4" w:space="0" w:color="auto"/>
            </w:tcBorders>
            <w:shd w:val="clear" w:color="auto" w:fill="auto"/>
            <w:noWrap/>
            <w:vAlign w:val="center"/>
            <w:hideMark/>
          </w:tcPr>
          <w:p w14:paraId="5BD487C2"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w:t>
            </w:r>
          </w:p>
        </w:tc>
        <w:tc>
          <w:tcPr>
            <w:tcW w:w="1592" w:type="dxa"/>
            <w:tcBorders>
              <w:top w:val="nil"/>
              <w:left w:val="nil"/>
              <w:bottom w:val="single" w:sz="4" w:space="0" w:color="auto"/>
              <w:right w:val="single" w:sz="4" w:space="0" w:color="auto"/>
            </w:tcBorders>
            <w:shd w:val="clear" w:color="auto" w:fill="auto"/>
            <w:noWrap/>
            <w:vAlign w:val="center"/>
            <w:hideMark/>
          </w:tcPr>
          <w:p w14:paraId="03690363"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2,40</w:t>
            </w:r>
          </w:p>
        </w:tc>
      </w:tr>
      <w:tr w:rsidR="0083567B" w:rsidRPr="006D6440" w14:paraId="0009CDAA" w14:textId="77777777" w:rsidTr="00EB09F9">
        <w:trPr>
          <w:trHeight w:val="300"/>
          <w:jc w:val="center"/>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79FF9929"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Pack Ball Kecil</w:t>
            </w:r>
          </w:p>
        </w:tc>
        <w:tc>
          <w:tcPr>
            <w:tcW w:w="0" w:type="auto"/>
            <w:tcBorders>
              <w:top w:val="nil"/>
              <w:left w:val="nil"/>
              <w:bottom w:val="single" w:sz="4" w:space="0" w:color="auto"/>
              <w:right w:val="single" w:sz="4" w:space="0" w:color="auto"/>
            </w:tcBorders>
            <w:shd w:val="clear" w:color="auto" w:fill="auto"/>
            <w:noWrap/>
            <w:vAlign w:val="center"/>
            <w:hideMark/>
          </w:tcPr>
          <w:p w14:paraId="5DA3C556"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0,22</w:t>
            </w:r>
          </w:p>
        </w:tc>
        <w:tc>
          <w:tcPr>
            <w:tcW w:w="1717" w:type="dxa"/>
            <w:tcBorders>
              <w:top w:val="nil"/>
              <w:left w:val="nil"/>
              <w:bottom w:val="single" w:sz="4" w:space="0" w:color="auto"/>
              <w:right w:val="single" w:sz="4" w:space="0" w:color="auto"/>
            </w:tcBorders>
            <w:shd w:val="clear" w:color="auto" w:fill="auto"/>
            <w:noWrap/>
            <w:vAlign w:val="center"/>
            <w:hideMark/>
          </w:tcPr>
          <w:p w14:paraId="6ED64F6D"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37,169</w:t>
            </w:r>
          </w:p>
        </w:tc>
        <w:tc>
          <w:tcPr>
            <w:tcW w:w="0" w:type="auto"/>
            <w:tcBorders>
              <w:top w:val="nil"/>
              <w:left w:val="nil"/>
              <w:bottom w:val="single" w:sz="4" w:space="0" w:color="auto"/>
              <w:right w:val="single" w:sz="4" w:space="0" w:color="auto"/>
            </w:tcBorders>
            <w:shd w:val="clear" w:color="auto" w:fill="auto"/>
            <w:noWrap/>
            <w:vAlign w:val="center"/>
            <w:hideMark/>
          </w:tcPr>
          <w:p w14:paraId="2EB20AF9"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w:t>
            </w:r>
          </w:p>
        </w:tc>
        <w:tc>
          <w:tcPr>
            <w:tcW w:w="1592" w:type="dxa"/>
            <w:tcBorders>
              <w:top w:val="nil"/>
              <w:left w:val="nil"/>
              <w:bottom w:val="single" w:sz="4" w:space="0" w:color="auto"/>
              <w:right w:val="single" w:sz="4" w:space="0" w:color="auto"/>
            </w:tcBorders>
            <w:shd w:val="clear" w:color="auto" w:fill="auto"/>
            <w:noWrap/>
            <w:vAlign w:val="center"/>
            <w:hideMark/>
          </w:tcPr>
          <w:p w14:paraId="7F5BCE64"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37,20</w:t>
            </w:r>
          </w:p>
        </w:tc>
      </w:tr>
      <w:tr w:rsidR="0083567B" w:rsidRPr="006D6440" w14:paraId="168C31A8" w14:textId="77777777" w:rsidTr="00EB09F9">
        <w:trPr>
          <w:trHeight w:val="300"/>
          <w:jc w:val="center"/>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1323A5A3"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Pack Ball Besar</w:t>
            </w:r>
          </w:p>
        </w:tc>
        <w:tc>
          <w:tcPr>
            <w:tcW w:w="0" w:type="auto"/>
            <w:tcBorders>
              <w:top w:val="nil"/>
              <w:left w:val="nil"/>
              <w:bottom w:val="single" w:sz="4" w:space="0" w:color="auto"/>
              <w:right w:val="single" w:sz="4" w:space="0" w:color="auto"/>
            </w:tcBorders>
            <w:shd w:val="clear" w:color="auto" w:fill="auto"/>
            <w:noWrap/>
            <w:vAlign w:val="center"/>
            <w:hideMark/>
          </w:tcPr>
          <w:p w14:paraId="59961E81"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0,22</w:t>
            </w:r>
          </w:p>
        </w:tc>
        <w:tc>
          <w:tcPr>
            <w:tcW w:w="1717" w:type="dxa"/>
            <w:tcBorders>
              <w:top w:val="nil"/>
              <w:left w:val="nil"/>
              <w:bottom w:val="single" w:sz="4" w:space="0" w:color="auto"/>
              <w:right w:val="single" w:sz="4" w:space="0" w:color="auto"/>
            </w:tcBorders>
            <w:shd w:val="clear" w:color="auto" w:fill="auto"/>
            <w:noWrap/>
            <w:vAlign w:val="center"/>
            <w:hideMark/>
          </w:tcPr>
          <w:p w14:paraId="6F1D1C83"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8,497</w:t>
            </w:r>
          </w:p>
        </w:tc>
        <w:tc>
          <w:tcPr>
            <w:tcW w:w="0" w:type="auto"/>
            <w:tcBorders>
              <w:top w:val="nil"/>
              <w:left w:val="nil"/>
              <w:bottom w:val="single" w:sz="4" w:space="0" w:color="auto"/>
              <w:right w:val="single" w:sz="4" w:space="0" w:color="auto"/>
            </w:tcBorders>
            <w:shd w:val="clear" w:color="auto" w:fill="auto"/>
            <w:noWrap/>
            <w:vAlign w:val="center"/>
            <w:hideMark/>
          </w:tcPr>
          <w:p w14:paraId="4ADBB990"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4</w:t>
            </w:r>
          </w:p>
        </w:tc>
        <w:tc>
          <w:tcPr>
            <w:tcW w:w="1592" w:type="dxa"/>
            <w:tcBorders>
              <w:top w:val="nil"/>
              <w:left w:val="nil"/>
              <w:bottom w:val="single" w:sz="4" w:space="0" w:color="auto"/>
              <w:right w:val="single" w:sz="4" w:space="0" w:color="auto"/>
            </w:tcBorders>
            <w:shd w:val="clear" w:color="auto" w:fill="auto"/>
            <w:noWrap/>
            <w:vAlign w:val="center"/>
            <w:hideMark/>
          </w:tcPr>
          <w:p w14:paraId="6A6A9969"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34,00</w:t>
            </w:r>
          </w:p>
        </w:tc>
      </w:tr>
      <w:tr w:rsidR="0083567B" w:rsidRPr="006D6440" w14:paraId="3192C89A" w14:textId="77777777" w:rsidTr="00EB09F9">
        <w:trPr>
          <w:trHeight w:val="300"/>
          <w:jc w:val="center"/>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1B59ABB6"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QC (X-rays)</w:t>
            </w:r>
          </w:p>
        </w:tc>
        <w:tc>
          <w:tcPr>
            <w:tcW w:w="0" w:type="auto"/>
            <w:tcBorders>
              <w:top w:val="nil"/>
              <w:left w:val="nil"/>
              <w:bottom w:val="single" w:sz="4" w:space="0" w:color="auto"/>
              <w:right w:val="single" w:sz="4" w:space="0" w:color="auto"/>
            </w:tcBorders>
            <w:shd w:val="clear" w:color="auto" w:fill="auto"/>
            <w:noWrap/>
            <w:vAlign w:val="center"/>
            <w:hideMark/>
          </w:tcPr>
          <w:p w14:paraId="5A1D2900"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0,20</w:t>
            </w:r>
          </w:p>
        </w:tc>
        <w:tc>
          <w:tcPr>
            <w:tcW w:w="1717" w:type="dxa"/>
            <w:tcBorders>
              <w:top w:val="nil"/>
              <w:left w:val="nil"/>
              <w:bottom w:val="single" w:sz="4" w:space="0" w:color="auto"/>
              <w:right w:val="single" w:sz="4" w:space="0" w:color="auto"/>
            </w:tcBorders>
            <w:shd w:val="clear" w:color="auto" w:fill="auto"/>
            <w:noWrap/>
            <w:vAlign w:val="center"/>
            <w:hideMark/>
          </w:tcPr>
          <w:p w14:paraId="2BBAD492"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0,737</w:t>
            </w:r>
          </w:p>
        </w:tc>
        <w:tc>
          <w:tcPr>
            <w:tcW w:w="0" w:type="auto"/>
            <w:tcBorders>
              <w:top w:val="nil"/>
              <w:left w:val="nil"/>
              <w:bottom w:val="single" w:sz="4" w:space="0" w:color="auto"/>
              <w:right w:val="single" w:sz="4" w:space="0" w:color="auto"/>
            </w:tcBorders>
            <w:shd w:val="clear" w:color="auto" w:fill="auto"/>
            <w:noWrap/>
            <w:vAlign w:val="center"/>
            <w:hideMark/>
          </w:tcPr>
          <w:p w14:paraId="3979AA46"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w:t>
            </w:r>
          </w:p>
        </w:tc>
        <w:tc>
          <w:tcPr>
            <w:tcW w:w="1592" w:type="dxa"/>
            <w:tcBorders>
              <w:top w:val="nil"/>
              <w:left w:val="nil"/>
              <w:bottom w:val="single" w:sz="4" w:space="0" w:color="auto"/>
              <w:right w:val="single" w:sz="4" w:space="0" w:color="auto"/>
            </w:tcBorders>
            <w:shd w:val="clear" w:color="auto" w:fill="auto"/>
            <w:noWrap/>
            <w:vAlign w:val="center"/>
            <w:hideMark/>
          </w:tcPr>
          <w:p w14:paraId="0B8612FA"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0,80</w:t>
            </w:r>
          </w:p>
        </w:tc>
      </w:tr>
    </w:tbl>
    <w:p w14:paraId="6726963B" w14:textId="77777777" w:rsidR="0083567B" w:rsidRDefault="0083567B" w:rsidP="0083567B">
      <w:pPr>
        <w:ind w:firstLine="720"/>
        <w:rPr>
          <w:lang w:val="en-US"/>
        </w:rPr>
      </w:pPr>
    </w:p>
    <w:p w14:paraId="4E5E50EA" w14:textId="44227758" w:rsidR="0083567B" w:rsidRDefault="0083567B" w:rsidP="00C63542">
      <w:pPr>
        <w:pStyle w:val="KepalaTabel"/>
      </w:pPr>
      <w:bookmarkStart w:id="792" w:name="_Toc81172391"/>
      <w:bookmarkStart w:id="793" w:name="_Toc81237075"/>
      <w:bookmarkStart w:id="794" w:name="_Toc81951465"/>
      <w:r>
        <w:t xml:space="preserve">Tabel </w:t>
      </w:r>
      <w:fldSimple w:instr=" STYLEREF 1 \s ">
        <w:r w:rsidR="005B65B5">
          <w:rPr>
            <w:noProof/>
          </w:rPr>
          <w:t>9</w:t>
        </w:r>
      </w:fldSimple>
      <w:r w:rsidR="00940DE2">
        <w:t>.</w:t>
      </w:r>
      <w:fldSimple w:instr=" SEQ Tabel \* ARABIC \s 1 ">
        <w:r w:rsidR="005B65B5">
          <w:rPr>
            <w:noProof/>
          </w:rPr>
          <w:t>84</w:t>
        </w:r>
      </w:fldSimple>
      <w:r>
        <w:t xml:space="preserve"> </w:t>
      </w:r>
      <w:r w:rsidRPr="007B6B03">
        <w:t xml:space="preserve">Total Waktu Baku Proses </w:t>
      </w:r>
      <w:r w:rsidRPr="006D6440">
        <w:rPr>
          <w:i/>
          <w:iCs/>
        </w:rPr>
        <w:t>Transfer</w:t>
      </w:r>
      <w:r>
        <w:t xml:space="preserve"> </w:t>
      </w:r>
      <w:r w:rsidRPr="007B6B03">
        <w:t>Tic Tac SP PGG 18 Gr</w:t>
      </w:r>
      <w:bookmarkEnd w:id="792"/>
      <w:bookmarkEnd w:id="793"/>
      <w:bookmarkEnd w:id="794"/>
    </w:p>
    <w:tbl>
      <w:tblPr>
        <w:tblW w:w="8646" w:type="dxa"/>
        <w:jc w:val="center"/>
        <w:tblLook w:val="04A0" w:firstRow="1" w:lastRow="0" w:firstColumn="1" w:lastColumn="0" w:noHBand="0" w:noVBand="1"/>
      </w:tblPr>
      <w:tblGrid>
        <w:gridCol w:w="1925"/>
        <w:gridCol w:w="1570"/>
        <w:gridCol w:w="1859"/>
        <w:gridCol w:w="1677"/>
        <w:gridCol w:w="1615"/>
      </w:tblGrid>
      <w:tr w:rsidR="0083567B" w:rsidRPr="006D6440" w14:paraId="7E7AD531" w14:textId="77777777" w:rsidTr="00EB09F9">
        <w:trPr>
          <w:trHeight w:val="300"/>
          <w:tblHeader/>
          <w:jc w:val="center"/>
        </w:trPr>
        <w:tc>
          <w:tcPr>
            <w:tcW w:w="1925"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353080A" w14:textId="77777777" w:rsidR="0083567B" w:rsidRPr="006D6440" w:rsidRDefault="0083567B" w:rsidP="000F3C0F">
            <w:pPr>
              <w:spacing w:after="0" w:line="276" w:lineRule="auto"/>
              <w:ind w:firstLine="0"/>
              <w:jc w:val="center"/>
              <w:rPr>
                <w:rFonts w:eastAsia="Times New Roman" w:cs="Times New Roman"/>
                <w:b/>
                <w:bCs/>
                <w:color w:val="000000"/>
                <w:szCs w:val="24"/>
                <w:lang w:val="en-ID" w:eastAsia="en-ID"/>
              </w:rPr>
            </w:pPr>
            <w:r w:rsidRPr="006D6440">
              <w:rPr>
                <w:rFonts w:eastAsia="Times New Roman" w:cs="Times New Roman"/>
                <w:b/>
                <w:bCs/>
                <w:color w:val="000000"/>
                <w:szCs w:val="24"/>
                <w:lang w:val="en-ID" w:eastAsia="en-ID"/>
              </w:rPr>
              <w:t>Keterangan</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736811BD" w14:textId="77777777" w:rsidR="0083567B" w:rsidRPr="006D6440" w:rsidRDefault="0083567B" w:rsidP="000F3C0F">
            <w:pPr>
              <w:spacing w:after="0" w:line="276" w:lineRule="auto"/>
              <w:ind w:firstLine="0"/>
              <w:jc w:val="center"/>
              <w:rPr>
                <w:rFonts w:eastAsia="Times New Roman" w:cs="Times New Roman"/>
                <w:b/>
                <w:bCs/>
                <w:color w:val="000000"/>
                <w:szCs w:val="24"/>
                <w:lang w:val="en-ID" w:eastAsia="en-ID"/>
              </w:rPr>
            </w:pPr>
            <w:r w:rsidRPr="006D6440">
              <w:rPr>
                <w:rFonts w:eastAsia="Times New Roman" w:cs="Times New Roman"/>
                <w:b/>
                <w:bCs/>
                <w:color w:val="000000"/>
                <w:szCs w:val="24"/>
                <w:lang w:val="en-ID" w:eastAsia="en-ID"/>
              </w:rPr>
              <w:t>Allowance (i)</w:t>
            </w:r>
          </w:p>
        </w:tc>
        <w:tc>
          <w:tcPr>
            <w:tcW w:w="1859" w:type="dxa"/>
            <w:tcBorders>
              <w:top w:val="single" w:sz="4" w:space="0" w:color="auto"/>
              <w:left w:val="nil"/>
              <w:bottom w:val="single" w:sz="4" w:space="0" w:color="auto"/>
              <w:right w:val="single" w:sz="4" w:space="0" w:color="auto"/>
            </w:tcBorders>
            <w:shd w:val="clear" w:color="000000" w:fill="FFFF00"/>
            <w:noWrap/>
            <w:vAlign w:val="center"/>
            <w:hideMark/>
          </w:tcPr>
          <w:p w14:paraId="7A7D8302" w14:textId="1803B05F" w:rsidR="0083567B" w:rsidRPr="006D6440" w:rsidRDefault="0083567B" w:rsidP="000F3C0F">
            <w:pPr>
              <w:spacing w:after="0" w:line="276" w:lineRule="auto"/>
              <w:ind w:firstLine="0"/>
              <w:jc w:val="center"/>
              <w:rPr>
                <w:rFonts w:eastAsia="Times New Roman" w:cs="Times New Roman"/>
                <w:b/>
                <w:bCs/>
                <w:color w:val="000000"/>
                <w:szCs w:val="24"/>
                <w:lang w:val="en-ID" w:eastAsia="en-ID"/>
              </w:rPr>
            </w:pPr>
            <w:r w:rsidRPr="006D6440">
              <w:rPr>
                <w:rFonts w:eastAsia="Times New Roman" w:cs="Times New Roman"/>
                <w:b/>
                <w:bCs/>
                <w:color w:val="000000"/>
                <w:szCs w:val="24"/>
                <w:lang w:val="en-ID" w:eastAsia="en-ID"/>
              </w:rPr>
              <w:t>Waktu Baku</w:t>
            </w:r>
            <w:r>
              <w:rPr>
                <w:rFonts w:eastAsia="Times New Roman" w:cs="Times New Roman"/>
                <w:b/>
                <w:bCs/>
                <w:color w:val="000000"/>
                <w:szCs w:val="24"/>
                <w:lang w:val="en-ID" w:eastAsia="en-ID"/>
              </w:rPr>
              <w:t xml:space="preserve"> (Menit)</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3C17CD9A" w14:textId="77777777" w:rsidR="0083567B" w:rsidRPr="006D6440" w:rsidRDefault="0083567B" w:rsidP="000F3C0F">
            <w:pPr>
              <w:spacing w:after="0" w:line="276" w:lineRule="auto"/>
              <w:ind w:firstLine="0"/>
              <w:jc w:val="center"/>
              <w:rPr>
                <w:rFonts w:eastAsia="Times New Roman" w:cs="Times New Roman"/>
                <w:b/>
                <w:bCs/>
                <w:color w:val="000000"/>
                <w:szCs w:val="24"/>
                <w:lang w:val="en-ID" w:eastAsia="en-ID"/>
              </w:rPr>
            </w:pPr>
            <w:r w:rsidRPr="006D6440">
              <w:rPr>
                <w:rFonts w:eastAsia="Times New Roman" w:cs="Times New Roman"/>
                <w:b/>
                <w:bCs/>
                <w:color w:val="000000"/>
                <w:szCs w:val="24"/>
                <w:lang w:val="en-ID" w:eastAsia="en-ID"/>
              </w:rPr>
              <w:t>Jumlah Mesin</w:t>
            </w:r>
          </w:p>
        </w:tc>
        <w:tc>
          <w:tcPr>
            <w:tcW w:w="1615" w:type="dxa"/>
            <w:tcBorders>
              <w:top w:val="single" w:sz="4" w:space="0" w:color="auto"/>
              <w:left w:val="nil"/>
              <w:bottom w:val="single" w:sz="4" w:space="0" w:color="auto"/>
              <w:right w:val="single" w:sz="4" w:space="0" w:color="auto"/>
            </w:tcBorders>
            <w:shd w:val="clear" w:color="000000" w:fill="FFFF00"/>
            <w:noWrap/>
            <w:vAlign w:val="center"/>
            <w:hideMark/>
          </w:tcPr>
          <w:p w14:paraId="783759BE" w14:textId="5ADFB553" w:rsidR="0083567B" w:rsidRPr="006D6440" w:rsidRDefault="0083567B" w:rsidP="000F3C0F">
            <w:pPr>
              <w:spacing w:after="0" w:line="276" w:lineRule="auto"/>
              <w:ind w:firstLine="0"/>
              <w:jc w:val="center"/>
              <w:rPr>
                <w:rFonts w:eastAsia="Times New Roman" w:cs="Times New Roman"/>
                <w:b/>
                <w:bCs/>
                <w:color w:val="000000"/>
                <w:szCs w:val="24"/>
                <w:lang w:val="en-ID" w:eastAsia="en-ID"/>
              </w:rPr>
            </w:pPr>
            <w:r w:rsidRPr="006D6440">
              <w:rPr>
                <w:rFonts w:eastAsia="Times New Roman" w:cs="Times New Roman"/>
                <w:b/>
                <w:bCs/>
                <w:color w:val="000000"/>
                <w:szCs w:val="24"/>
                <w:lang w:val="en-ID" w:eastAsia="en-ID"/>
              </w:rPr>
              <w:t>Total Waktu Baku</w:t>
            </w:r>
            <w:r>
              <w:rPr>
                <w:rFonts w:eastAsia="Times New Roman" w:cs="Times New Roman"/>
                <w:b/>
                <w:bCs/>
                <w:color w:val="000000"/>
                <w:szCs w:val="24"/>
                <w:lang w:val="en-ID" w:eastAsia="en-ID"/>
              </w:rPr>
              <w:t xml:space="preserve"> (Menit)</w:t>
            </w:r>
          </w:p>
        </w:tc>
      </w:tr>
      <w:tr w:rsidR="0083567B" w:rsidRPr="006D6440" w14:paraId="66ACF1A4" w14:textId="77777777" w:rsidTr="00EB09F9">
        <w:trPr>
          <w:trHeight w:val="600"/>
          <w:jc w:val="center"/>
        </w:trPr>
        <w:tc>
          <w:tcPr>
            <w:tcW w:w="1925" w:type="dxa"/>
            <w:tcBorders>
              <w:top w:val="nil"/>
              <w:left w:val="single" w:sz="4" w:space="0" w:color="auto"/>
              <w:bottom w:val="single" w:sz="4" w:space="0" w:color="auto"/>
              <w:right w:val="single" w:sz="4" w:space="0" w:color="auto"/>
            </w:tcBorders>
            <w:shd w:val="clear" w:color="auto" w:fill="auto"/>
            <w:vAlign w:val="center"/>
            <w:hideMark/>
          </w:tcPr>
          <w:p w14:paraId="4951ACB7"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Transfer Pack Ball Besar</w:t>
            </w:r>
          </w:p>
        </w:tc>
        <w:tc>
          <w:tcPr>
            <w:tcW w:w="0" w:type="auto"/>
            <w:tcBorders>
              <w:top w:val="nil"/>
              <w:left w:val="nil"/>
              <w:bottom w:val="single" w:sz="4" w:space="0" w:color="auto"/>
              <w:right w:val="single" w:sz="4" w:space="0" w:color="auto"/>
            </w:tcBorders>
            <w:shd w:val="clear" w:color="auto" w:fill="auto"/>
            <w:noWrap/>
            <w:vAlign w:val="center"/>
            <w:hideMark/>
          </w:tcPr>
          <w:p w14:paraId="5D5BC251"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0,03</w:t>
            </w:r>
          </w:p>
        </w:tc>
        <w:tc>
          <w:tcPr>
            <w:tcW w:w="1859" w:type="dxa"/>
            <w:tcBorders>
              <w:top w:val="nil"/>
              <w:left w:val="nil"/>
              <w:bottom w:val="single" w:sz="4" w:space="0" w:color="auto"/>
              <w:right w:val="single" w:sz="4" w:space="0" w:color="auto"/>
            </w:tcBorders>
            <w:shd w:val="clear" w:color="auto" w:fill="auto"/>
            <w:noWrap/>
            <w:vAlign w:val="center"/>
            <w:hideMark/>
          </w:tcPr>
          <w:p w14:paraId="243A9577"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14,279</w:t>
            </w:r>
          </w:p>
        </w:tc>
        <w:tc>
          <w:tcPr>
            <w:tcW w:w="0" w:type="auto"/>
            <w:tcBorders>
              <w:top w:val="nil"/>
              <w:left w:val="nil"/>
              <w:bottom w:val="single" w:sz="4" w:space="0" w:color="auto"/>
              <w:right w:val="single" w:sz="4" w:space="0" w:color="auto"/>
            </w:tcBorders>
            <w:shd w:val="clear" w:color="auto" w:fill="auto"/>
            <w:noWrap/>
            <w:vAlign w:val="center"/>
            <w:hideMark/>
          </w:tcPr>
          <w:p w14:paraId="7684A941"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w:t>
            </w:r>
          </w:p>
        </w:tc>
        <w:tc>
          <w:tcPr>
            <w:tcW w:w="1615" w:type="dxa"/>
            <w:tcBorders>
              <w:top w:val="nil"/>
              <w:left w:val="nil"/>
              <w:bottom w:val="single" w:sz="4" w:space="0" w:color="auto"/>
              <w:right w:val="single" w:sz="4" w:space="0" w:color="auto"/>
            </w:tcBorders>
            <w:shd w:val="clear" w:color="auto" w:fill="auto"/>
            <w:noWrap/>
            <w:vAlign w:val="center"/>
            <w:hideMark/>
          </w:tcPr>
          <w:p w14:paraId="5A5E1733"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14,30</w:t>
            </w:r>
          </w:p>
        </w:tc>
      </w:tr>
      <w:tr w:rsidR="0083567B" w:rsidRPr="006D6440" w14:paraId="3F69D478" w14:textId="77777777" w:rsidTr="00EB09F9">
        <w:trPr>
          <w:trHeight w:val="300"/>
          <w:jc w:val="center"/>
        </w:trPr>
        <w:tc>
          <w:tcPr>
            <w:tcW w:w="1925" w:type="dxa"/>
            <w:tcBorders>
              <w:top w:val="nil"/>
              <w:left w:val="single" w:sz="4" w:space="0" w:color="auto"/>
              <w:bottom w:val="single" w:sz="4" w:space="0" w:color="auto"/>
              <w:right w:val="single" w:sz="4" w:space="0" w:color="auto"/>
            </w:tcBorders>
            <w:shd w:val="clear" w:color="auto" w:fill="auto"/>
            <w:vAlign w:val="center"/>
            <w:hideMark/>
          </w:tcPr>
          <w:p w14:paraId="13BF12EC"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QC (Kemasan)</w:t>
            </w:r>
          </w:p>
        </w:tc>
        <w:tc>
          <w:tcPr>
            <w:tcW w:w="0" w:type="auto"/>
            <w:tcBorders>
              <w:top w:val="nil"/>
              <w:left w:val="nil"/>
              <w:bottom w:val="single" w:sz="4" w:space="0" w:color="auto"/>
              <w:right w:val="single" w:sz="4" w:space="0" w:color="auto"/>
            </w:tcBorders>
            <w:shd w:val="clear" w:color="auto" w:fill="auto"/>
            <w:noWrap/>
            <w:vAlign w:val="center"/>
            <w:hideMark/>
          </w:tcPr>
          <w:p w14:paraId="2445A241"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0,11</w:t>
            </w:r>
          </w:p>
        </w:tc>
        <w:tc>
          <w:tcPr>
            <w:tcW w:w="1859" w:type="dxa"/>
            <w:tcBorders>
              <w:top w:val="nil"/>
              <w:left w:val="nil"/>
              <w:bottom w:val="single" w:sz="4" w:space="0" w:color="auto"/>
              <w:right w:val="single" w:sz="4" w:space="0" w:color="auto"/>
            </w:tcBorders>
            <w:shd w:val="clear" w:color="auto" w:fill="auto"/>
            <w:noWrap/>
            <w:vAlign w:val="center"/>
            <w:hideMark/>
          </w:tcPr>
          <w:p w14:paraId="1E6E6C23"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6,352</w:t>
            </w:r>
          </w:p>
        </w:tc>
        <w:tc>
          <w:tcPr>
            <w:tcW w:w="0" w:type="auto"/>
            <w:tcBorders>
              <w:top w:val="nil"/>
              <w:left w:val="nil"/>
              <w:bottom w:val="single" w:sz="4" w:space="0" w:color="auto"/>
              <w:right w:val="single" w:sz="4" w:space="0" w:color="auto"/>
            </w:tcBorders>
            <w:shd w:val="clear" w:color="auto" w:fill="auto"/>
            <w:noWrap/>
            <w:vAlign w:val="center"/>
            <w:hideMark/>
          </w:tcPr>
          <w:p w14:paraId="0D3729FF"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w:t>
            </w:r>
          </w:p>
        </w:tc>
        <w:tc>
          <w:tcPr>
            <w:tcW w:w="1615" w:type="dxa"/>
            <w:tcBorders>
              <w:top w:val="nil"/>
              <w:left w:val="nil"/>
              <w:bottom w:val="single" w:sz="4" w:space="0" w:color="auto"/>
              <w:right w:val="single" w:sz="4" w:space="0" w:color="auto"/>
            </w:tcBorders>
            <w:shd w:val="clear" w:color="auto" w:fill="auto"/>
            <w:noWrap/>
            <w:vAlign w:val="center"/>
            <w:hideMark/>
          </w:tcPr>
          <w:p w14:paraId="1852E6B8"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6,40</w:t>
            </w:r>
          </w:p>
        </w:tc>
      </w:tr>
      <w:tr w:rsidR="0083567B" w:rsidRPr="006D6440" w14:paraId="766EE48F" w14:textId="77777777" w:rsidTr="00EB09F9">
        <w:trPr>
          <w:trHeight w:val="300"/>
          <w:jc w:val="center"/>
        </w:trPr>
        <w:tc>
          <w:tcPr>
            <w:tcW w:w="1925" w:type="dxa"/>
            <w:tcBorders>
              <w:top w:val="nil"/>
              <w:left w:val="single" w:sz="4" w:space="0" w:color="auto"/>
              <w:bottom w:val="single" w:sz="4" w:space="0" w:color="auto"/>
              <w:right w:val="single" w:sz="4" w:space="0" w:color="auto"/>
            </w:tcBorders>
            <w:shd w:val="clear" w:color="auto" w:fill="auto"/>
            <w:vAlign w:val="center"/>
            <w:hideMark/>
          </w:tcPr>
          <w:p w14:paraId="5A08DF33"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Pallet &amp; Stapel</w:t>
            </w:r>
          </w:p>
        </w:tc>
        <w:tc>
          <w:tcPr>
            <w:tcW w:w="0" w:type="auto"/>
            <w:tcBorders>
              <w:top w:val="nil"/>
              <w:left w:val="nil"/>
              <w:bottom w:val="single" w:sz="4" w:space="0" w:color="auto"/>
              <w:right w:val="single" w:sz="4" w:space="0" w:color="auto"/>
            </w:tcBorders>
            <w:shd w:val="clear" w:color="auto" w:fill="auto"/>
            <w:noWrap/>
            <w:vAlign w:val="center"/>
            <w:hideMark/>
          </w:tcPr>
          <w:p w14:paraId="21679F0A"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0,18</w:t>
            </w:r>
          </w:p>
        </w:tc>
        <w:tc>
          <w:tcPr>
            <w:tcW w:w="1859" w:type="dxa"/>
            <w:tcBorders>
              <w:top w:val="nil"/>
              <w:left w:val="nil"/>
              <w:bottom w:val="single" w:sz="4" w:space="0" w:color="auto"/>
              <w:right w:val="single" w:sz="4" w:space="0" w:color="auto"/>
            </w:tcBorders>
            <w:shd w:val="clear" w:color="auto" w:fill="auto"/>
            <w:noWrap/>
            <w:vAlign w:val="center"/>
            <w:hideMark/>
          </w:tcPr>
          <w:p w14:paraId="1F4D119C"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10,621</w:t>
            </w:r>
          </w:p>
        </w:tc>
        <w:tc>
          <w:tcPr>
            <w:tcW w:w="0" w:type="auto"/>
            <w:tcBorders>
              <w:top w:val="nil"/>
              <w:left w:val="nil"/>
              <w:bottom w:val="single" w:sz="4" w:space="0" w:color="auto"/>
              <w:right w:val="single" w:sz="4" w:space="0" w:color="auto"/>
            </w:tcBorders>
            <w:shd w:val="clear" w:color="auto" w:fill="auto"/>
            <w:noWrap/>
            <w:vAlign w:val="center"/>
            <w:hideMark/>
          </w:tcPr>
          <w:p w14:paraId="6AA95261"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w:t>
            </w:r>
          </w:p>
        </w:tc>
        <w:tc>
          <w:tcPr>
            <w:tcW w:w="1615" w:type="dxa"/>
            <w:tcBorders>
              <w:top w:val="nil"/>
              <w:left w:val="nil"/>
              <w:bottom w:val="single" w:sz="4" w:space="0" w:color="auto"/>
              <w:right w:val="single" w:sz="4" w:space="0" w:color="auto"/>
            </w:tcBorders>
            <w:shd w:val="clear" w:color="auto" w:fill="auto"/>
            <w:noWrap/>
            <w:vAlign w:val="center"/>
            <w:hideMark/>
          </w:tcPr>
          <w:p w14:paraId="7CCA42BA"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10,70</w:t>
            </w:r>
          </w:p>
        </w:tc>
      </w:tr>
      <w:tr w:rsidR="0083567B" w:rsidRPr="006D6440" w14:paraId="44285D19" w14:textId="77777777" w:rsidTr="00EB09F9">
        <w:trPr>
          <w:trHeight w:val="600"/>
          <w:jc w:val="center"/>
        </w:trPr>
        <w:tc>
          <w:tcPr>
            <w:tcW w:w="1925" w:type="dxa"/>
            <w:tcBorders>
              <w:top w:val="nil"/>
              <w:left w:val="single" w:sz="4" w:space="0" w:color="auto"/>
              <w:bottom w:val="single" w:sz="4" w:space="0" w:color="auto"/>
              <w:right w:val="single" w:sz="4" w:space="0" w:color="auto"/>
            </w:tcBorders>
            <w:shd w:val="clear" w:color="auto" w:fill="auto"/>
            <w:vAlign w:val="center"/>
            <w:hideMark/>
          </w:tcPr>
          <w:p w14:paraId="1743400E"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Pelabelan Kertas Transfer</w:t>
            </w:r>
          </w:p>
        </w:tc>
        <w:tc>
          <w:tcPr>
            <w:tcW w:w="0" w:type="auto"/>
            <w:tcBorders>
              <w:top w:val="nil"/>
              <w:left w:val="nil"/>
              <w:bottom w:val="single" w:sz="4" w:space="0" w:color="auto"/>
              <w:right w:val="single" w:sz="4" w:space="0" w:color="auto"/>
            </w:tcBorders>
            <w:shd w:val="clear" w:color="auto" w:fill="auto"/>
            <w:noWrap/>
            <w:vAlign w:val="center"/>
            <w:hideMark/>
          </w:tcPr>
          <w:p w14:paraId="09FD278A"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0,06</w:t>
            </w:r>
          </w:p>
        </w:tc>
        <w:tc>
          <w:tcPr>
            <w:tcW w:w="1859" w:type="dxa"/>
            <w:tcBorders>
              <w:top w:val="nil"/>
              <w:left w:val="nil"/>
              <w:bottom w:val="single" w:sz="4" w:space="0" w:color="auto"/>
              <w:right w:val="single" w:sz="4" w:space="0" w:color="auto"/>
            </w:tcBorders>
            <w:shd w:val="clear" w:color="auto" w:fill="auto"/>
            <w:noWrap/>
            <w:vAlign w:val="center"/>
            <w:hideMark/>
          </w:tcPr>
          <w:p w14:paraId="4FE2936D"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0,969</w:t>
            </w:r>
          </w:p>
        </w:tc>
        <w:tc>
          <w:tcPr>
            <w:tcW w:w="0" w:type="auto"/>
            <w:tcBorders>
              <w:top w:val="nil"/>
              <w:left w:val="nil"/>
              <w:bottom w:val="single" w:sz="4" w:space="0" w:color="auto"/>
              <w:right w:val="single" w:sz="4" w:space="0" w:color="auto"/>
            </w:tcBorders>
            <w:shd w:val="clear" w:color="auto" w:fill="auto"/>
            <w:noWrap/>
            <w:vAlign w:val="center"/>
            <w:hideMark/>
          </w:tcPr>
          <w:p w14:paraId="423EA293"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w:t>
            </w:r>
          </w:p>
        </w:tc>
        <w:tc>
          <w:tcPr>
            <w:tcW w:w="1615" w:type="dxa"/>
            <w:tcBorders>
              <w:top w:val="nil"/>
              <w:left w:val="nil"/>
              <w:bottom w:val="single" w:sz="4" w:space="0" w:color="auto"/>
              <w:right w:val="single" w:sz="4" w:space="0" w:color="auto"/>
            </w:tcBorders>
            <w:shd w:val="clear" w:color="auto" w:fill="auto"/>
            <w:noWrap/>
            <w:vAlign w:val="center"/>
            <w:hideMark/>
          </w:tcPr>
          <w:p w14:paraId="77EFC368"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1,00</w:t>
            </w:r>
          </w:p>
        </w:tc>
      </w:tr>
    </w:tbl>
    <w:p w14:paraId="5B886CB6" w14:textId="77777777" w:rsidR="0083567B" w:rsidRDefault="0083567B" w:rsidP="0083567B">
      <w:pPr>
        <w:ind w:firstLine="720"/>
        <w:rPr>
          <w:lang w:val="en-US"/>
        </w:rPr>
      </w:pPr>
    </w:p>
    <w:p w14:paraId="77A24989" w14:textId="77777777" w:rsidR="00EB09F9" w:rsidRDefault="00EB09F9">
      <w:pPr>
        <w:spacing w:after="160" w:line="259" w:lineRule="auto"/>
        <w:ind w:firstLine="0"/>
        <w:jc w:val="left"/>
      </w:pPr>
      <w:r>
        <w:br w:type="page"/>
      </w:r>
    </w:p>
    <w:p w14:paraId="1BBF59C9" w14:textId="73B840F4" w:rsidR="0083567B" w:rsidRDefault="0083567B" w:rsidP="00C666A6">
      <w:pPr>
        <w:pStyle w:val="KepalaTabel"/>
      </w:pPr>
      <w:bookmarkStart w:id="795" w:name="_Toc81172392"/>
      <w:bookmarkStart w:id="796" w:name="_Toc81237076"/>
      <w:bookmarkStart w:id="797" w:name="_Toc81951466"/>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85</w:t>
      </w:r>
      <w:r w:rsidR="007E0E88">
        <w:rPr>
          <w:noProof/>
        </w:rPr>
        <w:fldChar w:fldCharType="end"/>
      </w:r>
      <w:r>
        <w:t xml:space="preserve"> </w:t>
      </w:r>
      <w:r w:rsidRPr="00DF756D">
        <w:t xml:space="preserve">Total Waktu Baku Proses </w:t>
      </w:r>
      <w:r w:rsidRPr="006D6440">
        <w:rPr>
          <w:i/>
          <w:iCs/>
        </w:rPr>
        <w:t xml:space="preserve">Storage </w:t>
      </w:r>
      <w:r w:rsidRPr="00DF756D">
        <w:t>Tic Tac SP PGG 18 Gr</w:t>
      </w:r>
      <w:bookmarkEnd w:id="795"/>
      <w:bookmarkEnd w:id="796"/>
      <w:bookmarkEnd w:id="797"/>
    </w:p>
    <w:tbl>
      <w:tblPr>
        <w:tblW w:w="9285" w:type="dxa"/>
        <w:jc w:val="center"/>
        <w:tblLook w:val="04A0" w:firstRow="1" w:lastRow="0" w:firstColumn="1" w:lastColumn="0" w:noHBand="0" w:noVBand="1"/>
      </w:tblPr>
      <w:tblGrid>
        <w:gridCol w:w="2259"/>
        <w:gridCol w:w="1570"/>
        <w:gridCol w:w="1942"/>
        <w:gridCol w:w="1677"/>
        <w:gridCol w:w="1837"/>
      </w:tblGrid>
      <w:tr w:rsidR="0083567B" w:rsidRPr="006D6440" w14:paraId="6D294EC4" w14:textId="77777777" w:rsidTr="00EB09F9">
        <w:trPr>
          <w:trHeight w:val="300"/>
          <w:tblHeader/>
          <w:jc w:val="center"/>
        </w:trPr>
        <w:tc>
          <w:tcPr>
            <w:tcW w:w="2259"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6E43B6E" w14:textId="77777777" w:rsidR="0083567B" w:rsidRPr="006D6440" w:rsidRDefault="0083567B" w:rsidP="000F3C0F">
            <w:pPr>
              <w:spacing w:after="0" w:line="276" w:lineRule="auto"/>
              <w:ind w:firstLine="0"/>
              <w:jc w:val="center"/>
              <w:rPr>
                <w:rFonts w:eastAsia="Times New Roman" w:cs="Times New Roman"/>
                <w:b/>
                <w:bCs/>
                <w:color w:val="000000"/>
                <w:szCs w:val="24"/>
                <w:lang w:val="en-ID" w:eastAsia="en-ID"/>
              </w:rPr>
            </w:pPr>
            <w:r w:rsidRPr="006D6440">
              <w:rPr>
                <w:rFonts w:eastAsia="Times New Roman" w:cs="Times New Roman"/>
                <w:b/>
                <w:bCs/>
                <w:color w:val="000000"/>
                <w:szCs w:val="24"/>
                <w:lang w:val="en-ID" w:eastAsia="en-ID"/>
              </w:rPr>
              <w:t>Keterangan</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4CC8A268" w14:textId="77777777" w:rsidR="0083567B" w:rsidRPr="006D6440" w:rsidRDefault="0083567B" w:rsidP="000F3C0F">
            <w:pPr>
              <w:spacing w:after="0" w:line="276" w:lineRule="auto"/>
              <w:ind w:firstLine="0"/>
              <w:jc w:val="center"/>
              <w:rPr>
                <w:rFonts w:eastAsia="Times New Roman" w:cs="Times New Roman"/>
                <w:b/>
                <w:bCs/>
                <w:color w:val="000000"/>
                <w:szCs w:val="24"/>
                <w:lang w:val="en-ID" w:eastAsia="en-ID"/>
              </w:rPr>
            </w:pPr>
            <w:r w:rsidRPr="006D6440">
              <w:rPr>
                <w:rFonts w:eastAsia="Times New Roman" w:cs="Times New Roman"/>
                <w:b/>
                <w:bCs/>
                <w:color w:val="000000"/>
                <w:szCs w:val="24"/>
                <w:lang w:val="en-ID" w:eastAsia="en-ID"/>
              </w:rPr>
              <w:t>Allowance (i)</w:t>
            </w:r>
          </w:p>
        </w:tc>
        <w:tc>
          <w:tcPr>
            <w:tcW w:w="1942" w:type="dxa"/>
            <w:tcBorders>
              <w:top w:val="single" w:sz="4" w:space="0" w:color="auto"/>
              <w:left w:val="nil"/>
              <w:bottom w:val="single" w:sz="4" w:space="0" w:color="auto"/>
              <w:right w:val="single" w:sz="4" w:space="0" w:color="auto"/>
            </w:tcBorders>
            <w:shd w:val="clear" w:color="000000" w:fill="FFFF00"/>
            <w:noWrap/>
            <w:vAlign w:val="center"/>
            <w:hideMark/>
          </w:tcPr>
          <w:p w14:paraId="480B5981" w14:textId="45A33439" w:rsidR="0083567B" w:rsidRPr="006D6440" w:rsidRDefault="0083567B" w:rsidP="000F3C0F">
            <w:pPr>
              <w:spacing w:after="0" w:line="276" w:lineRule="auto"/>
              <w:ind w:firstLine="0"/>
              <w:jc w:val="center"/>
              <w:rPr>
                <w:rFonts w:eastAsia="Times New Roman" w:cs="Times New Roman"/>
                <w:b/>
                <w:bCs/>
                <w:color w:val="000000"/>
                <w:szCs w:val="24"/>
                <w:lang w:val="en-ID" w:eastAsia="en-ID"/>
              </w:rPr>
            </w:pPr>
            <w:r w:rsidRPr="006D6440">
              <w:rPr>
                <w:rFonts w:eastAsia="Times New Roman" w:cs="Times New Roman"/>
                <w:b/>
                <w:bCs/>
                <w:color w:val="000000"/>
                <w:szCs w:val="24"/>
                <w:lang w:val="en-ID" w:eastAsia="en-ID"/>
              </w:rPr>
              <w:t>Waktu Baku</w:t>
            </w:r>
            <w:r>
              <w:rPr>
                <w:rFonts w:eastAsia="Times New Roman" w:cs="Times New Roman"/>
                <w:b/>
                <w:bCs/>
                <w:color w:val="000000"/>
                <w:szCs w:val="24"/>
                <w:lang w:val="en-ID" w:eastAsia="en-ID"/>
              </w:rPr>
              <w:t xml:space="preserve"> (Menit)</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76758F03" w14:textId="77777777" w:rsidR="0083567B" w:rsidRPr="006D6440" w:rsidRDefault="0083567B" w:rsidP="000F3C0F">
            <w:pPr>
              <w:spacing w:after="0" w:line="276" w:lineRule="auto"/>
              <w:ind w:firstLine="0"/>
              <w:jc w:val="center"/>
              <w:rPr>
                <w:rFonts w:eastAsia="Times New Roman" w:cs="Times New Roman"/>
                <w:b/>
                <w:bCs/>
                <w:color w:val="000000"/>
                <w:szCs w:val="24"/>
                <w:lang w:val="en-ID" w:eastAsia="en-ID"/>
              </w:rPr>
            </w:pPr>
            <w:r w:rsidRPr="006D6440">
              <w:rPr>
                <w:rFonts w:eastAsia="Times New Roman" w:cs="Times New Roman"/>
                <w:b/>
                <w:bCs/>
                <w:color w:val="000000"/>
                <w:szCs w:val="24"/>
                <w:lang w:val="en-ID" w:eastAsia="en-ID"/>
              </w:rPr>
              <w:t>Jumlah Mesin</w:t>
            </w:r>
          </w:p>
        </w:tc>
        <w:tc>
          <w:tcPr>
            <w:tcW w:w="1837" w:type="dxa"/>
            <w:tcBorders>
              <w:top w:val="single" w:sz="4" w:space="0" w:color="auto"/>
              <w:left w:val="nil"/>
              <w:bottom w:val="single" w:sz="4" w:space="0" w:color="auto"/>
              <w:right w:val="single" w:sz="4" w:space="0" w:color="auto"/>
            </w:tcBorders>
            <w:shd w:val="clear" w:color="000000" w:fill="FFFF00"/>
            <w:noWrap/>
            <w:vAlign w:val="center"/>
            <w:hideMark/>
          </w:tcPr>
          <w:p w14:paraId="16FC6E89" w14:textId="17497D62" w:rsidR="0083567B" w:rsidRPr="006D6440" w:rsidRDefault="0083567B" w:rsidP="000F3C0F">
            <w:pPr>
              <w:spacing w:after="0" w:line="276" w:lineRule="auto"/>
              <w:ind w:firstLine="0"/>
              <w:jc w:val="center"/>
              <w:rPr>
                <w:rFonts w:eastAsia="Times New Roman" w:cs="Times New Roman"/>
                <w:b/>
                <w:bCs/>
                <w:color w:val="000000"/>
                <w:szCs w:val="24"/>
                <w:lang w:val="en-ID" w:eastAsia="en-ID"/>
              </w:rPr>
            </w:pPr>
            <w:r w:rsidRPr="006D6440">
              <w:rPr>
                <w:rFonts w:eastAsia="Times New Roman" w:cs="Times New Roman"/>
                <w:b/>
                <w:bCs/>
                <w:color w:val="000000"/>
                <w:szCs w:val="24"/>
                <w:lang w:val="en-ID" w:eastAsia="en-ID"/>
              </w:rPr>
              <w:t>Total Waktu Baku</w:t>
            </w:r>
            <w:r>
              <w:rPr>
                <w:rFonts w:eastAsia="Times New Roman" w:cs="Times New Roman"/>
                <w:b/>
                <w:bCs/>
                <w:color w:val="000000"/>
                <w:szCs w:val="24"/>
                <w:lang w:val="en-ID" w:eastAsia="en-ID"/>
              </w:rPr>
              <w:t xml:space="preserve"> (Menit)</w:t>
            </w:r>
          </w:p>
        </w:tc>
      </w:tr>
      <w:tr w:rsidR="0083567B" w:rsidRPr="006D6440" w14:paraId="0486C442" w14:textId="77777777" w:rsidTr="00EB09F9">
        <w:trPr>
          <w:trHeight w:val="600"/>
          <w:jc w:val="center"/>
        </w:trPr>
        <w:tc>
          <w:tcPr>
            <w:tcW w:w="2259" w:type="dxa"/>
            <w:tcBorders>
              <w:top w:val="nil"/>
              <w:left w:val="single" w:sz="4" w:space="0" w:color="auto"/>
              <w:bottom w:val="single" w:sz="4" w:space="0" w:color="auto"/>
              <w:right w:val="single" w:sz="4" w:space="0" w:color="auto"/>
            </w:tcBorders>
            <w:shd w:val="clear" w:color="auto" w:fill="auto"/>
            <w:vAlign w:val="center"/>
            <w:hideMark/>
          </w:tcPr>
          <w:p w14:paraId="64BF9C9A"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Receiving (hand-pallet)</w:t>
            </w:r>
          </w:p>
        </w:tc>
        <w:tc>
          <w:tcPr>
            <w:tcW w:w="0" w:type="auto"/>
            <w:tcBorders>
              <w:top w:val="nil"/>
              <w:left w:val="nil"/>
              <w:bottom w:val="single" w:sz="4" w:space="0" w:color="auto"/>
              <w:right w:val="single" w:sz="4" w:space="0" w:color="auto"/>
            </w:tcBorders>
            <w:shd w:val="clear" w:color="auto" w:fill="auto"/>
            <w:noWrap/>
            <w:vAlign w:val="center"/>
            <w:hideMark/>
          </w:tcPr>
          <w:p w14:paraId="25E7B343"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0,22</w:t>
            </w:r>
          </w:p>
        </w:tc>
        <w:tc>
          <w:tcPr>
            <w:tcW w:w="1942" w:type="dxa"/>
            <w:tcBorders>
              <w:top w:val="nil"/>
              <w:left w:val="nil"/>
              <w:bottom w:val="single" w:sz="4" w:space="0" w:color="auto"/>
              <w:right w:val="single" w:sz="4" w:space="0" w:color="auto"/>
            </w:tcBorders>
            <w:shd w:val="clear" w:color="auto" w:fill="auto"/>
            <w:noWrap/>
            <w:vAlign w:val="center"/>
            <w:hideMark/>
          </w:tcPr>
          <w:p w14:paraId="44D4D9B8"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0,327</w:t>
            </w:r>
          </w:p>
        </w:tc>
        <w:tc>
          <w:tcPr>
            <w:tcW w:w="0" w:type="auto"/>
            <w:tcBorders>
              <w:top w:val="nil"/>
              <w:left w:val="nil"/>
              <w:bottom w:val="single" w:sz="4" w:space="0" w:color="auto"/>
              <w:right w:val="single" w:sz="4" w:space="0" w:color="auto"/>
            </w:tcBorders>
            <w:shd w:val="clear" w:color="auto" w:fill="auto"/>
            <w:noWrap/>
            <w:vAlign w:val="center"/>
            <w:hideMark/>
          </w:tcPr>
          <w:p w14:paraId="34B15384"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4</w:t>
            </w:r>
          </w:p>
        </w:tc>
        <w:tc>
          <w:tcPr>
            <w:tcW w:w="1837" w:type="dxa"/>
            <w:tcBorders>
              <w:top w:val="nil"/>
              <w:left w:val="nil"/>
              <w:bottom w:val="single" w:sz="4" w:space="0" w:color="auto"/>
              <w:right w:val="single" w:sz="4" w:space="0" w:color="auto"/>
            </w:tcBorders>
            <w:shd w:val="clear" w:color="auto" w:fill="auto"/>
            <w:noWrap/>
            <w:vAlign w:val="center"/>
            <w:hideMark/>
          </w:tcPr>
          <w:p w14:paraId="11DDC978"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1,40</w:t>
            </w:r>
          </w:p>
        </w:tc>
      </w:tr>
      <w:tr w:rsidR="0083567B" w:rsidRPr="006D6440" w14:paraId="4E255F5E" w14:textId="77777777" w:rsidTr="00EB09F9">
        <w:trPr>
          <w:trHeight w:val="600"/>
          <w:jc w:val="center"/>
        </w:trPr>
        <w:tc>
          <w:tcPr>
            <w:tcW w:w="2259" w:type="dxa"/>
            <w:tcBorders>
              <w:top w:val="nil"/>
              <w:left w:val="single" w:sz="4" w:space="0" w:color="auto"/>
              <w:bottom w:val="single" w:sz="4" w:space="0" w:color="auto"/>
              <w:right w:val="single" w:sz="4" w:space="0" w:color="auto"/>
            </w:tcBorders>
            <w:shd w:val="clear" w:color="auto" w:fill="auto"/>
            <w:vAlign w:val="center"/>
            <w:hideMark/>
          </w:tcPr>
          <w:p w14:paraId="4123CC47"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QA (Kertas Transfer)</w:t>
            </w:r>
          </w:p>
        </w:tc>
        <w:tc>
          <w:tcPr>
            <w:tcW w:w="0" w:type="auto"/>
            <w:tcBorders>
              <w:top w:val="nil"/>
              <w:left w:val="nil"/>
              <w:bottom w:val="single" w:sz="4" w:space="0" w:color="auto"/>
              <w:right w:val="single" w:sz="4" w:space="0" w:color="auto"/>
            </w:tcBorders>
            <w:shd w:val="clear" w:color="auto" w:fill="auto"/>
            <w:noWrap/>
            <w:vAlign w:val="center"/>
            <w:hideMark/>
          </w:tcPr>
          <w:p w14:paraId="15609165"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0,10</w:t>
            </w:r>
          </w:p>
        </w:tc>
        <w:tc>
          <w:tcPr>
            <w:tcW w:w="1942" w:type="dxa"/>
            <w:tcBorders>
              <w:top w:val="nil"/>
              <w:left w:val="nil"/>
              <w:bottom w:val="single" w:sz="4" w:space="0" w:color="auto"/>
              <w:right w:val="single" w:sz="4" w:space="0" w:color="auto"/>
            </w:tcBorders>
            <w:shd w:val="clear" w:color="auto" w:fill="auto"/>
            <w:noWrap/>
            <w:vAlign w:val="center"/>
            <w:hideMark/>
          </w:tcPr>
          <w:p w14:paraId="34B67BC0"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2,189</w:t>
            </w:r>
          </w:p>
        </w:tc>
        <w:tc>
          <w:tcPr>
            <w:tcW w:w="0" w:type="auto"/>
            <w:tcBorders>
              <w:top w:val="nil"/>
              <w:left w:val="nil"/>
              <w:bottom w:val="single" w:sz="4" w:space="0" w:color="auto"/>
              <w:right w:val="single" w:sz="4" w:space="0" w:color="auto"/>
            </w:tcBorders>
            <w:shd w:val="clear" w:color="auto" w:fill="auto"/>
            <w:noWrap/>
            <w:vAlign w:val="center"/>
            <w:hideMark/>
          </w:tcPr>
          <w:p w14:paraId="57B64718"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w:t>
            </w:r>
          </w:p>
        </w:tc>
        <w:tc>
          <w:tcPr>
            <w:tcW w:w="1837" w:type="dxa"/>
            <w:tcBorders>
              <w:top w:val="nil"/>
              <w:left w:val="nil"/>
              <w:bottom w:val="single" w:sz="4" w:space="0" w:color="auto"/>
              <w:right w:val="single" w:sz="4" w:space="0" w:color="auto"/>
            </w:tcBorders>
            <w:shd w:val="clear" w:color="auto" w:fill="auto"/>
            <w:noWrap/>
            <w:vAlign w:val="center"/>
            <w:hideMark/>
          </w:tcPr>
          <w:p w14:paraId="06D25577"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2,20</w:t>
            </w:r>
          </w:p>
        </w:tc>
      </w:tr>
      <w:tr w:rsidR="0083567B" w:rsidRPr="006D6440" w14:paraId="0139B58E" w14:textId="77777777" w:rsidTr="00EB09F9">
        <w:trPr>
          <w:trHeight w:val="600"/>
          <w:jc w:val="center"/>
        </w:trPr>
        <w:tc>
          <w:tcPr>
            <w:tcW w:w="2259" w:type="dxa"/>
            <w:tcBorders>
              <w:top w:val="nil"/>
              <w:left w:val="single" w:sz="4" w:space="0" w:color="auto"/>
              <w:bottom w:val="single" w:sz="4" w:space="0" w:color="auto"/>
              <w:right w:val="single" w:sz="4" w:space="0" w:color="auto"/>
            </w:tcBorders>
            <w:shd w:val="clear" w:color="auto" w:fill="auto"/>
            <w:vAlign w:val="center"/>
            <w:hideMark/>
          </w:tcPr>
          <w:p w14:paraId="0AC86847"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QA (Quantity Produk)</w:t>
            </w:r>
          </w:p>
        </w:tc>
        <w:tc>
          <w:tcPr>
            <w:tcW w:w="0" w:type="auto"/>
            <w:tcBorders>
              <w:top w:val="nil"/>
              <w:left w:val="nil"/>
              <w:bottom w:val="single" w:sz="4" w:space="0" w:color="auto"/>
              <w:right w:val="single" w:sz="4" w:space="0" w:color="auto"/>
            </w:tcBorders>
            <w:shd w:val="clear" w:color="auto" w:fill="auto"/>
            <w:noWrap/>
            <w:vAlign w:val="center"/>
            <w:hideMark/>
          </w:tcPr>
          <w:p w14:paraId="45551813"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0,15</w:t>
            </w:r>
          </w:p>
        </w:tc>
        <w:tc>
          <w:tcPr>
            <w:tcW w:w="1942" w:type="dxa"/>
            <w:tcBorders>
              <w:top w:val="nil"/>
              <w:left w:val="nil"/>
              <w:bottom w:val="single" w:sz="4" w:space="0" w:color="auto"/>
              <w:right w:val="single" w:sz="4" w:space="0" w:color="auto"/>
            </w:tcBorders>
            <w:shd w:val="clear" w:color="auto" w:fill="auto"/>
            <w:noWrap/>
            <w:vAlign w:val="center"/>
            <w:hideMark/>
          </w:tcPr>
          <w:p w14:paraId="6C897827"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1,206</w:t>
            </w:r>
          </w:p>
        </w:tc>
        <w:tc>
          <w:tcPr>
            <w:tcW w:w="0" w:type="auto"/>
            <w:tcBorders>
              <w:top w:val="nil"/>
              <w:left w:val="nil"/>
              <w:bottom w:val="single" w:sz="4" w:space="0" w:color="auto"/>
              <w:right w:val="single" w:sz="4" w:space="0" w:color="auto"/>
            </w:tcBorders>
            <w:shd w:val="clear" w:color="auto" w:fill="auto"/>
            <w:noWrap/>
            <w:vAlign w:val="center"/>
            <w:hideMark/>
          </w:tcPr>
          <w:p w14:paraId="70D3558B"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w:t>
            </w:r>
          </w:p>
        </w:tc>
        <w:tc>
          <w:tcPr>
            <w:tcW w:w="1837" w:type="dxa"/>
            <w:tcBorders>
              <w:top w:val="nil"/>
              <w:left w:val="nil"/>
              <w:bottom w:val="single" w:sz="4" w:space="0" w:color="auto"/>
              <w:right w:val="single" w:sz="4" w:space="0" w:color="auto"/>
            </w:tcBorders>
            <w:shd w:val="clear" w:color="auto" w:fill="auto"/>
            <w:noWrap/>
            <w:vAlign w:val="center"/>
            <w:hideMark/>
          </w:tcPr>
          <w:p w14:paraId="7685AC8E"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1,30</w:t>
            </w:r>
          </w:p>
        </w:tc>
      </w:tr>
      <w:tr w:rsidR="0083567B" w:rsidRPr="006D6440" w14:paraId="12BD93B9" w14:textId="77777777" w:rsidTr="00EB09F9">
        <w:trPr>
          <w:trHeight w:val="600"/>
          <w:jc w:val="center"/>
        </w:trPr>
        <w:tc>
          <w:tcPr>
            <w:tcW w:w="2259" w:type="dxa"/>
            <w:tcBorders>
              <w:top w:val="nil"/>
              <w:left w:val="single" w:sz="4" w:space="0" w:color="auto"/>
              <w:bottom w:val="single" w:sz="4" w:space="0" w:color="auto"/>
              <w:right w:val="single" w:sz="4" w:space="0" w:color="auto"/>
            </w:tcBorders>
            <w:shd w:val="clear" w:color="auto" w:fill="auto"/>
            <w:vAlign w:val="center"/>
            <w:hideMark/>
          </w:tcPr>
          <w:p w14:paraId="1DF6C6B4"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Pelabelan kertas Inspeksi</w:t>
            </w:r>
          </w:p>
        </w:tc>
        <w:tc>
          <w:tcPr>
            <w:tcW w:w="0" w:type="auto"/>
            <w:tcBorders>
              <w:top w:val="nil"/>
              <w:left w:val="nil"/>
              <w:bottom w:val="single" w:sz="4" w:space="0" w:color="auto"/>
              <w:right w:val="single" w:sz="4" w:space="0" w:color="auto"/>
            </w:tcBorders>
            <w:shd w:val="clear" w:color="auto" w:fill="auto"/>
            <w:noWrap/>
            <w:vAlign w:val="center"/>
            <w:hideMark/>
          </w:tcPr>
          <w:p w14:paraId="1F31B120"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0,07</w:t>
            </w:r>
          </w:p>
        </w:tc>
        <w:tc>
          <w:tcPr>
            <w:tcW w:w="1942" w:type="dxa"/>
            <w:tcBorders>
              <w:top w:val="nil"/>
              <w:left w:val="nil"/>
              <w:bottom w:val="single" w:sz="4" w:space="0" w:color="auto"/>
              <w:right w:val="single" w:sz="4" w:space="0" w:color="auto"/>
            </w:tcBorders>
            <w:shd w:val="clear" w:color="auto" w:fill="auto"/>
            <w:noWrap/>
            <w:vAlign w:val="center"/>
            <w:hideMark/>
          </w:tcPr>
          <w:p w14:paraId="5064CD69"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0,490</w:t>
            </w:r>
          </w:p>
        </w:tc>
        <w:tc>
          <w:tcPr>
            <w:tcW w:w="0" w:type="auto"/>
            <w:tcBorders>
              <w:top w:val="nil"/>
              <w:left w:val="nil"/>
              <w:bottom w:val="single" w:sz="4" w:space="0" w:color="auto"/>
              <w:right w:val="single" w:sz="4" w:space="0" w:color="auto"/>
            </w:tcBorders>
            <w:shd w:val="clear" w:color="auto" w:fill="auto"/>
            <w:noWrap/>
            <w:vAlign w:val="center"/>
            <w:hideMark/>
          </w:tcPr>
          <w:p w14:paraId="462920DB"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w:t>
            </w:r>
          </w:p>
        </w:tc>
        <w:tc>
          <w:tcPr>
            <w:tcW w:w="1837" w:type="dxa"/>
            <w:tcBorders>
              <w:top w:val="nil"/>
              <w:left w:val="nil"/>
              <w:bottom w:val="single" w:sz="4" w:space="0" w:color="auto"/>
              <w:right w:val="single" w:sz="4" w:space="0" w:color="auto"/>
            </w:tcBorders>
            <w:shd w:val="clear" w:color="auto" w:fill="auto"/>
            <w:noWrap/>
            <w:vAlign w:val="center"/>
            <w:hideMark/>
          </w:tcPr>
          <w:p w14:paraId="32DE3C57"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0,50</w:t>
            </w:r>
          </w:p>
        </w:tc>
      </w:tr>
      <w:tr w:rsidR="0083567B" w:rsidRPr="006D6440" w14:paraId="3922113B" w14:textId="77777777" w:rsidTr="00EB09F9">
        <w:trPr>
          <w:trHeight w:val="300"/>
          <w:jc w:val="center"/>
        </w:trPr>
        <w:tc>
          <w:tcPr>
            <w:tcW w:w="2259" w:type="dxa"/>
            <w:tcBorders>
              <w:top w:val="nil"/>
              <w:left w:val="single" w:sz="4" w:space="0" w:color="auto"/>
              <w:bottom w:val="single" w:sz="4" w:space="0" w:color="auto"/>
              <w:right w:val="single" w:sz="4" w:space="0" w:color="auto"/>
            </w:tcBorders>
            <w:shd w:val="clear" w:color="auto" w:fill="auto"/>
            <w:vAlign w:val="center"/>
            <w:hideMark/>
          </w:tcPr>
          <w:p w14:paraId="0DD8E9F1"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Moving produk</w:t>
            </w:r>
          </w:p>
        </w:tc>
        <w:tc>
          <w:tcPr>
            <w:tcW w:w="0" w:type="auto"/>
            <w:tcBorders>
              <w:top w:val="nil"/>
              <w:left w:val="nil"/>
              <w:bottom w:val="single" w:sz="4" w:space="0" w:color="auto"/>
              <w:right w:val="single" w:sz="4" w:space="0" w:color="auto"/>
            </w:tcBorders>
            <w:shd w:val="clear" w:color="auto" w:fill="auto"/>
            <w:noWrap/>
            <w:vAlign w:val="center"/>
            <w:hideMark/>
          </w:tcPr>
          <w:p w14:paraId="55936BD6"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0,22</w:t>
            </w:r>
          </w:p>
        </w:tc>
        <w:tc>
          <w:tcPr>
            <w:tcW w:w="1942" w:type="dxa"/>
            <w:tcBorders>
              <w:top w:val="nil"/>
              <w:left w:val="nil"/>
              <w:bottom w:val="single" w:sz="4" w:space="0" w:color="auto"/>
              <w:right w:val="single" w:sz="4" w:space="0" w:color="auto"/>
            </w:tcBorders>
            <w:shd w:val="clear" w:color="auto" w:fill="auto"/>
            <w:noWrap/>
            <w:vAlign w:val="center"/>
            <w:hideMark/>
          </w:tcPr>
          <w:p w14:paraId="139CCDCE"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1,192</w:t>
            </w:r>
          </w:p>
        </w:tc>
        <w:tc>
          <w:tcPr>
            <w:tcW w:w="0" w:type="auto"/>
            <w:tcBorders>
              <w:top w:val="nil"/>
              <w:left w:val="nil"/>
              <w:bottom w:val="single" w:sz="4" w:space="0" w:color="auto"/>
              <w:right w:val="single" w:sz="4" w:space="0" w:color="auto"/>
            </w:tcBorders>
            <w:shd w:val="clear" w:color="auto" w:fill="auto"/>
            <w:noWrap/>
            <w:vAlign w:val="center"/>
            <w:hideMark/>
          </w:tcPr>
          <w:p w14:paraId="0190223E"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2</w:t>
            </w:r>
          </w:p>
        </w:tc>
        <w:tc>
          <w:tcPr>
            <w:tcW w:w="1837" w:type="dxa"/>
            <w:tcBorders>
              <w:top w:val="nil"/>
              <w:left w:val="nil"/>
              <w:bottom w:val="single" w:sz="4" w:space="0" w:color="auto"/>
              <w:right w:val="single" w:sz="4" w:space="0" w:color="auto"/>
            </w:tcBorders>
            <w:shd w:val="clear" w:color="auto" w:fill="auto"/>
            <w:noWrap/>
            <w:vAlign w:val="center"/>
            <w:hideMark/>
          </w:tcPr>
          <w:p w14:paraId="117E662A"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2,40</w:t>
            </w:r>
          </w:p>
        </w:tc>
      </w:tr>
      <w:tr w:rsidR="0083567B" w:rsidRPr="006D6440" w14:paraId="1708C254" w14:textId="77777777" w:rsidTr="00EB09F9">
        <w:trPr>
          <w:trHeight w:val="600"/>
          <w:jc w:val="center"/>
        </w:trPr>
        <w:tc>
          <w:tcPr>
            <w:tcW w:w="2259" w:type="dxa"/>
            <w:tcBorders>
              <w:top w:val="nil"/>
              <w:left w:val="single" w:sz="4" w:space="0" w:color="auto"/>
              <w:bottom w:val="single" w:sz="4" w:space="0" w:color="auto"/>
              <w:right w:val="single" w:sz="4" w:space="0" w:color="auto"/>
            </w:tcBorders>
            <w:shd w:val="clear" w:color="auto" w:fill="auto"/>
            <w:vAlign w:val="center"/>
            <w:hideMark/>
          </w:tcPr>
          <w:p w14:paraId="6AFBDDB5"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 xml:space="preserve">Identification Location </w:t>
            </w:r>
          </w:p>
        </w:tc>
        <w:tc>
          <w:tcPr>
            <w:tcW w:w="0" w:type="auto"/>
            <w:tcBorders>
              <w:top w:val="nil"/>
              <w:left w:val="nil"/>
              <w:bottom w:val="single" w:sz="4" w:space="0" w:color="auto"/>
              <w:right w:val="single" w:sz="4" w:space="0" w:color="auto"/>
            </w:tcBorders>
            <w:shd w:val="clear" w:color="auto" w:fill="auto"/>
            <w:noWrap/>
            <w:vAlign w:val="center"/>
            <w:hideMark/>
          </w:tcPr>
          <w:p w14:paraId="5B756608"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0,30</w:t>
            </w:r>
          </w:p>
        </w:tc>
        <w:tc>
          <w:tcPr>
            <w:tcW w:w="1942" w:type="dxa"/>
            <w:tcBorders>
              <w:top w:val="nil"/>
              <w:left w:val="nil"/>
              <w:bottom w:val="single" w:sz="4" w:space="0" w:color="auto"/>
              <w:right w:val="single" w:sz="4" w:space="0" w:color="auto"/>
            </w:tcBorders>
            <w:shd w:val="clear" w:color="auto" w:fill="auto"/>
            <w:noWrap/>
            <w:vAlign w:val="center"/>
            <w:hideMark/>
          </w:tcPr>
          <w:p w14:paraId="41D835B8"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0,988</w:t>
            </w:r>
          </w:p>
        </w:tc>
        <w:tc>
          <w:tcPr>
            <w:tcW w:w="0" w:type="auto"/>
            <w:tcBorders>
              <w:top w:val="nil"/>
              <w:left w:val="nil"/>
              <w:bottom w:val="single" w:sz="4" w:space="0" w:color="auto"/>
              <w:right w:val="single" w:sz="4" w:space="0" w:color="auto"/>
            </w:tcBorders>
            <w:shd w:val="clear" w:color="auto" w:fill="auto"/>
            <w:noWrap/>
            <w:vAlign w:val="center"/>
            <w:hideMark/>
          </w:tcPr>
          <w:p w14:paraId="1E91B481"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6</w:t>
            </w:r>
          </w:p>
        </w:tc>
        <w:tc>
          <w:tcPr>
            <w:tcW w:w="1837" w:type="dxa"/>
            <w:tcBorders>
              <w:top w:val="nil"/>
              <w:left w:val="nil"/>
              <w:bottom w:val="single" w:sz="4" w:space="0" w:color="auto"/>
              <w:right w:val="single" w:sz="4" w:space="0" w:color="auto"/>
            </w:tcBorders>
            <w:shd w:val="clear" w:color="auto" w:fill="auto"/>
            <w:noWrap/>
            <w:vAlign w:val="center"/>
            <w:hideMark/>
          </w:tcPr>
          <w:p w14:paraId="56C6787A"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6,00</w:t>
            </w:r>
          </w:p>
        </w:tc>
      </w:tr>
      <w:tr w:rsidR="0083567B" w:rsidRPr="006D6440" w14:paraId="5183CF88" w14:textId="77777777" w:rsidTr="00EB09F9">
        <w:trPr>
          <w:trHeight w:val="600"/>
          <w:jc w:val="center"/>
        </w:trPr>
        <w:tc>
          <w:tcPr>
            <w:tcW w:w="2259" w:type="dxa"/>
            <w:tcBorders>
              <w:top w:val="nil"/>
              <w:left w:val="single" w:sz="4" w:space="0" w:color="auto"/>
              <w:bottom w:val="single" w:sz="4" w:space="0" w:color="auto"/>
              <w:right w:val="single" w:sz="4" w:space="0" w:color="auto"/>
            </w:tcBorders>
            <w:shd w:val="clear" w:color="auto" w:fill="auto"/>
            <w:vAlign w:val="center"/>
            <w:hideMark/>
          </w:tcPr>
          <w:p w14:paraId="4613DA78"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Storage (forklift &amp; Remover)</w:t>
            </w:r>
          </w:p>
        </w:tc>
        <w:tc>
          <w:tcPr>
            <w:tcW w:w="0" w:type="auto"/>
            <w:tcBorders>
              <w:top w:val="nil"/>
              <w:left w:val="nil"/>
              <w:bottom w:val="single" w:sz="4" w:space="0" w:color="auto"/>
              <w:right w:val="single" w:sz="4" w:space="0" w:color="auto"/>
            </w:tcBorders>
            <w:shd w:val="clear" w:color="auto" w:fill="auto"/>
            <w:noWrap/>
            <w:vAlign w:val="center"/>
            <w:hideMark/>
          </w:tcPr>
          <w:p w14:paraId="02B11227"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0,33</w:t>
            </w:r>
          </w:p>
        </w:tc>
        <w:tc>
          <w:tcPr>
            <w:tcW w:w="1942" w:type="dxa"/>
            <w:tcBorders>
              <w:top w:val="nil"/>
              <w:left w:val="nil"/>
              <w:bottom w:val="single" w:sz="4" w:space="0" w:color="auto"/>
              <w:right w:val="single" w:sz="4" w:space="0" w:color="auto"/>
            </w:tcBorders>
            <w:shd w:val="clear" w:color="auto" w:fill="auto"/>
            <w:noWrap/>
            <w:vAlign w:val="center"/>
            <w:hideMark/>
          </w:tcPr>
          <w:p w14:paraId="5E120C80"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0,366</w:t>
            </w:r>
          </w:p>
        </w:tc>
        <w:tc>
          <w:tcPr>
            <w:tcW w:w="0" w:type="auto"/>
            <w:tcBorders>
              <w:top w:val="nil"/>
              <w:left w:val="nil"/>
              <w:bottom w:val="single" w:sz="4" w:space="0" w:color="auto"/>
              <w:right w:val="single" w:sz="4" w:space="0" w:color="auto"/>
            </w:tcBorders>
            <w:shd w:val="clear" w:color="auto" w:fill="auto"/>
            <w:noWrap/>
            <w:vAlign w:val="center"/>
            <w:hideMark/>
          </w:tcPr>
          <w:p w14:paraId="75767C64"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8</w:t>
            </w:r>
          </w:p>
        </w:tc>
        <w:tc>
          <w:tcPr>
            <w:tcW w:w="1837" w:type="dxa"/>
            <w:tcBorders>
              <w:top w:val="nil"/>
              <w:left w:val="nil"/>
              <w:bottom w:val="single" w:sz="4" w:space="0" w:color="auto"/>
              <w:right w:val="single" w:sz="4" w:space="0" w:color="auto"/>
            </w:tcBorders>
            <w:shd w:val="clear" w:color="auto" w:fill="auto"/>
            <w:noWrap/>
            <w:vAlign w:val="center"/>
            <w:hideMark/>
          </w:tcPr>
          <w:p w14:paraId="5D8EFCC4"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3,00</w:t>
            </w:r>
          </w:p>
        </w:tc>
      </w:tr>
      <w:tr w:rsidR="0083567B" w:rsidRPr="006D6440" w14:paraId="23DA4BF2" w14:textId="77777777" w:rsidTr="00EB09F9">
        <w:trPr>
          <w:trHeight w:val="300"/>
          <w:jc w:val="center"/>
        </w:trPr>
        <w:tc>
          <w:tcPr>
            <w:tcW w:w="2259" w:type="dxa"/>
            <w:tcBorders>
              <w:top w:val="nil"/>
              <w:left w:val="single" w:sz="4" w:space="0" w:color="auto"/>
              <w:bottom w:val="single" w:sz="4" w:space="0" w:color="auto"/>
              <w:right w:val="single" w:sz="4" w:space="0" w:color="auto"/>
            </w:tcBorders>
            <w:shd w:val="clear" w:color="auto" w:fill="auto"/>
            <w:vAlign w:val="center"/>
            <w:hideMark/>
          </w:tcPr>
          <w:p w14:paraId="48BD7690"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277A4A35"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0,09</w:t>
            </w:r>
          </w:p>
        </w:tc>
        <w:tc>
          <w:tcPr>
            <w:tcW w:w="1942" w:type="dxa"/>
            <w:tcBorders>
              <w:top w:val="nil"/>
              <w:left w:val="nil"/>
              <w:bottom w:val="single" w:sz="4" w:space="0" w:color="auto"/>
              <w:right w:val="single" w:sz="4" w:space="0" w:color="auto"/>
            </w:tcBorders>
            <w:shd w:val="clear" w:color="auto" w:fill="auto"/>
            <w:noWrap/>
            <w:vAlign w:val="center"/>
            <w:hideMark/>
          </w:tcPr>
          <w:p w14:paraId="197D8934"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0,330</w:t>
            </w:r>
          </w:p>
        </w:tc>
        <w:tc>
          <w:tcPr>
            <w:tcW w:w="0" w:type="auto"/>
            <w:tcBorders>
              <w:top w:val="nil"/>
              <w:left w:val="nil"/>
              <w:bottom w:val="single" w:sz="4" w:space="0" w:color="auto"/>
              <w:right w:val="single" w:sz="4" w:space="0" w:color="auto"/>
            </w:tcBorders>
            <w:shd w:val="clear" w:color="auto" w:fill="auto"/>
            <w:noWrap/>
            <w:vAlign w:val="center"/>
            <w:hideMark/>
          </w:tcPr>
          <w:p w14:paraId="00056158"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4</w:t>
            </w:r>
          </w:p>
        </w:tc>
        <w:tc>
          <w:tcPr>
            <w:tcW w:w="1837" w:type="dxa"/>
            <w:tcBorders>
              <w:top w:val="nil"/>
              <w:left w:val="nil"/>
              <w:bottom w:val="single" w:sz="4" w:space="0" w:color="auto"/>
              <w:right w:val="single" w:sz="4" w:space="0" w:color="auto"/>
            </w:tcBorders>
            <w:shd w:val="clear" w:color="auto" w:fill="auto"/>
            <w:noWrap/>
            <w:vAlign w:val="center"/>
            <w:hideMark/>
          </w:tcPr>
          <w:p w14:paraId="69740B16"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1,40</w:t>
            </w:r>
          </w:p>
        </w:tc>
      </w:tr>
    </w:tbl>
    <w:p w14:paraId="16DCA7EF" w14:textId="2BC92EB8" w:rsidR="0083567B" w:rsidRDefault="0083567B">
      <w:pPr>
        <w:spacing w:after="160" w:line="259" w:lineRule="auto"/>
        <w:ind w:firstLine="0"/>
        <w:jc w:val="left"/>
      </w:pPr>
    </w:p>
    <w:p w14:paraId="0ADF6C1E" w14:textId="5996FF40" w:rsidR="0083567B" w:rsidRDefault="0083567B" w:rsidP="00C666A6">
      <w:pPr>
        <w:pStyle w:val="KepalaTabel"/>
      </w:pPr>
      <w:bookmarkStart w:id="798" w:name="_Toc81172393"/>
      <w:bookmarkStart w:id="799" w:name="_Toc81237077"/>
      <w:bookmarkStart w:id="800" w:name="_Toc81951467"/>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86</w:t>
      </w:r>
      <w:r w:rsidR="007E0E88">
        <w:rPr>
          <w:noProof/>
        </w:rPr>
        <w:fldChar w:fldCharType="end"/>
      </w:r>
      <w:r>
        <w:t xml:space="preserve"> </w:t>
      </w:r>
      <w:r w:rsidRPr="00497360">
        <w:t xml:space="preserve">Total Waktu Baku Proses </w:t>
      </w:r>
      <w:r w:rsidRPr="006D6440">
        <w:rPr>
          <w:i/>
          <w:iCs/>
        </w:rPr>
        <w:t>Loading</w:t>
      </w:r>
      <w:r w:rsidRPr="00497360">
        <w:t xml:space="preserve"> Tic Tac SP PGG 18 Gr</w:t>
      </w:r>
      <w:bookmarkEnd w:id="798"/>
      <w:bookmarkEnd w:id="799"/>
      <w:bookmarkEnd w:id="800"/>
    </w:p>
    <w:tbl>
      <w:tblPr>
        <w:tblW w:w="8956" w:type="dxa"/>
        <w:jc w:val="center"/>
        <w:tblLook w:val="04A0" w:firstRow="1" w:lastRow="0" w:firstColumn="1" w:lastColumn="0" w:noHBand="0" w:noVBand="1"/>
      </w:tblPr>
      <w:tblGrid>
        <w:gridCol w:w="2093"/>
        <w:gridCol w:w="1570"/>
        <w:gridCol w:w="1698"/>
        <w:gridCol w:w="1677"/>
        <w:gridCol w:w="1918"/>
      </w:tblGrid>
      <w:tr w:rsidR="0083567B" w:rsidRPr="006D6440" w14:paraId="0E1D2FA0" w14:textId="77777777" w:rsidTr="00EB09F9">
        <w:trPr>
          <w:trHeight w:val="300"/>
          <w:tblHeader/>
          <w:jc w:val="center"/>
        </w:trPr>
        <w:tc>
          <w:tcPr>
            <w:tcW w:w="2093"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38436B61" w14:textId="77777777" w:rsidR="0083567B" w:rsidRPr="006D6440" w:rsidRDefault="0083567B" w:rsidP="000F3C0F">
            <w:pPr>
              <w:spacing w:after="0" w:line="276" w:lineRule="auto"/>
              <w:ind w:firstLine="0"/>
              <w:jc w:val="center"/>
              <w:rPr>
                <w:rFonts w:eastAsia="Times New Roman" w:cs="Times New Roman"/>
                <w:b/>
                <w:bCs/>
                <w:color w:val="000000"/>
                <w:szCs w:val="24"/>
                <w:lang w:val="en-ID" w:eastAsia="en-ID"/>
              </w:rPr>
            </w:pPr>
            <w:r w:rsidRPr="006D6440">
              <w:rPr>
                <w:rFonts w:eastAsia="Times New Roman" w:cs="Times New Roman"/>
                <w:b/>
                <w:bCs/>
                <w:color w:val="000000"/>
                <w:szCs w:val="24"/>
                <w:lang w:val="en-ID" w:eastAsia="en-ID"/>
              </w:rPr>
              <w:t>Keterangan</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0D7B2FB9" w14:textId="77777777" w:rsidR="0083567B" w:rsidRPr="006D6440" w:rsidRDefault="0083567B" w:rsidP="000F3C0F">
            <w:pPr>
              <w:spacing w:after="0" w:line="276" w:lineRule="auto"/>
              <w:ind w:firstLine="0"/>
              <w:jc w:val="center"/>
              <w:rPr>
                <w:rFonts w:eastAsia="Times New Roman" w:cs="Times New Roman"/>
                <w:b/>
                <w:bCs/>
                <w:color w:val="000000"/>
                <w:szCs w:val="24"/>
                <w:lang w:val="en-ID" w:eastAsia="en-ID"/>
              </w:rPr>
            </w:pPr>
            <w:r w:rsidRPr="006D6440">
              <w:rPr>
                <w:rFonts w:eastAsia="Times New Roman" w:cs="Times New Roman"/>
                <w:b/>
                <w:bCs/>
                <w:color w:val="000000"/>
                <w:szCs w:val="24"/>
                <w:lang w:val="en-ID" w:eastAsia="en-ID"/>
              </w:rPr>
              <w:t>Allowance (i)</w:t>
            </w:r>
          </w:p>
        </w:tc>
        <w:tc>
          <w:tcPr>
            <w:tcW w:w="1698" w:type="dxa"/>
            <w:tcBorders>
              <w:top w:val="single" w:sz="4" w:space="0" w:color="auto"/>
              <w:left w:val="nil"/>
              <w:bottom w:val="single" w:sz="4" w:space="0" w:color="auto"/>
              <w:right w:val="single" w:sz="4" w:space="0" w:color="auto"/>
            </w:tcBorders>
            <w:shd w:val="clear" w:color="000000" w:fill="FFFF00"/>
            <w:noWrap/>
            <w:vAlign w:val="center"/>
            <w:hideMark/>
          </w:tcPr>
          <w:p w14:paraId="49E28A9F" w14:textId="560F1AA1" w:rsidR="0083567B" w:rsidRPr="006D6440" w:rsidRDefault="0083567B" w:rsidP="000F3C0F">
            <w:pPr>
              <w:spacing w:after="0" w:line="276" w:lineRule="auto"/>
              <w:ind w:firstLine="0"/>
              <w:jc w:val="center"/>
              <w:rPr>
                <w:rFonts w:eastAsia="Times New Roman" w:cs="Times New Roman"/>
                <w:b/>
                <w:bCs/>
                <w:color w:val="000000"/>
                <w:szCs w:val="24"/>
                <w:lang w:val="en-ID" w:eastAsia="en-ID"/>
              </w:rPr>
            </w:pPr>
            <w:r w:rsidRPr="006D6440">
              <w:rPr>
                <w:rFonts w:eastAsia="Times New Roman" w:cs="Times New Roman"/>
                <w:b/>
                <w:bCs/>
                <w:color w:val="000000"/>
                <w:szCs w:val="24"/>
                <w:lang w:val="en-ID" w:eastAsia="en-ID"/>
              </w:rPr>
              <w:t>Waktu Baku</w:t>
            </w:r>
            <w:r>
              <w:rPr>
                <w:rFonts w:eastAsia="Times New Roman" w:cs="Times New Roman"/>
                <w:b/>
                <w:bCs/>
                <w:color w:val="000000"/>
                <w:szCs w:val="24"/>
                <w:lang w:val="en-ID" w:eastAsia="en-ID"/>
              </w:rPr>
              <w:t xml:space="preserve"> (Menit)</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12ECDB5E" w14:textId="77777777" w:rsidR="0083567B" w:rsidRPr="006D6440" w:rsidRDefault="0083567B" w:rsidP="000F3C0F">
            <w:pPr>
              <w:spacing w:after="0" w:line="276" w:lineRule="auto"/>
              <w:ind w:firstLine="0"/>
              <w:jc w:val="center"/>
              <w:rPr>
                <w:rFonts w:eastAsia="Times New Roman" w:cs="Times New Roman"/>
                <w:b/>
                <w:bCs/>
                <w:color w:val="000000"/>
                <w:szCs w:val="24"/>
                <w:lang w:val="en-ID" w:eastAsia="en-ID"/>
              </w:rPr>
            </w:pPr>
            <w:r w:rsidRPr="006D6440">
              <w:rPr>
                <w:rFonts w:eastAsia="Times New Roman" w:cs="Times New Roman"/>
                <w:b/>
                <w:bCs/>
                <w:color w:val="000000"/>
                <w:szCs w:val="24"/>
                <w:lang w:val="en-ID" w:eastAsia="en-ID"/>
              </w:rPr>
              <w:t>Jumlah Mesin</w:t>
            </w:r>
          </w:p>
        </w:tc>
        <w:tc>
          <w:tcPr>
            <w:tcW w:w="1918" w:type="dxa"/>
            <w:tcBorders>
              <w:top w:val="single" w:sz="4" w:space="0" w:color="auto"/>
              <w:left w:val="nil"/>
              <w:bottom w:val="single" w:sz="4" w:space="0" w:color="auto"/>
              <w:right w:val="single" w:sz="4" w:space="0" w:color="auto"/>
            </w:tcBorders>
            <w:shd w:val="clear" w:color="000000" w:fill="FFFF00"/>
            <w:noWrap/>
            <w:vAlign w:val="center"/>
            <w:hideMark/>
          </w:tcPr>
          <w:p w14:paraId="23A86451" w14:textId="13DC96BE" w:rsidR="0083567B" w:rsidRPr="006D6440" w:rsidRDefault="0083567B" w:rsidP="000F3C0F">
            <w:pPr>
              <w:spacing w:after="0" w:line="276" w:lineRule="auto"/>
              <w:ind w:firstLine="0"/>
              <w:jc w:val="center"/>
              <w:rPr>
                <w:rFonts w:eastAsia="Times New Roman" w:cs="Times New Roman"/>
                <w:b/>
                <w:bCs/>
                <w:color w:val="000000"/>
                <w:szCs w:val="24"/>
                <w:lang w:val="en-ID" w:eastAsia="en-ID"/>
              </w:rPr>
            </w:pPr>
            <w:r w:rsidRPr="006D6440">
              <w:rPr>
                <w:rFonts w:eastAsia="Times New Roman" w:cs="Times New Roman"/>
                <w:b/>
                <w:bCs/>
                <w:color w:val="000000"/>
                <w:szCs w:val="24"/>
                <w:lang w:val="en-ID" w:eastAsia="en-ID"/>
              </w:rPr>
              <w:t>Total Waktu Baku</w:t>
            </w:r>
            <w:r>
              <w:rPr>
                <w:rFonts w:eastAsia="Times New Roman" w:cs="Times New Roman"/>
                <w:b/>
                <w:bCs/>
                <w:color w:val="000000"/>
                <w:szCs w:val="24"/>
                <w:lang w:val="en-ID" w:eastAsia="en-ID"/>
              </w:rPr>
              <w:t xml:space="preserve"> (Menit)</w:t>
            </w:r>
          </w:p>
        </w:tc>
      </w:tr>
      <w:tr w:rsidR="0083567B" w:rsidRPr="006D6440" w14:paraId="67A6329C" w14:textId="77777777" w:rsidTr="00EB09F9">
        <w:trPr>
          <w:trHeight w:val="600"/>
          <w:jc w:val="center"/>
        </w:trPr>
        <w:tc>
          <w:tcPr>
            <w:tcW w:w="2093" w:type="dxa"/>
            <w:tcBorders>
              <w:top w:val="nil"/>
              <w:left w:val="single" w:sz="4" w:space="0" w:color="auto"/>
              <w:bottom w:val="single" w:sz="4" w:space="0" w:color="auto"/>
              <w:right w:val="single" w:sz="4" w:space="0" w:color="auto"/>
            </w:tcBorders>
            <w:shd w:val="clear" w:color="auto" w:fill="auto"/>
            <w:vAlign w:val="center"/>
            <w:hideMark/>
          </w:tcPr>
          <w:p w14:paraId="10B8C972"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Checker Ambil Pre-shipper</w:t>
            </w:r>
          </w:p>
        </w:tc>
        <w:tc>
          <w:tcPr>
            <w:tcW w:w="0" w:type="auto"/>
            <w:tcBorders>
              <w:top w:val="nil"/>
              <w:left w:val="nil"/>
              <w:bottom w:val="single" w:sz="4" w:space="0" w:color="auto"/>
              <w:right w:val="single" w:sz="4" w:space="0" w:color="auto"/>
            </w:tcBorders>
            <w:shd w:val="clear" w:color="auto" w:fill="auto"/>
            <w:noWrap/>
            <w:vAlign w:val="center"/>
            <w:hideMark/>
          </w:tcPr>
          <w:p w14:paraId="1C14D65C" w14:textId="01CBFD76"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0,07</w:t>
            </w:r>
          </w:p>
        </w:tc>
        <w:tc>
          <w:tcPr>
            <w:tcW w:w="1698" w:type="dxa"/>
            <w:tcBorders>
              <w:top w:val="nil"/>
              <w:left w:val="nil"/>
              <w:bottom w:val="single" w:sz="4" w:space="0" w:color="auto"/>
              <w:right w:val="single" w:sz="4" w:space="0" w:color="auto"/>
            </w:tcBorders>
            <w:shd w:val="clear" w:color="auto" w:fill="auto"/>
            <w:noWrap/>
            <w:vAlign w:val="center"/>
            <w:hideMark/>
          </w:tcPr>
          <w:p w14:paraId="667046E2"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2,001</w:t>
            </w:r>
          </w:p>
        </w:tc>
        <w:tc>
          <w:tcPr>
            <w:tcW w:w="0" w:type="auto"/>
            <w:tcBorders>
              <w:top w:val="nil"/>
              <w:left w:val="nil"/>
              <w:bottom w:val="single" w:sz="4" w:space="0" w:color="auto"/>
              <w:right w:val="single" w:sz="4" w:space="0" w:color="auto"/>
            </w:tcBorders>
            <w:shd w:val="clear" w:color="auto" w:fill="auto"/>
            <w:noWrap/>
            <w:vAlign w:val="center"/>
            <w:hideMark/>
          </w:tcPr>
          <w:p w14:paraId="7C5C4688"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w:t>
            </w:r>
          </w:p>
        </w:tc>
        <w:tc>
          <w:tcPr>
            <w:tcW w:w="1918" w:type="dxa"/>
            <w:tcBorders>
              <w:top w:val="nil"/>
              <w:left w:val="nil"/>
              <w:bottom w:val="single" w:sz="4" w:space="0" w:color="auto"/>
              <w:right w:val="single" w:sz="4" w:space="0" w:color="auto"/>
            </w:tcBorders>
            <w:shd w:val="clear" w:color="auto" w:fill="auto"/>
            <w:noWrap/>
            <w:vAlign w:val="center"/>
            <w:hideMark/>
          </w:tcPr>
          <w:p w14:paraId="7B0AC7F6"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2,10</w:t>
            </w:r>
          </w:p>
        </w:tc>
      </w:tr>
      <w:tr w:rsidR="0083567B" w:rsidRPr="006D6440" w14:paraId="6D20761B" w14:textId="77777777" w:rsidTr="00EB09F9">
        <w:trPr>
          <w:trHeight w:val="300"/>
          <w:jc w:val="center"/>
        </w:trPr>
        <w:tc>
          <w:tcPr>
            <w:tcW w:w="2093" w:type="dxa"/>
            <w:tcBorders>
              <w:top w:val="nil"/>
              <w:left w:val="single" w:sz="4" w:space="0" w:color="auto"/>
              <w:bottom w:val="single" w:sz="4" w:space="0" w:color="auto"/>
              <w:right w:val="single" w:sz="4" w:space="0" w:color="auto"/>
            </w:tcBorders>
            <w:shd w:val="clear" w:color="auto" w:fill="auto"/>
            <w:vAlign w:val="center"/>
            <w:hideMark/>
          </w:tcPr>
          <w:p w14:paraId="6DF06974"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Picker Ambil RM</w:t>
            </w:r>
          </w:p>
        </w:tc>
        <w:tc>
          <w:tcPr>
            <w:tcW w:w="0" w:type="auto"/>
            <w:tcBorders>
              <w:top w:val="nil"/>
              <w:left w:val="nil"/>
              <w:bottom w:val="single" w:sz="4" w:space="0" w:color="auto"/>
              <w:right w:val="single" w:sz="4" w:space="0" w:color="auto"/>
            </w:tcBorders>
            <w:shd w:val="clear" w:color="auto" w:fill="auto"/>
            <w:noWrap/>
            <w:vAlign w:val="center"/>
            <w:hideMark/>
          </w:tcPr>
          <w:p w14:paraId="3B0A7EBA"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0,07</w:t>
            </w:r>
          </w:p>
        </w:tc>
        <w:tc>
          <w:tcPr>
            <w:tcW w:w="1698" w:type="dxa"/>
            <w:tcBorders>
              <w:top w:val="nil"/>
              <w:left w:val="nil"/>
              <w:bottom w:val="single" w:sz="4" w:space="0" w:color="auto"/>
              <w:right w:val="single" w:sz="4" w:space="0" w:color="auto"/>
            </w:tcBorders>
            <w:shd w:val="clear" w:color="auto" w:fill="auto"/>
            <w:noWrap/>
            <w:vAlign w:val="center"/>
            <w:hideMark/>
          </w:tcPr>
          <w:p w14:paraId="1CAC7B84"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0,985</w:t>
            </w:r>
          </w:p>
        </w:tc>
        <w:tc>
          <w:tcPr>
            <w:tcW w:w="0" w:type="auto"/>
            <w:tcBorders>
              <w:top w:val="nil"/>
              <w:left w:val="nil"/>
              <w:bottom w:val="single" w:sz="4" w:space="0" w:color="auto"/>
              <w:right w:val="single" w:sz="4" w:space="0" w:color="auto"/>
            </w:tcBorders>
            <w:shd w:val="clear" w:color="auto" w:fill="auto"/>
            <w:noWrap/>
            <w:vAlign w:val="center"/>
            <w:hideMark/>
          </w:tcPr>
          <w:p w14:paraId="200B378B"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14</w:t>
            </w:r>
          </w:p>
        </w:tc>
        <w:tc>
          <w:tcPr>
            <w:tcW w:w="1918" w:type="dxa"/>
            <w:tcBorders>
              <w:top w:val="nil"/>
              <w:left w:val="nil"/>
              <w:bottom w:val="single" w:sz="4" w:space="0" w:color="auto"/>
              <w:right w:val="single" w:sz="4" w:space="0" w:color="auto"/>
            </w:tcBorders>
            <w:shd w:val="clear" w:color="auto" w:fill="auto"/>
            <w:noWrap/>
            <w:vAlign w:val="center"/>
            <w:hideMark/>
          </w:tcPr>
          <w:p w14:paraId="695E9900"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13,80</w:t>
            </w:r>
          </w:p>
        </w:tc>
      </w:tr>
      <w:tr w:rsidR="0083567B" w:rsidRPr="006D6440" w14:paraId="41401177" w14:textId="77777777" w:rsidTr="00EB09F9">
        <w:trPr>
          <w:trHeight w:val="300"/>
          <w:jc w:val="center"/>
        </w:trPr>
        <w:tc>
          <w:tcPr>
            <w:tcW w:w="2093" w:type="dxa"/>
            <w:tcBorders>
              <w:top w:val="nil"/>
              <w:left w:val="single" w:sz="4" w:space="0" w:color="auto"/>
              <w:bottom w:val="single" w:sz="4" w:space="0" w:color="auto"/>
              <w:right w:val="single" w:sz="4" w:space="0" w:color="auto"/>
            </w:tcBorders>
            <w:shd w:val="clear" w:color="auto" w:fill="auto"/>
            <w:vAlign w:val="center"/>
            <w:hideMark/>
          </w:tcPr>
          <w:p w14:paraId="115FD33C"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Order Picking</w:t>
            </w:r>
          </w:p>
        </w:tc>
        <w:tc>
          <w:tcPr>
            <w:tcW w:w="0" w:type="auto"/>
            <w:tcBorders>
              <w:top w:val="nil"/>
              <w:left w:val="nil"/>
              <w:bottom w:val="single" w:sz="4" w:space="0" w:color="auto"/>
              <w:right w:val="single" w:sz="4" w:space="0" w:color="auto"/>
            </w:tcBorders>
            <w:shd w:val="clear" w:color="auto" w:fill="auto"/>
            <w:noWrap/>
            <w:vAlign w:val="center"/>
            <w:hideMark/>
          </w:tcPr>
          <w:p w14:paraId="24376E27"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0,27</w:t>
            </w:r>
          </w:p>
        </w:tc>
        <w:tc>
          <w:tcPr>
            <w:tcW w:w="1698" w:type="dxa"/>
            <w:tcBorders>
              <w:top w:val="nil"/>
              <w:left w:val="nil"/>
              <w:bottom w:val="single" w:sz="4" w:space="0" w:color="auto"/>
              <w:right w:val="single" w:sz="4" w:space="0" w:color="auto"/>
            </w:tcBorders>
            <w:shd w:val="clear" w:color="auto" w:fill="auto"/>
            <w:noWrap/>
            <w:vAlign w:val="center"/>
            <w:hideMark/>
          </w:tcPr>
          <w:p w14:paraId="7D89A156"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7,160</w:t>
            </w:r>
          </w:p>
        </w:tc>
        <w:tc>
          <w:tcPr>
            <w:tcW w:w="0" w:type="auto"/>
            <w:tcBorders>
              <w:top w:val="nil"/>
              <w:left w:val="nil"/>
              <w:bottom w:val="single" w:sz="4" w:space="0" w:color="auto"/>
              <w:right w:val="single" w:sz="4" w:space="0" w:color="auto"/>
            </w:tcBorders>
            <w:shd w:val="clear" w:color="auto" w:fill="auto"/>
            <w:noWrap/>
            <w:vAlign w:val="center"/>
            <w:hideMark/>
          </w:tcPr>
          <w:p w14:paraId="23FF51E9"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14</w:t>
            </w:r>
          </w:p>
        </w:tc>
        <w:tc>
          <w:tcPr>
            <w:tcW w:w="1918" w:type="dxa"/>
            <w:tcBorders>
              <w:top w:val="nil"/>
              <w:left w:val="nil"/>
              <w:bottom w:val="single" w:sz="4" w:space="0" w:color="auto"/>
              <w:right w:val="single" w:sz="4" w:space="0" w:color="auto"/>
            </w:tcBorders>
            <w:shd w:val="clear" w:color="auto" w:fill="auto"/>
            <w:noWrap/>
            <w:vAlign w:val="center"/>
            <w:hideMark/>
          </w:tcPr>
          <w:p w14:paraId="14F62041"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100,30</w:t>
            </w:r>
          </w:p>
        </w:tc>
      </w:tr>
      <w:tr w:rsidR="0083567B" w:rsidRPr="006D6440" w14:paraId="35522444" w14:textId="77777777" w:rsidTr="00EB09F9">
        <w:trPr>
          <w:trHeight w:val="300"/>
          <w:jc w:val="center"/>
        </w:trPr>
        <w:tc>
          <w:tcPr>
            <w:tcW w:w="2093" w:type="dxa"/>
            <w:tcBorders>
              <w:top w:val="nil"/>
              <w:left w:val="single" w:sz="4" w:space="0" w:color="auto"/>
              <w:bottom w:val="single" w:sz="4" w:space="0" w:color="auto"/>
              <w:right w:val="single" w:sz="4" w:space="0" w:color="auto"/>
            </w:tcBorders>
            <w:shd w:val="clear" w:color="auto" w:fill="auto"/>
            <w:vAlign w:val="center"/>
            <w:hideMark/>
          </w:tcPr>
          <w:p w14:paraId="51EAD061"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Pemuatan Produk</w:t>
            </w:r>
          </w:p>
        </w:tc>
        <w:tc>
          <w:tcPr>
            <w:tcW w:w="0" w:type="auto"/>
            <w:tcBorders>
              <w:top w:val="nil"/>
              <w:left w:val="nil"/>
              <w:bottom w:val="single" w:sz="4" w:space="0" w:color="auto"/>
              <w:right w:val="single" w:sz="4" w:space="0" w:color="auto"/>
            </w:tcBorders>
            <w:shd w:val="clear" w:color="auto" w:fill="auto"/>
            <w:noWrap/>
            <w:vAlign w:val="center"/>
            <w:hideMark/>
          </w:tcPr>
          <w:p w14:paraId="38490463"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0,35</w:t>
            </w:r>
          </w:p>
        </w:tc>
        <w:tc>
          <w:tcPr>
            <w:tcW w:w="1698" w:type="dxa"/>
            <w:tcBorders>
              <w:top w:val="nil"/>
              <w:left w:val="nil"/>
              <w:bottom w:val="single" w:sz="4" w:space="0" w:color="auto"/>
              <w:right w:val="single" w:sz="4" w:space="0" w:color="auto"/>
            </w:tcBorders>
            <w:shd w:val="clear" w:color="auto" w:fill="auto"/>
            <w:noWrap/>
            <w:vAlign w:val="center"/>
            <w:hideMark/>
          </w:tcPr>
          <w:p w14:paraId="643A1A10"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17,461</w:t>
            </w:r>
          </w:p>
        </w:tc>
        <w:tc>
          <w:tcPr>
            <w:tcW w:w="0" w:type="auto"/>
            <w:tcBorders>
              <w:top w:val="nil"/>
              <w:left w:val="nil"/>
              <w:bottom w:val="single" w:sz="4" w:space="0" w:color="auto"/>
              <w:right w:val="single" w:sz="4" w:space="0" w:color="auto"/>
            </w:tcBorders>
            <w:shd w:val="clear" w:color="auto" w:fill="auto"/>
            <w:noWrap/>
            <w:vAlign w:val="center"/>
            <w:hideMark/>
          </w:tcPr>
          <w:p w14:paraId="2406B852"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2</w:t>
            </w:r>
          </w:p>
        </w:tc>
        <w:tc>
          <w:tcPr>
            <w:tcW w:w="1918" w:type="dxa"/>
            <w:tcBorders>
              <w:top w:val="nil"/>
              <w:left w:val="nil"/>
              <w:bottom w:val="single" w:sz="4" w:space="0" w:color="auto"/>
              <w:right w:val="single" w:sz="4" w:space="0" w:color="auto"/>
            </w:tcBorders>
            <w:shd w:val="clear" w:color="auto" w:fill="auto"/>
            <w:noWrap/>
            <w:vAlign w:val="center"/>
            <w:hideMark/>
          </w:tcPr>
          <w:p w14:paraId="30D9F9D5"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35,00</w:t>
            </w:r>
          </w:p>
        </w:tc>
      </w:tr>
      <w:tr w:rsidR="0083567B" w:rsidRPr="006D6440" w14:paraId="30860A33" w14:textId="77777777" w:rsidTr="00EB09F9">
        <w:trPr>
          <w:trHeight w:val="600"/>
          <w:jc w:val="center"/>
        </w:trPr>
        <w:tc>
          <w:tcPr>
            <w:tcW w:w="2093" w:type="dxa"/>
            <w:tcBorders>
              <w:top w:val="nil"/>
              <w:left w:val="single" w:sz="4" w:space="0" w:color="auto"/>
              <w:bottom w:val="single" w:sz="4" w:space="0" w:color="auto"/>
              <w:right w:val="single" w:sz="4" w:space="0" w:color="auto"/>
            </w:tcBorders>
            <w:shd w:val="clear" w:color="auto" w:fill="auto"/>
            <w:vAlign w:val="center"/>
            <w:hideMark/>
          </w:tcPr>
          <w:p w14:paraId="2B460DE9"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QA (Periksa Item &amp; Quantity)</w:t>
            </w:r>
          </w:p>
        </w:tc>
        <w:tc>
          <w:tcPr>
            <w:tcW w:w="0" w:type="auto"/>
            <w:tcBorders>
              <w:top w:val="nil"/>
              <w:left w:val="nil"/>
              <w:bottom w:val="single" w:sz="4" w:space="0" w:color="auto"/>
              <w:right w:val="single" w:sz="4" w:space="0" w:color="auto"/>
            </w:tcBorders>
            <w:shd w:val="clear" w:color="auto" w:fill="auto"/>
            <w:noWrap/>
            <w:vAlign w:val="center"/>
            <w:hideMark/>
          </w:tcPr>
          <w:p w14:paraId="399068E1"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0,24</w:t>
            </w:r>
          </w:p>
        </w:tc>
        <w:tc>
          <w:tcPr>
            <w:tcW w:w="1698" w:type="dxa"/>
            <w:tcBorders>
              <w:top w:val="nil"/>
              <w:left w:val="nil"/>
              <w:bottom w:val="single" w:sz="4" w:space="0" w:color="auto"/>
              <w:right w:val="single" w:sz="4" w:space="0" w:color="auto"/>
            </w:tcBorders>
            <w:shd w:val="clear" w:color="auto" w:fill="auto"/>
            <w:noWrap/>
            <w:vAlign w:val="center"/>
            <w:hideMark/>
          </w:tcPr>
          <w:p w14:paraId="74145348"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11,779</w:t>
            </w:r>
          </w:p>
        </w:tc>
        <w:tc>
          <w:tcPr>
            <w:tcW w:w="0" w:type="auto"/>
            <w:tcBorders>
              <w:top w:val="nil"/>
              <w:left w:val="nil"/>
              <w:bottom w:val="single" w:sz="4" w:space="0" w:color="auto"/>
              <w:right w:val="single" w:sz="4" w:space="0" w:color="auto"/>
            </w:tcBorders>
            <w:shd w:val="clear" w:color="auto" w:fill="auto"/>
            <w:noWrap/>
            <w:vAlign w:val="center"/>
            <w:hideMark/>
          </w:tcPr>
          <w:p w14:paraId="4ACBDF4D"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w:t>
            </w:r>
          </w:p>
        </w:tc>
        <w:tc>
          <w:tcPr>
            <w:tcW w:w="1918" w:type="dxa"/>
            <w:tcBorders>
              <w:top w:val="nil"/>
              <w:left w:val="nil"/>
              <w:bottom w:val="single" w:sz="4" w:space="0" w:color="auto"/>
              <w:right w:val="single" w:sz="4" w:space="0" w:color="auto"/>
            </w:tcBorders>
            <w:shd w:val="clear" w:color="auto" w:fill="auto"/>
            <w:noWrap/>
            <w:vAlign w:val="center"/>
            <w:hideMark/>
          </w:tcPr>
          <w:p w14:paraId="0A42676A"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11,80</w:t>
            </w:r>
          </w:p>
        </w:tc>
      </w:tr>
      <w:tr w:rsidR="0083567B" w:rsidRPr="006D6440" w14:paraId="41537000" w14:textId="77777777" w:rsidTr="00EB09F9">
        <w:trPr>
          <w:trHeight w:val="600"/>
          <w:jc w:val="center"/>
        </w:trPr>
        <w:tc>
          <w:tcPr>
            <w:tcW w:w="2093" w:type="dxa"/>
            <w:tcBorders>
              <w:top w:val="nil"/>
              <w:left w:val="single" w:sz="4" w:space="0" w:color="auto"/>
              <w:bottom w:val="single" w:sz="4" w:space="0" w:color="auto"/>
              <w:right w:val="single" w:sz="4" w:space="0" w:color="auto"/>
            </w:tcBorders>
            <w:shd w:val="clear" w:color="auto" w:fill="auto"/>
            <w:vAlign w:val="center"/>
            <w:hideMark/>
          </w:tcPr>
          <w:p w14:paraId="21422550"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Penarikan Salinan Pre-shipper</w:t>
            </w:r>
          </w:p>
        </w:tc>
        <w:tc>
          <w:tcPr>
            <w:tcW w:w="0" w:type="auto"/>
            <w:tcBorders>
              <w:top w:val="nil"/>
              <w:left w:val="nil"/>
              <w:bottom w:val="single" w:sz="4" w:space="0" w:color="auto"/>
              <w:right w:val="single" w:sz="4" w:space="0" w:color="auto"/>
            </w:tcBorders>
            <w:shd w:val="clear" w:color="auto" w:fill="auto"/>
            <w:noWrap/>
            <w:vAlign w:val="center"/>
            <w:hideMark/>
          </w:tcPr>
          <w:p w14:paraId="019E3F4A"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0,06</w:t>
            </w:r>
          </w:p>
        </w:tc>
        <w:tc>
          <w:tcPr>
            <w:tcW w:w="1698" w:type="dxa"/>
            <w:tcBorders>
              <w:top w:val="nil"/>
              <w:left w:val="nil"/>
              <w:bottom w:val="single" w:sz="4" w:space="0" w:color="auto"/>
              <w:right w:val="single" w:sz="4" w:space="0" w:color="auto"/>
            </w:tcBorders>
            <w:shd w:val="clear" w:color="auto" w:fill="auto"/>
            <w:noWrap/>
            <w:vAlign w:val="center"/>
            <w:hideMark/>
          </w:tcPr>
          <w:p w14:paraId="2EEEA977"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1,962</w:t>
            </w:r>
          </w:p>
        </w:tc>
        <w:tc>
          <w:tcPr>
            <w:tcW w:w="0" w:type="auto"/>
            <w:tcBorders>
              <w:top w:val="nil"/>
              <w:left w:val="nil"/>
              <w:bottom w:val="single" w:sz="4" w:space="0" w:color="auto"/>
              <w:right w:val="single" w:sz="4" w:space="0" w:color="auto"/>
            </w:tcBorders>
            <w:shd w:val="clear" w:color="auto" w:fill="auto"/>
            <w:noWrap/>
            <w:vAlign w:val="center"/>
            <w:hideMark/>
          </w:tcPr>
          <w:p w14:paraId="14E7FAD3"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w:t>
            </w:r>
          </w:p>
        </w:tc>
        <w:tc>
          <w:tcPr>
            <w:tcW w:w="1918" w:type="dxa"/>
            <w:tcBorders>
              <w:top w:val="nil"/>
              <w:left w:val="nil"/>
              <w:bottom w:val="single" w:sz="4" w:space="0" w:color="auto"/>
              <w:right w:val="single" w:sz="4" w:space="0" w:color="auto"/>
            </w:tcBorders>
            <w:shd w:val="clear" w:color="auto" w:fill="auto"/>
            <w:noWrap/>
            <w:vAlign w:val="center"/>
            <w:hideMark/>
          </w:tcPr>
          <w:p w14:paraId="228E1F4C"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2,00</w:t>
            </w:r>
          </w:p>
        </w:tc>
      </w:tr>
      <w:tr w:rsidR="0083567B" w:rsidRPr="006D6440" w14:paraId="401CAD42" w14:textId="77777777" w:rsidTr="00EB09F9">
        <w:trPr>
          <w:trHeight w:val="300"/>
          <w:jc w:val="center"/>
        </w:trPr>
        <w:tc>
          <w:tcPr>
            <w:tcW w:w="2093" w:type="dxa"/>
            <w:tcBorders>
              <w:top w:val="nil"/>
              <w:left w:val="single" w:sz="4" w:space="0" w:color="auto"/>
              <w:bottom w:val="single" w:sz="4" w:space="0" w:color="auto"/>
              <w:right w:val="single" w:sz="4" w:space="0" w:color="auto"/>
            </w:tcBorders>
            <w:shd w:val="clear" w:color="auto" w:fill="auto"/>
            <w:vAlign w:val="center"/>
            <w:hideMark/>
          </w:tcPr>
          <w:p w14:paraId="38FC99D6" w14:textId="77777777" w:rsidR="0083567B" w:rsidRPr="006D6440" w:rsidRDefault="0083567B" w:rsidP="000F3C0F">
            <w:pPr>
              <w:spacing w:after="0" w:line="276" w:lineRule="auto"/>
              <w:ind w:firstLine="0"/>
              <w:jc w:val="left"/>
              <w:rPr>
                <w:rFonts w:eastAsia="Times New Roman" w:cs="Times New Roman"/>
                <w:color w:val="000000"/>
                <w:szCs w:val="24"/>
                <w:lang w:val="en-ID" w:eastAsia="en-ID"/>
              </w:rPr>
            </w:pPr>
            <w:r w:rsidRPr="006D6440">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4DA68334"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0,15</w:t>
            </w:r>
          </w:p>
        </w:tc>
        <w:tc>
          <w:tcPr>
            <w:tcW w:w="1698" w:type="dxa"/>
            <w:tcBorders>
              <w:top w:val="nil"/>
              <w:left w:val="nil"/>
              <w:bottom w:val="single" w:sz="4" w:space="0" w:color="auto"/>
              <w:right w:val="single" w:sz="4" w:space="0" w:color="auto"/>
            </w:tcBorders>
            <w:shd w:val="clear" w:color="auto" w:fill="auto"/>
            <w:noWrap/>
            <w:vAlign w:val="center"/>
            <w:hideMark/>
          </w:tcPr>
          <w:p w14:paraId="08044147"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2,770</w:t>
            </w:r>
          </w:p>
        </w:tc>
        <w:tc>
          <w:tcPr>
            <w:tcW w:w="0" w:type="auto"/>
            <w:tcBorders>
              <w:top w:val="nil"/>
              <w:left w:val="nil"/>
              <w:bottom w:val="single" w:sz="4" w:space="0" w:color="auto"/>
              <w:right w:val="single" w:sz="4" w:space="0" w:color="auto"/>
            </w:tcBorders>
            <w:shd w:val="clear" w:color="auto" w:fill="auto"/>
            <w:noWrap/>
            <w:vAlign w:val="center"/>
            <w:hideMark/>
          </w:tcPr>
          <w:p w14:paraId="2648FD0A"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4</w:t>
            </w:r>
          </w:p>
        </w:tc>
        <w:tc>
          <w:tcPr>
            <w:tcW w:w="1918" w:type="dxa"/>
            <w:tcBorders>
              <w:top w:val="nil"/>
              <w:left w:val="nil"/>
              <w:bottom w:val="single" w:sz="4" w:space="0" w:color="auto"/>
              <w:right w:val="single" w:sz="4" w:space="0" w:color="auto"/>
            </w:tcBorders>
            <w:shd w:val="clear" w:color="auto" w:fill="auto"/>
            <w:noWrap/>
            <w:vAlign w:val="center"/>
            <w:hideMark/>
          </w:tcPr>
          <w:p w14:paraId="59201D9B" w14:textId="77777777" w:rsidR="0083567B" w:rsidRPr="006D6440" w:rsidRDefault="0083567B" w:rsidP="000F3C0F">
            <w:pPr>
              <w:spacing w:after="0" w:line="276" w:lineRule="auto"/>
              <w:ind w:firstLine="0"/>
              <w:jc w:val="center"/>
              <w:rPr>
                <w:rFonts w:eastAsia="Times New Roman" w:cs="Times New Roman"/>
                <w:color w:val="000000"/>
                <w:szCs w:val="24"/>
                <w:lang w:val="en-ID" w:eastAsia="en-ID"/>
              </w:rPr>
            </w:pPr>
            <w:r w:rsidRPr="006D6440">
              <w:rPr>
                <w:rFonts w:eastAsia="Times New Roman" w:cs="Times New Roman"/>
                <w:color w:val="000000"/>
                <w:szCs w:val="24"/>
                <w:lang w:val="en-ID" w:eastAsia="en-ID"/>
              </w:rPr>
              <w:t>11,10</w:t>
            </w:r>
          </w:p>
        </w:tc>
      </w:tr>
    </w:tbl>
    <w:p w14:paraId="272F90AC" w14:textId="77777777" w:rsidR="0083567B" w:rsidRDefault="0083567B" w:rsidP="0083567B">
      <w:pPr>
        <w:ind w:firstLine="720"/>
        <w:rPr>
          <w:lang w:val="en-US"/>
        </w:rPr>
      </w:pPr>
    </w:p>
    <w:p w14:paraId="453C2039" w14:textId="77777777" w:rsidR="0083567B" w:rsidRDefault="0083567B" w:rsidP="0083567B">
      <w:pPr>
        <w:pStyle w:val="Heading3"/>
        <w:numPr>
          <w:ilvl w:val="0"/>
          <w:numId w:val="0"/>
        </w:numPr>
        <w:sectPr w:rsidR="0083567B" w:rsidSect="00EB09F9">
          <w:headerReference w:type="even" r:id="rId257"/>
          <w:headerReference w:type="default" r:id="rId258"/>
          <w:headerReference w:type="first" r:id="rId259"/>
          <w:pgSz w:w="12240" w:h="15840"/>
          <w:pgMar w:top="1985" w:right="1701" w:bottom="1701" w:left="2268" w:header="709" w:footer="709" w:gutter="0"/>
          <w:cols w:space="708"/>
          <w:docGrid w:linePitch="360"/>
        </w:sectPr>
      </w:pPr>
    </w:p>
    <w:p w14:paraId="4443C07C" w14:textId="59E8E600" w:rsidR="0083567B" w:rsidRDefault="0083567B" w:rsidP="0083567B">
      <w:pPr>
        <w:pStyle w:val="Heading3"/>
        <w:numPr>
          <w:ilvl w:val="0"/>
          <w:numId w:val="0"/>
        </w:numPr>
        <w:rPr>
          <w:lang w:val="en-US"/>
        </w:rPr>
      </w:pPr>
      <w:bookmarkStart w:id="801" w:name="_Toc81172538"/>
      <w:bookmarkStart w:id="802" w:name="_Toc81236854"/>
      <w:bookmarkStart w:id="803" w:name="_Toc81934117"/>
      <w:bookmarkStart w:id="804" w:name="_Toc81947500"/>
      <w:bookmarkStart w:id="805" w:name="_Toc81952024"/>
      <w:bookmarkStart w:id="806" w:name="_Toc81983143"/>
      <w:r>
        <w:lastRenderedPageBreak/>
        <w:t xml:space="preserve">Lampiran </w:t>
      </w:r>
      <w:r>
        <w:rPr>
          <w:lang w:val="en-US"/>
        </w:rPr>
        <w:t>25</w:t>
      </w:r>
      <w:r>
        <w:t xml:space="preserve">: </w:t>
      </w:r>
      <w:r>
        <w:rPr>
          <w:i/>
          <w:iCs/>
          <w:lang w:val="en-US"/>
        </w:rPr>
        <w:t xml:space="preserve">Future State Map </w:t>
      </w:r>
      <w:r>
        <w:rPr>
          <w:lang w:val="en-US"/>
        </w:rPr>
        <w:t>Sukro Ori 20 Gr</w:t>
      </w:r>
      <w:bookmarkEnd w:id="801"/>
      <w:bookmarkEnd w:id="802"/>
      <w:bookmarkEnd w:id="803"/>
      <w:bookmarkEnd w:id="804"/>
      <w:bookmarkEnd w:id="805"/>
      <w:bookmarkEnd w:id="806"/>
    </w:p>
    <w:p w14:paraId="4EA29C42" w14:textId="77777777" w:rsidR="0083567B" w:rsidRPr="0083567B" w:rsidRDefault="0083567B" w:rsidP="0083567B">
      <w:pPr>
        <w:numPr>
          <w:ilvl w:val="0"/>
          <w:numId w:val="81"/>
        </w:numPr>
        <w:rPr>
          <w:lang w:val="en-US"/>
        </w:rPr>
      </w:pPr>
      <w:r>
        <w:rPr>
          <w:lang w:val="en-US"/>
        </w:rPr>
        <w:t xml:space="preserve">Proses </w:t>
      </w:r>
      <w:r w:rsidRPr="00C75EA5">
        <w:rPr>
          <w:i/>
          <w:iCs/>
          <w:lang w:val="en-US"/>
        </w:rPr>
        <w:t>Transfer</w:t>
      </w:r>
      <w:r>
        <w:rPr>
          <w:lang w:val="en-US"/>
        </w:rPr>
        <w:t xml:space="preserve"> Sukro Ori 20 Gr</w:t>
      </w:r>
    </w:p>
    <w:p w14:paraId="59C7C4A3" w14:textId="77777777" w:rsidR="00D864C9" w:rsidRDefault="0083567B" w:rsidP="00D864C9">
      <w:pPr>
        <w:keepNext/>
        <w:ind w:left="1080" w:firstLine="0"/>
        <w:jc w:val="center"/>
      </w:pPr>
      <w:r>
        <w:rPr>
          <w:noProof/>
          <w:lang w:eastAsia="id-ID"/>
        </w:rPr>
        <w:drawing>
          <wp:inline distT="0" distB="0" distL="0" distR="0" wp14:anchorId="0C20524E" wp14:editId="0A53EE69">
            <wp:extent cx="5699051" cy="40081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737051" cy="4034845"/>
                    </a:xfrm>
                    <a:prstGeom prst="rect">
                      <a:avLst/>
                    </a:prstGeom>
                    <a:noFill/>
                    <a:ln>
                      <a:noFill/>
                    </a:ln>
                  </pic:spPr>
                </pic:pic>
              </a:graphicData>
            </a:graphic>
          </wp:inline>
        </w:drawing>
      </w:r>
    </w:p>
    <w:p w14:paraId="2555B9A4" w14:textId="669B031C" w:rsidR="0083567B" w:rsidRPr="0083567B" w:rsidRDefault="00D864C9" w:rsidP="00C666A6">
      <w:pPr>
        <w:pStyle w:val="KepalaGambar"/>
      </w:pPr>
      <w:bookmarkStart w:id="807" w:name="_Toc81172247"/>
      <w:bookmarkStart w:id="808" w:name="_Toc81236933"/>
      <w:bookmarkStart w:id="809" w:name="_Toc81951619"/>
      <w:bookmarkStart w:id="810" w:name="_Toc81951799"/>
      <w:r>
        <w:t xml:space="preserve">Gambar </w:t>
      </w:r>
      <w:r w:rsidR="00E609D8">
        <w:fldChar w:fldCharType="begin"/>
      </w:r>
      <w:r w:rsidR="00E609D8">
        <w:instrText xml:space="preserve"> STYLEREF 1 \s </w:instrText>
      </w:r>
      <w:r w:rsidR="00E609D8">
        <w:fldChar w:fldCharType="separate"/>
      </w:r>
      <w:r w:rsidR="005B65B5">
        <w:rPr>
          <w:noProof/>
        </w:rPr>
        <w:t>9</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17</w:t>
      </w:r>
      <w:r w:rsidR="00E609D8">
        <w:rPr>
          <w:noProof/>
        </w:rPr>
        <w:fldChar w:fldCharType="end"/>
      </w:r>
      <w:r>
        <w:t xml:space="preserve"> </w:t>
      </w:r>
      <w:r w:rsidRPr="00D864C9">
        <w:rPr>
          <w:i/>
        </w:rPr>
        <w:t>Future State Map</w:t>
      </w:r>
      <w:r w:rsidRPr="00483BEC">
        <w:t xml:space="preserve"> Proses </w:t>
      </w:r>
      <w:r w:rsidRPr="00D864C9">
        <w:rPr>
          <w:i/>
        </w:rPr>
        <w:t xml:space="preserve">Transfer </w:t>
      </w:r>
      <w:r w:rsidRPr="00483BEC">
        <w:t>Sukro Ori 20 Gr</w:t>
      </w:r>
      <w:bookmarkEnd w:id="807"/>
      <w:bookmarkEnd w:id="808"/>
      <w:bookmarkEnd w:id="809"/>
      <w:bookmarkEnd w:id="810"/>
    </w:p>
    <w:p w14:paraId="23937967" w14:textId="3B95067B" w:rsidR="0083567B" w:rsidRDefault="0083567B" w:rsidP="0083567B">
      <w:pPr>
        <w:keepNext/>
        <w:numPr>
          <w:ilvl w:val="0"/>
          <w:numId w:val="81"/>
        </w:numPr>
        <w:spacing w:after="160"/>
        <w:rPr>
          <w:lang w:val="en-US"/>
        </w:rPr>
      </w:pPr>
      <w:r>
        <w:rPr>
          <w:lang w:val="en-US"/>
        </w:rPr>
        <w:lastRenderedPageBreak/>
        <w:t xml:space="preserve">Proses </w:t>
      </w:r>
      <w:r w:rsidRPr="00C75EA5">
        <w:rPr>
          <w:i/>
          <w:iCs/>
          <w:lang w:val="en-US"/>
        </w:rPr>
        <w:t>Storage</w:t>
      </w:r>
      <w:r>
        <w:rPr>
          <w:lang w:val="en-US"/>
        </w:rPr>
        <w:t xml:space="preserve"> Sukro Ori 20 Gr</w:t>
      </w:r>
    </w:p>
    <w:p w14:paraId="6BA52F0B" w14:textId="77777777" w:rsidR="0083567B" w:rsidRDefault="0083567B" w:rsidP="0083567B">
      <w:pPr>
        <w:keepNext/>
        <w:spacing w:after="160"/>
        <w:ind w:left="1080" w:firstLine="0"/>
        <w:jc w:val="center"/>
      </w:pPr>
      <w:r>
        <w:rPr>
          <w:noProof/>
          <w:lang w:eastAsia="id-ID"/>
        </w:rPr>
        <w:drawing>
          <wp:inline distT="0" distB="0" distL="0" distR="0" wp14:anchorId="22ACCA57" wp14:editId="50EDE279">
            <wp:extent cx="6250291" cy="440187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255620" cy="4405632"/>
                    </a:xfrm>
                    <a:prstGeom prst="rect">
                      <a:avLst/>
                    </a:prstGeom>
                    <a:noFill/>
                    <a:ln>
                      <a:noFill/>
                    </a:ln>
                  </pic:spPr>
                </pic:pic>
              </a:graphicData>
            </a:graphic>
          </wp:inline>
        </w:drawing>
      </w:r>
    </w:p>
    <w:p w14:paraId="3B0AB5E7" w14:textId="5CD3037E" w:rsidR="0083567B" w:rsidRDefault="0083567B" w:rsidP="00C666A6">
      <w:pPr>
        <w:pStyle w:val="KepalaGambar"/>
      </w:pPr>
      <w:bookmarkStart w:id="811" w:name="_Toc81172248"/>
      <w:bookmarkStart w:id="812" w:name="_Toc81236934"/>
      <w:bookmarkStart w:id="813" w:name="_Toc81951620"/>
      <w:bookmarkStart w:id="814" w:name="_Toc81951800"/>
      <w:r>
        <w:t xml:space="preserve">Gambar </w:t>
      </w:r>
      <w:r w:rsidR="00E609D8">
        <w:fldChar w:fldCharType="begin"/>
      </w:r>
      <w:r w:rsidR="00E609D8">
        <w:instrText xml:space="preserve"> STYLEREF 1 \s </w:instrText>
      </w:r>
      <w:r w:rsidR="00E609D8">
        <w:fldChar w:fldCharType="separate"/>
      </w:r>
      <w:r w:rsidR="005B65B5">
        <w:rPr>
          <w:noProof/>
        </w:rPr>
        <w:t>9</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18</w:t>
      </w:r>
      <w:r w:rsidR="00E609D8">
        <w:rPr>
          <w:noProof/>
        </w:rPr>
        <w:fldChar w:fldCharType="end"/>
      </w:r>
      <w:r>
        <w:t xml:space="preserve"> </w:t>
      </w:r>
      <w:r w:rsidRPr="004E3B1E">
        <w:rPr>
          <w:i/>
        </w:rPr>
        <w:t>Future State Map</w:t>
      </w:r>
      <w:r w:rsidRPr="00A14BEA">
        <w:t xml:space="preserve"> Proses </w:t>
      </w:r>
      <w:r w:rsidRPr="004E3B1E">
        <w:rPr>
          <w:i/>
        </w:rPr>
        <w:t>Storage</w:t>
      </w:r>
      <w:r>
        <w:t xml:space="preserve"> </w:t>
      </w:r>
      <w:r w:rsidRPr="00A14BEA">
        <w:t>Sukro Ori 20 Gr</w:t>
      </w:r>
      <w:bookmarkEnd w:id="811"/>
      <w:bookmarkEnd w:id="812"/>
      <w:bookmarkEnd w:id="813"/>
      <w:bookmarkEnd w:id="814"/>
    </w:p>
    <w:p w14:paraId="24F130F7" w14:textId="5379CEC8" w:rsidR="0083567B" w:rsidRDefault="0083567B" w:rsidP="0083567B">
      <w:pPr>
        <w:keepNext/>
        <w:numPr>
          <w:ilvl w:val="0"/>
          <w:numId w:val="81"/>
        </w:numPr>
        <w:spacing w:after="160"/>
        <w:rPr>
          <w:lang w:val="en-US"/>
        </w:rPr>
      </w:pPr>
      <w:r>
        <w:rPr>
          <w:lang w:val="en-US"/>
        </w:rPr>
        <w:lastRenderedPageBreak/>
        <w:t xml:space="preserve">Proses </w:t>
      </w:r>
      <w:r w:rsidRPr="00C75EA5">
        <w:rPr>
          <w:i/>
          <w:iCs/>
          <w:lang w:val="en-US"/>
        </w:rPr>
        <w:t>Loading</w:t>
      </w:r>
      <w:r>
        <w:rPr>
          <w:lang w:val="en-US"/>
        </w:rPr>
        <w:t xml:space="preserve"> Sukro Ori 20 Gr</w:t>
      </w:r>
    </w:p>
    <w:p w14:paraId="53F04999" w14:textId="77777777" w:rsidR="0083567B" w:rsidRDefault="0083567B" w:rsidP="0083567B">
      <w:pPr>
        <w:keepNext/>
        <w:spacing w:after="160"/>
        <w:ind w:left="1080" w:firstLine="0"/>
        <w:jc w:val="center"/>
      </w:pPr>
      <w:r>
        <w:rPr>
          <w:noProof/>
          <w:lang w:eastAsia="id-ID"/>
        </w:rPr>
        <w:drawing>
          <wp:inline distT="0" distB="0" distL="0" distR="0" wp14:anchorId="46DF7351" wp14:editId="51161BDD">
            <wp:extent cx="6220096" cy="4380614"/>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221990" cy="4381948"/>
                    </a:xfrm>
                    <a:prstGeom prst="rect">
                      <a:avLst/>
                    </a:prstGeom>
                    <a:noFill/>
                    <a:ln>
                      <a:noFill/>
                    </a:ln>
                  </pic:spPr>
                </pic:pic>
              </a:graphicData>
            </a:graphic>
          </wp:inline>
        </w:drawing>
      </w:r>
    </w:p>
    <w:p w14:paraId="13FEF9A6" w14:textId="5294B438" w:rsidR="0083567B" w:rsidRPr="0083567B" w:rsidRDefault="0083567B" w:rsidP="00C666A6">
      <w:pPr>
        <w:pStyle w:val="KepalaGambar"/>
      </w:pPr>
      <w:bookmarkStart w:id="815" w:name="_Toc81172249"/>
      <w:bookmarkStart w:id="816" w:name="_Toc81236935"/>
      <w:bookmarkStart w:id="817" w:name="_Toc81951621"/>
      <w:bookmarkStart w:id="818" w:name="_Toc81951801"/>
      <w:r>
        <w:t xml:space="preserve">Gambar </w:t>
      </w:r>
      <w:r w:rsidR="00E609D8">
        <w:fldChar w:fldCharType="begin"/>
      </w:r>
      <w:r w:rsidR="00E609D8">
        <w:instrText xml:space="preserve"> STYLEREF 1 \s </w:instrText>
      </w:r>
      <w:r w:rsidR="00E609D8">
        <w:fldChar w:fldCharType="separate"/>
      </w:r>
      <w:r w:rsidR="005B65B5">
        <w:rPr>
          <w:noProof/>
        </w:rPr>
        <w:t>9</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19</w:t>
      </w:r>
      <w:r w:rsidR="00E609D8">
        <w:rPr>
          <w:noProof/>
        </w:rPr>
        <w:fldChar w:fldCharType="end"/>
      </w:r>
      <w:r>
        <w:t xml:space="preserve"> </w:t>
      </w:r>
      <w:r w:rsidRPr="004E3B1E">
        <w:rPr>
          <w:i/>
        </w:rPr>
        <w:t>Future State Map</w:t>
      </w:r>
      <w:r w:rsidRPr="00BF6D95">
        <w:t xml:space="preserve"> Proses </w:t>
      </w:r>
      <w:r w:rsidRPr="004E3B1E">
        <w:rPr>
          <w:i/>
        </w:rPr>
        <w:t>Loading</w:t>
      </w:r>
      <w:r>
        <w:t xml:space="preserve"> </w:t>
      </w:r>
      <w:r w:rsidRPr="00BF6D95">
        <w:t>Sukro Ori 20 Gr</w:t>
      </w:r>
      <w:bookmarkEnd w:id="815"/>
      <w:bookmarkEnd w:id="816"/>
      <w:bookmarkEnd w:id="817"/>
      <w:bookmarkEnd w:id="818"/>
    </w:p>
    <w:p w14:paraId="29829B8A" w14:textId="4A4BF706" w:rsidR="0083567B" w:rsidRDefault="0083567B" w:rsidP="0083567B">
      <w:pPr>
        <w:pStyle w:val="Heading3"/>
        <w:numPr>
          <w:ilvl w:val="0"/>
          <w:numId w:val="0"/>
        </w:numPr>
        <w:rPr>
          <w:lang w:val="en-US"/>
        </w:rPr>
      </w:pPr>
      <w:bookmarkStart w:id="819" w:name="_Toc81172539"/>
      <w:bookmarkStart w:id="820" w:name="_Toc81236855"/>
      <w:bookmarkStart w:id="821" w:name="_Toc81934118"/>
      <w:bookmarkStart w:id="822" w:name="_Toc81947501"/>
      <w:bookmarkStart w:id="823" w:name="_Toc81952025"/>
      <w:bookmarkStart w:id="824" w:name="_Toc81983144"/>
      <w:r>
        <w:lastRenderedPageBreak/>
        <w:t xml:space="preserve">Lampiran </w:t>
      </w:r>
      <w:r>
        <w:rPr>
          <w:lang w:val="en-US"/>
        </w:rPr>
        <w:t>26</w:t>
      </w:r>
      <w:r>
        <w:t xml:space="preserve">: </w:t>
      </w:r>
      <w:r>
        <w:rPr>
          <w:i/>
          <w:iCs/>
          <w:lang w:val="en-US"/>
        </w:rPr>
        <w:t xml:space="preserve">Future State Map </w:t>
      </w:r>
      <w:r>
        <w:rPr>
          <w:lang w:val="en-US"/>
        </w:rPr>
        <w:t>Tic Tac SP PGG 18 Gr</w:t>
      </w:r>
      <w:bookmarkEnd w:id="819"/>
      <w:bookmarkEnd w:id="820"/>
      <w:bookmarkEnd w:id="821"/>
      <w:bookmarkEnd w:id="822"/>
      <w:bookmarkEnd w:id="823"/>
      <w:bookmarkEnd w:id="824"/>
    </w:p>
    <w:p w14:paraId="7486D275" w14:textId="6BC7660F" w:rsidR="00D864C9" w:rsidRDefault="00D864C9" w:rsidP="00D864C9">
      <w:pPr>
        <w:numPr>
          <w:ilvl w:val="0"/>
          <w:numId w:val="82"/>
        </w:numPr>
        <w:rPr>
          <w:lang w:val="en-US"/>
        </w:rPr>
      </w:pPr>
      <w:r>
        <w:rPr>
          <w:lang w:val="en-US"/>
        </w:rPr>
        <w:t xml:space="preserve">Proses </w:t>
      </w:r>
      <w:r w:rsidRPr="00F5047D">
        <w:rPr>
          <w:i/>
          <w:iCs/>
          <w:lang w:val="en-US"/>
        </w:rPr>
        <w:t xml:space="preserve">Transfer </w:t>
      </w:r>
      <w:r>
        <w:rPr>
          <w:lang w:val="en-US"/>
        </w:rPr>
        <w:t>Tic Tac SP PGG 18 Gr</w:t>
      </w:r>
    </w:p>
    <w:p w14:paraId="2AF6AA5C" w14:textId="77777777" w:rsidR="00D864C9" w:rsidRDefault="00D864C9" w:rsidP="00D864C9">
      <w:pPr>
        <w:keepNext/>
        <w:ind w:left="1080" w:firstLine="0"/>
        <w:jc w:val="center"/>
      </w:pPr>
      <w:r>
        <w:rPr>
          <w:noProof/>
          <w:lang w:eastAsia="id-ID"/>
        </w:rPr>
        <w:drawing>
          <wp:inline distT="0" distB="0" distL="0" distR="0" wp14:anchorId="67B05F36" wp14:editId="5837DA4E">
            <wp:extent cx="5617436" cy="4114800"/>
            <wp:effectExtent l="0" t="0" r="254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651793" cy="4139967"/>
                    </a:xfrm>
                    <a:prstGeom prst="rect">
                      <a:avLst/>
                    </a:prstGeom>
                    <a:noFill/>
                    <a:ln>
                      <a:noFill/>
                    </a:ln>
                  </pic:spPr>
                </pic:pic>
              </a:graphicData>
            </a:graphic>
          </wp:inline>
        </w:drawing>
      </w:r>
    </w:p>
    <w:p w14:paraId="7344B675" w14:textId="6EA30774" w:rsidR="00071F5B" w:rsidRDefault="00D864C9" w:rsidP="00C666A6">
      <w:pPr>
        <w:pStyle w:val="KepalaGambar"/>
      </w:pPr>
      <w:bookmarkStart w:id="825" w:name="_Toc81172250"/>
      <w:bookmarkStart w:id="826" w:name="_Toc81236936"/>
      <w:bookmarkStart w:id="827" w:name="_Toc81951622"/>
      <w:bookmarkStart w:id="828" w:name="_Toc81951802"/>
      <w:r>
        <w:t xml:space="preserve">Gambar </w:t>
      </w:r>
      <w:r w:rsidR="00E609D8">
        <w:fldChar w:fldCharType="begin"/>
      </w:r>
      <w:r w:rsidR="00E609D8">
        <w:instrText xml:space="preserve"> STYLEREF 1 \s </w:instrText>
      </w:r>
      <w:r w:rsidR="00E609D8">
        <w:fldChar w:fldCharType="separate"/>
      </w:r>
      <w:r w:rsidR="005B65B5">
        <w:rPr>
          <w:noProof/>
        </w:rPr>
        <w:t>9</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20</w:t>
      </w:r>
      <w:r w:rsidR="00E609D8">
        <w:rPr>
          <w:noProof/>
        </w:rPr>
        <w:fldChar w:fldCharType="end"/>
      </w:r>
      <w:r>
        <w:t xml:space="preserve"> </w:t>
      </w:r>
      <w:r w:rsidRPr="00D864C9">
        <w:rPr>
          <w:i/>
        </w:rPr>
        <w:t>Future State Map</w:t>
      </w:r>
      <w:r w:rsidRPr="00922AC5">
        <w:t xml:space="preserve"> Proses </w:t>
      </w:r>
      <w:r w:rsidRPr="00D864C9">
        <w:rPr>
          <w:i/>
        </w:rPr>
        <w:t>Transfer</w:t>
      </w:r>
      <w:r w:rsidRPr="00922AC5">
        <w:t xml:space="preserve"> Tic Tac SP PGG 18 Gr</w:t>
      </w:r>
      <w:bookmarkEnd w:id="825"/>
      <w:bookmarkEnd w:id="826"/>
      <w:bookmarkEnd w:id="827"/>
      <w:bookmarkEnd w:id="828"/>
    </w:p>
    <w:p w14:paraId="7ECC6D05" w14:textId="54A4FE9C" w:rsidR="00D864C9" w:rsidRPr="00C666A6" w:rsidRDefault="00071F5B" w:rsidP="00C666A6">
      <w:pPr>
        <w:pStyle w:val="ListParagraph"/>
        <w:numPr>
          <w:ilvl w:val="0"/>
          <w:numId w:val="82"/>
        </w:numPr>
        <w:spacing w:after="160" w:line="259" w:lineRule="auto"/>
        <w:jc w:val="left"/>
        <w:rPr>
          <w:lang w:val="en-US"/>
        </w:rPr>
      </w:pPr>
      <w:r>
        <w:br w:type="page"/>
      </w:r>
      <w:r w:rsidR="00D864C9" w:rsidRPr="00C666A6">
        <w:rPr>
          <w:lang w:val="en-US"/>
        </w:rPr>
        <w:lastRenderedPageBreak/>
        <w:t>Proses Storage Tic Tac SP PGG 18 Gr</w:t>
      </w:r>
    </w:p>
    <w:p w14:paraId="037F5859" w14:textId="77777777" w:rsidR="00D864C9" w:rsidRDefault="00D864C9" w:rsidP="00D864C9">
      <w:pPr>
        <w:keepNext/>
        <w:spacing w:after="160"/>
        <w:ind w:left="1080" w:firstLine="0"/>
        <w:jc w:val="center"/>
      </w:pPr>
      <w:r>
        <w:rPr>
          <w:noProof/>
          <w:lang w:eastAsia="id-ID"/>
        </w:rPr>
        <w:drawing>
          <wp:inline distT="0" distB="0" distL="0" distR="0" wp14:anchorId="11F771D2" wp14:editId="71BEC730">
            <wp:extent cx="6280485" cy="4423144"/>
            <wp:effectExtent l="0" t="0" r="635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296205" cy="4434215"/>
                    </a:xfrm>
                    <a:prstGeom prst="rect">
                      <a:avLst/>
                    </a:prstGeom>
                    <a:noFill/>
                    <a:ln>
                      <a:noFill/>
                    </a:ln>
                  </pic:spPr>
                </pic:pic>
              </a:graphicData>
            </a:graphic>
          </wp:inline>
        </w:drawing>
      </w:r>
    </w:p>
    <w:p w14:paraId="476D07CD" w14:textId="44220BBE" w:rsidR="00D864C9" w:rsidRDefault="00D864C9" w:rsidP="00C666A6">
      <w:pPr>
        <w:pStyle w:val="KepalaGambar"/>
      </w:pPr>
      <w:bookmarkStart w:id="829" w:name="_Toc81172251"/>
      <w:bookmarkStart w:id="830" w:name="_Toc81236937"/>
      <w:bookmarkStart w:id="831" w:name="_Toc81951623"/>
      <w:bookmarkStart w:id="832" w:name="_Toc81951803"/>
      <w:r>
        <w:t xml:space="preserve">Gambar </w:t>
      </w:r>
      <w:r w:rsidR="00E609D8">
        <w:fldChar w:fldCharType="begin"/>
      </w:r>
      <w:r w:rsidR="00E609D8">
        <w:instrText xml:space="preserve"> STYLEREF 1 \s </w:instrText>
      </w:r>
      <w:r w:rsidR="00E609D8">
        <w:fldChar w:fldCharType="separate"/>
      </w:r>
      <w:r w:rsidR="005B65B5">
        <w:rPr>
          <w:noProof/>
        </w:rPr>
        <w:t>9</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21</w:t>
      </w:r>
      <w:r w:rsidR="00E609D8">
        <w:rPr>
          <w:noProof/>
        </w:rPr>
        <w:fldChar w:fldCharType="end"/>
      </w:r>
      <w:r>
        <w:t xml:space="preserve"> </w:t>
      </w:r>
      <w:r w:rsidRPr="004E3B1E">
        <w:rPr>
          <w:i/>
        </w:rPr>
        <w:t>Future State Map</w:t>
      </w:r>
      <w:r w:rsidRPr="00A14BEA">
        <w:t xml:space="preserve"> Proses </w:t>
      </w:r>
      <w:r w:rsidRPr="004E3B1E">
        <w:rPr>
          <w:i/>
        </w:rPr>
        <w:t>Storage</w:t>
      </w:r>
      <w:r>
        <w:t xml:space="preserve"> Tic Tac SP PGG 18 Gr</w:t>
      </w:r>
      <w:bookmarkEnd w:id="829"/>
      <w:bookmarkEnd w:id="830"/>
      <w:bookmarkEnd w:id="831"/>
      <w:bookmarkEnd w:id="832"/>
    </w:p>
    <w:p w14:paraId="3CD12987" w14:textId="04147182" w:rsidR="00D864C9" w:rsidRDefault="00D864C9" w:rsidP="00D864C9">
      <w:pPr>
        <w:numPr>
          <w:ilvl w:val="0"/>
          <w:numId w:val="82"/>
        </w:numPr>
        <w:rPr>
          <w:lang w:val="en-US"/>
        </w:rPr>
      </w:pPr>
      <w:r>
        <w:rPr>
          <w:lang w:val="en-US"/>
        </w:rPr>
        <w:lastRenderedPageBreak/>
        <w:t xml:space="preserve">Proses </w:t>
      </w:r>
      <w:r w:rsidRPr="00C75EA5">
        <w:rPr>
          <w:i/>
          <w:iCs/>
          <w:lang w:val="en-US"/>
        </w:rPr>
        <w:t>Loading</w:t>
      </w:r>
      <w:r>
        <w:rPr>
          <w:lang w:val="en-US"/>
        </w:rPr>
        <w:t xml:space="preserve"> Tic Tac SP PGG 18 Gr</w:t>
      </w:r>
    </w:p>
    <w:p w14:paraId="3F32E2A8" w14:textId="77777777" w:rsidR="00D864C9" w:rsidRDefault="00D864C9" w:rsidP="00D864C9">
      <w:pPr>
        <w:keepNext/>
        <w:spacing w:after="160"/>
        <w:ind w:left="1080" w:firstLine="0"/>
        <w:jc w:val="center"/>
      </w:pPr>
      <w:r>
        <w:rPr>
          <w:noProof/>
          <w:lang w:eastAsia="id-ID"/>
        </w:rPr>
        <w:drawing>
          <wp:inline distT="0" distB="0" distL="0" distR="0" wp14:anchorId="22213F4F" wp14:editId="3EEC6902">
            <wp:extent cx="6235195" cy="4391247"/>
            <wp:effectExtent l="0" t="0" r="0" b="9525"/>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252892" cy="4403711"/>
                    </a:xfrm>
                    <a:prstGeom prst="rect">
                      <a:avLst/>
                    </a:prstGeom>
                    <a:noFill/>
                    <a:ln>
                      <a:noFill/>
                    </a:ln>
                  </pic:spPr>
                </pic:pic>
              </a:graphicData>
            </a:graphic>
          </wp:inline>
        </w:drawing>
      </w:r>
    </w:p>
    <w:p w14:paraId="7157A818" w14:textId="3D1E6C15" w:rsidR="00D45DB7" w:rsidRDefault="00D864C9" w:rsidP="00C666A6">
      <w:pPr>
        <w:pStyle w:val="KepalaGambar"/>
        <w:rPr>
          <w:rFonts w:eastAsiaTheme="majorEastAsia" w:cstheme="majorBidi"/>
          <w:b/>
          <w:szCs w:val="24"/>
        </w:rPr>
      </w:pPr>
      <w:bookmarkStart w:id="833" w:name="_Toc81172252"/>
      <w:bookmarkStart w:id="834" w:name="_Toc81236938"/>
      <w:bookmarkStart w:id="835" w:name="_Toc81951624"/>
      <w:bookmarkStart w:id="836" w:name="_Toc81951804"/>
      <w:r>
        <w:t xml:space="preserve">Gambar </w:t>
      </w:r>
      <w:r w:rsidR="00E609D8">
        <w:fldChar w:fldCharType="begin"/>
      </w:r>
      <w:r w:rsidR="00E609D8">
        <w:instrText xml:space="preserve"> STYLEREF 1 \s </w:instrText>
      </w:r>
      <w:r w:rsidR="00E609D8">
        <w:fldChar w:fldCharType="separate"/>
      </w:r>
      <w:r w:rsidR="005B65B5">
        <w:rPr>
          <w:noProof/>
        </w:rPr>
        <w:t>9</w:t>
      </w:r>
      <w:r w:rsidR="00E609D8">
        <w:rPr>
          <w:noProof/>
        </w:rPr>
        <w:fldChar w:fldCharType="end"/>
      </w:r>
      <w:r w:rsidR="002F3AAC">
        <w:t>.</w:t>
      </w:r>
      <w:r w:rsidR="00E609D8">
        <w:fldChar w:fldCharType="begin"/>
      </w:r>
      <w:r w:rsidR="00E609D8">
        <w:instrText xml:space="preserve"> SEQ Gambar \* ARABIC \s 1 </w:instrText>
      </w:r>
      <w:r w:rsidR="00E609D8">
        <w:fldChar w:fldCharType="separate"/>
      </w:r>
      <w:r w:rsidR="005B65B5">
        <w:rPr>
          <w:noProof/>
        </w:rPr>
        <w:t>22</w:t>
      </w:r>
      <w:r w:rsidR="00E609D8">
        <w:rPr>
          <w:noProof/>
        </w:rPr>
        <w:fldChar w:fldCharType="end"/>
      </w:r>
      <w:r>
        <w:t xml:space="preserve"> </w:t>
      </w:r>
      <w:r w:rsidRPr="004E3B1E">
        <w:rPr>
          <w:i/>
        </w:rPr>
        <w:t>Future State Map</w:t>
      </w:r>
      <w:r w:rsidRPr="00BF6D95">
        <w:t xml:space="preserve"> Proses </w:t>
      </w:r>
      <w:r w:rsidRPr="004E3B1E">
        <w:rPr>
          <w:i/>
        </w:rPr>
        <w:t>Loading</w:t>
      </w:r>
      <w:r>
        <w:t xml:space="preserve"> Tic Tac SP PGG 18 Gr</w:t>
      </w:r>
      <w:bookmarkEnd w:id="833"/>
      <w:bookmarkEnd w:id="834"/>
      <w:bookmarkEnd w:id="835"/>
      <w:bookmarkEnd w:id="836"/>
      <w:r w:rsidR="00D45DB7">
        <w:br w:type="page"/>
      </w:r>
    </w:p>
    <w:p w14:paraId="6FE96A50" w14:textId="77777777" w:rsidR="00D45DB7" w:rsidRDefault="00D45DB7" w:rsidP="00F663DB">
      <w:pPr>
        <w:pStyle w:val="Heading3"/>
        <w:numPr>
          <w:ilvl w:val="0"/>
          <w:numId w:val="0"/>
        </w:numPr>
        <w:ind w:left="567" w:hanging="567"/>
        <w:sectPr w:rsidR="00D45DB7" w:rsidSect="00EB09F9">
          <w:headerReference w:type="even" r:id="rId263"/>
          <w:headerReference w:type="default" r:id="rId264"/>
          <w:headerReference w:type="first" r:id="rId265"/>
          <w:pgSz w:w="15840" w:h="12240" w:orient="landscape"/>
          <w:pgMar w:top="2268" w:right="1985" w:bottom="1701" w:left="1701" w:header="709" w:footer="709" w:gutter="0"/>
          <w:cols w:space="708"/>
          <w:docGrid w:linePitch="360"/>
        </w:sectPr>
      </w:pPr>
    </w:p>
    <w:p w14:paraId="6F47665E" w14:textId="439A5B0C" w:rsidR="002B162C" w:rsidRDefault="002B162C" w:rsidP="00F663DB">
      <w:pPr>
        <w:pStyle w:val="Heading3"/>
        <w:numPr>
          <w:ilvl w:val="0"/>
          <w:numId w:val="0"/>
        </w:numPr>
        <w:ind w:left="567" w:hanging="567"/>
        <w:rPr>
          <w:lang w:val="en-US"/>
        </w:rPr>
      </w:pPr>
      <w:bookmarkStart w:id="837" w:name="_Toc81172540"/>
      <w:bookmarkStart w:id="838" w:name="_Toc81236856"/>
      <w:bookmarkStart w:id="839" w:name="_Toc81934119"/>
      <w:bookmarkStart w:id="840" w:name="_Toc81947502"/>
      <w:bookmarkStart w:id="841" w:name="_Toc81952026"/>
      <w:bookmarkStart w:id="842" w:name="_Toc81983145"/>
      <w:r>
        <w:lastRenderedPageBreak/>
        <w:t xml:space="preserve">Lampiran </w:t>
      </w:r>
      <w:r w:rsidR="00D864C9">
        <w:rPr>
          <w:lang w:val="en-US"/>
        </w:rPr>
        <w:t>27</w:t>
      </w:r>
      <w:r>
        <w:t xml:space="preserve">: </w:t>
      </w:r>
      <w:bookmarkEnd w:id="772"/>
      <w:bookmarkEnd w:id="773"/>
      <w:r w:rsidR="00D864C9">
        <w:rPr>
          <w:lang w:val="en-US"/>
        </w:rPr>
        <w:t>Hasil Utilitas Operator Kerja pada CSM Sukro Ori 20 Gr</w:t>
      </w:r>
      <w:bookmarkEnd w:id="837"/>
      <w:bookmarkEnd w:id="838"/>
      <w:bookmarkEnd w:id="839"/>
      <w:bookmarkEnd w:id="840"/>
      <w:bookmarkEnd w:id="841"/>
      <w:bookmarkEnd w:id="842"/>
    </w:p>
    <w:p w14:paraId="41D6426D" w14:textId="77777777" w:rsidR="00C666A6" w:rsidRPr="00C666A6" w:rsidRDefault="00C666A6" w:rsidP="00C666A6">
      <w:pPr>
        <w:rPr>
          <w:lang w:val="en-US"/>
        </w:rPr>
      </w:pPr>
    </w:p>
    <w:p w14:paraId="617B6CE1" w14:textId="3592BAB0" w:rsidR="005C2E3D" w:rsidRDefault="005C2E3D" w:rsidP="00C666A6">
      <w:pPr>
        <w:pStyle w:val="KepalaTabel"/>
      </w:pPr>
      <w:bookmarkStart w:id="843" w:name="_Toc80269105"/>
      <w:bookmarkStart w:id="844" w:name="_Toc81172394"/>
      <w:bookmarkStart w:id="845" w:name="_Toc81237078"/>
      <w:bookmarkStart w:id="846" w:name="_Toc81951468"/>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87</w:t>
      </w:r>
      <w:r w:rsidR="007E0E88">
        <w:rPr>
          <w:noProof/>
        </w:rPr>
        <w:fldChar w:fldCharType="end"/>
      </w:r>
      <w:r>
        <w:t xml:space="preserve"> </w:t>
      </w:r>
      <w:r w:rsidRPr="007D636F">
        <w:t xml:space="preserve">Utilitas Operator Kerja Proses </w:t>
      </w:r>
      <w:r w:rsidRPr="005C2E3D">
        <w:rPr>
          <w:i/>
          <w:iCs/>
        </w:rPr>
        <w:t xml:space="preserve">Transfer </w:t>
      </w:r>
      <w:r w:rsidRPr="007D636F">
        <w:t xml:space="preserve">Sukro Ori 20 Gr pada </w:t>
      </w:r>
      <w:r>
        <w:t>FSM</w:t>
      </w:r>
      <w:bookmarkEnd w:id="843"/>
      <w:bookmarkEnd w:id="844"/>
      <w:bookmarkEnd w:id="845"/>
      <w:bookmarkEnd w:id="846"/>
    </w:p>
    <w:tbl>
      <w:tblPr>
        <w:tblW w:w="0" w:type="auto"/>
        <w:tblInd w:w="113" w:type="dxa"/>
        <w:tblLook w:val="04A0" w:firstRow="1" w:lastRow="0" w:firstColumn="1" w:lastColumn="0" w:noHBand="0" w:noVBand="1"/>
      </w:tblPr>
      <w:tblGrid>
        <w:gridCol w:w="1500"/>
        <w:gridCol w:w="1113"/>
        <w:gridCol w:w="1325"/>
        <w:gridCol w:w="1332"/>
        <w:gridCol w:w="1882"/>
        <w:gridCol w:w="694"/>
        <w:gridCol w:w="1145"/>
        <w:gridCol w:w="1593"/>
        <w:gridCol w:w="710"/>
        <w:gridCol w:w="963"/>
      </w:tblGrid>
      <w:tr w:rsidR="00EB09F9" w:rsidRPr="00D45DB7" w14:paraId="1685A39F" w14:textId="77777777" w:rsidTr="000F3C0F">
        <w:trPr>
          <w:trHeight w:val="1140"/>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39A3DF62" w14:textId="77777777" w:rsidR="00D45DB7" w:rsidRPr="00D45DB7" w:rsidRDefault="00D45DB7" w:rsidP="000F3C0F">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EBD8073" w14:textId="77777777" w:rsidR="00D45DB7" w:rsidRPr="00D45DB7" w:rsidRDefault="00D45DB7" w:rsidP="000F3C0F">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Jumlah Mesin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6F5B16B" w14:textId="77777777" w:rsidR="00D45DB7" w:rsidRPr="00D45DB7" w:rsidRDefault="00D45DB7" w:rsidP="000F3C0F">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Jumlah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3AA41017" w14:textId="77777777" w:rsidR="00D45DB7" w:rsidRPr="00D45DB7" w:rsidRDefault="00D45DB7" w:rsidP="000F3C0F">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CYCLE TIME (Menit)</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30A215D" w14:textId="77777777" w:rsidR="00D45DB7" w:rsidRPr="00D45DB7" w:rsidRDefault="00D45DB7" w:rsidP="000F3C0F">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Total Waktu Baku/ Operator/ Mesin (Menit)</w:t>
            </w:r>
          </w:p>
        </w:tc>
        <w:tc>
          <w:tcPr>
            <w:tcW w:w="0" w:type="auto"/>
            <w:gridSpan w:val="2"/>
            <w:tcBorders>
              <w:top w:val="single" w:sz="4" w:space="0" w:color="auto"/>
              <w:left w:val="nil"/>
              <w:bottom w:val="single" w:sz="4" w:space="0" w:color="auto"/>
              <w:right w:val="single" w:sz="4" w:space="0" w:color="000000"/>
            </w:tcBorders>
            <w:shd w:val="clear" w:color="000000" w:fill="FFFF00"/>
            <w:vAlign w:val="center"/>
            <w:hideMark/>
          </w:tcPr>
          <w:p w14:paraId="76AED2E9" w14:textId="77777777" w:rsidR="00D45DB7" w:rsidRPr="00D45DB7" w:rsidRDefault="00D45DB7" w:rsidP="000F3C0F">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Total Output/ Shift/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BDE2497" w14:textId="77777777" w:rsidR="00D45DB7" w:rsidRPr="00D45DB7" w:rsidRDefault="00D45DB7" w:rsidP="000F3C0F">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CYCLE TIME/ Operator (Jam)</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042E76B9" w14:textId="77777777" w:rsidR="00D45DB7" w:rsidRPr="00D45DB7" w:rsidRDefault="00D45DB7" w:rsidP="000F3C0F">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Shift</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058D3DB9" w14:textId="77777777" w:rsidR="00D45DB7" w:rsidRPr="00D45DB7" w:rsidRDefault="00D45DB7" w:rsidP="000F3C0F">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Utilitas</w:t>
            </w:r>
          </w:p>
        </w:tc>
      </w:tr>
      <w:tr w:rsidR="00D45DB7" w:rsidRPr="00D45DB7" w14:paraId="183417A9" w14:textId="77777777" w:rsidTr="000F3C0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E2D432" w14:textId="77777777" w:rsidR="00D45DB7" w:rsidRPr="00D45DB7" w:rsidRDefault="00D45DB7" w:rsidP="000F3C0F">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Transfer Pallet (forklift)</w:t>
            </w:r>
          </w:p>
        </w:tc>
        <w:tc>
          <w:tcPr>
            <w:tcW w:w="0" w:type="auto"/>
            <w:tcBorders>
              <w:top w:val="nil"/>
              <w:left w:val="nil"/>
              <w:bottom w:val="single" w:sz="4" w:space="0" w:color="auto"/>
              <w:right w:val="single" w:sz="4" w:space="0" w:color="auto"/>
            </w:tcBorders>
            <w:shd w:val="clear" w:color="auto" w:fill="auto"/>
            <w:vAlign w:val="center"/>
            <w:hideMark/>
          </w:tcPr>
          <w:p w14:paraId="5BF335F0"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C6925BC"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8D96635"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21,5</w:t>
            </w:r>
          </w:p>
        </w:tc>
        <w:tc>
          <w:tcPr>
            <w:tcW w:w="0" w:type="auto"/>
            <w:tcBorders>
              <w:top w:val="nil"/>
              <w:left w:val="nil"/>
              <w:bottom w:val="single" w:sz="4" w:space="0" w:color="auto"/>
              <w:right w:val="single" w:sz="4" w:space="0" w:color="auto"/>
            </w:tcBorders>
            <w:shd w:val="clear" w:color="auto" w:fill="auto"/>
            <w:noWrap/>
            <w:vAlign w:val="center"/>
            <w:hideMark/>
          </w:tcPr>
          <w:p w14:paraId="1732A89E" w14:textId="393C7099"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21,50</w:t>
            </w:r>
          </w:p>
        </w:tc>
        <w:tc>
          <w:tcPr>
            <w:tcW w:w="0" w:type="auto"/>
            <w:tcBorders>
              <w:top w:val="nil"/>
              <w:left w:val="nil"/>
              <w:bottom w:val="single" w:sz="4" w:space="0" w:color="auto"/>
              <w:right w:val="single" w:sz="4" w:space="0" w:color="auto"/>
            </w:tcBorders>
            <w:shd w:val="clear" w:color="auto" w:fill="auto"/>
            <w:noWrap/>
            <w:vAlign w:val="center"/>
            <w:hideMark/>
          </w:tcPr>
          <w:p w14:paraId="0D7B7311"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16</w:t>
            </w:r>
          </w:p>
        </w:tc>
        <w:tc>
          <w:tcPr>
            <w:tcW w:w="0" w:type="auto"/>
            <w:tcBorders>
              <w:top w:val="nil"/>
              <w:left w:val="nil"/>
              <w:bottom w:val="single" w:sz="4" w:space="0" w:color="auto"/>
              <w:right w:val="single" w:sz="4" w:space="0" w:color="auto"/>
            </w:tcBorders>
            <w:shd w:val="clear" w:color="auto" w:fill="auto"/>
            <w:noWrap/>
            <w:vAlign w:val="center"/>
            <w:hideMark/>
          </w:tcPr>
          <w:p w14:paraId="53FA1975"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Muatan</w:t>
            </w:r>
          </w:p>
        </w:tc>
        <w:tc>
          <w:tcPr>
            <w:tcW w:w="0" w:type="auto"/>
            <w:tcBorders>
              <w:top w:val="nil"/>
              <w:left w:val="nil"/>
              <w:bottom w:val="single" w:sz="4" w:space="0" w:color="auto"/>
              <w:right w:val="single" w:sz="4" w:space="0" w:color="auto"/>
            </w:tcBorders>
            <w:shd w:val="clear" w:color="auto" w:fill="auto"/>
            <w:noWrap/>
            <w:vAlign w:val="center"/>
            <w:hideMark/>
          </w:tcPr>
          <w:p w14:paraId="3CAF85E1"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5,73</w:t>
            </w:r>
          </w:p>
        </w:tc>
        <w:tc>
          <w:tcPr>
            <w:tcW w:w="0" w:type="auto"/>
            <w:tcBorders>
              <w:top w:val="nil"/>
              <w:left w:val="nil"/>
              <w:bottom w:val="single" w:sz="4" w:space="0" w:color="auto"/>
              <w:right w:val="single" w:sz="4" w:space="0" w:color="auto"/>
            </w:tcBorders>
            <w:shd w:val="clear" w:color="auto" w:fill="auto"/>
            <w:noWrap/>
            <w:vAlign w:val="center"/>
            <w:hideMark/>
          </w:tcPr>
          <w:p w14:paraId="34AFE38D"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5AB977C1"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82%</w:t>
            </w:r>
          </w:p>
        </w:tc>
      </w:tr>
      <w:tr w:rsidR="00D45DB7" w:rsidRPr="00D45DB7" w14:paraId="66E8D1BF" w14:textId="77777777" w:rsidTr="000F3C0F">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7C5B21" w14:textId="77777777" w:rsidR="00D45DB7" w:rsidRPr="00D45DB7" w:rsidRDefault="00D45DB7" w:rsidP="000F3C0F">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Penataan Pallet</w:t>
            </w:r>
          </w:p>
        </w:tc>
        <w:tc>
          <w:tcPr>
            <w:tcW w:w="0" w:type="auto"/>
            <w:tcBorders>
              <w:top w:val="nil"/>
              <w:left w:val="nil"/>
              <w:bottom w:val="single" w:sz="4" w:space="0" w:color="auto"/>
              <w:right w:val="single" w:sz="4" w:space="0" w:color="auto"/>
            </w:tcBorders>
            <w:shd w:val="clear" w:color="auto" w:fill="auto"/>
            <w:vAlign w:val="center"/>
            <w:hideMark/>
          </w:tcPr>
          <w:p w14:paraId="3AC0C553"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05ECDCF"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200A2AB5"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2,8</w:t>
            </w:r>
          </w:p>
        </w:tc>
        <w:tc>
          <w:tcPr>
            <w:tcW w:w="0" w:type="auto"/>
            <w:tcBorders>
              <w:top w:val="nil"/>
              <w:left w:val="nil"/>
              <w:bottom w:val="single" w:sz="4" w:space="0" w:color="auto"/>
              <w:right w:val="single" w:sz="4" w:space="0" w:color="auto"/>
            </w:tcBorders>
            <w:shd w:val="clear" w:color="auto" w:fill="auto"/>
            <w:noWrap/>
            <w:vAlign w:val="center"/>
            <w:hideMark/>
          </w:tcPr>
          <w:p w14:paraId="4115378C"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2,80</w:t>
            </w:r>
          </w:p>
        </w:tc>
        <w:tc>
          <w:tcPr>
            <w:tcW w:w="0" w:type="auto"/>
            <w:tcBorders>
              <w:top w:val="nil"/>
              <w:left w:val="nil"/>
              <w:bottom w:val="single" w:sz="4" w:space="0" w:color="auto"/>
              <w:right w:val="single" w:sz="4" w:space="0" w:color="auto"/>
            </w:tcBorders>
            <w:shd w:val="clear" w:color="auto" w:fill="auto"/>
            <w:noWrap/>
            <w:vAlign w:val="center"/>
            <w:hideMark/>
          </w:tcPr>
          <w:p w14:paraId="6600CEDF"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160</w:t>
            </w:r>
          </w:p>
        </w:tc>
        <w:tc>
          <w:tcPr>
            <w:tcW w:w="0" w:type="auto"/>
            <w:tcBorders>
              <w:top w:val="nil"/>
              <w:left w:val="nil"/>
              <w:bottom w:val="single" w:sz="4" w:space="0" w:color="auto"/>
              <w:right w:val="single" w:sz="4" w:space="0" w:color="auto"/>
            </w:tcBorders>
            <w:shd w:val="clear" w:color="auto" w:fill="auto"/>
            <w:noWrap/>
            <w:vAlign w:val="center"/>
            <w:hideMark/>
          </w:tcPr>
          <w:p w14:paraId="480D391F"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3E553A9F"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7,47</w:t>
            </w:r>
          </w:p>
        </w:tc>
        <w:tc>
          <w:tcPr>
            <w:tcW w:w="0" w:type="auto"/>
            <w:tcBorders>
              <w:top w:val="nil"/>
              <w:left w:val="nil"/>
              <w:bottom w:val="single" w:sz="4" w:space="0" w:color="auto"/>
              <w:right w:val="single" w:sz="4" w:space="0" w:color="auto"/>
            </w:tcBorders>
            <w:shd w:val="clear" w:color="auto" w:fill="auto"/>
            <w:noWrap/>
            <w:vAlign w:val="center"/>
            <w:hideMark/>
          </w:tcPr>
          <w:p w14:paraId="66B6AFDD"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FF0000"/>
            <w:noWrap/>
            <w:vAlign w:val="center"/>
            <w:hideMark/>
          </w:tcPr>
          <w:p w14:paraId="0985A3C7"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107%</w:t>
            </w:r>
          </w:p>
        </w:tc>
      </w:tr>
      <w:tr w:rsidR="00D45DB7" w:rsidRPr="00D45DB7" w14:paraId="020A98E2" w14:textId="77777777" w:rsidTr="000F3C0F">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C37F08" w14:textId="77777777" w:rsidR="00D45DB7" w:rsidRPr="00D45DB7" w:rsidRDefault="00D45DB7" w:rsidP="000F3C0F">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Transfer Gudang Finish Good</w:t>
            </w:r>
          </w:p>
        </w:tc>
        <w:tc>
          <w:tcPr>
            <w:tcW w:w="0" w:type="auto"/>
            <w:tcBorders>
              <w:top w:val="nil"/>
              <w:left w:val="nil"/>
              <w:bottom w:val="single" w:sz="4" w:space="0" w:color="auto"/>
              <w:right w:val="single" w:sz="4" w:space="0" w:color="auto"/>
            </w:tcBorders>
            <w:shd w:val="clear" w:color="auto" w:fill="auto"/>
            <w:vAlign w:val="center"/>
            <w:hideMark/>
          </w:tcPr>
          <w:p w14:paraId="42ED05EF"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1A098C3A"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B553DD8"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5,2</w:t>
            </w:r>
          </w:p>
        </w:tc>
        <w:tc>
          <w:tcPr>
            <w:tcW w:w="0" w:type="auto"/>
            <w:tcBorders>
              <w:top w:val="nil"/>
              <w:left w:val="nil"/>
              <w:bottom w:val="single" w:sz="4" w:space="0" w:color="auto"/>
              <w:right w:val="single" w:sz="4" w:space="0" w:color="auto"/>
            </w:tcBorders>
            <w:shd w:val="clear" w:color="auto" w:fill="auto"/>
            <w:noWrap/>
            <w:vAlign w:val="center"/>
            <w:hideMark/>
          </w:tcPr>
          <w:p w14:paraId="10329131"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1,30</w:t>
            </w:r>
          </w:p>
        </w:tc>
        <w:tc>
          <w:tcPr>
            <w:tcW w:w="0" w:type="auto"/>
            <w:tcBorders>
              <w:top w:val="nil"/>
              <w:left w:val="nil"/>
              <w:bottom w:val="single" w:sz="4" w:space="0" w:color="auto"/>
              <w:right w:val="single" w:sz="4" w:space="0" w:color="auto"/>
            </w:tcBorders>
            <w:shd w:val="clear" w:color="auto" w:fill="auto"/>
            <w:noWrap/>
            <w:vAlign w:val="center"/>
            <w:hideMark/>
          </w:tcPr>
          <w:p w14:paraId="7EF8B2E1"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110</w:t>
            </w:r>
          </w:p>
        </w:tc>
        <w:tc>
          <w:tcPr>
            <w:tcW w:w="0" w:type="auto"/>
            <w:tcBorders>
              <w:top w:val="nil"/>
              <w:left w:val="nil"/>
              <w:bottom w:val="single" w:sz="4" w:space="0" w:color="auto"/>
              <w:right w:val="single" w:sz="4" w:space="0" w:color="auto"/>
            </w:tcBorders>
            <w:shd w:val="clear" w:color="auto" w:fill="auto"/>
            <w:noWrap/>
            <w:vAlign w:val="center"/>
            <w:hideMark/>
          </w:tcPr>
          <w:p w14:paraId="25F356C7"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Muatan</w:t>
            </w:r>
          </w:p>
        </w:tc>
        <w:tc>
          <w:tcPr>
            <w:tcW w:w="0" w:type="auto"/>
            <w:tcBorders>
              <w:top w:val="nil"/>
              <w:left w:val="nil"/>
              <w:bottom w:val="single" w:sz="4" w:space="0" w:color="auto"/>
              <w:right w:val="single" w:sz="4" w:space="0" w:color="auto"/>
            </w:tcBorders>
            <w:shd w:val="clear" w:color="auto" w:fill="auto"/>
            <w:noWrap/>
            <w:vAlign w:val="center"/>
            <w:hideMark/>
          </w:tcPr>
          <w:p w14:paraId="0354DFA5"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2,38</w:t>
            </w:r>
          </w:p>
        </w:tc>
        <w:tc>
          <w:tcPr>
            <w:tcW w:w="0" w:type="auto"/>
            <w:tcBorders>
              <w:top w:val="nil"/>
              <w:left w:val="nil"/>
              <w:bottom w:val="single" w:sz="4" w:space="0" w:color="auto"/>
              <w:right w:val="single" w:sz="4" w:space="0" w:color="auto"/>
            </w:tcBorders>
            <w:shd w:val="clear" w:color="auto" w:fill="auto"/>
            <w:noWrap/>
            <w:vAlign w:val="center"/>
            <w:hideMark/>
          </w:tcPr>
          <w:p w14:paraId="6A147E20"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2F3792E1" w14:textId="77777777" w:rsidR="00D45DB7" w:rsidRPr="00D45DB7" w:rsidRDefault="00D45DB7" w:rsidP="000F3C0F">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34%</w:t>
            </w:r>
          </w:p>
        </w:tc>
      </w:tr>
    </w:tbl>
    <w:p w14:paraId="33FCFC1D" w14:textId="6B97D317" w:rsidR="00D45DB7" w:rsidRDefault="00D45DB7">
      <w:pPr>
        <w:spacing w:after="160" w:line="259" w:lineRule="auto"/>
        <w:ind w:firstLine="0"/>
        <w:jc w:val="left"/>
      </w:pPr>
      <w:bookmarkStart w:id="847" w:name="_Toc80269106"/>
    </w:p>
    <w:p w14:paraId="41697D43" w14:textId="1F2E16B9" w:rsidR="005C2E3D" w:rsidRDefault="005C2E3D" w:rsidP="00C666A6">
      <w:pPr>
        <w:pStyle w:val="KepalaTabel"/>
      </w:pPr>
      <w:bookmarkStart w:id="848" w:name="_Toc81172395"/>
      <w:bookmarkStart w:id="849" w:name="_Toc81237079"/>
      <w:bookmarkStart w:id="850" w:name="_Toc81951469"/>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88</w:t>
      </w:r>
      <w:r w:rsidR="007E0E88">
        <w:rPr>
          <w:noProof/>
        </w:rPr>
        <w:fldChar w:fldCharType="end"/>
      </w:r>
      <w:r>
        <w:t xml:space="preserve"> </w:t>
      </w:r>
      <w:r w:rsidRPr="00CE17AB">
        <w:t xml:space="preserve">Utilitas Operator Kerja Proses </w:t>
      </w:r>
      <w:r w:rsidRPr="005C2E3D">
        <w:rPr>
          <w:i/>
          <w:iCs/>
        </w:rPr>
        <w:t xml:space="preserve">Storage </w:t>
      </w:r>
      <w:r w:rsidRPr="00CE17AB">
        <w:t>Sukro Ori 20 Gr pada FSM</w:t>
      </w:r>
      <w:bookmarkEnd w:id="847"/>
      <w:bookmarkEnd w:id="848"/>
      <w:bookmarkEnd w:id="849"/>
      <w:bookmarkEnd w:id="850"/>
    </w:p>
    <w:tbl>
      <w:tblPr>
        <w:tblW w:w="0" w:type="auto"/>
        <w:tblInd w:w="113" w:type="dxa"/>
        <w:tblLook w:val="04A0" w:firstRow="1" w:lastRow="0" w:firstColumn="1" w:lastColumn="0" w:noHBand="0" w:noVBand="1"/>
      </w:tblPr>
      <w:tblGrid>
        <w:gridCol w:w="1895"/>
        <w:gridCol w:w="1087"/>
        <w:gridCol w:w="1295"/>
        <w:gridCol w:w="1275"/>
        <w:gridCol w:w="1750"/>
        <w:gridCol w:w="670"/>
        <w:gridCol w:w="1105"/>
        <w:gridCol w:w="1507"/>
        <w:gridCol w:w="710"/>
        <w:gridCol w:w="963"/>
      </w:tblGrid>
      <w:tr w:rsidR="00EB09F9" w:rsidRPr="00D45DB7" w14:paraId="0A1BBF22" w14:textId="77777777" w:rsidTr="00D45DB7">
        <w:trPr>
          <w:trHeight w:val="1140"/>
          <w:tblHead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0252B2F5"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bookmarkStart w:id="851" w:name="_Toc80269107"/>
            <w:r w:rsidRPr="00D45DB7">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39A802A6"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Jumlah Mesin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D7A6322"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Jumlah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B3A1579"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CYCLE TIME (Menit)</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E56A230"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Total Waktu Baku/ Operator/ Mesin (Menit)</w:t>
            </w:r>
          </w:p>
        </w:tc>
        <w:tc>
          <w:tcPr>
            <w:tcW w:w="0" w:type="auto"/>
            <w:gridSpan w:val="2"/>
            <w:tcBorders>
              <w:top w:val="single" w:sz="4" w:space="0" w:color="auto"/>
              <w:left w:val="nil"/>
              <w:bottom w:val="single" w:sz="4" w:space="0" w:color="auto"/>
              <w:right w:val="single" w:sz="4" w:space="0" w:color="000000"/>
            </w:tcBorders>
            <w:shd w:val="clear" w:color="000000" w:fill="FFFF00"/>
            <w:vAlign w:val="center"/>
            <w:hideMark/>
          </w:tcPr>
          <w:p w14:paraId="3C990678"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Total Output/ Shift/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59A0D2C"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CYCLE TIME/ Operator (Jam)</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11F83A30"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Shift</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7ADCF7CF"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Utilitas</w:t>
            </w:r>
          </w:p>
        </w:tc>
      </w:tr>
      <w:tr w:rsidR="00D45DB7" w:rsidRPr="00D45DB7" w14:paraId="7762F9AB"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802370"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 xml:space="preserve">Receiving </w:t>
            </w:r>
            <w:r w:rsidRPr="00D45DB7">
              <w:rPr>
                <w:rFonts w:eastAsia="Times New Roman" w:cs="Times New Roman"/>
                <w:color w:val="000000"/>
                <w:szCs w:val="24"/>
                <w:lang w:val="en-ID" w:eastAsia="en-ID"/>
              </w:rPr>
              <w:lastRenderedPageBreak/>
              <w:t>(forklift)</w:t>
            </w:r>
          </w:p>
        </w:tc>
        <w:tc>
          <w:tcPr>
            <w:tcW w:w="0" w:type="auto"/>
            <w:tcBorders>
              <w:top w:val="nil"/>
              <w:left w:val="nil"/>
              <w:bottom w:val="single" w:sz="4" w:space="0" w:color="auto"/>
              <w:right w:val="single" w:sz="4" w:space="0" w:color="auto"/>
            </w:tcBorders>
            <w:shd w:val="clear" w:color="auto" w:fill="auto"/>
            <w:noWrap/>
            <w:vAlign w:val="center"/>
            <w:hideMark/>
          </w:tcPr>
          <w:p w14:paraId="7FDC6057"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lastRenderedPageBreak/>
              <w:t>2</w:t>
            </w:r>
          </w:p>
        </w:tc>
        <w:tc>
          <w:tcPr>
            <w:tcW w:w="0" w:type="auto"/>
            <w:tcBorders>
              <w:top w:val="nil"/>
              <w:left w:val="nil"/>
              <w:bottom w:val="single" w:sz="4" w:space="0" w:color="auto"/>
              <w:right w:val="single" w:sz="4" w:space="0" w:color="auto"/>
            </w:tcBorders>
            <w:shd w:val="clear" w:color="auto" w:fill="auto"/>
            <w:noWrap/>
            <w:vAlign w:val="center"/>
            <w:hideMark/>
          </w:tcPr>
          <w:p w14:paraId="4468F5F2"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9B02700"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11,7</w:t>
            </w:r>
          </w:p>
        </w:tc>
        <w:tc>
          <w:tcPr>
            <w:tcW w:w="0" w:type="auto"/>
            <w:tcBorders>
              <w:top w:val="nil"/>
              <w:left w:val="nil"/>
              <w:bottom w:val="single" w:sz="4" w:space="0" w:color="auto"/>
              <w:right w:val="single" w:sz="4" w:space="0" w:color="auto"/>
            </w:tcBorders>
            <w:shd w:val="clear" w:color="auto" w:fill="auto"/>
            <w:noWrap/>
            <w:vAlign w:val="center"/>
            <w:hideMark/>
          </w:tcPr>
          <w:p w14:paraId="45D4D58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3,00</w:t>
            </w:r>
          </w:p>
        </w:tc>
        <w:tc>
          <w:tcPr>
            <w:tcW w:w="0" w:type="auto"/>
            <w:tcBorders>
              <w:top w:val="nil"/>
              <w:left w:val="nil"/>
              <w:bottom w:val="single" w:sz="4" w:space="0" w:color="auto"/>
              <w:right w:val="single" w:sz="4" w:space="0" w:color="auto"/>
            </w:tcBorders>
            <w:shd w:val="clear" w:color="auto" w:fill="auto"/>
            <w:noWrap/>
            <w:vAlign w:val="center"/>
            <w:hideMark/>
          </w:tcPr>
          <w:p w14:paraId="1111AF63"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110</w:t>
            </w:r>
          </w:p>
        </w:tc>
        <w:tc>
          <w:tcPr>
            <w:tcW w:w="0" w:type="auto"/>
            <w:tcBorders>
              <w:top w:val="nil"/>
              <w:left w:val="nil"/>
              <w:bottom w:val="single" w:sz="4" w:space="0" w:color="auto"/>
              <w:right w:val="single" w:sz="4" w:space="0" w:color="auto"/>
            </w:tcBorders>
            <w:shd w:val="clear" w:color="auto" w:fill="auto"/>
            <w:noWrap/>
            <w:vAlign w:val="center"/>
            <w:hideMark/>
          </w:tcPr>
          <w:p w14:paraId="6E8213AC"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Muatan</w:t>
            </w:r>
          </w:p>
        </w:tc>
        <w:tc>
          <w:tcPr>
            <w:tcW w:w="0" w:type="auto"/>
            <w:tcBorders>
              <w:top w:val="nil"/>
              <w:left w:val="nil"/>
              <w:bottom w:val="single" w:sz="4" w:space="0" w:color="auto"/>
              <w:right w:val="single" w:sz="4" w:space="0" w:color="auto"/>
            </w:tcBorders>
            <w:shd w:val="clear" w:color="auto" w:fill="auto"/>
            <w:noWrap/>
            <w:vAlign w:val="center"/>
            <w:hideMark/>
          </w:tcPr>
          <w:p w14:paraId="0F399BDB"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5,50</w:t>
            </w:r>
          </w:p>
        </w:tc>
        <w:tc>
          <w:tcPr>
            <w:tcW w:w="0" w:type="auto"/>
            <w:tcBorders>
              <w:top w:val="nil"/>
              <w:left w:val="nil"/>
              <w:bottom w:val="single" w:sz="4" w:space="0" w:color="auto"/>
              <w:right w:val="single" w:sz="4" w:space="0" w:color="auto"/>
            </w:tcBorders>
            <w:shd w:val="clear" w:color="auto" w:fill="auto"/>
            <w:noWrap/>
            <w:vAlign w:val="center"/>
            <w:hideMark/>
          </w:tcPr>
          <w:p w14:paraId="301CE977"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603549F4"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79%</w:t>
            </w:r>
          </w:p>
        </w:tc>
      </w:tr>
      <w:tr w:rsidR="00D45DB7" w:rsidRPr="00D45DB7" w14:paraId="0C88AD3B"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1101C5"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QA (Kertas Transfer)</w:t>
            </w:r>
          </w:p>
        </w:tc>
        <w:tc>
          <w:tcPr>
            <w:tcW w:w="0" w:type="auto"/>
            <w:tcBorders>
              <w:top w:val="nil"/>
              <w:left w:val="nil"/>
              <w:bottom w:val="single" w:sz="4" w:space="0" w:color="auto"/>
              <w:right w:val="single" w:sz="4" w:space="0" w:color="auto"/>
            </w:tcBorders>
            <w:shd w:val="clear" w:color="auto" w:fill="auto"/>
            <w:noWrap/>
            <w:vAlign w:val="center"/>
            <w:hideMark/>
          </w:tcPr>
          <w:p w14:paraId="467DA4BA"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D255C52"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D538D14"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1,2</w:t>
            </w:r>
          </w:p>
        </w:tc>
        <w:tc>
          <w:tcPr>
            <w:tcW w:w="0" w:type="auto"/>
            <w:tcBorders>
              <w:top w:val="nil"/>
              <w:left w:val="nil"/>
              <w:bottom w:val="single" w:sz="4" w:space="0" w:color="auto"/>
              <w:right w:val="single" w:sz="4" w:space="0" w:color="auto"/>
            </w:tcBorders>
            <w:shd w:val="clear" w:color="auto" w:fill="auto"/>
            <w:noWrap/>
            <w:vAlign w:val="center"/>
            <w:hideMark/>
          </w:tcPr>
          <w:p w14:paraId="09582990"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1,20</w:t>
            </w:r>
          </w:p>
        </w:tc>
        <w:tc>
          <w:tcPr>
            <w:tcW w:w="0" w:type="auto"/>
            <w:tcBorders>
              <w:top w:val="nil"/>
              <w:left w:val="nil"/>
              <w:bottom w:val="single" w:sz="4" w:space="0" w:color="auto"/>
              <w:right w:val="single" w:sz="4" w:space="0" w:color="auto"/>
            </w:tcBorders>
            <w:shd w:val="clear" w:color="auto" w:fill="auto"/>
            <w:noWrap/>
            <w:vAlign w:val="center"/>
            <w:hideMark/>
          </w:tcPr>
          <w:p w14:paraId="163F1F01"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110</w:t>
            </w:r>
          </w:p>
        </w:tc>
        <w:tc>
          <w:tcPr>
            <w:tcW w:w="0" w:type="auto"/>
            <w:tcBorders>
              <w:top w:val="nil"/>
              <w:left w:val="nil"/>
              <w:bottom w:val="single" w:sz="4" w:space="0" w:color="auto"/>
              <w:right w:val="single" w:sz="4" w:space="0" w:color="auto"/>
            </w:tcBorders>
            <w:shd w:val="clear" w:color="auto" w:fill="auto"/>
            <w:noWrap/>
            <w:vAlign w:val="center"/>
            <w:hideMark/>
          </w:tcPr>
          <w:p w14:paraId="0E952ADB"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0B99BD9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2,20</w:t>
            </w:r>
          </w:p>
        </w:tc>
        <w:tc>
          <w:tcPr>
            <w:tcW w:w="0" w:type="auto"/>
            <w:tcBorders>
              <w:top w:val="nil"/>
              <w:left w:val="nil"/>
              <w:bottom w:val="single" w:sz="4" w:space="0" w:color="auto"/>
              <w:right w:val="single" w:sz="4" w:space="0" w:color="auto"/>
            </w:tcBorders>
            <w:shd w:val="clear" w:color="auto" w:fill="auto"/>
            <w:noWrap/>
            <w:vAlign w:val="center"/>
            <w:hideMark/>
          </w:tcPr>
          <w:p w14:paraId="240B463D"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5F9259B7"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31%</w:t>
            </w:r>
          </w:p>
        </w:tc>
      </w:tr>
      <w:tr w:rsidR="00D45DB7" w:rsidRPr="00D45DB7" w14:paraId="003FFDD9"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6A6B8D"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QA (Quantity Produk)</w:t>
            </w:r>
          </w:p>
        </w:tc>
        <w:tc>
          <w:tcPr>
            <w:tcW w:w="0" w:type="auto"/>
            <w:tcBorders>
              <w:top w:val="nil"/>
              <w:left w:val="nil"/>
              <w:bottom w:val="single" w:sz="4" w:space="0" w:color="auto"/>
              <w:right w:val="single" w:sz="4" w:space="0" w:color="auto"/>
            </w:tcBorders>
            <w:shd w:val="clear" w:color="auto" w:fill="auto"/>
            <w:noWrap/>
            <w:vAlign w:val="center"/>
            <w:hideMark/>
          </w:tcPr>
          <w:p w14:paraId="77ACE61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F0534AA"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5C22BE8"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6,6</w:t>
            </w:r>
          </w:p>
        </w:tc>
        <w:tc>
          <w:tcPr>
            <w:tcW w:w="0" w:type="auto"/>
            <w:tcBorders>
              <w:top w:val="nil"/>
              <w:left w:val="nil"/>
              <w:bottom w:val="single" w:sz="4" w:space="0" w:color="auto"/>
              <w:right w:val="single" w:sz="4" w:space="0" w:color="auto"/>
            </w:tcBorders>
            <w:shd w:val="clear" w:color="auto" w:fill="auto"/>
            <w:noWrap/>
            <w:vAlign w:val="center"/>
            <w:hideMark/>
          </w:tcPr>
          <w:p w14:paraId="451B4E6E"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6,60</w:t>
            </w:r>
          </w:p>
        </w:tc>
        <w:tc>
          <w:tcPr>
            <w:tcW w:w="0" w:type="auto"/>
            <w:tcBorders>
              <w:top w:val="nil"/>
              <w:left w:val="nil"/>
              <w:bottom w:val="single" w:sz="4" w:space="0" w:color="auto"/>
              <w:right w:val="single" w:sz="4" w:space="0" w:color="auto"/>
            </w:tcBorders>
            <w:shd w:val="clear" w:color="auto" w:fill="auto"/>
            <w:noWrap/>
            <w:vAlign w:val="center"/>
            <w:hideMark/>
          </w:tcPr>
          <w:p w14:paraId="439CA20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110</w:t>
            </w:r>
          </w:p>
        </w:tc>
        <w:tc>
          <w:tcPr>
            <w:tcW w:w="0" w:type="auto"/>
            <w:tcBorders>
              <w:top w:val="nil"/>
              <w:left w:val="nil"/>
              <w:bottom w:val="single" w:sz="4" w:space="0" w:color="auto"/>
              <w:right w:val="single" w:sz="4" w:space="0" w:color="auto"/>
            </w:tcBorders>
            <w:shd w:val="clear" w:color="auto" w:fill="auto"/>
            <w:noWrap/>
            <w:vAlign w:val="center"/>
            <w:hideMark/>
          </w:tcPr>
          <w:p w14:paraId="6B01F9F4"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45DF040B"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12,10</w:t>
            </w:r>
          </w:p>
        </w:tc>
        <w:tc>
          <w:tcPr>
            <w:tcW w:w="0" w:type="auto"/>
            <w:tcBorders>
              <w:top w:val="nil"/>
              <w:left w:val="nil"/>
              <w:bottom w:val="single" w:sz="4" w:space="0" w:color="auto"/>
              <w:right w:val="single" w:sz="4" w:space="0" w:color="auto"/>
            </w:tcBorders>
            <w:shd w:val="clear" w:color="auto" w:fill="auto"/>
            <w:noWrap/>
            <w:vAlign w:val="center"/>
            <w:hideMark/>
          </w:tcPr>
          <w:p w14:paraId="17AB0452"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FF0000"/>
            <w:noWrap/>
            <w:vAlign w:val="center"/>
            <w:hideMark/>
          </w:tcPr>
          <w:p w14:paraId="16D18DF7"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173%</w:t>
            </w:r>
          </w:p>
        </w:tc>
      </w:tr>
      <w:tr w:rsidR="00D45DB7" w:rsidRPr="00D45DB7" w14:paraId="3D35AA4E"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FA1B64"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Pelabelan kertas Inspeksi</w:t>
            </w:r>
          </w:p>
        </w:tc>
        <w:tc>
          <w:tcPr>
            <w:tcW w:w="0" w:type="auto"/>
            <w:tcBorders>
              <w:top w:val="nil"/>
              <w:left w:val="nil"/>
              <w:bottom w:val="single" w:sz="4" w:space="0" w:color="auto"/>
              <w:right w:val="single" w:sz="4" w:space="0" w:color="auto"/>
            </w:tcBorders>
            <w:shd w:val="clear" w:color="auto" w:fill="auto"/>
            <w:noWrap/>
            <w:vAlign w:val="center"/>
            <w:hideMark/>
          </w:tcPr>
          <w:p w14:paraId="62F98F96"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B0667ED"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FCDC14B"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4,8</w:t>
            </w:r>
          </w:p>
        </w:tc>
        <w:tc>
          <w:tcPr>
            <w:tcW w:w="0" w:type="auto"/>
            <w:tcBorders>
              <w:top w:val="nil"/>
              <w:left w:val="nil"/>
              <w:bottom w:val="single" w:sz="4" w:space="0" w:color="auto"/>
              <w:right w:val="single" w:sz="4" w:space="0" w:color="auto"/>
            </w:tcBorders>
            <w:shd w:val="clear" w:color="auto" w:fill="auto"/>
            <w:noWrap/>
            <w:vAlign w:val="center"/>
            <w:hideMark/>
          </w:tcPr>
          <w:p w14:paraId="737D3E0C"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4,80</w:t>
            </w:r>
          </w:p>
        </w:tc>
        <w:tc>
          <w:tcPr>
            <w:tcW w:w="0" w:type="auto"/>
            <w:tcBorders>
              <w:top w:val="nil"/>
              <w:left w:val="nil"/>
              <w:bottom w:val="single" w:sz="4" w:space="0" w:color="auto"/>
              <w:right w:val="single" w:sz="4" w:space="0" w:color="auto"/>
            </w:tcBorders>
            <w:shd w:val="clear" w:color="auto" w:fill="auto"/>
            <w:noWrap/>
            <w:vAlign w:val="center"/>
            <w:hideMark/>
          </w:tcPr>
          <w:p w14:paraId="26C25077"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110</w:t>
            </w:r>
          </w:p>
        </w:tc>
        <w:tc>
          <w:tcPr>
            <w:tcW w:w="0" w:type="auto"/>
            <w:tcBorders>
              <w:top w:val="nil"/>
              <w:left w:val="nil"/>
              <w:bottom w:val="single" w:sz="4" w:space="0" w:color="auto"/>
              <w:right w:val="single" w:sz="4" w:space="0" w:color="auto"/>
            </w:tcBorders>
            <w:shd w:val="clear" w:color="auto" w:fill="auto"/>
            <w:noWrap/>
            <w:vAlign w:val="center"/>
            <w:hideMark/>
          </w:tcPr>
          <w:p w14:paraId="0795B3A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151AFAD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8,80</w:t>
            </w:r>
          </w:p>
        </w:tc>
        <w:tc>
          <w:tcPr>
            <w:tcW w:w="0" w:type="auto"/>
            <w:tcBorders>
              <w:top w:val="nil"/>
              <w:left w:val="nil"/>
              <w:bottom w:val="single" w:sz="4" w:space="0" w:color="auto"/>
              <w:right w:val="single" w:sz="4" w:space="0" w:color="auto"/>
            </w:tcBorders>
            <w:shd w:val="clear" w:color="auto" w:fill="auto"/>
            <w:noWrap/>
            <w:vAlign w:val="center"/>
            <w:hideMark/>
          </w:tcPr>
          <w:p w14:paraId="4716FCA0"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FF0000"/>
            <w:noWrap/>
            <w:vAlign w:val="center"/>
            <w:hideMark/>
          </w:tcPr>
          <w:p w14:paraId="57E66821"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126%</w:t>
            </w:r>
          </w:p>
        </w:tc>
      </w:tr>
      <w:tr w:rsidR="00D45DB7" w:rsidRPr="00D45DB7" w14:paraId="0E02F82D" w14:textId="77777777" w:rsidTr="00D45DB7">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D356E4"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Moving produk &amp; Identification Location</w:t>
            </w:r>
          </w:p>
        </w:tc>
        <w:tc>
          <w:tcPr>
            <w:tcW w:w="0" w:type="auto"/>
            <w:tcBorders>
              <w:top w:val="nil"/>
              <w:left w:val="nil"/>
              <w:bottom w:val="single" w:sz="4" w:space="0" w:color="auto"/>
              <w:right w:val="single" w:sz="4" w:space="0" w:color="auto"/>
            </w:tcBorders>
            <w:shd w:val="clear" w:color="auto" w:fill="auto"/>
            <w:noWrap/>
            <w:vAlign w:val="center"/>
            <w:hideMark/>
          </w:tcPr>
          <w:p w14:paraId="1CB93987"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08E0BB93"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3088AD7A"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39,9</w:t>
            </w:r>
          </w:p>
        </w:tc>
        <w:tc>
          <w:tcPr>
            <w:tcW w:w="0" w:type="auto"/>
            <w:tcBorders>
              <w:top w:val="nil"/>
              <w:left w:val="nil"/>
              <w:bottom w:val="single" w:sz="4" w:space="0" w:color="auto"/>
              <w:right w:val="single" w:sz="4" w:space="0" w:color="auto"/>
            </w:tcBorders>
            <w:shd w:val="clear" w:color="auto" w:fill="auto"/>
            <w:noWrap/>
            <w:vAlign w:val="center"/>
            <w:hideMark/>
          </w:tcPr>
          <w:p w14:paraId="0673E835"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1,20</w:t>
            </w:r>
          </w:p>
        </w:tc>
        <w:tc>
          <w:tcPr>
            <w:tcW w:w="0" w:type="auto"/>
            <w:tcBorders>
              <w:top w:val="nil"/>
              <w:left w:val="nil"/>
              <w:bottom w:val="single" w:sz="4" w:space="0" w:color="auto"/>
              <w:right w:val="single" w:sz="4" w:space="0" w:color="auto"/>
            </w:tcBorders>
            <w:shd w:val="clear" w:color="auto" w:fill="auto"/>
            <w:noWrap/>
            <w:vAlign w:val="center"/>
            <w:hideMark/>
          </w:tcPr>
          <w:p w14:paraId="279FE64A"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210</w:t>
            </w:r>
          </w:p>
        </w:tc>
        <w:tc>
          <w:tcPr>
            <w:tcW w:w="0" w:type="auto"/>
            <w:tcBorders>
              <w:top w:val="nil"/>
              <w:left w:val="nil"/>
              <w:bottom w:val="single" w:sz="4" w:space="0" w:color="auto"/>
              <w:right w:val="single" w:sz="4" w:space="0" w:color="auto"/>
            </w:tcBorders>
            <w:shd w:val="clear" w:color="auto" w:fill="auto"/>
            <w:noWrap/>
            <w:vAlign w:val="center"/>
            <w:hideMark/>
          </w:tcPr>
          <w:p w14:paraId="3C525EBA"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3F08E81A"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4,20</w:t>
            </w:r>
          </w:p>
        </w:tc>
        <w:tc>
          <w:tcPr>
            <w:tcW w:w="0" w:type="auto"/>
            <w:tcBorders>
              <w:top w:val="nil"/>
              <w:left w:val="nil"/>
              <w:bottom w:val="single" w:sz="4" w:space="0" w:color="auto"/>
              <w:right w:val="single" w:sz="4" w:space="0" w:color="auto"/>
            </w:tcBorders>
            <w:shd w:val="clear" w:color="auto" w:fill="auto"/>
            <w:noWrap/>
            <w:vAlign w:val="center"/>
            <w:hideMark/>
          </w:tcPr>
          <w:p w14:paraId="53BD01D0"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14FB76A3"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60%</w:t>
            </w:r>
          </w:p>
        </w:tc>
      </w:tr>
      <w:tr w:rsidR="00D45DB7" w:rsidRPr="00D45DB7" w14:paraId="685DFE80" w14:textId="77777777" w:rsidTr="00D45DB7">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F7893A"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Storage (forklift &amp; Remover)</w:t>
            </w:r>
          </w:p>
        </w:tc>
        <w:tc>
          <w:tcPr>
            <w:tcW w:w="0" w:type="auto"/>
            <w:tcBorders>
              <w:top w:val="nil"/>
              <w:left w:val="nil"/>
              <w:bottom w:val="single" w:sz="4" w:space="0" w:color="auto"/>
              <w:right w:val="single" w:sz="4" w:space="0" w:color="auto"/>
            </w:tcBorders>
            <w:shd w:val="clear" w:color="auto" w:fill="auto"/>
            <w:noWrap/>
            <w:vAlign w:val="center"/>
            <w:hideMark/>
          </w:tcPr>
          <w:p w14:paraId="0D58365D"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0C2A3B6C"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4B36431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11,8</w:t>
            </w:r>
          </w:p>
        </w:tc>
        <w:tc>
          <w:tcPr>
            <w:tcW w:w="0" w:type="auto"/>
            <w:tcBorders>
              <w:top w:val="nil"/>
              <w:left w:val="nil"/>
              <w:bottom w:val="single" w:sz="4" w:space="0" w:color="auto"/>
              <w:right w:val="single" w:sz="4" w:space="0" w:color="auto"/>
            </w:tcBorders>
            <w:shd w:val="clear" w:color="auto" w:fill="auto"/>
            <w:noWrap/>
            <w:vAlign w:val="center"/>
            <w:hideMark/>
          </w:tcPr>
          <w:p w14:paraId="7BB8FE01"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0,20</w:t>
            </w:r>
          </w:p>
        </w:tc>
        <w:tc>
          <w:tcPr>
            <w:tcW w:w="0" w:type="auto"/>
            <w:tcBorders>
              <w:top w:val="nil"/>
              <w:left w:val="nil"/>
              <w:bottom w:val="single" w:sz="4" w:space="0" w:color="auto"/>
              <w:right w:val="single" w:sz="4" w:space="0" w:color="auto"/>
            </w:tcBorders>
            <w:shd w:val="clear" w:color="auto" w:fill="auto"/>
            <w:noWrap/>
            <w:vAlign w:val="center"/>
            <w:hideMark/>
          </w:tcPr>
          <w:p w14:paraId="02F56A19" w14:textId="3459C492"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210</w:t>
            </w:r>
          </w:p>
        </w:tc>
        <w:tc>
          <w:tcPr>
            <w:tcW w:w="0" w:type="auto"/>
            <w:tcBorders>
              <w:top w:val="nil"/>
              <w:left w:val="nil"/>
              <w:bottom w:val="single" w:sz="4" w:space="0" w:color="auto"/>
              <w:right w:val="single" w:sz="4" w:space="0" w:color="auto"/>
            </w:tcBorders>
            <w:shd w:val="clear" w:color="auto" w:fill="auto"/>
            <w:noWrap/>
            <w:vAlign w:val="center"/>
            <w:hideMark/>
          </w:tcPr>
          <w:p w14:paraId="1BF3ECC5"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77CEF112"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0,70</w:t>
            </w:r>
          </w:p>
        </w:tc>
        <w:tc>
          <w:tcPr>
            <w:tcW w:w="0" w:type="auto"/>
            <w:tcBorders>
              <w:top w:val="nil"/>
              <w:left w:val="nil"/>
              <w:bottom w:val="single" w:sz="4" w:space="0" w:color="auto"/>
              <w:right w:val="single" w:sz="4" w:space="0" w:color="auto"/>
            </w:tcBorders>
            <w:shd w:val="clear" w:color="auto" w:fill="auto"/>
            <w:noWrap/>
            <w:vAlign w:val="center"/>
            <w:hideMark/>
          </w:tcPr>
          <w:p w14:paraId="59033686"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6B4F9D9A"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10%</w:t>
            </w:r>
          </w:p>
        </w:tc>
      </w:tr>
      <w:tr w:rsidR="00D45DB7" w:rsidRPr="00D45DB7" w14:paraId="38FEAEA2"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F96184"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121F102C"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4CBC2E57"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6A4AAEF2"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4,9</w:t>
            </w:r>
          </w:p>
        </w:tc>
        <w:tc>
          <w:tcPr>
            <w:tcW w:w="0" w:type="auto"/>
            <w:tcBorders>
              <w:top w:val="nil"/>
              <w:left w:val="nil"/>
              <w:bottom w:val="single" w:sz="4" w:space="0" w:color="auto"/>
              <w:right w:val="single" w:sz="4" w:space="0" w:color="auto"/>
            </w:tcBorders>
            <w:shd w:val="clear" w:color="auto" w:fill="auto"/>
            <w:noWrap/>
            <w:vAlign w:val="center"/>
            <w:hideMark/>
          </w:tcPr>
          <w:p w14:paraId="4E2676F8"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0,40</w:t>
            </w:r>
          </w:p>
        </w:tc>
        <w:tc>
          <w:tcPr>
            <w:tcW w:w="0" w:type="auto"/>
            <w:tcBorders>
              <w:top w:val="nil"/>
              <w:left w:val="nil"/>
              <w:bottom w:val="single" w:sz="4" w:space="0" w:color="auto"/>
              <w:right w:val="single" w:sz="4" w:space="0" w:color="auto"/>
            </w:tcBorders>
            <w:shd w:val="clear" w:color="auto" w:fill="auto"/>
            <w:noWrap/>
            <w:vAlign w:val="center"/>
            <w:hideMark/>
          </w:tcPr>
          <w:p w14:paraId="34AEE801"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565</w:t>
            </w:r>
          </w:p>
        </w:tc>
        <w:tc>
          <w:tcPr>
            <w:tcW w:w="0" w:type="auto"/>
            <w:tcBorders>
              <w:top w:val="nil"/>
              <w:left w:val="nil"/>
              <w:bottom w:val="single" w:sz="4" w:space="0" w:color="auto"/>
              <w:right w:val="single" w:sz="4" w:space="0" w:color="auto"/>
            </w:tcBorders>
            <w:shd w:val="clear" w:color="auto" w:fill="auto"/>
            <w:noWrap/>
            <w:vAlign w:val="center"/>
            <w:hideMark/>
          </w:tcPr>
          <w:p w14:paraId="35073506"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7089E5AB"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3,77</w:t>
            </w:r>
          </w:p>
        </w:tc>
        <w:tc>
          <w:tcPr>
            <w:tcW w:w="0" w:type="auto"/>
            <w:tcBorders>
              <w:top w:val="nil"/>
              <w:left w:val="nil"/>
              <w:bottom w:val="single" w:sz="4" w:space="0" w:color="auto"/>
              <w:right w:val="single" w:sz="4" w:space="0" w:color="auto"/>
            </w:tcBorders>
            <w:shd w:val="clear" w:color="auto" w:fill="auto"/>
            <w:noWrap/>
            <w:vAlign w:val="center"/>
            <w:hideMark/>
          </w:tcPr>
          <w:p w14:paraId="753CBDB0"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364610C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54%</w:t>
            </w:r>
          </w:p>
        </w:tc>
      </w:tr>
    </w:tbl>
    <w:p w14:paraId="700DF2B9" w14:textId="77777777" w:rsidR="00F51E26" w:rsidRDefault="00F51E26" w:rsidP="00F51E26">
      <w:pPr>
        <w:pStyle w:val="TOCHeading"/>
      </w:pPr>
    </w:p>
    <w:p w14:paraId="2DB29E61" w14:textId="77777777" w:rsidR="00C666A6" w:rsidRDefault="00C666A6">
      <w:pPr>
        <w:spacing w:after="160" w:line="259" w:lineRule="auto"/>
        <w:ind w:firstLine="0"/>
        <w:jc w:val="left"/>
      </w:pPr>
      <w:bookmarkStart w:id="852" w:name="_Toc81172396"/>
      <w:bookmarkStart w:id="853" w:name="_Toc81237080"/>
      <w:r>
        <w:br w:type="page"/>
      </w:r>
    </w:p>
    <w:p w14:paraId="6225976B" w14:textId="4EBADEEA" w:rsidR="00F51E26" w:rsidRDefault="00F51E26" w:rsidP="00C666A6">
      <w:pPr>
        <w:pStyle w:val="KepalaTabel"/>
      </w:pPr>
      <w:bookmarkStart w:id="854" w:name="_Toc81951470"/>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89</w:t>
      </w:r>
      <w:r w:rsidR="007E0E88">
        <w:rPr>
          <w:noProof/>
        </w:rPr>
        <w:fldChar w:fldCharType="end"/>
      </w:r>
      <w:r>
        <w:t xml:space="preserve"> </w:t>
      </w:r>
      <w:r w:rsidRPr="00EA5B11">
        <w:t xml:space="preserve">Utilitas Operator Kerja Proses </w:t>
      </w:r>
      <w:r w:rsidRPr="005C2E3D">
        <w:rPr>
          <w:i/>
          <w:iCs/>
        </w:rPr>
        <w:t xml:space="preserve">Loading </w:t>
      </w:r>
      <w:r w:rsidRPr="00EA5B11">
        <w:t xml:space="preserve"> Sukro Ori 20 Gr pada FSM</w:t>
      </w:r>
      <w:bookmarkEnd w:id="852"/>
      <w:bookmarkEnd w:id="853"/>
      <w:bookmarkEnd w:id="854"/>
    </w:p>
    <w:tbl>
      <w:tblPr>
        <w:tblW w:w="0" w:type="auto"/>
        <w:tblInd w:w="113" w:type="dxa"/>
        <w:tblLook w:val="04A0" w:firstRow="1" w:lastRow="0" w:firstColumn="1" w:lastColumn="0" w:noHBand="0" w:noVBand="1"/>
      </w:tblPr>
      <w:tblGrid>
        <w:gridCol w:w="1473"/>
        <w:gridCol w:w="1094"/>
        <w:gridCol w:w="1303"/>
        <w:gridCol w:w="1290"/>
        <w:gridCol w:w="1785"/>
        <w:gridCol w:w="640"/>
        <w:gridCol w:w="1469"/>
        <w:gridCol w:w="1530"/>
        <w:gridCol w:w="710"/>
        <w:gridCol w:w="963"/>
      </w:tblGrid>
      <w:tr w:rsidR="00D45DB7" w:rsidRPr="00D45DB7" w14:paraId="7739CA03" w14:textId="77777777" w:rsidTr="00D45DB7">
        <w:trPr>
          <w:trHeight w:val="1140"/>
          <w:tblHead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4E07EF47"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173677D"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Jumlah Mesin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355E114"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Jumlah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0A89EB8"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CYCLE TIME (Menit)</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0FDDEC9C"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Total Waktu Baku/ Operator/ Mesin (Menit)</w:t>
            </w:r>
          </w:p>
        </w:tc>
        <w:tc>
          <w:tcPr>
            <w:tcW w:w="0" w:type="auto"/>
            <w:gridSpan w:val="2"/>
            <w:tcBorders>
              <w:top w:val="single" w:sz="4" w:space="0" w:color="auto"/>
              <w:left w:val="nil"/>
              <w:bottom w:val="single" w:sz="4" w:space="0" w:color="auto"/>
              <w:right w:val="single" w:sz="4" w:space="0" w:color="000000"/>
            </w:tcBorders>
            <w:shd w:val="clear" w:color="000000" w:fill="FFFF00"/>
            <w:vAlign w:val="center"/>
            <w:hideMark/>
          </w:tcPr>
          <w:p w14:paraId="4FCAE893"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Total Output/ Shift/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36492951"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CYCLE TIME/ Operator (Jam)</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2FC2E111"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Shift</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62411E71"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Utilitas</w:t>
            </w:r>
          </w:p>
        </w:tc>
      </w:tr>
      <w:tr w:rsidR="00D45DB7" w:rsidRPr="00D45DB7" w14:paraId="441228F4" w14:textId="77777777" w:rsidTr="00D45DB7">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07C3AE"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Checker Ambil Pre-shipper</w:t>
            </w:r>
          </w:p>
        </w:tc>
        <w:tc>
          <w:tcPr>
            <w:tcW w:w="0" w:type="auto"/>
            <w:tcBorders>
              <w:top w:val="nil"/>
              <w:left w:val="nil"/>
              <w:bottom w:val="single" w:sz="4" w:space="0" w:color="auto"/>
              <w:right w:val="single" w:sz="4" w:space="0" w:color="auto"/>
            </w:tcBorders>
            <w:shd w:val="clear" w:color="auto" w:fill="auto"/>
            <w:noWrap/>
            <w:vAlign w:val="center"/>
            <w:hideMark/>
          </w:tcPr>
          <w:p w14:paraId="67EAEE4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AC52F88"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39BD3E4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1,8</w:t>
            </w:r>
          </w:p>
        </w:tc>
        <w:tc>
          <w:tcPr>
            <w:tcW w:w="0" w:type="auto"/>
            <w:tcBorders>
              <w:top w:val="nil"/>
              <w:left w:val="nil"/>
              <w:bottom w:val="single" w:sz="4" w:space="0" w:color="auto"/>
              <w:right w:val="single" w:sz="4" w:space="0" w:color="auto"/>
            </w:tcBorders>
            <w:shd w:val="clear" w:color="auto" w:fill="auto"/>
            <w:noWrap/>
            <w:vAlign w:val="center"/>
            <w:hideMark/>
          </w:tcPr>
          <w:p w14:paraId="2C0B541B"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0,20</w:t>
            </w:r>
          </w:p>
        </w:tc>
        <w:tc>
          <w:tcPr>
            <w:tcW w:w="0" w:type="auto"/>
            <w:tcBorders>
              <w:top w:val="nil"/>
              <w:left w:val="nil"/>
              <w:bottom w:val="single" w:sz="4" w:space="0" w:color="auto"/>
              <w:right w:val="single" w:sz="4" w:space="0" w:color="auto"/>
            </w:tcBorders>
            <w:shd w:val="clear" w:color="auto" w:fill="auto"/>
            <w:noWrap/>
            <w:vAlign w:val="center"/>
            <w:hideMark/>
          </w:tcPr>
          <w:p w14:paraId="49A664A1"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16</w:t>
            </w:r>
          </w:p>
        </w:tc>
        <w:tc>
          <w:tcPr>
            <w:tcW w:w="0" w:type="auto"/>
            <w:tcBorders>
              <w:top w:val="nil"/>
              <w:left w:val="nil"/>
              <w:bottom w:val="single" w:sz="4" w:space="0" w:color="auto"/>
              <w:right w:val="single" w:sz="4" w:space="0" w:color="auto"/>
            </w:tcBorders>
            <w:shd w:val="clear" w:color="auto" w:fill="auto"/>
            <w:noWrap/>
            <w:vAlign w:val="center"/>
            <w:hideMark/>
          </w:tcPr>
          <w:p w14:paraId="0F6F3FA5"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Pre-shipper</w:t>
            </w:r>
          </w:p>
        </w:tc>
        <w:tc>
          <w:tcPr>
            <w:tcW w:w="0" w:type="auto"/>
            <w:tcBorders>
              <w:top w:val="nil"/>
              <w:left w:val="nil"/>
              <w:bottom w:val="single" w:sz="4" w:space="0" w:color="auto"/>
              <w:right w:val="single" w:sz="4" w:space="0" w:color="auto"/>
            </w:tcBorders>
            <w:shd w:val="clear" w:color="auto" w:fill="auto"/>
            <w:noWrap/>
            <w:vAlign w:val="center"/>
            <w:hideMark/>
          </w:tcPr>
          <w:p w14:paraId="39E9578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0,05</w:t>
            </w:r>
          </w:p>
        </w:tc>
        <w:tc>
          <w:tcPr>
            <w:tcW w:w="0" w:type="auto"/>
            <w:tcBorders>
              <w:top w:val="nil"/>
              <w:left w:val="nil"/>
              <w:bottom w:val="single" w:sz="4" w:space="0" w:color="auto"/>
              <w:right w:val="single" w:sz="4" w:space="0" w:color="auto"/>
            </w:tcBorders>
            <w:shd w:val="clear" w:color="auto" w:fill="auto"/>
            <w:noWrap/>
            <w:vAlign w:val="center"/>
            <w:hideMark/>
          </w:tcPr>
          <w:p w14:paraId="47CFFE42"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1159FB80"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r>
      <w:tr w:rsidR="00D45DB7" w:rsidRPr="00D45DB7" w14:paraId="24F64A6E"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B9EF1D"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Picker Ambil RM</w:t>
            </w:r>
          </w:p>
        </w:tc>
        <w:tc>
          <w:tcPr>
            <w:tcW w:w="0" w:type="auto"/>
            <w:tcBorders>
              <w:top w:val="nil"/>
              <w:left w:val="nil"/>
              <w:bottom w:val="single" w:sz="4" w:space="0" w:color="auto"/>
              <w:right w:val="single" w:sz="4" w:space="0" w:color="auto"/>
            </w:tcBorders>
            <w:shd w:val="clear" w:color="auto" w:fill="auto"/>
            <w:noWrap/>
            <w:vAlign w:val="center"/>
            <w:hideMark/>
          </w:tcPr>
          <w:p w14:paraId="0316D02E"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1D3D215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4D35F6E1"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9,5</w:t>
            </w:r>
          </w:p>
        </w:tc>
        <w:tc>
          <w:tcPr>
            <w:tcW w:w="0" w:type="auto"/>
            <w:tcBorders>
              <w:top w:val="nil"/>
              <w:left w:val="nil"/>
              <w:bottom w:val="single" w:sz="4" w:space="0" w:color="auto"/>
              <w:right w:val="single" w:sz="4" w:space="0" w:color="auto"/>
            </w:tcBorders>
            <w:shd w:val="clear" w:color="auto" w:fill="auto"/>
            <w:noWrap/>
            <w:vAlign w:val="center"/>
            <w:hideMark/>
          </w:tcPr>
          <w:p w14:paraId="2A4CFD84" w14:textId="248A4318"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0,10</w:t>
            </w:r>
          </w:p>
        </w:tc>
        <w:tc>
          <w:tcPr>
            <w:tcW w:w="0" w:type="auto"/>
            <w:tcBorders>
              <w:top w:val="nil"/>
              <w:left w:val="nil"/>
              <w:bottom w:val="single" w:sz="4" w:space="0" w:color="auto"/>
              <w:right w:val="single" w:sz="4" w:space="0" w:color="auto"/>
            </w:tcBorders>
            <w:shd w:val="clear" w:color="auto" w:fill="auto"/>
            <w:noWrap/>
            <w:vAlign w:val="center"/>
            <w:hideMark/>
          </w:tcPr>
          <w:p w14:paraId="66A67A61"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16</w:t>
            </w:r>
          </w:p>
        </w:tc>
        <w:tc>
          <w:tcPr>
            <w:tcW w:w="0" w:type="auto"/>
            <w:tcBorders>
              <w:top w:val="nil"/>
              <w:left w:val="nil"/>
              <w:bottom w:val="single" w:sz="4" w:space="0" w:color="auto"/>
              <w:right w:val="single" w:sz="4" w:space="0" w:color="auto"/>
            </w:tcBorders>
            <w:shd w:val="clear" w:color="auto" w:fill="auto"/>
            <w:noWrap/>
            <w:vAlign w:val="center"/>
            <w:hideMark/>
          </w:tcPr>
          <w:p w14:paraId="1BB1DBBE"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RM</w:t>
            </w:r>
          </w:p>
        </w:tc>
        <w:tc>
          <w:tcPr>
            <w:tcW w:w="0" w:type="auto"/>
            <w:tcBorders>
              <w:top w:val="nil"/>
              <w:left w:val="nil"/>
              <w:bottom w:val="single" w:sz="4" w:space="0" w:color="auto"/>
              <w:right w:val="single" w:sz="4" w:space="0" w:color="auto"/>
            </w:tcBorders>
            <w:shd w:val="clear" w:color="auto" w:fill="auto"/>
            <w:noWrap/>
            <w:vAlign w:val="center"/>
            <w:hideMark/>
          </w:tcPr>
          <w:p w14:paraId="1147CF35"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0,03</w:t>
            </w:r>
          </w:p>
        </w:tc>
        <w:tc>
          <w:tcPr>
            <w:tcW w:w="0" w:type="auto"/>
            <w:tcBorders>
              <w:top w:val="nil"/>
              <w:left w:val="nil"/>
              <w:bottom w:val="single" w:sz="4" w:space="0" w:color="auto"/>
              <w:right w:val="single" w:sz="4" w:space="0" w:color="auto"/>
            </w:tcBorders>
            <w:shd w:val="clear" w:color="auto" w:fill="auto"/>
            <w:noWrap/>
            <w:vAlign w:val="center"/>
            <w:hideMark/>
          </w:tcPr>
          <w:p w14:paraId="0AE4ED2A"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0B6B0D9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w:t>
            </w:r>
          </w:p>
        </w:tc>
      </w:tr>
      <w:tr w:rsidR="00D45DB7" w:rsidRPr="00D45DB7" w14:paraId="0306C679"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92243F"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Order Picking</w:t>
            </w:r>
          </w:p>
        </w:tc>
        <w:tc>
          <w:tcPr>
            <w:tcW w:w="0" w:type="auto"/>
            <w:tcBorders>
              <w:top w:val="nil"/>
              <w:left w:val="nil"/>
              <w:bottom w:val="single" w:sz="4" w:space="0" w:color="auto"/>
              <w:right w:val="single" w:sz="4" w:space="0" w:color="auto"/>
            </w:tcBorders>
            <w:shd w:val="clear" w:color="auto" w:fill="auto"/>
            <w:noWrap/>
            <w:vAlign w:val="center"/>
            <w:hideMark/>
          </w:tcPr>
          <w:p w14:paraId="5C8546E6"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7FFDC05D"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44C9B5A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99,5</w:t>
            </w:r>
          </w:p>
        </w:tc>
        <w:tc>
          <w:tcPr>
            <w:tcW w:w="0" w:type="auto"/>
            <w:tcBorders>
              <w:top w:val="nil"/>
              <w:left w:val="nil"/>
              <w:bottom w:val="single" w:sz="4" w:space="0" w:color="auto"/>
              <w:right w:val="single" w:sz="4" w:space="0" w:color="auto"/>
            </w:tcBorders>
            <w:shd w:val="clear" w:color="auto" w:fill="auto"/>
            <w:noWrap/>
            <w:vAlign w:val="center"/>
            <w:hideMark/>
          </w:tcPr>
          <w:p w14:paraId="094BC4D5"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0,60</w:t>
            </w:r>
          </w:p>
        </w:tc>
        <w:tc>
          <w:tcPr>
            <w:tcW w:w="0" w:type="auto"/>
            <w:tcBorders>
              <w:top w:val="nil"/>
              <w:left w:val="nil"/>
              <w:bottom w:val="single" w:sz="4" w:space="0" w:color="auto"/>
              <w:right w:val="single" w:sz="4" w:space="0" w:color="auto"/>
            </w:tcBorders>
            <w:shd w:val="clear" w:color="auto" w:fill="auto"/>
            <w:noWrap/>
            <w:vAlign w:val="center"/>
            <w:hideMark/>
          </w:tcPr>
          <w:p w14:paraId="3ACAD314"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240</w:t>
            </w:r>
          </w:p>
        </w:tc>
        <w:tc>
          <w:tcPr>
            <w:tcW w:w="0" w:type="auto"/>
            <w:tcBorders>
              <w:top w:val="nil"/>
              <w:left w:val="nil"/>
              <w:bottom w:val="single" w:sz="4" w:space="0" w:color="auto"/>
              <w:right w:val="single" w:sz="4" w:space="0" w:color="auto"/>
            </w:tcBorders>
            <w:shd w:val="clear" w:color="auto" w:fill="auto"/>
            <w:noWrap/>
            <w:vAlign w:val="center"/>
            <w:hideMark/>
          </w:tcPr>
          <w:p w14:paraId="12108CD8"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1FF8077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2,40</w:t>
            </w:r>
          </w:p>
        </w:tc>
        <w:tc>
          <w:tcPr>
            <w:tcW w:w="0" w:type="auto"/>
            <w:tcBorders>
              <w:top w:val="nil"/>
              <w:left w:val="nil"/>
              <w:bottom w:val="single" w:sz="4" w:space="0" w:color="auto"/>
              <w:right w:val="single" w:sz="4" w:space="0" w:color="auto"/>
            </w:tcBorders>
            <w:shd w:val="clear" w:color="auto" w:fill="auto"/>
            <w:noWrap/>
            <w:vAlign w:val="center"/>
            <w:hideMark/>
          </w:tcPr>
          <w:p w14:paraId="0944627D"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1F83169A"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34%</w:t>
            </w:r>
          </w:p>
        </w:tc>
      </w:tr>
      <w:tr w:rsidR="00D45DB7" w:rsidRPr="00D45DB7" w14:paraId="29A4D513"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F8D019"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Pemuatan Produk</w:t>
            </w:r>
          </w:p>
        </w:tc>
        <w:tc>
          <w:tcPr>
            <w:tcW w:w="0" w:type="auto"/>
            <w:tcBorders>
              <w:top w:val="nil"/>
              <w:left w:val="nil"/>
              <w:bottom w:val="single" w:sz="4" w:space="0" w:color="auto"/>
              <w:right w:val="single" w:sz="4" w:space="0" w:color="auto"/>
            </w:tcBorders>
            <w:shd w:val="clear" w:color="auto" w:fill="auto"/>
            <w:noWrap/>
            <w:vAlign w:val="center"/>
            <w:hideMark/>
          </w:tcPr>
          <w:p w14:paraId="25541525"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25BBF08E"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36082F55"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38,6</w:t>
            </w:r>
          </w:p>
        </w:tc>
        <w:tc>
          <w:tcPr>
            <w:tcW w:w="0" w:type="auto"/>
            <w:tcBorders>
              <w:top w:val="nil"/>
              <w:left w:val="nil"/>
              <w:bottom w:val="single" w:sz="4" w:space="0" w:color="auto"/>
              <w:right w:val="single" w:sz="4" w:space="0" w:color="auto"/>
            </w:tcBorders>
            <w:shd w:val="clear" w:color="auto" w:fill="auto"/>
            <w:noWrap/>
            <w:vAlign w:val="center"/>
            <w:hideMark/>
          </w:tcPr>
          <w:p w14:paraId="730CAF1C"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9,70</w:t>
            </w:r>
          </w:p>
        </w:tc>
        <w:tc>
          <w:tcPr>
            <w:tcW w:w="0" w:type="auto"/>
            <w:tcBorders>
              <w:top w:val="nil"/>
              <w:left w:val="nil"/>
              <w:bottom w:val="single" w:sz="4" w:space="0" w:color="auto"/>
              <w:right w:val="single" w:sz="4" w:space="0" w:color="auto"/>
            </w:tcBorders>
            <w:shd w:val="clear" w:color="auto" w:fill="auto"/>
            <w:noWrap/>
            <w:vAlign w:val="center"/>
            <w:hideMark/>
          </w:tcPr>
          <w:p w14:paraId="48A6C034"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16</w:t>
            </w:r>
          </w:p>
        </w:tc>
        <w:tc>
          <w:tcPr>
            <w:tcW w:w="0" w:type="auto"/>
            <w:tcBorders>
              <w:top w:val="nil"/>
              <w:left w:val="nil"/>
              <w:bottom w:val="single" w:sz="4" w:space="0" w:color="auto"/>
              <w:right w:val="single" w:sz="4" w:space="0" w:color="auto"/>
            </w:tcBorders>
            <w:shd w:val="clear" w:color="auto" w:fill="auto"/>
            <w:noWrap/>
            <w:vAlign w:val="center"/>
            <w:hideMark/>
          </w:tcPr>
          <w:p w14:paraId="40286E9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Pre-shipper</w:t>
            </w:r>
          </w:p>
        </w:tc>
        <w:tc>
          <w:tcPr>
            <w:tcW w:w="0" w:type="auto"/>
            <w:tcBorders>
              <w:top w:val="nil"/>
              <w:left w:val="nil"/>
              <w:bottom w:val="single" w:sz="4" w:space="0" w:color="auto"/>
              <w:right w:val="single" w:sz="4" w:space="0" w:color="auto"/>
            </w:tcBorders>
            <w:shd w:val="clear" w:color="auto" w:fill="auto"/>
            <w:noWrap/>
            <w:vAlign w:val="center"/>
            <w:hideMark/>
          </w:tcPr>
          <w:p w14:paraId="6A289A88"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2,59</w:t>
            </w:r>
          </w:p>
        </w:tc>
        <w:tc>
          <w:tcPr>
            <w:tcW w:w="0" w:type="auto"/>
            <w:tcBorders>
              <w:top w:val="nil"/>
              <w:left w:val="nil"/>
              <w:bottom w:val="single" w:sz="4" w:space="0" w:color="auto"/>
              <w:right w:val="single" w:sz="4" w:space="0" w:color="auto"/>
            </w:tcBorders>
            <w:shd w:val="clear" w:color="auto" w:fill="auto"/>
            <w:noWrap/>
            <w:vAlign w:val="center"/>
            <w:hideMark/>
          </w:tcPr>
          <w:p w14:paraId="32BD4C44"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2323A605"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37%</w:t>
            </w:r>
          </w:p>
        </w:tc>
      </w:tr>
      <w:tr w:rsidR="00D45DB7" w:rsidRPr="00D45DB7" w14:paraId="05D35752" w14:textId="77777777" w:rsidTr="00D45DB7">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8F09C7"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QA (Periksa Item &amp; Quantity)</w:t>
            </w:r>
          </w:p>
        </w:tc>
        <w:tc>
          <w:tcPr>
            <w:tcW w:w="0" w:type="auto"/>
            <w:tcBorders>
              <w:top w:val="nil"/>
              <w:left w:val="nil"/>
              <w:bottom w:val="single" w:sz="4" w:space="0" w:color="auto"/>
              <w:right w:val="single" w:sz="4" w:space="0" w:color="auto"/>
            </w:tcBorders>
            <w:shd w:val="clear" w:color="auto" w:fill="auto"/>
            <w:noWrap/>
            <w:vAlign w:val="center"/>
            <w:hideMark/>
          </w:tcPr>
          <w:p w14:paraId="1176E2E6"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8EB4F9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659635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11,7</w:t>
            </w:r>
          </w:p>
        </w:tc>
        <w:tc>
          <w:tcPr>
            <w:tcW w:w="0" w:type="auto"/>
            <w:tcBorders>
              <w:top w:val="nil"/>
              <w:left w:val="nil"/>
              <w:bottom w:val="single" w:sz="4" w:space="0" w:color="auto"/>
              <w:right w:val="single" w:sz="4" w:space="0" w:color="auto"/>
            </w:tcBorders>
            <w:shd w:val="clear" w:color="auto" w:fill="auto"/>
            <w:noWrap/>
            <w:vAlign w:val="center"/>
            <w:hideMark/>
          </w:tcPr>
          <w:p w14:paraId="7E44FABC"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11,70</w:t>
            </w:r>
          </w:p>
        </w:tc>
        <w:tc>
          <w:tcPr>
            <w:tcW w:w="0" w:type="auto"/>
            <w:tcBorders>
              <w:top w:val="nil"/>
              <w:left w:val="nil"/>
              <w:bottom w:val="single" w:sz="4" w:space="0" w:color="auto"/>
              <w:right w:val="single" w:sz="4" w:space="0" w:color="auto"/>
            </w:tcBorders>
            <w:shd w:val="clear" w:color="auto" w:fill="auto"/>
            <w:noWrap/>
            <w:vAlign w:val="center"/>
            <w:hideMark/>
          </w:tcPr>
          <w:p w14:paraId="3754015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32</w:t>
            </w:r>
          </w:p>
        </w:tc>
        <w:tc>
          <w:tcPr>
            <w:tcW w:w="0" w:type="auto"/>
            <w:tcBorders>
              <w:top w:val="nil"/>
              <w:left w:val="nil"/>
              <w:bottom w:val="single" w:sz="4" w:space="0" w:color="auto"/>
              <w:right w:val="single" w:sz="4" w:space="0" w:color="auto"/>
            </w:tcBorders>
            <w:shd w:val="clear" w:color="auto" w:fill="auto"/>
            <w:noWrap/>
            <w:vAlign w:val="center"/>
            <w:hideMark/>
          </w:tcPr>
          <w:p w14:paraId="2CC48155"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noWrap/>
            <w:vAlign w:val="center"/>
            <w:hideMark/>
          </w:tcPr>
          <w:p w14:paraId="09A27718"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6,24</w:t>
            </w:r>
          </w:p>
        </w:tc>
        <w:tc>
          <w:tcPr>
            <w:tcW w:w="0" w:type="auto"/>
            <w:tcBorders>
              <w:top w:val="nil"/>
              <w:left w:val="nil"/>
              <w:bottom w:val="single" w:sz="4" w:space="0" w:color="auto"/>
              <w:right w:val="single" w:sz="4" w:space="0" w:color="auto"/>
            </w:tcBorders>
            <w:shd w:val="clear" w:color="auto" w:fill="auto"/>
            <w:noWrap/>
            <w:vAlign w:val="center"/>
            <w:hideMark/>
          </w:tcPr>
          <w:p w14:paraId="38BF85B2"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2678DD6D"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89%</w:t>
            </w:r>
          </w:p>
        </w:tc>
      </w:tr>
      <w:tr w:rsidR="00D45DB7" w:rsidRPr="00D45DB7" w14:paraId="53DC6576" w14:textId="77777777" w:rsidTr="00D45DB7">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C9AB86"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Penarikan Salinan Pre-shipper</w:t>
            </w:r>
          </w:p>
        </w:tc>
        <w:tc>
          <w:tcPr>
            <w:tcW w:w="0" w:type="auto"/>
            <w:tcBorders>
              <w:top w:val="nil"/>
              <w:left w:val="nil"/>
              <w:bottom w:val="single" w:sz="4" w:space="0" w:color="auto"/>
              <w:right w:val="single" w:sz="4" w:space="0" w:color="auto"/>
            </w:tcBorders>
            <w:shd w:val="clear" w:color="auto" w:fill="auto"/>
            <w:noWrap/>
            <w:vAlign w:val="center"/>
            <w:hideMark/>
          </w:tcPr>
          <w:p w14:paraId="2EC5F924"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7BF39C2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BBAD90A"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2,0</w:t>
            </w:r>
          </w:p>
        </w:tc>
        <w:tc>
          <w:tcPr>
            <w:tcW w:w="0" w:type="auto"/>
            <w:tcBorders>
              <w:top w:val="nil"/>
              <w:left w:val="nil"/>
              <w:bottom w:val="single" w:sz="4" w:space="0" w:color="auto"/>
              <w:right w:val="single" w:sz="4" w:space="0" w:color="auto"/>
            </w:tcBorders>
            <w:shd w:val="clear" w:color="auto" w:fill="auto"/>
            <w:noWrap/>
            <w:vAlign w:val="center"/>
            <w:hideMark/>
          </w:tcPr>
          <w:p w14:paraId="5A25301E"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2,00</w:t>
            </w:r>
          </w:p>
        </w:tc>
        <w:tc>
          <w:tcPr>
            <w:tcW w:w="0" w:type="auto"/>
            <w:tcBorders>
              <w:top w:val="nil"/>
              <w:left w:val="nil"/>
              <w:bottom w:val="single" w:sz="4" w:space="0" w:color="auto"/>
              <w:right w:val="single" w:sz="4" w:space="0" w:color="auto"/>
            </w:tcBorders>
            <w:shd w:val="clear" w:color="auto" w:fill="auto"/>
            <w:noWrap/>
            <w:vAlign w:val="center"/>
            <w:hideMark/>
          </w:tcPr>
          <w:p w14:paraId="5FB3E6C8"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12</w:t>
            </w:r>
          </w:p>
        </w:tc>
        <w:tc>
          <w:tcPr>
            <w:tcW w:w="0" w:type="auto"/>
            <w:tcBorders>
              <w:top w:val="nil"/>
              <w:left w:val="nil"/>
              <w:bottom w:val="single" w:sz="4" w:space="0" w:color="auto"/>
              <w:right w:val="single" w:sz="4" w:space="0" w:color="auto"/>
            </w:tcBorders>
            <w:shd w:val="clear" w:color="auto" w:fill="auto"/>
            <w:noWrap/>
            <w:vAlign w:val="center"/>
            <w:hideMark/>
          </w:tcPr>
          <w:p w14:paraId="13A9787A"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Pre-shipper</w:t>
            </w:r>
          </w:p>
        </w:tc>
        <w:tc>
          <w:tcPr>
            <w:tcW w:w="0" w:type="auto"/>
            <w:tcBorders>
              <w:top w:val="nil"/>
              <w:left w:val="nil"/>
              <w:bottom w:val="single" w:sz="4" w:space="0" w:color="auto"/>
              <w:right w:val="single" w:sz="4" w:space="0" w:color="auto"/>
            </w:tcBorders>
            <w:shd w:val="clear" w:color="auto" w:fill="auto"/>
            <w:noWrap/>
            <w:vAlign w:val="center"/>
            <w:hideMark/>
          </w:tcPr>
          <w:p w14:paraId="677F906C"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0,40</w:t>
            </w:r>
          </w:p>
        </w:tc>
        <w:tc>
          <w:tcPr>
            <w:tcW w:w="0" w:type="auto"/>
            <w:tcBorders>
              <w:top w:val="nil"/>
              <w:left w:val="nil"/>
              <w:bottom w:val="single" w:sz="4" w:space="0" w:color="auto"/>
              <w:right w:val="single" w:sz="4" w:space="0" w:color="auto"/>
            </w:tcBorders>
            <w:shd w:val="clear" w:color="auto" w:fill="auto"/>
            <w:noWrap/>
            <w:vAlign w:val="center"/>
            <w:hideMark/>
          </w:tcPr>
          <w:p w14:paraId="23D4709A"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noWrap/>
            <w:vAlign w:val="center"/>
            <w:hideMark/>
          </w:tcPr>
          <w:p w14:paraId="27F096F8"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6%</w:t>
            </w:r>
          </w:p>
        </w:tc>
      </w:tr>
    </w:tbl>
    <w:p w14:paraId="43B0C8A3" w14:textId="77777777" w:rsidR="00F51E26" w:rsidRDefault="00F51E26">
      <w:pPr>
        <w:spacing w:after="160" w:line="259" w:lineRule="auto"/>
        <w:ind w:firstLine="0"/>
        <w:jc w:val="left"/>
        <w:rPr>
          <w:rFonts w:eastAsiaTheme="majorEastAsia" w:cstheme="majorBidi"/>
          <w:b/>
          <w:szCs w:val="24"/>
        </w:rPr>
      </w:pPr>
    </w:p>
    <w:p w14:paraId="484BADE4" w14:textId="77777777" w:rsidR="00D45DB7" w:rsidRDefault="00D45DB7">
      <w:pPr>
        <w:spacing w:after="160" w:line="259" w:lineRule="auto"/>
        <w:ind w:firstLine="0"/>
        <w:jc w:val="left"/>
        <w:rPr>
          <w:rFonts w:eastAsiaTheme="majorEastAsia" w:cstheme="majorBidi"/>
          <w:b/>
          <w:szCs w:val="24"/>
        </w:rPr>
      </w:pPr>
      <w:r>
        <w:br w:type="page"/>
      </w:r>
    </w:p>
    <w:p w14:paraId="6C6B13E6" w14:textId="3872B885" w:rsidR="00D864C9" w:rsidRDefault="00D864C9" w:rsidP="00D864C9">
      <w:pPr>
        <w:pStyle w:val="Heading3"/>
        <w:numPr>
          <w:ilvl w:val="0"/>
          <w:numId w:val="0"/>
        </w:numPr>
        <w:ind w:left="567" w:hanging="567"/>
        <w:rPr>
          <w:lang w:val="en-US"/>
        </w:rPr>
      </w:pPr>
      <w:bookmarkStart w:id="855" w:name="_Toc81172541"/>
      <w:bookmarkStart w:id="856" w:name="_Toc81236857"/>
      <w:bookmarkStart w:id="857" w:name="_Toc81934120"/>
      <w:bookmarkStart w:id="858" w:name="_Toc81947503"/>
      <w:bookmarkStart w:id="859" w:name="_Toc81952027"/>
      <w:bookmarkStart w:id="860" w:name="_Toc81983146"/>
      <w:r>
        <w:lastRenderedPageBreak/>
        <w:t xml:space="preserve">Lampiran </w:t>
      </w:r>
      <w:r>
        <w:rPr>
          <w:lang w:val="en-US"/>
        </w:rPr>
        <w:t>28</w:t>
      </w:r>
      <w:r>
        <w:t xml:space="preserve">: </w:t>
      </w:r>
      <w:r>
        <w:rPr>
          <w:lang w:val="en-US"/>
        </w:rPr>
        <w:t>Hasil Utilitas Operator Kerja pada CSM Sukro Ori 20 Gr</w:t>
      </w:r>
      <w:bookmarkEnd w:id="855"/>
      <w:bookmarkEnd w:id="856"/>
      <w:bookmarkEnd w:id="857"/>
      <w:bookmarkEnd w:id="858"/>
      <w:bookmarkEnd w:id="859"/>
      <w:bookmarkEnd w:id="860"/>
    </w:p>
    <w:p w14:paraId="241D9285" w14:textId="77777777" w:rsidR="00C666A6" w:rsidRPr="00C666A6" w:rsidRDefault="00C666A6" w:rsidP="00C666A6">
      <w:pPr>
        <w:rPr>
          <w:lang w:val="en-US"/>
        </w:rPr>
      </w:pPr>
    </w:p>
    <w:p w14:paraId="6B868F90" w14:textId="77DEB68D" w:rsidR="005C2E3D" w:rsidRDefault="005C2E3D" w:rsidP="00C666A6">
      <w:pPr>
        <w:pStyle w:val="KepalaTabel"/>
      </w:pPr>
      <w:bookmarkStart w:id="861" w:name="_Toc80269109"/>
      <w:bookmarkStart w:id="862" w:name="_Toc81172397"/>
      <w:bookmarkStart w:id="863" w:name="_Toc81237081"/>
      <w:bookmarkStart w:id="864" w:name="_Toc81951471"/>
      <w:bookmarkEnd w:id="851"/>
      <w:r>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90</w:t>
      </w:r>
      <w:r w:rsidR="007E0E88">
        <w:rPr>
          <w:noProof/>
        </w:rPr>
        <w:fldChar w:fldCharType="end"/>
      </w:r>
      <w:r>
        <w:t xml:space="preserve"> </w:t>
      </w:r>
      <w:r w:rsidRPr="00BC7BB0">
        <w:t xml:space="preserve">Utilitas Operator Kerja Proses </w:t>
      </w:r>
      <w:r w:rsidRPr="005C2E3D">
        <w:rPr>
          <w:i/>
          <w:iCs/>
        </w:rPr>
        <w:t xml:space="preserve">Transfer </w:t>
      </w:r>
      <w:r w:rsidRPr="00BC7BB0">
        <w:t>Tic Tac SP PGG 18 Gr pada FSM</w:t>
      </w:r>
      <w:bookmarkEnd w:id="861"/>
      <w:bookmarkEnd w:id="862"/>
      <w:bookmarkEnd w:id="863"/>
      <w:bookmarkEnd w:id="864"/>
    </w:p>
    <w:tbl>
      <w:tblPr>
        <w:tblW w:w="0" w:type="auto"/>
        <w:tblInd w:w="113" w:type="dxa"/>
        <w:tblLook w:val="04A0" w:firstRow="1" w:lastRow="0" w:firstColumn="1" w:lastColumn="0" w:noHBand="0" w:noVBand="1"/>
      </w:tblPr>
      <w:tblGrid>
        <w:gridCol w:w="1523"/>
        <w:gridCol w:w="1111"/>
        <w:gridCol w:w="1324"/>
        <w:gridCol w:w="1328"/>
        <w:gridCol w:w="1874"/>
        <w:gridCol w:w="693"/>
        <w:gridCol w:w="1143"/>
        <w:gridCol w:w="1588"/>
        <w:gridCol w:w="710"/>
        <w:gridCol w:w="963"/>
      </w:tblGrid>
      <w:tr w:rsidR="00D45DB7" w:rsidRPr="00D45DB7" w14:paraId="208AED68" w14:textId="77777777" w:rsidTr="00D45DB7">
        <w:trPr>
          <w:trHeight w:val="1140"/>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24522F07"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FE2D749"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Jumlah Mesin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3C6A111E"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Jumlah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C1F80A4"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CYCLE TIME (Menit)</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F96FE20"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Total Waktu Baku/ Operator/ Mesin (Menit)</w:t>
            </w:r>
          </w:p>
        </w:tc>
        <w:tc>
          <w:tcPr>
            <w:tcW w:w="0" w:type="auto"/>
            <w:gridSpan w:val="2"/>
            <w:tcBorders>
              <w:top w:val="single" w:sz="4" w:space="0" w:color="auto"/>
              <w:left w:val="nil"/>
              <w:bottom w:val="single" w:sz="4" w:space="0" w:color="auto"/>
              <w:right w:val="single" w:sz="4" w:space="0" w:color="000000"/>
            </w:tcBorders>
            <w:shd w:val="clear" w:color="000000" w:fill="FFFF00"/>
            <w:vAlign w:val="center"/>
            <w:hideMark/>
          </w:tcPr>
          <w:p w14:paraId="0E9FF6B5"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Total Output/ Shift/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29C83294"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CYCLE TIME/ Operator (Jam)</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004933C8"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Shift</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1354353C"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Utilitas</w:t>
            </w:r>
          </w:p>
        </w:tc>
      </w:tr>
      <w:tr w:rsidR="00D45DB7" w:rsidRPr="00D45DB7" w14:paraId="251E7943"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C26FE1"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Transfer Pack Ball Besar</w:t>
            </w:r>
          </w:p>
        </w:tc>
        <w:tc>
          <w:tcPr>
            <w:tcW w:w="0" w:type="auto"/>
            <w:tcBorders>
              <w:top w:val="nil"/>
              <w:left w:val="nil"/>
              <w:bottom w:val="single" w:sz="4" w:space="0" w:color="auto"/>
              <w:right w:val="single" w:sz="4" w:space="0" w:color="auto"/>
            </w:tcBorders>
            <w:shd w:val="clear" w:color="auto" w:fill="auto"/>
            <w:noWrap/>
            <w:vAlign w:val="center"/>
            <w:hideMark/>
          </w:tcPr>
          <w:p w14:paraId="1A4AC02A"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0BAD24A"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A224237"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14,3</w:t>
            </w:r>
          </w:p>
        </w:tc>
        <w:tc>
          <w:tcPr>
            <w:tcW w:w="0" w:type="auto"/>
            <w:tcBorders>
              <w:top w:val="nil"/>
              <w:left w:val="nil"/>
              <w:bottom w:val="single" w:sz="4" w:space="0" w:color="auto"/>
              <w:right w:val="single" w:sz="4" w:space="0" w:color="auto"/>
            </w:tcBorders>
            <w:shd w:val="clear" w:color="auto" w:fill="auto"/>
            <w:vAlign w:val="center"/>
            <w:hideMark/>
          </w:tcPr>
          <w:p w14:paraId="6F530FF2"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14,30</w:t>
            </w:r>
          </w:p>
        </w:tc>
        <w:tc>
          <w:tcPr>
            <w:tcW w:w="0" w:type="auto"/>
            <w:tcBorders>
              <w:top w:val="nil"/>
              <w:left w:val="nil"/>
              <w:bottom w:val="single" w:sz="4" w:space="0" w:color="auto"/>
              <w:right w:val="single" w:sz="4" w:space="0" w:color="auto"/>
            </w:tcBorders>
            <w:shd w:val="clear" w:color="auto" w:fill="auto"/>
            <w:vAlign w:val="center"/>
            <w:hideMark/>
          </w:tcPr>
          <w:p w14:paraId="60979A31"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29</w:t>
            </w:r>
          </w:p>
        </w:tc>
        <w:tc>
          <w:tcPr>
            <w:tcW w:w="0" w:type="auto"/>
            <w:tcBorders>
              <w:top w:val="nil"/>
              <w:left w:val="nil"/>
              <w:bottom w:val="single" w:sz="4" w:space="0" w:color="auto"/>
              <w:right w:val="single" w:sz="4" w:space="0" w:color="auto"/>
            </w:tcBorders>
            <w:shd w:val="clear" w:color="auto" w:fill="auto"/>
            <w:vAlign w:val="center"/>
            <w:hideMark/>
          </w:tcPr>
          <w:p w14:paraId="33033D91"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Muatan</w:t>
            </w:r>
          </w:p>
        </w:tc>
        <w:tc>
          <w:tcPr>
            <w:tcW w:w="0" w:type="auto"/>
            <w:tcBorders>
              <w:top w:val="nil"/>
              <w:left w:val="nil"/>
              <w:bottom w:val="single" w:sz="4" w:space="0" w:color="auto"/>
              <w:right w:val="single" w:sz="4" w:space="0" w:color="auto"/>
            </w:tcBorders>
            <w:shd w:val="clear" w:color="auto" w:fill="auto"/>
            <w:vAlign w:val="center"/>
            <w:hideMark/>
          </w:tcPr>
          <w:p w14:paraId="1E5DAF81"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6,91</w:t>
            </w:r>
          </w:p>
        </w:tc>
        <w:tc>
          <w:tcPr>
            <w:tcW w:w="0" w:type="auto"/>
            <w:tcBorders>
              <w:top w:val="nil"/>
              <w:left w:val="nil"/>
              <w:bottom w:val="single" w:sz="4" w:space="0" w:color="auto"/>
              <w:right w:val="single" w:sz="4" w:space="0" w:color="auto"/>
            </w:tcBorders>
            <w:shd w:val="clear" w:color="auto" w:fill="auto"/>
            <w:vAlign w:val="center"/>
            <w:hideMark/>
          </w:tcPr>
          <w:p w14:paraId="0B22BAD0"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00B050"/>
            <w:vAlign w:val="center"/>
            <w:hideMark/>
          </w:tcPr>
          <w:p w14:paraId="4E6573F6"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99%</w:t>
            </w:r>
          </w:p>
        </w:tc>
      </w:tr>
      <w:tr w:rsidR="00D45DB7" w:rsidRPr="00D45DB7" w14:paraId="26183913"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1ED177"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QC (Kemasan)</w:t>
            </w:r>
          </w:p>
        </w:tc>
        <w:tc>
          <w:tcPr>
            <w:tcW w:w="0" w:type="auto"/>
            <w:tcBorders>
              <w:top w:val="nil"/>
              <w:left w:val="nil"/>
              <w:bottom w:val="single" w:sz="4" w:space="0" w:color="auto"/>
              <w:right w:val="single" w:sz="4" w:space="0" w:color="auto"/>
            </w:tcBorders>
            <w:shd w:val="clear" w:color="auto" w:fill="auto"/>
            <w:noWrap/>
            <w:vAlign w:val="center"/>
            <w:hideMark/>
          </w:tcPr>
          <w:p w14:paraId="425678B4"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A616D42"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6A9249D"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6,4</w:t>
            </w:r>
          </w:p>
        </w:tc>
        <w:tc>
          <w:tcPr>
            <w:tcW w:w="0" w:type="auto"/>
            <w:tcBorders>
              <w:top w:val="nil"/>
              <w:left w:val="nil"/>
              <w:bottom w:val="single" w:sz="4" w:space="0" w:color="auto"/>
              <w:right w:val="single" w:sz="4" w:space="0" w:color="auto"/>
            </w:tcBorders>
            <w:shd w:val="clear" w:color="auto" w:fill="auto"/>
            <w:vAlign w:val="center"/>
            <w:hideMark/>
          </w:tcPr>
          <w:p w14:paraId="31EE783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6,40</w:t>
            </w:r>
          </w:p>
        </w:tc>
        <w:tc>
          <w:tcPr>
            <w:tcW w:w="0" w:type="auto"/>
            <w:tcBorders>
              <w:top w:val="nil"/>
              <w:left w:val="nil"/>
              <w:bottom w:val="single" w:sz="4" w:space="0" w:color="auto"/>
              <w:right w:val="single" w:sz="4" w:space="0" w:color="auto"/>
            </w:tcBorders>
            <w:shd w:val="clear" w:color="auto" w:fill="auto"/>
            <w:vAlign w:val="center"/>
            <w:hideMark/>
          </w:tcPr>
          <w:p w14:paraId="2487E13B"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60</w:t>
            </w:r>
          </w:p>
        </w:tc>
        <w:tc>
          <w:tcPr>
            <w:tcW w:w="0" w:type="auto"/>
            <w:tcBorders>
              <w:top w:val="nil"/>
              <w:left w:val="nil"/>
              <w:bottom w:val="single" w:sz="4" w:space="0" w:color="auto"/>
              <w:right w:val="single" w:sz="4" w:space="0" w:color="auto"/>
            </w:tcBorders>
            <w:shd w:val="clear" w:color="auto" w:fill="auto"/>
            <w:vAlign w:val="center"/>
            <w:hideMark/>
          </w:tcPr>
          <w:p w14:paraId="0BD84DD5"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vAlign w:val="center"/>
            <w:hideMark/>
          </w:tcPr>
          <w:p w14:paraId="042E9D1B"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6,40</w:t>
            </w:r>
          </w:p>
        </w:tc>
        <w:tc>
          <w:tcPr>
            <w:tcW w:w="0" w:type="auto"/>
            <w:tcBorders>
              <w:top w:val="nil"/>
              <w:left w:val="nil"/>
              <w:bottom w:val="single" w:sz="4" w:space="0" w:color="auto"/>
              <w:right w:val="single" w:sz="4" w:space="0" w:color="auto"/>
            </w:tcBorders>
            <w:shd w:val="clear" w:color="auto" w:fill="auto"/>
            <w:vAlign w:val="center"/>
            <w:hideMark/>
          </w:tcPr>
          <w:p w14:paraId="0B4DB52E"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00B050"/>
            <w:vAlign w:val="center"/>
            <w:hideMark/>
          </w:tcPr>
          <w:p w14:paraId="3F2C6B2B"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91%</w:t>
            </w:r>
          </w:p>
        </w:tc>
      </w:tr>
      <w:tr w:rsidR="00D45DB7" w:rsidRPr="00D45DB7" w14:paraId="4C909C2A"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524953"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Pallet &amp; Stapel</w:t>
            </w:r>
          </w:p>
        </w:tc>
        <w:tc>
          <w:tcPr>
            <w:tcW w:w="0" w:type="auto"/>
            <w:tcBorders>
              <w:top w:val="nil"/>
              <w:left w:val="nil"/>
              <w:bottom w:val="single" w:sz="4" w:space="0" w:color="auto"/>
              <w:right w:val="single" w:sz="4" w:space="0" w:color="auto"/>
            </w:tcBorders>
            <w:shd w:val="clear" w:color="auto" w:fill="auto"/>
            <w:noWrap/>
            <w:vAlign w:val="center"/>
            <w:hideMark/>
          </w:tcPr>
          <w:p w14:paraId="11D3AA34"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0355773"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19687FFE"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10,7</w:t>
            </w:r>
          </w:p>
        </w:tc>
        <w:tc>
          <w:tcPr>
            <w:tcW w:w="0" w:type="auto"/>
            <w:tcBorders>
              <w:top w:val="nil"/>
              <w:left w:val="nil"/>
              <w:bottom w:val="single" w:sz="4" w:space="0" w:color="auto"/>
              <w:right w:val="single" w:sz="4" w:space="0" w:color="auto"/>
            </w:tcBorders>
            <w:shd w:val="clear" w:color="auto" w:fill="auto"/>
            <w:vAlign w:val="center"/>
            <w:hideMark/>
          </w:tcPr>
          <w:p w14:paraId="5902E301" w14:textId="6E9DF05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1,40</w:t>
            </w:r>
          </w:p>
        </w:tc>
        <w:tc>
          <w:tcPr>
            <w:tcW w:w="0" w:type="auto"/>
            <w:tcBorders>
              <w:top w:val="nil"/>
              <w:left w:val="nil"/>
              <w:bottom w:val="single" w:sz="4" w:space="0" w:color="auto"/>
              <w:right w:val="single" w:sz="4" w:space="0" w:color="auto"/>
            </w:tcBorders>
            <w:shd w:val="clear" w:color="auto" w:fill="auto"/>
            <w:vAlign w:val="center"/>
            <w:hideMark/>
          </w:tcPr>
          <w:p w14:paraId="5ECB7A41"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145</w:t>
            </w:r>
          </w:p>
        </w:tc>
        <w:tc>
          <w:tcPr>
            <w:tcW w:w="0" w:type="auto"/>
            <w:tcBorders>
              <w:top w:val="nil"/>
              <w:left w:val="nil"/>
              <w:bottom w:val="single" w:sz="4" w:space="0" w:color="auto"/>
              <w:right w:val="single" w:sz="4" w:space="0" w:color="auto"/>
            </w:tcBorders>
            <w:shd w:val="clear" w:color="auto" w:fill="auto"/>
            <w:vAlign w:val="center"/>
            <w:hideMark/>
          </w:tcPr>
          <w:p w14:paraId="3F1DFA50"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vAlign w:val="center"/>
            <w:hideMark/>
          </w:tcPr>
          <w:p w14:paraId="7C189BB6"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3,38</w:t>
            </w:r>
          </w:p>
        </w:tc>
        <w:tc>
          <w:tcPr>
            <w:tcW w:w="0" w:type="auto"/>
            <w:tcBorders>
              <w:top w:val="nil"/>
              <w:left w:val="nil"/>
              <w:bottom w:val="single" w:sz="4" w:space="0" w:color="auto"/>
              <w:right w:val="single" w:sz="4" w:space="0" w:color="auto"/>
            </w:tcBorders>
            <w:shd w:val="clear" w:color="auto" w:fill="auto"/>
            <w:vAlign w:val="center"/>
            <w:hideMark/>
          </w:tcPr>
          <w:p w14:paraId="571A8E5A"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vAlign w:val="center"/>
            <w:hideMark/>
          </w:tcPr>
          <w:p w14:paraId="30D3E8A4"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48%</w:t>
            </w:r>
          </w:p>
        </w:tc>
      </w:tr>
      <w:tr w:rsidR="00D45DB7" w:rsidRPr="00D45DB7" w14:paraId="493F00E5"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C3E720"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Pelabelan Kertas Transfer</w:t>
            </w:r>
          </w:p>
        </w:tc>
        <w:tc>
          <w:tcPr>
            <w:tcW w:w="0" w:type="auto"/>
            <w:tcBorders>
              <w:top w:val="nil"/>
              <w:left w:val="nil"/>
              <w:bottom w:val="single" w:sz="4" w:space="0" w:color="auto"/>
              <w:right w:val="single" w:sz="4" w:space="0" w:color="auto"/>
            </w:tcBorders>
            <w:shd w:val="clear" w:color="auto" w:fill="auto"/>
            <w:noWrap/>
            <w:vAlign w:val="center"/>
            <w:hideMark/>
          </w:tcPr>
          <w:p w14:paraId="108697BC"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1677CA5C"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C9AF4B5"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1,0</w:t>
            </w:r>
          </w:p>
        </w:tc>
        <w:tc>
          <w:tcPr>
            <w:tcW w:w="0" w:type="auto"/>
            <w:tcBorders>
              <w:top w:val="nil"/>
              <w:left w:val="nil"/>
              <w:bottom w:val="single" w:sz="4" w:space="0" w:color="auto"/>
              <w:right w:val="single" w:sz="4" w:space="0" w:color="auto"/>
            </w:tcBorders>
            <w:shd w:val="clear" w:color="auto" w:fill="auto"/>
            <w:vAlign w:val="center"/>
            <w:hideMark/>
          </w:tcPr>
          <w:p w14:paraId="2FAA6998"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0,50</w:t>
            </w:r>
          </w:p>
        </w:tc>
        <w:tc>
          <w:tcPr>
            <w:tcW w:w="0" w:type="auto"/>
            <w:tcBorders>
              <w:top w:val="nil"/>
              <w:left w:val="nil"/>
              <w:bottom w:val="single" w:sz="4" w:space="0" w:color="auto"/>
              <w:right w:val="single" w:sz="4" w:space="0" w:color="auto"/>
            </w:tcBorders>
            <w:shd w:val="clear" w:color="auto" w:fill="auto"/>
            <w:vAlign w:val="center"/>
            <w:hideMark/>
          </w:tcPr>
          <w:p w14:paraId="37A1BBA5"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340</w:t>
            </w:r>
          </w:p>
        </w:tc>
        <w:tc>
          <w:tcPr>
            <w:tcW w:w="0" w:type="auto"/>
            <w:tcBorders>
              <w:top w:val="nil"/>
              <w:left w:val="nil"/>
              <w:bottom w:val="single" w:sz="4" w:space="0" w:color="auto"/>
              <w:right w:val="single" w:sz="4" w:space="0" w:color="auto"/>
            </w:tcBorders>
            <w:shd w:val="clear" w:color="auto" w:fill="auto"/>
            <w:vAlign w:val="center"/>
            <w:hideMark/>
          </w:tcPr>
          <w:p w14:paraId="52A8711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vAlign w:val="center"/>
            <w:hideMark/>
          </w:tcPr>
          <w:p w14:paraId="2307A2DA"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2,83</w:t>
            </w:r>
          </w:p>
        </w:tc>
        <w:tc>
          <w:tcPr>
            <w:tcW w:w="0" w:type="auto"/>
            <w:tcBorders>
              <w:top w:val="nil"/>
              <w:left w:val="nil"/>
              <w:bottom w:val="single" w:sz="4" w:space="0" w:color="auto"/>
              <w:right w:val="single" w:sz="4" w:space="0" w:color="auto"/>
            </w:tcBorders>
            <w:shd w:val="clear" w:color="auto" w:fill="auto"/>
            <w:vAlign w:val="center"/>
            <w:hideMark/>
          </w:tcPr>
          <w:p w14:paraId="76FF45B5"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vAlign w:val="center"/>
            <w:hideMark/>
          </w:tcPr>
          <w:p w14:paraId="3A2219A7"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40%</w:t>
            </w:r>
          </w:p>
        </w:tc>
      </w:tr>
    </w:tbl>
    <w:p w14:paraId="11AF21AF" w14:textId="037E860A" w:rsidR="00A659DD" w:rsidRDefault="00A659DD" w:rsidP="000D07AE">
      <w:pPr>
        <w:rPr>
          <w:lang w:val="en-US"/>
        </w:rPr>
      </w:pPr>
    </w:p>
    <w:p w14:paraId="356C63D3" w14:textId="77777777" w:rsidR="00C666A6" w:rsidRDefault="00C666A6">
      <w:pPr>
        <w:spacing w:after="160" w:line="259" w:lineRule="auto"/>
        <w:ind w:firstLine="0"/>
        <w:jc w:val="left"/>
      </w:pPr>
      <w:bookmarkStart w:id="865" w:name="_Toc80269110"/>
      <w:bookmarkStart w:id="866" w:name="_Toc81172398"/>
      <w:bookmarkStart w:id="867" w:name="_Toc81237082"/>
      <w:r>
        <w:br w:type="page"/>
      </w:r>
    </w:p>
    <w:p w14:paraId="68F32BC9" w14:textId="482B2D29" w:rsidR="005C2E3D" w:rsidRDefault="005C2E3D" w:rsidP="00C666A6">
      <w:pPr>
        <w:pStyle w:val="KepalaTabel"/>
      </w:pPr>
      <w:bookmarkStart w:id="868" w:name="_Toc81951472"/>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91</w:t>
      </w:r>
      <w:r w:rsidR="007E0E88">
        <w:rPr>
          <w:noProof/>
        </w:rPr>
        <w:fldChar w:fldCharType="end"/>
      </w:r>
      <w:r>
        <w:t xml:space="preserve"> </w:t>
      </w:r>
      <w:r w:rsidRPr="009C5C7F">
        <w:t xml:space="preserve">Utilitas Operator Kerja Proses </w:t>
      </w:r>
      <w:r w:rsidRPr="005C2E3D">
        <w:rPr>
          <w:i/>
          <w:iCs/>
        </w:rPr>
        <w:t xml:space="preserve">Storage </w:t>
      </w:r>
      <w:r w:rsidRPr="009C5C7F">
        <w:t>Tic Tac SP PGG 18 Gr pada FSM</w:t>
      </w:r>
      <w:bookmarkEnd w:id="865"/>
      <w:bookmarkEnd w:id="866"/>
      <w:bookmarkEnd w:id="867"/>
      <w:bookmarkEnd w:id="868"/>
    </w:p>
    <w:tbl>
      <w:tblPr>
        <w:tblW w:w="0" w:type="auto"/>
        <w:tblInd w:w="113" w:type="dxa"/>
        <w:tblLook w:val="04A0" w:firstRow="1" w:lastRow="0" w:firstColumn="1" w:lastColumn="0" w:noHBand="0" w:noVBand="1"/>
      </w:tblPr>
      <w:tblGrid>
        <w:gridCol w:w="1754"/>
        <w:gridCol w:w="1100"/>
        <w:gridCol w:w="1310"/>
        <w:gridCol w:w="1303"/>
        <w:gridCol w:w="1816"/>
        <w:gridCol w:w="791"/>
        <w:gridCol w:w="960"/>
        <w:gridCol w:w="1550"/>
        <w:gridCol w:w="710"/>
        <w:gridCol w:w="963"/>
      </w:tblGrid>
      <w:tr w:rsidR="00D45DB7" w:rsidRPr="00D45DB7" w14:paraId="43ECEEA3" w14:textId="77777777" w:rsidTr="00E15E4C">
        <w:trPr>
          <w:trHeight w:val="1140"/>
          <w:tblHead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719B3A45"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B17612D"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Jumlah Mesin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7AF7DBC7"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Jumlah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11B758CF"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CYCLE TIME (Menit)</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41D6A5E3"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Total Waktu Baku/ Operator/ Mesin (Menit)</w:t>
            </w:r>
          </w:p>
        </w:tc>
        <w:tc>
          <w:tcPr>
            <w:tcW w:w="0" w:type="auto"/>
            <w:gridSpan w:val="2"/>
            <w:tcBorders>
              <w:top w:val="single" w:sz="4" w:space="0" w:color="auto"/>
              <w:left w:val="nil"/>
              <w:bottom w:val="single" w:sz="4" w:space="0" w:color="auto"/>
              <w:right w:val="single" w:sz="4" w:space="0" w:color="000000"/>
            </w:tcBorders>
            <w:shd w:val="clear" w:color="000000" w:fill="FFFF00"/>
            <w:vAlign w:val="center"/>
            <w:hideMark/>
          </w:tcPr>
          <w:p w14:paraId="62A6C124"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Total Output/ Shift/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324C6D74"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CYCLE TIME/ Operator (Jam)</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390FB9C8"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Shift</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2B5701CD"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Utilitas</w:t>
            </w:r>
          </w:p>
        </w:tc>
      </w:tr>
      <w:tr w:rsidR="00D45DB7" w:rsidRPr="00D45DB7" w14:paraId="195D3E0F"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8BC2E5"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Receiving (hand-pallet)</w:t>
            </w:r>
          </w:p>
        </w:tc>
        <w:tc>
          <w:tcPr>
            <w:tcW w:w="0" w:type="auto"/>
            <w:tcBorders>
              <w:top w:val="nil"/>
              <w:left w:val="nil"/>
              <w:bottom w:val="single" w:sz="4" w:space="0" w:color="auto"/>
              <w:right w:val="single" w:sz="4" w:space="0" w:color="auto"/>
            </w:tcBorders>
            <w:shd w:val="clear" w:color="auto" w:fill="auto"/>
            <w:noWrap/>
            <w:vAlign w:val="center"/>
            <w:hideMark/>
          </w:tcPr>
          <w:p w14:paraId="53C0C9AB"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26059657"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3F654CB1"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shd w:val="clear" w:color="auto" w:fill="auto"/>
            <w:vAlign w:val="center"/>
            <w:hideMark/>
          </w:tcPr>
          <w:p w14:paraId="2C3BE7E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0,10</w:t>
            </w:r>
          </w:p>
        </w:tc>
        <w:tc>
          <w:tcPr>
            <w:tcW w:w="0" w:type="auto"/>
            <w:tcBorders>
              <w:top w:val="nil"/>
              <w:left w:val="nil"/>
              <w:bottom w:val="single" w:sz="4" w:space="0" w:color="auto"/>
              <w:right w:val="single" w:sz="4" w:space="0" w:color="auto"/>
            </w:tcBorders>
            <w:shd w:val="clear" w:color="auto" w:fill="auto"/>
            <w:vAlign w:val="center"/>
            <w:hideMark/>
          </w:tcPr>
          <w:p w14:paraId="113CA5AC"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2340</w:t>
            </w:r>
          </w:p>
        </w:tc>
        <w:tc>
          <w:tcPr>
            <w:tcW w:w="0" w:type="auto"/>
            <w:tcBorders>
              <w:top w:val="nil"/>
              <w:left w:val="nil"/>
              <w:bottom w:val="single" w:sz="4" w:space="0" w:color="auto"/>
              <w:right w:val="single" w:sz="4" w:space="0" w:color="auto"/>
            </w:tcBorders>
            <w:shd w:val="clear" w:color="auto" w:fill="auto"/>
            <w:vAlign w:val="center"/>
            <w:hideMark/>
          </w:tcPr>
          <w:p w14:paraId="5EAC6AA9" w14:textId="6034AA3E"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PB besar</w:t>
            </w:r>
          </w:p>
        </w:tc>
        <w:tc>
          <w:tcPr>
            <w:tcW w:w="0" w:type="auto"/>
            <w:tcBorders>
              <w:top w:val="nil"/>
              <w:left w:val="nil"/>
              <w:bottom w:val="single" w:sz="4" w:space="0" w:color="auto"/>
              <w:right w:val="single" w:sz="4" w:space="0" w:color="auto"/>
            </w:tcBorders>
            <w:shd w:val="clear" w:color="auto" w:fill="auto"/>
            <w:vAlign w:val="center"/>
            <w:hideMark/>
          </w:tcPr>
          <w:p w14:paraId="1784B18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3,90</w:t>
            </w:r>
          </w:p>
        </w:tc>
        <w:tc>
          <w:tcPr>
            <w:tcW w:w="0" w:type="auto"/>
            <w:tcBorders>
              <w:top w:val="nil"/>
              <w:left w:val="nil"/>
              <w:bottom w:val="single" w:sz="4" w:space="0" w:color="auto"/>
              <w:right w:val="single" w:sz="4" w:space="0" w:color="auto"/>
            </w:tcBorders>
            <w:shd w:val="clear" w:color="auto" w:fill="auto"/>
            <w:vAlign w:val="center"/>
            <w:hideMark/>
          </w:tcPr>
          <w:p w14:paraId="589C7E75"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00B050"/>
            <w:vAlign w:val="center"/>
            <w:hideMark/>
          </w:tcPr>
          <w:p w14:paraId="06AC419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56%</w:t>
            </w:r>
          </w:p>
        </w:tc>
      </w:tr>
      <w:tr w:rsidR="00D45DB7" w:rsidRPr="00D45DB7" w14:paraId="6222B855"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22971F"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QA (Kertas Transfer)</w:t>
            </w:r>
          </w:p>
        </w:tc>
        <w:tc>
          <w:tcPr>
            <w:tcW w:w="0" w:type="auto"/>
            <w:tcBorders>
              <w:top w:val="nil"/>
              <w:left w:val="nil"/>
              <w:bottom w:val="single" w:sz="4" w:space="0" w:color="auto"/>
              <w:right w:val="single" w:sz="4" w:space="0" w:color="auto"/>
            </w:tcBorders>
            <w:shd w:val="clear" w:color="auto" w:fill="auto"/>
            <w:noWrap/>
            <w:vAlign w:val="center"/>
            <w:hideMark/>
          </w:tcPr>
          <w:p w14:paraId="2F0C59A7"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7D829E6"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ACC01F3"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2,2</w:t>
            </w:r>
          </w:p>
        </w:tc>
        <w:tc>
          <w:tcPr>
            <w:tcW w:w="0" w:type="auto"/>
            <w:tcBorders>
              <w:top w:val="nil"/>
              <w:left w:val="nil"/>
              <w:bottom w:val="single" w:sz="4" w:space="0" w:color="auto"/>
              <w:right w:val="single" w:sz="4" w:space="0" w:color="auto"/>
            </w:tcBorders>
            <w:shd w:val="clear" w:color="auto" w:fill="auto"/>
            <w:vAlign w:val="center"/>
            <w:hideMark/>
          </w:tcPr>
          <w:p w14:paraId="4F736CE4"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1,10</w:t>
            </w:r>
          </w:p>
        </w:tc>
        <w:tc>
          <w:tcPr>
            <w:tcW w:w="0" w:type="auto"/>
            <w:tcBorders>
              <w:top w:val="nil"/>
              <w:left w:val="nil"/>
              <w:bottom w:val="single" w:sz="4" w:space="0" w:color="auto"/>
              <w:right w:val="single" w:sz="4" w:space="0" w:color="auto"/>
            </w:tcBorders>
            <w:shd w:val="clear" w:color="auto" w:fill="auto"/>
            <w:vAlign w:val="center"/>
            <w:hideMark/>
          </w:tcPr>
          <w:p w14:paraId="1A2547B7"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355</w:t>
            </w:r>
          </w:p>
        </w:tc>
        <w:tc>
          <w:tcPr>
            <w:tcW w:w="0" w:type="auto"/>
            <w:tcBorders>
              <w:top w:val="nil"/>
              <w:left w:val="nil"/>
              <w:bottom w:val="single" w:sz="4" w:space="0" w:color="auto"/>
              <w:right w:val="single" w:sz="4" w:space="0" w:color="auto"/>
            </w:tcBorders>
            <w:shd w:val="clear" w:color="auto" w:fill="auto"/>
            <w:vAlign w:val="center"/>
            <w:hideMark/>
          </w:tcPr>
          <w:p w14:paraId="233CE5A3"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vAlign w:val="center"/>
            <w:hideMark/>
          </w:tcPr>
          <w:p w14:paraId="724273DB"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6,51</w:t>
            </w:r>
          </w:p>
        </w:tc>
        <w:tc>
          <w:tcPr>
            <w:tcW w:w="0" w:type="auto"/>
            <w:tcBorders>
              <w:top w:val="nil"/>
              <w:left w:val="nil"/>
              <w:bottom w:val="single" w:sz="4" w:space="0" w:color="auto"/>
              <w:right w:val="single" w:sz="4" w:space="0" w:color="auto"/>
            </w:tcBorders>
            <w:shd w:val="clear" w:color="auto" w:fill="auto"/>
            <w:vAlign w:val="center"/>
            <w:hideMark/>
          </w:tcPr>
          <w:p w14:paraId="7A6389F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00B050"/>
            <w:vAlign w:val="center"/>
            <w:hideMark/>
          </w:tcPr>
          <w:p w14:paraId="57B1FC23"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93%</w:t>
            </w:r>
          </w:p>
        </w:tc>
      </w:tr>
      <w:tr w:rsidR="00D45DB7" w:rsidRPr="00D45DB7" w14:paraId="4645AB75"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068B1D"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QA (Quantity Produk)</w:t>
            </w:r>
          </w:p>
        </w:tc>
        <w:tc>
          <w:tcPr>
            <w:tcW w:w="0" w:type="auto"/>
            <w:tcBorders>
              <w:top w:val="nil"/>
              <w:left w:val="nil"/>
              <w:bottom w:val="single" w:sz="4" w:space="0" w:color="auto"/>
              <w:right w:val="single" w:sz="4" w:space="0" w:color="auto"/>
            </w:tcBorders>
            <w:shd w:val="clear" w:color="auto" w:fill="auto"/>
            <w:noWrap/>
            <w:vAlign w:val="center"/>
            <w:hideMark/>
          </w:tcPr>
          <w:p w14:paraId="3B13C980"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012617E8"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2D6FE20B"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1,3</w:t>
            </w:r>
          </w:p>
        </w:tc>
        <w:tc>
          <w:tcPr>
            <w:tcW w:w="0" w:type="auto"/>
            <w:tcBorders>
              <w:top w:val="nil"/>
              <w:left w:val="nil"/>
              <w:bottom w:val="single" w:sz="4" w:space="0" w:color="auto"/>
              <w:right w:val="single" w:sz="4" w:space="0" w:color="auto"/>
            </w:tcBorders>
            <w:shd w:val="clear" w:color="auto" w:fill="auto"/>
            <w:vAlign w:val="center"/>
            <w:hideMark/>
          </w:tcPr>
          <w:p w14:paraId="383F93C5"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0,70</w:t>
            </w:r>
          </w:p>
        </w:tc>
        <w:tc>
          <w:tcPr>
            <w:tcW w:w="0" w:type="auto"/>
            <w:tcBorders>
              <w:top w:val="nil"/>
              <w:left w:val="nil"/>
              <w:bottom w:val="single" w:sz="4" w:space="0" w:color="auto"/>
              <w:right w:val="single" w:sz="4" w:space="0" w:color="auto"/>
            </w:tcBorders>
            <w:shd w:val="clear" w:color="auto" w:fill="auto"/>
            <w:vAlign w:val="center"/>
            <w:hideMark/>
          </w:tcPr>
          <w:p w14:paraId="7A14AE63"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260</w:t>
            </w:r>
          </w:p>
        </w:tc>
        <w:tc>
          <w:tcPr>
            <w:tcW w:w="0" w:type="auto"/>
            <w:tcBorders>
              <w:top w:val="nil"/>
              <w:left w:val="nil"/>
              <w:bottom w:val="single" w:sz="4" w:space="0" w:color="auto"/>
              <w:right w:val="single" w:sz="4" w:space="0" w:color="auto"/>
            </w:tcBorders>
            <w:shd w:val="clear" w:color="auto" w:fill="auto"/>
            <w:vAlign w:val="center"/>
            <w:hideMark/>
          </w:tcPr>
          <w:p w14:paraId="06730EF1"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vAlign w:val="center"/>
            <w:hideMark/>
          </w:tcPr>
          <w:p w14:paraId="0710FA83"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3,03</w:t>
            </w:r>
          </w:p>
        </w:tc>
        <w:tc>
          <w:tcPr>
            <w:tcW w:w="0" w:type="auto"/>
            <w:tcBorders>
              <w:top w:val="nil"/>
              <w:left w:val="nil"/>
              <w:bottom w:val="single" w:sz="4" w:space="0" w:color="auto"/>
              <w:right w:val="single" w:sz="4" w:space="0" w:color="auto"/>
            </w:tcBorders>
            <w:shd w:val="clear" w:color="auto" w:fill="auto"/>
            <w:vAlign w:val="center"/>
            <w:hideMark/>
          </w:tcPr>
          <w:p w14:paraId="31672797"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vAlign w:val="center"/>
            <w:hideMark/>
          </w:tcPr>
          <w:p w14:paraId="5D66A7F1"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43%</w:t>
            </w:r>
          </w:p>
        </w:tc>
      </w:tr>
      <w:tr w:rsidR="00D45DB7" w:rsidRPr="00D45DB7" w14:paraId="4F6DF2CA"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CF7859"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Pelabelan kertas Inspeksi</w:t>
            </w:r>
          </w:p>
        </w:tc>
        <w:tc>
          <w:tcPr>
            <w:tcW w:w="0" w:type="auto"/>
            <w:tcBorders>
              <w:top w:val="nil"/>
              <w:left w:val="nil"/>
              <w:bottom w:val="single" w:sz="4" w:space="0" w:color="auto"/>
              <w:right w:val="single" w:sz="4" w:space="0" w:color="auto"/>
            </w:tcBorders>
            <w:shd w:val="clear" w:color="auto" w:fill="auto"/>
            <w:noWrap/>
            <w:vAlign w:val="center"/>
            <w:hideMark/>
          </w:tcPr>
          <w:p w14:paraId="2748EE2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3E5703D"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40FA9BB"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0,5</w:t>
            </w:r>
          </w:p>
        </w:tc>
        <w:tc>
          <w:tcPr>
            <w:tcW w:w="0" w:type="auto"/>
            <w:tcBorders>
              <w:top w:val="nil"/>
              <w:left w:val="nil"/>
              <w:bottom w:val="single" w:sz="4" w:space="0" w:color="auto"/>
              <w:right w:val="single" w:sz="4" w:space="0" w:color="auto"/>
            </w:tcBorders>
            <w:shd w:val="clear" w:color="auto" w:fill="auto"/>
            <w:vAlign w:val="center"/>
            <w:hideMark/>
          </w:tcPr>
          <w:p w14:paraId="67EF2F0B"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0,30</w:t>
            </w:r>
          </w:p>
        </w:tc>
        <w:tc>
          <w:tcPr>
            <w:tcW w:w="0" w:type="auto"/>
            <w:tcBorders>
              <w:top w:val="nil"/>
              <w:left w:val="nil"/>
              <w:bottom w:val="single" w:sz="4" w:space="0" w:color="auto"/>
              <w:right w:val="single" w:sz="4" w:space="0" w:color="auto"/>
            </w:tcBorders>
            <w:shd w:val="clear" w:color="auto" w:fill="auto"/>
            <w:vAlign w:val="center"/>
            <w:hideMark/>
          </w:tcPr>
          <w:p w14:paraId="5DEC971B"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246</w:t>
            </w:r>
          </w:p>
        </w:tc>
        <w:tc>
          <w:tcPr>
            <w:tcW w:w="0" w:type="auto"/>
            <w:tcBorders>
              <w:top w:val="nil"/>
              <w:left w:val="nil"/>
              <w:bottom w:val="single" w:sz="4" w:space="0" w:color="auto"/>
              <w:right w:val="single" w:sz="4" w:space="0" w:color="auto"/>
            </w:tcBorders>
            <w:shd w:val="clear" w:color="auto" w:fill="auto"/>
            <w:vAlign w:val="center"/>
            <w:hideMark/>
          </w:tcPr>
          <w:p w14:paraId="586DC60B"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vAlign w:val="center"/>
            <w:hideMark/>
          </w:tcPr>
          <w:p w14:paraId="065368AB"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1,23</w:t>
            </w:r>
          </w:p>
        </w:tc>
        <w:tc>
          <w:tcPr>
            <w:tcW w:w="0" w:type="auto"/>
            <w:tcBorders>
              <w:top w:val="nil"/>
              <w:left w:val="nil"/>
              <w:bottom w:val="single" w:sz="4" w:space="0" w:color="auto"/>
              <w:right w:val="single" w:sz="4" w:space="0" w:color="auto"/>
            </w:tcBorders>
            <w:shd w:val="clear" w:color="auto" w:fill="auto"/>
            <w:vAlign w:val="center"/>
            <w:hideMark/>
          </w:tcPr>
          <w:p w14:paraId="48E32556"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vAlign w:val="center"/>
            <w:hideMark/>
          </w:tcPr>
          <w:p w14:paraId="4D1C3D71"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18%</w:t>
            </w:r>
          </w:p>
        </w:tc>
      </w:tr>
      <w:tr w:rsidR="00D45DB7" w:rsidRPr="00D45DB7" w14:paraId="22341C43"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0807F3"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Moving produk</w:t>
            </w:r>
          </w:p>
        </w:tc>
        <w:tc>
          <w:tcPr>
            <w:tcW w:w="0" w:type="auto"/>
            <w:tcBorders>
              <w:top w:val="nil"/>
              <w:left w:val="nil"/>
              <w:bottom w:val="single" w:sz="4" w:space="0" w:color="auto"/>
              <w:right w:val="single" w:sz="4" w:space="0" w:color="auto"/>
            </w:tcBorders>
            <w:shd w:val="clear" w:color="auto" w:fill="auto"/>
            <w:noWrap/>
            <w:vAlign w:val="center"/>
            <w:hideMark/>
          </w:tcPr>
          <w:p w14:paraId="7725C393"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ECCD77C"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13739E45"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2,4</w:t>
            </w:r>
          </w:p>
        </w:tc>
        <w:tc>
          <w:tcPr>
            <w:tcW w:w="0" w:type="auto"/>
            <w:tcBorders>
              <w:top w:val="nil"/>
              <w:left w:val="nil"/>
              <w:bottom w:val="single" w:sz="4" w:space="0" w:color="auto"/>
              <w:right w:val="single" w:sz="4" w:space="0" w:color="auto"/>
            </w:tcBorders>
            <w:shd w:val="clear" w:color="auto" w:fill="auto"/>
            <w:vAlign w:val="center"/>
            <w:hideMark/>
          </w:tcPr>
          <w:p w14:paraId="558B780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0,60</w:t>
            </w:r>
          </w:p>
        </w:tc>
        <w:tc>
          <w:tcPr>
            <w:tcW w:w="0" w:type="auto"/>
            <w:tcBorders>
              <w:top w:val="nil"/>
              <w:left w:val="nil"/>
              <w:bottom w:val="single" w:sz="4" w:space="0" w:color="auto"/>
              <w:right w:val="single" w:sz="4" w:space="0" w:color="auto"/>
            </w:tcBorders>
            <w:shd w:val="clear" w:color="auto" w:fill="auto"/>
            <w:vAlign w:val="center"/>
            <w:hideMark/>
          </w:tcPr>
          <w:p w14:paraId="6288C93C"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340</w:t>
            </w:r>
          </w:p>
        </w:tc>
        <w:tc>
          <w:tcPr>
            <w:tcW w:w="0" w:type="auto"/>
            <w:tcBorders>
              <w:top w:val="nil"/>
              <w:left w:val="nil"/>
              <w:bottom w:val="single" w:sz="4" w:space="0" w:color="auto"/>
              <w:right w:val="single" w:sz="4" w:space="0" w:color="auto"/>
            </w:tcBorders>
            <w:shd w:val="clear" w:color="auto" w:fill="auto"/>
            <w:vAlign w:val="center"/>
            <w:hideMark/>
          </w:tcPr>
          <w:p w14:paraId="349CE614"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vAlign w:val="center"/>
            <w:hideMark/>
          </w:tcPr>
          <w:p w14:paraId="02335A9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3,40</w:t>
            </w:r>
          </w:p>
        </w:tc>
        <w:tc>
          <w:tcPr>
            <w:tcW w:w="0" w:type="auto"/>
            <w:tcBorders>
              <w:top w:val="nil"/>
              <w:left w:val="nil"/>
              <w:bottom w:val="single" w:sz="4" w:space="0" w:color="auto"/>
              <w:right w:val="single" w:sz="4" w:space="0" w:color="auto"/>
            </w:tcBorders>
            <w:shd w:val="clear" w:color="auto" w:fill="auto"/>
            <w:vAlign w:val="center"/>
            <w:hideMark/>
          </w:tcPr>
          <w:p w14:paraId="07273E15"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vAlign w:val="center"/>
            <w:hideMark/>
          </w:tcPr>
          <w:p w14:paraId="07855C57"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49%</w:t>
            </w:r>
          </w:p>
        </w:tc>
      </w:tr>
      <w:tr w:rsidR="00D45DB7" w:rsidRPr="00D45DB7" w14:paraId="5DC63E57"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42CF66F"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 xml:space="preserve">Identification Location </w:t>
            </w:r>
          </w:p>
        </w:tc>
        <w:tc>
          <w:tcPr>
            <w:tcW w:w="0" w:type="auto"/>
            <w:tcBorders>
              <w:top w:val="nil"/>
              <w:left w:val="nil"/>
              <w:bottom w:val="single" w:sz="4" w:space="0" w:color="auto"/>
              <w:right w:val="single" w:sz="4" w:space="0" w:color="auto"/>
            </w:tcBorders>
            <w:shd w:val="clear" w:color="auto" w:fill="auto"/>
            <w:noWrap/>
            <w:vAlign w:val="center"/>
            <w:hideMark/>
          </w:tcPr>
          <w:p w14:paraId="0BF6C6D6"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1536B04C"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6</w:t>
            </w:r>
          </w:p>
        </w:tc>
        <w:tc>
          <w:tcPr>
            <w:tcW w:w="0" w:type="auto"/>
            <w:tcBorders>
              <w:top w:val="nil"/>
              <w:left w:val="nil"/>
              <w:bottom w:val="single" w:sz="4" w:space="0" w:color="auto"/>
              <w:right w:val="single" w:sz="4" w:space="0" w:color="auto"/>
            </w:tcBorders>
            <w:shd w:val="clear" w:color="auto" w:fill="auto"/>
            <w:noWrap/>
            <w:vAlign w:val="center"/>
            <w:hideMark/>
          </w:tcPr>
          <w:p w14:paraId="6E16220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6,0</w:t>
            </w:r>
          </w:p>
        </w:tc>
        <w:tc>
          <w:tcPr>
            <w:tcW w:w="0" w:type="auto"/>
            <w:tcBorders>
              <w:top w:val="nil"/>
              <w:left w:val="nil"/>
              <w:bottom w:val="single" w:sz="4" w:space="0" w:color="auto"/>
              <w:right w:val="single" w:sz="4" w:space="0" w:color="auto"/>
            </w:tcBorders>
            <w:shd w:val="clear" w:color="auto" w:fill="auto"/>
            <w:vAlign w:val="center"/>
            <w:hideMark/>
          </w:tcPr>
          <w:p w14:paraId="62257A1B"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0,20</w:t>
            </w:r>
          </w:p>
        </w:tc>
        <w:tc>
          <w:tcPr>
            <w:tcW w:w="0" w:type="auto"/>
            <w:tcBorders>
              <w:top w:val="nil"/>
              <w:left w:val="nil"/>
              <w:bottom w:val="single" w:sz="4" w:space="0" w:color="auto"/>
              <w:right w:val="single" w:sz="4" w:space="0" w:color="auto"/>
            </w:tcBorders>
            <w:shd w:val="clear" w:color="auto" w:fill="auto"/>
            <w:vAlign w:val="center"/>
            <w:hideMark/>
          </w:tcPr>
          <w:p w14:paraId="52CA43E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340</w:t>
            </w:r>
          </w:p>
        </w:tc>
        <w:tc>
          <w:tcPr>
            <w:tcW w:w="0" w:type="auto"/>
            <w:tcBorders>
              <w:top w:val="nil"/>
              <w:left w:val="nil"/>
              <w:bottom w:val="single" w:sz="4" w:space="0" w:color="auto"/>
              <w:right w:val="single" w:sz="4" w:space="0" w:color="auto"/>
            </w:tcBorders>
            <w:shd w:val="clear" w:color="auto" w:fill="auto"/>
            <w:vAlign w:val="center"/>
            <w:hideMark/>
          </w:tcPr>
          <w:p w14:paraId="349D17C5"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vAlign w:val="center"/>
            <w:hideMark/>
          </w:tcPr>
          <w:p w14:paraId="09A5A248"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1,13</w:t>
            </w:r>
          </w:p>
        </w:tc>
        <w:tc>
          <w:tcPr>
            <w:tcW w:w="0" w:type="auto"/>
            <w:tcBorders>
              <w:top w:val="nil"/>
              <w:left w:val="nil"/>
              <w:bottom w:val="single" w:sz="4" w:space="0" w:color="auto"/>
              <w:right w:val="single" w:sz="4" w:space="0" w:color="auto"/>
            </w:tcBorders>
            <w:shd w:val="clear" w:color="auto" w:fill="auto"/>
            <w:vAlign w:val="center"/>
            <w:hideMark/>
          </w:tcPr>
          <w:p w14:paraId="324F631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vAlign w:val="center"/>
            <w:hideMark/>
          </w:tcPr>
          <w:p w14:paraId="2A997FBD"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16%</w:t>
            </w:r>
          </w:p>
        </w:tc>
      </w:tr>
      <w:tr w:rsidR="00D45DB7" w:rsidRPr="00D45DB7" w14:paraId="14DFD333" w14:textId="77777777" w:rsidTr="00D45DB7">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5270CA"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Storage (forklift &amp; Remover)</w:t>
            </w:r>
          </w:p>
        </w:tc>
        <w:tc>
          <w:tcPr>
            <w:tcW w:w="0" w:type="auto"/>
            <w:tcBorders>
              <w:top w:val="nil"/>
              <w:left w:val="nil"/>
              <w:bottom w:val="single" w:sz="4" w:space="0" w:color="auto"/>
              <w:right w:val="single" w:sz="4" w:space="0" w:color="auto"/>
            </w:tcBorders>
            <w:shd w:val="clear" w:color="auto" w:fill="auto"/>
            <w:noWrap/>
            <w:vAlign w:val="center"/>
            <w:hideMark/>
          </w:tcPr>
          <w:p w14:paraId="0ABDBF6A"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2C650AAB"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8</w:t>
            </w:r>
          </w:p>
        </w:tc>
        <w:tc>
          <w:tcPr>
            <w:tcW w:w="0" w:type="auto"/>
            <w:tcBorders>
              <w:top w:val="nil"/>
              <w:left w:val="nil"/>
              <w:bottom w:val="single" w:sz="4" w:space="0" w:color="auto"/>
              <w:right w:val="single" w:sz="4" w:space="0" w:color="auto"/>
            </w:tcBorders>
            <w:shd w:val="clear" w:color="auto" w:fill="auto"/>
            <w:noWrap/>
            <w:vAlign w:val="center"/>
            <w:hideMark/>
          </w:tcPr>
          <w:p w14:paraId="3B570EB3"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3,0</w:t>
            </w:r>
          </w:p>
        </w:tc>
        <w:tc>
          <w:tcPr>
            <w:tcW w:w="0" w:type="auto"/>
            <w:tcBorders>
              <w:top w:val="nil"/>
              <w:left w:val="nil"/>
              <w:bottom w:val="single" w:sz="4" w:space="0" w:color="auto"/>
              <w:right w:val="single" w:sz="4" w:space="0" w:color="auto"/>
            </w:tcBorders>
            <w:shd w:val="clear" w:color="auto" w:fill="auto"/>
            <w:vAlign w:val="center"/>
            <w:hideMark/>
          </w:tcPr>
          <w:p w14:paraId="15DBB4E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0,10</w:t>
            </w:r>
          </w:p>
        </w:tc>
        <w:tc>
          <w:tcPr>
            <w:tcW w:w="0" w:type="auto"/>
            <w:tcBorders>
              <w:top w:val="nil"/>
              <w:left w:val="nil"/>
              <w:bottom w:val="single" w:sz="4" w:space="0" w:color="auto"/>
              <w:right w:val="single" w:sz="4" w:space="0" w:color="auto"/>
            </w:tcBorders>
            <w:shd w:val="clear" w:color="auto" w:fill="auto"/>
            <w:vAlign w:val="center"/>
            <w:hideMark/>
          </w:tcPr>
          <w:p w14:paraId="28B8E860"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340</w:t>
            </w:r>
          </w:p>
        </w:tc>
        <w:tc>
          <w:tcPr>
            <w:tcW w:w="0" w:type="auto"/>
            <w:tcBorders>
              <w:top w:val="nil"/>
              <w:left w:val="nil"/>
              <w:bottom w:val="single" w:sz="4" w:space="0" w:color="auto"/>
              <w:right w:val="single" w:sz="4" w:space="0" w:color="auto"/>
            </w:tcBorders>
            <w:shd w:val="clear" w:color="auto" w:fill="auto"/>
            <w:vAlign w:val="center"/>
            <w:hideMark/>
          </w:tcPr>
          <w:p w14:paraId="58B78384"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vAlign w:val="center"/>
            <w:hideMark/>
          </w:tcPr>
          <w:p w14:paraId="133D343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0,57</w:t>
            </w:r>
          </w:p>
        </w:tc>
        <w:tc>
          <w:tcPr>
            <w:tcW w:w="0" w:type="auto"/>
            <w:tcBorders>
              <w:top w:val="nil"/>
              <w:left w:val="nil"/>
              <w:bottom w:val="single" w:sz="4" w:space="0" w:color="auto"/>
              <w:right w:val="single" w:sz="4" w:space="0" w:color="auto"/>
            </w:tcBorders>
            <w:shd w:val="clear" w:color="auto" w:fill="auto"/>
            <w:vAlign w:val="center"/>
            <w:hideMark/>
          </w:tcPr>
          <w:p w14:paraId="2E093D4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vAlign w:val="center"/>
            <w:hideMark/>
          </w:tcPr>
          <w:p w14:paraId="3381C7EE"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8%</w:t>
            </w:r>
          </w:p>
        </w:tc>
      </w:tr>
      <w:tr w:rsidR="00D45DB7" w:rsidRPr="00D45DB7" w14:paraId="51CD34FA"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B607EB"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075AABA6"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3C77BAA6"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584046B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shd w:val="clear" w:color="auto" w:fill="auto"/>
            <w:vAlign w:val="center"/>
            <w:hideMark/>
          </w:tcPr>
          <w:p w14:paraId="34E7026D"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0,10</w:t>
            </w:r>
          </w:p>
        </w:tc>
        <w:tc>
          <w:tcPr>
            <w:tcW w:w="0" w:type="auto"/>
            <w:tcBorders>
              <w:top w:val="nil"/>
              <w:left w:val="nil"/>
              <w:bottom w:val="single" w:sz="4" w:space="0" w:color="auto"/>
              <w:right w:val="single" w:sz="4" w:space="0" w:color="auto"/>
            </w:tcBorders>
            <w:shd w:val="clear" w:color="auto" w:fill="auto"/>
            <w:vAlign w:val="center"/>
            <w:hideMark/>
          </w:tcPr>
          <w:p w14:paraId="1D54DECD"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738</w:t>
            </w:r>
          </w:p>
        </w:tc>
        <w:tc>
          <w:tcPr>
            <w:tcW w:w="0" w:type="auto"/>
            <w:tcBorders>
              <w:top w:val="nil"/>
              <w:left w:val="nil"/>
              <w:bottom w:val="single" w:sz="4" w:space="0" w:color="auto"/>
              <w:right w:val="single" w:sz="4" w:space="0" w:color="auto"/>
            </w:tcBorders>
            <w:shd w:val="clear" w:color="auto" w:fill="auto"/>
            <w:vAlign w:val="center"/>
            <w:hideMark/>
          </w:tcPr>
          <w:p w14:paraId="5BF411B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vAlign w:val="center"/>
            <w:hideMark/>
          </w:tcPr>
          <w:p w14:paraId="3D58C956"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1,23</w:t>
            </w:r>
          </w:p>
        </w:tc>
        <w:tc>
          <w:tcPr>
            <w:tcW w:w="0" w:type="auto"/>
            <w:tcBorders>
              <w:top w:val="nil"/>
              <w:left w:val="nil"/>
              <w:bottom w:val="single" w:sz="4" w:space="0" w:color="auto"/>
              <w:right w:val="single" w:sz="4" w:space="0" w:color="auto"/>
            </w:tcBorders>
            <w:shd w:val="clear" w:color="auto" w:fill="auto"/>
            <w:vAlign w:val="center"/>
            <w:hideMark/>
          </w:tcPr>
          <w:p w14:paraId="1230CDF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vAlign w:val="center"/>
            <w:hideMark/>
          </w:tcPr>
          <w:p w14:paraId="755B7CBC"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18%</w:t>
            </w:r>
          </w:p>
        </w:tc>
      </w:tr>
    </w:tbl>
    <w:p w14:paraId="27E8D86B" w14:textId="322A98F7" w:rsidR="005C2E3D" w:rsidRDefault="005C2E3D" w:rsidP="000D07AE">
      <w:pPr>
        <w:rPr>
          <w:lang w:val="en-US"/>
        </w:rPr>
      </w:pPr>
    </w:p>
    <w:p w14:paraId="65A02CE4" w14:textId="77777777" w:rsidR="00E15E4C" w:rsidRDefault="00E15E4C">
      <w:pPr>
        <w:spacing w:after="160" w:line="259" w:lineRule="auto"/>
        <w:ind w:firstLine="0"/>
        <w:jc w:val="left"/>
      </w:pPr>
      <w:bookmarkStart w:id="869" w:name="_Toc80269111"/>
      <w:r>
        <w:br w:type="page"/>
      </w:r>
    </w:p>
    <w:p w14:paraId="318FCFF4" w14:textId="3FB9B5F0" w:rsidR="005C2E3D" w:rsidRDefault="005C2E3D" w:rsidP="00C666A6">
      <w:pPr>
        <w:pStyle w:val="KepalaTabel"/>
      </w:pPr>
      <w:bookmarkStart w:id="870" w:name="_Toc81172399"/>
      <w:bookmarkStart w:id="871" w:name="_Toc81237083"/>
      <w:bookmarkStart w:id="872" w:name="_Toc81951473"/>
      <w:r>
        <w:lastRenderedPageBreak/>
        <w:t xml:space="preserve">Tabel </w:t>
      </w:r>
      <w:r w:rsidR="007E0E88">
        <w:fldChar w:fldCharType="begin"/>
      </w:r>
      <w:r w:rsidR="007E0E88">
        <w:instrText xml:space="preserve"> STYLEREF 1 \s </w:instrText>
      </w:r>
      <w:r w:rsidR="007E0E88">
        <w:fldChar w:fldCharType="separate"/>
      </w:r>
      <w:r w:rsidR="005B65B5">
        <w:rPr>
          <w:noProof/>
        </w:rPr>
        <w:t>9</w:t>
      </w:r>
      <w:r w:rsidR="007E0E88">
        <w:rPr>
          <w:noProof/>
        </w:rPr>
        <w:fldChar w:fldCharType="end"/>
      </w:r>
      <w:r w:rsidR="00940DE2">
        <w:t>.</w:t>
      </w:r>
      <w:r w:rsidR="007E0E88">
        <w:fldChar w:fldCharType="begin"/>
      </w:r>
      <w:r w:rsidR="007E0E88">
        <w:instrText xml:space="preserve"> SEQ Tabel \* ARABIC \s 1 </w:instrText>
      </w:r>
      <w:r w:rsidR="007E0E88">
        <w:fldChar w:fldCharType="separate"/>
      </w:r>
      <w:r w:rsidR="005B65B5">
        <w:rPr>
          <w:noProof/>
        </w:rPr>
        <w:t>92</w:t>
      </w:r>
      <w:r w:rsidR="007E0E88">
        <w:rPr>
          <w:noProof/>
        </w:rPr>
        <w:fldChar w:fldCharType="end"/>
      </w:r>
      <w:r>
        <w:t xml:space="preserve"> </w:t>
      </w:r>
      <w:r w:rsidRPr="00360AB7">
        <w:t>Utilitas Operator Kerja Proses</w:t>
      </w:r>
      <w:r w:rsidRPr="005C2E3D">
        <w:rPr>
          <w:i/>
          <w:iCs/>
        </w:rPr>
        <w:t xml:space="preserve"> Loading</w:t>
      </w:r>
      <w:r w:rsidRPr="00360AB7">
        <w:t xml:space="preserve"> Tic Tac SP PGG 18 Gr pada FSM</w:t>
      </w:r>
      <w:bookmarkEnd w:id="869"/>
      <w:bookmarkEnd w:id="870"/>
      <w:bookmarkEnd w:id="871"/>
      <w:bookmarkEnd w:id="872"/>
    </w:p>
    <w:tbl>
      <w:tblPr>
        <w:tblW w:w="0" w:type="auto"/>
        <w:tblInd w:w="113" w:type="dxa"/>
        <w:tblLook w:val="04A0" w:firstRow="1" w:lastRow="0" w:firstColumn="1" w:lastColumn="0" w:noHBand="0" w:noVBand="1"/>
      </w:tblPr>
      <w:tblGrid>
        <w:gridCol w:w="1526"/>
        <w:gridCol w:w="1113"/>
        <w:gridCol w:w="1325"/>
        <w:gridCol w:w="1331"/>
        <w:gridCol w:w="1880"/>
        <w:gridCol w:w="651"/>
        <w:gridCol w:w="1166"/>
        <w:gridCol w:w="1592"/>
        <w:gridCol w:w="710"/>
        <w:gridCol w:w="963"/>
      </w:tblGrid>
      <w:tr w:rsidR="00D45DB7" w:rsidRPr="00D45DB7" w14:paraId="0380ACC3" w14:textId="77777777" w:rsidTr="00D45DB7">
        <w:trPr>
          <w:trHeight w:val="1140"/>
          <w:tblHeader/>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5EBF265F"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Aktivitas</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62FE2ED"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Jumlah Mesin</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62184D3"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Jumlah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EF16D9D"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CYCLE TIME (Menit)</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6F070D81"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Total Waktu Baku/ Operator/ Mesin (Menit)</w:t>
            </w:r>
          </w:p>
        </w:tc>
        <w:tc>
          <w:tcPr>
            <w:tcW w:w="0" w:type="auto"/>
            <w:gridSpan w:val="2"/>
            <w:tcBorders>
              <w:top w:val="single" w:sz="4" w:space="0" w:color="auto"/>
              <w:left w:val="nil"/>
              <w:bottom w:val="single" w:sz="4" w:space="0" w:color="auto"/>
              <w:right w:val="single" w:sz="4" w:space="0" w:color="000000"/>
            </w:tcBorders>
            <w:shd w:val="clear" w:color="000000" w:fill="FFFF00"/>
            <w:vAlign w:val="center"/>
            <w:hideMark/>
          </w:tcPr>
          <w:p w14:paraId="7C9DF629"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Total Output/ Shift/ Operator</w:t>
            </w:r>
          </w:p>
        </w:tc>
        <w:tc>
          <w:tcPr>
            <w:tcW w:w="0" w:type="auto"/>
            <w:tcBorders>
              <w:top w:val="single" w:sz="4" w:space="0" w:color="auto"/>
              <w:left w:val="nil"/>
              <w:bottom w:val="single" w:sz="4" w:space="0" w:color="auto"/>
              <w:right w:val="single" w:sz="4" w:space="0" w:color="auto"/>
            </w:tcBorders>
            <w:shd w:val="clear" w:color="000000" w:fill="FFFF00"/>
            <w:vAlign w:val="center"/>
            <w:hideMark/>
          </w:tcPr>
          <w:p w14:paraId="52F97D1A"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CYCLE TIME/ Operator (Jam)</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4841322D"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Shift</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082EB920" w14:textId="77777777" w:rsidR="00D45DB7" w:rsidRPr="00D45DB7" w:rsidRDefault="00D45DB7" w:rsidP="00D45DB7">
            <w:pPr>
              <w:spacing w:after="0" w:line="276" w:lineRule="auto"/>
              <w:ind w:firstLine="0"/>
              <w:jc w:val="center"/>
              <w:rPr>
                <w:rFonts w:eastAsia="Times New Roman" w:cs="Times New Roman"/>
                <w:b/>
                <w:bCs/>
                <w:color w:val="000000"/>
                <w:szCs w:val="24"/>
                <w:lang w:val="en-ID" w:eastAsia="en-ID"/>
              </w:rPr>
            </w:pPr>
            <w:r w:rsidRPr="00D45DB7">
              <w:rPr>
                <w:rFonts w:eastAsia="Times New Roman" w:cs="Times New Roman"/>
                <w:b/>
                <w:bCs/>
                <w:color w:val="000000"/>
                <w:szCs w:val="24"/>
                <w:lang w:val="en-ID" w:eastAsia="en-ID"/>
              </w:rPr>
              <w:t>Utilitas</w:t>
            </w:r>
          </w:p>
        </w:tc>
      </w:tr>
      <w:tr w:rsidR="00D45DB7" w:rsidRPr="00D45DB7" w14:paraId="24D34DB0" w14:textId="77777777" w:rsidTr="00D45DB7">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7067CA"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Checker Ambil Pre-shipper</w:t>
            </w:r>
          </w:p>
        </w:tc>
        <w:tc>
          <w:tcPr>
            <w:tcW w:w="0" w:type="auto"/>
            <w:tcBorders>
              <w:top w:val="nil"/>
              <w:left w:val="nil"/>
              <w:bottom w:val="single" w:sz="4" w:space="0" w:color="auto"/>
              <w:right w:val="single" w:sz="4" w:space="0" w:color="auto"/>
            </w:tcBorders>
            <w:shd w:val="clear" w:color="auto" w:fill="auto"/>
            <w:noWrap/>
            <w:vAlign w:val="center"/>
            <w:hideMark/>
          </w:tcPr>
          <w:p w14:paraId="454A9E01"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5A9C5C4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3B8E3BA2"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2,1</w:t>
            </w:r>
          </w:p>
        </w:tc>
        <w:tc>
          <w:tcPr>
            <w:tcW w:w="0" w:type="auto"/>
            <w:tcBorders>
              <w:top w:val="nil"/>
              <w:left w:val="nil"/>
              <w:bottom w:val="single" w:sz="4" w:space="0" w:color="auto"/>
              <w:right w:val="single" w:sz="4" w:space="0" w:color="auto"/>
            </w:tcBorders>
            <w:shd w:val="clear" w:color="auto" w:fill="auto"/>
            <w:vAlign w:val="center"/>
            <w:hideMark/>
          </w:tcPr>
          <w:p w14:paraId="5A929622"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0,20</w:t>
            </w:r>
          </w:p>
        </w:tc>
        <w:tc>
          <w:tcPr>
            <w:tcW w:w="0" w:type="auto"/>
            <w:tcBorders>
              <w:top w:val="nil"/>
              <w:left w:val="nil"/>
              <w:bottom w:val="single" w:sz="4" w:space="0" w:color="auto"/>
              <w:right w:val="single" w:sz="4" w:space="0" w:color="auto"/>
            </w:tcBorders>
            <w:shd w:val="clear" w:color="auto" w:fill="auto"/>
            <w:vAlign w:val="center"/>
            <w:hideMark/>
          </w:tcPr>
          <w:p w14:paraId="44967FDA"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16</w:t>
            </w:r>
          </w:p>
        </w:tc>
        <w:tc>
          <w:tcPr>
            <w:tcW w:w="0" w:type="auto"/>
            <w:tcBorders>
              <w:top w:val="nil"/>
              <w:left w:val="nil"/>
              <w:bottom w:val="single" w:sz="4" w:space="0" w:color="auto"/>
              <w:right w:val="single" w:sz="4" w:space="0" w:color="auto"/>
            </w:tcBorders>
            <w:shd w:val="clear" w:color="auto" w:fill="auto"/>
            <w:vAlign w:val="center"/>
            <w:hideMark/>
          </w:tcPr>
          <w:p w14:paraId="5CB39E71"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Pre-shipper</w:t>
            </w:r>
          </w:p>
        </w:tc>
        <w:tc>
          <w:tcPr>
            <w:tcW w:w="0" w:type="auto"/>
            <w:tcBorders>
              <w:top w:val="nil"/>
              <w:left w:val="nil"/>
              <w:bottom w:val="single" w:sz="4" w:space="0" w:color="auto"/>
              <w:right w:val="single" w:sz="4" w:space="0" w:color="auto"/>
            </w:tcBorders>
            <w:shd w:val="clear" w:color="auto" w:fill="auto"/>
            <w:vAlign w:val="center"/>
            <w:hideMark/>
          </w:tcPr>
          <w:p w14:paraId="71D2437E"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0,05</w:t>
            </w:r>
          </w:p>
        </w:tc>
        <w:tc>
          <w:tcPr>
            <w:tcW w:w="0" w:type="auto"/>
            <w:tcBorders>
              <w:top w:val="nil"/>
              <w:left w:val="nil"/>
              <w:bottom w:val="single" w:sz="4" w:space="0" w:color="auto"/>
              <w:right w:val="single" w:sz="4" w:space="0" w:color="auto"/>
            </w:tcBorders>
            <w:shd w:val="clear" w:color="auto" w:fill="auto"/>
            <w:vAlign w:val="center"/>
            <w:hideMark/>
          </w:tcPr>
          <w:p w14:paraId="2A742EF0"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vAlign w:val="center"/>
            <w:hideMark/>
          </w:tcPr>
          <w:p w14:paraId="463971E6"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r>
      <w:tr w:rsidR="00D45DB7" w:rsidRPr="00D45DB7" w14:paraId="16622B7A"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581734"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Picker Ambil RM</w:t>
            </w:r>
          </w:p>
        </w:tc>
        <w:tc>
          <w:tcPr>
            <w:tcW w:w="0" w:type="auto"/>
            <w:tcBorders>
              <w:top w:val="nil"/>
              <w:left w:val="nil"/>
              <w:bottom w:val="single" w:sz="4" w:space="0" w:color="auto"/>
              <w:right w:val="single" w:sz="4" w:space="0" w:color="auto"/>
            </w:tcBorders>
            <w:shd w:val="clear" w:color="auto" w:fill="auto"/>
            <w:noWrap/>
            <w:vAlign w:val="center"/>
            <w:hideMark/>
          </w:tcPr>
          <w:p w14:paraId="237EFD8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59D21E5B"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6CE366DE"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13,8</w:t>
            </w:r>
          </w:p>
        </w:tc>
        <w:tc>
          <w:tcPr>
            <w:tcW w:w="0" w:type="auto"/>
            <w:tcBorders>
              <w:top w:val="nil"/>
              <w:left w:val="nil"/>
              <w:bottom w:val="single" w:sz="4" w:space="0" w:color="auto"/>
              <w:right w:val="single" w:sz="4" w:space="0" w:color="auto"/>
            </w:tcBorders>
            <w:shd w:val="clear" w:color="auto" w:fill="auto"/>
            <w:vAlign w:val="center"/>
            <w:hideMark/>
          </w:tcPr>
          <w:p w14:paraId="6AEE3C5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0,10</w:t>
            </w:r>
          </w:p>
        </w:tc>
        <w:tc>
          <w:tcPr>
            <w:tcW w:w="0" w:type="auto"/>
            <w:tcBorders>
              <w:top w:val="nil"/>
              <w:left w:val="nil"/>
              <w:bottom w:val="single" w:sz="4" w:space="0" w:color="auto"/>
              <w:right w:val="single" w:sz="4" w:space="0" w:color="auto"/>
            </w:tcBorders>
            <w:shd w:val="clear" w:color="auto" w:fill="auto"/>
            <w:vAlign w:val="center"/>
            <w:hideMark/>
          </w:tcPr>
          <w:p w14:paraId="508EEDBD"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16</w:t>
            </w:r>
          </w:p>
        </w:tc>
        <w:tc>
          <w:tcPr>
            <w:tcW w:w="0" w:type="auto"/>
            <w:tcBorders>
              <w:top w:val="nil"/>
              <w:left w:val="nil"/>
              <w:bottom w:val="single" w:sz="4" w:space="0" w:color="auto"/>
              <w:right w:val="single" w:sz="4" w:space="0" w:color="auto"/>
            </w:tcBorders>
            <w:shd w:val="clear" w:color="auto" w:fill="auto"/>
            <w:vAlign w:val="center"/>
            <w:hideMark/>
          </w:tcPr>
          <w:p w14:paraId="164354CA"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RM</w:t>
            </w:r>
          </w:p>
        </w:tc>
        <w:tc>
          <w:tcPr>
            <w:tcW w:w="0" w:type="auto"/>
            <w:tcBorders>
              <w:top w:val="nil"/>
              <w:left w:val="nil"/>
              <w:bottom w:val="single" w:sz="4" w:space="0" w:color="auto"/>
              <w:right w:val="single" w:sz="4" w:space="0" w:color="auto"/>
            </w:tcBorders>
            <w:shd w:val="clear" w:color="auto" w:fill="auto"/>
            <w:vAlign w:val="center"/>
            <w:hideMark/>
          </w:tcPr>
          <w:p w14:paraId="301876CA"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0,03</w:t>
            </w:r>
          </w:p>
        </w:tc>
        <w:tc>
          <w:tcPr>
            <w:tcW w:w="0" w:type="auto"/>
            <w:tcBorders>
              <w:top w:val="nil"/>
              <w:left w:val="nil"/>
              <w:bottom w:val="single" w:sz="4" w:space="0" w:color="auto"/>
              <w:right w:val="single" w:sz="4" w:space="0" w:color="auto"/>
            </w:tcBorders>
            <w:shd w:val="clear" w:color="auto" w:fill="auto"/>
            <w:vAlign w:val="center"/>
            <w:hideMark/>
          </w:tcPr>
          <w:p w14:paraId="35920012"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vAlign w:val="center"/>
            <w:hideMark/>
          </w:tcPr>
          <w:p w14:paraId="3D198077"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w:t>
            </w:r>
          </w:p>
        </w:tc>
      </w:tr>
      <w:tr w:rsidR="00D45DB7" w:rsidRPr="00D45DB7" w14:paraId="2BE3C5D6"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2A9D6B"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Order Picking</w:t>
            </w:r>
          </w:p>
        </w:tc>
        <w:tc>
          <w:tcPr>
            <w:tcW w:w="0" w:type="auto"/>
            <w:tcBorders>
              <w:top w:val="nil"/>
              <w:left w:val="nil"/>
              <w:bottom w:val="single" w:sz="4" w:space="0" w:color="auto"/>
              <w:right w:val="single" w:sz="4" w:space="0" w:color="auto"/>
            </w:tcBorders>
            <w:shd w:val="clear" w:color="auto" w:fill="auto"/>
            <w:noWrap/>
            <w:vAlign w:val="center"/>
            <w:hideMark/>
          </w:tcPr>
          <w:p w14:paraId="30E5F142"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00652D3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14</w:t>
            </w:r>
          </w:p>
        </w:tc>
        <w:tc>
          <w:tcPr>
            <w:tcW w:w="0" w:type="auto"/>
            <w:tcBorders>
              <w:top w:val="nil"/>
              <w:left w:val="nil"/>
              <w:bottom w:val="single" w:sz="4" w:space="0" w:color="auto"/>
              <w:right w:val="single" w:sz="4" w:space="0" w:color="auto"/>
            </w:tcBorders>
            <w:shd w:val="clear" w:color="auto" w:fill="auto"/>
            <w:noWrap/>
            <w:vAlign w:val="center"/>
            <w:hideMark/>
          </w:tcPr>
          <w:p w14:paraId="448498AE"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100,3</w:t>
            </w:r>
          </w:p>
        </w:tc>
        <w:tc>
          <w:tcPr>
            <w:tcW w:w="0" w:type="auto"/>
            <w:tcBorders>
              <w:top w:val="nil"/>
              <w:left w:val="nil"/>
              <w:bottom w:val="single" w:sz="4" w:space="0" w:color="auto"/>
              <w:right w:val="single" w:sz="4" w:space="0" w:color="auto"/>
            </w:tcBorders>
            <w:shd w:val="clear" w:color="auto" w:fill="auto"/>
            <w:vAlign w:val="center"/>
            <w:hideMark/>
          </w:tcPr>
          <w:p w14:paraId="2DE2352A"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0,60</w:t>
            </w:r>
          </w:p>
        </w:tc>
        <w:tc>
          <w:tcPr>
            <w:tcW w:w="0" w:type="auto"/>
            <w:tcBorders>
              <w:top w:val="nil"/>
              <w:left w:val="nil"/>
              <w:bottom w:val="single" w:sz="4" w:space="0" w:color="auto"/>
              <w:right w:val="single" w:sz="4" w:space="0" w:color="auto"/>
            </w:tcBorders>
            <w:shd w:val="clear" w:color="auto" w:fill="auto"/>
            <w:vAlign w:val="center"/>
            <w:hideMark/>
          </w:tcPr>
          <w:p w14:paraId="5A1E47F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240</w:t>
            </w:r>
          </w:p>
        </w:tc>
        <w:tc>
          <w:tcPr>
            <w:tcW w:w="0" w:type="auto"/>
            <w:tcBorders>
              <w:top w:val="nil"/>
              <w:left w:val="nil"/>
              <w:bottom w:val="single" w:sz="4" w:space="0" w:color="auto"/>
              <w:right w:val="single" w:sz="4" w:space="0" w:color="auto"/>
            </w:tcBorders>
            <w:shd w:val="clear" w:color="auto" w:fill="auto"/>
            <w:vAlign w:val="center"/>
            <w:hideMark/>
          </w:tcPr>
          <w:p w14:paraId="56BC12BE"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vAlign w:val="center"/>
            <w:hideMark/>
          </w:tcPr>
          <w:p w14:paraId="0827E376"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2,40</w:t>
            </w:r>
          </w:p>
        </w:tc>
        <w:tc>
          <w:tcPr>
            <w:tcW w:w="0" w:type="auto"/>
            <w:tcBorders>
              <w:top w:val="nil"/>
              <w:left w:val="nil"/>
              <w:bottom w:val="single" w:sz="4" w:space="0" w:color="auto"/>
              <w:right w:val="single" w:sz="4" w:space="0" w:color="auto"/>
            </w:tcBorders>
            <w:shd w:val="clear" w:color="auto" w:fill="auto"/>
            <w:vAlign w:val="center"/>
            <w:hideMark/>
          </w:tcPr>
          <w:p w14:paraId="7D4DD093"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vAlign w:val="center"/>
            <w:hideMark/>
          </w:tcPr>
          <w:p w14:paraId="2D4785C6"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34%</w:t>
            </w:r>
          </w:p>
        </w:tc>
      </w:tr>
      <w:tr w:rsidR="00D45DB7" w:rsidRPr="00D45DB7" w14:paraId="4F2BED6B"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297277"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Pemuatan Produk</w:t>
            </w:r>
          </w:p>
        </w:tc>
        <w:tc>
          <w:tcPr>
            <w:tcW w:w="0" w:type="auto"/>
            <w:tcBorders>
              <w:top w:val="nil"/>
              <w:left w:val="nil"/>
              <w:bottom w:val="single" w:sz="4" w:space="0" w:color="auto"/>
              <w:right w:val="single" w:sz="4" w:space="0" w:color="auto"/>
            </w:tcBorders>
            <w:shd w:val="clear" w:color="auto" w:fill="auto"/>
            <w:noWrap/>
            <w:vAlign w:val="center"/>
            <w:hideMark/>
          </w:tcPr>
          <w:p w14:paraId="3D192343"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086A87A0"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w:t>
            </w:r>
          </w:p>
        </w:tc>
        <w:tc>
          <w:tcPr>
            <w:tcW w:w="0" w:type="auto"/>
            <w:tcBorders>
              <w:top w:val="nil"/>
              <w:left w:val="nil"/>
              <w:bottom w:val="single" w:sz="4" w:space="0" w:color="auto"/>
              <w:right w:val="single" w:sz="4" w:space="0" w:color="auto"/>
            </w:tcBorders>
            <w:shd w:val="clear" w:color="auto" w:fill="auto"/>
            <w:noWrap/>
            <w:vAlign w:val="center"/>
            <w:hideMark/>
          </w:tcPr>
          <w:p w14:paraId="79E1C722"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35,0</w:t>
            </w:r>
          </w:p>
        </w:tc>
        <w:tc>
          <w:tcPr>
            <w:tcW w:w="0" w:type="auto"/>
            <w:tcBorders>
              <w:top w:val="nil"/>
              <w:left w:val="nil"/>
              <w:bottom w:val="single" w:sz="4" w:space="0" w:color="auto"/>
              <w:right w:val="single" w:sz="4" w:space="0" w:color="auto"/>
            </w:tcBorders>
            <w:shd w:val="clear" w:color="auto" w:fill="auto"/>
            <w:vAlign w:val="center"/>
            <w:hideMark/>
          </w:tcPr>
          <w:p w14:paraId="65A16487"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8,80</w:t>
            </w:r>
          </w:p>
        </w:tc>
        <w:tc>
          <w:tcPr>
            <w:tcW w:w="0" w:type="auto"/>
            <w:tcBorders>
              <w:top w:val="nil"/>
              <w:left w:val="nil"/>
              <w:bottom w:val="single" w:sz="4" w:space="0" w:color="auto"/>
              <w:right w:val="single" w:sz="4" w:space="0" w:color="auto"/>
            </w:tcBorders>
            <w:shd w:val="clear" w:color="auto" w:fill="auto"/>
            <w:vAlign w:val="center"/>
            <w:hideMark/>
          </w:tcPr>
          <w:p w14:paraId="7B9A6E93"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16</w:t>
            </w:r>
          </w:p>
        </w:tc>
        <w:tc>
          <w:tcPr>
            <w:tcW w:w="0" w:type="auto"/>
            <w:tcBorders>
              <w:top w:val="nil"/>
              <w:left w:val="nil"/>
              <w:bottom w:val="single" w:sz="4" w:space="0" w:color="auto"/>
              <w:right w:val="single" w:sz="4" w:space="0" w:color="auto"/>
            </w:tcBorders>
            <w:shd w:val="clear" w:color="auto" w:fill="auto"/>
            <w:vAlign w:val="center"/>
            <w:hideMark/>
          </w:tcPr>
          <w:p w14:paraId="6E90EDF1"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Pre-shipper</w:t>
            </w:r>
          </w:p>
        </w:tc>
        <w:tc>
          <w:tcPr>
            <w:tcW w:w="0" w:type="auto"/>
            <w:tcBorders>
              <w:top w:val="nil"/>
              <w:left w:val="nil"/>
              <w:bottom w:val="single" w:sz="4" w:space="0" w:color="auto"/>
              <w:right w:val="single" w:sz="4" w:space="0" w:color="auto"/>
            </w:tcBorders>
            <w:shd w:val="clear" w:color="auto" w:fill="auto"/>
            <w:vAlign w:val="center"/>
            <w:hideMark/>
          </w:tcPr>
          <w:p w14:paraId="4905302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2,35</w:t>
            </w:r>
          </w:p>
        </w:tc>
        <w:tc>
          <w:tcPr>
            <w:tcW w:w="0" w:type="auto"/>
            <w:tcBorders>
              <w:top w:val="nil"/>
              <w:left w:val="nil"/>
              <w:bottom w:val="single" w:sz="4" w:space="0" w:color="auto"/>
              <w:right w:val="single" w:sz="4" w:space="0" w:color="auto"/>
            </w:tcBorders>
            <w:shd w:val="clear" w:color="auto" w:fill="auto"/>
            <w:vAlign w:val="center"/>
            <w:hideMark/>
          </w:tcPr>
          <w:p w14:paraId="6715673D"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vAlign w:val="center"/>
            <w:hideMark/>
          </w:tcPr>
          <w:p w14:paraId="3B2680E7"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34%</w:t>
            </w:r>
          </w:p>
        </w:tc>
      </w:tr>
      <w:tr w:rsidR="00D45DB7" w:rsidRPr="00D45DB7" w14:paraId="7630929B" w14:textId="77777777" w:rsidTr="00D45DB7">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3FF0FE"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QA (Periksa Item &amp; Quantity)</w:t>
            </w:r>
          </w:p>
        </w:tc>
        <w:tc>
          <w:tcPr>
            <w:tcW w:w="0" w:type="auto"/>
            <w:tcBorders>
              <w:top w:val="nil"/>
              <w:left w:val="nil"/>
              <w:bottom w:val="single" w:sz="4" w:space="0" w:color="auto"/>
              <w:right w:val="single" w:sz="4" w:space="0" w:color="auto"/>
            </w:tcBorders>
            <w:shd w:val="clear" w:color="auto" w:fill="auto"/>
            <w:noWrap/>
            <w:vAlign w:val="center"/>
            <w:hideMark/>
          </w:tcPr>
          <w:p w14:paraId="270D394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415B6668"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6A748928"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11,8</w:t>
            </w:r>
          </w:p>
        </w:tc>
        <w:tc>
          <w:tcPr>
            <w:tcW w:w="0" w:type="auto"/>
            <w:tcBorders>
              <w:top w:val="nil"/>
              <w:left w:val="nil"/>
              <w:bottom w:val="single" w:sz="4" w:space="0" w:color="auto"/>
              <w:right w:val="single" w:sz="4" w:space="0" w:color="auto"/>
            </w:tcBorders>
            <w:shd w:val="clear" w:color="auto" w:fill="auto"/>
            <w:vAlign w:val="center"/>
            <w:hideMark/>
          </w:tcPr>
          <w:p w14:paraId="13BEBA85"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11,80</w:t>
            </w:r>
          </w:p>
        </w:tc>
        <w:tc>
          <w:tcPr>
            <w:tcW w:w="0" w:type="auto"/>
            <w:tcBorders>
              <w:top w:val="nil"/>
              <w:left w:val="nil"/>
              <w:bottom w:val="single" w:sz="4" w:space="0" w:color="auto"/>
              <w:right w:val="single" w:sz="4" w:space="0" w:color="auto"/>
            </w:tcBorders>
            <w:shd w:val="clear" w:color="auto" w:fill="auto"/>
            <w:vAlign w:val="center"/>
            <w:hideMark/>
          </w:tcPr>
          <w:p w14:paraId="170644E1"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32</w:t>
            </w:r>
          </w:p>
        </w:tc>
        <w:tc>
          <w:tcPr>
            <w:tcW w:w="0" w:type="auto"/>
            <w:tcBorders>
              <w:top w:val="nil"/>
              <w:left w:val="nil"/>
              <w:bottom w:val="single" w:sz="4" w:space="0" w:color="auto"/>
              <w:right w:val="single" w:sz="4" w:space="0" w:color="auto"/>
            </w:tcBorders>
            <w:shd w:val="clear" w:color="auto" w:fill="auto"/>
            <w:vAlign w:val="center"/>
            <w:hideMark/>
          </w:tcPr>
          <w:p w14:paraId="668D26EE"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vAlign w:val="center"/>
            <w:hideMark/>
          </w:tcPr>
          <w:p w14:paraId="501B6555"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6,29</w:t>
            </w:r>
          </w:p>
        </w:tc>
        <w:tc>
          <w:tcPr>
            <w:tcW w:w="0" w:type="auto"/>
            <w:tcBorders>
              <w:top w:val="nil"/>
              <w:left w:val="nil"/>
              <w:bottom w:val="single" w:sz="4" w:space="0" w:color="auto"/>
              <w:right w:val="single" w:sz="4" w:space="0" w:color="auto"/>
            </w:tcBorders>
            <w:shd w:val="clear" w:color="auto" w:fill="auto"/>
            <w:vAlign w:val="center"/>
            <w:hideMark/>
          </w:tcPr>
          <w:p w14:paraId="460B44CC"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00B050"/>
            <w:vAlign w:val="center"/>
            <w:hideMark/>
          </w:tcPr>
          <w:p w14:paraId="395B148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90%</w:t>
            </w:r>
          </w:p>
        </w:tc>
      </w:tr>
      <w:tr w:rsidR="00D45DB7" w:rsidRPr="00D45DB7" w14:paraId="038E28BC" w14:textId="77777777" w:rsidTr="00D45DB7">
        <w:trPr>
          <w:trHeight w:val="6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752A49"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Penarikan Salinan Pre-shipper</w:t>
            </w:r>
          </w:p>
        </w:tc>
        <w:tc>
          <w:tcPr>
            <w:tcW w:w="0" w:type="auto"/>
            <w:tcBorders>
              <w:top w:val="nil"/>
              <w:left w:val="nil"/>
              <w:bottom w:val="single" w:sz="4" w:space="0" w:color="auto"/>
              <w:right w:val="single" w:sz="4" w:space="0" w:color="auto"/>
            </w:tcBorders>
            <w:shd w:val="clear" w:color="auto" w:fill="auto"/>
            <w:noWrap/>
            <w:vAlign w:val="center"/>
            <w:hideMark/>
          </w:tcPr>
          <w:p w14:paraId="69E4149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6DF728DE"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w:t>
            </w:r>
          </w:p>
        </w:tc>
        <w:tc>
          <w:tcPr>
            <w:tcW w:w="0" w:type="auto"/>
            <w:tcBorders>
              <w:top w:val="nil"/>
              <w:left w:val="nil"/>
              <w:bottom w:val="single" w:sz="4" w:space="0" w:color="auto"/>
              <w:right w:val="single" w:sz="4" w:space="0" w:color="auto"/>
            </w:tcBorders>
            <w:shd w:val="clear" w:color="auto" w:fill="auto"/>
            <w:noWrap/>
            <w:vAlign w:val="center"/>
            <w:hideMark/>
          </w:tcPr>
          <w:p w14:paraId="3DE7AD15"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2,0</w:t>
            </w:r>
          </w:p>
        </w:tc>
        <w:tc>
          <w:tcPr>
            <w:tcW w:w="0" w:type="auto"/>
            <w:tcBorders>
              <w:top w:val="nil"/>
              <w:left w:val="nil"/>
              <w:bottom w:val="single" w:sz="4" w:space="0" w:color="auto"/>
              <w:right w:val="single" w:sz="4" w:space="0" w:color="auto"/>
            </w:tcBorders>
            <w:shd w:val="clear" w:color="auto" w:fill="auto"/>
            <w:vAlign w:val="center"/>
            <w:hideMark/>
          </w:tcPr>
          <w:p w14:paraId="7BE7CFC6"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2,00</w:t>
            </w:r>
          </w:p>
        </w:tc>
        <w:tc>
          <w:tcPr>
            <w:tcW w:w="0" w:type="auto"/>
            <w:tcBorders>
              <w:top w:val="nil"/>
              <w:left w:val="nil"/>
              <w:bottom w:val="single" w:sz="4" w:space="0" w:color="auto"/>
              <w:right w:val="single" w:sz="4" w:space="0" w:color="auto"/>
            </w:tcBorders>
            <w:shd w:val="clear" w:color="auto" w:fill="auto"/>
            <w:vAlign w:val="center"/>
            <w:hideMark/>
          </w:tcPr>
          <w:p w14:paraId="071AD445"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12</w:t>
            </w:r>
          </w:p>
        </w:tc>
        <w:tc>
          <w:tcPr>
            <w:tcW w:w="0" w:type="auto"/>
            <w:tcBorders>
              <w:top w:val="nil"/>
              <w:left w:val="nil"/>
              <w:bottom w:val="single" w:sz="4" w:space="0" w:color="auto"/>
              <w:right w:val="single" w:sz="4" w:space="0" w:color="auto"/>
            </w:tcBorders>
            <w:shd w:val="clear" w:color="auto" w:fill="auto"/>
            <w:vAlign w:val="center"/>
            <w:hideMark/>
          </w:tcPr>
          <w:p w14:paraId="2B4E1FED"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Pre-shipper</w:t>
            </w:r>
          </w:p>
        </w:tc>
        <w:tc>
          <w:tcPr>
            <w:tcW w:w="0" w:type="auto"/>
            <w:tcBorders>
              <w:top w:val="nil"/>
              <w:left w:val="nil"/>
              <w:bottom w:val="single" w:sz="4" w:space="0" w:color="auto"/>
              <w:right w:val="single" w:sz="4" w:space="0" w:color="auto"/>
            </w:tcBorders>
            <w:shd w:val="clear" w:color="auto" w:fill="auto"/>
            <w:vAlign w:val="center"/>
            <w:hideMark/>
          </w:tcPr>
          <w:p w14:paraId="6F2B9E29"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0,40</w:t>
            </w:r>
          </w:p>
        </w:tc>
        <w:tc>
          <w:tcPr>
            <w:tcW w:w="0" w:type="auto"/>
            <w:tcBorders>
              <w:top w:val="nil"/>
              <w:left w:val="nil"/>
              <w:bottom w:val="single" w:sz="4" w:space="0" w:color="auto"/>
              <w:right w:val="single" w:sz="4" w:space="0" w:color="auto"/>
            </w:tcBorders>
            <w:shd w:val="clear" w:color="auto" w:fill="auto"/>
            <w:vAlign w:val="center"/>
            <w:hideMark/>
          </w:tcPr>
          <w:p w14:paraId="775F8DA4"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auto" w:fill="auto"/>
            <w:vAlign w:val="center"/>
            <w:hideMark/>
          </w:tcPr>
          <w:p w14:paraId="27C9CB6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6%</w:t>
            </w:r>
          </w:p>
        </w:tc>
      </w:tr>
      <w:tr w:rsidR="00D45DB7" w:rsidRPr="00D45DB7" w14:paraId="6862202B" w14:textId="77777777" w:rsidTr="00D45DB7">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BD6BBE" w14:textId="77777777" w:rsidR="00D45DB7" w:rsidRPr="00D45DB7" w:rsidRDefault="00D45DB7" w:rsidP="00D45DB7">
            <w:pPr>
              <w:spacing w:after="0" w:line="276" w:lineRule="auto"/>
              <w:ind w:firstLine="0"/>
              <w:jc w:val="left"/>
              <w:rPr>
                <w:rFonts w:eastAsia="Times New Roman" w:cs="Times New Roman"/>
                <w:color w:val="000000"/>
                <w:szCs w:val="24"/>
                <w:lang w:val="en-ID" w:eastAsia="en-ID"/>
              </w:rPr>
            </w:pPr>
            <w:r w:rsidRPr="00D45DB7">
              <w:rPr>
                <w:rFonts w:eastAsia="Times New Roman" w:cs="Times New Roman"/>
                <w:color w:val="000000"/>
                <w:szCs w:val="24"/>
                <w:lang w:val="en-ID" w:eastAsia="en-ID"/>
              </w:rPr>
              <w:t>Update Stock</w:t>
            </w:r>
          </w:p>
        </w:tc>
        <w:tc>
          <w:tcPr>
            <w:tcW w:w="0" w:type="auto"/>
            <w:tcBorders>
              <w:top w:val="nil"/>
              <w:left w:val="nil"/>
              <w:bottom w:val="single" w:sz="4" w:space="0" w:color="auto"/>
              <w:right w:val="single" w:sz="4" w:space="0" w:color="auto"/>
            </w:tcBorders>
            <w:shd w:val="clear" w:color="auto" w:fill="auto"/>
            <w:noWrap/>
            <w:vAlign w:val="center"/>
            <w:hideMark/>
          </w:tcPr>
          <w:p w14:paraId="20DB41C0"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1676219E"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4</w:t>
            </w:r>
          </w:p>
        </w:tc>
        <w:tc>
          <w:tcPr>
            <w:tcW w:w="0" w:type="auto"/>
            <w:tcBorders>
              <w:top w:val="nil"/>
              <w:left w:val="nil"/>
              <w:bottom w:val="single" w:sz="4" w:space="0" w:color="auto"/>
              <w:right w:val="single" w:sz="4" w:space="0" w:color="auto"/>
            </w:tcBorders>
            <w:shd w:val="clear" w:color="auto" w:fill="auto"/>
            <w:noWrap/>
            <w:vAlign w:val="center"/>
            <w:hideMark/>
          </w:tcPr>
          <w:p w14:paraId="4CF46D16"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11,1</w:t>
            </w:r>
          </w:p>
        </w:tc>
        <w:tc>
          <w:tcPr>
            <w:tcW w:w="0" w:type="auto"/>
            <w:tcBorders>
              <w:top w:val="nil"/>
              <w:left w:val="nil"/>
              <w:bottom w:val="single" w:sz="4" w:space="0" w:color="auto"/>
              <w:right w:val="single" w:sz="4" w:space="0" w:color="auto"/>
            </w:tcBorders>
            <w:shd w:val="clear" w:color="auto" w:fill="auto"/>
            <w:vAlign w:val="center"/>
            <w:hideMark/>
          </w:tcPr>
          <w:p w14:paraId="5809B1CB"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0,70</w:t>
            </w:r>
          </w:p>
        </w:tc>
        <w:tc>
          <w:tcPr>
            <w:tcW w:w="0" w:type="auto"/>
            <w:tcBorders>
              <w:top w:val="nil"/>
              <w:left w:val="nil"/>
              <w:bottom w:val="single" w:sz="4" w:space="0" w:color="auto"/>
              <w:right w:val="single" w:sz="4" w:space="0" w:color="auto"/>
            </w:tcBorders>
            <w:shd w:val="clear" w:color="auto" w:fill="auto"/>
            <w:vAlign w:val="center"/>
            <w:hideMark/>
          </w:tcPr>
          <w:p w14:paraId="06F6998F"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660</w:t>
            </w:r>
          </w:p>
        </w:tc>
        <w:tc>
          <w:tcPr>
            <w:tcW w:w="0" w:type="auto"/>
            <w:tcBorders>
              <w:top w:val="nil"/>
              <w:left w:val="nil"/>
              <w:bottom w:val="single" w:sz="4" w:space="0" w:color="auto"/>
              <w:right w:val="single" w:sz="4" w:space="0" w:color="auto"/>
            </w:tcBorders>
            <w:shd w:val="clear" w:color="auto" w:fill="auto"/>
            <w:vAlign w:val="center"/>
            <w:hideMark/>
          </w:tcPr>
          <w:p w14:paraId="3D6DAA23"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Pallet</w:t>
            </w:r>
          </w:p>
        </w:tc>
        <w:tc>
          <w:tcPr>
            <w:tcW w:w="0" w:type="auto"/>
            <w:tcBorders>
              <w:top w:val="nil"/>
              <w:left w:val="nil"/>
              <w:bottom w:val="single" w:sz="4" w:space="0" w:color="auto"/>
              <w:right w:val="single" w:sz="4" w:space="0" w:color="auto"/>
            </w:tcBorders>
            <w:shd w:val="clear" w:color="auto" w:fill="auto"/>
            <w:vAlign w:val="center"/>
            <w:hideMark/>
          </w:tcPr>
          <w:p w14:paraId="3324DA7B"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7,70</w:t>
            </w:r>
          </w:p>
        </w:tc>
        <w:tc>
          <w:tcPr>
            <w:tcW w:w="0" w:type="auto"/>
            <w:tcBorders>
              <w:top w:val="nil"/>
              <w:left w:val="nil"/>
              <w:bottom w:val="single" w:sz="4" w:space="0" w:color="auto"/>
              <w:right w:val="single" w:sz="4" w:space="0" w:color="auto"/>
            </w:tcBorders>
            <w:shd w:val="clear" w:color="auto" w:fill="auto"/>
            <w:vAlign w:val="center"/>
            <w:hideMark/>
          </w:tcPr>
          <w:p w14:paraId="27DE6B64"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7,00</w:t>
            </w:r>
          </w:p>
        </w:tc>
        <w:tc>
          <w:tcPr>
            <w:tcW w:w="0" w:type="auto"/>
            <w:tcBorders>
              <w:top w:val="nil"/>
              <w:left w:val="nil"/>
              <w:bottom w:val="single" w:sz="4" w:space="0" w:color="auto"/>
              <w:right w:val="single" w:sz="4" w:space="0" w:color="auto"/>
            </w:tcBorders>
            <w:shd w:val="clear" w:color="000000" w:fill="FF0000"/>
            <w:vAlign w:val="center"/>
            <w:hideMark/>
          </w:tcPr>
          <w:p w14:paraId="1ACA927A" w14:textId="77777777" w:rsidR="00D45DB7" w:rsidRPr="00D45DB7" w:rsidRDefault="00D45DB7" w:rsidP="00D45DB7">
            <w:pPr>
              <w:spacing w:after="0" w:line="276" w:lineRule="auto"/>
              <w:ind w:firstLine="0"/>
              <w:jc w:val="center"/>
              <w:rPr>
                <w:rFonts w:eastAsia="Times New Roman" w:cs="Times New Roman"/>
                <w:color w:val="000000"/>
                <w:szCs w:val="24"/>
                <w:lang w:val="en-ID" w:eastAsia="en-ID"/>
              </w:rPr>
            </w:pPr>
            <w:r w:rsidRPr="00D45DB7">
              <w:rPr>
                <w:rFonts w:eastAsia="Times New Roman" w:cs="Times New Roman"/>
                <w:color w:val="000000"/>
                <w:szCs w:val="24"/>
                <w:lang w:val="en-ID" w:eastAsia="en-ID"/>
              </w:rPr>
              <w:t>110%</w:t>
            </w:r>
          </w:p>
        </w:tc>
      </w:tr>
    </w:tbl>
    <w:p w14:paraId="273B023D" w14:textId="4CE7271B" w:rsidR="005C2E3D" w:rsidRDefault="005C2E3D" w:rsidP="000D07AE">
      <w:pPr>
        <w:rPr>
          <w:lang w:val="en-US"/>
        </w:rPr>
      </w:pPr>
    </w:p>
    <w:p w14:paraId="026B7602" w14:textId="77777777" w:rsidR="00E15E4C" w:rsidRDefault="00E15E4C" w:rsidP="00E15E4C">
      <w:pPr>
        <w:pStyle w:val="Heading3"/>
        <w:numPr>
          <w:ilvl w:val="0"/>
          <w:numId w:val="0"/>
        </w:numPr>
        <w:ind w:left="567" w:hanging="567"/>
        <w:sectPr w:rsidR="00E15E4C" w:rsidSect="00EB09F9">
          <w:pgSz w:w="15840" w:h="12240" w:orient="landscape"/>
          <w:pgMar w:top="2268" w:right="1985" w:bottom="1701" w:left="1701" w:header="709" w:footer="709" w:gutter="0"/>
          <w:cols w:space="708"/>
          <w:docGrid w:linePitch="360"/>
        </w:sectPr>
      </w:pPr>
    </w:p>
    <w:p w14:paraId="1461840C" w14:textId="015AB14A" w:rsidR="00E15E4C" w:rsidRDefault="00E15E4C" w:rsidP="00E15E4C">
      <w:pPr>
        <w:pStyle w:val="Heading3"/>
        <w:numPr>
          <w:ilvl w:val="0"/>
          <w:numId w:val="0"/>
        </w:numPr>
        <w:ind w:left="567" w:hanging="567"/>
        <w:rPr>
          <w:lang w:val="en-US"/>
        </w:rPr>
      </w:pPr>
      <w:bookmarkStart w:id="873" w:name="_Toc81172542"/>
      <w:bookmarkStart w:id="874" w:name="_Toc81236858"/>
      <w:bookmarkStart w:id="875" w:name="_Toc81934121"/>
      <w:bookmarkStart w:id="876" w:name="_Toc81947504"/>
      <w:bookmarkStart w:id="877" w:name="_Toc81952028"/>
      <w:bookmarkStart w:id="878" w:name="_Toc81983147"/>
      <w:r>
        <w:lastRenderedPageBreak/>
        <w:t xml:space="preserve">Lampiran </w:t>
      </w:r>
      <w:r>
        <w:rPr>
          <w:lang w:val="en-US"/>
        </w:rPr>
        <w:t>29</w:t>
      </w:r>
      <w:r>
        <w:t xml:space="preserve">: </w:t>
      </w:r>
      <w:r>
        <w:rPr>
          <w:lang w:val="en-US"/>
        </w:rPr>
        <w:t xml:space="preserve">Surat Bukti Observasi </w:t>
      </w:r>
      <w:bookmarkEnd w:id="873"/>
      <w:bookmarkEnd w:id="874"/>
      <w:r w:rsidR="00610BB6">
        <w:rPr>
          <w:lang w:val="en-US"/>
        </w:rPr>
        <w:t>Penelitian</w:t>
      </w:r>
      <w:bookmarkEnd w:id="875"/>
      <w:bookmarkEnd w:id="876"/>
      <w:bookmarkEnd w:id="877"/>
      <w:bookmarkEnd w:id="878"/>
    </w:p>
    <w:p w14:paraId="0412E18C" w14:textId="77777777" w:rsidR="00610BB6" w:rsidRPr="00610BB6" w:rsidRDefault="00610BB6" w:rsidP="00610BB6">
      <w:pPr>
        <w:rPr>
          <w:lang w:val="en-US"/>
        </w:rPr>
      </w:pPr>
    </w:p>
    <w:p w14:paraId="6B3C6549" w14:textId="4DBDD8A3" w:rsidR="00610BB6" w:rsidRPr="00610BB6" w:rsidRDefault="00610BB6" w:rsidP="00610BB6">
      <w:pPr>
        <w:ind w:firstLine="0"/>
      </w:pPr>
    </w:p>
    <w:p w14:paraId="351183F4" w14:textId="77777777" w:rsidR="00610BB6" w:rsidRPr="00610BB6" w:rsidRDefault="00610BB6" w:rsidP="00610BB6">
      <w:pPr>
        <w:rPr>
          <w:lang w:val="en-US"/>
        </w:rPr>
      </w:pPr>
    </w:p>
    <w:p w14:paraId="3ADAD218" w14:textId="117F98DD" w:rsidR="0040130C" w:rsidRDefault="00610BB6">
      <w:pPr>
        <w:spacing w:after="160" w:line="259" w:lineRule="auto"/>
        <w:ind w:firstLine="0"/>
        <w:jc w:val="left"/>
        <w:rPr>
          <w:rFonts w:eastAsiaTheme="majorEastAsia" w:cstheme="majorBidi"/>
          <w:b/>
          <w:szCs w:val="24"/>
        </w:rPr>
      </w:pPr>
      <w:bookmarkStart w:id="879" w:name="_Toc81172543"/>
      <w:r>
        <w:rPr>
          <w:noProof/>
          <w:lang w:eastAsia="id-ID"/>
        </w:rPr>
        <w:drawing>
          <wp:anchor distT="0" distB="0" distL="114300" distR="114300" simplePos="0" relativeHeight="251660288" behindDoc="0" locked="0" layoutInCell="1" allowOverlap="1" wp14:anchorId="1CEE922F" wp14:editId="0E855336">
            <wp:simplePos x="0" y="0"/>
            <wp:positionH relativeFrom="column">
              <wp:posOffset>-801621</wp:posOffset>
            </wp:positionH>
            <wp:positionV relativeFrom="paragraph">
              <wp:posOffset>216830</wp:posOffset>
            </wp:positionV>
            <wp:extent cx="6845252" cy="4708834"/>
            <wp:effectExtent l="1270" t="0" r="0" b="0"/>
            <wp:wrapNone/>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Picture 717"/>
                    <pic:cNvPicPr/>
                  </pic:nvPicPr>
                  <pic:blipFill rotWithShape="1">
                    <a:blip r:embed="rId266" cstate="print">
                      <a:extLst>
                        <a:ext uri="{BEBA8EAE-BF5A-486C-A8C5-ECC9F3942E4B}">
                          <a14:imgProps xmlns:a14="http://schemas.microsoft.com/office/drawing/2010/main">
                            <a14:imgLayer r:embed="rId267">
                              <a14:imgEffect>
                                <a14:sharpenSoften amount="10000"/>
                              </a14:imgEffect>
                              <a14:imgEffect>
                                <a14:brightnessContrast bright="20000" contrast="30000"/>
                              </a14:imgEffect>
                            </a14:imgLayer>
                          </a14:imgProps>
                        </a:ext>
                        <a:ext uri="{28A0092B-C50C-407E-A947-70E740481C1C}">
                          <a14:useLocalDpi xmlns:a14="http://schemas.microsoft.com/office/drawing/2010/main" val="0"/>
                        </a:ext>
                      </a:extLst>
                    </a:blip>
                    <a:srcRect l="30041" t="21767" r="21264" b="5657"/>
                    <a:stretch/>
                  </pic:blipFill>
                  <pic:spPr bwMode="auto">
                    <a:xfrm rot="16200000">
                      <a:off x="0" y="0"/>
                      <a:ext cx="6845252" cy="47088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130C">
        <w:br w:type="page"/>
      </w:r>
    </w:p>
    <w:p w14:paraId="1624DACB" w14:textId="350278A3" w:rsidR="00E15E4C" w:rsidRPr="00E15E4C" w:rsidRDefault="00E15E4C" w:rsidP="00E15E4C">
      <w:pPr>
        <w:pStyle w:val="Heading3"/>
        <w:numPr>
          <w:ilvl w:val="0"/>
          <w:numId w:val="0"/>
        </w:numPr>
        <w:ind w:left="567" w:hanging="567"/>
        <w:rPr>
          <w:lang w:val="en-US"/>
        </w:rPr>
      </w:pPr>
      <w:bookmarkStart w:id="880" w:name="_Toc81236859"/>
      <w:bookmarkStart w:id="881" w:name="_Toc81934122"/>
      <w:bookmarkStart w:id="882" w:name="_Toc81947505"/>
      <w:bookmarkStart w:id="883" w:name="_Toc81952029"/>
      <w:bookmarkStart w:id="884" w:name="_Toc81983148"/>
      <w:r>
        <w:lastRenderedPageBreak/>
        <w:t xml:space="preserve">Lampiran </w:t>
      </w:r>
      <w:r>
        <w:rPr>
          <w:lang w:val="en-US"/>
        </w:rPr>
        <w:t>30: Dokumentasi Penelitian</w:t>
      </w:r>
      <w:bookmarkEnd w:id="879"/>
      <w:bookmarkEnd w:id="880"/>
      <w:bookmarkEnd w:id="881"/>
      <w:bookmarkEnd w:id="882"/>
      <w:bookmarkEnd w:id="883"/>
      <w:bookmarkEnd w:id="884"/>
    </w:p>
    <w:p w14:paraId="4F1FE86F" w14:textId="2E2A6C14" w:rsidR="00E15E4C" w:rsidRDefault="00E15E4C" w:rsidP="00E15E4C">
      <w:pPr>
        <w:rPr>
          <w:lang w:val="en-US"/>
        </w:rPr>
      </w:pPr>
    </w:p>
    <w:tbl>
      <w:tblPr>
        <w:tblW w:w="0" w:type="auto"/>
        <w:tblLook w:val="04A0" w:firstRow="1" w:lastRow="0" w:firstColumn="1" w:lastColumn="0" w:noHBand="0" w:noVBand="1"/>
      </w:tblPr>
      <w:tblGrid>
        <w:gridCol w:w="4243"/>
        <w:gridCol w:w="4244"/>
      </w:tblGrid>
      <w:tr w:rsidR="00E3619F" w:rsidRPr="004B43FA" w14:paraId="7A4FB9D2" w14:textId="77777777" w:rsidTr="009F770D">
        <w:tc>
          <w:tcPr>
            <w:tcW w:w="4243" w:type="dxa"/>
          </w:tcPr>
          <w:p w14:paraId="40D672C2" w14:textId="188EF472" w:rsidR="00E338D8" w:rsidRPr="004B43FA" w:rsidRDefault="00D4656D" w:rsidP="00940DE2">
            <w:pPr>
              <w:pStyle w:val="TOC3"/>
            </w:pPr>
            <w:r w:rsidRPr="004B43FA">
              <w:rPr>
                <w:noProof/>
                <w:lang w:eastAsia="id-ID"/>
              </w:rPr>
              <w:drawing>
                <wp:inline distT="0" distB="0" distL="0" distR="0" wp14:anchorId="3F4487B7" wp14:editId="2BD5FE28">
                  <wp:extent cx="1800000" cy="2399999"/>
                  <wp:effectExtent l="0" t="0" r="0"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Picture 724"/>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800000" cy="2399999"/>
                          </a:xfrm>
                          <a:prstGeom prst="rect">
                            <a:avLst/>
                          </a:prstGeom>
                        </pic:spPr>
                      </pic:pic>
                    </a:graphicData>
                  </a:graphic>
                </wp:inline>
              </w:drawing>
            </w:r>
          </w:p>
        </w:tc>
        <w:tc>
          <w:tcPr>
            <w:tcW w:w="4244" w:type="dxa"/>
          </w:tcPr>
          <w:p w14:paraId="7DFD526A" w14:textId="0125CAB5" w:rsidR="00E338D8" w:rsidRPr="004B43FA" w:rsidRDefault="00D4656D" w:rsidP="00D4656D">
            <w:pPr>
              <w:spacing w:line="276" w:lineRule="auto"/>
              <w:ind w:firstLine="0"/>
              <w:jc w:val="center"/>
              <w:rPr>
                <w:rFonts w:cs="Times New Roman"/>
                <w:szCs w:val="24"/>
                <w:lang w:val="en-US"/>
              </w:rPr>
            </w:pPr>
            <w:r w:rsidRPr="004B43FA">
              <w:rPr>
                <w:rFonts w:cs="Times New Roman"/>
                <w:noProof/>
                <w:szCs w:val="24"/>
                <w:lang w:eastAsia="id-ID"/>
              </w:rPr>
              <w:drawing>
                <wp:inline distT="0" distB="0" distL="0" distR="0" wp14:anchorId="21DE3A41" wp14:editId="4B841F92">
                  <wp:extent cx="1800000" cy="2400000"/>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Picture 725"/>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800000" cy="2400000"/>
                          </a:xfrm>
                          <a:prstGeom prst="rect">
                            <a:avLst/>
                          </a:prstGeom>
                        </pic:spPr>
                      </pic:pic>
                    </a:graphicData>
                  </a:graphic>
                </wp:inline>
              </w:drawing>
            </w:r>
          </w:p>
        </w:tc>
      </w:tr>
      <w:tr w:rsidR="00E3619F" w:rsidRPr="004B43FA" w14:paraId="7866524A" w14:textId="77777777" w:rsidTr="009F770D">
        <w:tc>
          <w:tcPr>
            <w:tcW w:w="4243" w:type="dxa"/>
          </w:tcPr>
          <w:p w14:paraId="5F989D4E" w14:textId="184255BD" w:rsidR="00E338D8" w:rsidRPr="004B43FA" w:rsidRDefault="00D4656D" w:rsidP="00D4656D">
            <w:pPr>
              <w:spacing w:line="276" w:lineRule="auto"/>
              <w:ind w:firstLine="0"/>
              <w:jc w:val="center"/>
              <w:rPr>
                <w:rFonts w:cs="Times New Roman"/>
                <w:szCs w:val="24"/>
                <w:lang w:val="en-US"/>
              </w:rPr>
            </w:pPr>
            <w:r w:rsidRPr="004B43FA">
              <w:rPr>
                <w:rFonts w:cs="Times New Roman"/>
                <w:szCs w:val="24"/>
                <w:lang w:val="en-US"/>
              </w:rPr>
              <w:t>Proses pengemasan pada mesin Cing Fong</w:t>
            </w:r>
          </w:p>
        </w:tc>
        <w:tc>
          <w:tcPr>
            <w:tcW w:w="4244" w:type="dxa"/>
          </w:tcPr>
          <w:p w14:paraId="7CD7A874" w14:textId="0536D0F3" w:rsidR="00E338D8" w:rsidRPr="004B43FA" w:rsidRDefault="00D4656D" w:rsidP="00D4656D">
            <w:pPr>
              <w:spacing w:line="276" w:lineRule="auto"/>
              <w:ind w:firstLine="0"/>
              <w:jc w:val="center"/>
              <w:rPr>
                <w:rFonts w:cs="Times New Roman"/>
                <w:szCs w:val="24"/>
                <w:lang w:val="en-US"/>
              </w:rPr>
            </w:pPr>
            <w:r w:rsidRPr="004B43FA">
              <w:rPr>
                <w:rFonts w:cs="Times New Roman"/>
                <w:szCs w:val="24"/>
                <w:lang w:val="en-US"/>
              </w:rPr>
              <w:t xml:space="preserve">Aktivitas pembersihan sisa-sis produk (curah) pada busa </w:t>
            </w:r>
            <w:r w:rsidRPr="004B43FA">
              <w:rPr>
                <w:rFonts w:cs="Times New Roman"/>
                <w:i/>
                <w:iCs/>
                <w:szCs w:val="24"/>
                <w:lang w:val="en-US"/>
              </w:rPr>
              <w:t>sealer</w:t>
            </w:r>
          </w:p>
        </w:tc>
      </w:tr>
      <w:tr w:rsidR="00E3619F" w:rsidRPr="004B43FA" w14:paraId="33A931E2" w14:textId="77777777" w:rsidTr="009F770D">
        <w:tc>
          <w:tcPr>
            <w:tcW w:w="4243" w:type="dxa"/>
          </w:tcPr>
          <w:p w14:paraId="086FCD4F" w14:textId="22FE4B43" w:rsidR="00E338D8" w:rsidRPr="004B43FA" w:rsidRDefault="00D4656D" w:rsidP="00D4656D">
            <w:pPr>
              <w:spacing w:line="276" w:lineRule="auto"/>
              <w:ind w:firstLine="0"/>
              <w:jc w:val="center"/>
              <w:rPr>
                <w:rFonts w:cs="Times New Roman"/>
                <w:szCs w:val="24"/>
                <w:lang w:val="en-US"/>
              </w:rPr>
            </w:pPr>
            <w:r w:rsidRPr="004B43FA">
              <w:rPr>
                <w:rFonts w:cs="Times New Roman"/>
                <w:noProof/>
                <w:szCs w:val="24"/>
                <w:lang w:eastAsia="id-ID"/>
              </w:rPr>
              <w:drawing>
                <wp:inline distT="0" distB="0" distL="0" distR="0" wp14:anchorId="109A11A6" wp14:editId="26BBF21E">
                  <wp:extent cx="1800000" cy="2400000"/>
                  <wp:effectExtent l="0" t="0" r="0"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Picture 730"/>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800000" cy="2400000"/>
                          </a:xfrm>
                          <a:prstGeom prst="rect">
                            <a:avLst/>
                          </a:prstGeom>
                        </pic:spPr>
                      </pic:pic>
                    </a:graphicData>
                  </a:graphic>
                </wp:inline>
              </w:drawing>
            </w:r>
          </w:p>
        </w:tc>
        <w:tc>
          <w:tcPr>
            <w:tcW w:w="4244" w:type="dxa"/>
          </w:tcPr>
          <w:p w14:paraId="4423FCE2" w14:textId="6509C672" w:rsidR="00E338D8" w:rsidRPr="004B43FA" w:rsidRDefault="00D4656D" w:rsidP="00D4656D">
            <w:pPr>
              <w:spacing w:line="276" w:lineRule="auto"/>
              <w:ind w:firstLine="0"/>
              <w:jc w:val="center"/>
              <w:rPr>
                <w:rFonts w:cs="Times New Roman"/>
                <w:szCs w:val="24"/>
                <w:lang w:val="en-US"/>
              </w:rPr>
            </w:pPr>
            <w:r w:rsidRPr="004B43FA">
              <w:rPr>
                <w:rFonts w:cs="Times New Roman"/>
                <w:noProof/>
                <w:szCs w:val="24"/>
                <w:lang w:eastAsia="id-ID"/>
              </w:rPr>
              <w:drawing>
                <wp:inline distT="0" distB="0" distL="0" distR="0" wp14:anchorId="430EED10" wp14:editId="134426B8">
                  <wp:extent cx="1800000" cy="2400000"/>
                  <wp:effectExtent l="0" t="0" r="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Picture 73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800000" cy="2400000"/>
                          </a:xfrm>
                          <a:prstGeom prst="rect">
                            <a:avLst/>
                          </a:prstGeom>
                        </pic:spPr>
                      </pic:pic>
                    </a:graphicData>
                  </a:graphic>
                </wp:inline>
              </w:drawing>
            </w:r>
          </w:p>
        </w:tc>
      </w:tr>
      <w:tr w:rsidR="00E3619F" w:rsidRPr="004B43FA" w14:paraId="465B5671" w14:textId="77777777" w:rsidTr="009F770D">
        <w:tc>
          <w:tcPr>
            <w:tcW w:w="4243" w:type="dxa"/>
          </w:tcPr>
          <w:p w14:paraId="7CEB8563" w14:textId="494A53C6" w:rsidR="00E338D8" w:rsidRPr="004B43FA" w:rsidRDefault="00D4656D" w:rsidP="00D4656D">
            <w:pPr>
              <w:spacing w:line="276" w:lineRule="auto"/>
              <w:ind w:firstLine="0"/>
              <w:jc w:val="center"/>
              <w:rPr>
                <w:rFonts w:cs="Times New Roman"/>
                <w:szCs w:val="24"/>
                <w:lang w:val="en-US"/>
              </w:rPr>
            </w:pPr>
            <w:r w:rsidRPr="004B43FA">
              <w:rPr>
                <w:rFonts w:cs="Times New Roman"/>
                <w:szCs w:val="24"/>
                <w:lang w:val="en-US"/>
              </w:rPr>
              <w:t>Kondisi busa sealer yang aus dan sudah menipis</w:t>
            </w:r>
          </w:p>
        </w:tc>
        <w:tc>
          <w:tcPr>
            <w:tcW w:w="4244" w:type="dxa"/>
          </w:tcPr>
          <w:p w14:paraId="72692272" w14:textId="5846FAF6" w:rsidR="00E338D8" w:rsidRPr="004B43FA" w:rsidRDefault="00D4656D" w:rsidP="00D4656D">
            <w:pPr>
              <w:spacing w:line="276" w:lineRule="auto"/>
              <w:ind w:firstLine="0"/>
              <w:jc w:val="center"/>
              <w:rPr>
                <w:rFonts w:cs="Times New Roman"/>
                <w:szCs w:val="24"/>
                <w:lang w:val="en-US"/>
              </w:rPr>
            </w:pPr>
            <w:r w:rsidRPr="004B43FA">
              <w:rPr>
                <w:rFonts w:cs="Times New Roman"/>
                <w:szCs w:val="24"/>
                <w:lang w:val="en-US"/>
              </w:rPr>
              <w:t xml:space="preserve">Kondiis busa </w:t>
            </w:r>
            <w:r w:rsidRPr="004B43FA">
              <w:rPr>
                <w:rFonts w:cs="Times New Roman"/>
                <w:i/>
                <w:iCs/>
                <w:szCs w:val="24"/>
                <w:lang w:val="en-US"/>
              </w:rPr>
              <w:t xml:space="preserve">sealer </w:t>
            </w:r>
            <w:r w:rsidRPr="004B43FA">
              <w:rPr>
                <w:rFonts w:cs="Times New Roman"/>
                <w:szCs w:val="24"/>
                <w:lang w:val="en-US"/>
              </w:rPr>
              <w:t>yang sudah diganti</w:t>
            </w:r>
          </w:p>
        </w:tc>
      </w:tr>
      <w:tr w:rsidR="00E3619F" w:rsidRPr="004B43FA" w14:paraId="2680FF73" w14:textId="77777777" w:rsidTr="009F770D">
        <w:tc>
          <w:tcPr>
            <w:tcW w:w="4243" w:type="dxa"/>
          </w:tcPr>
          <w:p w14:paraId="390FFD99" w14:textId="0D66CE8A" w:rsidR="00E338D8" w:rsidRPr="004B43FA" w:rsidRDefault="00A770A9" w:rsidP="00D4656D">
            <w:pPr>
              <w:spacing w:line="276" w:lineRule="auto"/>
              <w:ind w:firstLine="0"/>
              <w:jc w:val="center"/>
              <w:rPr>
                <w:rFonts w:cs="Times New Roman"/>
                <w:szCs w:val="24"/>
                <w:lang w:val="en-US"/>
              </w:rPr>
            </w:pPr>
            <w:r w:rsidRPr="004B43FA">
              <w:rPr>
                <w:rFonts w:cs="Times New Roman"/>
                <w:noProof/>
                <w:szCs w:val="24"/>
                <w:lang w:val="en-US"/>
              </w:rPr>
              <w:lastRenderedPageBreak/>
              <w:t xml:space="preserve"> </w:t>
            </w:r>
            <w:r w:rsidRPr="004B43FA">
              <w:rPr>
                <w:rFonts w:cs="Times New Roman"/>
                <w:noProof/>
                <w:szCs w:val="24"/>
                <w:lang w:eastAsia="id-ID"/>
              </w:rPr>
              <w:drawing>
                <wp:inline distT="0" distB="0" distL="0" distR="0" wp14:anchorId="2524B160" wp14:editId="388E0EB3">
                  <wp:extent cx="1799201" cy="208398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rotWithShape="1">
                          <a:blip r:embed="rId272" cstate="print">
                            <a:extLst>
                              <a:ext uri="{28A0092B-C50C-407E-A947-70E740481C1C}">
                                <a14:useLocalDpi xmlns:a14="http://schemas.microsoft.com/office/drawing/2010/main" val="0"/>
                              </a:ext>
                            </a:extLst>
                          </a:blip>
                          <a:srcRect b="6057"/>
                          <a:stretch/>
                        </pic:blipFill>
                        <pic:spPr bwMode="auto">
                          <a:xfrm>
                            <a:off x="0" y="0"/>
                            <a:ext cx="1800965" cy="2086026"/>
                          </a:xfrm>
                          <a:prstGeom prst="rect">
                            <a:avLst/>
                          </a:prstGeom>
                          <a:ln>
                            <a:noFill/>
                          </a:ln>
                          <a:extLst>
                            <a:ext uri="{53640926-AAD7-44D8-BBD7-CCE9431645EC}">
                              <a14:shadowObscured xmlns:a14="http://schemas.microsoft.com/office/drawing/2010/main"/>
                            </a:ext>
                          </a:extLst>
                        </pic:spPr>
                      </pic:pic>
                    </a:graphicData>
                  </a:graphic>
                </wp:inline>
              </w:drawing>
            </w:r>
          </w:p>
        </w:tc>
        <w:tc>
          <w:tcPr>
            <w:tcW w:w="4244" w:type="dxa"/>
          </w:tcPr>
          <w:p w14:paraId="3580BA8A" w14:textId="53105EE5" w:rsidR="00E338D8" w:rsidRPr="004B43FA" w:rsidRDefault="00D4656D" w:rsidP="00D4656D">
            <w:pPr>
              <w:spacing w:line="276" w:lineRule="auto"/>
              <w:ind w:firstLine="0"/>
              <w:jc w:val="center"/>
              <w:rPr>
                <w:rFonts w:cs="Times New Roman"/>
                <w:szCs w:val="24"/>
                <w:lang w:val="en-US"/>
              </w:rPr>
            </w:pPr>
            <w:r w:rsidRPr="004B43FA">
              <w:rPr>
                <w:rFonts w:cs="Times New Roman"/>
                <w:noProof/>
                <w:szCs w:val="24"/>
                <w:lang w:eastAsia="id-ID"/>
              </w:rPr>
              <w:drawing>
                <wp:inline distT="0" distB="0" distL="0" distR="0" wp14:anchorId="36156423" wp14:editId="3CD6C929">
                  <wp:extent cx="1799590" cy="213714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rotWithShape="1">
                          <a:blip r:embed="rId273" cstate="print">
                            <a:extLst>
                              <a:ext uri="{28A0092B-C50C-407E-A947-70E740481C1C}">
                                <a14:useLocalDpi xmlns:a14="http://schemas.microsoft.com/office/drawing/2010/main" val="0"/>
                              </a:ext>
                            </a:extLst>
                          </a:blip>
                          <a:srcRect b="10932"/>
                          <a:stretch/>
                        </pic:blipFill>
                        <pic:spPr bwMode="auto">
                          <a:xfrm>
                            <a:off x="0" y="0"/>
                            <a:ext cx="1800000" cy="2137632"/>
                          </a:xfrm>
                          <a:prstGeom prst="rect">
                            <a:avLst/>
                          </a:prstGeom>
                          <a:ln>
                            <a:noFill/>
                          </a:ln>
                          <a:extLst>
                            <a:ext uri="{53640926-AAD7-44D8-BBD7-CCE9431645EC}">
                              <a14:shadowObscured xmlns:a14="http://schemas.microsoft.com/office/drawing/2010/main"/>
                            </a:ext>
                          </a:extLst>
                        </pic:spPr>
                      </pic:pic>
                    </a:graphicData>
                  </a:graphic>
                </wp:inline>
              </w:drawing>
            </w:r>
          </w:p>
        </w:tc>
      </w:tr>
      <w:tr w:rsidR="00E3619F" w:rsidRPr="004B43FA" w14:paraId="77B15DAE" w14:textId="77777777" w:rsidTr="009F770D">
        <w:tc>
          <w:tcPr>
            <w:tcW w:w="4243" w:type="dxa"/>
          </w:tcPr>
          <w:p w14:paraId="3DD4A4E9" w14:textId="662E8F65" w:rsidR="00E338D8" w:rsidRPr="004B43FA" w:rsidRDefault="00A770A9" w:rsidP="00D4656D">
            <w:pPr>
              <w:spacing w:line="276" w:lineRule="auto"/>
              <w:ind w:firstLine="0"/>
              <w:jc w:val="center"/>
              <w:rPr>
                <w:rFonts w:cs="Times New Roman"/>
                <w:szCs w:val="24"/>
                <w:lang w:val="en-US"/>
              </w:rPr>
            </w:pPr>
            <w:r w:rsidRPr="004B43FA">
              <w:rPr>
                <w:rFonts w:cs="Times New Roman"/>
                <w:szCs w:val="24"/>
                <w:lang w:val="en-US"/>
              </w:rPr>
              <w:t xml:space="preserve">Standar dan parameter pengujian </w:t>
            </w:r>
            <w:r w:rsidRPr="004B43FA">
              <w:rPr>
                <w:rFonts w:cs="Times New Roman"/>
                <w:i/>
                <w:iCs/>
                <w:szCs w:val="24"/>
                <w:lang w:val="en-US"/>
              </w:rPr>
              <w:t>Quality Control</w:t>
            </w:r>
            <w:r w:rsidRPr="004B43FA">
              <w:rPr>
                <w:rFonts w:cs="Times New Roman"/>
                <w:szCs w:val="24"/>
                <w:lang w:val="en-US"/>
              </w:rPr>
              <w:t xml:space="preserve"> di bagian </w:t>
            </w:r>
            <w:r w:rsidRPr="004B43FA">
              <w:rPr>
                <w:rFonts w:cs="Times New Roman"/>
                <w:i/>
                <w:iCs/>
                <w:szCs w:val="24"/>
                <w:lang w:val="en-US"/>
              </w:rPr>
              <w:t>packing</w:t>
            </w:r>
            <w:r w:rsidRPr="004B43FA">
              <w:rPr>
                <w:rFonts w:cs="Times New Roman"/>
                <w:szCs w:val="24"/>
                <w:lang w:val="en-US"/>
              </w:rPr>
              <w:t xml:space="preserve"> </w:t>
            </w:r>
          </w:p>
        </w:tc>
        <w:tc>
          <w:tcPr>
            <w:tcW w:w="4244" w:type="dxa"/>
          </w:tcPr>
          <w:p w14:paraId="21C75916" w14:textId="50EA79C5" w:rsidR="00E338D8" w:rsidRPr="004B43FA" w:rsidRDefault="00D4656D" w:rsidP="00D4656D">
            <w:pPr>
              <w:spacing w:line="276" w:lineRule="auto"/>
              <w:ind w:firstLine="0"/>
              <w:jc w:val="center"/>
              <w:rPr>
                <w:rFonts w:cs="Times New Roman"/>
                <w:szCs w:val="24"/>
                <w:lang w:val="en-US"/>
              </w:rPr>
            </w:pPr>
            <w:r w:rsidRPr="004B43FA">
              <w:rPr>
                <w:rFonts w:cs="Times New Roman"/>
                <w:szCs w:val="24"/>
                <w:lang w:val="en-US"/>
              </w:rPr>
              <w:t xml:space="preserve">Arahan intruksi kerja (IKA) pada proses </w:t>
            </w:r>
            <w:r w:rsidRPr="004B43FA">
              <w:rPr>
                <w:rFonts w:cs="Times New Roman"/>
                <w:i/>
                <w:iCs/>
                <w:szCs w:val="24"/>
                <w:lang w:val="en-US"/>
              </w:rPr>
              <w:t>packing</w:t>
            </w:r>
          </w:p>
        </w:tc>
      </w:tr>
      <w:tr w:rsidR="00E3619F" w:rsidRPr="004B43FA" w14:paraId="0B370AC2" w14:textId="77777777" w:rsidTr="009F770D">
        <w:tc>
          <w:tcPr>
            <w:tcW w:w="4243" w:type="dxa"/>
          </w:tcPr>
          <w:p w14:paraId="6A63E15B" w14:textId="3C0E3E47" w:rsidR="00E338D8" w:rsidRPr="004B43FA" w:rsidRDefault="00A770A9" w:rsidP="00D4656D">
            <w:pPr>
              <w:spacing w:line="276" w:lineRule="auto"/>
              <w:ind w:firstLine="0"/>
              <w:jc w:val="center"/>
              <w:rPr>
                <w:rFonts w:cs="Times New Roman"/>
                <w:szCs w:val="24"/>
                <w:lang w:val="en-US"/>
              </w:rPr>
            </w:pPr>
            <w:r w:rsidRPr="004B43FA">
              <w:rPr>
                <w:rFonts w:cs="Times New Roman"/>
                <w:noProof/>
                <w:szCs w:val="24"/>
                <w:lang w:eastAsia="id-ID"/>
              </w:rPr>
              <w:drawing>
                <wp:inline distT="0" distB="0" distL="0" distR="0" wp14:anchorId="097801D6" wp14:editId="16F00576">
                  <wp:extent cx="1801092" cy="210710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74" cstate="print">
                            <a:extLst>
                              <a:ext uri="{28A0092B-C50C-407E-A947-70E740481C1C}">
                                <a14:useLocalDpi xmlns:a14="http://schemas.microsoft.com/office/drawing/2010/main" val="0"/>
                              </a:ext>
                            </a:extLst>
                          </a:blip>
                          <a:srcRect t="6133" b="6133"/>
                          <a:stretch>
                            <a:fillRect/>
                          </a:stretch>
                        </pic:blipFill>
                        <pic:spPr bwMode="auto">
                          <a:xfrm>
                            <a:off x="0" y="0"/>
                            <a:ext cx="1801092" cy="2107109"/>
                          </a:xfrm>
                          <a:prstGeom prst="rect">
                            <a:avLst/>
                          </a:prstGeom>
                          <a:ln>
                            <a:noFill/>
                          </a:ln>
                          <a:extLst>
                            <a:ext uri="{53640926-AAD7-44D8-BBD7-CCE9431645EC}">
                              <a14:shadowObscured xmlns:a14="http://schemas.microsoft.com/office/drawing/2010/main"/>
                            </a:ext>
                          </a:extLst>
                        </pic:spPr>
                      </pic:pic>
                    </a:graphicData>
                  </a:graphic>
                </wp:inline>
              </w:drawing>
            </w:r>
          </w:p>
        </w:tc>
        <w:tc>
          <w:tcPr>
            <w:tcW w:w="4244" w:type="dxa"/>
          </w:tcPr>
          <w:p w14:paraId="14C957B9" w14:textId="7C9A5244" w:rsidR="00E338D8" w:rsidRPr="004B43FA" w:rsidRDefault="00A770A9" w:rsidP="00D4656D">
            <w:pPr>
              <w:spacing w:line="276" w:lineRule="auto"/>
              <w:ind w:firstLine="0"/>
              <w:jc w:val="center"/>
              <w:rPr>
                <w:rFonts w:cs="Times New Roman"/>
                <w:szCs w:val="24"/>
                <w:lang w:val="en-US"/>
              </w:rPr>
            </w:pPr>
            <w:r w:rsidRPr="004B43FA">
              <w:rPr>
                <w:rFonts w:cs="Times New Roman"/>
                <w:noProof/>
                <w:szCs w:val="24"/>
                <w:lang w:eastAsia="id-ID"/>
              </w:rPr>
              <w:drawing>
                <wp:inline distT="0" distB="0" distL="0" distR="0" wp14:anchorId="4752F297" wp14:editId="110E31FF">
                  <wp:extent cx="1799450" cy="205208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rotWithShape="1">
                          <a:blip r:embed="rId275" cstate="print">
                            <a:extLst>
                              <a:ext uri="{28A0092B-C50C-407E-A947-70E740481C1C}">
                                <a14:useLocalDpi xmlns:a14="http://schemas.microsoft.com/office/drawing/2010/main" val="0"/>
                              </a:ext>
                            </a:extLst>
                          </a:blip>
                          <a:srcRect t="7977" b="6494"/>
                          <a:stretch/>
                        </pic:blipFill>
                        <pic:spPr bwMode="auto">
                          <a:xfrm>
                            <a:off x="0" y="0"/>
                            <a:ext cx="1800000" cy="2052711"/>
                          </a:xfrm>
                          <a:prstGeom prst="rect">
                            <a:avLst/>
                          </a:prstGeom>
                          <a:ln>
                            <a:noFill/>
                          </a:ln>
                          <a:extLst>
                            <a:ext uri="{53640926-AAD7-44D8-BBD7-CCE9431645EC}">
                              <a14:shadowObscured xmlns:a14="http://schemas.microsoft.com/office/drawing/2010/main"/>
                            </a:ext>
                          </a:extLst>
                        </pic:spPr>
                      </pic:pic>
                    </a:graphicData>
                  </a:graphic>
                </wp:inline>
              </w:drawing>
            </w:r>
          </w:p>
        </w:tc>
      </w:tr>
      <w:tr w:rsidR="00E3619F" w:rsidRPr="004B43FA" w14:paraId="1CB6F256" w14:textId="77777777" w:rsidTr="009F770D">
        <w:tc>
          <w:tcPr>
            <w:tcW w:w="4243" w:type="dxa"/>
          </w:tcPr>
          <w:p w14:paraId="59A470F1" w14:textId="233FFD78" w:rsidR="00E338D8" w:rsidRPr="004B43FA" w:rsidRDefault="00A770A9" w:rsidP="00D4656D">
            <w:pPr>
              <w:spacing w:line="276" w:lineRule="auto"/>
              <w:ind w:firstLine="0"/>
              <w:jc w:val="center"/>
              <w:rPr>
                <w:rFonts w:cs="Times New Roman"/>
                <w:szCs w:val="24"/>
                <w:lang w:val="en-US"/>
              </w:rPr>
            </w:pPr>
            <w:r w:rsidRPr="004B43FA">
              <w:rPr>
                <w:rFonts w:cs="Times New Roman"/>
                <w:szCs w:val="24"/>
                <w:lang w:val="en-US"/>
              </w:rPr>
              <w:t>Timbangan untuk pegujian gramatur</w:t>
            </w:r>
          </w:p>
        </w:tc>
        <w:tc>
          <w:tcPr>
            <w:tcW w:w="4244" w:type="dxa"/>
          </w:tcPr>
          <w:p w14:paraId="148DBDCC" w14:textId="2DE1CEDA" w:rsidR="00E338D8" w:rsidRPr="004B43FA" w:rsidRDefault="00A770A9" w:rsidP="00D4656D">
            <w:pPr>
              <w:spacing w:line="276" w:lineRule="auto"/>
              <w:ind w:firstLine="0"/>
              <w:jc w:val="center"/>
              <w:rPr>
                <w:rFonts w:cs="Times New Roman"/>
                <w:szCs w:val="24"/>
                <w:lang w:val="en-US"/>
              </w:rPr>
            </w:pPr>
            <w:r w:rsidRPr="004B43FA">
              <w:rPr>
                <w:rFonts w:cs="Times New Roman"/>
                <w:szCs w:val="24"/>
                <w:lang w:val="en-US"/>
              </w:rPr>
              <w:t>Pengecekean residual oksigen (RO)</w:t>
            </w:r>
          </w:p>
        </w:tc>
      </w:tr>
      <w:tr w:rsidR="00E3619F" w:rsidRPr="004B43FA" w14:paraId="5678CC99" w14:textId="77777777" w:rsidTr="009F770D">
        <w:tc>
          <w:tcPr>
            <w:tcW w:w="4243" w:type="dxa"/>
          </w:tcPr>
          <w:p w14:paraId="329BD05B" w14:textId="347FF652" w:rsidR="00D4656D" w:rsidRPr="004B43FA" w:rsidRDefault="00A770A9" w:rsidP="00D4656D">
            <w:pPr>
              <w:spacing w:line="276" w:lineRule="auto"/>
              <w:ind w:firstLine="0"/>
              <w:jc w:val="center"/>
              <w:rPr>
                <w:rFonts w:cs="Times New Roman"/>
                <w:szCs w:val="24"/>
                <w:lang w:val="en-US"/>
              </w:rPr>
            </w:pPr>
            <w:r w:rsidRPr="004B43FA">
              <w:rPr>
                <w:rFonts w:cs="Times New Roman"/>
                <w:noProof/>
                <w:szCs w:val="24"/>
                <w:lang w:eastAsia="id-ID"/>
              </w:rPr>
              <w:drawing>
                <wp:inline distT="0" distB="0" distL="0" distR="0" wp14:anchorId="2C196EF9" wp14:editId="68A0CAF7">
                  <wp:extent cx="1551630" cy="206476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rotWithShape="1">
                          <a:blip r:embed="rId276" cstate="print">
                            <a:extLst>
                              <a:ext uri="{28A0092B-C50C-407E-A947-70E740481C1C}">
                                <a14:useLocalDpi xmlns:a14="http://schemas.microsoft.com/office/drawing/2010/main" val="0"/>
                              </a:ext>
                            </a:extLst>
                          </a:blip>
                          <a:srcRect t="4431" b="8268"/>
                          <a:stretch/>
                        </pic:blipFill>
                        <pic:spPr bwMode="auto">
                          <a:xfrm>
                            <a:off x="0" y="0"/>
                            <a:ext cx="1555088" cy="2069366"/>
                          </a:xfrm>
                          <a:prstGeom prst="rect">
                            <a:avLst/>
                          </a:prstGeom>
                          <a:ln>
                            <a:noFill/>
                          </a:ln>
                          <a:extLst>
                            <a:ext uri="{53640926-AAD7-44D8-BBD7-CCE9431645EC}">
                              <a14:shadowObscured xmlns:a14="http://schemas.microsoft.com/office/drawing/2010/main"/>
                            </a:ext>
                          </a:extLst>
                        </pic:spPr>
                      </pic:pic>
                    </a:graphicData>
                  </a:graphic>
                </wp:inline>
              </w:drawing>
            </w:r>
          </w:p>
        </w:tc>
        <w:tc>
          <w:tcPr>
            <w:tcW w:w="4244" w:type="dxa"/>
          </w:tcPr>
          <w:p w14:paraId="1E9508A1" w14:textId="23C9860E" w:rsidR="00D4656D" w:rsidRPr="004B43FA" w:rsidRDefault="00A770A9" w:rsidP="00A770A9">
            <w:pPr>
              <w:spacing w:line="276" w:lineRule="auto"/>
              <w:ind w:firstLine="0"/>
              <w:jc w:val="center"/>
              <w:rPr>
                <w:rFonts w:cs="Times New Roman"/>
                <w:szCs w:val="24"/>
                <w:lang w:val="en-US"/>
              </w:rPr>
            </w:pPr>
            <w:r w:rsidRPr="004B43FA">
              <w:rPr>
                <w:rFonts w:cs="Times New Roman"/>
                <w:noProof/>
                <w:szCs w:val="24"/>
                <w:lang w:eastAsia="id-ID"/>
              </w:rPr>
              <w:drawing>
                <wp:inline distT="0" distB="0" distL="0" distR="0" wp14:anchorId="711E75BE" wp14:editId="7B9762EF">
                  <wp:extent cx="1620520" cy="2062717"/>
                  <wp:effectExtent l="0" t="0" r="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Picture 752"/>
                          <pic:cNvPicPr/>
                        </pic:nvPicPr>
                        <pic:blipFill rotWithShape="1">
                          <a:blip r:embed="rId277" cstate="print">
                            <a:extLst>
                              <a:ext uri="{28A0092B-C50C-407E-A947-70E740481C1C}">
                                <a14:useLocalDpi xmlns:a14="http://schemas.microsoft.com/office/drawing/2010/main" val="0"/>
                              </a:ext>
                            </a:extLst>
                          </a:blip>
                          <a:srcRect l="39979" r="6856"/>
                          <a:stretch/>
                        </pic:blipFill>
                        <pic:spPr bwMode="auto">
                          <a:xfrm>
                            <a:off x="0" y="0"/>
                            <a:ext cx="1625028" cy="2068455"/>
                          </a:xfrm>
                          <a:prstGeom prst="rect">
                            <a:avLst/>
                          </a:prstGeom>
                          <a:ln>
                            <a:noFill/>
                          </a:ln>
                          <a:extLst>
                            <a:ext uri="{53640926-AAD7-44D8-BBD7-CCE9431645EC}">
                              <a14:shadowObscured xmlns:a14="http://schemas.microsoft.com/office/drawing/2010/main"/>
                            </a:ext>
                          </a:extLst>
                        </pic:spPr>
                      </pic:pic>
                    </a:graphicData>
                  </a:graphic>
                </wp:inline>
              </w:drawing>
            </w:r>
          </w:p>
        </w:tc>
      </w:tr>
      <w:tr w:rsidR="00E3619F" w:rsidRPr="004B43FA" w14:paraId="4501CBCB" w14:textId="77777777" w:rsidTr="009F770D">
        <w:tc>
          <w:tcPr>
            <w:tcW w:w="4243" w:type="dxa"/>
          </w:tcPr>
          <w:p w14:paraId="36246C84" w14:textId="3B4475F0" w:rsidR="00D4656D" w:rsidRPr="004B43FA" w:rsidRDefault="00A770A9" w:rsidP="00D4656D">
            <w:pPr>
              <w:spacing w:line="276" w:lineRule="auto"/>
              <w:ind w:firstLine="0"/>
              <w:jc w:val="center"/>
              <w:rPr>
                <w:rFonts w:cs="Times New Roman"/>
                <w:szCs w:val="24"/>
                <w:lang w:val="en-US"/>
              </w:rPr>
            </w:pPr>
            <w:r w:rsidRPr="004B43FA">
              <w:rPr>
                <w:rFonts w:cs="Times New Roman"/>
                <w:szCs w:val="24"/>
                <w:lang w:val="en-US"/>
              </w:rPr>
              <w:t>Pengecekan kebocoran secara manual</w:t>
            </w:r>
          </w:p>
        </w:tc>
        <w:tc>
          <w:tcPr>
            <w:tcW w:w="4244" w:type="dxa"/>
          </w:tcPr>
          <w:p w14:paraId="2E63C824" w14:textId="2B650D00" w:rsidR="00D4656D" w:rsidRPr="004B43FA" w:rsidRDefault="00A770A9" w:rsidP="00D4656D">
            <w:pPr>
              <w:spacing w:line="276" w:lineRule="auto"/>
              <w:ind w:firstLine="0"/>
              <w:jc w:val="center"/>
              <w:rPr>
                <w:rFonts w:cs="Times New Roman"/>
                <w:szCs w:val="24"/>
                <w:lang w:val="en-US"/>
              </w:rPr>
            </w:pPr>
            <w:r w:rsidRPr="004B43FA">
              <w:rPr>
                <w:rFonts w:cs="Times New Roman"/>
                <w:szCs w:val="24"/>
                <w:lang w:val="en-US"/>
              </w:rPr>
              <w:t>Kerusakan pada mesin uji kebocoran</w:t>
            </w:r>
          </w:p>
        </w:tc>
      </w:tr>
      <w:tr w:rsidR="00E3619F" w:rsidRPr="004B43FA" w14:paraId="52191E52" w14:textId="77777777" w:rsidTr="009F770D">
        <w:tc>
          <w:tcPr>
            <w:tcW w:w="4243" w:type="dxa"/>
          </w:tcPr>
          <w:p w14:paraId="5965ECDD" w14:textId="3577255E" w:rsidR="00D4656D" w:rsidRPr="004B43FA" w:rsidRDefault="00A770A9" w:rsidP="00D4656D">
            <w:pPr>
              <w:spacing w:line="276" w:lineRule="auto"/>
              <w:ind w:firstLine="0"/>
              <w:jc w:val="center"/>
              <w:rPr>
                <w:rFonts w:cs="Times New Roman"/>
                <w:szCs w:val="24"/>
                <w:lang w:val="en-US"/>
              </w:rPr>
            </w:pPr>
            <w:r w:rsidRPr="004B43FA">
              <w:rPr>
                <w:rFonts w:cs="Times New Roman"/>
                <w:noProof/>
                <w:szCs w:val="24"/>
                <w:lang w:eastAsia="id-ID"/>
              </w:rPr>
              <w:lastRenderedPageBreak/>
              <w:drawing>
                <wp:inline distT="0" distB="0" distL="0" distR="0" wp14:anchorId="36E1518E" wp14:editId="79BB58AA">
                  <wp:extent cx="1775154" cy="1331366"/>
                  <wp:effectExtent l="0" t="6667" r="9207" b="9208"/>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Picture 758"/>
                          <pic:cNvPicPr/>
                        </pic:nvPicPr>
                        <pic:blipFill>
                          <a:blip r:embed="rId278" cstate="print">
                            <a:extLst>
                              <a:ext uri="{28A0092B-C50C-407E-A947-70E740481C1C}">
                                <a14:useLocalDpi xmlns:a14="http://schemas.microsoft.com/office/drawing/2010/main" val="0"/>
                              </a:ext>
                            </a:extLst>
                          </a:blip>
                          <a:stretch>
                            <a:fillRect/>
                          </a:stretch>
                        </pic:blipFill>
                        <pic:spPr>
                          <a:xfrm rot="5400000">
                            <a:off x="0" y="0"/>
                            <a:ext cx="1782148" cy="1336612"/>
                          </a:xfrm>
                          <a:prstGeom prst="rect">
                            <a:avLst/>
                          </a:prstGeom>
                        </pic:spPr>
                      </pic:pic>
                    </a:graphicData>
                  </a:graphic>
                </wp:inline>
              </w:drawing>
            </w:r>
          </w:p>
        </w:tc>
        <w:tc>
          <w:tcPr>
            <w:tcW w:w="4244" w:type="dxa"/>
          </w:tcPr>
          <w:p w14:paraId="363CB5D9" w14:textId="2A541699" w:rsidR="00D4656D" w:rsidRPr="004B43FA" w:rsidRDefault="00A770A9" w:rsidP="00D4656D">
            <w:pPr>
              <w:spacing w:line="276" w:lineRule="auto"/>
              <w:ind w:firstLine="0"/>
              <w:jc w:val="center"/>
              <w:rPr>
                <w:rFonts w:cs="Times New Roman"/>
                <w:szCs w:val="24"/>
                <w:lang w:val="en-US"/>
              </w:rPr>
            </w:pPr>
            <w:r w:rsidRPr="004B43FA">
              <w:rPr>
                <w:rFonts w:cs="Times New Roman"/>
                <w:noProof/>
                <w:szCs w:val="24"/>
                <w:lang w:eastAsia="id-ID"/>
              </w:rPr>
              <w:drawing>
                <wp:inline distT="0" distB="0" distL="0" distR="0" wp14:anchorId="1BF17D71" wp14:editId="23457D0D">
                  <wp:extent cx="1384920" cy="1857305"/>
                  <wp:effectExtent l="0" t="0" r="0" b="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Picture 761"/>
                          <pic:cNvPicPr/>
                        </pic:nvPicPr>
                        <pic:blipFill rotWithShape="1">
                          <a:blip r:embed="rId279" cstate="print">
                            <a:extLst>
                              <a:ext uri="{28A0092B-C50C-407E-A947-70E740481C1C}">
                                <a14:useLocalDpi xmlns:a14="http://schemas.microsoft.com/office/drawing/2010/main" val="0"/>
                              </a:ext>
                            </a:extLst>
                          </a:blip>
                          <a:srcRect l="32434" t="1" r="11632" b="-20"/>
                          <a:stretch/>
                        </pic:blipFill>
                        <pic:spPr bwMode="auto">
                          <a:xfrm>
                            <a:off x="0" y="0"/>
                            <a:ext cx="1390239" cy="1864439"/>
                          </a:xfrm>
                          <a:prstGeom prst="rect">
                            <a:avLst/>
                          </a:prstGeom>
                          <a:ln>
                            <a:noFill/>
                          </a:ln>
                          <a:extLst>
                            <a:ext uri="{53640926-AAD7-44D8-BBD7-CCE9431645EC}">
                              <a14:shadowObscured xmlns:a14="http://schemas.microsoft.com/office/drawing/2010/main"/>
                            </a:ext>
                          </a:extLst>
                        </pic:spPr>
                      </pic:pic>
                    </a:graphicData>
                  </a:graphic>
                </wp:inline>
              </w:drawing>
            </w:r>
          </w:p>
        </w:tc>
      </w:tr>
      <w:tr w:rsidR="00E3619F" w:rsidRPr="004B43FA" w14:paraId="6D97E2EC" w14:textId="77777777" w:rsidTr="009F770D">
        <w:tc>
          <w:tcPr>
            <w:tcW w:w="4243" w:type="dxa"/>
          </w:tcPr>
          <w:p w14:paraId="00CF9650" w14:textId="18DA14C9" w:rsidR="00D4656D" w:rsidRPr="004B43FA" w:rsidRDefault="00A770A9" w:rsidP="00D4656D">
            <w:pPr>
              <w:spacing w:line="276" w:lineRule="auto"/>
              <w:ind w:firstLine="0"/>
              <w:jc w:val="center"/>
              <w:rPr>
                <w:rFonts w:cs="Times New Roman"/>
                <w:szCs w:val="24"/>
                <w:lang w:val="en-US"/>
              </w:rPr>
            </w:pPr>
            <w:r w:rsidRPr="004B43FA">
              <w:rPr>
                <w:rFonts w:cs="Times New Roman"/>
                <w:szCs w:val="24"/>
                <w:lang w:val="en-US"/>
              </w:rPr>
              <w:t xml:space="preserve">Perekapan pengujian pada proses </w:t>
            </w:r>
            <w:r w:rsidRPr="004B43FA">
              <w:rPr>
                <w:rFonts w:cs="Times New Roman"/>
                <w:i/>
                <w:iCs/>
                <w:szCs w:val="24"/>
                <w:lang w:val="en-US"/>
              </w:rPr>
              <w:t>packing</w:t>
            </w:r>
          </w:p>
        </w:tc>
        <w:tc>
          <w:tcPr>
            <w:tcW w:w="4244" w:type="dxa"/>
          </w:tcPr>
          <w:p w14:paraId="36C6397B" w14:textId="50E14F10" w:rsidR="00D4656D" w:rsidRPr="004B43FA" w:rsidRDefault="00A770A9" w:rsidP="00D4656D">
            <w:pPr>
              <w:spacing w:line="276" w:lineRule="auto"/>
              <w:ind w:firstLine="0"/>
              <w:jc w:val="center"/>
              <w:rPr>
                <w:rFonts w:cs="Times New Roman"/>
                <w:szCs w:val="24"/>
                <w:lang w:val="en-US"/>
              </w:rPr>
            </w:pPr>
            <w:r w:rsidRPr="004B43FA">
              <w:rPr>
                <w:rFonts w:cs="Times New Roman"/>
                <w:szCs w:val="24"/>
                <w:lang w:val="en-US"/>
              </w:rPr>
              <w:t>Aktivitas pada</w:t>
            </w:r>
            <w:r w:rsidRPr="004B43FA">
              <w:rPr>
                <w:rFonts w:cs="Times New Roman"/>
                <w:i/>
                <w:iCs/>
                <w:szCs w:val="24"/>
                <w:lang w:val="en-US"/>
              </w:rPr>
              <w:t xml:space="preserve"> pack </w:t>
            </w:r>
            <w:r w:rsidRPr="004B43FA">
              <w:rPr>
                <w:rFonts w:cs="Times New Roman"/>
                <w:szCs w:val="24"/>
                <w:lang w:val="en-US"/>
              </w:rPr>
              <w:t xml:space="preserve">ball besar </w:t>
            </w:r>
          </w:p>
        </w:tc>
      </w:tr>
      <w:tr w:rsidR="00E3619F" w:rsidRPr="004B43FA" w14:paraId="57C93FD5" w14:textId="77777777" w:rsidTr="009F770D">
        <w:tc>
          <w:tcPr>
            <w:tcW w:w="4243" w:type="dxa"/>
          </w:tcPr>
          <w:p w14:paraId="2A66F460" w14:textId="58A62FB3" w:rsidR="00E3619F" w:rsidRPr="004B43FA" w:rsidRDefault="00E3619F" w:rsidP="00D4656D">
            <w:pPr>
              <w:spacing w:line="276" w:lineRule="auto"/>
              <w:ind w:firstLine="0"/>
              <w:jc w:val="center"/>
              <w:rPr>
                <w:rFonts w:cs="Times New Roman"/>
                <w:szCs w:val="24"/>
                <w:lang w:val="en-US"/>
              </w:rPr>
            </w:pPr>
            <w:r w:rsidRPr="004B43FA">
              <w:rPr>
                <w:rFonts w:cs="Times New Roman"/>
                <w:noProof/>
                <w:szCs w:val="24"/>
                <w:lang w:eastAsia="id-ID"/>
              </w:rPr>
              <w:drawing>
                <wp:inline distT="0" distB="0" distL="0" distR="0" wp14:anchorId="7A80BE37" wp14:editId="3BDB28F9">
                  <wp:extent cx="1674628" cy="2232837"/>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1675913" cy="2234550"/>
                          </a:xfrm>
                          <a:prstGeom prst="rect">
                            <a:avLst/>
                          </a:prstGeom>
                        </pic:spPr>
                      </pic:pic>
                    </a:graphicData>
                  </a:graphic>
                </wp:inline>
              </w:drawing>
            </w:r>
          </w:p>
        </w:tc>
        <w:tc>
          <w:tcPr>
            <w:tcW w:w="4244" w:type="dxa"/>
          </w:tcPr>
          <w:p w14:paraId="4AB9DFBD" w14:textId="42A0C74F" w:rsidR="00E3619F" w:rsidRPr="004B43FA" w:rsidRDefault="00E3619F" w:rsidP="00D4656D">
            <w:pPr>
              <w:spacing w:line="276" w:lineRule="auto"/>
              <w:ind w:firstLine="0"/>
              <w:jc w:val="center"/>
              <w:rPr>
                <w:rFonts w:cs="Times New Roman"/>
                <w:szCs w:val="24"/>
                <w:lang w:val="en-US"/>
              </w:rPr>
            </w:pPr>
            <w:r w:rsidRPr="004B43FA">
              <w:rPr>
                <w:rFonts w:cs="Times New Roman"/>
                <w:noProof/>
                <w:szCs w:val="24"/>
                <w:lang w:eastAsia="id-ID"/>
              </w:rPr>
              <w:drawing>
                <wp:inline distT="0" distB="0" distL="0" distR="0" wp14:anchorId="2D0AE6DC" wp14:editId="61BFBCB6">
                  <wp:extent cx="1799590" cy="2176172"/>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rotWithShape="1">
                          <a:blip r:embed="rId281" cstate="print">
                            <a:extLst>
                              <a:ext uri="{28A0092B-C50C-407E-A947-70E740481C1C}">
                                <a14:useLocalDpi xmlns:a14="http://schemas.microsoft.com/office/drawing/2010/main" val="0"/>
                              </a:ext>
                            </a:extLst>
                          </a:blip>
                          <a:srcRect t="9305"/>
                          <a:stretch/>
                        </pic:blipFill>
                        <pic:spPr bwMode="auto">
                          <a:xfrm>
                            <a:off x="0" y="0"/>
                            <a:ext cx="1800000" cy="2176668"/>
                          </a:xfrm>
                          <a:prstGeom prst="rect">
                            <a:avLst/>
                          </a:prstGeom>
                          <a:ln>
                            <a:noFill/>
                          </a:ln>
                          <a:extLst>
                            <a:ext uri="{53640926-AAD7-44D8-BBD7-CCE9431645EC}">
                              <a14:shadowObscured xmlns:a14="http://schemas.microsoft.com/office/drawing/2010/main"/>
                            </a:ext>
                          </a:extLst>
                        </pic:spPr>
                      </pic:pic>
                    </a:graphicData>
                  </a:graphic>
                </wp:inline>
              </w:drawing>
            </w:r>
          </w:p>
        </w:tc>
      </w:tr>
      <w:tr w:rsidR="00E3619F" w:rsidRPr="004B43FA" w14:paraId="5193E81C" w14:textId="77777777" w:rsidTr="009F770D">
        <w:tc>
          <w:tcPr>
            <w:tcW w:w="4243" w:type="dxa"/>
          </w:tcPr>
          <w:p w14:paraId="2FB3754E" w14:textId="0DB52029" w:rsidR="00E3619F" w:rsidRPr="004B43FA" w:rsidRDefault="00E3619F" w:rsidP="00D4656D">
            <w:pPr>
              <w:spacing w:line="276" w:lineRule="auto"/>
              <w:ind w:firstLine="0"/>
              <w:jc w:val="center"/>
              <w:rPr>
                <w:rFonts w:cs="Times New Roman"/>
                <w:szCs w:val="24"/>
                <w:lang w:val="en-US"/>
              </w:rPr>
            </w:pPr>
            <w:r w:rsidRPr="004B43FA">
              <w:rPr>
                <w:rFonts w:cs="Times New Roman"/>
                <w:szCs w:val="24"/>
                <w:lang w:val="en-US"/>
              </w:rPr>
              <w:t xml:space="preserve">Proses </w:t>
            </w:r>
            <w:r w:rsidRPr="004B43FA">
              <w:rPr>
                <w:rFonts w:cs="Times New Roman"/>
                <w:i/>
                <w:iCs/>
                <w:szCs w:val="24"/>
                <w:lang w:val="en-US"/>
              </w:rPr>
              <w:t>maintenance</w:t>
            </w:r>
            <w:r w:rsidRPr="004B43FA">
              <w:rPr>
                <w:rFonts w:cs="Times New Roman"/>
                <w:szCs w:val="24"/>
                <w:lang w:val="en-US"/>
              </w:rPr>
              <w:t xml:space="preserve"> mesin Cing Fong </w:t>
            </w:r>
          </w:p>
        </w:tc>
        <w:tc>
          <w:tcPr>
            <w:tcW w:w="4244" w:type="dxa"/>
          </w:tcPr>
          <w:p w14:paraId="12A7FCA4" w14:textId="15CFA2E6" w:rsidR="00E3619F" w:rsidRPr="004B43FA" w:rsidRDefault="00E3619F" w:rsidP="00D4656D">
            <w:pPr>
              <w:spacing w:line="276" w:lineRule="auto"/>
              <w:ind w:firstLine="0"/>
              <w:jc w:val="center"/>
              <w:rPr>
                <w:rFonts w:cs="Times New Roman"/>
                <w:szCs w:val="24"/>
                <w:lang w:val="en-US"/>
              </w:rPr>
            </w:pPr>
            <w:r w:rsidRPr="004B43FA">
              <w:rPr>
                <w:rFonts w:cs="Times New Roman"/>
                <w:szCs w:val="24"/>
                <w:lang w:val="en-US"/>
              </w:rPr>
              <w:t xml:space="preserve">Pengeringan setelah uji kebocoran </w:t>
            </w:r>
          </w:p>
        </w:tc>
      </w:tr>
      <w:tr w:rsidR="00E3619F" w:rsidRPr="004B43FA" w14:paraId="6BF811AC" w14:textId="77777777" w:rsidTr="009F770D">
        <w:tc>
          <w:tcPr>
            <w:tcW w:w="4243" w:type="dxa"/>
          </w:tcPr>
          <w:p w14:paraId="264153DA" w14:textId="42BCC19F" w:rsidR="00E3619F" w:rsidRPr="004B43FA" w:rsidRDefault="00E3619F" w:rsidP="00D4656D">
            <w:pPr>
              <w:spacing w:line="276" w:lineRule="auto"/>
              <w:ind w:firstLine="0"/>
              <w:jc w:val="center"/>
              <w:rPr>
                <w:rFonts w:cs="Times New Roman"/>
                <w:szCs w:val="24"/>
                <w:lang w:val="en-US"/>
              </w:rPr>
            </w:pPr>
            <w:r w:rsidRPr="004B43FA">
              <w:rPr>
                <w:rFonts w:cs="Times New Roman"/>
                <w:noProof/>
                <w:szCs w:val="24"/>
                <w:lang w:eastAsia="id-ID"/>
              </w:rPr>
              <w:drawing>
                <wp:inline distT="0" distB="0" distL="0" distR="0" wp14:anchorId="5E5CD4A4" wp14:editId="13B76D4F">
                  <wp:extent cx="1800000" cy="209158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282" cstate="print">
                            <a:extLst>
                              <a:ext uri="{28A0092B-C50C-407E-A947-70E740481C1C}">
                                <a14:useLocalDpi xmlns:a14="http://schemas.microsoft.com/office/drawing/2010/main" val="0"/>
                              </a:ext>
                            </a:extLst>
                          </a:blip>
                          <a:srcRect t="6425" b="6425"/>
                          <a:stretch>
                            <a:fillRect/>
                          </a:stretch>
                        </pic:blipFill>
                        <pic:spPr bwMode="auto">
                          <a:xfrm>
                            <a:off x="0" y="0"/>
                            <a:ext cx="1800000" cy="2091585"/>
                          </a:xfrm>
                          <a:prstGeom prst="rect">
                            <a:avLst/>
                          </a:prstGeom>
                          <a:ln>
                            <a:noFill/>
                          </a:ln>
                          <a:extLst>
                            <a:ext uri="{53640926-AAD7-44D8-BBD7-CCE9431645EC}">
                              <a14:shadowObscured xmlns:a14="http://schemas.microsoft.com/office/drawing/2010/main"/>
                            </a:ext>
                          </a:extLst>
                        </pic:spPr>
                      </pic:pic>
                    </a:graphicData>
                  </a:graphic>
                </wp:inline>
              </w:drawing>
            </w:r>
          </w:p>
        </w:tc>
        <w:tc>
          <w:tcPr>
            <w:tcW w:w="4244" w:type="dxa"/>
          </w:tcPr>
          <w:p w14:paraId="333AA5D1" w14:textId="46082D40" w:rsidR="00E3619F" w:rsidRPr="004B43FA" w:rsidRDefault="00E3619F" w:rsidP="00D4656D">
            <w:pPr>
              <w:spacing w:line="276" w:lineRule="auto"/>
              <w:ind w:firstLine="0"/>
              <w:jc w:val="center"/>
              <w:rPr>
                <w:rFonts w:cs="Times New Roman"/>
                <w:szCs w:val="24"/>
                <w:lang w:val="en-US"/>
              </w:rPr>
            </w:pPr>
            <w:r w:rsidRPr="004B43FA">
              <w:rPr>
                <w:rFonts w:cs="Times New Roman"/>
                <w:noProof/>
                <w:szCs w:val="24"/>
                <w:lang w:val="en-US"/>
              </w:rPr>
              <w:t xml:space="preserve"> </w:t>
            </w:r>
            <w:r w:rsidRPr="004B43FA">
              <w:rPr>
                <w:rFonts w:cs="Times New Roman"/>
                <w:noProof/>
                <w:szCs w:val="24"/>
                <w:lang w:eastAsia="id-ID"/>
              </w:rPr>
              <w:drawing>
                <wp:inline distT="0" distB="0" distL="0" distR="0" wp14:anchorId="16ADCE4E" wp14:editId="7EE92558">
                  <wp:extent cx="1801090" cy="2053897"/>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283" cstate="print">
                            <a:extLst>
                              <a:ext uri="{28A0092B-C50C-407E-A947-70E740481C1C}">
                                <a14:useLocalDpi xmlns:a14="http://schemas.microsoft.com/office/drawing/2010/main" val="0"/>
                              </a:ext>
                            </a:extLst>
                          </a:blip>
                          <a:srcRect t="7253" b="7253"/>
                          <a:stretch>
                            <a:fillRect/>
                          </a:stretch>
                        </pic:blipFill>
                        <pic:spPr bwMode="auto">
                          <a:xfrm>
                            <a:off x="0" y="0"/>
                            <a:ext cx="1801090" cy="2053897"/>
                          </a:xfrm>
                          <a:prstGeom prst="rect">
                            <a:avLst/>
                          </a:prstGeom>
                          <a:ln>
                            <a:noFill/>
                          </a:ln>
                          <a:extLst>
                            <a:ext uri="{53640926-AAD7-44D8-BBD7-CCE9431645EC}">
                              <a14:shadowObscured xmlns:a14="http://schemas.microsoft.com/office/drawing/2010/main"/>
                            </a:ext>
                          </a:extLst>
                        </pic:spPr>
                      </pic:pic>
                    </a:graphicData>
                  </a:graphic>
                </wp:inline>
              </w:drawing>
            </w:r>
          </w:p>
        </w:tc>
      </w:tr>
      <w:tr w:rsidR="00E3619F" w:rsidRPr="004B43FA" w14:paraId="03E078B7" w14:textId="77777777" w:rsidTr="009F770D">
        <w:tc>
          <w:tcPr>
            <w:tcW w:w="4243" w:type="dxa"/>
          </w:tcPr>
          <w:p w14:paraId="45F24D29" w14:textId="0967C131" w:rsidR="00E3619F" w:rsidRPr="004B43FA" w:rsidRDefault="008A0EAA" w:rsidP="00D4656D">
            <w:pPr>
              <w:spacing w:line="276" w:lineRule="auto"/>
              <w:ind w:firstLine="0"/>
              <w:jc w:val="center"/>
              <w:rPr>
                <w:rFonts w:cs="Times New Roman"/>
                <w:szCs w:val="24"/>
                <w:lang w:val="en-US"/>
              </w:rPr>
            </w:pPr>
            <w:r w:rsidRPr="004B43FA">
              <w:rPr>
                <w:rFonts w:cs="Times New Roman"/>
                <w:szCs w:val="24"/>
                <w:lang w:val="en-US"/>
              </w:rPr>
              <w:t>Cacat produk pada kemasan</w:t>
            </w:r>
          </w:p>
        </w:tc>
        <w:tc>
          <w:tcPr>
            <w:tcW w:w="4244" w:type="dxa"/>
          </w:tcPr>
          <w:p w14:paraId="7B86F7E1" w14:textId="6AA1DB17" w:rsidR="00E3619F" w:rsidRPr="004B43FA" w:rsidRDefault="008A0EAA" w:rsidP="00D4656D">
            <w:pPr>
              <w:spacing w:line="276" w:lineRule="auto"/>
              <w:ind w:firstLine="0"/>
              <w:jc w:val="center"/>
              <w:rPr>
                <w:rFonts w:cs="Times New Roman"/>
                <w:szCs w:val="24"/>
                <w:lang w:val="en-US"/>
              </w:rPr>
            </w:pPr>
            <w:r w:rsidRPr="004B43FA">
              <w:rPr>
                <w:rFonts w:cs="Times New Roman"/>
                <w:szCs w:val="24"/>
                <w:lang w:val="en-US"/>
              </w:rPr>
              <w:t xml:space="preserve">Pengecekan X-Rays </w:t>
            </w:r>
          </w:p>
        </w:tc>
      </w:tr>
      <w:tr w:rsidR="008A0EAA" w:rsidRPr="004B43FA" w14:paraId="6BC92DF6" w14:textId="77777777" w:rsidTr="009F770D">
        <w:tc>
          <w:tcPr>
            <w:tcW w:w="4243" w:type="dxa"/>
          </w:tcPr>
          <w:p w14:paraId="7B94E059" w14:textId="68C1C0FE" w:rsidR="008A0EAA" w:rsidRPr="004B43FA" w:rsidRDefault="008A0EAA" w:rsidP="00D4656D">
            <w:pPr>
              <w:spacing w:line="276" w:lineRule="auto"/>
              <w:ind w:firstLine="0"/>
              <w:jc w:val="center"/>
              <w:rPr>
                <w:rFonts w:cs="Times New Roman"/>
                <w:szCs w:val="24"/>
                <w:lang w:val="en-US"/>
              </w:rPr>
            </w:pPr>
            <w:r w:rsidRPr="004B43FA">
              <w:rPr>
                <w:rFonts w:cs="Times New Roman"/>
                <w:noProof/>
                <w:szCs w:val="24"/>
                <w:lang w:eastAsia="id-ID"/>
              </w:rPr>
              <w:lastRenderedPageBreak/>
              <w:drawing>
                <wp:inline distT="0" distB="0" distL="0" distR="0" wp14:anchorId="6C15BD38" wp14:editId="514AA345">
                  <wp:extent cx="1706646" cy="2009554"/>
                  <wp:effectExtent l="0" t="0" r="0" b="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Picture 763"/>
                          <pic:cNvPicPr/>
                        </pic:nvPicPr>
                        <pic:blipFill rotWithShape="1">
                          <a:blip r:embed="rId284" cstate="print">
                            <a:extLst>
                              <a:ext uri="{28A0092B-C50C-407E-A947-70E740481C1C}">
                                <a14:useLocalDpi xmlns:a14="http://schemas.microsoft.com/office/drawing/2010/main" val="0"/>
                              </a:ext>
                            </a:extLst>
                          </a:blip>
                          <a:srcRect l="5909" t="11528" r="6039" b="15363"/>
                          <a:stretch/>
                        </pic:blipFill>
                        <pic:spPr bwMode="auto">
                          <a:xfrm>
                            <a:off x="0" y="0"/>
                            <a:ext cx="1708153" cy="2011329"/>
                          </a:xfrm>
                          <a:prstGeom prst="rect">
                            <a:avLst/>
                          </a:prstGeom>
                          <a:ln>
                            <a:noFill/>
                          </a:ln>
                          <a:extLst>
                            <a:ext uri="{53640926-AAD7-44D8-BBD7-CCE9431645EC}">
                              <a14:shadowObscured xmlns:a14="http://schemas.microsoft.com/office/drawing/2010/main"/>
                            </a:ext>
                          </a:extLst>
                        </pic:spPr>
                      </pic:pic>
                    </a:graphicData>
                  </a:graphic>
                </wp:inline>
              </w:drawing>
            </w:r>
          </w:p>
        </w:tc>
        <w:tc>
          <w:tcPr>
            <w:tcW w:w="4244" w:type="dxa"/>
          </w:tcPr>
          <w:p w14:paraId="196FA993" w14:textId="7436B332" w:rsidR="008A0EAA" w:rsidRPr="004B43FA" w:rsidRDefault="008A0EAA" w:rsidP="00D4656D">
            <w:pPr>
              <w:spacing w:line="276" w:lineRule="auto"/>
              <w:ind w:firstLine="0"/>
              <w:jc w:val="center"/>
              <w:rPr>
                <w:rFonts w:cs="Times New Roman"/>
                <w:szCs w:val="24"/>
                <w:lang w:val="en-US"/>
              </w:rPr>
            </w:pPr>
            <w:r w:rsidRPr="004B43FA">
              <w:rPr>
                <w:rFonts w:cs="Times New Roman"/>
                <w:noProof/>
                <w:szCs w:val="24"/>
                <w:lang w:eastAsia="id-ID"/>
              </w:rPr>
              <w:drawing>
                <wp:inline distT="0" distB="0" distL="0" distR="0" wp14:anchorId="718573D5" wp14:editId="3766631C">
                  <wp:extent cx="1733706" cy="204145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rotWithShape="1">
                          <a:blip r:embed="rId285" cstate="print">
                            <a:extLst>
                              <a:ext uri="{28A0092B-C50C-407E-A947-70E740481C1C}">
                                <a14:useLocalDpi xmlns:a14="http://schemas.microsoft.com/office/drawing/2010/main" val="0"/>
                              </a:ext>
                            </a:extLst>
                          </a:blip>
                          <a:srcRect t="11687"/>
                          <a:stretch/>
                        </pic:blipFill>
                        <pic:spPr bwMode="auto">
                          <a:xfrm>
                            <a:off x="0" y="0"/>
                            <a:ext cx="1735953" cy="2044098"/>
                          </a:xfrm>
                          <a:prstGeom prst="rect">
                            <a:avLst/>
                          </a:prstGeom>
                          <a:ln>
                            <a:noFill/>
                          </a:ln>
                          <a:extLst>
                            <a:ext uri="{53640926-AAD7-44D8-BBD7-CCE9431645EC}">
                              <a14:shadowObscured xmlns:a14="http://schemas.microsoft.com/office/drawing/2010/main"/>
                            </a:ext>
                          </a:extLst>
                        </pic:spPr>
                      </pic:pic>
                    </a:graphicData>
                  </a:graphic>
                </wp:inline>
              </w:drawing>
            </w:r>
          </w:p>
        </w:tc>
      </w:tr>
      <w:tr w:rsidR="008A0EAA" w:rsidRPr="004B43FA" w14:paraId="5797771F" w14:textId="77777777" w:rsidTr="009F770D">
        <w:tc>
          <w:tcPr>
            <w:tcW w:w="4243" w:type="dxa"/>
          </w:tcPr>
          <w:p w14:paraId="508648DB" w14:textId="5091212C" w:rsidR="008A0EAA" w:rsidRPr="004B43FA" w:rsidRDefault="004B43FA" w:rsidP="00D4656D">
            <w:pPr>
              <w:spacing w:line="276" w:lineRule="auto"/>
              <w:ind w:firstLine="0"/>
              <w:jc w:val="center"/>
              <w:rPr>
                <w:rFonts w:cs="Times New Roman"/>
                <w:szCs w:val="24"/>
                <w:lang w:val="en-US"/>
              </w:rPr>
            </w:pPr>
            <w:r w:rsidRPr="004B43FA">
              <w:rPr>
                <w:rFonts w:cs="Times New Roman"/>
                <w:szCs w:val="24"/>
                <w:lang w:val="en-US"/>
              </w:rPr>
              <w:t>Kesala</w:t>
            </w:r>
            <w:r>
              <w:rPr>
                <w:rFonts w:cs="Times New Roman"/>
                <w:szCs w:val="24"/>
                <w:lang w:val="en-US"/>
              </w:rPr>
              <w:t>han operator yang tidak memperhatikan jarak isolatif</w:t>
            </w:r>
          </w:p>
        </w:tc>
        <w:tc>
          <w:tcPr>
            <w:tcW w:w="4244" w:type="dxa"/>
          </w:tcPr>
          <w:p w14:paraId="4AA5D98B" w14:textId="228F7434" w:rsidR="008A0EAA" w:rsidRPr="004B43FA" w:rsidRDefault="004B43FA" w:rsidP="00D4656D">
            <w:pPr>
              <w:spacing w:line="276" w:lineRule="auto"/>
              <w:ind w:firstLine="0"/>
              <w:jc w:val="center"/>
              <w:rPr>
                <w:rFonts w:cs="Times New Roman"/>
                <w:szCs w:val="24"/>
                <w:lang w:val="en-US"/>
              </w:rPr>
            </w:pPr>
            <w:r>
              <w:rPr>
                <w:rFonts w:cs="Times New Roman"/>
                <w:szCs w:val="24"/>
                <w:lang w:val="en-US"/>
              </w:rPr>
              <w:t>Pengecekan ulang X</w:t>
            </w:r>
            <w:r w:rsidRPr="004B43FA">
              <w:rPr>
                <w:rFonts w:cs="Times New Roman"/>
                <w:i/>
                <w:iCs/>
                <w:szCs w:val="24"/>
                <w:lang w:val="en-US"/>
              </w:rPr>
              <w:t>-Rays</w:t>
            </w:r>
            <w:r>
              <w:rPr>
                <w:rFonts w:cs="Times New Roman"/>
                <w:szCs w:val="24"/>
                <w:lang w:val="en-US"/>
              </w:rPr>
              <w:t xml:space="preserve"> apabila ada produk yang </w:t>
            </w:r>
            <w:r w:rsidRPr="004B43FA">
              <w:rPr>
                <w:rFonts w:cs="Times New Roman"/>
                <w:i/>
                <w:iCs/>
                <w:szCs w:val="24"/>
                <w:lang w:val="en-US"/>
              </w:rPr>
              <w:t xml:space="preserve">defect </w:t>
            </w:r>
          </w:p>
        </w:tc>
      </w:tr>
      <w:tr w:rsidR="004B43FA" w:rsidRPr="004B43FA" w14:paraId="5084D656" w14:textId="77777777" w:rsidTr="009F770D">
        <w:tc>
          <w:tcPr>
            <w:tcW w:w="4243" w:type="dxa"/>
          </w:tcPr>
          <w:p w14:paraId="6EEAB545" w14:textId="01D05796" w:rsidR="00E3619F" w:rsidRPr="004B43FA" w:rsidRDefault="00E3619F" w:rsidP="00D4656D">
            <w:pPr>
              <w:spacing w:line="276" w:lineRule="auto"/>
              <w:ind w:firstLine="0"/>
              <w:jc w:val="center"/>
              <w:rPr>
                <w:rFonts w:cs="Times New Roman"/>
                <w:szCs w:val="24"/>
                <w:lang w:val="en-US"/>
              </w:rPr>
            </w:pPr>
            <w:r w:rsidRPr="004B43FA">
              <w:rPr>
                <w:rFonts w:cs="Times New Roman"/>
                <w:noProof/>
                <w:szCs w:val="24"/>
                <w:lang w:eastAsia="id-ID"/>
              </w:rPr>
              <w:drawing>
                <wp:inline distT="0" distB="0" distL="0" distR="0" wp14:anchorId="30BCC2FA" wp14:editId="6DF5093A">
                  <wp:extent cx="1668551" cy="2030818"/>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rotWithShape="1">
                          <a:blip r:embed="rId286" cstate="print">
                            <a:extLst>
                              <a:ext uri="{28A0092B-C50C-407E-A947-70E740481C1C}">
                                <a14:useLocalDpi xmlns:a14="http://schemas.microsoft.com/office/drawing/2010/main" val="0"/>
                              </a:ext>
                            </a:extLst>
                          </a:blip>
                          <a:srcRect b="8716"/>
                          <a:stretch/>
                        </pic:blipFill>
                        <pic:spPr bwMode="auto">
                          <a:xfrm>
                            <a:off x="0" y="0"/>
                            <a:ext cx="1671737" cy="2034695"/>
                          </a:xfrm>
                          <a:prstGeom prst="rect">
                            <a:avLst/>
                          </a:prstGeom>
                          <a:ln>
                            <a:noFill/>
                          </a:ln>
                          <a:extLst>
                            <a:ext uri="{53640926-AAD7-44D8-BBD7-CCE9431645EC}">
                              <a14:shadowObscured xmlns:a14="http://schemas.microsoft.com/office/drawing/2010/main"/>
                            </a:ext>
                          </a:extLst>
                        </pic:spPr>
                      </pic:pic>
                    </a:graphicData>
                  </a:graphic>
                </wp:inline>
              </w:drawing>
            </w:r>
          </w:p>
        </w:tc>
        <w:tc>
          <w:tcPr>
            <w:tcW w:w="4244" w:type="dxa"/>
          </w:tcPr>
          <w:p w14:paraId="3D390BC2" w14:textId="654961E6" w:rsidR="00E3619F" w:rsidRPr="004B43FA" w:rsidRDefault="00E3619F" w:rsidP="00D4656D">
            <w:pPr>
              <w:spacing w:line="276" w:lineRule="auto"/>
              <w:ind w:firstLine="0"/>
              <w:jc w:val="center"/>
              <w:rPr>
                <w:rFonts w:cs="Times New Roman"/>
                <w:szCs w:val="24"/>
                <w:lang w:val="en-US"/>
              </w:rPr>
            </w:pPr>
            <w:r w:rsidRPr="004B43FA">
              <w:rPr>
                <w:rFonts w:cs="Times New Roman"/>
                <w:noProof/>
                <w:szCs w:val="24"/>
                <w:lang w:eastAsia="id-ID"/>
              </w:rPr>
              <w:drawing>
                <wp:inline distT="0" distB="0" distL="0" distR="0" wp14:anchorId="4B3DA95E" wp14:editId="6C6FF106">
                  <wp:extent cx="1666595" cy="2028259"/>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rotWithShape="1">
                          <a:blip r:embed="rId287" cstate="print">
                            <a:extLst>
                              <a:ext uri="{28A0092B-C50C-407E-A947-70E740481C1C}">
                                <a14:useLocalDpi xmlns:a14="http://schemas.microsoft.com/office/drawing/2010/main" val="0"/>
                              </a:ext>
                            </a:extLst>
                          </a:blip>
                          <a:srcRect b="8724"/>
                          <a:stretch/>
                        </pic:blipFill>
                        <pic:spPr bwMode="auto">
                          <a:xfrm>
                            <a:off x="0" y="0"/>
                            <a:ext cx="1670304" cy="2032773"/>
                          </a:xfrm>
                          <a:prstGeom prst="rect">
                            <a:avLst/>
                          </a:prstGeom>
                          <a:ln>
                            <a:noFill/>
                          </a:ln>
                          <a:extLst>
                            <a:ext uri="{53640926-AAD7-44D8-BBD7-CCE9431645EC}">
                              <a14:shadowObscured xmlns:a14="http://schemas.microsoft.com/office/drawing/2010/main"/>
                            </a:ext>
                          </a:extLst>
                        </pic:spPr>
                      </pic:pic>
                    </a:graphicData>
                  </a:graphic>
                </wp:inline>
              </w:drawing>
            </w:r>
          </w:p>
        </w:tc>
      </w:tr>
      <w:tr w:rsidR="004B43FA" w:rsidRPr="004B43FA" w14:paraId="576E1D30" w14:textId="77777777" w:rsidTr="009F770D">
        <w:tc>
          <w:tcPr>
            <w:tcW w:w="4243" w:type="dxa"/>
          </w:tcPr>
          <w:p w14:paraId="64E86368" w14:textId="5368D59C" w:rsidR="00E3619F" w:rsidRPr="004B43FA" w:rsidRDefault="008A0EAA" w:rsidP="00D4656D">
            <w:pPr>
              <w:spacing w:line="276" w:lineRule="auto"/>
              <w:ind w:firstLine="0"/>
              <w:jc w:val="center"/>
              <w:rPr>
                <w:rFonts w:cs="Times New Roman"/>
                <w:szCs w:val="24"/>
                <w:lang w:val="en-US"/>
              </w:rPr>
            </w:pPr>
            <w:r w:rsidRPr="004B43FA">
              <w:rPr>
                <w:rFonts w:cs="Times New Roman"/>
                <w:szCs w:val="24"/>
                <w:lang w:val="en-US"/>
              </w:rPr>
              <w:t>Aktivitas paletisasi</w:t>
            </w:r>
          </w:p>
        </w:tc>
        <w:tc>
          <w:tcPr>
            <w:tcW w:w="4244" w:type="dxa"/>
          </w:tcPr>
          <w:p w14:paraId="423A7382" w14:textId="07054BD3" w:rsidR="00E3619F" w:rsidRPr="004B43FA" w:rsidRDefault="008A0EAA" w:rsidP="00D4656D">
            <w:pPr>
              <w:spacing w:line="276" w:lineRule="auto"/>
              <w:ind w:firstLine="0"/>
              <w:jc w:val="center"/>
              <w:rPr>
                <w:rFonts w:cs="Times New Roman"/>
                <w:szCs w:val="24"/>
                <w:lang w:val="en-US"/>
              </w:rPr>
            </w:pPr>
            <w:r w:rsidRPr="004B43FA">
              <w:rPr>
                <w:rFonts w:cs="Times New Roman"/>
                <w:szCs w:val="24"/>
                <w:lang w:val="en-US"/>
              </w:rPr>
              <w:t>Aktivitas stapel produk</w:t>
            </w:r>
          </w:p>
        </w:tc>
      </w:tr>
      <w:tr w:rsidR="004B43FA" w:rsidRPr="004B43FA" w14:paraId="4652710B" w14:textId="77777777" w:rsidTr="009F770D">
        <w:tc>
          <w:tcPr>
            <w:tcW w:w="4243" w:type="dxa"/>
          </w:tcPr>
          <w:p w14:paraId="6DA89683" w14:textId="77777777" w:rsidR="00E3619F" w:rsidRPr="004B43FA" w:rsidRDefault="00E3619F" w:rsidP="00D4656D">
            <w:pPr>
              <w:spacing w:line="276" w:lineRule="auto"/>
              <w:ind w:firstLine="0"/>
              <w:jc w:val="center"/>
              <w:rPr>
                <w:rFonts w:cs="Times New Roman"/>
                <w:noProof/>
                <w:szCs w:val="24"/>
                <w:lang w:val="en-US"/>
              </w:rPr>
            </w:pPr>
          </w:p>
          <w:p w14:paraId="61523618" w14:textId="502319FB" w:rsidR="00E3619F" w:rsidRPr="004B43FA" w:rsidRDefault="00E3619F" w:rsidP="00D4656D">
            <w:pPr>
              <w:spacing w:line="276" w:lineRule="auto"/>
              <w:ind w:firstLine="0"/>
              <w:jc w:val="center"/>
              <w:rPr>
                <w:rFonts w:cs="Times New Roman"/>
                <w:szCs w:val="24"/>
                <w:lang w:val="en-US"/>
              </w:rPr>
            </w:pPr>
            <w:r w:rsidRPr="004B43FA">
              <w:rPr>
                <w:rFonts w:cs="Times New Roman"/>
                <w:noProof/>
                <w:szCs w:val="24"/>
                <w:lang w:eastAsia="id-ID"/>
              </w:rPr>
              <w:drawing>
                <wp:inline distT="0" distB="0" distL="0" distR="0" wp14:anchorId="25AB9903" wp14:editId="1D7E763B">
                  <wp:extent cx="2210399" cy="1657733"/>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216294" cy="1662154"/>
                          </a:xfrm>
                          <a:prstGeom prst="rect">
                            <a:avLst/>
                          </a:prstGeom>
                        </pic:spPr>
                      </pic:pic>
                    </a:graphicData>
                  </a:graphic>
                </wp:inline>
              </w:drawing>
            </w:r>
          </w:p>
        </w:tc>
        <w:tc>
          <w:tcPr>
            <w:tcW w:w="4244" w:type="dxa"/>
          </w:tcPr>
          <w:p w14:paraId="29F20FBC" w14:textId="34C4FD2F" w:rsidR="00E3619F" w:rsidRPr="004B43FA" w:rsidRDefault="00E3619F" w:rsidP="00D4656D">
            <w:pPr>
              <w:spacing w:line="276" w:lineRule="auto"/>
              <w:ind w:firstLine="0"/>
              <w:jc w:val="center"/>
              <w:rPr>
                <w:rFonts w:cs="Times New Roman"/>
                <w:szCs w:val="24"/>
                <w:lang w:val="en-US"/>
              </w:rPr>
            </w:pPr>
            <w:r w:rsidRPr="004B43FA">
              <w:rPr>
                <w:rFonts w:cs="Times New Roman"/>
                <w:noProof/>
                <w:szCs w:val="24"/>
                <w:lang w:val="en-US"/>
              </w:rPr>
              <w:t xml:space="preserve"> </w:t>
            </w:r>
            <w:r w:rsidR="008A0EAA" w:rsidRPr="004B43FA">
              <w:rPr>
                <w:rFonts w:cs="Times New Roman"/>
                <w:noProof/>
                <w:szCs w:val="24"/>
                <w:lang w:eastAsia="id-ID"/>
              </w:rPr>
              <w:drawing>
                <wp:inline distT="0" distB="0" distL="0" distR="0" wp14:anchorId="0431BD05" wp14:editId="178A8370">
                  <wp:extent cx="1799315" cy="2009213"/>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rotWithShape="1">
                          <a:blip r:embed="rId289" cstate="print">
                            <a:extLst>
                              <a:ext uri="{28A0092B-C50C-407E-A947-70E740481C1C}">
                                <a14:useLocalDpi xmlns:a14="http://schemas.microsoft.com/office/drawing/2010/main" val="0"/>
                              </a:ext>
                            </a:extLst>
                          </a:blip>
                          <a:srcRect t="8864" b="7387"/>
                          <a:stretch/>
                        </pic:blipFill>
                        <pic:spPr bwMode="auto">
                          <a:xfrm>
                            <a:off x="0" y="0"/>
                            <a:ext cx="1800000" cy="2009978"/>
                          </a:xfrm>
                          <a:prstGeom prst="rect">
                            <a:avLst/>
                          </a:prstGeom>
                          <a:ln>
                            <a:noFill/>
                          </a:ln>
                          <a:extLst>
                            <a:ext uri="{53640926-AAD7-44D8-BBD7-CCE9431645EC}">
                              <a14:shadowObscured xmlns:a14="http://schemas.microsoft.com/office/drawing/2010/main"/>
                            </a:ext>
                          </a:extLst>
                        </pic:spPr>
                      </pic:pic>
                    </a:graphicData>
                  </a:graphic>
                </wp:inline>
              </w:drawing>
            </w:r>
          </w:p>
        </w:tc>
      </w:tr>
      <w:tr w:rsidR="004B43FA" w:rsidRPr="004B43FA" w14:paraId="36519483" w14:textId="77777777" w:rsidTr="009F770D">
        <w:tc>
          <w:tcPr>
            <w:tcW w:w="4243" w:type="dxa"/>
          </w:tcPr>
          <w:p w14:paraId="3C141B63" w14:textId="2251FBB7" w:rsidR="00E3619F" w:rsidRPr="004B43FA" w:rsidRDefault="008A0EAA" w:rsidP="00D4656D">
            <w:pPr>
              <w:spacing w:line="276" w:lineRule="auto"/>
              <w:ind w:firstLine="0"/>
              <w:jc w:val="center"/>
              <w:rPr>
                <w:rFonts w:cs="Times New Roman"/>
                <w:szCs w:val="24"/>
                <w:lang w:val="en-US"/>
              </w:rPr>
            </w:pPr>
            <w:r w:rsidRPr="004B43FA">
              <w:rPr>
                <w:rFonts w:cs="Times New Roman"/>
                <w:szCs w:val="24"/>
                <w:lang w:val="en-US"/>
              </w:rPr>
              <w:t>Stapel dibedakan berdasarkan jenis item produk</w:t>
            </w:r>
          </w:p>
        </w:tc>
        <w:tc>
          <w:tcPr>
            <w:tcW w:w="4244" w:type="dxa"/>
          </w:tcPr>
          <w:p w14:paraId="6A6B6D6B" w14:textId="78806C7C" w:rsidR="00E3619F" w:rsidRPr="004B43FA" w:rsidRDefault="004B43FA" w:rsidP="00D4656D">
            <w:pPr>
              <w:spacing w:line="276" w:lineRule="auto"/>
              <w:ind w:firstLine="0"/>
              <w:jc w:val="center"/>
              <w:rPr>
                <w:rFonts w:cs="Times New Roman"/>
                <w:szCs w:val="24"/>
                <w:lang w:val="en-US"/>
              </w:rPr>
            </w:pPr>
            <w:r>
              <w:rPr>
                <w:rFonts w:cs="Times New Roman"/>
                <w:szCs w:val="24"/>
                <w:lang w:val="en-US"/>
              </w:rPr>
              <w:t>Produk jatuh saat transfer menggunakan conveyor (tidak ada pengaman)</w:t>
            </w:r>
          </w:p>
        </w:tc>
      </w:tr>
      <w:tr w:rsidR="00E3619F" w:rsidRPr="004B43FA" w14:paraId="601F79EA" w14:textId="77777777" w:rsidTr="009F770D">
        <w:tc>
          <w:tcPr>
            <w:tcW w:w="4243" w:type="dxa"/>
          </w:tcPr>
          <w:p w14:paraId="49F2E1EB" w14:textId="5497E0DA" w:rsidR="00E3619F" w:rsidRPr="004B43FA" w:rsidRDefault="004B43FA" w:rsidP="00D4656D">
            <w:pPr>
              <w:spacing w:line="276" w:lineRule="auto"/>
              <w:ind w:firstLine="0"/>
              <w:jc w:val="center"/>
              <w:rPr>
                <w:rFonts w:cs="Times New Roman"/>
                <w:szCs w:val="24"/>
                <w:lang w:val="en-US"/>
              </w:rPr>
            </w:pPr>
            <w:r w:rsidRPr="004B43FA">
              <w:rPr>
                <w:rFonts w:cs="Times New Roman"/>
                <w:noProof/>
                <w:szCs w:val="24"/>
                <w:lang w:eastAsia="id-ID"/>
              </w:rPr>
              <w:lastRenderedPageBreak/>
              <w:drawing>
                <wp:inline distT="0" distB="0" distL="0" distR="0" wp14:anchorId="69354E86" wp14:editId="37E11689">
                  <wp:extent cx="2307265" cy="1730379"/>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2308098" cy="1731004"/>
                          </a:xfrm>
                          <a:prstGeom prst="rect">
                            <a:avLst/>
                          </a:prstGeom>
                        </pic:spPr>
                      </pic:pic>
                    </a:graphicData>
                  </a:graphic>
                </wp:inline>
              </w:drawing>
            </w:r>
            <w:r w:rsidRPr="004B43FA">
              <w:rPr>
                <w:rFonts w:cs="Times New Roman"/>
                <w:noProof/>
                <w:szCs w:val="24"/>
                <w:lang w:val="en-US"/>
              </w:rPr>
              <w:t xml:space="preserve"> </w:t>
            </w:r>
          </w:p>
        </w:tc>
        <w:tc>
          <w:tcPr>
            <w:tcW w:w="4244" w:type="dxa"/>
          </w:tcPr>
          <w:p w14:paraId="05D1E3DE" w14:textId="25BBBBDA" w:rsidR="00E3619F" w:rsidRPr="004B43FA" w:rsidRDefault="004B43FA" w:rsidP="004B43FA">
            <w:pPr>
              <w:spacing w:line="276" w:lineRule="auto"/>
              <w:ind w:firstLine="0"/>
              <w:jc w:val="center"/>
              <w:rPr>
                <w:rFonts w:cs="Times New Roman"/>
                <w:szCs w:val="24"/>
                <w:lang w:val="en-US"/>
              </w:rPr>
            </w:pPr>
            <w:r>
              <w:rPr>
                <w:rFonts w:cs="Times New Roman"/>
                <w:noProof/>
                <w:szCs w:val="24"/>
                <w:lang w:eastAsia="id-ID"/>
              </w:rPr>
              <w:drawing>
                <wp:inline distT="0" distB="0" distL="0" distR="0" wp14:anchorId="2E225DA2" wp14:editId="512A5E1C">
                  <wp:extent cx="1401396" cy="1868604"/>
                  <wp:effectExtent l="228600" t="0" r="21844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291" cstate="print">
                            <a:extLst>
                              <a:ext uri="{28A0092B-C50C-407E-A947-70E740481C1C}">
                                <a14:useLocalDpi xmlns:a14="http://schemas.microsoft.com/office/drawing/2010/main" val="0"/>
                              </a:ext>
                            </a:extLst>
                          </a:blip>
                          <a:stretch>
                            <a:fillRect/>
                          </a:stretch>
                        </pic:blipFill>
                        <pic:spPr>
                          <a:xfrm rot="5400000">
                            <a:off x="0" y="0"/>
                            <a:ext cx="1405599" cy="1874208"/>
                          </a:xfrm>
                          <a:prstGeom prst="rect">
                            <a:avLst/>
                          </a:prstGeom>
                        </pic:spPr>
                      </pic:pic>
                    </a:graphicData>
                  </a:graphic>
                </wp:inline>
              </w:drawing>
            </w:r>
          </w:p>
        </w:tc>
      </w:tr>
      <w:tr w:rsidR="00E3619F" w:rsidRPr="004B43FA" w14:paraId="35DCF63F" w14:textId="77777777" w:rsidTr="009F770D">
        <w:tc>
          <w:tcPr>
            <w:tcW w:w="4243" w:type="dxa"/>
          </w:tcPr>
          <w:p w14:paraId="1B89AF88" w14:textId="29AEF5BB" w:rsidR="00E3619F" w:rsidRPr="004B43FA" w:rsidRDefault="004B43FA" w:rsidP="00D4656D">
            <w:pPr>
              <w:spacing w:line="276" w:lineRule="auto"/>
              <w:ind w:firstLine="0"/>
              <w:jc w:val="center"/>
              <w:rPr>
                <w:rFonts w:cs="Times New Roman"/>
                <w:noProof/>
                <w:szCs w:val="24"/>
                <w:lang w:val="en-US"/>
              </w:rPr>
            </w:pPr>
            <w:r>
              <w:rPr>
                <w:rFonts w:cs="Times New Roman"/>
                <w:szCs w:val="24"/>
                <w:lang w:val="en-US"/>
              </w:rPr>
              <w:t xml:space="preserve">Aktivitas </w:t>
            </w:r>
            <w:r w:rsidRPr="004B43FA">
              <w:rPr>
                <w:rFonts w:cs="Times New Roman"/>
                <w:i/>
                <w:iCs/>
                <w:szCs w:val="24"/>
                <w:lang w:val="en-US"/>
              </w:rPr>
              <w:t xml:space="preserve">receiving </w:t>
            </w:r>
            <w:r>
              <w:rPr>
                <w:rFonts w:cs="Times New Roman"/>
                <w:szCs w:val="24"/>
                <w:lang w:val="en-US"/>
              </w:rPr>
              <w:t>produk ke gudang utama</w:t>
            </w:r>
            <w:r w:rsidRPr="004B43FA">
              <w:rPr>
                <w:rFonts w:cs="Times New Roman"/>
                <w:szCs w:val="24"/>
                <w:lang w:val="en-US"/>
              </w:rPr>
              <w:t xml:space="preserve"> </w:t>
            </w:r>
          </w:p>
        </w:tc>
        <w:tc>
          <w:tcPr>
            <w:tcW w:w="4244" w:type="dxa"/>
          </w:tcPr>
          <w:p w14:paraId="0C1FAA82" w14:textId="3815E26C" w:rsidR="00E3619F" w:rsidRPr="004B43FA" w:rsidRDefault="004B43FA" w:rsidP="00D4656D">
            <w:pPr>
              <w:spacing w:line="276" w:lineRule="auto"/>
              <w:ind w:firstLine="0"/>
              <w:jc w:val="center"/>
              <w:rPr>
                <w:rFonts w:cs="Times New Roman"/>
                <w:szCs w:val="24"/>
                <w:lang w:val="en-US"/>
              </w:rPr>
            </w:pPr>
            <w:r w:rsidRPr="004B43FA">
              <w:rPr>
                <w:rFonts w:cs="Times New Roman"/>
                <w:szCs w:val="24"/>
                <w:lang w:val="en-US"/>
              </w:rPr>
              <w:t>Kertas inspeksi produk</w:t>
            </w:r>
          </w:p>
        </w:tc>
      </w:tr>
      <w:tr w:rsidR="00E3619F" w:rsidRPr="004B43FA" w14:paraId="34C08BDA" w14:textId="77777777" w:rsidTr="009F770D">
        <w:tc>
          <w:tcPr>
            <w:tcW w:w="4243" w:type="dxa"/>
          </w:tcPr>
          <w:p w14:paraId="03FDC56C" w14:textId="245B638B" w:rsidR="00D4656D" w:rsidRPr="004B43FA" w:rsidRDefault="002D796A" w:rsidP="00D4656D">
            <w:pPr>
              <w:spacing w:line="276" w:lineRule="auto"/>
              <w:ind w:firstLine="0"/>
              <w:jc w:val="center"/>
              <w:rPr>
                <w:rFonts w:cs="Times New Roman"/>
                <w:szCs w:val="24"/>
                <w:lang w:val="en-US"/>
              </w:rPr>
            </w:pPr>
            <w:r w:rsidRPr="004B43FA">
              <w:rPr>
                <w:rFonts w:cs="Times New Roman"/>
                <w:noProof/>
                <w:szCs w:val="24"/>
                <w:lang w:eastAsia="id-ID"/>
              </w:rPr>
              <w:drawing>
                <wp:inline distT="0" distB="0" distL="0" distR="0" wp14:anchorId="61068231" wp14:editId="616937EE">
                  <wp:extent cx="2079643" cy="1559732"/>
                  <wp:effectExtent l="0" t="266700" r="0" b="25019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Picture 765"/>
                          <pic:cNvPicPr/>
                        </pic:nvPicPr>
                        <pic:blipFill>
                          <a:blip r:embed="rId292" cstate="print">
                            <a:extLst>
                              <a:ext uri="{28A0092B-C50C-407E-A947-70E740481C1C}">
                                <a14:useLocalDpi xmlns:a14="http://schemas.microsoft.com/office/drawing/2010/main" val="0"/>
                              </a:ext>
                            </a:extLst>
                          </a:blip>
                          <a:stretch>
                            <a:fillRect/>
                          </a:stretch>
                        </pic:blipFill>
                        <pic:spPr>
                          <a:xfrm rot="16200000">
                            <a:off x="0" y="0"/>
                            <a:ext cx="2081210" cy="1560907"/>
                          </a:xfrm>
                          <a:prstGeom prst="rect">
                            <a:avLst/>
                          </a:prstGeom>
                        </pic:spPr>
                      </pic:pic>
                    </a:graphicData>
                  </a:graphic>
                </wp:inline>
              </w:drawing>
            </w:r>
          </w:p>
        </w:tc>
        <w:tc>
          <w:tcPr>
            <w:tcW w:w="4244" w:type="dxa"/>
          </w:tcPr>
          <w:p w14:paraId="05AB9F1E" w14:textId="77777777" w:rsidR="002D796A" w:rsidRPr="004B43FA" w:rsidRDefault="002D796A" w:rsidP="00D4656D">
            <w:pPr>
              <w:spacing w:line="276" w:lineRule="auto"/>
              <w:ind w:firstLine="0"/>
              <w:jc w:val="center"/>
              <w:rPr>
                <w:rFonts w:cs="Times New Roman"/>
                <w:szCs w:val="24"/>
                <w:lang w:val="en-US"/>
              </w:rPr>
            </w:pPr>
          </w:p>
          <w:p w14:paraId="398B6C25" w14:textId="7A075097" w:rsidR="00D4656D" w:rsidRPr="004B43FA" w:rsidRDefault="002D796A" w:rsidP="00D4656D">
            <w:pPr>
              <w:spacing w:line="276" w:lineRule="auto"/>
              <w:ind w:firstLine="0"/>
              <w:jc w:val="center"/>
              <w:rPr>
                <w:rFonts w:cs="Times New Roman"/>
                <w:szCs w:val="24"/>
                <w:lang w:val="en-US"/>
              </w:rPr>
            </w:pPr>
            <w:r w:rsidRPr="004B43FA">
              <w:rPr>
                <w:rFonts w:cs="Times New Roman"/>
                <w:noProof/>
                <w:szCs w:val="24"/>
                <w:lang w:eastAsia="id-ID"/>
              </w:rPr>
              <w:drawing>
                <wp:inline distT="0" distB="0" distL="0" distR="0" wp14:anchorId="4AEB1D56" wp14:editId="1C93848C">
                  <wp:extent cx="1967024" cy="1475208"/>
                  <wp:effectExtent l="0" t="0" r="0" b="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Picture 766"/>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1972762" cy="1479512"/>
                          </a:xfrm>
                          <a:prstGeom prst="rect">
                            <a:avLst/>
                          </a:prstGeom>
                        </pic:spPr>
                      </pic:pic>
                    </a:graphicData>
                  </a:graphic>
                </wp:inline>
              </w:drawing>
            </w:r>
          </w:p>
        </w:tc>
      </w:tr>
      <w:tr w:rsidR="00E3619F" w:rsidRPr="004B43FA" w14:paraId="2ED37C6C" w14:textId="77777777" w:rsidTr="009F770D">
        <w:tc>
          <w:tcPr>
            <w:tcW w:w="4243" w:type="dxa"/>
          </w:tcPr>
          <w:p w14:paraId="7B070803" w14:textId="6237885B" w:rsidR="00D4656D" w:rsidRPr="004B43FA" w:rsidRDefault="002D796A" w:rsidP="00D4656D">
            <w:pPr>
              <w:spacing w:line="276" w:lineRule="auto"/>
              <w:ind w:firstLine="0"/>
              <w:jc w:val="center"/>
              <w:rPr>
                <w:rFonts w:cs="Times New Roman"/>
                <w:szCs w:val="24"/>
                <w:lang w:val="en-US"/>
              </w:rPr>
            </w:pPr>
            <w:r w:rsidRPr="004B43FA">
              <w:rPr>
                <w:rFonts w:cs="Times New Roman"/>
                <w:szCs w:val="24"/>
                <w:lang w:val="en-US"/>
              </w:rPr>
              <w:t xml:space="preserve">Kertas salinan </w:t>
            </w:r>
            <w:r w:rsidRPr="004B43FA">
              <w:rPr>
                <w:rFonts w:cs="Times New Roman"/>
                <w:i/>
                <w:iCs/>
                <w:szCs w:val="24"/>
                <w:lang w:val="en-US"/>
              </w:rPr>
              <w:t>pre-shipper</w:t>
            </w:r>
          </w:p>
        </w:tc>
        <w:tc>
          <w:tcPr>
            <w:tcW w:w="4244" w:type="dxa"/>
          </w:tcPr>
          <w:p w14:paraId="57CB56F3" w14:textId="4D863EF9" w:rsidR="00D4656D" w:rsidRPr="004B43FA" w:rsidRDefault="002D796A" w:rsidP="00D4656D">
            <w:pPr>
              <w:spacing w:line="276" w:lineRule="auto"/>
              <w:ind w:firstLine="0"/>
              <w:jc w:val="center"/>
              <w:rPr>
                <w:rFonts w:cs="Times New Roman"/>
                <w:szCs w:val="24"/>
                <w:lang w:val="en-US"/>
              </w:rPr>
            </w:pPr>
            <w:r w:rsidRPr="004B43FA">
              <w:rPr>
                <w:rFonts w:cs="Times New Roman"/>
                <w:szCs w:val="24"/>
                <w:lang w:val="en-US"/>
              </w:rPr>
              <w:t xml:space="preserve">Proses muat produk </w:t>
            </w:r>
            <w:r w:rsidR="004B43FA">
              <w:rPr>
                <w:rFonts w:cs="Times New Roman"/>
                <w:szCs w:val="24"/>
                <w:lang w:val="en-US"/>
              </w:rPr>
              <w:t xml:space="preserve">(karton) </w:t>
            </w:r>
            <w:r w:rsidRPr="004B43FA">
              <w:rPr>
                <w:rFonts w:cs="Times New Roman"/>
                <w:szCs w:val="24"/>
                <w:lang w:val="en-US"/>
              </w:rPr>
              <w:t>ke truk</w:t>
            </w:r>
          </w:p>
        </w:tc>
      </w:tr>
      <w:tr w:rsidR="00E3619F" w:rsidRPr="004B43FA" w14:paraId="1E340E30" w14:textId="77777777" w:rsidTr="009F770D">
        <w:tc>
          <w:tcPr>
            <w:tcW w:w="4243" w:type="dxa"/>
          </w:tcPr>
          <w:p w14:paraId="2A0866C8" w14:textId="0AA03767" w:rsidR="00D4656D" w:rsidRPr="004B43FA" w:rsidRDefault="002D796A" w:rsidP="00D4656D">
            <w:pPr>
              <w:spacing w:line="276" w:lineRule="auto"/>
              <w:ind w:firstLine="0"/>
              <w:jc w:val="center"/>
              <w:rPr>
                <w:rFonts w:cs="Times New Roman"/>
                <w:szCs w:val="24"/>
                <w:lang w:val="en-US"/>
              </w:rPr>
            </w:pPr>
            <w:r w:rsidRPr="004B43FA">
              <w:rPr>
                <w:rFonts w:cs="Times New Roman"/>
                <w:noProof/>
                <w:szCs w:val="24"/>
                <w:lang w:eastAsia="id-ID"/>
              </w:rPr>
              <w:drawing>
                <wp:inline distT="0" distB="0" distL="0" distR="0" wp14:anchorId="3F7A25E9" wp14:editId="6250B597">
                  <wp:extent cx="1799590" cy="2094614"/>
                  <wp:effectExtent l="0" t="0" r="0"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Picture 767"/>
                          <pic:cNvPicPr/>
                        </pic:nvPicPr>
                        <pic:blipFill rotWithShape="1">
                          <a:blip r:embed="rId294" cstate="print">
                            <a:extLst>
                              <a:ext uri="{28A0092B-C50C-407E-A947-70E740481C1C}">
                                <a14:useLocalDpi xmlns:a14="http://schemas.microsoft.com/office/drawing/2010/main" val="0"/>
                              </a:ext>
                            </a:extLst>
                          </a:blip>
                          <a:srcRect b="12705"/>
                          <a:stretch/>
                        </pic:blipFill>
                        <pic:spPr bwMode="auto">
                          <a:xfrm>
                            <a:off x="0" y="0"/>
                            <a:ext cx="1800000" cy="2095091"/>
                          </a:xfrm>
                          <a:prstGeom prst="rect">
                            <a:avLst/>
                          </a:prstGeom>
                          <a:ln>
                            <a:noFill/>
                          </a:ln>
                          <a:extLst>
                            <a:ext uri="{53640926-AAD7-44D8-BBD7-CCE9431645EC}">
                              <a14:shadowObscured xmlns:a14="http://schemas.microsoft.com/office/drawing/2010/main"/>
                            </a:ext>
                          </a:extLst>
                        </pic:spPr>
                      </pic:pic>
                    </a:graphicData>
                  </a:graphic>
                </wp:inline>
              </w:drawing>
            </w:r>
          </w:p>
        </w:tc>
        <w:tc>
          <w:tcPr>
            <w:tcW w:w="4244" w:type="dxa"/>
          </w:tcPr>
          <w:p w14:paraId="1F5BC227" w14:textId="1E439A8C" w:rsidR="00D4656D" w:rsidRPr="004B43FA" w:rsidRDefault="002D796A" w:rsidP="00D4656D">
            <w:pPr>
              <w:spacing w:line="276" w:lineRule="auto"/>
              <w:ind w:firstLine="0"/>
              <w:jc w:val="center"/>
              <w:rPr>
                <w:rFonts w:cs="Times New Roman"/>
                <w:szCs w:val="24"/>
                <w:lang w:val="en-US"/>
              </w:rPr>
            </w:pPr>
            <w:r w:rsidRPr="004B43FA">
              <w:rPr>
                <w:rFonts w:cs="Times New Roman"/>
                <w:noProof/>
                <w:szCs w:val="24"/>
                <w:lang w:eastAsia="id-ID"/>
              </w:rPr>
              <w:drawing>
                <wp:inline distT="0" distB="0" distL="0" distR="0" wp14:anchorId="228CABA7" wp14:editId="4D534DAD">
                  <wp:extent cx="1799590" cy="211587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rotWithShape="1">
                          <a:blip r:embed="rId295" cstate="print">
                            <a:extLst>
                              <a:ext uri="{28A0092B-C50C-407E-A947-70E740481C1C}">
                                <a14:useLocalDpi xmlns:a14="http://schemas.microsoft.com/office/drawing/2010/main" val="0"/>
                              </a:ext>
                            </a:extLst>
                          </a:blip>
                          <a:srcRect b="11818"/>
                          <a:stretch/>
                        </pic:blipFill>
                        <pic:spPr bwMode="auto">
                          <a:xfrm>
                            <a:off x="0" y="0"/>
                            <a:ext cx="1800000" cy="2116361"/>
                          </a:xfrm>
                          <a:prstGeom prst="rect">
                            <a:avLst/>
                          </a:prstGeom>
                          <a:ln>
                            <a:noFill/>
                          </a:ln>
                          <a:extLst>
                            <a:ext uri="{53640926-AAD7-44D8-BBD7-CCE9431645EC}">
                              <a14:shadowObscured xmlns:a14="http://schemas.microsoft.com/office/drawing/2010/main"/>
                            </a:ext>
                          </a:extLst>
                        </pic:spPr>
                      </pic:pic>
                    </a:graphicData>
                  </a:graphic>
                </wp:inline>
              </w:drawing>
            </w:r>
          </w:p>
        </w:tc>
      </w:tr>
      <w:tr w:rsidR="00E3619F" w:rsidRPr="004B43FA" w14:paraId="6BD78646" w14:textId="77777777" w:rsidTr="009F770D">
        <w:tc>
          <w:tcPr>
            <w:tcW w:w="4243" w:type="dxa"/>
          </w:tcPr>
          <w:p w14:paraId="4C109BB0" w14:textId="67D70BA8" w:rsidR="002D796A" w:rsidRPr="004B43FA" w:rsidRDefault="004B43FA" w:rsidP="00D4656D">
            <w:pPr>
              <w:spacing w:line="276" w:lineRule="auto"/>
              <w:ind w:firstLine="0"/>
              <w:jc w:val="center"/>
              <w:rPr>
                <w:rFonts w:cs="Times New Roman"/>
                <w:noProof/>
                <w:szCs w:val="24"/>
                <w:lang w:val="en-US"/>
              </w:rPr>
            </w:pPr>
            <w:r>
              <w:rPr>
                <w:rFonts w:cs="Times New Roman"/>
                <w:noProof/>
                <w:szCs w:val="24"/>
                <w:lang w:val="en-US"/>
              </w:rPr>
              <w:lastRenderedPageBreak/>
              <w:t>Truk melakukan outbond loading sesuai nomor urut</w:t>
            </w:r>
          </w:p>
        </w:tc>
        <w:tc>
          <w:tcPr>
            <w:tcW w:w="4244" w:type="dxa"/>
          </w:tcPr>
          <w:p w14:paraId="34318C13" w14:textId="636A1020" w:rsidR="002D796A" w:rsidRPr="004B43FA" w:rsidRDefault="004B43FA" w:rsidP="00D4656D">
            <w:pPr>
              <w:spacing w:line="276" w:lineRule="auto"/>
              <w:ind w:firstLine="0"/>
              <w:jc w:val="center"/>
              <w:rPr>
                <w:rFonts w:cs="Times New Roman"/>
                <w:szCs w:val="24"/>
                <w:lang w:val="en-US"/>
              </w:rPr>
            </w:pPr>
            <w:r>
              <w:rPr>
                <w:rFonts w:cs="Times New Roman"/>
                <w:szCs w:val="24"/>
                <w:lang w:val="en-US"/>
              </w:rPr>
              <w:t>Keterangan isi produk pada tiap baris di dalam truk</w:t>
            </w:r>
          </w:p>
        </w:tc>
      </w:tr>
      <w:tr w:rsidR="00E3619F" w:rsidRPr="004B43FA" w14:paraId="520B6AC1" w14:textId="77777777" w:rsidTr="009F770D">
        <w:tc>
          <w:tcPr>
            <w:tcW w:w="4243" w:type="dxa"/>
          </w:tcPr>
          <w:p w14:paraId="72D4EE44" w14:textId="552EDC1B" w:rsidR="002D796A" w:rsidRPr="004B43FA" w:rsidRDefault="002D796A" w:rsidP="00D4656D">
            <w:pPr>
              <w:spacing w:line="276" w:lineRule="auto"/>
              <w:ind w:firstLine="0"/>
              <w:jc w:val="center"/>
              <w:rPr>
                <w:rFonts w:cs="Times New Roman"/>
                <w:noProof/>
                <w:szCs w:val="24"/>
                <w:lang w:val="en-US"/>
              </w:rPr>
            </w:pPr>
            <w:r w:rsidRPr="004B43FA">
              <w:rPr>
                <w:rFonts w:cs="Times New Roman"/>
                <w:noProof/>
                <w:szCs w:val="24"/>
                <w:lang w:eastAsia="id-ID"/>
              </w:rPr>
              <w:drawing>
                <wp:inline distT="0" distB="0" distL="0" distR="0" wp14:anchorId="01BEDC24" wp14:editId="0FD7CE4D">
                  <wp:extent cx="1799590" cy="224347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rotWithShape="1">
                          <a:blip r:embed="rId296" cstate="print">
                            <a:extLst>
                              <a:ext uri="{28A0092B-C50C-407E-A947-70E740481C1C}">
                                <a14:useLocalDpi xmlns:a14="http://schemas.microsoft.com/office/drawing/2010/main" val="0"/>
                              </a:ext>
                            </a:extLst>
                          </a:blip>
                          <a:srcRect b="6501"/>
                          <a:stretch/>
                        </pic:blipFill>
                        <pic:spPr bwMode="auto">
                          <a:xfrm>
                            <a:off x="0" y="0"/>
                            <a:ext cx="1800000" cy="2243981"/>
                          </a:xfrm>
                          <a:prstGeom prst="rect">
                            <a:avLst/>
                          </a:prstGeom>
                          <a:ln>
                            <a:noFill/>
                          </a:ln>
                          <a:extLst>
                            <a:ext uri="{53640926-AAD7-44D8-BBD7-CCE9431645EC}">
                              <a14:shadowObscured xmlns:a14="http://schemas.microsoft.com/office/drawing/2010/main"/>
                            </a:ext>
                          </a:extLst>
                        </pic:spPr>
                      </pic:pic>
                    </a:graphicData>
                  </a:graphic>
                </wp:inline>
              </w:drawing>
            </w:r>
          </w:p>
        </w:tc>
        <w:tc>
          <w:tcPr>
            <w:tcW w:w="4244" w:type="dxa"/>
          </w:tcPr>
          <w:p w14:paraId="6DC5A302" w14:textId="2C295ACB" w:rsidR="002D796A" w:rsidRPr="004B43FA" w:rsidRDefault="002D796A" w:rsidP="00D4656D">
            <w:pPr>
              <w:spacing w:line="276" w:lineRule="auto"/>
              <w:ind w:firstLine="0"/>
              <w:jc w:val="center"/>
              <w:rPr>
                <w:rFonts w:cs="Times New Roman"/>
                <w:szCs w:val="24"/>
                <w:lang w:val="en-US"/>
              </w:rPr>
            </w:pPr>
            <w:r w:rsidRPr="004B43FA">
              <w:rPr>
                <w:rFonts w:cs="Times New Roman"/>
                <w:noProof/>
                <w:szCs w:val="24"/>
                <w:lang w:eastAsia="id-ID"/>
              </w:rPr>
              <w:drawing>
                <wp:inline distT="0" distB="0" distL="0" distR="0" wp14:anchorId="582FE73B" wp14:editId="65121B64">
                  <wp:extent cx="1811655" cy="2211573"/>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rotWithShape="1">
                          <a:blip r:embed="rId297" cstate="print">
                            <a:extLst>
                              <a:ext uri="{28A0092B-C50C-407E-A947-70E740481C1C}">
                                <a14:useLocalDpi xmlns:a14="http://schemas.microsoft.com/office/drawing/2010/main" val="0"/>
                              </a:ext>
                            </a:extLst>
                          </a:blip>
                          <a:srcRect b="8444"/>
                          <a:stretch/>
                        </pic:blipFill>
                        <pic:spPr bwMode="auto">
                          <a:xfrm>
                            <a:off x="0" y="0"/>
                            <a:ext cx="1826613" cy="2229833"/>
                          </a:xfrm>
                          <a:prstGeom prst="rect">
                            <a:avLst/>
                          </a:prstGeom>
                          <a:ln>
                            <a:noFill/>
                          </a:ln>
                          <a:extLst>
                            <a:ext uri="{53640926-AAD7-44D8-BBD7-CCE9431645EC}">
                              <a14:shadowObscured xmlns:a14="http://schemas.microsoft.com/office/drawing/2010/main"/>
                            </a:ext>
                          </a:extLst>
                        </pic:spPr>
                      </pic:pic>
                    </a:graphicData>
                  </a:graphic>
                </wp:inline>
              </w:drawing>
            </w:r>
          </w:p>
        </w:tc>
      </w:tr>
      <w:tr w:rsidR="00E3619F" w:rsidRPr="004B43FA" w14:paraId="6114E725" w14:textId="77777777" w:rsidTr="009F770D">
        <w:tc>
          <w:tcPr>
            <w:tcW w:w="4243" w:type="dxa"/>
          </w:tcPr>
          <w:p w14:paraId="6EBFE502" w14:textId="163F940A" w:rsidR="002D796A" w:rsidRPr="004B43FA" w:rsidRDefault="004B43FA" w:rsidP="00D4656D">
            <w:pPr>
              <w:spacing w:line="276" w:lineRule="auto"/>
              <w:ind w:firstLine="0"/>
              <w:jc w:val="center"/>
              <w:rPr>
                <w:rFonts w:cs="Times New Roman"/>
                <w:noProof/>
                <w:szCs w:val="24"/>
                <w:lang w:val="en-US"/>
              </w:rPr>
            </w:pPr>
            <w:r>
              <w:rPr>
                <w:rFonts w:cs="Times New Roman"/>
                <w:noProof/>
                <w:szCs w:val="24"/>
                <w:lang w:val="en-US"/>
              </w:rPr>
              <w:t>Lampu penerangan untuk menghindari adanya benda tajam di dalam truk</w:t>
            </w:r>
          </w:p>
        </w:tc>
        <w:tc>
          <w:tcPr>
            <w:tcW w:w="4244" w:type="dxa"/>
          </w:tcPr>
          <w:p w14:paraId="52C16A39" w14:textId="56587E59" w:rsidR="002D796A" w:rsidRPr="004B43FA" w:rsidRDefault="004B43FA" w:rsidP="00D4656D">
            <w:pPr>
              <w:spacing w:line="276" w:lineRule="auto"/>
              <w:ind w:firstLine="0"/>
              <w:jc w:val="center"/>
              <w:rPr>
                <w:rFonts w:cs="Times New Roman"/>
                <w:szCs w:val="24"/>
                <w:lang w:val="en-US"/>
              </w:rPr>
            </w:pPr>
            <w:r w:rsidRPr="004B43FA">
              <w:rPr>
                <w:rFonts w:cs="Times New Roman"/>
                <w:szCs w:val="24"/>
                <w:lang w:val="en-US"/>
              </w:rPr>
              <w:t xml:space="preserve">Proses muat produk </w:t>
            </w:r>
            <w:r>
              <w:rPr>
                <w:rFonts w:cs="Times New Roman"/>
                <w:szCs w:val="24"/>
                <w:lang w:val="en-US"/>
              </w:rPr>
              <w:t xml:space="preserve">(karung) </w:t>
            </w:r>
            <w:r w:rsidRPr="004B43FA">
              <w:rPr>
                <w:rFonts w:cs="Times New Roman"/>
                <w:szCs w:val="24"/>
                <w:lang w:val="en-US"/>
              </w:rPr>
              <w:t>ke truk</w:t>
            </w:r>
          </w:p>
        </w:tc>
      </w:tr>
      <w:tr w:rsidR="00E3619F" w:rsidRPr="004B43FA" w14:paraId="07A4B5C3" w14:textId="77777777" w:rsidTr="009F770D">
        <w:tc>
          <w:tcPr>
            <w:tcW w:w="4243" w:type="dxa"/>
          </w:tcPr>
          <w:p w14:paraId="433AED8E" w14:textId="77777777" w:rsidR="00E3619F" w:rsidRPr="004B43FA" w:rsidRDefault="00E3619F" w:rsidP="00D4656D">
            <w:pPr>
              <w:spacing w:line="276" w:lineRule="auto"/>
              <w:ind w:firstLine="0"/>
              <w:jc w:val="center"/>
              <w:rPr>
                <w:rFonts w:cs="Times New Roman"/>
                <w:noProof/>
                <w:szCs w:val="24"/>
                <w:lang w:val="en-US"/>
              </w:rPr>
            </w:pPr>
          </w:p>
          <w:p w14:paraId="3F799E08" w14:textId="2B5DA976" w:rsidR="002D796A" w:rsidRPr="004B43FA" w:rsidRDefault="00E3619F" w:rsidP="00D4656D">
            <w:pPr>
              <w:spacing w:line="276" w:lineRule="auto"/>
              <w:ind w:firstLine="0"/>
              <w:jc w:val="center"/>
              <w:rPr>
                <w:rFonts w:cs="Times New Roman"/>
                <w:noProof/>
                <w:szCs w:val="24"/>
                <w:lang w:val="en-US"/>
              </w:rPr>
            </w:pPr>
            <w:r w:rsidRPr="004B43FA">
              <w:rPr>
                <w:rFonts w:cs="Times New Roman"/>
                <w:noProof/>
                <w:szCs w:val="24"/>
                <w:lang w:eastAsia="id-ID"/>
              </w:rPr>
              <w:drawing>
                <wp:inline distT="0" distB="0" distL="0" distR="0" wp14:anchorId="0142E96F" wp14:editId="02B1A6BF">
                  <wp:extent cx="2140773" cy="1605516"/>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146255" cy="1609628"/>
                          </a:xfrm>
                          <a:prstGeom prst="rect">
                            <a:avLst/>
                          </a:prstGeom>
                        </pic:spPr>
                      </pic:pic>
                    </a:graphicData>
                  </a:graphic>
                </wp:inline>
              </w:drawing>
            </w:r>
          </w:p>
        </w:tc>
        <w:tc>
          <w:tcPr>
            <w:tcW w:w="4244" w:type="dxa"/>
          </w:tcPr>
          <w:p w14:paraId="37B075D1" w14:textId="64F93C09" w:rsidR="002D796A" w:rsidRPr="004B43FA" w:rsidRDefault="00E3619F" w:rsidP="00D4656D">
            <w:pPr>
              <w:spacing w:line="276" w:lineRule="auto"/>
              <w:ind w:firstLine="0"/>
              <w:jc w:val="center"/>
              <w:rPr>
                <w:rFonts w:cs="Times New Roman"/>
                <w:szCs w:val="24"/>
                <w:lang w:val="en-US"/>
              </w:rPr>
            </w:pPr>
            <w:r w:rsidRPr="004B43FA">
              <w:rPr>
                <w:rFonts w:cs="Times New Roman"/>
                <w:noProof/>
                <w:szCs w:val="24"/>
                <w:lang w:eastAsia="id-ID"/>
              </w:rPr>
              <w:drawing>
                <wp:inline distT="0" distB="0" distL="0" distR="0" wp14:anchorId="48811583" wp14:editId="74569193">
                  <wp:extent cx="1800000" cy="24000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1800000" cy="2400000"/>
                          </a:xfrm>
                          <a:prstGeom prst="rect">
                            <a:avLst/>
                          </a:prstGeom>
                        </pic:spPr>
                      </pic:pic>
                    </a:graphicData>
                  </a:graphic>
                </wp:inline>
              </w:drawing>
            </w:r>
          </w:p>
        </w:tc>
      </w:tr>
      <w:tr w:rsidR="00E3619F" w:rsidRPr="004B43FA" w14:paraId="00D7333C" w14:textId="77777777" w:rsidTr="009F770D">
        <w:tc>
          <w:tcPr>
            <w:tcW w:w="4243" w:type="dxa"/>
          </w:tcPr>
          <w:p w14:paraId="44AF53C3" w14:textId="58FE80E8" w:rsidR="002D796A" w:rsidRPr="004B43FA" w:rsidRDefault="004B43FA" w:rsidP="00D4656D">
            <w:pPr>
              <w:spacing w:line="276" w:lineRule="auto"/>
              <w:ind w:firstLine="0"/>
              <w:jc w:val="center"/>
              <w:rPr>
                <w:rFonts w:cs="Times New Roman"/>
                <w:noProof/>
                <w:szCs w:val="24"/>
                <w:lang w:val="en-US"/>
              </w:rPr>
            </w:pPr>
            <w:r>
              <w:rPr>
                <w:rFonts w:cs="Times New Roman"/>
                <w:noProof/>
                <w:szCs w:val="24"/>
                <w:lang w:val="en-US"/>
              </w:rPr>
              <w:t xml:space="preserve">Proses pengecekan item dan quantity oleh petugas </w:t>
            </w:r>
            <w:r w:rsidRPr="004B43FA">
              <w:rPr>
                <w:rFonts w:cs="Times New Roman"/>
                <w:i/>
                <w:iCs/>
                <w:noProof/>
                <w:szCs w:val="24"/>
                <w:lang w:val="en-US"/>
              </w:rPr>
              <w:t>checker</w:t>
            </w:r>
          </w:p>
        </w:tc>
        <w:tc>
          <w:tcPr>
            <w:tcW w:w="4244" w:type="dxa"/>
          </w:tcPr>
          <w:p w14:paraId="152D2AFF" w14:textId="11070324" w:rsidR="002D796A" w:rsidRPr="004B43FA" w:rsidRDefault="004B43FA" w:rsidP="00D4656D">
            <w:pPr>
              <w:spacing w:line="276" w:lineRule="auto"/>
              <w:ind w:firstLine="0"/>
              <w:jc w:val="center"/>
              <w:rPr>
                <w:rFonts w:cs="Times New Roman"/>
                <w:szCs w:val="24"/>
                <w:lang w:val="en-US"/>
              </w:rPr>
            </w:pPr>
            <w:r>
              <w:rPr>
                <w:rFonts w:cs="Times New Roman"/>
                <w:szCs w:val="24"/>
                <w:lang w:val="en-US"/>
              </w:rPr>
              <w:t xml:space="preserve">Produk jatuh dari pallet saat proses </w:t>
            </w:r>
            <w:r w:rsidRPr="004B43FA">
              <w:rPr>
                <w:rFonts w:cs="Times New Roman"/>
                <w:i/>
                <w:iCs/>
                <w:szCs w:val="24"/>
                <w:lang w:val="en-US"/>
              </w:rPr>
              <w:t>loading</w:t>
            </w:r>
          </w:p>
        </w:tc>
      </w:tr>
    </w:tbl>
    <w:p w14:paraId="5AD40F73" w14:textId="6E50840E" w:rsidR="00E15E4C" w:rsidRDefault="00E15E4C" w:rsidP="004B43FA">
      <w:pPr>
        <w:ind w:firstLine="0"/>
        <w:rPr>
          <w:lang w:val="en-US"/>
        </w:rPr>
      </w:pPr>
    </w:p>
    <w:p w14:paraId="21E7074C" w14:textId="370FABFA" w:rsidR="00A7627A" w:rsidRDefault="00A7627A" w:rsidP="004B43FA">
      <w:pPr>
        <w:ind w:firstLine="0"/>
        <w:rPr>
          <w:lang w:val="en-US"/>
        </w:rPr>
      </w:pPr>
    </w:p>
    <w:p w14:paraId="6F456697" w14:textId="547DA7B7" w:rsidR="00A7627A" w:rsidRDefault="00A7627A">
      <w:pPr>
        <w:spacing w:after="160" w:line="259" w:lineRule="auto"/>
        <w:ind w:firstLine="0"/>
        <w:jc w:val="left"/>
        <w:rPr>
          <w:lang w:val="en-US"/>
        </w:rPr>
      </w:pPr>
      <w:r>
        <w:rPr>
          <w:lang w:val="en-US"/>
        </w:rPr>
        <w:br w:type="page"/>
      </w:r>
    </w:p>
    <w:p w14:paraId="680F589C" w14:textId="38C10260" w:rsidR="00A7627A" w:rsidRDefault="00A7627A" w:rsidP="00A7627A">
      <w:pPr>
        <w:pStyle w:val="Heading1"/>
        <w:rPr>
          <w:lang w:val="en-US"/>
        </w:rPr>
      </w:pPr>
      <w:bookmarkStart w:id="885" w:name="_Toc81983149"/>
      <w:r>
        <w:rPr>
          <w:lang w:val="en-US"/>
        </w:rPr>
        <w:lastRenderedPageBreak/>
        <w:t>BIODATA</w:t>
      </w:r>
      <w:r w:rsidR="00CB25A5">
        <w:rPr>
          <w:lang w:val="en-US"/>
        </w:rPr>
        <w:t xml:space="preserve"> PENULIS</w:t>
      </w:r>
      <w:bookmarkEnd w:id="885"/>
    </w:p>
    <w:p w14:paraId="6A3B729A" w14:textId="385A454C" w:rsidR="00CB25A5" w:rsidRDefault="00CB25A5" w:rsidP="00CB25A5">
      <w:pPr>
        <w:rPr>
          <w:lang w:val="en-US"/>
        </w:rPr>
      </w:pPr>
    </w:p>
    <w:p w14:paraId="5BE3A6F7" w14:textId="4E59FE51" w:rsidR="00CB25A5" w:rsidRDefault="00CB25A5" w:rsidP="00CB25A5">
      <w:pPr>
        <w:ind w:firstLine="0"/>
        <w:rPr>
          <w:rFonts w:cs="Times New Roman"/>
          <w:szCs w:val="24"/>
        </w:rPr>
      </w:pPr>
      <w:r>
        <w:rPr>
          <w:noProof/>
        </w:rPr>
        <w:drawing>
          <wp:anchor distT="0" distB="0" distL="114300" distR="114300" simplePos="0" relativeHeight="251662336" behindDoc="0" locked="0" layoutInCell="1" allowOverlap="1" wp14:anchorId="0AFEFF34" wp14:editId="381BAA58">
            <wp:simplePos x="0" y="0"/>
            <wp:positionH relativeFrom="margin">
              <wp:posOffset>-27305</wp:posOffset>
            </wp:positionH>
            <wp:positionV relativeFrom="margin">
              <wp:posOffset>769620</wp:posOffset>
            </wp:positionV>
            <wp:extent cx="1569668" cy="21600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56966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imes New Roman"/>
          <w:szCs w:val="24"/>
          <w:lang w:val="en-US"/>
        </w:rPr>
        <w:t xml:space="preserve">Penulis lahir </w:t>
      </w:r>
      <w:r w:rsidRPr="0005253D">
        <w:rPr>
          <w:rFonts w:cs="Times New Roman"/>
          <w:szCs w:val="24"/>
        </w:rPr>
        <w:t>di Pati pada tanggal 25 Februari tahun 1999</w:t>
      </w:r>
      <w:r>
        <w:rPr>
          <w:rFonts w:cs="Times New Roman"/>
          <w:szCs w:val="24"/>
          <w:lang w:val="en-US"/>
        </w:rPr>
        <w:t xml:space="preserve"> yang merupakan anak pertama dari dua bersaudara dari Bapak Suhadi dan Ibu Sudartik.</w:t>
      </w:r>
      <w:r w:rsidRPr="0005253D">
        <w:rPr>
          <w:rFonts w:cs="Times New Roman"/>
          <w:szCs w:val="24"/>
        </w:rPr>
        <w:t xml:space="preserve"> Penulis memulai pendidikan di TK </w:t>
      </w:r>
      <w:r>
        <w:rPr>
          <w:rFonts w:cs="Times New Roman"/>
          <w:szCs w:val="24"/>
        </w:rPr>
        <w:t xml:space="preserve">Dharma Wanita </w:t>
      </w:r>
      <w:r w:rsidRPr="0005253D">
        <w:rPr>
          <w:rFonts w:cs="Times New Roman"/>
          <w:szCs w:val="24"/>
        </w:rPr>
        <w:t>pada tahun 200</w:t>
      </w:r>
      <w:r>
        <w:rPr>
          <w:rFonts w:cs="Times New Roman"/>
          <w:szCs w:val="24"/>
        </w:rPr>
        <w:t>4</w:t>
      </w:r>
      <w:r w:rsidRPr="0005253D">
        <w:rPr>
          <w:rFonts w:cs="Times New Roman"/>
          <w:szCs w:val="24"/>
        </w:rPr>
        <w:t xml:space="preserve">, kemudian melanjutkan pendidikan di </w:t>
      </w:r>
      <w:r>
        <w:rPr>
          <w:rFonts w:cs="Times New Roman"/>
          <w:szCs w:val="24"/>
        </w:rPr>
        <w:t xml:space="preserve">Sekolah Dasar Negeri Sendangsoko </w:t>
      </w:r>
      <w:r w:rsidRPr="0005253D">
        <w:rPr>
          <w:rFonts w:cs="Times New Roman"/>
          <w:szCs w:val="24"/>
        </w:rPr>
        <w:t>pada tahun 200</w:t>
      </w:r>
      <w:r>
        <w:rPr>
          <w:rFonts w:cs="Times New Roman"/>
          <w:szCs w:val="24"/>
        </w:rPr>
        <w:t>5</w:t>
      </w:r>
      <w:r w:rsidRPr="0005253D">
        <w:rPr>
          <w:rFonts w:cs="Times New Roman"/>
          <w:szCs w:val="24"/>
        </w:rPr>
        <w:t xml:space="preserve">. Pendidikan selanjutnya ditempuh penulis di Sekolah Menengah Pertama </w:t>
      </w:r>
      <w:r>
        <w:rPr>
          <w:rFonts w:cs="Times New Roman"/>
          <w:szCs w:val="24"/>
        </w:rPr>
        <w:t>Negeri</w:t>
      </w:r>
      <w:r w:rsidRPr="0005253D">
        <w:rPr>
          <w:rFonts w:cs="Times New Roman"/>
          <w:szCs w:val="24"/>
        </w:rPr>
        <w:t xml:space="preserve"> </w:t>
      </w:r>
      <w:r>
        <w:rPr>
          <w:rFonts w:cs="Times New Roman"/>
          <w:szCs w:val="24"/>
        </w:rPr>
        <w:t>1 Winong</w:t>
      </w:r>
      <w:r w:rsidRPr="0005253D">
        <w:rPr>
          <w:rFonts w:cs="Times New Roman"/>
          <w:szCs w:val="24"/>
        </w:rPr>
        <w:t xml:space="preserve"> pada tahun 201</w:t>
      </w:r>
      <w:r>
        <w:rPr>
          <w:rFonts w:cs="Times New Roman"/>
          <w:szCs w:val="24"/>
        </w:rPr>
        <w:t>1</w:t>
      </w:r>
      <w:r w:rsidRPr="0005253D">
        <w:rPr>
          <w:rFonts w:cs="Times New Roman"/>
          <w:szCs w:val="24"/>
        </w:rPr>
        <w:t>, pada tahun 201</w:t>
      </w:r>
      <w:r>
        <w:rPr>
          <w:rFonts w:cs="Times New Roman"/>
          <w:szCs w:val="24"/>
        </w:rPr>
        <w:t>4</w:t>
      </w:r>
      <w:r w:rsidRPr="0005253D">
        <w:rPr>
          <w:rFonts w:cs="Times New Roman"/>
          <w:szCs w:val="24"/>
        </w:rPr>
        <w:t xml:space="preserve"> melanjutkan ke Sekolah Menengah Atas </w:t>
      </w:r>
      <w:r>
        <w:rPr>
          <w:rFonts w:cs="Times New Roman"/>
          <w:szCs w:val="24"/>
        </w:rPr>
        <w:t>Negeri 1 Jakenan</w:t>
      </w:r>
      <w:r w:rsidRPr="0005253D">
        <w:rPr>
          <w:rFonts w:cs="Times New Roman"/>
          <w:szCs w:val="24"/>
        </w:rPr>
        <w:t>. Dilanjutkan dengan pendidikan S1 di Universitas Internasional Semen Indonesia (UISI) Departemen</w:t>
      </w:r>
      <w:r>
        <w:rPr>
          <w:rFonts w:cs="Times New Roman"/>
          <w:szCs w:val="24"/>
        </w:rPr>
        <w:t xml:space="preserve"> </w:t>
      </w:r>
      <w:r w:rsidRPr="0005253D">
        <w:rPr>
          <w:rFonts w:cs="Times New Roman"/>
          <w:szCs w:val="24"/>
        </w:rPr>
        <w:t xml:space="preserve">Teknik Logistik. </w:t>
      </w:r>
    </w:p>
    <w:p w14:paraId="47894917" w14:textId="64D2B62F" w:rsidR="00CB25A5" w:rsidRPr="00CB25A5" w:rsidRDefault="00CB25A5" w:rsidP="00CB25A5">
      <w:pPr>
        <w:rPr>
          <w:rFonts w:cs="Times New Roman"/>
          <w:szCs w:val="24"/>
          <w:lang w:val="en-US"/>
        </w:rPr>
      </w:pPr>
      <w:r w:rsidRPr="0005253D">
        <w:rPr>
          <w:rFonts w:cs="Times New Roman"/>
          <w:szCs w:val="24"/>
        </w:rPr>
        <w:t>Selama masa perkuliahan penulis aktif di beberapa organisasi diantaranya Himpunan Mahasiswa Teknik Logistik 201</w:t>
      </w:r>
      <w:r>
        <w:rPr>
          <w:rFonts w:cs="Times New Roman"/>
          <w:szCs w:val="24"/>
        </w:rPr>
        <w:t>8</w:t>
      </w:r>
      <w:r w:rsidRPr="0005253D">
        <w:rPr>
          <w:rFonts w:cs="Times New Roman"/>
          <w:szCs w:val="24"/>
        </w:rPr>
        <w:t>/201</w:t>
      </w:r>
      <w:r>
        <w:rPr>
          <w:rFonts w:cs="Times New Roman"/>
          <w:szCs w:val="24"/>
        </w:rPr>
        <w:t>9</w:t>
      </w:r>
      <w:r w:rsidRPr="0005253D">
        <w:rPr>
          <w:rFonts w:cs="Times New Roman"/>
          <w:szCs w:val="24"/>
        </w:rPr>
        <w:t xml:space="preserve"> sebagai </w:t>
      </w:r>
      <w:r>
        <w:rPr>
          <w:rFonts w:cs="Times New Roman"/>
          <w:szCs w:val="24"/>
        </w:rPr>
        <w:t>Staff Ahli Departemen Riset dan Teknologi</w:t>
      </w:r>
      <w:r w:rsidRPr="0005253D">
        <w:rPr>
          <w:rFonts w:cs="Times New Roman"/>
          <w:szCs w:val="24"/>
        </w:rPr>
        <w:t xml:space="preserve">, </w:t>
      </w:r>
      <w:r>
        <w:rPr>
          <w:rFonts w:cs="Times New Roman"/>
          <w:szCs w:val="24"/>
        </w:rPr>
        <w:t xml:space="preserve">Lembaga Dakwah Kampus </w:t>
      </w:r>
      <w:r w:rsidRPr="0005253D">
        <w:rPr>
          <w:rFonts w:cs="Times New Roman"/>
          <w:szCs w:val="24"/>
        </w:rPr>
        <w:t>201</w:t>
      </w:r>
      <w:r>
        <w:rPr>
          <w:rFonts w:cs="Times New Roman"/>
          <w:szCs w:val="24"/>
        </w:rPr>
        <w:t>8</w:t>
      </w:r>
      <w:r w:rsidRPr="0005253D">
        <w:rPr>
          <w:rFonts w:cs="Times New Roman"/>
          <w:szCs w:val="24"/>
        </w:rPr>
        <w:t>/201</w:t>
      </w:r>
      <w:r>
        <w:rPr>
          <w:rFonts w:cs="Times New Roman"/>
          <w:szCs w:val="24"/>
        </w:rPr>
        <w:t>9 sebagai Kepala Departemen Tarbiyah, serta Senat Mahasiswa Tingkat Universitas 2019/2020 sebagai Ketua Umum</w:t>
      </w:r>
      <w:r w:rsidRPr="0005253D">
        <w:rPr>
          <w:rFonts w:cs="Times New Roman"/>
          <w:szCs w:val="24"/>
        </w:rPr>
        <w:t xml:space="preserve">. </w:t>
      </w:r>
      <w:r>
        <w:rPr>
          <w:rFonts w:cs="Times New Roman"/>
          <w:szCs w:val="24"/>
          <w:lang w:val="en-US"/>
        </w:rPr>
        <w:t>Penulis juga aktif dalam kepanitiaan diantaranya Logistichamps 2019 dan Tabligh Akbar UISI 2019. Beberapa prestasi yang pernah diraih oleh penulis yaitu diantaranya</w:t>
      </w:r>
      <w:r w:rsidRPr="0005253D">
        <w:rPr>
          <w:rFonts w:cs="Times New Roman"/>
          <w:szCs w:val="24"/>
        </w:rPr>
        <w:t xml:space="preserve"> Juara 1 pada </w:t>
      </w:r>
      <w:r w:rsidRPr="005130DB">
        <w:rPr>
          <w:rFonts w:cs="Times New Roman"/>
          <w:i/>
          <w:iCs/>
          <w:szCs w:val="24"/>
        </w:rPr>
        <w:t>Logistic Case Competition</w:t>
      </w:r>
      <w:r>
        <w:rPr>
          <w:rFonts w:cs="Times New Roman"/>
          <w:szCs w:val="24"/>
        </w:rPr>
        <w:t xml:space="preserve"> 2018 di IPB Bogor</w:t>
      </w:r>
      <w:r w:rsidRPr="0005253D">
        <w:rPr>
          <w:rFonts w:cs="Times New Roman"/>
          <w:szCs w:val="24"/>
        </w:rPr>
        <w:t xml:space="preserve"> dan Juara 1</w:t>
      </w:r>
      <w:r>
        <w:rPr>
          <w:rFonts w:cs="Times New Roman"/>
          <w:szCs w:val="24"/>
        </w:rPr>
        <w:t xml:space="preserve"> pada kompetisi</w:t>
      </w:r>
      <w:r w:rsidRPr="0005253D">
        <w:rPr>
          <w:rFonts w:cs="Times New Roman"/>
          <w:szCs w:val="24"/>
        </w:rPr>
        <w:t xml:space="preserve"> </w:t>
      </w:r>
      <w:r>
        <w:rPr>
          <w:rFonts w:cs="Times New Roman"/>
          <w:szCs w:val="24"/>
        </w:rPr>
        <w:t>Ide &amp; Inovasi HUT ke-52 PT. Semen Tonasa Makassar</w:t>
      </w:r>
      <w:r>
        <w:rPr>
          <w:rFonts w:cs="Times New Roman"/>
          <w:szCs w:val="24"/>
          <w:lang w:val="en-US"/>
        </w:rPr>
        <w:t xml:space="preserve"> </w:t>
      </w:r>
      <w:r>
        <w:rPr>
          <w:rFonts w:cs="Times New Roman"/>
          <w:szCs w:val="24"/>
        </w:rPr>
        <w:t>Kategori Sosial Kemasyarakatan</w:t>
      </w:r>
      <w:r w:rsidRPr="0005253D">
        <w:rPr>
          <w:rFonts w:cs="Times New Roman"/>
          <w:szCs w:val="24"/>
        </w:rPr>
        <w:t>.</w:t>
      </w:r>
      <w:r>
        <w:rPr>
          <w:rFonts w:cs="Times New Roman"/>
          <w:szCs w:val="24"/>
          <w:lang w:val="en-US"/>
        </w:rPr>
        <w:t xml:space="preserve"> Untuk informasi lebih lanjut dapat menghubungi penulis </w:t>
      </w:r>
      <w:r w:rsidRPr="0005253D">
        <w:rPr>
          <w:rFonts w:cs="Times New Roman"/>
          <w:szCs w:val="24"/>
        </w:rPr>
        <w:t xml:space="preserve">melalui email </w:t>
      </w:r>
      <w:r>
        <w:rPr>
          <w:rFonts w:cs="Times New Roman"/>
          <w:szCs w:val="24"/>
        </w:rPr>
        <w:t>andriannugroho25@gmail.com</w:t>
      </w:r>
      <w:r>
        <w:rPr>
          <w:rFonts w:cs="Times New Roman"/>
          <w:szCs w:val="24"/>
          <w:lang w:val="en-US"/>
        </w:rPr>
        <w:t>.</w:t>
      </w:r>
    </w:p>
    <w:p w14:paraId="41A24967" w14:textId="77777777" w:rsidR="00CB25A5" w:rsidRPr="00CB25A5" w:rsidRDefault="00CB25A5" w:rsidP="00CB25A5">
      <w:pPr>
        <w:rPr>
          <w:lang w:val="en-US"/>
        </w:rPr>
      </w:pPr>
    </w:p>
    <w:p w14:paraId="7397F0DE" w14:textId="77777777" w:rsidR="00A7627A" w:rsidRDefault="00A7627A" w:rsidP="004B43FA">
      <w:pPr>
        <w:ind w:firstLine="0"/>
        <w:rPr>
          <w:lang w:val="en-US"/>
        </w:rPr>
      </w:pPr>
      <w:bookmarkStart w:id="886" w:name="_Toc81934124"/>
      <w:bookmarkStart w:id="887" w:name="_Toc81947507"/>
      <w:bookmarkEnd w:id="886"/>
      <w:bookmarkEnd w:id="887"/>
    </w:p>
    <w:sectPr w:rsidR="00A7627A" w:rsidSect="00E15E4C">
      <w:headerReference w:type="even" r:id="rId301"/>
      <w:headerReference w:type="default" r:id="rId302"/>
      <w:headerReference w:type="first" r:id="rId303"/>
      <w:pgSz w:w="12240" w:h="15840"/>
      <w:pgMar w:top="1985" w:right="1701"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39ECAD" w14:textId="77777777" w:rsidR="007E0E88" w:rsidRDefault="007E0E88" w:rsidP="00586097">
      <w:pPr>
        <w:spacing w:line="240" w:lineRule="auto"/>
      </w:pPr>
      <w:r>
        <w:separator/>
      </w:r>
    </w:p>
  </w:endnote>
  <w:endnote w:type="continuationSeparator" w:id="0">
    <w:p w14:paraId="0185950E" w14:textId="77777777" w:rsidR="007E0E88" w:rsidRDefault="007E0E88" w:rsidP="0058609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imesNewRomanPSMT">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908524"/>
      <w:docPartObj>
        <w:docPartGallery w:val="Page Numbers (Bottom of Page)"/>
        <w:docPartUnique/>
      </w:docPartObj>
    </w:sdtPr>
    <w:sdtEndPr>
      <w:rPr>
        <w:noProof/>
      </w:rPr>
    </w:sdtEndPr>
    <w:sdtContent>
      <w:p w14:paraId="582E713E" w14:textId="3B1224A1" w:rsidR="000F3C0F" w:rsidRDefault="000F3C0F" w:rsidP="000F3C0F">
        <w:pPr>
          <w:ind w:firstLine="0"/>
          <w:jc w:val="center"/>
        </w:pPr>
        <w:r>
          <w:fldChar w:fldCharType="begin"/>
        </w:r>
        <w:r>
          <w:instrText xml:space="preserve"> PAGE   \* MERGEFORMAT </w:instrText>
        </w:r>
        <w:r>
          <w:fldChar w:fldCharType="separate"/>
        </w:r>
        <w:r w:rsidR="00277EA1">
          <w:rPr>
            <w:noProof/>
          </w:rPr>
          <w:t>i</w:t>
        </w:r>
        <w:r>
          <w:rPr>
            <w:noProof/>
          </w:rPr>
          <w:fldChar w:fldCharType="end"/>
        </w:r>
      </w:p>
    </w:sdtContent>
  </w:sdt>
  <w:p w14:paraId="57F69659" w14:textId="77777777" w:rsidR="000F3C0F" w:rsidRDefault="000F3C0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7048558"/>
      <w:docPartObj>
        <w:docPartGallery w:val="Page Numbers (Bottom of Page)"/>
        <w:docPartUnique/>
      </w:docPartObj>
    </w:sdtPr>
    <w:sdtEndPr>
      <w:rPr>
        <w:noProof/>
      </w:rPr>
    </w:sdtEndPr>
    <w:sdtContent>
      <w:p w14:paraId="7D10ABEB" w14:textId="4EC745DE" w:rsidR="00A45B49" w:rsidRDefault="00A45B49" w:rsidP="000F3C0F">
        <w:pPr>
          <w:ind w:firstLine="0"/>
          <w:jc w:val="center"/>
        </w:pPr>
        <w:r>
          <w:fldChar w:fldCharType="begin"/>
        </w:r>
        <w:r>
          <w:instrText xml:space="preserve"> PAGE   \* MERGEFORMAT </w:instrText>
        </w:r>
        <w:r>
          <w:fldChar w:fldCharType="separate"/>
        </w:r>
        <w:r>
          <w:rPr>
            <w:noProof/>
          </w:rPr>
          <w:t>i</w:t>
        </w:r>
        <w:r>
          <w:rPr>
            <w:noProof/>
          </w:rPr>
          <w:fldChar w:fldCharType="end"/>
        </w:r>
      </w:p>
    </w:sdtContent>
  </w:sdt>
  <w:p w14:paraId="03A052FB" w14:textId="77777777" w:rsidR="00A45B49" w:rsidRDefault="00A45B4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7139702"/>
      <w:docPartObj>
        <w:docPartGallery w:val="Page Numbers (Bottom of Page)"/>
        <w:docPartUnique/>
      </w:docPartObj>
    </w:sdtPr>
    <w:sdtEndPr>
      <w:rPr>
        <w:noProof/>
      </w:rPr>
    </w:sdtEndPr>
    <w:sdtContent>
      <w:p w14:paraId="2D8A8E43" w14:textId="77777777" w:rsidR="00432FF3" w:rsidRDefault="00432FF3" w:rsidP="000F3C0F">
        <w:pPr>
          <w:ind w:firstLine="0"/>
          <w:jc w:val="center"/>
        </w:pPr>
        <w:r>
          <w:fldChar w:fldCharType="begin"/>
        </w:r>
        <w:r>
          <w:instrText xml:space="preserve"> PAGE   \* MERGEFORMAT </w:instrText>
        </w:r>
        <w:r>
          <w:fldChar w:fldCharType="separate"/>
        </w:r>
        <w:r>
          <w:rPr>
            <w:noProof/>
          </w:rPr>
          <w:t>i</w:t>
        </w:r>
        <w:r>
          <w:rPr>
            <w:noProof/>
          </w:rPr>
          <w:fldChar w:fldCharType="end"/>
        </w:r>
      </w:p>
    </w:sdtContent>
  </w:sdt>
  <w:p w14:paraId="37807BFA" w14:textId="149D5A00" w:rsidR="00432FF3" w:rsidRDefault="00432FF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16109D" w14:textId="77777777" w:rsidR="007E0E88" w:rsidRDefault="007E0E88" w:rsidP="00586097">
      <w:pPr>
        <w:spacing w:line="240" w:lineRule="auto"/>
      </w:pPr>
      <w:r>
        <w:separator/>
      </w:r>
    </w:p>
  </w:footnote>
  <w:footnote w:type="continuationSeparator" w:id="0">
    <w:p w14:paraId="67F093C4" w14:textId="77777777" w:rsidR="007E0E88" w:rsidRDefault="007E0E88" w:rsidP="0058609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B5E9A" w14:textId="397C2990" w:rsidR="000F3C0F" w:rsidRDefault="007E0E88">
    <w:r>
      <w:rPr>
        <w:noProof/>
        <w:lang w:eastAsia="id-ID"/>
      </w:rPr>
      <w:pict w14:anchorId="6B5349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297" o:spid="_x0000_s3242" type="#_x0000_t75" style="position:absolute;left:0;text-align:left;margin-left:0;margin-top:0;width:636.85pt;height:900.8pt;z-index:-251689984;mso-position-horizontal:center;mso-position-horizontal-relative:margin;mso-position-vertical:center;mso-position-vertical-relative:margin" o:allowincell="f">
          <v:imagedata r:id="rId1" o:title="4A"/>
          <w10:wrap anchorx="margin" anchory="margin"/>
        </v:shape>
      </w:pict>
    </w:r>
    <w:r w:rsidR="000F3C0F">
      <w:rPr>
        <w:noProof/>
        <w:lang w:eastAsia="id-ID"/>
      </w:rPr>
      <w:drawing>
        <wp:anchor distT="0" distB="0" distL="114300" distR="114300" simplePos="0" relativeHeight="251596800" behindDoc="1" locked="0" layoutInCell="0" allowOverlap="1" wp14:anchorId="13DA8325" wp14:editId="2E287B4A">
          <wp:simplePos x="0" y="0"/>
          <wp:positionH relativeFrom="margin">
            <wp:align>center</wp:align>
          </wp:positionH>
          <wp:positionV relativeFrom="margin">
            <wp:align>center</wp:align>
          </wp:positionV>
          <wp:extent cx="5034280" cy="7120890"/>
          <wp:effectExtent l="0" t="0" r="0" b="0"/>
          <wp:wrapNone/>
          <wp:docPr id="6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034280" cy="712089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D2D97A" w14:textId="64318C7C" w:rsidR="002673CD" w:rsidRDefault="007E0E88">
    <w:pPr>
      <w:pStyle w:val="Header"/>
    </w:pPr>
    <w:r>
      <w:rPr>
        <w:noProof/>
      </w:rPr>
      <w:pict w14:anchorId="5BE766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06" o:spid="_x0000_s3251" type="#_x0000_t75" style="position:absolute;left:0;text-align:left;margin-left:0;margin-top:0;width:636.85pt;height:900.8pt;z-index:-251682816;mso-position-horizontal:center;mso-position-horizontal-relative:margin;mso-position-vertical:center;mso-position-vertical-relative:margin" o:allowincell="f">
          <v:imagedata r:id="rId1" o:title="4A"/>
          <w10:wrap anchorx="margin" anchory="margin"/>
        </v:shape>
      </w:pic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0EF5D4" w14:textId="34F96F74" w:rsidR="00F54387" w:rsidRDefault="007E0E88">
    <w:pPr>
      <w:pStyle w:val="Header"/>
    </w:pPr>
    <w:r>
      <w:rPr>
        <w:noProof/>
      </w:rPr>
      <w:pict w14:anchorId="603579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96" o:spid="_x0000_s3341" type="#_x0000_t75" style="position:absolute;left:0;text-align:left;margin-left:0;margin-top:0;width:636.85pt;height:900.8pt;z-index:-251606016;mso-position-horizontal:center;mso-position-horizontal-relative:margin;mso-position-vertical:center;mso-position-vertical-relative:margin" o:allowincell="f">
          <v:imagedata r:id="rId1" o:title="4A"/>
          <w10:wrap anchorx="margin" anchory="margin"/>
        </v:shape>
      </w:pic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EEA6B" w14:textId="6493734B" w:rsidR="0062375D" w:rsidRDefault="006A76F1" w:rsidP="00B80499">
    <w:pPr>
      <w:tabs>
        <w:tab w:val="left" w:pos="1788"/>
        <w:tab w:val="left" w:pos="2508"/>
        <w:tab w:val="left" w:pos="2536"/>
        <w:tab w:val="left" w:pos="3054"/>
        <w:tab w:val="left" w:pos="3799"/>
      </w:tabs>
    </w:pPr>
    <w:r>
      <w:rPr>
        <w:noProof/>
      </w:rPr>
      <w:drawing>
        <wp:anchor distT="0" distB="0" distL="114300" distR="114300" simplePos="0" relativeHeight="251620352" behindDoc="1" locked="0" layoutInCell="1" allowOverlap="1" wp14:anchorId="3A45DD8A" wp14:editId="15AC03D9">
          <wp:simplePos x="0" y="0"/>
          <wp:positionH relativeFrom="column">
            <wp:posOffset>-1440180</wp:posOffset>
          </wp:positionH>
          <wp:positionV relativeFrom="paragraph">
            <wp:posOffset>-450215</wp:posOffset>
          </wp:positionV>
          <wp:extent cx="7761767" cy="10982464"/>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4282" cy="10986023"/>
                  </a:xfrm>
                  <a:prstGeom prst="rect">
                    <a:avLst/>
                  </a:prstGeom>
                  <a:noFill/>
                  <a:ln>
                    <a:noFill/>
                  </a:ln>
                </pic:spPr>
              </pic:pic>
            </a:graphicData>
          </a:graphic>
          <wp14:sizeRelH relativeFrom="page">
            <wp14:pctWidth>0</wp14:pctWidth>
          </wp14:sizeRelH>
          <wp14:sizeRelV relativeFrom="page">
            <wp14:pctHeight>0</wp14:pctHeight>
          </wp14:sizeRelV>
        </wp:anchor>
      </w:drawing>
    </w:r>
    <w:r w:rsidR="0062375D">
      <w:rPr>
        <w:noProof/>
      </w:rPr>
      <w:drawing>
        <wp:anchor distT="0" distB="0" distL="114300" distR="114300" simplePos="0" relativeHeight="251601920" behindDoc="1" locked="0" layoutInCell="1" allowOverlap="1" wp14:anchorId="3CCB49AF" wp14:editId="54BED27A">
          <wp:simplePos x="0" y="0"/>
          <wp:positionH relativeFrom="column">
            <wp:posOffset>-1437618</wp:posOffset>
          </wp:positionH>
          <wp:positionV relativeFrom="paragraph">
            <wp:posOffset>-450215</wp:posOffset>
          </wp:positionV>
          <wp:extent cx="7772400" cy="11002208"/>
          <wp:effectExtent l="0" t="0" r="0" b="889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1002208"/>
                  </a:xfrm>
                  <a:prstGeom prst="rect">
                    <a:avLst/>
                  </a:prstGeom>
                  <a:noFill/>
                  <a:ln>
                    <a:noFill/>
                  </a:ln>
                </pic:spPr>
              </pic:pic>
            </a:graphicData>
          </a:graphic>
          <wp14:sizeRelH relativeFrom="page">
            <wp14:pctWidth>0</wp14:pctWidth>
          </wp14:sizeRelH>
          <wp14:sizeRelV relativeFrom="page">
            <wp14:pctHeight>0</wp14:pctHeight>
          </wp14:sizeRelV>
        </wp:anchor>
      </w:drawing>
    </w:r>
    <w:r w:rsidR="0062375D">
      <w:tab/>
    </w:r>
    <w:r w:rsidR="0062375D">
      <w:tab/>
    </w:r>
    <w:r w:rsidR="0062375D">
      <w:rPr>
        <w:noProof/>
      </w:rPr>
      <w:drawing>
        <wp:inline distT="0" distB="0" distL="0" distR="0" wp14:anchorId="7223C17E" wp14:editId="379D8410">
          <wp:extent cx="7434580" cy="5252085"/>
          <wp:effectExtent l="0" t="0" r="0" b="571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34580" cy="5252085"/>
                  </a:xfrm>
                  <a:prstGeom prst="rect">
                    <a:avLst/>
                  </a:prstGeom>
                  <a:noFill/>
                  <a:ln>
                    <a:noFill/>
                  </a:ln>
                </pic:spPr>
              </pic:pic>
            </a:graphicData>
          </a:graphic>
        </wp:inline>
      </w:drawing>
    </w:r>
    <w:r w:rsidR="0062375D">
      <w:tab/>
    </w:r>
    <w:r w:rsidR="0062375D">
      <w:tab/>
    </w:r>
    <w:r w:rsidR="0062375D">
      <w:tab/>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94F1B6" w14:textId="4D09B366" w:rsidR="00F54387" w:rsidRDefault="007E0E88">
    <w:pPr>
      <w:pStyle w:val="Header"/>
    </w:pPr>
    <w:r>
      <w:rPr>
        <w:noProof/>
      </w:rPr>
      <w:pict w14:anchorId="083439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95" o:spid="_x0000_s3340" type="#_x0000_t75" style="position:absolute;left:0;text-align:left;margin-left:0;margin-top:0;width:636.85pt;height:900.8pt;z-index:-251607040;mso-position-horizontal:center;mso-position-horizontal-relative:margin;mso-position-vertical:center;mso-position-vertical-relative:margin" o:allowincell="f">
          <v:imagedata r:id="rId1" o:title="4A"/>
          <w10:wrap anchorx="margin" anchory="margin"/>
        </v:shape>
      </w:pic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FF8D89" w14:textId="0CE5AD6B" w:rsidR="00F54387" w:rsidRDefault="007E0E88">
    <w:pPr>
      <w:pStyle w:val="Header"/>
    </w:pPr>
    <w:r>
      <w:rPr>
        <w:noProof/>
      </w:rPr>
      <w:pict w14:anchorId="623AA3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99" o:spid="_x0000_s3344" type="#_x0000_t75" style="position:absolute;left:0;text-align:left;margin-left:0;margin-top:0;width:636.85pt;height:900.8pt;z-index:-251603968;mso-position-horizontal:center;mso-position-horizontal-relative:margin;mso-position-vertical:center;mso-position-vertical-relative:margin" o:allowincell="f">
          <v:imagedata r:id="rId1" o:title="4A"/>
          <w10:wrap anchorx="margin" anchory="margin"/>
        </v:shape>
      </w:pict>
    </w: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20403" w14:textId="739279DA" w:rsidR="00013B05" w:rsidRDefault="006A76F1" w:rsidP="00B80499">
    <w:pPr>
      <w:tabs>
        <w:tab w:val="left" w:pos="1788"/>
        <w:tab w:val="left" w:pos="2508"/>
        <w:tab w:val="left" w:pos="2536"/>
        <w:tab w:val="left" w:pos="3054"/>
        <w:tab w:val="left" w:pos="3799"/>
      </w:tabs>
    </w:pPr>
    <w:r>
      <w:rPr>
        <w:noProof/>
      </w:rPr>
      <w:drawing>
        <wp:anchor distT="0" distB="0" distL="114300" distR="114300" simplePos="0" relativeHeight="251621376" behindDoc="1" locked="0" layoutInCell="1" allowOverlap="1" wp14:anchorId="1C00946D" wp14:editId="5309AA2F">
          <wp:simplePos x="0" y="0"/>
          <wp:positionH relativeFrom="column">
            <wp:posOffset>-1080135</wp:posOffset>
          </wp:positionH>
          <wp:positionV relativeFrom="paragraph">
            <wp:posOffset>-450215</wp:posOffset>
          </wp:positionV>
          <wp:extent cx="10975047" cy="7756525"/>
          <wp:effectExtent l="0" t="0" r="0" b="0"/>
          <wp:wrapNone/>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79248" cy="7759494"/>
                  </a:xfrm>
                  <a:prstGeom prst="rect">
                    <a:avLst/>
                  </a:prstGeom>
                  <a:noFill/>
                  <a:ln>
                    <a:noFill/>
                  </a:ln>
                </pic:spPr>
              </pic:pic>
            </a:graphicData>
          </a:graphic>
          <wp14:sizeRelH relativeFrom="page">
            <wp14:pctWidth>0</wp14:pctWidth>
          </wp14:sizeRelH>
          <wp14:sizeRelV relativeFrom="page">
            <wp14:pctHeight>0</wp14:pctHeight>
          </wp14:sizeRelV>
        </wp:anchor>
      </w:drawing>
    </w:r>
    <w:r w:rsidR="00013B05">
      <w:rPr>
        <w:noProof/>
      </w:rPr>
      <w:drawing>
        <wp:anchor distT="0" distB="0" distL="114300" distR="114300" simplePos="0" relativeHeight="251602944" behindDoc="1" locked="0" layoutInCell="1" allowOverlap="1" wp14:anchorId="44C7899A" wp14:editId="30E02950">
          <wp:simplePos x="0" y="0"/>
          <wp:positionH relativeFrom="column">
            <wp:posOffset>-1537335</wp:posOffset>
          </wp:positionH>
          <wp:positionV relativeFrom="paragraph">
            <wp:posOffset>-450215</wp:posOffset>
          </wp:positionV>
          <wp:extent cx="10979890" cy="7756634"/>
          <wp:effectExtent l="0" t="0" r="0" b="0"/>
          <wp:wrapNone/>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979890" cy="7756634"/>
                  </a:xfrm>
                  <a:prstGeom prst="rect">
                    <a:avLst/>
                  </a:prstGeom>
                  <a:noFill/>
                  <a:ln>
                    <a:noFill/>
                  </a:ln>
                </pic:spPr>
              </pic:pic>
            </a:graphicData>
          </a:graphic>
          <wp14:sizeRelH relativeFrom="page">
            <wp14:pctWidth>0</wp14:pctWidth>
          </wp14:sizeRelH>
          <wp14:sizeRelV relativeFrom="page">
            <wp14:pctHeight>0</wp14:pctHeight>
          </wp14:sizeRelV>
        </wp:anchor>
      </w:drawing>
    </w:r>
    <w:r w:rsidR="00013B05">
      <w:tab/>
    </w:r>
    <w:r w:rsidR="00013B05">
      <w:tab/>
    </w:r>
    <w:r w:rsidR="00013B05">
      <w:rPr>
        <w:noProof/>
      </w:rPr>
      <w:drawing>
        <wp:inline distT="0" distB="0" distL="0" distR="0" wp14:anchorId="28C4552F" wp14:editId="229DB130">
          <wp:extent cx="7434580" cy="5252085"/>
          <wp:effectExtent l="0" t="0" r="0" b="5715"/>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434580" cy="5252085"/>
                  </a:xfrm>
                  <a:prstGeom prst="rect">
                    <a:avLst/>
                  </a:prstGeom>
                  <a:noFill/>
                  <a:ln>
                    <a:noFill/>
                  </a:ln>
                </pic:spPr>
              </pic:pic>
            </a:graphicData>
          </a:graphic>
        </wp:inline>
      </w:drawing>
    </w:r>
    <w:r w:rsidR="00013B05">
      <w:tab/>
    </w:r>
    <w:r w:rsidR="00013B05">
      <w:tab/>
    </w:r>
    <w:r w:rsidR="00013B05">
      <w:tab/>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196F38" w14:textId="23CC6F2B" w:rsidR="00F54387" w:rsidRDefault="007E0E88">
    <w:pPr>
      <w:pStyle w:val="Header"/>
    </w:pPr>
    <w:r>
      <w:rPr>
        <w:noProof/>
      </w:rPr>
      <w:pict w14:anchorId="74D184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98" o:spid="_x0000_s3343" type="#_x0000_t75" style="position:absolute;left:0;text-align:left;margin-left:0;margin-top:0;width:636.85pt;height:900.8pt;z-index:-251604992;mso-position-horizontal:center;mso-position-horizontal-relative:margin;mso-position-vertical:center;mso-position-vertical-relative:margin" o:allowincell="f">
          <v:imagedata r:id="rId1" o:title="4A"/>
          <w10:wrap anchorx="margin" anchory="margin"/>
        </v:shape>
      </w:pict>
    </w: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51862" w14:textId="73E541BD" w:rsidR="00F54387" w:rsidRDefault="007E0E88">
    <w:pPr>
      <w:pStyle w:val="Header"/>
    </w:pPr>
    <w:r>
      <w:rPr>
        <w:noProof/>
      </w:rPr>
      <w:pict w14:anchorId="3D17DD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402" o:spid="_x0000_s3347" type="#_x0000_t75" style="position:absolute;left:0;text-align:left;margin-left:0;margin-top:0;width:636.85pt;height:900.8pt;z-index:-251601920;mso-position-horizontal:center;mso-position-horizontal-relative:margin;mso-position-vertical:center;mso-position-vertical-relative:margin" o:allowincell="f">
          <v:imagedata r:id="rId1" o:title="4A"/>
          <w10:wrap anchorx="margin" anchory="margin"/>
        </v:shape>
      </w:pict>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78A3FF" w14:textId="3838389C" w:rsidR="00013B05" w:rsidRDefault="00013B05" w:rsidP="00B80499">
    <w:pPr>
      <w:tabs>
        <w:tab w:val="left" w:pos="1788"/>
        <w:tab w:val="left" w:pos="2508"/>
        <w:tab w:val="left" w:pos="2536"/>
        <w:tab w:val="left" w:pos="3054"/>
        <w:tab w:val="left" w:pos="3799"/>
      </w:tabs>
    </w:pPr>
    <w:r>
      <w:rPr>
        <w:noProof/>
      </w:rPr>
      <w:drawing>
        <wp:anchor distT="0" distB="0" distL="114300" distR="114300" simplePos="0" relativeHeight="251603968" behindDoc="1" locked="0" layoutInCell="1" allowOverlap="1" wp14:anchorId="192E6CB5" wp14:editId="16A35116">
          <wp:simplePos x="0" y="0"/>
          <wp:positionH relativeFrom="column">
            <wp:posOffset>-1440180</wp:posOffset>
          </wp:positionH>
          <wp:positionV relativeFrom="paragraph">
            <wp:posOffset>-450215</wp:posOffset>
          </wp:positionV>
          <wp:extent cx="7740869" cy="10957574"/>
          <wp:effectExtent l="0" t="0" r="0" b="0"/>
          <wp:wrapNone/>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43418" cy="10961182"/>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rPr>
        <w:noProof/>
      </w:rPr>
      <w:drawing>
        <wp:inline distT="0" distB="0" distL="0" distR="0" wp14:anchorId="3866F243" wp14:editId="126A79E2">
          <wp:extent cx="7434580" cy="5252085"/>
          <wp:effectExtent l="0" t="0" r="0" b="5715"/>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34580" cy="5252085"/>
                  </a:xfrm>
                  <a:prstGeom prst="rect">
                    <a:avLst/>
                  </a:prstGeom>
                  <a:noFill/>
                  <a:ln>
                    <a:noFill/>
                  </a:ln>
                </pic:spPr>
              </pic:pic>
            </a:graphicData>
          </a:graphic>
        </wp:inline>
      </w:drawing>
    </w:r>
    <w:r>
      <w:tab/>
    </w:r>
    <w:r>
      <w:tab/>
    </w:r>
    <w:r>
      <w:tab/>
    </w: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05106D" w14:textId="0953E79D" w:rsidR="00F54387" w:rsidRDefault="007E0E88">
    <w:pPr>
      <w:pStyle w:val="Header"/>
    </w:pPr>
    <w:r>
      <w:rPr>
        <w:noProof/>
      </w:rPr>
      <w:pict w14:anchorId="72E926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401" o:spid="_x0000_s3346" type="#_x0000_t75" style="position:absolute;left:0;text-align:left;margin-left:0;margin-top:0;width:636.85pt;height:900.8pt;z-index:-251602944;mso-position-horizontal:center;mso-position-horizontal-relative:margin;mso-position-vertical:center;mso-position-vertical-relative:margin" o:allowincell="f">
          <v:imagedata r:id="rId1" o:title="4A"/>
          <w10:wrap anchorx="margin" anchory="margin"/>
        </v:shape>
      </w:pict>
    </w: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1142C" w14:textId="416FAF3B" w:rsidR="00F54387" w:rsidRDefault="007E0E88">
    <w:pPr>
      <w:pStyle w:val="Header"/>
    </w:pPr>
    <w:r>
      <w:rPr>
        <w:noProof/>
      </w:rPr>
      <w:pict w14:anchorId="74A23C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405" o:spid="_x0000_s3350" type="#_x0000_t75" style="position:absolute;left:0;text-align:left;margin-left:0;margin-top:0;width:636.85pt;height:900.8pt;z-index:-251599872;mso-position-horizontal:center;mso-position-horizontal-relative:margin;mso-position-vertical:center;mso-position-vertical-relative:margin" o:allowincell="f">
          <v:imagedata r:id="rId1" o:title="4A"/>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E854B" w14:textId="53409471" w:rsidR="00A7627A" w:rsidRDefault="00A7627A">
    <w:r>
      <w:rPr>
        <w:noProof/>
      </w:rPr>
      <w:drawing>
        <wp:anchor distT="0" distB="0" distL="114300" distR="114300" simplePos="0" relativeHeight="251618304" behindDoc="1" locked="0" layoutInCell="1" allowOverlap="1" wp14:anchorId="61A783A8" wp14:editId="5D23AD5C">
          <wp:simplePos x="0" y="0"/>
          <wp:positionH relativeFrom="column">
            <wp:posOffset>-1440180</wp:posOffset>
          </wp:positionH>
          <wp:positionV relativeFrom="paragraph">
            <wp:posOffset>-450215</wp:posOffset>
          </wp:positionV>
          <wp:extent cx="10974851" cy="7756634"/>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80397" cy="7760554"/>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1EC96" w14:textId="47FA94C8" w:rsidR="00013B05" w:rsidRDefault="006A76F1" w:rsidP="00B80499">
    <w:pPr>
      <w:tabs>
        <w:tab w:val="left" w:pos="1788"/>
        <w:tab w:val="left" w:pos="2508"/>
        <w:tab w:val="left" w:pos="2536"/>
        <w:tab w:val="left" w:pos="3054"/>
        <w:tab w:val="left" w:pos="3799"/>
      </w:tabs>
    </w:pPr>
    <w:r>
      <w:rPr>
        <w:noProof/>
      </w:rPr>
      <w:drawing>
        <wp:anchor distT="0" distB="0" distL="114300" distR="114300" simplePos="0" relativeHeight="251622400" behindDoc="1" locked="0" layoutInCell="1" allowOverlap="1" wp14:anchorId="2612B45F" wp14:editId="6F2CA736">
          <wp:simplePos x="0" y="0"/>
          <wp:positionH relativeFrom="column">
            <wp:posOffset>-1080135</wp:posOffset>
          </wp:positionH>
          <wp:positionV relativeFrom="paragraph">
            <wp:posOffset>-428950</wp:posOffset>
          </wp:positionV>
          <wp:extent cx="10903808" cy="7735260"/>
          <wp:effectExtent l="0" t="0" r="0" b="0"/>
          <wp:wrapNone/>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10181" cy="7739781"/>
                  </a:xfrm>
                  <a:prstGeom prst="rect">
                    <a:avLst/>
                  </a:prstGeom>
                  <a:noFill/>
                  <a:ln>
                    <a:noFill/>
                  </a:ln>
                </pic:spPr>
              </pic:pic>
            </a:graphicData>
          </a:graphic>
          <wp14:sizeRelH relativeFrom="page">
            <wp14:pctWidth>0</wp14:pctWidth>
          </wp14:sizeRelH>
          <wp14:sizeRelV relativeFrom="page">
            <wp14:pctHeight>0</wp14:pctHeight>
          </wp14:sizeRelV>
        </wp:anchor>
      </w:drawing>
    </w:r>
    <w:r w:rsidR="00013B05">
      <w:rPr>
        <w:noProof/>
      </w:rPr>
      <w:drawing>
        <wp:anchor distT="0" distB="0" distL="114300" distR="114300" simplePos="0" relativeHeight="251617280" behindDoc="1" locked="0" layoutInCell="1" allowOverlap="1" wp14:anchorId="41A7DAE2" wp14:editId="19D2921E">
          <wp:simplePos x="0" y="0"/>
          <wp:positionH relativeFrom="column">
            <wp:posOffset>-1537335</wp:posOffset>
          </wp:positionH>
          <wp:positionV relativeFrom="paragraph">
            <wp:posOffset>-450215</wp:posOffset>
          </wp:positionV>
          <wp:extent cx="10979890" cy="7756634"/>
          <wp:effectExtent l="0" t="0" r="0" b="0"/>
          <wp:wrapNone/>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979890" cy="7756634"/>
                  </a:xfrm>
                  <a:prstGeom prst="rect">
                    <a:avLst/>
                  </a:prstGeom>
                  <a:noFill/>
                  <a:ln>
                    <a:noFill/>
                  </a:ln>
                </pic:spPr>
              </pic:pic>
            </a:graphicData>
          </a:graphic>
          <wp14:sizeRelH relativeFrom="page">
            <wp14:pctWidth>0</wp14:pctWidth>
          </wp14:sizeRelH>
          <wp14:sizeRelV relativeFrom="page">
            <wp14:pctHeight>0</wp14:pctHeight>
          </wp14:sizeRelV>
        </wp:anchor>
      </w:drawing>
    </w:r>
    <w:r w:rsidR="00013B05">
      <w:tab/>
    </w:r>
    <w:r w:rsidR="00013B05">
      <w:tab/>
    </w:r>
    <w:r w:rsidR="00013B05">
      <w:rPr>
        <w:noProof/>
      </w:rPr>
      <w:drawing>
        <wp:inline distT="0" distB="0" distL="0" distR="0" wp14:anchorId="3A720978" wp14:editId="3E3C5986">
          <wp:extent cx="7434580" cy="5252085"/>
          <wp:effectExtent l="0" t="0" r="0" b="5715"/>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434580" cy="5252085"/>
                  </a:xfrm>
                  <a:prstGeom prst="rect">
                    <a:avLst/>
                  </a:prstGeom>
                  <a:noFill/>
                  <a:ln>
                    <a:noFill/>
                  </a:ln>
                </pic:spPr>
              </pic:pic>
            </a:graphicData>
          </a:graphic>
        </wp:inline>
      </w:drawing>
    </w:r>
    <w:r w:rsidR="00013B05">
      <w:tab/>
    </w:r>
    <w:r w:rsidR="00013B05">
      <w:tab/>
    </w:r>
    <w:r w:rsidR="00013B05">
      <w:tab/>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832B9" w14:textId="47AECB95" w:rsidR="00F54387" w:rsidRDefault="007E0E88">
    <w:pPr>
      <w:pStyle w:val="Header"/>
    </w:pPr>
    <w:r>
      <w:rPr>
        <w:noProof/>
      </w:rPr>
      <w:pict w14:anchorId="17C4ED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404" o:spid="_x0000_s3349" type="#_x0000_t75" style="position:absolute;left:0;text-align:left;margin-left:0;margin-top:0;width:636.85pt;height:900.8pt;z-index:-251600896;mso-position-horizontal:center;mso-position-horizontal-relative:margin;mso-position-vertical:center;mso-position-vertical-relative:margin" o:allowincell="f">
          <v:imagedata r:id="rId1" o:title="4A"/>
          <w10:wrap anchorx="margin" anchory="margin"/>
        </v:shape>
      </w:pict>
    </w: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BC32E2" w14:textId="56F8D3A1" w:rsidR="00F54387" w:rsidRDefault="007E0E88">
    <w:pPr>
      <w:pStyle w:val="Header"/>
    </w:pPr>
    <w:r>
      <w:rPr>
        <w:noProof/>
      </w:rPr>
      <w:pict w14:anchorId="22DBA4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408" o:spid="_x0000_s3353" type="#_x0000_t75" style="position:absolute;left:0;text-align:left;margin-left:0;margin-top:0;width:636.85pt;height:900.8pt;z-index:-251597824;mso-position-horizontal:center;mso-position-horizontal-relative:margin;mso-position-vertical:center;mso-position-vertical-relative:margin" o:allowincell="f">
          <v:imagedata r:id="rId1" o:title="4A"/>
          <w10:wrap anchorx="margin" anchory="margin"/>
        </v:shape>
      </w:pict>
    </w: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B37C6" w14:textId="40289567" w:rsidR="00013B05" w:rsidRDefault="00013B05" w:rsidP="00B80499">
    <w:pPr>
      <w:tabs>
        <w:tab w:val="left" w:pos="1788"/>
        <w:tab w:val="left" w:pos="2508"/>
        <w:tab w:val="left" w:pos="2536"/>
        <w:tab w:val="left" w:pos="3054"/>
        <w:tab w:val="left" w:pos="3799"/>
      </w:tabs>
    </w:pPr>
    <w:r>
      <w:rPr>
        <w:noProof/>
      </w:rPr>
      <w:drawing>
        <wp:anchor distT="0" distB="0" distL="114300" distR="114300" simplePos="0" relativeHeight="251606016" behindDoc="1" locked="0" layoutInCell="1" allowOverlap="1" wp14:anchorId="6F7B2AEE" wp14:editId="2C432E3E">
          <wp:simplePos x="0" y="0"/>
          <wp:positionH relativeFrom="column">
            <wp:posOffset>-1440180</wp:posOffset>
          </wp:positionH>
          <wp:positionV relativeFrom="paragraph">
            <wp:posOffset>-434449</wp:posOffset>
          </wp:positionV>
          <wp:extent cx="7740869" cy="10957574"/>
          <wp:effectExtent l="0" t="0" r="0" b="0"/>
          <wp:wrapNone/>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43322" cy="10961046"/>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rPr>
        <w:noProof/>
      </w:rPr>
      <w:drawing>
        <wp:inline distT="0" distB="0" distL="0" distR="0" wp14:anchorId="2DCCAB26" wp14:editId="2851BBB8">
          <wp:extent cx="7434580" cy="5252085"/>
          <wp:effectExtent l="0" t="0" r="0" b="5715"/>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34580" cy="5252085"/>
                  </a:xfrm>
                  <a:prstGeom prst="rect">
                    <a:avLst/>
                  </a:prstGeom>
                  <a:noFill/>
                  <a:ln>
                    <a:noFill/>
                  </a:ln>
                </pic:spPr>
              </pic:pic>
            </a:graphicData>
          </a:graphic>
        </wp:inline>
      </w:drawing>
    </w:r>
    <w:r>
      <w:tab/>
    </w:r>
    <w:r>
      <w:tab/>
    </w:r>
    <w:r>
      <w:tab/>
    </w: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9F820B" w14:textId="414CC201" w:rsidR="00F54387" w:rsidRDefault="007E0E88">
    <w:pPr>
      <w:pStyle w:val="Header"/>
    </w:pPr>
    <w:r>
      <w:rPr>
        <w:noProof/>
      </w:rPr>
      <w:pict w14:anchorId="38BB6A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407" o:spid="_x0000_s3352" type="#_x0000_t75" style="position:absolute;left:0;text-align:left;margin-left:0;margin-top:0;width:636.85pt;height:900.8pt;z-index:-251598848;mso-position-horizontal:center;mso-position-horizontal-relative:margin;mso-position-vertical:center;mso-position-vertical-relative:margin" o:allowincell="f">
          <v:imagedata r:id="rId1" o:title="4A"/>
          <w10:wrap anchorx="margin" anchory="margin"/>
        </v:shape>
      </w:pict>
    </w: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95649" w14:textId="39503804" w:rsidR="00F54387" w:rsidRDefault="007E0E88">
    <w:pPr>
      <w:pStyle w:val="Header"/>
    </w:pPr>
    <w:r>
      <w:rPr>
        <w:noProof/>
      </w:rPr>
      <w:pict w14:anchorId="5581B0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411" o:spid="_x0000_s3356" type="#_x0000_t75" style="position:absolute;left:0;text-align:left;margin-left:0;margin-top:0;width:636.85pt;height:900.8pt;z-index:-251595776;mso-position-horizontal:center;mso-position-horizontal-relative:margin;mso-position-vertical:center;mso-position-vertical-relative:margin" o:allowincell="f">
          <v:imagedata r:id="rId1" o:title="4A"/>
          <w10:wrap anchorx="margin" anchory="margin"/>
        </v:shape>
      </w:pict>
    </w: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86A415" w14:textId="30362ECE" w:rsidR="00013B05" w:rsidRDefault="00013B05" w:rsidP="00B80499">
    <w:pPr>
      <w:tabs>
        <w:tab w:val="left" w:pos="1788"/>
        <w:tab w:val="left" w:pos="2508"/>
        <w:tab w:val="left" w:pos="2536"/>
        <w:tab w:val="left" w:pos="3054"/>
        <w:tab w:val="left" w:pos="3799"/>
      </w:tabs>
    </w:pPr>
    <w:r>
      <w:rPr>
        <w:noProof/>
      </w:rPr>
      <w:drawing>
        <wp:anchor distT="0" distB="0" distL="114300" distR="114300" simplePos="0" relativeHeight="251586560" behindDoc="1" locked="0" layoutInCell="1" allowOverlap="1" wp14:anchorId="4BA92CC7" wp14:editId="629B4859">
          <wp:simplePos x="0" y="0"/>
          <wp:positionH relativeFrom="column">
            <wp:posOffset>-1616163</wp:posOffset>
          </wp:positionH>
          <wp:positionV relativeFrom="paragraph">
            <wp:posOffset>-402918</wp:posOffset>
          </wp:positionV>
          <wp:extent cx="10957574" cy="7740869"/>
          <wp:effectExtent l="0" t="0" r="0" b="0"/>
          <wp:wrapNone/>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57574" cy="7740869"/>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rPr>
        <w:noProof/>
      </w:rPr>
      <w:drawing>
        <wp:inline distT="0" distB="0" distL="0" distR="0" wp14:anchorId="061BA024" wp14:editId="7A337B9C">
          <wp:extent cx="7434580" cy="5252085"/>
          <wp:effectExtent l="0" t="0" r="0" b="5715"/>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34580" cy="5252085"/>
                  </a:xfrm>
                  <a:prstGeom prst="rect">
                    <a:avLst/>
                  </a:prstGeom>
                  <a:noFill/>
                  <a:ln>
                    <a:noFill/>
                  </a:ln>
                </pic:spPr>
              </pic:pic>
            </a:graphicData>
          </a:graphic>
        </wp:inline>
      </w:drawing>
    </w:r>
    <w:r>
      <w:tab/>
    </w:r>
    <w:r>
      <w:tab/>
    </w:r>
    <w:r>
      <w:tab/>
    </w: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EBB66" w14:textId="55A832DC" w:rsidR="00F54387" w:rsidRDefault="007E0E88">
    <w:pPr>
      <w:pStyle w:val="Header"/>
    </w:pPr>
    <w:r>
      <w:rPr>
        <w:noProof/>
      </w:rPr>
      <w:pict w14:anchorId="30B416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410" o:spid="_x0000_s3355" type="#_x0000_t75" style="position:absolute;left:0;text-align:left;margin-left:0;margin-top:0;width:636.85pt;height:900.8pt;z-index:-251596800;mso-position-horizontal:center;mso-position-horizontal-relative:margin;mso-position-vertical:center;mso-position-vertical-relative:margin" o:allowincell="f">
          <v:imagedata r:id="rId1" o:title="4A"/>
          <w10:wrap anchorx="margin" anchory="margin"/>
        </v:shape>
      </w:pict>
    </w: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5F068" w14:textId="70148CE3" w:rsidR="00F54387" w:rsidRDefault="007E0E88">
    <w:pPr>
      <w:pStyle w:val="Header"/>
    </w:pPr>
    <w:r>
      <w:rPr>
        <w:noProof/>
      </w:rPr>
      <w:pict w14:anchorId="5F6DC8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414" o:spid="_x0000_s3359" type="#_x0000_t75" style="position:absolute;left:0;text-align:left;margin-left:0;margin-top:0;width:636.85pt;height:900.8pt;z-index:-251593728;mso-position-horizontal:center;mso-position-horizontal-relative:margin;mso-position-vertical:center;mso-position-vertical-relative:margin" o:allowincell="f">
          <v:imagedata r:id="rId1" o:title="4A"/>
          <w10:wrap anchorx="margin" anchory="margin"/>
        </v:shape>
      </w:pict>
    </w: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50B32" w14:textId="508B41D3" w:rsidR="00013B05" w:rsidRDefault="00013B05" w:rsidP="00B80499">
    <w:pPr>
      <w:tabs>
        <w:tab w:val="left" w:pos="1788"/>
        <w:tab w:val="left" w:pos="2508"/>
        <w:tab w:val="left" w:pos="2536"/>
        <w:tab w:val="left" w:pos="3054"/>
        <w:tab w:val="left" w:pos="3799"/>
      </w:tabs>
    </w:pPr>
    <w:r>
      <w:rPr>
        <w:noProof/>
      </w:rPr>
      <w:drawing>
        <wp:anchor distT="0" distB="0" distL="114300" distR="114300" simplePos="0" relativeHeight="251609088" behindDoc="1" locked="0" layoutInCell="1" allowOverlap="1" wp14:anchorId="1ED1992F" wp14:editId="241A047D">
          <wp:simplePos x="0" y="0"/>
          <wp:positionH relativeFrom="column">
            <wp:posOffset>-1440180</wp:posOffset>
          </wp:positionH>
          <wp:positionV relativeFrom="paragraph">
            <wp:posOffset>-450215</wp:posOffset>
          </wp:positionV>
          <wp:extent cx="7772400" cy="11002208"/>
          <wp:effectExtent l="0" t="0" r="0" b="8890"/>
          <wp:wrapNone/>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5588" cy="11006721"/>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rPr>
        <w:noProof/>
      </w:rPr>
      <w:drawing>
        <wp:inline distT="0" distB="0" distL="0" distR="0" wp14:anchorId="57E18E1D" wp14:editId="152AE9C8">
          <wp:extent cx="7434580" cy="5252085"/>
          <wp:effectExtent l="0" t="0" r="0" b="5715"/>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34580" cy="5252085"/>
                  </a:xfrm>
                  <a:prstGeom prst="rect">
                    <a:avLst/>
                  </a:prstGeom>
                  <a:noFill/>
                  <a:ln>
                    <a:noFill/>
                  </a:ln>
                </pic:spPr>
              </pic:pic>
            </a:graphicData>
          </a:graphic>
        </wp:inline>
      </w:drawing>
    </w:r>
    <w:r>
      <w:tab/>
    </w:r>
    <w:r>
      <w:tab/>
    </w:r>
    <w:r>
      <w:tab/>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20FAC" w14:textId="49A7F8E7" w:rsidR="002673CD" w:rsidRDefault="007E0E88">
    <w:pPr>
      <w:pStyle w:val="Header"/>
    </w:pPr>
    <w:r>
      <w:rPr>
        <w:noProof/>
      </w:rPr>
      <w:pict w14:anchorId="4C0483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05" o:spid="_x0000_s3250" type="#_x0000_t75" style="position:absolute;left:0;text-align:left;margin-left:0;margin-top:0;width:636.85pt;height:900.8pt;z-index:-251683840;mso-position-horizontal:center;mso-position-horizontal-relative:margin;mso-position-vertical:center;mso-position-vertical-relative:margin" o:allowincell="f">
          <v:imagedata r:id="rId1" o:title="4A"/>
          <w10:wrap anchorx="margin" anchory="margin"/>
        </v:shape>
      </w:pict>
    </w: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D131EA" w14:textId="7174A842" w:rsidR="00F54387" w:rsidRDefault="007E0E88">
    <w:pPr>
      <w:pStyle w:val="Header"/>
    </w:pPr>
    <w:r>
      <w:rPr>
        <w:noProof/>
      </w:rPr>
      <w:pict w14:anchorId="2367EC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413" o:spid="_x0000_s3358" type="#_x0000_t75" style="position:absolute;left:0;text-align:left;margin-left:0;margin-top:0;width:636.85pt;height:900.8pt;z-index:-251594752;mso-position-horizontal:center;mso-position-horizontal-relative:margin;mso-position-vertical:center;mso-position-vertical-relative:margin" o:allowincell="f">
          <v:imagedata r:id="rId1" o:title="4A"/>
          <w10:wrap anchorx="margin" anchory="margin"/>
        </v:shape>
      </w:pict>
    </w: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045D5" w14:textId="1043EC2D" w:rsidR="00F54387" w:rsidRDefault="007E0E88">
    <w:pPr>
      <w:pStyle w:val="Header"/>
    </w:pPr>
    <w:r>
      <w:rPr>
        <w:noProof/>
      </w:rPr>
      <w:pict w14:anchorId="18C82E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417" o:spid="_x0000_s3362" type="#_x0000_t75" style="position:absolute;left:0;text-align:left;margin-left:0;margin-top:0;width:636.85pt;height:900.8pt;z-index:-251591680;mso-position-horizontal:center;mso-position-horizontal-relative:margin;mso-position-vertical:center;mso-position-vertical-relative:margin" o:allowincell="f">
          <v:imagedata r:id="rId1" o:title="4A"/>
          <w10:wrap anchorx="margin" anchory="margin"/>
        </v:shape>
      </w:pict>
    </w: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31859" w14:textId="4BAFE42F" w:rsidR="00013B05" w:rsidRDefault="006A76F1" w:rsidP="00B80499">
    <w:pPr>
      <w:tabs>
        <w:tab w:val="left" w:pos="1788"/>
        <w:tab w:val="left" w:pos="2508"/>
        <w:tab w:val="left" w:pos="2536"/>
        <w:tab w:val="left" w:pos="3054"/>
        <w:tab w:val="left" w:pos="3799"/>
      </w:tabs>
    </w:pPr>
    <w:r>
      <w:rPr>
        <w:noProof/>
      </w:rPr>
      <w:drawing>
        <wp:anchor distT="0" distB="0" distL="114300" distR="114300" simplePos="0" relativeHeight="251623424" behindDoc="1" locked="0" layoutInCell="1" allowOverlap="1" wp14:anchorId="26D8259B" wp14:editId="0C3ACF31">
          <wp:simplePos x="0" y="0"/>
          <wp:positionH relativeFrom="column">
            <wp:posOffset>-1483896</wp:posOffset>
          </wp:positionH>
          <wp:positionV relativeFrom="paragraph">
            <wp:posOffset>-437960</wp:posOffset>
          </wp:positionV>
          <wp:extent cx="10871148" cy="7730836"/>
          <wp:effectExtent l="0" t="0" r="6985" b="3810"/>
          <wp:wrapNone/>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71148" cy="7730836"/>
                  </a:xfrm>
                  <a:prstGeom prst="rect">
                    <a:avLst/>
                  </a:prstGeom>
                  <a:noFill/>
                  <a:ln>
                    <a:noFill/>
                  </a:ln>
                </pic:spPr>
              </pic:pic>
            </a:graphicData>
          </a:graphic>
          <wp14:sizeRelH relativeFrom="page">
            <wp14:pctWidth>0</wp14:pctWidth>
          </wp14:sizeRelH>
          <wp14:sizeRelV relativeFrom="page">
            <wp14:pctHeight>0</wp14:pctHeight>
          </wp14:sizeRelV>
        </wp:anchor>
      </w:drawing>
    </w:r>
    <w:r w:rsidR="00013B05">
      <w:rPr>
        <w:noProof/>
      </w:rPr>
      <w:drawing>
        <wp:anchor distT="0" distB="0" distL="114300" distR="114300" simplePos="0" relativeHeight="251587584" behindDoc="1" locked="0" layoutInCell="1" allowOverlap="1" wp14:anchorId="1499ED8F" wp14:editId="2A57643E">
          <wp:simplePos x="0" y="0"/>
          <wp:positionH relativeFrom="column">
            <wp:posOffset>-1521569</wp:posOffset>
          </wp:positionH>
          <wp:positionV relativeFrom="paragraph">
            <wp:posOffset>-450215</wp:posOffset>
          </wp:positionV>
          <wp:extent cx="10934700" cy="7772400"/>
          <wp:effectExtent l="0" t="0" r="0" b="0"/>
          <wp:wrapNone/>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934700" cy="777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13B05">
      <w:tab/>
    </w:r>
    <w:r w:rsidR="00013B05">
      <w:rPr>
        <w:noProof/>
      </w:rPr>
      <w:drawing>
        <wp:inline distT="0" distB="0" distL="0" distR="0" wp14:anchorId="085EE71E" wp14:editId="75AD560B">
          <wp:extent cx="7434580" cy="5252085"/>
          <wp:effectExtent l="0" t="0" r="0" b="5715"/>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434580" cy="5252085"/>
                  </a:xfrm>
                  <a:prstGeom prst="rect">
                    <a:avLst/>
                  </a:prstGeom>
                  <a:noFill/>
                  <a:ln>
                    <a:noFill/>
                  </a:ln>
                </pic:spPr>
              </pic:pic>
            </a:graphicData>
          </a:graphic>
        </wp:inline>
      </w:drawing>
    </w:r>
    <w:r w:rsidR="00013B05">
      <w:tab/>
    </w:r>
    <w:r w:rsidR="00013B05">
      <w:rPr>
        <w:noProof/>
      </w:rPr>
      <w:drawing>
        <wp:inline distT="0" distB="0" distL="0" distR="0" wp14:anchorId="666C37CF" wp14:editId="15CAD4B1">
          <wp:extent cx="7434580" cy="5252085"/>
          <wp:effectExtent l="0" t="0" r="0" b="5715"/>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434580" cy="5252085"/>
                  </a:xfrm>
                  <a:prstGeom prst="rect">
                    <a:avLst/>
                  </a:prstGeom>
                  <a:noFill/>
                  <a:ln>
                    <a:noFill/>
                  </a:ln>
                </pic:spPr>
              </pic:pic>
            </a:graphicData>
          </a:graphic>
        </wp:inline>
      </w:drawing>
    </w:r>
    <w:r w:rsidR="00013B05">
      <w:tab/>
    </w:r>
    <w:r w:rsidR="00013B05">
      <w:tab/>
    </w:r>
    <w:r w:rsidR="00013B05">
      <w:tab/>
    </w: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6076C" w14:textId="1197992C" w:rsidR="00F54387" w:rsidRDefault="007E0E88">
    <w:pPr>
      <w:pStyle w:val="Header"/>
    </w:pPr>
    <w:r>
      <w:rPr>
        <w:noProof/>
      </w:rPr>
      <w:pict w14:anchorId="7FDBE5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416" o:spid="_x0000_s3361" type="#_x0000_t75" style="position:absolute;left:0;text-align:left;margin-left:0;margin-top:0;width:636.85pt;height:900.8pt;z-index:-251592704;mso-position-horizontal:center;mso-position-horizontal-relative:margin;mso-position-vertical:center;mso-position-vertical-relative:margin" o:allowincell="f">
          <v:imagedata r:id="rId1" o:title="4A"/>
          <w10:wrap anchorx="margin" anchory="margin"/>
        </v:shape>
      </w:pict>
    </w: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FAEF69" w14:textId="0DBF5641" w:rsidR="00F54387" w:rsidRDefault="007E0E88">
    <w:pPr>
      <w:pStyle w:val="Header"/>
    </w:pPr>
    <w:r>
      <w:rPr>
        <w:noProof/>
      </w:rPr>
      <w:pict w14:anchorId="005CBD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420" o:spid="_x0000_s3365" type="#_x0000_t75" style="position:absolute;left:0;text-align:left;margin-left:0;margin-top:0;width:636.85pt;height:900.8pt;z-index:-251589632;mso-position-horizontal:center;mso-position-horizontal-relative:margin;mso-position-vertical:center;mso-position-vertical-relative:margin" o:allowincell="f">
          <v:imagedata r:id="rId1" o:title="4A"/>
          <w10:wrap anchorx="margin" anchory="margin"/>
        </v:shape>
      </w:pict>
    </w: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637E9" w14:textId="791C4EF5" w:rsidR="00DD2583" w:rsidRDefault="00DD2583" w:rsidP="00B80499">
    <w:pPr>
      <w:tabs>
        <w:tab w:val="left" w:pos="1788"/>
        <w:tab w:val="left" w:pos="2508"/>
        <w:tab w:val="left" w:pos="2536"/>
        <w:tab w:val="left" w:pos="3054"/>
        <w:tab w:val="left" w:pos="3799"/>
      </w:tabs>
    </w:pPr>
    <w:r>
      <w:rPr>
        <w:noProof/>
      </w:rPr>
      <w:drawing>
        <wp:anchor distT="0" distB="0" distL="114300" distR="114300" simplePos="0" relativeHeight="251610112" behindDoc="1" locked="0" layoutInCell="1" allowOverlap="1" wp14:anchorId="11A67FC3" wp14:editId="214E44F9">
          <wp:simplePos x="0" y="0"/>
          <wp:positionH relativeFrom="column">
            <wp:posOffset>-1440180</wp:posOffset>
          </wp:positionH>
          <wp:positionV relativeFrom="paragraph">
            <wp:posOffset>-450215</wp:posOffset>
          </wp:positionV>
          <wp:extent cx="7740869" cy="10957574"/>
          <wp:effectExtent l="0" t="0" r="0" b="0"/>
          <wp:wrapNone/>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44175" cy="10962254"/>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rPr>
        <w:noProof/>
      </w:rPr>
      <w:drawing>
        <wp:inline distT="0" distB="0" distL="0" distR="0" wp14:anchorId="7AB38C12" wp14:editId="52B8C08C">
          <wp:extent cx="7434580" cy="5252085"/>
          <wp:effectExtent l="0" t="0" r="0" b="5715"/>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34580" cy="5252085"/>
                  </a:xfrm>
                  <a:prstGeom prst="rect">
                    <a:avLst/>
                  </a:prstGeom>
                  <a:noFill/>
                  <a:ln>
                    <a:noFill/>
                  </a:ln>
                </pic:spPr>
              </pic:pic>
            </a:graphicData>
          </a:graphic>
        </wp:inline>
      </w:drawing>
    </w:r>
    <w:r>
      <w:tab/>
    </w:r>
    <w:r>
      <w:rPr>
        <w:noProof/>
      </w:rPr>
      <w:drawing>
        <wp:inline distT="0" distB="0" distL="0" distR="0" wp14:anchorId="1C870D64" wp14:editId="14BFAEA0">
          <wp:extent cx="7434580" cy="5252085"/>
          <wp:effectExtent l="0" t="0" r="0" b="5715"/>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434580" cy="5252085"/>
                  </a:xfrm>
                  <a:prstGeom prst="rect">
                    <a:avLst/>
                  </a:prstGeom>
                  <a:noFill/>
                  <a:ln>
                    <a:noFill/>
                  </a:ln>
                </pic:spPr>
              </pic:pic>
            </a:graphicData>
          </a:graphic>
        </wp:inline>
      </w:drawing>
    </w:r>
    <w:r>
      <w:tab/>
    </w:r>
    <w:r>
      <w:tab/>
    </w:r>
    <w:r>
      <w:tab/>
    </w: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94FA6F" w14:textId="2A58610C" w:rsidR="00F54387" w:rsidRDefault="007E0E88">
    <w:pPr>
      <w:pStyle w:val="Header"/>
    </w:pPr>
    <w:r>
      <w:rPr>
        <w:noProof/>
      </w:rPr>
      <w:pict w14:anchorId="1B8FD2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419" o:spid="_x0000_s3364" type="#_x0000_t75" style="position:absolute;left:0;text-align:left;margin-left:0;margin-top:0;width:636.85pt;height:900.8pt;z-index:-251590656;mso-position-horizontal:center;mso-position-horizontal-relative:margin;mso-position-vertical:center;mso-position-vertical-relative:margin" o:allowincell="f">
          <v:imagedata r:id="rId1" o:title="4A"/>
          <w10:wrap anchorx="margin" anchory="margin"/>
        </v:shape>
      </w:pict>
    </w: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EA01D" w14:textId="4F91761D" w:rsidR="00F54387" w:rsidRDefault="007E0E88">
    <w:pPr>
      <w:pStyle w:val="Header"/>
    </w:pPr>
    <w:r>
      <w:rPr>
        <w:noProof/>
      </w:rPr>
      <w:pict w14:anchorId="1A6D20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423" o:spid="_x0000_s3368" type="#_x0000_t75" style="position:absolute;left:0;text-align:left;margin-left:0;margin-top:0;width:636.85pt;height:900.8pt;z-index:-251587584;mso-position-horizontal:center;mso-position-horizontal-relative:margin;mso-position-vertical:center;mso-position-vertical-relative:margin" o:allowincell="f">
          <v:imagedata r:id="rId1" o:title="4A"/>
          <w10:wrap anchorx="margin" anchory="margin"/>
        </v:shape>
      </w:pict>
    </w: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38A000" w14:textId="668F5237" w:rsidR="00DD2583" w:rsidRDefault="006A76F1" w:rsidP="00B80499">
    <w:pPr>
      <w:tabs>
        <w:tab w:val="left" w:pos="1788"/>
        <w:tab w:val="left" w:pos="2508"/>
        <w:tab w:val="left" w:pos="2536"/>
        <w:tab w:val="left" w:pos="3054"/>
        <w:tab w:val="left" w:pos="3799"/>
      </w:tabs>
    </w:pPr>
    <w:r>
      <w:rPr>
        <w:noProof/>
      </w:rPr>
      <w:drawing>
        <wp:anchor distT="0" distB="0" distL="114300" distR="114300" simplePos="0" relativeHeight="251624448" behindDoc="1" locked="0" layoutInCell="1" allowOverlap="1" wp14:anchorId="2063F9DA" wp14:editId="577E25AC">
          <wp:simplePos x="0" y="0"/>
          <wp:positionH relativeFrom="column">
            <wp:posOffset>-1602649</wp:posOffset>
          </wp:positionH>
          <wp:positionV relativeFrom="paragraph">
            <wp:posOffset>-438150</wp:posOffset>
          </wp:positionV>
          <wp:extent cx="10917044" cy="7744650"/>
          <wp:effectExtent l="0" t="0" r="0" b="8890"/>
          <wp:wrapNone/>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17044" cy="7744650"/>
                  </a:xfrm>
                  <a:prstGeom prst="rect">
                    <a:avLst/>
                  </a:prstGeom>
                  <a:noFill/>
                  <a:ln>
                    <a:noFill/>
                  </a:ln>
                </pic:spPr>
              </pic:pic>
            </a:graphicData>
          </a:graphic>
          <wp14:sizeRelH relativeFrom="page">
            <wp14:pctWidth>0</wp14:pctWidth>
          </wp14:sizeRelH>
          <wp14:sizeRelV relativeFrom="page">
            <wp14:pctHeight>0</wp14:pctHeight>
          </wp14:sizeRelV>
        </wp:anchor>
      </w:drawing>
    </w:r>
    <w:r w:rsidR="00DD2583">
      <w:rPr>
        <w:noProof/>
      </w:rPr>
      <w:drawing>
        <wp:anchor distT="0" distB="0" distL="114300" distR="114300" simplePos="0" relativeHeight="251615232" behindDoc="1" locked="0" layoutInCell="1" allowOverlap="1" wp14:anchorId="454C5F3F" wp14:editId="189AFBF5">
          <wp:simplePos x="0" y="0"/>
          <wp:positionH relativeFrom="column">
            <wp:posOffset>-1615944</wp:posOffset>
          </wp:positionH>
          <wp:positionV relativeFrom="paragraph">
            <wp:posOffset>-450215</wp:posOffset>
          </wp:positionV>
          <wp:extent cx="10979890" cy="7756634"/>
          <wp:effectExtent l="0" t="0" r="0" b="0"/>
          <wp:wrapNone/>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979890" cy="7756634"/>
                  </a:xfrm>
                  <a:prstGeom prst="rect">
                    <a:avLst/>
                  </a:prstGeom>
                  <a:noFill/>
                  <a:ln>
                    <a:noFill/>
                  </a:ln>
                </pic:spPr>
              </pic:pic>
            </a:graphicData>
          </a:graphic>
          <wp14:sizeRelH relativeFrom="page">
            <wp14:pctWidth>0</wp14:pctWidth>
          </wp14:sizeRelH>
          <wp14:sizeRelV relativeFrom="page">
            <wp14:pctHeight>0</wp14:pctHeight>
          </wp14:sizeRelV>
        </wp:anchor>
      </w:drawing>
    </w:r>
    <w:r w:rsidR="00DD2583">
      <w:tab/>
    </w:r>
    <w:r w:rsidR="00DD2583">
      <w:rPr>
        <w:noProof/>
      </w:rPr>
      <w:drawing>
        <wp:inline distT="0" distB="0" distL="0" distR="0" wp14:anchorId="62AD570B" wp14:editId="0CC09297">
          <wp:extent cx="7434580" cy="5252085"/>
          <wp:effectExtent l="0" t="0" r="0" b="5715"/>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434580" cy="5252085"/>
                  </a:xfrm>
                  <a:prstGeom prst="rect">
                    <a:avLst/>
                  </a:prstGeom>
                  <a:noFill/>
                  <a:ln>
                    <a:noFill/>
                  </a:ln>
                </pic:spPr>
              </pic:pic>
            </a:graphicData>
          </a:graphic>
        </wp:inline>
      </w:drawing>
    </w:r>
    <w:r w:rsidR="00DD2583">
      <w:tab/>
    </w:r>
    <w:r w:rsidR="00DD2583">
      <w:rPr>
        <w:noProof/>
      </w:rPr>
      <w:drawing>
        <wp:inline distT="0" distB="0" distL="0" distR="0" wp14:anchorId="77370084" wp14:editId="52C46141">
          <wp:extent cx="7434580" cy="5252085"/>
          <wp:effectExtent l="0" t="0" r="0" b="5715"/>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434580" cy="5252085"/>
                  </a:xfrm>
                  <a:prstGeom prst="rect">
                    <a:avLst/>
                  </a:prstGeom>
                  <a:noFill/>
                  <a:ln>
                    <a:noFill/>
                  </a:ln>
                </pic:spPr>
              </pic:pic>
            </a:graphicData>
          </a:graphic>
        </wp:inline>
      </w:drawing>
    </w:r>
    <w:r w:rsidR="00DD2583">
      <w:tab/>
    </w:r>
    <w:r w:rsidR="00DD2583">
      <w:tab/>
    </w:r>
    <w:r w:rsidR="00DD2583">
      <w:tab/>
    </w: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B4862" w14:textId="5354A78D" w:rsidR="00F54387" w:rsidRDefault="007E0E88">
    <w:pPr>
      <w:pStyle w:val="Header"/>
    </w:pPr>
    <w:r>
      <w:rPr>
        <w:noProof/>
      </w:rPr>
      <w:pict w14:anchorId="71AC9E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422" o:spid="_x0000_s3367" type="#_x0000_t75" style="position:absolute;left:0;text-align:left;margin-left:0;margin-top:0;width:636.85pt;height:900.8pt;z-index:-251588608;mso-position-horizontal:center;mso-position-horizontal-relative:margin;mso-position-vertical:center;mso-position-vertical-relative:margin" o:allowincell="f">
          <v:imagedata r:id="rId1" o:title="4A"/>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D8B30" w14:textId="10926203" w:rsidR="000F3C0F" w:rsidRDefault="007E0E88">
    <w:r>
      <w:rPr>
        <w:noProof/>
        <w:lang w:eastAsia="id-ID"/>
      </w:rPr>
      <w:pict w14:anchorId="5AC6C0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09" o:spid="_x0000_s3254" type="#_x0000_t75" style="position:absolute;left:0;text-align:left;margin-left:0;margin-top:0;width:636.85pt;height:900.8pt;z-index:-251680768;mso-position-horizontal:center;mso-position-horizontal-relative:margin;mso-position-vertical:center;mso-position-vertical-relative:margin" o:allowincell="f">
          <v:imagedata r:id="rId1" o:title="4A"/>
          <w10:wrap anchorx="margin" anchory="margin"/>
        </v:shape>
      </w:pict>
    </w:r>
    <w:r w:rsidR="000F3C0F">
      <w:rPr>
        <w:noProof/>
        <w:lang w:eastAsia="id-ID"/>
      </w:rPr>
      <w:drawing>
        <wp:anchor distT="0" distB="0" distL="114300" distR="114300" simplePos="0" relativeHeight="251612160" behindDoc="1" locked="0" layoutInCell="0" allowOverlap="1" wp14:anchorId="165754A3" wp14:editId="3CBE7764">
          <wp:simplePos x="0" y="0"/>
          <wp:positionH relativeFrom="margin">
            <wp:align>center</wp:align>
          </wp:positionH>
          <wp:positionV relativeFrom="margin">
            <wp:align>center</wp:align>
          </wp:positionV>
          <wp:extent cx="5034280" cy="7120890"/>
          <wp:effectExtent l="0" t="0" r="0" b="0"/>
          <wp:wrapNone/>
          <wp:docPr id="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034280" cy="712089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78B655" w14:textId="19F79D92" w:rsidR="00F54387" w:rsidRDefault="007E0E88">
    <w:pPr>
      <w:pStyle w:val="Header"/>
    </w:pPr>
    <w:r>
      <w:rPr>
        <w:noProof/>
      </w:rPr>
      <w:pict w14:anchorId="4B649B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426" o:spid="_x0000_s3371" type="#_x0000_t75" style="position:absolute;left:0;text-align:left;margin-left:0;margin-top:0;width:636.85pt;height:900.8pt;z-index:-251585536;mso-position-horizontal:center;mso-position-horizontal-relative:margin;mso-position-vertical:center;mso-position-vertical-relative:margin" o:allowincell="f">
          <v:imagedata r:id="rId1" o:title="4A"/>
          <w10:wrap anchorx="margin" anchory="margin"/>
        </v:shape>
      </w:pict>
    </w: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266FC" w14:textId="1D781C31" w:rsidR="00DD2583" w:rsidRDefault="00DD2583" w:rsidP="00B80499">
    <w:pPr>
      <w:tabs>
        <w:tab w:val="left" w:pos="1788"/>
        <w:tab w:val="left" w:pos="2508"/>
        <w:tab w:val="left" w:pos="2536"/>
        <w:tab w:val="left" w:pos="3054"/>
        <w:tab w:val="left" w:pos="3799"/>
      </w:tabs>
    </w:pPr>
    <w:r>
      <w:rPr>
        <w:noProof/>
      </w:rPr>
      <w:drawing>
        <wp:anchor distT="0" distB="0" distL="114300" distR="114300" simplePos="0" relativeHeight="251584512" behindDoc="1" locked="0" layoutInCell="1" allowOverlap="1" wp14:anchorId="659CE5BA" wp14:editId="52D3CF82">
          <wp:simplePos x="0" y="0"/>
          <wp:positionH relativeFrom="column">
            <wp:posOffset>-1440180</wp:posOffset>
          </wp:positionH>
          <wp:positionV relativeFrom="paragraph">
            <wp:posOffset>-450215</wp:posOffset>
          </wp:positionV>
          <wp:extent cx="7740869" cy="10957574"/>
          <wp:effectExtent l="0" t="0" r="0" b="0"/>
          <wp:wrapNone/>
          <wp:docPr id="1194" name="Picture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44390" cy="10962558"/>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rPr>
        <w:noProof/>
      </w:rPr>
      <w:drawing>
        <wp:inline distT="0" distB="0" distL="0" distR="0" wp14:anchorId="3E6B1FA4" wp14:editId="2EA99D29">
          <wp:extent cx="7434580" cy="5252085"/>
          <wp:effectExtent l="0" t="0" r="0" b="5715"/>
          <wp:docPr id="1195" name="Picture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34580" cy="5252085"/>
                  </a:xfrm>
                  <a:prstGeom prst="rect">
                    <a:avLst/>
                  </a:prstGeom>
                  <a:noFill/>
                  <a:ln>
                    <a:noFill/>
                  </a:ln>
                </pic:spPr>
              </pic:pic>
            </a:graphicData>
          </a:graphic>
        </wp:inline>
      </w:drawing>
    </w:r>
    <w:r>
      <w:tab/>
    </w:r>
    <w:r>
      <w:rPr>
        <w:noProof/>
      </w:rPr>
      <w:drawing>
        <wp:inline distT="0" distB="0" distL="0" distR="0" wp14:anchorId="3BFF0BC8" wp14:editId="4273C1FC">
          <wp:extent cx="7434580" cy="5252085"/>
          <wp:effectExtent l="0" t="0" r="0" b="5715"/>
          <wp:docPr id="1196" name="Picture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434580" cy="5252085"/>
                  </a:xfrm>
                  <a:prstGeom prst="rect">
                    <a:avLst/>
                  </a:prstGeom>
                  <a:noFill/>
                  <a:ln>
                    <a:noFill/>
                  </a:ln>
                </pic:spPr>
              </pic:pic>
            </a:graphicData>
          </a:graphic>
        </wp:inline>
      </w:drawing>
    </w:r>
    <w:r>
      <w:tab/>
    </w:r>
    <w:r>
      <w:tab/>
    </w:r>
    <w:r>
      <w:tab/>
    </w: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8D0893" w14:textId="378ECDD0" w:rsidR="00F54387" w:rsidRDefault="007E0E88">
    <w:pPr>
      <w:pStyle w:val="Header"/>
    </w:pPr>
    <w:r>
      <w:rPr>
        <w:noProof/>
      </w:rPr>
      <w:pict w14:anchorId="7C7A79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425" o:spid="_x0000_s3370" type="#_x0000_t75" style="position:absolute;left:0;text-align:left;margin-left:0;margin-top:0;width:636.85pt;height:900.8pt;z-index:-251586560;mso-position-horizontal:center;mso-position-horizontal-relative:margin;mso-position-vertical:center;mso-position-vertical-relative:margin" o:allowincell="f">
          <v:imagedata r:id="rId1" o:title="4A"/>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32ECD" w14:textId="15DEEBF6" w:rsidR="000F3C0F" w:rsidRDefault="007E0E88" w:rsidP="003F2BA0">
    <w:pPr>
      <w:tabs>
        <w:tab w:val="left" w:pos="2536"/>
      </w:tabs>
    </w:pPr>
    <w:r>
      <w:rPr>
        <w:noProof/>
        <w:lang w:eastAsia="id-ID"/>
      </w:rPr>
      <w:pict w14:anchorId="240F09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10" o:spid="_x0000_s3255" type="#_x0000_t75" style="position:absolute;left:0;text-align:left;margin-left:0;margin-top:0;width:636.85pt;height:900.8pt;z-index:-251679744;mso-position-horizontal:center;mso-position-horizontal-relative:margin;mso-position-vertical:center;mso-position-vertical-relative:margin" o:allowincell="f">
          <v:imagedata r:id="rId1" o:title="4A"/>
          <w10:wrap anchorx="margin" anchory="margin"/>
        </v:shape>
      </w:pict>
    </w:r>
    <w:r w:rsidR="000F3C0F">
      <w:rPr>
        <w:noProof/>
        <w:lang w:eastAsia="id-ID"/>
      </w:rPr>
      <w:drawing>
        <wp:anchor distT="0" distB="0" distL="114300" distR="114300" simplePos="0" relativeHeight="251614208" behindDoc="1" locked="0" layoutInCell="0" allowOverlap="1" wp14:anchorId="2F56A059" wp14:editId="71F7106A">
          <wp:simplePos x="0" y="0"/>
          <wp:positionH relativeFrom="margin">
            <wp:align>center</wp:align>
          </wp:positionH>
          <wp:positionV relativeFrom="margin">
            <wp:align>center</wp:align>
          </wp:positionV>
          <wp:extent cx="5034280" cy="7120890"/>
          <wp:effectExtent l="0" t="0" r="0" b="0"/>
          <wp:wrapNone/>
          <wp:docPr id="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034280" cy="7120890"/>
                  </a:xfrm>
                  <a:prstGeom prst="rect">
                    <a:avLst/>
                  </a:prstGeom>
                  <a:noFill/>
                </pic:spPr>
              </pic:pic>
            </a:graphicData>
          </a:graphic>
          <wp14:sizeRelH relativeFrom="page">
            <wp14:pctWidth>0</wp14:pctWidth>
          </wp14:sizeRelH>
          <wp14:sizeRelV relativeFrom="page">
            <wp14:pctHeight>0</wp14:pctHeight>
          </wp14:sizeRelV>
        </wp:anchor>
      </w:drawing>
    </w:r>
    <w:r w:rsidR="000F3C0F">
      <w:tab/>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A6492" w14:textId="651A640B" w:rsidR="000F3C0F" w:rsidRPr="00E05C15" w:rsidRDefault="007E0E88" w:rsidP="003F2BA0">
    <w:pPr>
      <w:ind w:firstLine="0"/>
    </w:pPr>
    <w:r>
      <w:rPr>
        <w:noProof/>
        <w:lang w:eastAsia="id-ID"/>
      </w:rPr>
      <w:pict w14:anchorId="407CD8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08" o:spid="_x0000_s3253" type="#_x0000_t75" style="position:absolute;left:0;text-align:left;margin-left:0;margin-top:0;width:636.85pt;height:900.8pt;z-index:-251681792;mso-position-horizontal:center;mso-position-horizontal-relative:margin;mso-position-vertical:center;mso-position-vertical-relative:margin" o:allowincell="f">
          <v:imagedata r:id="rId1" o:title="4A"/>
          <w10:wrap anchorx="margin" anchory="margin"/>
        </v:shape>
      </w:pict>
    </w:r>
    <w:r w:rsidR="000F3C0F">
      <w:rPr>
        <w:noProof/>
        <w:lang w:eastAsia="id-ID"/>
      </w:rPr>
      <w:drawing>
        <wp:anchor distT="0" distB="0" distL="114300" distR="114300" simplePos="0" relativeHeight="251616256" behindDoc="1" locked="0" layoutInCell="0" allowOverlap="1" wp14:anchorId="2952337A" wp14:editId="2E3DB196">
          <wp:simplePos x="0" y="0"/>
          <wp:positionH relativeFrom="margin">
            <wp:align>center</wp:align>
          </wp:positionH>
          <wp:positionV relativeFrom="margin">
            <wp:align>center</wp:align>
          </wp:positionV>
          <wp:extent cx="5034280" cy="7120890"/>
          <wp:effectExtent l="0" t="0" r="0" b="0"/>
          <wp:wrapNone/>
          <wp:docPr id="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034280" cy="7120890"/>
                  </a:xfrm>
                  <a:prstGeom prst="rect">
                    <a:avLst/>
                  </a:prstGeom>
                  <a:noFill/>
                </pic:spPr>
              </pic:pic>
            </a:graphicData>
          </a:graphic>
          <wp14:sizeRelH relativeFrom="page">
            <wp14:pctWidth>0</wp14:pctWidth>
          </wp14:sizeRelH>
          <wp14:sizeRelV relativeFrom="page">
            <wp14:pctHeight>0</wp14:pctHeight>
          </wp14:sizeRelV>
        </wp:anchor>
      </w:drawing>
    </w:r>
    <w:r w:rsidR="000F3C0F">
      <w:t>`</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930A64" w14:textId="6987801C" w:rsidR="002673CD" w:rsidRDefault="007E0E88">
    <w:pPr>
      <w:pStyle w:val="Header"/>
    </w:pPr>
    <w:r>
      <w:rPr>
        <w:noProof/>
      </w:rPr>
      <w:pict w14:anchorId="0E4AA6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12" o:spid="_x0000_s3257" type="#_x0000_t75" style="position:absolute;left:0;text-align:left;margin-left:0;margin-top:0;width:636.85pt;height:900.8pt;z-index:-251677696;mso-position-horizontal:center;mso-position-horizontal-relative:margin;mso-position-vertical:center;mso-position-vertical-relative:margin" o:allowincell="f">
          <v:imagedata r:id="rId1" o:title="4A"/>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B75FE8" w14:textId="0D2CE4B7" w:rsidR="002673CD" w:rsidRDefault="002673CD" w:rsidP="003F2BA0">
    <w:pPr>
      <w:tabs>
        <w:tab w:val="left" w:pos="2536"/>
      </w:tabs>
    </w:pPr>
    <w:r>
      <w:rPr>
        <w:noProof/>
      </w:rPr>
      <w:drawing>
        <wp:anchor distT="0" distB="0" distL="114300" distR="114300" simplePos="0" relativeHeight="251613184" behindDoc="1" locked="0" layoutInCell="1" allowOverlap="1" wp14:anchorId="15DACAA8" wp14:editId="0FD2A3BB">
          <wp:simplePos x="0" y="0"/>
          <wp:positionH relativeFrom="column">
            <wp:posOffset>-1537335</wp:posOffset>
          </wp:positionH>
          <wp:positionV relativeFrom="paragraph">
            <wp:posOffset>-450215</wp:posOffset>
          </wp:positionV>
          <wp:extent cx="10957574" cy="7740869"/>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57574" cy="7740869"/>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474F0" w14:textId="6FE8370A" w:rsidR="002673CD" w:rsidRDefault="007E0E88">
    <w:pPr>
      <w:pStyle w:val="Header"/>
    </w:pPr>
    <w:r>
      <w:rPr>
        <w:noProof/>
      </w:rPr>
      <w:pict w14:anchorId="3A9462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11" o:spid="_x0000_s3256" type="#_x0000_t75" style="position:absolute;left:0;text-align:left;margin-left:0;margin-top:0;width:636.85pt;height:900.8pt;z-index:-251678720;mso-position-horizontal:center;mso-position-horizontal-relative:margin;mso-position-vertical:center;mso-position-vertical-relative:margin" o:allowincell="f">
          <v:imagedata r:id="rId1" o:title="4A"/>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57DCD" w14:textId="2A0A8FB8" w:rsidR="001D0571" w:rsidRDefault="007E0E88">
    <w:pPr>
      <w:pStyle w:val="Header"/>
    </w:pPr>
    <w:r>
      <w:rPr>
        <w:noProof/>
      </w:rPr>
      <w:pict w14:anchorId="72385B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15" o:spid="_x0000_s3260" type="#_x0000_t75" style="position:absolute;left:0;text-align:left;margin-left:0;margin-top:0;width:636.85pt;height:900.8pt;z-index:-251675648;mso-position-horizontal:center;mso-position-horizontal-relative:margin;mso-position-vertical:center;mso-position-vertical-relative:margin" o:allowincell="f">
          <v:imagedata r:id="rId1" o:title="4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2A5FA" w14:textId="4DC37C93" w:rsidR="000F3C0F" w:rsidRDefault="000F3C0F" w:rsidP="000F3C0F">
    <w:pPr>
      <w:tabs>
        <w:tab w:val="left" w:pos="2536"/>
      </w:tabs>
      <w:ind w:firstLine="0"/>
    </w:pPr>
    <w:bookmarkStart w:id="0" w:name="_Toc42981127"/>
    <w:bookmarkStart w:id="1" w:name="_Toc68642743"/>
    <w:r>
      <w:rPr>
        <w:noProof/>
        <w:lang w:eastAsia="id-ID"/>
      </w:rPr>
      <w:drawing>
        <wp:anchor distT="0" distB="0" distL="114300" distR="114300" simplePos="0" relativeHeight="251598848" behindDoc="1" locked="0" layoutInCell="0" allowOverlap="1" wp14:anchorId="40E5CDD3" wp14:editId="620E839F">
          <wp:simplePos x="0" y="0"/>
          <wp:positionH relativeFrom="margin">
            <wp:align>center</wp:align>
          </wp:positionH>
          <wp:positionV relativeFrom="margin">
            <wp:align>center</wp:align>
          </wp:positionV>
          <wp:extent cx="5034280" cy="7120890"/>
          <wp:effectExtent l="0" t="0" r="0" b="0"/>
          <wp:wrapNone/>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034280" cy="7120890"/>
                  </a:xfrm>
                  <a:prstGeom prst="rect">
                    <a:avLst/>
                  </a:prstGeom>
                  <a:noFill/>
                </pic:spPr>
              </pic:pic>
            </a:graphicData>
          </a:graphic>
          <wp14:sizeRelH relativeFrom="page">
            <wp14:pctWidth>0</wp14:pctWidth>
          </wp14:sizeRelH>
          <wp14:sizeRelV relativeFrom="page">
            <wp14:pctHeight>0</wp14:pctHeight>
          </wp14:sizeRelV>
        </wp:anchor>
      </w:drawing>
    </w:r>
    <w:bookmarkEnd w:id="0"/>
    <w:bookmarkEnd w:id="1"/>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4B048" w14:textId="770C3622" w:rsidR="001D0571" w:rsidRDefault="007E0E88" w:rsidP="003F2BA0">
    <w:pPr>
      <w:tabs>
        <w:tab w:val="left" w:pos="2536"/>
      </w:tabs>
    </w:pPr>
    <w:r>
      <w:rPr>
        <w:noProof/>
      </w:rPr>
      <w:pict w14:anchorId="2A85A5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16" o:spid="_x0000_s3261" type="#_x0000_t75" style="position:absolute;left:0;text-align:left;margin-left:0;margin-top:0;width:636.85pt;height:900.8pt;z-index:-251674624;mso-position-horizontal:center;mso-position-horizontal-relative:margin;mso-position-vertical:center;mso-position-vertical-relative:margin" o:allowincell="f">
          <v:imagedata r:id="rId1" o:title="4A"/>
          <w10:wrap anchorx="margin" anchory="margin"/>
        </v:shape>
      </w:pict>
    </w:r>
    <w:r w:rsidR="001D0571">
      <w:tab/>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BCE569" w14:textId="785087A3" w:rsidR="001D0571" w:rsidRDefault="007E0E88">
    <w:pPr>
      <w:pStyle w:val="Header"/>
    </w:pPr>
    <w:r>
      <w:rPr>
        <w:noProof/>
      </w:rPr>
      <w:pict w14:anchorId="44707A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14" o:spid="_x0000_s3259" type="#_x0000_t75" style="position:absolute;left:0;text-align:left;margin-left:0;margin-top:0;width:636.85pt;height:900.8pt;z-index:-251676672;mso-position-horizontal:center;mso-position-horizontal-relative:margin;mso-position-vertical:center;mso-position-vertical-relative:margin" o:allowincell="f">
          <v:imagedata r:id="rId1" o:title="4A"/>
          <w10:wrap anchorx="margin" anchory="margin"/>
        </v:shape>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65061" w14:textId="2AF7D6D2" w:rsidR="00432FF3" w:rsidRDefault="007E0E88">
    <w:pPr>
      <w:pStyle w:val="Header"/>
    </w:pPr>
    <w:r>
      <w:rPr>
        <w:noProof/>
      </w:rPr>
      <w:pict w14:anchorId="00F8EE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18" o:spid="_x0000_s3263" type="#_x0000_t75" style="position:absolute;left:0;text-align:left;margin-left:0;margin-top:0;width:636.85pt;height:900.8pt;z-index:-251672576;mso-position-horizontal:center;mso-position-horizontal-relative:margin;mso-position-vertical:center;mso-position-vertical-relative:margin" o:allowincell="f">
          <v:imagedata r:id="rId1" o:title="4A"/>
          <w10:wrap anchorx="margin" anchory="margin"/>
        </v:shape>
      </w:pic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450E2" w14:textId="12454341" w:rsidR="00432FF3" w:rsidRDefault="00432FF3" w:rsidP="003F2BA0">
    <w:pPr>
      <w:tabs>
        <w:tab w:val="left" w:pos="2536"/>
      </w:tabs>
    </w:pPr>
    <w:r>
      <w:rPr>
        <w:noProof/>
      </w:rPr>
      <w:drawing>
        <wp:anchor distT="0" distB="0" distL="114300" distR="114300" simplePos="0" relativeHeight="251619328" behindDoc="1" locked="0" layoutInCell="1" allowOverlap="1" wp14:anchorId="1374BC6F" wp14:editId="1EE0076A">
          <wp:simplePos x="0" y="0"/>
          <wp:positionH relativeFrom="column">
            <wp:posOffset>-1618725</wp:posOffset>
          </wp:positionH>
          <wp:positionV relativeFrom="paragraph">
            <wp:posOffset>-450215</wp:posOffset>
          </wp:positionV>
          <wp:extent cx="10979890" cy="7756634"/>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79890" cy="7756634"/>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369C04" w14:textId="64189598" w:rsidR="00432FF3" w:rsidRDefault="007E0E88">
    <w:pPr>
      <w:pStyle w:val="Header"/>
    </w:pPr>
    <w:r>
      <w:rPr>
        <w:noProof/>
      </w:rPr>
      <w:pict w14:anchorId="1E2FCD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17" o:spid="_x0000_s3262" type="#_x0000_t75" style="position:absolute;left:0;text-align:left;margin-left:0;margin-top:0;width:636.85pt;height:900.8pt;z-index:-251673600;mso-position-horizontal:center;mso-position-horizontal-relative:margin;mso-position-vertical:center;mso-position-vertical-relative:margin" o:allowincell="f">
          <v:imagedata r:id="rId1" o:title="4A"/>
          <w10:wrap anchorx="margin" anchory="margin"/>
        </v:shape>
      </w:pic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0FA9E" w14:textId="6FF00FE8" w:rsidR="00432FF3" w:rsidRDefault="007E0E88">
    <w:pPr>
      <w:pStyle w:val="Header"/>
    </w:pPr>
    <w:r>
      <w:rPr>
        <w:noProof/>
      </w:rPr>
      <w:pict w14:anchorId="679F35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21" o:spid="_x0000_s3266" type="#_x0000_t75" style="position:absolute;left:0;text-align:left;margin-left:0;margin-top:0;width:636.85pt;height:900.8pt;z-index:-251670528;mso-position-horizontal:center;mso-position-horizontal-relative:margin;mso-position-vertical:center;mso-position-vertical-relative:margin" o:allowincell="f">
          <v:imagedata r:id="rId1" o:title="4A"/>
          <w10:wrap anchorx="margin" anchory="margin"/>
        </v:shape>
      </w:pic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8C04C" w14:textId="61C18622" w:rsidR="00432FF3" w:rsidRDefault="007E0E88" w:rsidP="003F2BA0">
    <w:pPr>
      <w:tabs>
        <w:tab w:val="left" w:pos="2536"/>
      </w:tabs>
    </w:pPr>
    <w:r>
      <w:rPr>
        <w:noProof/>
      </w:rPr>
      <w:pict w14:anchorId="5843C2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22" o:spid="_x0000_s3267" type="#_x0000_t75" style="position:absolute;left:0;text-align:left;margin-left:0;margin-top:0;width:636.85pt;height:900.8pt;z-index:-251669504;mso-position-horizontal:center;mso-position-horizontal-relative:margin;mso-position-vertical:center;mso-position-vertical-relative:margin" o:allowincell="f">
          <v:imagedata r:id="rId1" o:title="4A"/>
          <w10:wrap anchorx="margin" anchory="margin"/>
        </v:shape>
      </w:pict>
    </w:r>
    <w:r w:rsidR="00432FF3">
      <w:rPr>
        <w:noProof/>
      </w:rPr>
      <w:drawing>
        <wp:anchor distT="0" distB="0" distL="114300" distR="114300" simplePos="0" relativeHeight="251588608" behindDoc="1" locked="0" layoutInCell="1" allowOverlap="1" wp14:anchorId="66F604A4" wp14:editId="1389361E">
          <wp:simplePos x="0" y="0"/>
          <wp:positionH relativeFrom="column">
            <wp:posOffset>-1618725</wp:posOffset>
          </wp:positionH>
          <wp:positionV relativeFrom="paragraph">
            <wp:posOffset>-450215</wp:posOffset>
          </wp:positionV>
          <wp:extent cx="10979890" cy="7756634"/>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979890" cy="7756634"/>
                  </a:xfrm>
                  <a:prstGeom prst="rect">
                    <a:avLst/>
                  </a:prstGeom>
                  <a:noFill/>
                  <a:ln>
                    <a:noFill/>
                  </a:ln>
                </pic:spPr>
              </pic:pic>
            </a:graphicData>
          </a:graphic>
          <wp14:sizeRelH relativeFrom="page">
            <wp14:pctWidth>0</wp14:pctWidth>
          </wp14:sizeRelH>
          <wp14:sizeRelV relativeFrom="page">
            <wp14:pctHeight>0</wp14:pctHeight>
          </wp14:sizeRelV>
        </wp:anchor>
      </w:drawing>
    </w:r>
    <w:r w:rsidR="00432FF3">
      <w:tab/>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588E4" w14:textId="7DFEB4AA" w:rsidR="00432FF3" w:rsidRDefault="007E0E88">
    <w:pPr>
      <w:pStyle w:val="Header"/>
    </w:pPr>
    <w:r>
      <w:rPr>
        <w:noProof/>
      </w:rPr>
      <w:pict w14:anchorId="2F65D0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20" o:spid="_x0000_s3265" type="#_x0000_t75" style="position:absolute;left:0;text-align:left;margin-left:0;margin-top:0;width:636.85pt;height:900.8pt;z-index:-251671552;mso-position-horizontal:center;mso-position-horizontal-relative:margin;mso-position-vertical:center;mso-position-vertical-relative:margin" o:allowincell="f">
          <v:imagedata r:id="rId1" o:title="4A"/>
          <w10:wrap anchorx="margin" anchory="margin"/>
        </v:shape>
      </w:pic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03563" w14:textId="22DC71A1" w:rsidR="00432FF3" w:rsidRDefault="007E0E88">
    <w:pPr>
      <w:pStyle w:val="Header"/>
    </w:pPr>
    <w:r>
      <w:rPr>
        <w:noProof/>
      </w:rPr>
      <w:pict w14:anchorId="7DFFF4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24" o:spid="_x0000_s3269" type="#_x0000_t75" style="position:absolute;left:0;text-align:left;margin-left:0;margin-top:0;width:636.85pt;height:900.8pt;z-index:-251667456;mso-position-horizontal:center;mso-position-horizontal-relative:margin;mso-position-vertical:center;mso-position-vertical-relative:margin" o:allowincell="f">
          <v:imagedata r:id="rId1" o:title="4A"/>
          <w10:wrap anchorx="margin" anchory="margin"/>
        </v:shape>
      </w:pic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1B947" w14:textId="71101D69" w:rsidR="001D0571" w:rsidRDefault="000025E5" w:rsidP="003F2BA0">
    <w:pPr>
      <w:tabs>
        <w:tab w:val="left" w:pos="2536"/>
      </w:tabs>
    </w:pPr>
    <w:r>
      <w:rPr>
        <w:noProof/>
      </w:rPr>
      <w:drawing>
        <wp:anchor distT="0" distB="0" distL="114300" distR="114300" simplePos="0" relativeHeight="251585536" behindDoc="1" locked="0" layoutInCell="1" allowOverlap="1" wp14:anchorId="477E3071" wp14:editId="11EDD0C1">
          <wp:simplePos x="0" y="0"/>
          <wp:positionH relativeFrom="column">
            <wp:posOffset>-1537335</wp:posOffset>
          </wp:positionH>
          <wp:positionV relativeFrom="paragraph">
            <wp:posOffset>-434449</wp:posOffset>
          </wp:positionV>
          <wp:extent cx="10979890" cy="7756634"/>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79890" cy="7756634"/>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11C09" w14:textId="52A7AD32" w:rsidR="000F3C0F" w:rsidRPr="00E05C15" w:rsidRDefault="007E0E88" w:rsidP="003F2BA0">
    <w:pPr>
      <w:ind w:firstLine="0"/>
    </w:pPr>
    <w:r>
      <w:rPr>
        <w:noProof/>
        <w:lang w:eastAsia="id-ID"/>
      </w:rPr>
      <w:pict w14:anchorId="05AC2E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296" o:spid="_x0000_s3241" type="#_x0000_t75" style="position:absolute;left:0;text-align:left;margin-left:0;margin-top:0;width:636.85pt;height:900.8pt;z-index:-251691008;mso-position-horizontal:center;mso-position-horizontal-relative:margin;mso-position-vertical:center;mso-position-vertical-relative:margin" o:allowincell="f">
          <v:imagedata r:id="rId1" o:title="4A"/>
          <w10:wrap anchorx="margin" anchory="margin"/>
        </v:shape>
      </w:pict>
    </w:r>
    <w:r w:rsidR="00414F79">
      <w:rPr>
        <w:noProof/>
        <w:lang w:eastAsia="id-ID"/>
      </w:rPr>
      <w:drawing>
        <wp:anchor distT="0" distB="0" distL="114300" distR="114300" simplePos="0" relativeHeight="251607040" behindDoc="0" locked="0" layoutInCell="1" allowOverlap="1" wp14:anchorId="3593A79D" wp14:editId="61DC5E60">
          <wp:simplePos x="0" y="0"/>
          <wp:positionH relativeFrom="column">
            <wp:posOffset>0</wp:posOffset>
          </wp:positionH>
          <wp:positionV relativeFrom="paragraph">
            <wp:posOffset>0</wp:posOffset>
          </wp:positionV>
          <wp:extent cx="5034280" cy="7120890"/>
          <wp:effectExtent l="0" t="0" r="0" b="3810"/>
          <wp:wrapNone/>
          <wp:docPr id="1070" name="Picture 125" descr="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4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34280" cy="7120890"/>
                  </a:xfrm>
                  <a:prstGeom prst="rect">
                    <a:avLst/>
                  </a:prstGeom>
                  <a:noFill/>
                  <a:ln>
                    <a:noFill/>
                  </a:ln>
                </pic:spPr>
              </pic:pic>
            </a:graphicData>
          </a:graphic>
          <wp14:sizeRelH relativeFrom="page">
            <wp14:pctWidth>0</wp14:pctWidth>
          </wp14:sizeRelH>
          <wp14:sizeRelV relativeFrom="page">
            <wp14:pctHeight>0</wp14:pctHeight>
          </wp14:sizeRelV>
        </wp:anchor>
      </w:drawing>
    </w:r>
    <w:r w:rsidR="000F3C0F">
      <w:rPr>
        <w:noProof/>
        <w:lang w:eastAsia="id-ID"/>
      </w:rPr>
      <w:drawing>
        <wp:anchor distT="0" distB="0" distL="114300" distR="114300" simplePos="0" relativeHeight="251604992" behindDoc="1" locked="0" layoutInCell="0" allowOverlap="1" wp14:anchorId="4B15F803" wp14:editId="5E1D6D21">
          <wp:simplePos x="0" y="0"/>
          <wp:positionH relativeFrom="margin">
            <wp:align>center</wp:align>
          </wp:positionH>
          <wp:positionV relativeFrom="margin">
            <wp:align>center</wp:align>
          </wp:positionV>
          <wp:extent cx="5034280" cy="7120890"/>
          <wp:effectExtent l="0" t="0" r="0" b="0"/>
          <wp:wrapNone/>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034280" cy="7120890"/>
                  </a:xfrm>
                  <a:prstGeom prst="rect">
                    <a:avLst/>
                  </a:prstGeom>
                  <a:noFill/>
                </pic:spPr>
              </pic:pic>
            </a:graphicData>
          </a:graphic>
          <wp14:sizeRelH relativeFrom="page">
            <wp14:pctWidth>0</wp14:pctWidth>
          </wp14:sizeRelH>
          <wp14:sizeRelV relativeFrom="page">
            <wp14:pctHeight>0</wp14:pctHeight>
          </wp14:sizeRelV>
        </wp:anchor>
      </w:drawing>
    </w:r>
    <w:r w:rsidR="000F3C0F">
      <w:t>`</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DD586" w14:textId="3A8CAE1D" w:rsidR="00432FF3" w:rsidRDefault="007E0E88">
    <w:pPr>
      <w:pStyle w:val="Header"/>
    </w:pPr>
    <w:r>
      <w:rPr>
        <w:noProof/>
      </w:rPr>
      <w:pict w14:anchorId="42005C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23" o:spid="_x0000_s3268" type="#_x0000_t75" style="position:absolute;left:0;text-align:left;margin-left:0;margin-top:0;width:636.85pt;height:900.8pt;z-index:-251668480;mso-position-horizontal:center;mso-position-horizontal-relative:margin;mso-position-vertical:center;mso-position-vertical-relative:margin" o:allowincell="f">
          <v:imagedata r:id="rId1" o:title="4A"/>
          <w10:wrap anchorx="margin" anchory="margin"/>
        </v:shape>
      </w:pic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85B24" w14:textId="2C7F9318" w:rsidR="00432FF3" w:rsidRDefault="007E0E88">
    <w:pPr>
      <w:pStyle w:val="Header"/>
    </w:pPr>
    <w:r>
      <w:rPr>
        <w:noProof/>
      </w:rPr>
      <w:pict w14:anchorId="353ACE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27" o:spid="_x0000_s3272" type="#_x0000_t75" style="position:absolute;left:0;text-align:left;margin-left:0;margin-top:0;width:636.85pt;height:900.8pt;z-index:-251665408;mso-position-horizontal:center;mso-position-horizontal-relative:margin;mso-position-vertical:center;mso-position-vertical-relative:margin" o:allowincell="f">
          <v:imagedata r:id="rId1" o:title="4A"/>
          <w10:wrap anchorx="margin" anchory="margin"/>
        </v:shape>
      </w:pic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19AA9" w14:textId="2C23C6DC" w:rsidR="00432FF3" w:rsidRDefault="007E0E88" w:rsidP="003F2BA0">
    <w:pPr>
      <w:tabs>
        <w:tab w:val="left" w:pos="2536"/>
      </w:tabs>
    </w:pPr>
    <w:r>
      <w:rPr>
        <w:noProof/>
      </w:rPr>
      <w:pict w14:anchorId="73909E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28" o:spid="_x0000_s3273" type="#_x0000_t75" style="position:absolute;left:0;text-align:left;margin-left:0;margin-top:0;width:636.85pt;height:900.8pt;z-index:-251664384;mso-position-horizontal:center;mso-position-horizontal-relative:margin;mso-position-vertical:center;mso-position-vertical-relative:margin" o:allowincell="f">
          <v:imagedata r:id="rId1" o:title="4A"/>
          <w10:wrap anchorx="margin" anchory="margin"/>
        </v:shape>
      </w:pict>
    </w:r>
    <w:r w:rsidR="00432FF3">
      <w:tab/>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011E5D" w14:textId="7C895BFF" w:rsidR="00432FF3" w:rsidRDefault="007E0E88">
    <w:pPr>
      <w:pStyle w:val="Header"/>
    </w:pPr>
    <w:r>
      <w:rPr>
        <w:noProof/>
      </w:rPr>
      <w:pict w14:anchorId="3C9B4A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26" o:spid="_x0000_s3271" type="#_x0000_t75" style="position:absolute;left:0;text-align:left;margin-left:0;margin-top:0;width:636.85pt;height:900.8pt;z-index:-251666432;mso-position-horizontal:center;mso-position-horizontal-relative:margin;mso-position-vertical:center;mso-position-vertical-relative:margin" o:allowincell="f">
          <v:imagedata r:id="rId1" o:title="4A"/>
          <w10:wrap anchorx="margin" anchory="margin"/>
        </v:shape>
      </w:pic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BF24BE" w14:textId="2A7E6875" w:rsidR="000025E5" w:rsidRDefault="007E0E88">
    <w:pPr>
      <w:pStyle w:val="Header"/>
    </w:pPr>
    <w:r>
      <w:rPr>
        <w:noProof/>
      </w:rPr>
      <w:pict w14:anchorId="4E7A0B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30" o:spid="_x0000_s3275" type="#_x0000_t75" style="position:absolute;left:0;text-align:left;margin-left:0;margin-top:0;width:636.85pt;height:900.8pt;z-index:-251662336;mso-position-horizontal:center;mso-position-horizontal-relative:margin;mso-position-vertical:center;mso-position-vertical-relative:margin" o:allowincell="f">
          <v:imagedata r:id="rId1" o:title="4A"/>
          <w10:wrap anchorx="margin" anchory="margin"/>
        </v:shape>
      </w:pic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21B6E" w14:textId="7D5A0A62" w:rsidR="000025E5" w:rsidRDefault="000025E5" w:rsidP="003F2BA0">
    <w:pPr>
      <w:tabs>
        <w:tab w:val="left" w:pos="2536"/>
      </w:tabs>
    </w:pPr>
    <w:r>
      <w:rPr>
        <w:noProof/>
      </w:rPr>
      <w:drawing>
        <wp:anchor distT="0" distB="0" distL="114300" distR="114300" simplePos="0" relativeHeight="251589632" behindDoc="1" locked="0" layoutInCell="1" allowOverlap="1" wp14:anchorId="384896EA" wp14:editId="6B6E23E6">
          <wp:simplePos x="0" y="0"/>
          <wp:positionH relativeFrom="column">
            <wp:posOffset>-1605499</wp:posOffset>
          </wp:positionH>
          <wp:positionV relativeFrom="paragraph">
            <wp:posOffset>-434340</wp:posOffset>
          </wp:positionV>
          <wp:extent cx="10935256" cy="7725103"/>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35256" cy="7725103"/>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C3AB7" w14:textId="0E2006CE" w:rsidR="000025E5" w:rsidRDefault="007E0E88">
    <w:pPr>
      <w:pStyle w:val="Header"/>
    </w:pPr>
    <w:r>
      <w:rPr>
        <w:noProof/>
      </w:rPr>
      <w:pict w14:anchorId="7DB1D6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29" o:spid="_x0000_s3274" type="#_x0000_t75" style="position:absolute;left:0;text-align:left;margin-left:0;margin-top:0;width:636.85pt;height:900.8pt;z-index:-251663360;mso-position-horizontal:center;mso-position-horizontal-relative:margin;mso-position-vertical:center;mso-position-vertical-relative:margin" o:allowincell="f">
          <v:imagedata r:id="rId1" o:title="4A"/>
          <w10:wrap anchorx="margin" anchory="margin"/>
        </v:shape>
      </w:pic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15AC7" w14:textId="56CA1B05" w:rsidR="000025E5" w:rsidRDefault="007E0E88">
    <w:pPr>
      <w:pStyle w:val="Header"/>
    </w:pPr>
    <w:r>
      <w:rPr>
        <w:noProof/>
      </w:rPr>
      <w:pict w14:anchorId="227B6B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33" o:spid="_x0000_s3278" type="#_x0000_t75" style="position:absolute;left:0;text-align:left;margin-left:0;margin-top:0;width:636.85pt;height:900.8pt;z-index:-251660288;mso-position-horizontal:center;mso-position-horizontal-relative:margin;mso-position-vertical:center;mso-position-vertical-relative:margin" o:allowincell="f">
          <v:imagedata r:id="rId1" o:title="4A"/>
          <w10:wrap anchorx="margin" anchory="margin"/>
        </v:shape>
      </w:pic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EFC74" w14:textId="73CC824E" w:rsidR="000025E5" w:rsidRDefault="007E0E88" w:rsidP="003F2BA0">
    <w:pPr>
      <w:tabs>
        <w:tab w:val="left" w:pos="2536"/>
      </w:tabs>
    </w:pPr>
    <w:r>
      <w:rPr>
        <w:noProof/>
      </w:rPr>
      <w:pict w14:anchorId="07AFD1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34" o:spid="_x0000_s3279" type="#_x0000_t75" style="position:absolute;left:0;text-align:left;margin-left:0;margin-top:0;width:636.85pt;height:900.8pt;z-index:-251659264;mso-position-horizontal:center;mso-position-horizontal-relative:margin;mso-position-vertical:center;mso-position-vertical-relative:margin" o:allowincell="f">
          <v:imagedata r:id="rId1" o:title="4A"/>
          <w10:wrap anchorx="margin" anchory="margin"/>
        </v:shape>
      </w:pict>
    </w:r>
    <w:r w:rsidR="000025E5">
      <w:tab/>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AA12E0" w14:textId="075BBBC8" w:rsidR="000025E5" w:rsidRDefault="007E0E88">
    <w:pPr>
      <w:pStyle w:val="Header"/>
    </w:pPr>
    <w:r>
      <w:rPr>
        <w:noProof/>
      </w:rPr>
      <w:pict w14:anchorId="653FAC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32" o:spid="_x0000_s3277" type="#_x0000_t75" style="position:absolute;left:0;text-align:left;margin-left:0;margin-top:0;width:636.85pt;height:900.8pt;z-index:-251661312;mso-position-horizontal:center;mso-position-horizontal-relative:margin;mso-position-vertical:center;mso-position-vertical-relative:margin" o:allowincell="f">
          <v:imagedata r:id="rId1" o:title="4A"/>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3F654" w14:textId="4C1D9746" w:rsidR="00277EA1" w:rsidRDefault="007E0E88">
    <w:r>
      <w:rPr>
        <w:noProof/>
      </w:rPr>
      <w:pict w14:anchorId="26412A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00" o:spid="_x0000_s3245" type="#_x0000_t75" style="position:absolute;left:0;text-align:left;margin-left:0;margin-top:0;width:636.85pt;height:900.8pt;z-index:-251687936;mso-position-horizontal:center;mso-position-horizontal-relative:margin;mso-position-vertical:center;mso-position-vertical-relative:margin" o:allowincell="f">
          <v:imagedata r:id="rId1" o:title="4A"/>
          <w10:wrap anchorx="margin" anchory="margin"/>
        </v:shape>
      </w:pic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FECD1" w14:textId="40828565" w:rsidR="008B02AA" w:rsidRDefault="007E0E88">
    <w:pPr>
      <w:pStyle w:val="Header"/>
    </w:pPr>
    <w:r>
      <w:rPr>
        <w:noProof/>
      </w:rPr>
      <w:pict w14:anchorId="6A4455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36" o:spid="_x0000_s3281" type="#_x0000_t75" style="position:absolute;left:0;text-align:left;margin-left:0;margin-top:0;width:636.85pt;height:900.8pt;z-index:-251657216;mso-position-horizontal:center;mso-position-horizontal-relative:margin;mso-position-vertical:center;mso-position-vertical-relative:margin" o:allowincell="f">
          <v:imagedata r:id="rId1" o:title="4A"/>
          <w10:wrap anchorx="margin" anchory="margin"/>
        </v:shape>
      </w:pic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A952D" w14:textId="024D5C86" w:rsidR="008B02AA" w:rsidRDefault="008B02AA" w:rsidP="003F2BA0">
    <w:pPr>
      <w:tabs>
        <w:tab w:val="left" w:pos="2536"/>
      </w:tabs>
    </w:pPr>
    <w:r>
      <w:rPr>
        <w:noProof/>
      </w:rPr>
      <w:drawing>
        <wp:anchor distT="0" distB="0" distL="114300" distR="114300" simplePos="0" relativeHeight="251590656" behindDoc="1" locked="0" layoutInCell="1" allowOverlap="1" wp14:anchorId="46E504F9" wp14:editId="7B6419B3">
          <wp:simplePos x="0" y="0"/>
          <wp:positionH relativeFrom="column">
            <wp:posOffset>-1537335</wp:posOffset>
          </wp:positionH>
          <wp:positionV relativeFrom="paragraph">
            <wp:posOffset>-450215</wp:posOffset>
          </wp:positionV>
          <wp:extent cx="10979890" cy="7756634"/>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79890" cy="7756634"/>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B0113" w14:textId="7EF42DD9" w:rsidR="008B02AA" w:rsidRDefault="007E0E88">
    <w:pPr>
      <w:pStyle w:val="Header"/>
    </w:pPr>
    <w:r>
      <w:rPr>
        <w:noProof/>
      </w:rPr>
      <w:pict w14:anchorId="788FD2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35" o:spid="_x0000_s3280" type="#_x0000_t75" style="position:absolute;left:0;text-align:left;margin-left:0;margin-top:0;width:636.85pt;height:900.8pt;z-index:-251658240;mso-position-horizontal:center;mso-position-horizontal-relative:margin;mso-position-vertical:center;mso-position-vertical-relative:margin" o:allowincell="f">
          <v:imagedata r:id="rId1" o:title="4A"/>
          <w10:wrap anchorx="margin" anchory="margin"/>
        </v:shape>
      </w:pic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868DFF" w14:textId="4EB4E182" w:rsidR="008B02AA" w:rsidRDefault="007E0E88">
    <w:pPr>
      <w:pStyle w:val="Header"/>
    </w:pPr>
    <w:r>
      <w:rPr>
        <w:noProof/>
      </w:rPr>
      <w:pict w14:anchorId="0C3C0B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39" o:spid="_x0000_s3284" type="#_x0000_t75" style="position:absolute;left:0;text-align:left;margin-left:0;margin-top:0;width:636.85pt;height:900.8pt;z-index:-251655168;mso-position-horizontal:center;mso-position-horizontal-relative:margin;mso-position-vertical:center;mso-position-vertical-relative:margin" o:allowincell="f">
          <v:imagedata r:id="rId1" o:title="4A"/>
          <w10:wrap anchorx="margin" anchory="margin"/>
        </v:shape>
      </w:pic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C06C8" w14:textId="769C72B5" w:rsidR="008B02AA" w:rsidRDefault="007E0E88" w:rsidP="003F2BA0">
    <w:pPr>
      <w:tabs>
        <w:tab w:val="left" w:pos="2536"/>
      </w:tabs>
    </w:pPr>
    <w:r>
      <w:rPr>
        <w:noProof/>
      </w:rPr>
      <w:pict w14:anchorId="6AE98A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40" o:spid="_x0000_s3285" type="#_x0000_t75" style="position:absolute;left:0;text-align:left;margin-left:0;margin-top:0;width:636.85pt;height:900.8pt;z-index:-251654144;mso-position-horizontal:center;mso-position-horizontal-relative:margin;mso-position-vertical:center;mso-position-vertical-relative:margin" o:allowincell="f">
          <v:imagedata r:id="rId1" o:title="4A"/>
          <w10:wrap anchorx="margin" anchory="margin"/>
        </v:shape>
      </w:pict>
    </w:r>
    <w:r w:rsidR="008B02AA">
      <w:tab/>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03BAEC" w14:textId="7E9015F6" w:rsidR="008B02AA" w:rsidRDefault="007E0E88">
    <w:pPr>
      <w:pStyle w:val="Header"/>
    </w:pPr>
    <w:r>
      <w:rPr>
        <w:noProof/>
      </w:rPr>
      <w:pict w14:anchorId="78A78C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38" o:spid="_x0000_s3283" type="#_x0000_t75" style="position:absolute;left:0;text-align:left;margin-left:0;margin-top:0;width:636.85pt;height:900.8pt;z-index:-251656192;mso-position-horizontal:center;mso-position-horizontal-relative:margin;mso-position-vertical:center;mso-position-vertical-relative:margin" o:allowincell="f">
          <v:imagedata r:id="rId1" o:title="4A"/>
          <w10:wrap anchorx="margin" anchory="margin"/>
        </v:shape>
      </w:pic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32691F" w14:textId="1386805E" w:rsidR="008B02AA" w:rsidRDefault="007E0E88">
    <w:pPr>
      <w:pStyle w:val="Header"/>
    </w:pPr>
    <w:r>
      <w:rPr>
        <w:noProof/>
      </w:rPr>
      <w:pict w14:anchorId="29F749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42" o:spid="_x0000_s3287" type="#_x0000_t75" style="position:absolute;left:0;text-align:left;margin-left:0;margin-top:0;width:636.85pt;height:900.8pt;z-index:-251652096;mso-position-horizontal:center;mso-position-horizontal-relative:margin;mso-position-vertical:center;mso-position-vertical-relative:margin" o:allowincell="f">
          <v:imagedata r:id="rId1" o:title="4A"/>
          <w10:wrap anchorx="margin" anchory="margin"/>
        </v:shape>
      </w:pic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EEE653" w14:textId="4043C96A" w:rsidR="008B02AA" w:rsidRDefault="008B02AA" w:rsidP="003F2BA0">
    <w:pPr>
      <w:tabs>
        <w:tab w:val="left" w:pos="2536"/>
      </w:tabs>
    </w:pPr>
    <w:r>
      <w:rPr>
        <w:noProof/>
      </w:rPr>
      <w:drawing>
        <wp:anchor distT="0" distB="0" distL="114300" distR="114300" simplePos="0" relativeHeight="251591680" behindDoc="1" locked="0" layoutInCell="1" allowOverlap="1" wp14:anchorId="0BAAA096" wp14:editId="4A3ADEA3">
          <wp:simplePos x="0" y="0"/>
          <wp:positionH relativeFrom="column">
            <wp:posOffset>-1539897</wp:posOffset>
          </wp:positionH>
          <wp:positionV relativeFrom="paragraph">
            <wp:posOffset>-450215</wp:posOffset>
          </wp:positionV>
          <wp:extent cx="10979890" cy="7756634"/>
          <wp:effectExtent l="0" t="0" r="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79890" cy="7756634"/>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127ED" w14:textId="1C6F8CFA" w:rsidR="008B02AA" w:rsidRDefault="007E0E88">
    <w:pPr>
      <w:pStyle w:val="Header"/>
    </w:pPr>
    <w:r>
      <w:rPr>
        <w:noProof/>
      </w:rPr>
      <w:pict w14:anchorId="7E801A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41" o:spid="_x0000_s3286" type="#_x0000_t75" style="position:absolute;left:0;text-align:left;margin-left:0;margin-top:0;width:636.85pt;height:900.8pt;z-index:-251653120;mso-position-horizontal:center;mso-position-horizontal-relative:margin;mso-position-vertical:center;mso-position-vertical-relative:margin" o:allowincell="f">
          <v:imagedata r:id="rId1" o:title="4A"/>
          <w10:wrap anchorx="margin" anchory="margin"/>
        </v:shape>
      </w:pic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423A87" w14:textId="38EA86F4" w:rsidR="008B02AA" w:rsidRDefault="007E0E88">
    <w:pPr>
      <w:pStyle w:val="Header"/>
    </w:pPr>
    <w:r>
      <w:rPr>
        <w:noProof/>
      </w:rPr>
      <w:pict w14:anchorId="184817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45" o:spid="_x0000_s3290" type="#_x0000_t75" style="position:absolute;left:0;text-align:left;margin-left:0;margin-top:0;width:636.85pt;height:900.8pt;z-index:-251650048;mso-position-horizontal:center;mso-position-horizontal-relative:margin;mso-position-vertical:center;mso-position-vertical-relative:margin" o:allowincell="f">
          <v:imagedata r:id="rId1" o:title="4A"/>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4C7D7" w14:textId="4E46CB0B" w:rsidR="000F3C0F" w:rsidRDefault="000F3C0F" w:rsidP="000F3C0F">
    <w:pPr>
      <w:tabs>
        <w:tab w:val="left" w:pos="2536"/>
      </w:tabs>
      <w:ind w:firstLine="0"/>
    </w:pPr>
    <w:bookmarkStart w:id="2" w:name="_Toc80268572"/>
    <w:bookmarkStart w:id="3" w:name="_Toc80268864"/>
    <w:r>
      <w:rPr>
        <w:noProof/>
        <w:lang w:eastAsia="id-ID"/>
      </w:rPr>
      <w:drawing>
        <wp:anchor distT="0" distB="0" distL="114300" distR="114300" simplePos="0" relativeHeight="251608064" behindDoc="1" locked="0" layoutInCell="0" allowOverlap="1" wp14:anchorId="3FD32C64" wp14:editId="29F0662D">
          <wp:simplePos x="0" y="0"/>
          <wp:positionH relativeFrom="margin">
            <wp:align>center</wp:align>
          </wp:positionH>
          <wp:positionV relativeFrom="margin">
            <wp:align>center</wp:align>
          </wp:positionV>
          <wp:extent cx="5034280" cy="7120890"/>
          <wp:effectExtent l="0" t="0" r="0" b="0"/>
          <wp:wrapNone/>
          <wp:docPr id="10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034280" cy="7120890"/>
                  </a:xfrm>
                  <a:prstGeom prst="rect">
                    <a:avLst/>
                  </a:prstGeom>
                  <a:noFill/>
                </pic:spPr>
              </pic:pic>
            </a:graphicData>
          </a:graphic>
          <wp14:sizeRelH relativeFrom="page">
            <wp14:pctWidth>0</wp14:pctWidth>
          </wp14:sizeRelH>
          <wp14:sizeRelV relativeFrom="page">
            <wp14:pctHeight>0</wp14:pctHeight>
          </wp14:sizeRelV>
        </wp:anchor>
      </w:drawing>
    </w:r>
    <w:bookmarkEnd w:id="2"/>
    <w:bookmarkEnd w:id="3"/>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8FF48" w14:textId="20BA9A0A" w:rsidR="008B02AA" w:rsidRDefault="007E0E88" w:rsidP="003F2BA0">
    <w:pPr>
      <w:tabs>
        <w:tab w:val="left" w:pos="2536"/>
      </w:tabs>
    </w:pPr>
    <w:r>
      <w:rPr>
        <w:noProof/>
      </w:rPr>
      <w:pict w14:anchorId="31B433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46" o:spid="_x0000_s3291" type="#_x0000_t75" style="position:absolute;left:0;text-align:left;margin-left:0;margin-top:0;width:636.85pt;height:900.8pt;z-index:-251649024;mso-position-horizontal:center;mso-position-horizontal-relative:margin;mso-position-vertical:center;mso-position-vertical-relative:margin" o:allowincell="f">
          <v:imagedata r:id="rId1" o:title="4A"/>
          <w10:wrap anchorx="margin" anchory="margin"/>
        </v:shape>
      </w:pict>
    </w:r>
    <w:r w:rsidR="008B02AA">
      <w:tab/>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02440" w14:textId="6E042A1A" w:rsidR="008B02AA" w:rsidRDefault="007E0E88">
    <w:pPr>
      <w:pStyle w:val="Header"/>
    </w:pPr>
    <w:r>
      <w:rPr>
        <w:noProof/>
      </w:rPr>
      <w:pict w14:anchorId="30D00F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44" o:spid="_x0000_s3289" type="#_x0000_t75" style="position:absolute;left:0;text-align:left;margin-left:0;margin-top:0;width:636.85pt;height:900.8pt;z-index:-251651072;mso-position-horizontal:center;mso-position-horizontal-relative:margin;mso-position-vertical:center;mso-position-vertical-relative:margin" o:allowincell="f">
          <v:imagedata r:id="rId1" o:title="4A"/>
          <w10:wrap anchorx="margin" anchory="margin"/>
        </v:shape>
      </w:pic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D3237" w14:textId="7B7D8D17" w:rsidR="008B02AA" w:rsidRDefault="007E0E88">
    <w:pPr>
      <w:pStyle w:val="Header"/>
    </w:pPr>
    <w:r>
      <w:rPr>
        <w:noProof/>
      </w:rPr>
      <w:pict w14:anchorId="1A9A9A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48" o:spid="_x0000_s3293" type="#_x0000_t75" style="position:absolute;left:0;text-align:left;margin-left:0;margin-top:0;width:636.85pt;height:900.8pt;z-index:-251646976;mso-position-horizontal:center;mso-position-horizontal-relative:margin;mso-position-vertical:center;mso-position-vertical-relative:margin" o:allowincell="f">
          <v:imagedata r:id="rId1" o:title="4A"/>
          <w10:wrap anchorx="margin" anchory="margin"/>
        </v:shape>
      </w:pic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9C95D4" w14:textId="20D9EF23" w:rsidR="008B02AA" w:rsidRDefault="008B02AA" w:rsidP="008B02AA">
    <w:pPr>
      <w:tabs>
        <w:tab w:val="left" w:pos="1788"/>
        <w:tab w:val="left" w:pos="2536"/>
      </w:tabs>
    </w:pPr>
    <w:r>
      <w:rPr>
        <w:noProof/>
      </w:rPr>
      <w:drawing>
        <wp:anchor distT="0" distB="0" distL="114300" distR="114300" simplePos="0" relativeHeight="251611136" behindDoc="1" locked="0" layoutInCell="1" allowOverlap="1" wp14:anchorId="79042B02" wp14:editId="4F7C01BC">
          <wp:simplePos x="0" y="0"/>
          <wp:positionH relativeFrom="column">
            <wp:posOffset>-1539897</wp:posOffset>
          </wp:positionH>
          <wp:positionV relativeFrom="paragraph">
            <wp:posOffset>-450215</wp:posOffset>
          </wp:positionV>
          <wp:extent cx="10957574" cy="7740869"/>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57574" cy="7740869"/>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922B2" w14:textId="6936BB5D" w:rsidR="008B02AA" w:rsidRDefault="007E0E88">
    <w:pPr>
      <w:pStyle w:val="Header"/>
    </w:pPr>
    <w:r>
      <w:rPr>
        <w:noProof/>
      </w:rPr>
      <w:pict w14:anchorId="73BED8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47" o:spid="_x0000_s3292" type="#_x0000_t75" style="position:absolute;left:0;text-align:left;margin-left:0;margin-top:0;width:636.85pt;height:900.8pt;z-index:-251648000;mso-position-horizontal:center;mso-position-horizontal-relative:margin;mso-position-vertical:center;mso-position-vertical-relative:margin" o:allowincell="f">
          <v:imagedata r:id="rId1" o:title="4A"/>
          <w10:wrap anchorx="margin" anchory="margin"/>
        </v:shape>
      </w:pic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41465" w14:textId="797C8747" w:rsidR="008B02AA" w:rsidRDefault="007E0E88">
    <w:pPr>
      <w:pStyle w:val="Header"/>
    </w:pPr>
    <w:r>
      <w:rPr>
        <w:noProof/>
      </w:rPr>
      <w:pict w14:anchorId="395E98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51" o:spid="_x0000_s3296" type="#_x0000_t75" style="position:absolute;left:0;text-align:left;margin-left:0;margin-top:0;width:636.85pt;height:900.8pt;z-index:-251644928;mso-position-horizontal:center;mso-position-horizontal-relative:margin;mso-position-vertical:center;mso-position-vertical-relative:margin" o:allowincell="f">
          <v:imagedata r:id="rId1" o:title="4A"/>
          <w10:wrap anchorx="margin" anchory="margin"/>
        </v:shape>
      </w:pic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6E9EBE" w14:textId="7D10C4F9" w:rsidR="008B02AA" w:rsidRDefault="007E0E88" w:rsidP="00636ED3">
    <w:pPr>
      <w:tabs>
        <w:tab w:val="left" w:pos="1788"/>
        <w:tab w:val="left" w:pos="2508"/>
        <w:tab w:val="left" w:pos="2536"/>
      </w:tabs>
    </w:pPr>
    <w:r>
      <w:rPr>
        <w:noProof/>
      </w:rPr>
      <w:pict w14:anchorId="076188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52" o:spid="_x0000_s3297" type="#_x0000_t75" style="position:absolute;left:0;text-align:left;margin-left:0;margin-top:0;width:636.85pt;height:900.8pt;z-index:-251643904;mso-position-horizontal:center;mso-position-horizontal-relative:margin;mso-position-vertical:center;mso-position-vertical-relative:margin" o:allowincell="f">
          <v:imagedata r:id="rId1" o:title="4A"/>
          <w10:wrap anchorx="margin" anchory="margin"/>
        </v:shape>
      </w:pict>
    </w:r>
    <w:r w:rsidR="008B02AA">
      <w:tab/>
    </w:r>
    <w:r w:rsidR="008B02AA">
      <w:tab/>
    </w:r>
    <w:r w:rsidR="00636ED3">
      <w:tab/>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C3049" w14:textId="43CDA8A6" w:rsidR="008B02AA" w:rsidRDefault="007E0E88">
    <w:pPr>
      <w:pStyle w:val="Header"/>
    </w:pPr>
    <w:r>
      <w:rPr>
        <w:noProof/>
      </w:rPr>
      <w:pict w14:anchorId="43CBB8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50" o:spid="_x0000_s3295" type="#_x0000_t75" style="position:absolute;left:0;text-align:left;margin-left:0;margin-top:0;width:636.85pt;height:900.8pt;z-index:-251645952;mso-position-horizontal:center;mso-position-horizontal-relative:margin;mso-position-vertical:center;mso-position-vertical-relative:margin" o:allowincell="f">
          <v:imagedata r:id="rId1" o:title="4A"/>
          <w10:wrap anchorx="margin" anchory="margin"/>
        </v:shape>
      </w:pic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AA59EA" w14:textId="7FF5E9D5" w:rsidR="00636ED3" w:rsidRDefault="007E0E88">
    <w:pPr>
      <w:pStyle w:val="Header"/>
    </w:pPr>
    <w:r>
      <w:rPr>
        <w:noProof/>
      </w:rPr>
      <w:pict w14:anchorId="181881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54" o:spid="_x0000_s3299" type="#_x0000_t75" style="position:absolute;left:0;text-align:left;margin-left:0;margin-top:0;width:636.85pt;height:900.8pt;z-index:-251641856;mso-position-horizontal:center;mso-position-horizontal-relative:margin;mso-position-vertical:center;mso-position-vertical-relative:margin" o:allowincell="f">
          <v:imagedata r:id="rId1" o:title="4A"/>
          <w10:wrap anchorx="margin" anchory="margin"/>
        </v:shape>
      </w:pic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9C97FA" w14:textId="39306230" w:rsidR="00636ED3" w:rsidRDefault="00636ED3" w:rsidP="00636ED3">
    <w:pPr>
      <w:tabs>
        <w:tab w:val="left" w:pos="1788"/>
        <w:tab w:val="left" w:pos="2508"/>
        <w:tab w:val="left" w:pos="2536"/>
      </w:tabs>
    </w:pPr>
    <w:r>
      <w:rPr>
        <w:noProof/>
      </w:rPr>
      <w:drawing>
        <wp:anchor distT="0" distB="0" distL="114300" distR="114300" simplePos="0" relativeHeight="251592704" behindDoc="1" locked="0" layoutInCell="1" allowOverlap="1" wp14:anchorId="0ABB5347" wp14:editId="635B6010">
          <wp:simplePos x="0" y="0"/>
          <wp:positionH relativeFrom="column">
            <wp:posOffset>-1618725</wp:posOffset>
          </wp:positionH>
          <wp:positionV relativeFrom="paragraph">
            <wp:posOffset>-434449</wp:posOffset>
          </wp:positionV>
          <wp:extent cx="10979890" cy="7756634"/>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79890" cy="7756634"/>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330C7" w14:textId="3B77C927" w:rsidR="00277EA1" w:rsidRDefault="007E0E88">
    <w:r>
      <w:rPr>
        <w:noProof/>
      </w:rPr>
      <w:pict w14:anchorId="7D6CA5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299" o:spid="_x0000_s3244" type="#_x0000_t75" style="position:absolute;left:0;text-align:left;margin-left:0;margin-top:0;width:636.85pt;height:900.8pt;z-index:-251688960;mso-position-horizontal:center;mso-position-horizontal-relative:margin;mso-position-vertical:center;mso-position-vertical-relative:margin" o:allowincell="f">
          <v:imagedata r:id="rId1" o:title="4A"/>
          <w10:wrap anchorx="margin" anchory="margin"/>
        </v:shape>
      </w:pic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02A7E" w14:textId="43C9321A" w:rsidR="00636ED3" w:rsidRDefault="007E0E88">
    <w:pPr>
      <w:pStyle w:val="Header"/>
    </w:pPr>
    <w:r>
      <w:rPr>
        <w:noProof/>
      </w:rPr>
      <w:pict w14:anchorId="1893FA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53" o:spid="_x0000_s3298" type="#_x0000_t75" style="position:absolute;left:0;text-align:left;margin-left:0;margin-top:0;width:636.85pt;height:900.8pt;z-index:-251642880;mso-position-horizontal:center;mso-position-horizontal-relative:margin;mso-position-vertical:center;mso-position-vertical-relative:margin" o:allowincell="f">
          <v:imagedata r:id="rId1" o:title="4A"/>
          <w10:wrap anchorx="margin" anchory="margin"/>
        </v:shape>
      </w:pic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98CBF" w14:textId="440300B8" w:rsidR="00636ED3" w:rsidRDefault="007E0E88">
    <w:pPr>
      <w:pStyle w:val="Header"/>
    </w:pPr>
    <w:r>
      <w:rPr>
        <w:noProof/>
      </w:rPr>
      <w:pict w14:anchorId="423F77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57" o:spid="_x0000_s3302" type="#_x0000_t75" style="position:absolute;left:0;text-align:left;margin-left:0;margin-top:0;width:636.85pt;height:900.8pt;z-index:-251639808;mso-position-horizontal:center;mso-position-horizontal-relative:margin;mso-position-vertical:center;mso-position-vertical-relative:margin" o:allowincell="f">
          <v:imagedata r:id="rId1" o:title="4A"/>
          <w10:wrap anchorx="margin" anchory="margin"/>
        </v:shape>
      </w:pic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624F5" w14:textId="17E593FB" w:rsidR="00636ED3" w:rsidRDefault="007E0E88" w:rsidP="00636ED3">
    <w:pPr>
      <w:tabs>
        <w:tab w:val="left" w:pos="1788"/>
        <w:tab w:val="left" w:pos="2508"/>
        <w:tab w:val="left" w:pos="2536"/>
        <w:tab w:val="left" w:pos="3054"/>
      </w:tabs>
    </w:pPr>
    <w:r>
      <w:rPr>
        <w:noProof/>
      </w:rPr>
      <w:pict w14:anchorId="5D6AB6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58" o:spid="_x0000_s3303" type="#_x0000_t75" style="position:absolute;left:0;text-align:left;margin-left:0;margin-top:0;width:636.85pt;height:900.8pt;z-index:-251638784;mso-position-horizontal:center;mso-position-horizontal-relative:margin;mso-position-vertical:center;mso-position-vertical-relative:margin" o:allowincell="f">
          <v:imagedata r:id="rId1" o:title="4A"/>
          <w10:wrap anchorx="margin" anchory="margin"/>
        </v:shape>
      </w:pict>
    </w:r>
    <w:r w:rsidR="00636ED3">
      <w:tab/>
    </w:r>
    <w:r w:rsidR="00636ED3">
      <w:tab/>
    </w:r>
    <w:r w:rsidR="00636ED3">
      <w:tab/>
    </w:r>
    <w:r w:rsidR="00636ED3">
      <w:tab/>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BDB81F" w14:textId="08E7DD81" w:rsidR="00636ED3" w:rsidRDefault="007E0E88">
    <w:pPr>
      <w:pStyle w:val="Header"/>
    </w:pPr>
    <w:r>
      <w:rPr>
        <w:noProof/>
      </w:rPr>
      <w:pict w14:anchorId="422943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56" o:spid="_x0000_s3301" type="#_x0000_t75" style="position:absolute;left:0;text-align:left;margin-left:0;margin-top:0;width:636.85pt;height:900.8pt;z-index:-251640832;mso-position-horizontal:center;mso-position-horizontal-relative:margin;mso-position-vertical:center;mso-position-vertical-relative:margin" o:allowincell="f">
          <v:imagedata r:id="rId1" o:title="4A"/>
          <w10:wrap anchorx="margin" anchory="margin"/>
        </v:shape>
      </w:pic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7F5615" w14:textId="375B0814" w:rsidR="00636ED3" w:rsidRDefault="007E0E88">
    <w:pPr>
      <w:pStyle w:val="Header"/>
    </w:pPr>
    <w:r>
      <w:rPr>
        <w:noProof/>
      </w:rPr>
      <w:pict w14:anchorId="3A51AC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60" o:spid="_x0000_s3305" type="#_x0000_t75" style="position:absolute;left:0;text-align:left;margin-left:0;margin-top:0;width:636.85pt;height:900.8pt;z-index:-251636736;mso-position-horizontal:center;mso-position-horizontal-relative:margin;mso-position-vertical:center;mso-position-vertical-relative:margin" o:allowincell="f">
          <v:imagedata r:id="rId1" o:title="4A"/>
          <w10:wrap anchorx="margin" anchory="margin"/>
        </v:shape>
      </w:pic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CF304" w14:textId="041A8126" w:rsidR="00636ED3" w:rsidRDefault="00636ED3" w:rsidP="00636ED3">
    <w:pPr>
      <w:tabs>
        <w:tab w:val="left" w:pos="1788"/>
        <w:tab w:val="left" w:pos="2508"/>
        <w:tab w:val="left" w:pos="2536"/>
        <w:tab w:val="left" w:pos="3054"/>
      </w:tabs>
    </w:pPr>
    <w:r>
      <w:rPr>
        <w:noProof/>
      </w:rPr>
      <w:drawing>
        <wp:anchor distT="0" distB="0" distL="114300" distR="114300" simplePos="0" relativeHeight="251593728" behindDoc="1" locked="0" layoutInCell="1" allowOverlap="1" wp14:anchorId="133AD14A" wp14:editId="43812CB0">
          <wp:simplePos x="0" y="0"/>
          <wp:positionH relativeFrom="column">
            <wp:posOffset>-1618725</wp:posOffset>
          </wp:positionH>
          <wp:positionV relativeFrom="paragraph">
            <wp:posOffset>-434340</wp:posOffset>
          </wp:positionV>
          <wp:extent cx="10979890" cy="7756634"/>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79890" cy="7756634"/>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0417D" w14:textId="61FAC13B" w:rsidR="00636ED3" w:rsidRDefault="007E0E88">
    <w:pPr>
      <w:pStyle w:val="Header"/>
    </w:pPr>
    <w:r>
      <w:rPr>
        <w:noProof/>
      </w:rPr>
      <w:pict w14:anchorId="6BD3CC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59" o:spid="_x0000_s3304" type="#_x0000_t75" style="position:absolute;left:0;text-align:left;margin-left:0;margin-top:0;width:636.85pt;height:900.8pt;z-index:-251637760;mso-position-horizontal:center;mso-position-horizontal-relative:margin;mso-position-vertical:center;mso-position-vertical-relative:margin" o:allowincell="f">
          <v:imagedata r:id="rId1" o:title="4A"/>
          <w10:wrap anchorx="margin" anchory="margin"/>
        </v:shape>
      </w:pic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AAE30" w14:textId="71F56CD2" w:rsidR="00636ED3" w:rsidRDefault="007E0E88">
    <w:pPr>
      <w:pStyle w:val="Header"/>
    </w:pPr>
    <w:r>
      <w:rPr>
        <w:noProof/>
      </w:rPr>
      <w:pict w14:anchorId="6F5CA9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63" o:spid="_x0000_s3308" type="#_x0000_t75" style="position:absolute;left:0;text-align:left;margin-left:0;margin-top:0;width:636.85pt;height:900.8pt;z-index:-251634688;mso-position-horizontal:center;mso-position-horizontal-relative:margin;mso-position-vertical:center;mso-position-vertical-relative:margin" o:allowincell="f">
          <v:imagedata r:id="rId1" o:title="4A"/>
          <w10:wrap anchorx="margin" anchory="margin"/>
        </v:shape>
      </w:pic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D4E2A8" w14:textId="50D5EAEB" w:rsidR="00636ED3" w:rsidRDefault="007E0E88" w:rsidP="00636ED3">
    <w:pPr>
      <w:tabs>
        <w:tab w:val="left" w:pos="1788"/>
        <w:tab w:val="left" w:pos="2508"/>
        <w:tab w:val="left" w:pos="2536"/>
        <w:tab w:val="left" w:pos="3054"/>
      </w:tabs>
    </w:pPr>
    <w:r>
      <w:rPr>
        <w:noProof/>
      </w:rPr>
      <w:pict w14:anchorId="39A21E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64" o:spid="_x0000_s3309" type="#_x0000_t75" style="position:absolute;left:0;text-align:left;margin-left:0;margin-top:0;width:636.85pt;height:900.8pt;z-index:-251633664;mso-position-horizontal:center;mso-position-horizontal-relative:margin;mso-position-vertical:center;mso-position-vertical-relative:margin" o:allowincell="f">
          <v:imagedata r:id="rId1" o:title="4A"/>
          <w10:wrap anchorx="margin" anchory="margin"/>
        </v:shape>
      </w:pict>
    </w:r>
    <w:r w:rsidR="00636ED3">
      <w:tab/>
    </w:r>
    <w:r w:rsidR="00636ED3">
      <w:tab/>
    </w:r>
    <w:r w:rsidR="00636ED3">
      <w:tab/>
    </w:r>
    <w:r w:rsidR="00636ED3">
      <w:tab/>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A8E3EF" w14:textId="379DA12A" w:rsidR="00636ED3" w:rsidRDefault="007E0E88">
    <w:pPr>
      <w:pStyle w:val="Header"/>
    </w:pPr>
    <w:r>
      <w:rPr>
        <w:noProof/>
      </w:rPr>
      <w:pict w14:anchorId="353CA0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62" o:spid="_x0000_s3307" type="#_x0000_t75" style="position:absolute;left:0;text-align:left;margin-left:0;margin-top:0;width:636.85pt;height:900.8pt;z-index:-251635712;mso-position-horizontal:center;mso-position-horizontal-relative:margin;mso-position-vertical:center;mso-position-vertical-relative:margin" o:allowincell="f">
          <v:imagedata r:id="rId1" o:title="4A"/>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989E9" w14:textId="1096083E" w:rsidR="002673CD" w:rsidRDefault="007E0E88">
    <w:pPr>
      <w:pStyle w:val="Header"/>
    </w:pPr>
    <w:r>
      <w:rPr>
        <w:noProof/>
      </w:rPr>
      <w:pict w14:anchorId="66C6F1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03" o:spid="_x0000_s3248" type="#_x0000_t75" style="position:absolute;left:0;text-align:left;margin-left:0;margin-top:0;width:636.85pt;height:900.8pt;z-index:-251685888;mso-position-horizontal:center;mso-position-horizontal-relative:margin;mso-position-vertical:center;mso-position-vertical-relative:margin" o:allowincell="f">
          <v:imagedata r:id="rId1" o:title="4A"/>
          <w10:wrap anchorx="margin" anchory="margin"/>
        </v:shape>
      </w:pic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9B2E3" w14:textId="54618942" w:rsidR="00B80499" w:rsidRDefault="007E0E88">
    <w:pPr>
      <w:pStyle w:val="Header"/>
    </w:pPr>
    <w:r>
      <w:rPr>
        <w:noProof/>
      </w:rPr>
      <w:pict w14:anchorId="3CDB8B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66" o:spid="_x0000_s3311" type="#_x0000_t75" style="position:absolute;left:0;text-align:left;margin-left:0;margin-top:0;width:636.85pt;height:900.8pt;z-index:-251631616;mso-position-horizontal:center;mso-position-horizontal-relative:margin;mso-position-vertical:center;mso-position-vertical-relative:margin" o:allowincell="f">
          <v:imagedata r:id="rId1" o:title="4A"/>
          <w10:wrap anchorx="margin" anchory="margin"/>
        </v:shape>
      </w:pic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BC476" w14:textId="6B154A4F" w:rsidR="00636ED3" w:rsidRDefault="00B80499" w:rsidP="00636ED3">
    <w:pPr>
      <w:tabs>
        <w:tab w:val="left" w:pos="1788"/>
        <w:tab w:val="left" w:pos="2508"/>
        <w:tab w:val="left" w:pos="2536"/>
        <w:tab w:val="left" w:pos="3054"/>
      </w:tabs>
    </w:pPr>
    <w:r>
      <w:rPr>
        <w:noProof/>
      </w:rPr>
      <w:drawing>
        <wp:anchor distT="0" distB="0" distL="114300" distR="114300" simplePos="0" relativeHeight="251594752" behindDoc="1" locked="0" layoutInCell="1" allowOverlap="1" wp14:anchorId="1503A04A" wp14:editId="4D9C44D6">
          <wp:simplePos x="0" y="0"/>
          <wp:positionH relativeFrom="column">
            <wp:posOffset>-1537335</wp:posOffset>
          </wp:positionH>
          <wp:positionV relativeFrom="paragraph">
            <wp:posOffset>-450215</wp:posOffset>
          </wp:positionV>
          <wp:extent cx="10979890" cy="7756634"/>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79890" cy="7756634"/>
                  </a:xfrm>
                  <a:prstGeom prst="rect">
                    <a:avLst/>
                  </a:prstGeom>
                  <a:noFill/>
                  <a:ln>
                    <a:noFill/>
                  </a:ln>
                </pic:spPr>
              </pic:pic>
            </a:graphicData>
          </a:graphic>
          <wp14:sizeRelH relativeFrom="page">
            <wp14:pctWidth>0</wp14:pctWidth>
          </wp14:sizeRelH>
          <wp14:sizeRelV relativeFrom="page">
            <wp14:pctHeight>0</wp14:pctHeight>
          </wp14:sizeRelV>
        </wp:anchor>
      </w:drawing>
    </w:r>
    <w:r w:rsidR="00636ED3">
      <w:tab/>
    </w:r>
    <w:r w:rsidR="00636ED3">
      <w:tab/>
    </w:r>
    <w:r w:rsidR="00636ED3">
      <w:tab/>
    </w:r>
    <w:r w:rsidR="00636ED3">
      <w:tab/>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5846A" w14:textId="1B6B7D69" w:rsidR="00B80499" w:rsidRDefault="007E0E88">
    <w:pPr>
      <w:pStyle w:val="Header"/>
    </w:pPr>
    <w:r>
      <w:rPr>
        <w:noProof/>
      </w:rPr>
      <w:pict w14:anchorId="05B6E4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65" o:spid="_x0000_s3310" type="#_x0000_t75" style="position:absolute;left:0;text-align:left;margin-left:0;margin-top:0;width:636.85pt;height:900.8pt;z-index:-251632640;mso-position-horizontal:center;mso-position-horizontal-relative:margin;mso-position-vertical:center;mso-position-vertical-relative:margin" o:allowincell="f">
          <v:imagedata r:id="rId1" o:title="4A"/>
          <w10:wrap anchorx="margin" anchory="margin"/>
        </v:shape>
      </w:pic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BF165" w14:textId="42D66374" w:rsidR="00B80499" w:rsidRDefault="007E0E88">
    <w:pPr>
      <w:pStyle w:val="Header"/>
    </w:pPr>
    <w:r>
      <w:rPr>
        <w:noProof/>
      </w:rPr>
      <w:pict w14:anchorId="35B230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69" o:spid="_x0000_s3314" type="#_x0000_t75" style="position:absolute;left:0;text-align:left;margin-left:0;margin-top:0;width:636.85pt;height:900.8pt;z-index:-251629568;mso-position-horizontal:center;mso-position-horizontal-relative:margin;mso-position-vertical:center;mso-position-vertical-relative:margin" o:allowincell="f">
          <v:imagedata r:id="rId1" o:title="4A"/>
          <w10:wrap anchorx="margin" anchory="margin"/>
        </v:shape>
      </w:pic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1AEAD7" w14:textId="100A1C7B" w:rsidR="00B80499" w:rsidRDefault="007E0E88" w:rsidP="00636ED3">
    <w:pPr>
      <w:tabs>
        <w:tab w:val="left" w:pos="1788"/>
        <w:tab w:val="left" w:pos="2508"/>
        <w:tab w:val="left" w:pos="2536"/>
        <w:tab w:val="left" w:pos="3054"/>
      </w:tabs>
    </w:pPr>
    <w:r>
      <w:rPr>
        <w:noProof/>
      </w:rPr>
      <w:pict w14:anchorId="6EF34E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70" o:spid="_x0000_s3315" type="#_x0000_t75" style="position:absolute;left:0;text-align:left;margin-left:0;margin-top:0;width:636.85pt;height:900.8pt;z-index:-251628544;mso-position-horizontal:center;mso-position-horizontal-relative:margin;mso-position-vertical:center;mso-position-vertical-relative:margin" o:allowincell="f">
          <v:imagedata r:id="rId1" o:title="4A"/>
          <w10:wrap anchorx="margin" anchory="margin"/>
        </v:shape>
      </w:pict>
    </w:r>
    <w:r w:rsidR="00B80499">
      <w:tab/>
    </w:r>
    <w:r w:rsidR="00B80499">
      <w:tab/>
    </w:r>
    <w:r w:rsidR="00B80499">
      <w:tab/>
    </w:r>
    <w:r w:rsidR="00B80499">
      <w:tab/>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9EB9E" w14:textId="281A099C" w:rsidR="00B80499" w:rsidRDefault="007E0E88">
    <w:pPr>
      <w:pStyle w:val="Header"/>
    </w:pPr>
    <w:r>
      <w:rPr>
        <w:noProof/>
      </w:rPr>
      <w:pict w14:anchorId="09EF77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68" o:spid="_x0000_s3313" type="#_x0000_t75" style="position:absolute;left:0;text-align:left;margin-left:0;margin-top:0;width:636.85pt;height:900.8pt;z-index:-251630592;mso-position-horizontal:center;mso-position-horizontal-relative:margin;mso-position-vertical:center;mso-position-vertical-relative:margin" o:allowincell="f">
          <v:imagedata r:id="rId1" o:title="4A"/>
          <w10:wrap anchorx="margin" anchory="margin"/>
        </v:shape>
      </w:pic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7F9BF" w14:textId="673029FE" w:rsidR="00B80499" w:rsidRDefault="007E0E88">
    <w:pPr>
      <w:pStyle w:val="Header"/>
    </w:pPr>
    <w:r>
      <w:rPr>
        <w:noProof/>
      </w:rPr>
      <w:pict w14:anchorId="3DC7EE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72" o:spid="_x0000_s3317" type="#_x0000_t75" style="position:absolute;left:0;text-align:left;margin-left:0;margin-top:0;width:636.85pt;height:900.8pt;z-index:-251626496;mso-position-horizontal:center;mso-position-horizontal-relative:margin;mso-position-vertical:center;mso-position-vertical-relative:margin" o:allowincell="f">
          <v:imagedata r:id="rId1" o:title="4A"/>
          <w10:wrap anchorx="margin" anchory="margin"/>
        </v:shape>
      </w:pic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7CF87E" w14:textId="755F3679" w:rsidR="00B80499" w:rsidRDefault="00B80499" w:rsidP="00B80499">
    <w:pPr>
      <w:tabs>
        <w:tab w:val="left" w:pos="1788"/>
        <w:tab w:val="left" w:pos="2508"/>
        <w:tab w:val="left" w:pos="2536"/>
        <w:tab w:val="left" w:pos="3054"/>
        <w:tab w:val="left" w:pos="3799"/>
      </w:tabs>
    </w:pPr>
    <w:r>
      <w:rPr>
        <w:noProof/>
      </w:rPr>
      <w:drawing>
        <wp:anchor distT="0" distB="0" distL="114300" distR="114300" simplePos="0" relativeHeight="251595776" behindDoc="1" locked="0" layoutInCell="1" allowOverlap="1" wp14:anchorId="71B5D42B" wp14:editId="7F09AAF7">
          <wp:simplePos x="0" y="0"/>
          <wp:positionH relativeFrom="column">
            <wp:posOffset>-1618725</wp:posOffset>
          </wp:positionH>
          <wp:positionV relativeFrom="paragraph">
            <wp:posOffset>-434449</wp:posOffset>
          </wp:positionV>
          <wp:extent cx="10957574" cy="7740869"/>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57574" cy="7740869"/>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r>
      <w:tab/>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72938A" w14:textId="07048CD4" w:rsidR="00B80499" w:rsidRDefault="007E0E88">
    <w:pPr>
      <w:pStyle w:val="Header"/>
    </w:pPr>
    <w:r>
      <w:rPr>
        <w:noProof/>
      </w:rPr>
      <w:pict w14:anchorId="549B5C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71" o:spid="_x0000_s3316" type="#_x0000_t75" style="position:absolute;left:0;text-align:left;margin-left:0;margin-top:0;width:636.85pt;height:900.8pt;z-index:-251627520;mso-position-horizontal:center;mso-position-horizontal-relative:margin;mso-position-vertical:center;mso-position-vertical-relative:margin" o:allowincell="f">
          <v:imagedata r:id="rId1" o:title="4A"/>
          <w10:wrap anchorx="margin" anchory="margin"/>
        </v:shape>
      </w:pic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B74AA" w14:textId="251F54C0" w:rsidR="00B80499" w:rsidRDefault="007E0E88">
    <w:pPr>
      <w:pStyle w:val="Header"/>
    </w:pPr>
    <w:r>
      <w:rPr>
        <w:noProof/>
      </w:rPr>
      <w:pict w14:anchorId="3E030B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75" o:spid="_x0000_s3320" type="#_x0000_t75" style="position:absolute;left:0;text-align:left;margin-left:0;margin-top:0;width:636.85pt;height:900.8pt;z-index:-251624448;mso-position-horizontal:center;mso-position-horizontal-relative:margin;mso-position-vertical:center;mso-position-vertical-relative:margin" o:allowincell="f">
          <v:imagedata r:id="rId1" o:title="4A"/>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4450B" w14:textId="792D0BC1" w:rsidR="006525B6" w:rsidRDefault="007E0E88">
    <w:r>
      <w:rPr>
        <w:noProof/>
      </w:rPr>
      <w:pict w14:anchorId="5028D6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04" o:spid="_x0000_s3249" type="#_x0000_t75" style="position:absolute;left:0;text-align:left;margin-left:0;margin-top:0;width:636.85pt;height:900.8pt;z-index:-251684864;mso-position-horizontal:center;mso-position-horizontal-relative:margin;mso-position-vertical:center;mso-position-vertical-relative:margin" o:allowincell="f">
          <v:imagedata r:id="rId1" o:title="4A"/>
          <w10:wrap anchorx="margin" anchory="margin"/>
        </v:shape>
      </w:pict>
    </w:r>
    <w:r w:rsidR="00E609D8">
      <w:cr/>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72863" w14:textId="15CA53F3" w:rsidR="00B80499" w:rsidRDefault="007E0E88" w:rsidP="00B80499">
    <w:pPr>
      <w:tabs>
        <w:tab w:val="left" w:pos="1788"/>
        <w:tab w:val="left" w:pos="2508"/>
        <w:tab w:val="left" w:pos="2536"/>
        <w:tab w:val="left" w:pos="3054"/>
        <w:tab w:val="left" w:pos="3799"/>
      </w:tabs>
    </w:pPr>
    <w:r>
      <w:rPr>
        <w:noProof/>
      </w:rPr>
      <w:pict w14:anchorId="0E034D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76" o:spid="_x0000_s3321" type="#_x0000_t75" style="position:absolute;left:0;text-align:left;margin-left:0;margin-top:0;width:636.85pt;height:900.8pt;z-index:-251623424;mso-position-horizontal:center;mso-position-horizontal-relative:margin;mso-position-vertical:center;mso-position-vertical-relative:margin" o:allowincell="f">
          <v:imagedata r:id="rId1" o:title="4A"/>
          <w10:wrap anchorx="margin" anchory="margin"/>
        </v:shape>
      </w:pict>
    </w:r>
    <w:r w:rsidR="00B80499">
      <w:tab/>
    </w:r>
    <w:r w:rsidR="00B80499">
      <w:tab/>
    </w:r>
    <w:r w:rsidR="00B80499">
      <w:tab/>
    </w:r>
    <w:r w:rsidR="00B80499">
      <w:tab/>
    </w:r>
    <w:r w:rsidR="00B80499">
      <w:tab/>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830BA" w14:textId="1864E3ED" w:rsidR="00B80499" w:rsidRDefault="007E0E88">
    <w:pPr>
      <w:pStyle w:val="Header"/>
    </w:pPr>
    <w:r>
      <w:rPr>
        <w:noProof/>
      </w:rPr>
      <w:pict w14:anchorId="7188B8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74" o:spid="_x0000_s3319" type="#_x0000_t75" style="position:absolute;left:0;text-align:left;margin-left:0;margin-top:0;width:636.85pt;height:900.8pt;z-index:-251625472;mso-position-horizontal:center;mso-position-horizontal-relative:margin;mso-position-vertical:center;mso-position-vertical-relative:margin" o:allowincell="f">
          <v:imagedata r:id="rId1" o:title="4A"/>
          <w10:wrap anchorx="margin" anchory="margin"/>
        </v:shape>
      </w:pic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BE9F0" w14:textId="5903127C" w:rsidR="00DD0C7B" w:rsidRDefault="007E0E88">
    <w:pPr>
      <w:pStyle w:val="Header"/>
    </w:pPr>
    <w:r>
      <w:rPr>
        <w:noProof/>
      </w:rPr>
      <w:pict w14:anchorId="65E8FF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78" o:spid="_x0000_s3323" type="#_x0000_t75" style="position:absolute;left:0;text-align:left;margin-left:0;margin-top:0;width:636.85pt;height:900.8pt;z-index:-251621376;mso-position-horizontal:center;mso-position-horizontal-relative:margin;mso-position-vertical:center;mso-position-vertical-relative:margin" o:allowincell="f">
          <v:imagedata r:id="rId1" o:title="4A"/>
          <w10:wrap anchorx="margin" anchory="margin"/>
        </v:shape>
      </w:pic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C1543" w14:textId="60B9C780" w:rsidR="00DD0C7B" w:rsidRDefault="00DD0C7B" w:rsidP="00B80499">
    <w:pPr>
      <w:tabs>
        <w:tab w:val="left" w:pos="1788"/>
        <w:tab w:val="left" w:pos="2508"/>
        <w:tab w:val="left" w:pos="2536"/>
        <w:tab w:val="left" w:pos="3054"/>
        <w:tab w:val="left" w:pos="3799"/>
      </w:tabs>
    </w:pPr>
    <w:r>
      <w:rPr>
        <w:noProof/>
      </w:rPr>
      <w:drawing>
        <wp:anchor distT="0" distB="0" distL="114300" distR="114300" simplePos="0" relativeHeight="251597824" behindDoc="1" locked="0" layoutInCell="1" allowOverlap="1" wp14:anchorId="3510A634" wp14:editId="30F0D525">
          <wp:simplePos x="0" y="0"/>
          <wp:positionH relativeFrom="column">
            <wp:posOffset>-1618725</wp:posOffset>
          </wp:positionH>
          <wp:positionV relativeFrom="paragraph">
            <wp:posOffset>-450215</wp:posOffset>
          </wp:positionV>
          <wp:extent cx="10979890" cy="7756634"/>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79890" cy="7756634"/>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rPr>
        <w:noProof/>
      </w:rPr>
      <w:drawing>
        <wp:inline distT="0" distB="0" distL="0" distR="0" wp14:anchorId="5460CAC2" wp14:editId="222DB965">
          <wp:extent cx="7434580" cy="5252085"/>
          <wp:effectExtent l="0" t="0" r="0" b="571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34580" cy="5252085"/>
                  </a:xfrm>
                  <a:prstGeom prst="rect">
                    <a:avLst/>
                  </a:prstGeom>
                  <a:noFill/>
                  <a:ln>
                    <a:noFill/>
                  </a:ln>
                </pic:spPr>
              </pic:pic>
            </a:graphicData>
          </a:graphic>
        </wp:inline>
      </w:drawing>
    </w:r>
    <w:r>
      <w:tab/>
    </w:r>
    <w:r>
      <w:tab/>
    </w:r>
    <w:r>
      <w:tab/>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AF69C" w14:textId="2FB9230B" w:rsidR="00DD0C7B" w:rsidRDefault="007E0E88">
    <w:pPr>
      <w:pStyle w:val="Header"/>
    </w:pPr>
    <w:r>
      <w:rPr>
        <w:noProof/>
      </w:rPr>
      <w:pict w14:anchorId="6C822C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77" o:spid="_x0000_s3322" type="#_x0000_t75" style="position:absolute;left:0;text-align:left;margin-left:0;margin-top:0;width:636.85pt;height:900.8pt;z-index:-251622400;mso-position-horizontal:center;mso-position-horizontal-relative:margin;mso-position-vertical:center;mso-position-vertical-relative:margin" o:allowincell="f">
          <v:imagedata r:id="rId1" o:title="4A"/>
          <w10:wrap anchorx="margin" anchory="margin"/>
        </v:shape>
      </w:pic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2EB652" w14:textId="7D4212EC" w:rsidR="00DD0C7B" w:rsidRDefault="007E0E88">
    <w:pPr>
      <w:pStyle w:val="Header"/>
    </w:pPr>
    <w:r>
      <w:rPr>
        <w:noProof/>
      </w:rPr>
      <w:pict w14:anchorId="6ADCD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81" o:spid="_x0000_s3326" type="#_x0000_t75" style="position:absolute;left:0;text-align:left;margin-left:0;margin-top:0;width:636.85pt;height:900.8pt;z-index:-251619328;mso-position-horizontal:center;mso-position-horizontal-relative:margin;mso-position-vertical:center;mso-position-vertical-relative:margin" o:allowincell="f">
          <v:imagedata r:id="rId1" o:title="4A"/>
          <w10:wrap anchorx="margin" anchory="margin"/>
        </v:shape>
      </w:pic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E80E8" w14:textId="34BE1656" w:rsidR="00DD0C7B" w:rsidRDefault="007E0E88" w:rsidP="00B80499">
    <w:pPr>
      <w:tabs>
        <w:tab w:val="left" w:pos="1788"/>
        <w:tab w:val="left" w:pos="2508"/>
        <w:tab w:val="left" w:pos="2536"/>
        <w:tab w:val="left" w:pos="3054"/>
        <w:tab w:val="left" w:pos="3799"/>
      </w:tabs>
    </w:pPr>
    <w:r>
      <w:rPr>
        <w:noProof/>
      </w:rPr>
      <w:pict w14:anchorId="7B6BB1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82" o:spid="_x0000_s3327" type="#_x0000_t75" style="position:absolute;left:0;text-align:left;margin-left:0;margin-top:0;width:636.85pt;height:900.8pt;z-index:-251618304;mso-position-horizontal:center;mso-position-horizontal-relative:margin;mso-position-vertical:center;mso-position-vertical-relative:margin" o:allowincell="f">
          <v:imagedata r:id="rId1" o:title="4A"/>
          <w10:wrap anchorx="margin" anchory="margin"/>
        </v:shape>
      </w:pict>
    </w:r>
    <w:r w:rsidR="00DD0C7B">
      <w:tab/>
    </w:r>
    <w:r w:rsidR="00DD0C7B">
      <w:tab/>
    </w:r>
    <w:r w:rsidR="00DD0C7B">
      <w:rPr>
        <w:noProof/>
      </w:rPr>
      <w:drawing>
        <wp:inline distT="0" distB="0" distL="0" distR="0" wp14:anchorId="3EA9117A" wp14:editId="4F2E2012">
          <wp:extent cx="7434580" cy="5252085"/>
          <wp:effectExtent l="0" t="0" r="0" b="571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34580" cy="5252085"/>
                  </a:xfrm>
                  <a:prstGeom prst="rect">
                    <a:avLst/>
                  </a:prstGeom>
                  <a:noFill/>
                  <a:ln>
                    <a:noFill/>
                  </a:ln>
                </pic:spPr>
              </pic:pic>
            </a:graphicData>
          </a:graphic>
        </wp:inline>
      </w:drawing>
    </w:r>
    <w:r w:rsidR="00DD0C7B">
      <w:tab/>
    </w:r>
    <w:r w:rsidR="00DD0C7B">
      <w:tab/>
    </w:r>
    <w:r w:rsidR="00DD0C7B">
      <w:tab/>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C7CBC1" w14:textId="3F8001E1" w:rsidR="00DD0C7B" w:rsidRDefault="007E0E88">
    <w:pPr>
      <w:pStyle w:val="Header"/>
    </w:pPr>
    <w:r>
      <w:rPr>
        <w:noProof/>
      </w:rPr>
      <w:pict w14:anchorId="2CD4DD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80" o:spid="_x0000_s3325" type="#_x0000_t75" style="position:absolute;left:0;text-align:left;margin-left:0;margin-top:0;width:636.85pt;height:900.8pt;z-index:-251620352;mso-position-horizontal:center;mso-position-horizontal-relative:margin;mso-position-vertical:center;mso-position-vertical-relative:margin" o:allowincell="f">
          <v:imagedata r:id="rId1" o:title="4A"/>
          <w10:wrap anchorx="margin" anchory="margin"/>
        </v:shape>
      </w:pic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B0587" w14:textId="6AFE90B9" w:rsidR="00DD0C7B" w:rsidRDefault="007E0E88">
    <w:pPr>
      <w:pStyle w:val="Header"/>
    </w:pPr>
    <w:r>
      <w:rPr>
        <w:noProof/>
      </w:rPr>
      <w:pict w14:anchorId="4302FF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84" o:spid="_x0000_s3329" type="#_x0000_t75" style="position:absolute;left:0;text-align:left;margin-left:0;margin-top:0;width:636.85pt;height:900.8pt;z-index:-251616256;mso-position-horizontal:center;mso-position-horizontal-relative:margin;mso-position-vertical:center;mso-position-vertical-relative:margin" o:allowincell="f">
          <v:imagedata r:id="rId1" o:title="4A"/>
          <w10:wrap anchorx="margin" anchory="margin"/>
        </v:shape>
      </w:pic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1F639" w14:textId="522769F7" w:rsidR="00DD0C7B" w:rsidRDefault="00DD0C7B" w:rsidP="00B80499">
    <w:pPr>
      <w:tabs>
        <w:tab w:val="left" w:pos="1788"/>
        <w:tab w:val="left" w:pos="2508"/>
        <w:tab w:val="left" w:pos="2536"/>
        <w:tab w:val="left" w:pos="3054"/>
        <w:tab w:val="left" w:pos="3799"/>
      </w:tabs>
    </w:pPr>
    <w:r>
      <w:rPr>
        <w:noProof/>
      </w:rPr>
      <w:drawing>
        <wp:anchor distT="0" distB="0" distL="114300" distR="114300" simplePos="0" relativeHeight="251599872" behindDoc="1" locked="0" layoutInCell="1" allowOverlap="1" wp14:anchorId="224BD544" wp14:editId="37913E36">
          <wp:simplePos x="0" y="0"/>
          <wp:positionH relativeFrom="column">
            <wp:posOffset>-1539897</wp:posOffset>
          </wp:positionH>
          <wp:positionV relativeFrom="paragraph">
            <wp:posOffset>-450215</wp:posOffset>
          </wp:positionV>
          <wp:extent cx="10957574" cy="7740869"/>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57574" cy="7740869"/>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rPr>
        <w:noProof/>
      </w:rPr>
      <w:drawing>
        <wp:inline distT="0" distB="0" distL="0" distR="0" wp14:anchorId="463F8F12" wp14:editId="5A0C7821">
          <wp:extent cx="7434580" cy="5252085"/>
          <wp:effectExtent l="0" t="0" r="0" b="571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34580" cy="5252085"/>
                  </a:xfrm>
                  <a:prstGeom prst="rect">
                    <a:avLst/>
                  </a:prstGeom>
                  <a:noFill/>
                  <a:ln>
                    <a:noFill/>
                  </a:ln>
                </pic:spPr>
              </pic:pic>
            </a:graphicData>
          </a:graphic>
        </wp:inline>
      </w:drawing>
    </w:r>
    <w:r>
      <w:tab/>
    </w:r>
    <w:r>
      <w:tab/>
    </w:r>
    <w:r>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AF7F3" w14:textId="65C8CAAB" w:rsidR="002673CD" w:rsidRDefault="007E0E88">
    <w:pPr>
      <w:pStyle w:val="Header"/>
    </w:pPr>
    <w:r>
      <w:rPr>
        <w:noProof/>
      </w:rPr>
      <w:pict w14:anchorId="6313FB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02" o:spid="_x0000_s3247" type="#_x0000_t75" style="position:absolute;left:0;text-align:left;margin-left:0;margin-top:0;width:636.85pt;height:900.8pt;z-index:-251686912;mso-position-horizontal:center;mso-position-horizontal-relative:margin;mso-position-vertical:center;mso-position-vertical-relative:margin" o:allowincell="f">
          <v:imagedata r:id="rId1" o:title="4A"/>
          <w10:wrap anchorx="margin" anchory="margin"/>
        </v:shape>
      </w:pic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5827F" w14:textId="6D7F371C" w:rsidR="00DD0C7B" w:rsidRDefault="007E0E88">
    <w:pPr>
      <w:pStyle w:val="Header"/>
    </w:pPr>
    <w:r>
      <w:rPr>
        <w:noProof/>
      </w:rPr>
      <w:pict w14:anchorId="44722B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83" o:spid="_x0000_s3328" type="#_x0000_t75" style="position:absolute;left:0;text-align:left;margin-left:0;margin-top:0;width:636.85pt;height:900.8pt;z-index:-251617280;mso-position-horizontal:center;mso-position-horizontal-relative:margin;mso-position-vertical:center;mso-position-vertical-relative:margin" o:allowincell="f">
          <v:imagedata r:id="rId1" o:title="4A"/>
          <w10:wrap anchorx="margin" anchory="margin"/>
        </v:shape>
      </w:pic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6D24D" w14:textId="422CBF05" w:rsidR="00DD0C7B" w:rsidRDefault="007E0E88">
    <w:pPr>
      <w:pStyle w:val="Header"/>
    </w:pPr>
    <w:r>
      <w:rPr>
        <w:noProof/>
      </w:rPr>
      <w:pict w14:anchorId="49A8F5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87" o:spid="_x0000_s3332" type="#_x0000_t75" style="position:absolute;left:0;text-align:left;margin-left:0;margin-top:0;width:636.85pt;height:900.8pt;z-index:-251614208;mso-position-horizontal:center;mso-position-horizontal-relative:margin;mso-position-vertical:center;mso-position-vertical-relative:margin" o:allowincell="f">
          <v:imagedata r:id="rId1" o:title="4A"/>
          <w10:wrap anchorx="margin" anchory="margin"/>
        </v:shape>
      </w:pic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D2862" w14:textId="71DD971E" w:rsidR="00DD0C7B" w:rsidRDefault="007E0E88" w:rsidP="00B80499">
    <w:pPr>
      <w:tabs>
        <w:tab w:val="left" w:pos="1788"/>
        <w:tab w:val="left" w:pos="2508"/>
        <w:tab w:val="left" w:pos="2536"/>
        <w:tab w:val="left" w:pos="3054"/>
        <w:tab w:val="left" w:pos="3799"/>
      </w:tabs>
    </w:pPr>
    <w:r>
      <w:rPr>
        <w:noProof/>
      </w:rPr>
      <w:pict w14:anchorId="5CFB3F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88" o:spid="_x0000_s3333" type="#_x0000_t75" style="position:absolute;left:0;text-align:left;margin-left:0;margin-top:0;width:636.85pt;height:900.8pt;z-index:-251613184;mso-position-horizontal:center;mso-position-horizontal-relative:margin;mso-position-vertical:center;mso-position-vertical-relative:margin" o:allowincell="f">
          <v:imagedata r:id="rId1" o:title="4A"/>
          <w10:wrap anchorx="margin" anchory="margin"/>
        </v:shape>
      </w:pict>
    </w:r>
    <w:r w:rsidR="00DD0C7B">
      <w:tab/>
    </w:r>
    <w:r w:rsidR="00DD0C7B">
      <w:tab/>
    </w:r>
    <w:r w:rsidR="00DD0C7B">
      <w:rPr>
        <w:noProof/>
      </w:rPr>
      <w:drawing>
        <wp:inline distT="0" distB="0" distL="0" distR="0" wp14:anchorId="76C6A10E" wp14:editId="2B697403">
          <wp:extent cx="7434580" cy="5252085"/>
          <wp:effectExtent l="0" t="0" r="0" b="571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34580" cy="5252085"/>
                  </a:xfrm>
                  <a:prstGeom prst="rect">
                    <a:avLst/>
                  </a:prstGeom>
                  <a:noFill/>
                  <a:ln>
                    <a:noFill/>
                  </a:ln>
                </pic:spPr>
              </pic:pic>
            </a:graphicData>
          </a:graphic>
        </wp:inline>
      </w:drawing>
    </w:r>
    <w:r w:rsidR="00DD0C7B">
      <w:tab/>
    </w:r>
    <w:r w:rsidR="00DD0C7B">
      <w:tab/>
    </w:r>
    <w:r w:rsidR="00DD0C7B">
      <w:tab/>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B8A91" w14:textId="6539DC46" w:rsidR="00DD0C7B" w:rsidRDefault="007E0E88">
    <w:pPr>
      <w:pStyle w:val="Header"/>
    </w:pPr>
    <w:r>
      <w:rPr>
        <w:noProof/>
      </w:rPr>
      <w:pict w14:anchorId="77C456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86" o:spid="_x0000_s3331" type="#_x0000_t75" style="position:absolute;left:0;text-align:left;margin-left:0;margin-top:0;width:636.85pt;height:900.8pt;z-index:-251615232;mso-position-horizontal:center;mso-position-horizontal-relative:margin;mso-position-vertical:center;mso-position-vertical-relative:margin" o:allowincell="f">
          <v:imagedata r:id="rId1" o:title="4A"/>
          <w10:wrap anchorx="margin" anchory="margin"/>
        </v:shape>
      </w:pic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F7CAA" w14:textId="52768F68" w:rsidR="00DD0C7B" w:rsidRDefault="007E0E88">
    <w:pPr>
      <w:pStyle w:val="Header"/>
    </w:pPr>
    <w:r>
      <w:rPr>
        <w:noProof/>
      </w:rPr>
      <w:pict w14:anchorId="296876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90" o:spid="_x0000_s3335" type="#_x0000_t75" style="position:absolute;left:0;text-align:left;margin-left:0;margin-top:0;width:636.85pt;height:900.8pt;z-index:-251611136;mso-position-horizontal:center;mso-position-horizontal-relative:margin;mso-position-vertical:center;mso-position-vertical-relative:margin" o:allowincell="f">
          <v:imagedata r:id="rId1" o:title="4A"/>
          <w10:wrap anchorx="margin" anchory="margin"/>
        </v:shape>
      </w:pic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6EDF1" w14:textId="4D191B38" w:rsidR="00DD0C7B" w:rsidRDefault="00DD0C7B" w:rsidP="00B80499">
    <w:pPr>
      <w:tabs>
        <w:tab w:val="left" w:pos="1788"/>
        <w:tab w:val="left" w:pos="2508"/>
        <w:tab w:val="left" w:pos="2536"/>
        <w:tab w:val="left" w:pos="3054"/>
        <w:tab w:val="left" w:pos="3799"/>
      </w:tabs>
    </w:pPr>
    <w:r>
      <w:rPr>
        <w:noProof/>
      </w:rPr>
      <w:drawing>
        <wp:anchor distT="0" distB="0" distL="114300" distR="114300" simplePos="0" relativeHeight="251600896" behindDoc="1" locked="0" layoutInCell="1" allowOverlap="1" wp14:anchorId="14AABCBC" wp14:editId="079471C2">
          <wp:simplePos x="0" y="0"/>
          <wp:positionH relativeFrom="column">
            <wp:posOffset>-1618725</wp:posOffset>
          </wp:positionH>
          <wp:positionV relativeFrom="paragraph">
            <wp:posOffset>-450215</wp:posOffset>
          </wp:positionV>
          <wp:extent cx="10957574" cy="7740869"/>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57574" cy="7740869"/>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rPr>
        <w:noProof/>
      </w:rPr>
      <w:drawing>
        <wp:inline distT="0" distB="0" distL="0" distR="0" wp14:anchorId="24431D5B" wp14:editId="64DCCAB5">
          <wp:extent cx="7434580" cy="5252085"/>
          <wp:effectExtent l="0" t="0" r="0" b="571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34580" cy="5252085"/>
                  </a:xfrm>
                  <a:prstGeom prst="rect">
                    <a:avLst/>
                  </a:prstGeom>
                  <a:noFill/>
                  <a:ln>
                    <a:noFill/>
                  </a:ln>
                </pic:spPr>
              </pic:pic>
            </a:graphicData>
          </a:graphic>
        </wp:inline>
      </w:drawing>
    </w:r>
    <w:r>
      <w:tab/>
    </w:r>
    <w:r>
      <w:tab/>
    </w:r>
    <w:r>
      <w:tab/>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BB3376" w14:textId="2DB7577E" w:rsidR="00DD0C7B" w:rsidRDefault="007E0E88">
    <w:pPr>
      <w:pStyle w:val="Header"/>
    </w:pPr>
    <w:r>
      <w:rPr>
        <w:noProof/>
      </w:rPr>
      <w:pict w14:anchorId="6DA448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89" o:spid="_x0000_s3334" type="#_x0000_t75" style="position:absolute;left:0;text-align:left;margin-left:0;margin-top:0;width:636.85pt;height:900.8pt;z-index:-251612160;mso-position-horizontal:center;mso-position-horizontal-relative:margin;mso-position-vertical:center;mso-position-vertical-relative:margin" o:allowincell="f">
          <v:imagedata r:id="rId1" o:title="4A"/>
          <w10:wrap anchorx="margin" anchory="margin"/>
        </v:shape>
      </w:pic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021B9" w14:textId="4A59F9E1" w:rsidR="00DD0C7B" w:rsidRDefault="007E0E88">
    <w:pPr>
      <w:pStyle w:val="Header"/>
    </w:pPr>
    <w:r>
      <w:rPr>
        <w:noProof/>
      </w:rPr>
      <w:pict w14:anchorId="78D401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93" o:spid="_x0000_s3338" type="#_x0000_t75" style="position:absolute;left:0;text-align:left;margin-left:0;margin-top:0;width:636.85pt;height:900.8pt;z-index:-251609088;mso-position-horizontal:center;mso-position-horizontal-relative:margin;mso-position-vertical:center;mso-position-vertical-relative:margin" o:allowincell="f">
          <v:imagedata r:id="rId1" o:title="4A"/>
          <w10:wrap anchorx="margin" anchory="margin"/>
        </v:shape>
      </w:pic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5BD7D1" w14:textId="785AF574" w:rsidR="00DD0C7B" w:rsidRDefault="007E0E88" w:rsidP="00B80499">
    <w:pPr>
      <w:tabs>
        <w:tab w:val="left" w:pos="1788"/>
        <w:tab w:val="left" w:pos="2508"/>
        <w:tab w:val="left" w:pos="2536"/>
        <w:tab w:val="left" w:pos="3054"/>
        <w:tab w:val="left" w:pos="3799"/>
      </w:tabs>
    </w:pPr>
    <w:r>
      <w:rPr>
        <w:noProof/>
      </w:rPr>
      <w:pict w14:anchorId="548755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94" o:spid="_x0000_s3339" type="#_x0000_t75" style="position:absolute;left:0;text-align:left;margin-left:0;margin-top:0;width:636.85pt;height:900.8pt;z-index:-251608064;mso-position-horizontal:center;mso-position-horizontal-relative:margin;mso-position-vertical:center;mso-position-vertical-relative:margin" o:allowincell="f">
          <v:imagedata r:id="rId1" o:title="4A"/>
          <w10:wrap anchorx="margin" anchory="margin"/>
        </v:shape>
      </w:pict>
    </w:r>
    <w:r w:rsidR="00DD0C7B">
      <w:tab/>
    </w:r>
    <w:r w:rsidR="00DD0C7B">
      <w:tab/>
    </w:r>
    <w:r w:rsidR="00DD0C7B">
      <w:rPr>
        <w:noProof/>
      </w:rPr>
      <w:drawing>
        <wp:inline distT="0" distB="0" distL="0" distR="0" wp14:anchorId="132B556C" wp14:editId="05597A8B">
          <wp:extent cx="7434580" cy="5252085"/>
          <wp:effectExtent l="0" t="0" r="0" b="571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34580" cy="5252085"/>
                  </a:xfrm>
                  <a:prstGeom prst="rect">
                    <a:avLst/>
                  </a:prstGeom>
                  <a:noFill/>
                  <a:ln>
                    <a:noFill/>
                  </a:ln>
                </pic:spPr>
              </pic:pic>
            </a:graphicData>
          </a:graphic>
        </wp:inline>
      </w:drawing>
    </w:r>
    <w:r w:rsidR="00DD0C7B">
      <w:tab/>
    </w:r>
    <w:r w:rsidR="00DD0C7B">
      <w:tab/>
    </w:r>
    <w:r w:rsidR="00DD0C7B">
      <w:tab/>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BE737" w14:textId="48D1D56D" w:rsidR="00DD0C7B" w:rsidRDefault="007E0E88">
    <w:pPr>
      <w:pStyle w:val="Header"/>
    </w:pPr>
    <w:r>
      <w:rPr>
        <w:noProof/>
      </w:rPr>
      <w:pict w14:anchorId="34F587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3096392" o:spid="_x0000_s3337" type="#_x0000_t75" style="position:absolute;left:0;text-align:left;margin-left:0;margin-top:0;width:636.85pt;height:900.8pt;z-index:-251610112;mso-position-horizontal:center;mso-position-horizontal-relative:margin;mso-position-vertical:center;mso-position-vertical-relative:margin" o:allowincell="f">
          <v:imagedata r:id="rId1" o:title="4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D6461"/>
    <w:multiLevelType w:val="multilevel"/>
    <w:tmpl w:val="025D646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2F071B9"/>
    <w:multiLevelType w:val="multilevel"/>
    <w:tmpl w:val="02F071B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33D6284"/>
    <w:multiLevelType w:val="hybridMultilevel"/>
    <w:tmpl w:val="40F45D8E"/>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062B440D"/>
    <w:multiLevelType w:val="multilevel"/>
    <w:tmpl w:val="062B440D"/>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6790EEC"/>
    <w:multiLevelType w:val="multilevel"/>
    <w:tmpl w:val="06790EE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7881D20"/>
    <w:multiLevelType w:val="hybridMultilevel"/>
    <w:tmpl w:val="F73AF6EA"/>
    <w:lvl w:ilvl="0" w:tplc="0409000F">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6" w15:restartNumberingAfterBreak="0">
    <w:nsid w:val="083C1947"/>
    <w:multiLevelType w:val="hybridMultilevel"/>
    <w:tmpl w:val="04188C6E"/>
    <w:lvl w:ilvl="0" w:tplc="F3127D54">
      <w:start w:val="1"/>
      <w:numFmt w:val="lowerLetter"/>
      <w:lvlText w:val="%1."/>
      <w:lvlJc w:val="left"/>
      <w:pPr>
        <w:ind w:left="1080" w:hanging="360"/>
      </w:pPr>
      <w:rPr>
        <w:rFonts w:ascii="Times New Roman" w:eastAsiaTheme="minorHAnsi" w:hAnsi="Times New Roman" w:cs="Times New Roman"/>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7" w15:restartNumberingAfterBreak="0">
    <w:nsid w:val="08653572"/>
    <w:multiLevelType w:val="multilevel"/>
    <w:tmpl w:val="0865357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8C1054D"/>
    <w:multiLevelType w:val="hybridMultilevel"/>
    <w:tmpl w:val="C4AA3E56"/>
    <w:lvl w:ilvl="0" w:tplc="0409000F">
      <w:start w:val="1"/>
      <w:numFmt w:val="decimal"/>
      <w:lvlText w:val="%1."/>
      <w:lvlJc w:val="left"/>
      <w:pPr>
        <w:ind w:left="1080" w:hanging="360"/>
      </w:pPr>
    </w:lvl>
    <w:lvl w:ilvl="1" w:tplc="38090019">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9" w15:restartNumberingAfterBreak="0">
    <w:nsid w:val="0C53075A"/>
    <w:multiLevelType w:val="hybridMultilevel"/>
    <w:tmpl w:val="827AE292"/>
    <w:lvl w:ilvl="0" w:tplc="0409000F">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0" w15:restartNumberingAfterBreak="0">
    <w:nsid w:val="0CF71D36"/>
    <w:multiLevelType w:val="multilevel"/>
    <w:tmpl w:val="2AD6974C"/>
    <w:lvl w:ilvl="0">
      <w:start w:val="1"/>
      <w:numFmt w:val="decimal"/>
      <w:pStyle w:val="Heading1"/>
      <w:suff w:val="nothing"/>
      <w:lvlText w:val="%1"/>
      <w:lvlJc w:val="center"/>
      <w:pPr>
        <w:ind w:left="0" w:firstLine="0"/>
      </w:pPr>
      <w:rPr>
        <w:rFonts w:ascii="Times New Roman" w:hAnsi="Times New Roman" w:hint="default"/>
        <w:b w:val="0"/>
        <w:i w:val="0"/>
        <w:vanish/>
        <w:sz w:val="28"/>
      </w:rPr>
    </w:lvl>
    <w:lvl w:ilvl="1">
      <w:start w:val="1"/>
      <w:numFmt w:val="decimal"/>
      <w:pStyle w:val="Heading2"/>
      <w:lvlText w:val="%1.%2"/>
      <w:lvlJc w:val="left"/>
      <w:pPr>
        <w:ind w:left="567" w:hanging="567"/>
      </w:pPr>
      <w:rPr>
        <w:rFonts w:ascii="Times New Roman" w:hAnsi="Times New Roman" w:hint="default"/>
        <w:b/>
        <w:i w:val="0"/>
        <w:sz w:val="24"/>
      </w:rPr>
    </w:lvl>
    <w:lvl w:ilvl="2">
      <w:start w:val="1"/>
      <w:numFmt w:val="decimal"/>
      <w:pStyle w:val="Heading3"/>
      <w:lvlText w:val="%1.%2.%3"/>
      <w:lvlJc w:val="left"/>
      <w:pPr>
        <w:ind w:left="567" w:hanging="567"/>
      </w:pPr>
      <w:rPr>
        <w:rFonts w:ascii="Times New Roman" w:hAnsi="Times New Roman" w:hint="default"/>
        <w:b/>
        <w:i w:val="0"/>
        <w:sz w:val="24"/>
      </w:rPr>
    </w:lvl>
    <w:lvl w:ilvl="3">
      <w:start w:val="1"/>
      <w:numFmt w:val="decimal"/>
      <w:pStyle w:val="Heading4"/>
      <w:suff w:val="space"/>
      <w:lvlText w:val="%1.%2.%3.%4"/>
      <w:lvlJc w:val="left"/>
      <w:pPr>
        <w:ind w:left="567" w:hanging="567"/>
      </w:pPr>
      <w:rPr>
        <w:rFonts w:ascii="Times New Roman" w:hAnsi="Times New Roman" w:hint="default"/>
        <w:b/>
        <w:i w:val="0"/>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D35675E"/>
    <w:multiLevelType w:val="hybridMultilevel"/>
    <w:tmpl w:val="7EBEACD6"/>
    <w:lvl w:ilvl="0" w:tplc="0409000F">
      <w:start w:val="1"/>
      <w:numFmt w:val="decimal"/>
      <w:lvlText w:val="%1."/>
      <w:lvlJc w:val="left"/>
      <w:pPr>
        <w:ind w:left="720" w:hanging="360"/>
      </w:pPr>
      <w:rPr>
        <w:rFont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2" w15:restartNumberingAfterBreak="0">
    <w:nsid w:val="0EE52B1D"/>
    <w:multiLevelType w:val="hybridMultilevel"/>
    <w:tmpl w:val="5F50ED14"/>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107D4EDD"/>
    <w:multiLevelType w:val="hybridMultilevel"/>
    <w:tmpl w:val="57A6CD24"/>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15:restartNumberingAfterBreak="0">
    <w:nsid w:val="127678B8"/>
    <w:multiLevelType w:val="hybridMultilevel"/>
    <w:tmpl w:val="0494EE66"/>
    <w:lvl w:ilvl="0" w:tplc="0409000F">
      <w:start w:val="1"/>
      <w:numFmt w:val="decimal"/>
      <w:lvlText w:val="%1."/>
      <w:lvlJc w:val="left"/>
      <w:pPr>
        <w:ind w:left="1080" w:hanging="360"/>
      </w:pPr>
    </w:lvl>
    <w:lvl w:ilvl="1" w:tplc="38090019">
      <w:start w:val="1"/>
      <w:numFmt w:val="lowerLetter"/>
      <w:lvlText w:val="%2."/>
      <w:lvlJc w:val="left"/>
      <w:pPr>
        <w:ind w:left="1800" w:hanging="360"/>
      </w:pPr>
    </w:lvl>
    <w:lvl w:ilvl="2" w:tplc="3809001B">
      <w:start w:val="1"/>
      <w:numFmt w:val="lowerRoman"/>
      <w:lvlText w:val="%3."/>
      <w:lvlJc w:val="right"/>
      <w:pPr>
        <w:ind w:left="2520" w:hanging="180"/>
      </w:pPr>
    </w:lvl>
    <w:lvl w:ilvl="3" w:tplc="3809000F">
      <w:start w:val="1"/>
      <w:numFmt w:val="decimal"/>
      <w:lvlText w:val="%4."/>
      <w:lvlJc w:val="left"/>
      <w:pPr>
        <w:ind w:left="3240" w:hanging="360"/>
      </w:pPr>
    </w:lvl>
    <w:lvl w:ilvl="4" w:tplc="38090019">
      <w:start w:val="1"/>
      <w:numFmt w:val="lowerLetter"/>
      <w:lvlText w:val="%5."/>
      <w:lvlJc w:val="left"/>
      <w:pPr>
        <w:ind w:left="3960" w:hanging="360"/>
      </w:pPr>
    </w:lvl>
    <w:lvl w:ilvl="5" w:tplc="3809001B">
      <w:start w:val="1"/>
      <w:numFmt w:val="lowerRoman"/>
      <w:lvlText w:val="%6."/>
      <w:lvlJc w:val="right"/>
      <w:pPr>
        <w:ind w:left="4680" w:hanging="180"/>
      </w:pPr>
    </w:lvl>
    <w:lvl w:ilvl="6" w:tplc="3809000F">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5" w15:restartNumberingAfterBreak="0">
    <w:nsid w:val="130B4C3C"/>
    <w:multiLevelType w:val="hybridMultilevel"/>
    <w:tmpl w:val="99A26B3C"/>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15:restartNumberingAfterBreak="0">
    <w:nsid w:val="13E02ED5"/>
    <w:multiLevelType w:val="hybridMultilevel"/>
    <w:tmpl w:val="9FFC14D6"/>
    <w:lvl w:ilvl="0" w:tplc="0409000F">
      <w:start w:val="1"/>
      <w:numFmt w:val="decimal"/>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162001AC"/>
    <w:multiLevelType w:val="hybridMultilevel"/>
    <w:tmpl w:val="88E2B854"/>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15:restartNumberingAfterBreak="0">
    <w:nsid w:val="17892AFF"/>
    <w:multiLevelType w:val="hybridMultilevel"/>
    <w:tmpl w:val="59B6FED4"/>
    <w:lvl w:ilvl="0" w:tplc="04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9" w15:restartNumberingAfterBreak="0">
    <w:nsid w:val="19503DB8"/>
    <w:multiLevelType w:val="hybridMultilevel"/>
    <w:tmpl w:val="119293B2"/>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 w15:restartNumberingAfterBreak="0">
    <w:nsid w:val="1F386005"/>
    <w:multiLevelType w:val="hybridMultilevel"/>
    <w:tmpl w:val="D20A499A"/>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15:restartNumberingAfterBreak="0">
    <w:nsid w:val="221E14CB"/>
    <w:multiLevelType w:val="hybridMultilevel"/>
    <w:tmpl w:val="45B00466"/>
    <w:lvl w:ilvl="0" w:tplc="0409000F">
      <w:start w:val="1"/>
      <w:numFmt w:val="decimal"/>
      <w:lvlText w:val="%1."/>
      <w:lvlJc w:val="left"/>
      <w:pPr>
        <w:ind w:left="1080" w:hanging="360"/>
      </w:pPr>
    </w:lvl>
    <w:lvl w:ilvl="1" w:tplc="38090019">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2" w15:restartNumberingAfterBreak="0">
    <w:nsid w:val="248D7C86"/>
    <w:multiLevelType w:val="hybridMultilevel"/>
    <w:tmpl w:val="DCAAF306"/>
    <w:lvl w:ilvl="0" w:tplc="0409000F">
      <w:start w:val="1"/>
      <w:numFmt w:val="decimal"/>
      <w:lvlText w:val="%1."/>
      <w:lvlJc w:val="left"/>
      <w:pPr>
        <w:ind w:left="927" w:hanging="360"/>
      </w:p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23" w15:restartNumberingAfterBreak="0">
    <w:nsid w:val="254C031C"/>
    <w:multiLevelType w:val="hybridMultilevel"/>
    <w:tmpl w:val="FC3C13AE"/>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15:restartNumberingAfterBreak="0">
    <w:nsid w:val="26EA06C7"/>
    <w:multiLevelType w:val="hybridMultilevel"/>
    <w:tmpl w:val="49FE0BA6"/>
    <w:lvl w:ilvl="0" w:tplc="0409000F">
      <w:start w:val="1"/>
      <w:numFmt w:val="decimal"/>
      <w:lvlText w:val="%1."/>
      <w:lvlJc w:val="left"/>
      <w:pPr>
        <w:ind w:left="720" w:hanging="360"/>
      </w:p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15:restartNumberingAfterBreak="0">
    <w:nsid w:val="27B75643"/>
    <w:multiLevelType w:val="hybridMultilevel"/>
    <w:tmpl w:val="80DC1ABE"/>
    <w:lvl w:ilvl="0" w:tplc="04090001">
      <w:start w:val="1"/>
      <w:numFmt w:val="bullet"/>
      <w:lvlText w:val=""/>
      <w:lvlJc w:val="left"/>
      <w:pPr>
        <w:ind w:left="720" w:hanging="360"/>
      </w:pPr>
      <w:rPr>
        <w:rFonts w:ascii="Symbol" w:hAnsi="Symbol" w:hint="default"/>
      </w:rPr>
    </w:lvl>
    <w:lvl w:ilvl="1" w:tplc="38090003">
      <w:start w:val="1"/>
      <w:numFmt w:val="bullet"/>
      <w:lvlText w:val="o"/>
      <w:lvlJc w:val="left"/>
      <w:pPr>
        <w:ind w:left="1440" w:hanging="360"/>
      </w:pPr>
      <w:rPr>
        <w:rFonts w:ascii="Courier New" w:hAnsi="Courier New" w:cs="Courier New" w:hint="default"/>
      </w:rPr>
    </w:lvl>
    <w:lvl w:ilvl="2" w:tplc="38090005">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6" w15:restartNumberingAfterBreak="0">
    <w:nsid w:val="2C5607AC"/>
    <w:multiLevelType w:val="hybridMultilevel"/>
    <w:tmpl w:val="2152A946"/>
    <w:lvl w:ilvl="0" w:tplc="0409000F">
      <w:start w:val="1"/>
      <w:numFmt w:val="decimal"/>
      <w:lvlText w:val="%1."/>
      <w:lvlJc w:val="left"/>
      <w:pPr>
        <w:ind w:left="720" w:hanging="360"/>
      </w:pPr>
      <w:rPr>
        <w:rFont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7" w15:restartNumberingAfterBreak="0">
    <w:nsid w:val="311779F1"/>
    <w:multiLevelType w:val="multilevel"/>
    <w:tmpl w:val="81E80F30"/>
    <w:lvl w:ilvl="0">
      <w:start w:val="1"/>
      <w:numFmt w:val="decimal"/>
      <w:suff w:val="nothing"/>
      <w:lvlText w:val="%1"/>
      <w:lvlJc w:val="center"/>
      <w:pPr>
        <w:ind w:left="0" w:firstLine="0"/>
      </w:pPr>
      <w:rPr>
        <w:rFonts w:ascii="Times New Roman" w:hAnsi="Times New Roman" w:hint="default"/>
        <w:b w:val="0"/>
        <w:i w:val="0"/>
        <w:vanish/>
        <w:sz w:val="28"/>
      </w:rPr>
    </w:lvl>
    <w:lvl w:ilvl="1">
      <w:start w:val="1"/>
      <w:numFmt w:val="decimal"/>
      <w:lvlText w:val="%1.%2"/>
      <w:lvlJc w:val="left"/>
      <w:pPr>
        <w:ind w:left="567" w:hanging="567"/>
      </w:pPr>
      <w:rPr>
        <w:rFonts w:ascii="Times New Roman" w:hAnsi="Times New Roman" w:hint="default"/>
        <w:b/>
        <w:i w:val="0"/>
        <w:sz w:val="24"/>
      </w:rPr>
    </w:lvl>
    <w:lvl w:ilvl="2">
      <w:start w:val="1"/>
      <w:numFmt w:val="decimal"/>
      <w:lvlText w:val="%1.%2.%3"/>
      <w:lvlJc w:val="left"/>
      <w:pPr>
        <w:ind w:left="567" w:hanging="567"/>
      </w:pPr>
      <w:rPr>
        <w:rFonts w:ascii="Times New Roman" w:hAnsi="Times New Roman" w:hint="default"/>
        <w:b/>
        <w:i w:val="0"/>
        <w:sz w:val="2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31E26D5F"/>
    <w:multiLevelType w:val="hybridMultilevel"/>
    <w:tmpl w:val="BB846E5A"/>
    <w:lvl w:ilvl="0" w:tplc="0409000F">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9" w15:restartNumberingAfterBreak="0">
    <w:nsid w:val="32E253C3"/>
    <w:multiLevelType w:val="hybridMultilevel"/>
    <w:tmpl w:val="0494EE66"/>
    <w:lvl w:ilvl="0" w:tplc="FFFFFFFF">
      <w:start w:val="1"/>
      <w:numFmt w:val="decimal"/>
      <w:lvlText w:val="%1."/>
      <w:lvlJc w:val="left"/>
      <w:pPr>
        <w:ind w:left="1080" w:hanging="360"/>
      </w:p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 w15:restartNumberingAfterBreak="0">
    <w:nsid w:val="361E642F"/>
    <w:multiLevelType w:val="hybridMultilevel"/>
    <w:tmpl w:val="7B145072"/>
    <w:lvl w:ilvl="0" w:tplc="0409000F">
      <w:start w:val="1"/>
      <w:numFmt w:val="decimal"/>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1" w15:restartNumberingAfterBreak="0">
    <w:nsid w:val="366862DD"/>
    <w:multiLevelType w:val="hybridMultilevel"/>
    <w:tmpl w:val="0C5A557C"/>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2" w15:restartNumberingAfterBreak="0">
    <w:nsid w:val="37FB50CD"/>
    <w:multiLevelType w:val="multilevel"/>
    <w:tmpl w:val="37FB50CD"/>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38A67F6F"/>
    <w:multiLevelType w:val="hybridMultilevel"/>
    <w:tmpl w:val="239C74BA"/>
    <w:lvl w:ilvl="0" w:tplc="0409000F">
      <w:start w:val="1"/>
      <w:numFmt w:val="decimal"/>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4" w15:restartNumberingAfterBreak="0">
    <w:nsid w:val="3E1207F8"/>
    <w:multiLevelType w:val="hybridMultilevel"/>
    <w:tmpl w:val="EDAEC240"/>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15:restartNumberingAfterBreak="0">
    <w:nsid w:val="402636F0"/>
    <w:multiLevelType w:val="multilevel"/>
    <w:tmpl w:val="402636F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41301F87"/>
    <w:multiLevelType w:val="hybridMultilevel"/>
    <w:tmpl w:val="4E1CD678"/>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7" w15:restartNumberingAfterBreak="0">
    <w:nsid w:val="416C20C4"/>
    <w:multiLevelType w:val="multilevel"/>
    <w:tmpl w:val="7808455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44342F79"/>
    <w:multiLevelType w:val="hybridMultilevel"/>
    <w:tmpl w:val="DA1E29B6"/>
    <w:lvl w:ilvl="0" w:tplc="0421000F">
      <w:start w:val="1"/>
      <w:numFmt w:val="decimal"/>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9" w15:restartNumberingAfterBreak="0">
    <w:nsid w:val="4B001153"/>
    <w:multiLevelType w:val="hybridMultilevel"/>
    <w:tmpl w:val="A7E217E4"/>
    <w:lvl w:ilvl="0" w:tplc="0409000F">
      <w:start w:val="1"/>
      <w:numFmt w:val="decimal"/>
      <w:lvlText w:val="%1."/>
      <w:lvlJc w:val="left"/>
      <w:pPr>
        <w:ind w:left="720" w:hanging="360"/>
      </w:pPr>
      <w:rPr>
        <w:rFont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0" w15:restartNumberingAfterBreak="0">
    <w:nsid w:val="4B4E3362"/>
    <w:multiLevelType w:val="multilevel"/>
    <w:tmpl w:val="4B4E336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4C064CBC"/>
    <w:multiLevelType w:val="hybridMultilevel"/>
    <w:tmpl w:val="3F82AC92"/>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2" w15:restartNumberingAfterBreak="0">
    <w:nsid w:val="4D6C6B17"/>
    <w:multiLevelType w:val="hybridMultilevel"/>
    <w:tmpl w:val="BC6C0242"/>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3" w15:restartNumberingAfterBreak="0">
    <w:nsid w:val="517F4300"/>
    <w:multiLevelType w:val="hybridMultilevel"/>
    <w:tmpl w:val="35BCE988"/>
    <w:lvl w:ilvl="0" w:tplc="C8BE964A">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44" w15:restartNumberingAfterBreak="0">
    <w:nsid w:val="541F7B9B"/>
    <w:multiLevelType w:val="hybridMultilevel"/>
    <w:tmpl w:val="8B06E586"/>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5" w15:restartNumberingAfterBreak="0">
    <w:nsid w:val="543C4593"/>
    <w:multiLevelType w:val="hybridMultilevel"/>
    <w:tmpl w:val="45B00466"/>
    <w:lvl w:ilvl="0" w:tplc="0409000F">
      <w:start w:val="1"/>
      <w:numFmt w:val="decimal"/>
      <w:lvlText w:val="%1."/>
      <w:lvlJc w:val="left"/>
      <w:pPr>
        <w:ind w:left="1080" w:hanging="360"/>
      </w:pPr>
    </w:lvl>
    <w:lvl w:ilvl="1" w:tplc="38090019">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46" w15:restartNumberingAfterBreak="0">
    <w:nsid w:val="5641502F"/>
    <w:multiLevelType w:val="hybridMultilevel"/>
    <w:tmpl w:val="DEC26BB0"/>
    <w:lvl w:ilvl="0" w:tplc="04090019">
      <w:start w:val="1"/>
      <w:numFmt w:val="lowerLetter"/>
      <w:lvlText w:val="%1."/>
      <w:lvlJc w:val="left"/>
      <w:pPr>
        <w:ind w:left="2160" w:hanging="360"/>
      </w:p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47" w15:restartNumberingAfterBreak="0">
    <w:nsid w:val="564D1BD5"/>
    <w:multiLevelType w:val="multilevel"/>
    <w:tmpl w:val="DAE2938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5668112D"/>
    <w:multiLevelType w:val="hybridMultilevel"/>
    <w:tmpl w:val="3B22D3A8"/>
    <w:lvl w:ilvl="0" w:tplc="0409000F">
      <w:start w:val="1"/>
      <w:numFmt w:val="decimal"/>
      <w:lvlText w:val="%1."/>
      <w:lvlJc w:val="left"/>
      <w:pPr>
        <w:ind w:left="720" w:hanging="360"/>
      </w:pPr>
      <w:rPr>
        <w:rFont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9" w15:restartNumberingAfterBreak="0">
    <w:nsid w:val="588A630E"/>
    <w:multiLevelType w:val="hybridMultilevel"/>
    <w:tmpl w:val="BCC8D6EC"/>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0" w15:restartNumberingAfterBreak="0">
    <w:nsid w:val="5BDC4709"/>
    <w:multiLevelType w:val="hybridMultilevel"/>
    <w:tmpl w:val="CAE8C80E"/>
    <w:lvl w:ilvl="0" w:tplc="38090019">
      <w:start w:val="1"/>
      <w:numFmt w:val="lowerLetter"/>
      <w:lvlText w:val="%1."/>
      <w:lvlJc w:val="left"/>
      <w:pPr>
        <w:ind w:left="1800" w:hanging="360"/>
      </w:p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51" w15:restartNumberingAfterBreak="0">
    <w:nsid w:val="5E3675ED"/>
    <w:multiLevelType w:val="multilevel"/>
    <w:tmpl w:val="8924AE5E"/>
    <w:lvl w:ilvl="0">
      <w:start w:val="2"/>
      <w:numFmt w:val="decimal"/>
      <w:lvlText w:val="%1"/>
      <w:lvlJc w:val="left"/>
      <w:pPr>
        <w:ind w:left="480" w:hanging="480"/>
      </w:pPr>
      <w:rPr>
        <w:rFonts w:hint="default"/>
        <w:i w:val="0"/>
      </w:rPr>
    </w:lvl>
    <w:lvl w:ilvl="1">
      <w:start w:val="4"/>
      <w:numFmt w:val="decimal"/>
      <w:lvlText w:val="%1.%2"/>
      <w:lvlJc w:val="left"/>
      <w:pPr>
        <w:ind w:left="480" w:hanging="48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52" w15:restartNumberingAfterBreak="0">
    <w:nsid w:val="5FCC63F8"/>
    <w:multiLevelType w:val="hybridMultilevel"/>
    <w:tmpl w:val="5B847172"/>
    <w:lvl w:ilvl="0" w:tplc="04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53" w15:restartNumberingAfterBreak="0">
    <w:nsid w:val="621D499E"/>
    <w:multiLevelType w:val="multilevel"/>
    <w:tmpl w:val="621D499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650A0198"/>
    <w:multiLevelType w:val="multilevel"/>
    <w:tmpl w:val="650A019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656C3B4D"/>
    <w:multiLevelType w:val="multilevel"/>
    <w:tmpl w:val="656C3B4D"/>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6" w15:restartNumberingAfterBreak="0">
    <w:nsid w:val="6622015D"/>
    <w:multiLevelType w:val="hybridMultilevel"/>
    <w:tmpl w:val="B3369AD6"/>
    <w:lvl w:ilvl="0" w:tplc="5244961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57" w15:restartNumberingAfterBreak="0">
    <w:nsid w:val="666C114C"/>
    <w:multiLevelType w:val="hybridMultilevel"/>
    <w:tmpl w:val="78D0265E"/>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8" w15:restartNumberingAfterBreak="0">
    <w:nsid w:val="68514AAE"/>
    <w:multiLevelType w:val="hybridMultilevel"/>
    <w:tmpl w:val="8088738E"/>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9" w15:restartNumberingAfterBreak="0">
    <w:nsid w:val="68886D23"/>
    <w:multiLevelType w:val="hybridMultilevel"/>
    <w:tmpl w:val="326478B4"/>
    <w:lvl w:ilvl="0" w:tplc="0409000F">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60" w15:restartNumberingAfterBreak="0">
    <w:nsid w:val="68DF757D"/>
    <w:multiLevelType w:val="multilevel"/>
    <w:tmpl w:val="4C862A4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6A1046ED"/>
    <w:multiLevelType w:val="multilevel"/>
    <w:tmpl w:val="6A1046ED"/>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2" w15:restartNumberingAfterBreak="0">
    <w:nsid w:val="6A396CC7"/>
    <w:multiLevelType w:val="multilevel"/>
    <w:tmpl w:val="6A396CC7"/>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3" w15:restartNumberingAfterBreak="0">
    <w:nsid w:val="6B1A05F7"/>
    <w:multiLevelType w:val="multilevel"/>
    <w:tmpl w:val="F88E0E76"/>
    <w:lvl w:ilvl="0">
      <w:start w:val="1"/>
      <w:numFmt w:val="decimal"/>
      <w:suff w:val="nothing"/>
      <w:lvlText w:val="%1"/>
      <w:lvlJc w:val="center"/>
      <w:pPr>
        <w:ind w:left="0" w:firstLine="0"/>
      </w:pPr>
      <w:rPr>
        <w:rFonts w:ascii="Times New Roman" w:hAnsi="Times New Roman" w:hint="default"/>
        <w:b w:val="0"/>
        <w:i w:val="0"/>
        <w:vanish/>
        <w:sz w:val="28"/>
      </w:rPr>
    </w:lvl>
    <w:lvl w:ilvl="1">
      <w:start w:val="1"/>
      <w:numFmt w:val="decimal"/>
      <w:lvlText w:val="%1.%2"/>
      <w:lvlJc w:val="left"/>
      <w:pPr>
        <w:ind w:left="567" w:hanging="567"/>
      </w:pPr>
      <w:rPr>
        <w:rFonts w:ascii="Times New Roman" w:hAnsi="Times New Roman" w:hint="default"/>
        <w:b/>
        <w:i w:val="0"/>
        <w:sz w:val="24"/>
      </w:rPr>
    </w:lvl>
    <w:lvl w:ilvl="2">
      <w:start w:val="1"/>
      <w:numFmt w:val="decimal"/>
      <w:lvlText w:val="%1.%2.%3"/>
      <w:lvlJc w:val="left"/>
      <w:pPr>
        <w:ind w:left="567" w:hanging="567"/>
      </w:pPr>
      <w:rPr>
        <w:rFonts w:ascii="Times New Roman" w:hAnsi="Times New Roman" w:hint="default"/>
        <w:b/>
        <w:i w:val="0"/>
        <w:sz w:val="24"/>
      </w:rPr>
    </w:lvl>
    <w:lvl w:ilvl="3">
      <w:start w:val="1"/>
      <w:numFmt w:val="low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 w15:restartNumberingAfterBreak="0">
    <w:nsid w:val="6BF01C74"/>
    <w:multiLevelType w:val="multilevel"/>
    <w:tmpl w:val="FC7E0990"/>
    <w:lvl w:ilvl="0">
      <w:start w:val="1"/>
      <w:numFmt w:val="decimal"/>
      <w:lvlText w:val="%1"/>
      <w:lvlJc w:val="left"/>
      <w:pPr>
        <w:ind w:left="432" w:hanging="432"/>
      </w:pPr>
    </w:lvl>
    <w:lvl w:ilvl="1">
      <w:start w:val="1"/>
      <w:numFmt w:val="decimal"/>
      <w:lvlText w:val="%1.%2"/>
      <w:lvlJc w:val="left"/>
      <w:pPr>
        <w:ind w:left="576" w:hanging="576"/>
      </w:pPr>
      <w:rPr>
        <w:i w:val="0"/>
        <w:iCs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5" w15:restartNumberingAfterBreak="0">
    <w:nsid w:val="6C467AA6"/>
    <w:multiLevelType w:val="multilevel"/>
    <w:tmpl w:val="6C467AA6"/>
    <w:lvl w:ilvl="0">
      <w:start w:val="1"/>
      <w:numFmt w:val="decimal"/>
      <w:lvlText w:val="%1."/>
      <w:lvlJc w:val="left"/>
      <w:pPr>
        <w:ind w:left="720" w:hanging="360"/>
      </w:pPr>
      <w:rPr>
        <w:rFonts w:hint="default"/>
      </w:rPr>
    </w:lvl>
    <w:lvl w:ilvl="1">
      <w:start w:val="3"/>
      <w:numFmt w:val="decimal"/>
      <w:isLgl/>
      <w:lvlText w:val="%1.%2"/>
      <w:lvlJc w:val="left"/>
      <w:pPr>
        <w:ind w:left="900" w:hanging="54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6" w15:restartNumberingAfterBreak="0">
    <w:nsid w:val="6D937ECF"/>
    <w:multiLevelType w:val="hybridMultilevel"/>
    <w:tmpl w:val="5B847172"/>
    <w:lvl w:ilvl="0" w:tplc="04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67" w15:restartNumberingAfterBreak="0">
    <w:nsid w:val="6DC455FB"/>
    <w:multiLevelType w:val="multilevel"/>
    <w:tmpl w:val="6DC455FB"/>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8" w15:restartNumberingAfterBreak="0">
    <w:nsid w:val="6E341CA7"/>
    <w:multiLevelType w:val="hybridMultilevel"/>
    <w:tmpl w:val="5B847172"/>
    <w:lvl w:ilvl="0" w:tplc="04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69" w15:restartNumberingAfterBreak="0">
    <w:nsid w:val="6FB96A20"/>
    <w:multiLevelType w:val="multilevel"/>
    <w:tmpl w:val="1BE6D0E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704F610D"/>
    <w:multiLevelType w:val="hybridMultilevel"/>
    <w:tmpl w:val="BB846E5A"/>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1" w15:restartNumberingAfterBreak="0">
    <w:nsid w:val="70571A46"/>
    <w:multiLevelType w:val="hybridMultilevel"/>
    <w:tmpl w:val="8E886D7E"/>
    <w:lvl w:ilvl="0" w:tplc="0409000F">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72" w15:restartNumberingAfterBreak="0">
    <w:nsid w:val="706F2A8A"/>
    <w:multiLevelType w:val="multilevel"/>
    <w:tmpl w:val="706F2A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723648C9"/>
    <w:multiLevelType w:val="multilevel"/>
    <w:tmpl w:val="723648C9"/>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4" w15:restartNumberingAfterBreak="0">
    <w:nsid w:val="732E74BD"/>
    <w:multiLevelType w:val="hybridMultilevel"/>
    <w:tmpl w:val="94FE54A4"/>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5" w15:restartNumberingAfterBreak="0">
    <w:nsid w:val="78C914A6"/>
    <w:multiLevelType w:val="hybridMultilevel"/>
    <w:tmpl w:val="8E90CB38"/>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6" w15:restartNumberingAfterBreak="0">
    <w:nsid w:val="7B387817"/>
    <w:multiLevelType w:val="hybridMultilevel"/>
    <w:tmpl w:val="9AC032D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7" w15:restartNumberingAfterBreak="0">
    <w:nsid w:val="7B6476F7"/>
    <w:multiLevelType w:val="hybridMultilevel"/>
    <w:tmpl w:val="592A38C4"/>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8" w15:restartNumberingAfterBreak="0">
    <w:nsid w:val="7BAA6F1E"/>
    <w:multiLevelType w:val="multilevel"/>
    <w:tmpl w:val="637ABB16"/>
    <w:lvl w:ilvl="0">
      <w:start w:val="1"/>
      <w:numFmt w:val="decimal"/>
      <w:suff w:val="nothing"/>
      <w:lvlText w:val="%1"/>
      <w:lvlJc w:val="center"/>
      <w:pPr>
        <w:ind w:left="0" w:firstLine="0"/>
      </w:pPr>
      <w:rPr>
        <w:rFonts w:ascii="Times New Roman" w:hAnsi="Times New Roman" w:hint="default"/>
        <w:b w:val="0"/>
        <w:i w:val="0"/>
        <w:vanish/>
        <w:sz w:val="28"/>
      </w:rPr>
    </w:lvl>
    <w:lvl w:ilvl="1">
      <w:start w:val="1"/>
      <w:numFmt w:val="decimal"/>
      <w:lvlText w:val="%1.%2"/>
      <w:lvlJc w:val="left"/>
      <w:pPr>
        <w:ind w:left="567" w:hanging="567"/>
      </w:pPr>
      <w:rPr>
        <w:rFonts w:ascii="Times New Roman" w:hAnsi="Times New Roman" w:hint="default"/>
        <w:b/>
        <w:i w:val="0"/>
        <w:sz w:val="24"/>
      </w:rPr>
    </w:lvl>
    <w:lvl w:ilvl="2">
      <w:start w:val="1"/>
      <w:numFmt w:val="decimal"/>
      <w:lvlText w:val="%1.%2.%3"/>
      <w:lvlJc w:val="left"/>
      <w:pPr>
        <w:ind w:left="567" w:hanging="567"/>
      </w:pPr>
      <w:rPr>
        <w:rFonts w:ascii="Times New Roman" w:hAnsi="Times New Roman" w:hint="default"/>
        <w:b/>
        <w:i w:val="0"/>
        <w:sz w:val="2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 w15:restartNumberingAfterBreak="0">
    <w:nsid w:val="7C2C7681"/>
    <w:multiLevelType w:val="hybridMultilevel"/>
    <w:tmpl w:val="27D0CC60"/>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0" w15:restartNumberingAfterBreak="0">
    <w:nsid w:val="7D0041C6"/>
    <w:multiLevelType w:val="hybridMultilevel"/>
    <w:tmpl w:val="A0B8275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1" w15:restartNumberingAfterBreak="0">
    <w:nsid w:val="7D7D7960"/>
    <w:multiLevelType w:val="multilevel"/>
    <w:tmpl w:val="7D7D796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15:restartNumberingAfterBreak="0">
    <w:nsid w:val="7DAA2D07"/>
    <w:multiLevelType w:val="hybridMultilevel"/>
    <w:tmpl w:val="45B00466"/>
    <w:lvl w:ilvl="0" w:tplc="FFFFFFFF">
      <w:start w:val="1"/>
      <w:numFmt w:val="decimal"/>
      <w:lvlText w:val="%1."/>
      <w:lvlJc w:val="left"/>
      <w:pPr>
        <w:ind w:left="1080" w:hanging="360"/>
      </w:p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3" w15:restartNumberingAfterBreak="0">
    <w:nsid w:val="7DC65856"/>
    <w:multiLevelType w:val="hybridMultilevel"/>
    <w:tmpl w:val="C4AA3E56"/>
    <w:lvl w:ilvl="0" w:tplc="FFFFFFFF">
      <w:start w:val="1"/>
      <w:numFmt w:val="decimal"/>
      <w:lvlText w:val="%1."/>
      <w:lvlJc w:val="left"/>
      <w:pPr>
        <w:ind w:left="1080" w:hanging="360"/>
      </w:p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4" w15:restartNumberingAfterBreak="0">
    <w:nsid w:val="7EB776D1"/>
    <w:multiLevelType w:val="multilevel"/>
    <w:tmpl w:val="7EB776D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7EF30368"/>
    <w:multiLevelType w:val="hybridMultilevel"/>
    <w:tmpl w:val="999C5BCA"/>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abstractNumId w:val="10"/>
  </w:num>
  <w:num w:numId="2">
    <w:abstractNumId w:val="55"/>
  </w:num>
  <w:num w:numId="3">
    <w:abstractNumId w:val="67"/>
  </w:num>
  <w:num w:numId="4">
    <w:abstractNumId w:val="32"/>
  </w:num>
  <w:num w:numId="5">
    <w:abstractNumId w:val="81"/>
  </w:num>
  <w:num w:numId="6">
    <w:abstractNumId w:val="3"/>
  </w:num>
  <w:num w:numId="7">
    <w:abstractNumId w:val="37"/>
  </w:num>
  <w:num w:numId="8">
    <w:abstractNumId w:val="53"/>
  </w:num>
  <w:num w:numId="9">
    <w:abstractNumId w:val="4"/>
  </w:num>
  <w:num w:numId="10">
    <w:abstractNumId w:val="73"/>
  </w:num>
  <w:num w:numId="11">
    <w:abstractNumId w:val="72"/>
  </w:num>
  <w:num w:numId="12">
    <w:abstractNumId w:val="54"/>
  </w:num>
  <w:num w:numId="13">
    <w:abstractNumId w:val="1"/>
  </w:num>
  <w:num w:numId="14">
    <w:abstractNumId w:val="65"/>
  </w:num>
  <w:num w:numId="15">
    <w:abstractNumId w:val="61"/>
  </w:num>
  <w:num w:numId="16">
    <w:abstractNumId w:val="62"/>
  </w:num>
  <w:num w:numId="17">
    <w:abstractNumId w:val="84"/>
  </w:num>
  <w:num w:numId="18">
    <w:abstractNumId w:val="35"/>
  </w:num>
  <w:num w:numId="19">
    <w:abstractNumId w:val="0"/>
  </w:num>
  <w:num w:numId="20">
    <w:abstractNumId w:val="7"/>
  </w:num>
  <w:num w:numId="21">
    <w:abstractNumId w:val="40"/>
  </w:num>
  <w:num w:numId="22">
    <w:abstractNumId w:val="60"/>
  </w:num>
  <w:num w:numId="23">
    <w:abstractNumId w:val="33"/>
  </w:num>
  <w:num w:numId="24">
    <w:abstractNumId w:val="51"/>
  </w:num>
  <w:num w:numId="25">
    <w:abstractNumId w:val="69"/>
  </w:num>
  <w:num w:numId="26">
    <w:abstractNumId w:val="16"/>
  </w:num>
  <w:num w:numId="27">
    <w:abstractNumId w:val="79"/>
  </w:num>
  <w:num w:numId="28">
    <w:abstractNumId w:val="30"/>
  </w:num>
  <w:num w:numId="29">
    <w:abstractNumId w:val="74"/>
  </w:num>
  <w:num w:numId="30">
    <w:abstractNumId w:val="15"/>
  </w:num>
  <w:num w:numId="31">
    <w:abstractNumId w:val="76"/>
  </w:num>
  <w:num w:numId="32">
    <w:abstractNumId w:val="56"/>
  </w:num>
  <w:num w:numId="33">
    <w:abstractNumId w:val="80"/>
  </w:num>
  <w:num w:numId="34">
    <w:abstractNumId w:val="6"/>
  </w:num>
  <w:num w:numId="35">
    <w:abstractNumId w:val="43"/>
  </w:num>
  <w:num w:numId="36">
    <w:abstractNumId w:val="64"/>
  </w:num>
  <w:num w:numId="37">
    <w:abstractNumId w:val="38"/>
  </w:num>
  <w:num w:numId="38">
    <w:abstractNumId w:val="47"/>
  </w:num>
  <w:num w:numId="39">
    <w:abstractNumId w:val="63"/>
  </w:num>
  <w:num w:numId="40">
    <w:abstractNumId w:val="27"/>
  </w:num>
  <w:num w:numId="41">
    <w:abstractNumId w:val="78"/>
  </w:num>
  <w:num w:numId="42">
    <w:abstractNumId w:val="45"/>
  </w:num>
  <w:num w:numId="43">
    <w:abstractNumId w:val="50"/>
  </w:num>
  <w:num w:numId="44">
    <w:abstractNumId w:val="8"/>
  </w:num>
  <w:num w:numId="45">
    <w:abstractNumId w:val="21"/>
  </w:num>
  <w:num w:numId="46">
    <w:abstractNumId w:val="14"/>
  </w:num>
  <w:num w:numId="47">
    <w:abstractNumId w:val="28"/>
  </w:num>
  <w:num w:numId="48">
    <w:abstractNumId w:val="49"/>
  </w:num>
  <w:num w:numId="49">
    <w:abstractNumId w:val="12"/>
  </w:num>
  <w:num w:numId="50">
    <w:abstractNumId w:val="41"/>
  </w:num>
  <w:num w:numId="51">
    <w:abstractNumId w:val="58"/>
  </w:num>
  <w:num w:numId="52">
    <w:abstractNumId w:val="17"/>
  </w:num>
  <w:num w:numId="53">
    <w:abstractNumId w:val="22"/>
  </w:num>
  <w:num w:numId="54">
    <w:abstractNumId w:val="31"/>
  </w:num>
  <w:num w:numId="55">
    <w:abstractNumId w:val="19"/>
  </w:num>
  <w:num w:numId="56">
    <w:abstractNumId w:val="5"/>
  </w:num>
  <w:num w:numId="57">
    <w:abstractNumId w:val="71"/>
  </w:num>
  <w:num w:numId="58">
    <w:abstractNumId w:val="23"/>
  </w:num>
  <w:num w:numId="59">
    <w:abstractNumId w:val="44"/>
  </w:num>
  <w:num w:numId="60">
    <w:abstractNumId w:val="85"/>
  </w:num>
  <w:num w:numId="61">
    <w:abstractNumId w:val="9"/>
  </w:num>
  <w:num w:numId="62">
    <w:abstractNumId w:val="20"/>
  </w:num>
  <w:num w:numId="63">
    <w:abstractNumId w:val="75"/>
  </w:num>
  <w:num w:numId="64">
    <w:abstractNumId w:val="66"/>
  </w:num>
  <w:num w:numId="65">
    <w:abstractNumId w:val="52"/>
  </w:num>
  <w:num w:numId="66">
    <w:abstractNumId w:val="68"/>
  </w:num>
  <w:num w:numId="67">
    <w:abstractNumId w:val="46"/>
  </w:num>
  <w:num w:numId="68">
    <w:abstractNumId w:val="18"/>
  </w:num>
  <w:num w:numId="69">
    <w:abstractNumId w:val="57"/>
  </w:num>
  <w:num w:numId="70">
    <w:abstractNumId w:val="39"/>
  </w:num>
  <w:num w:numId="71">
    <w:abstractNumId w:val="26"/>
  </w:num>
  <w:num w:numId="72">
    <w:abstractNumId w:val="11"/>
  </w:num>
  <w:num w:numId="73">
    <w:abstractNumId w:val="48"/>
  </w:num>
  <w:num w:numId="74">
    <w:abstractNumId w:val="2"/>
  </w:num>
  <w:num w:numId="75">
    <w:abstractNumId w:val="36"/>
  </w:num>
  <w:num w:numId="76">
    <w:abstractNumId w:val="13"/>
  </w:num>
  <w:num w:numId="77">
    <w:abstractNumId w:val="77"/>
  </w:num>
  <w:num w:numId="78">
    <w:abstractNumId w:val="25"/>
  </w:num>
  <w:num w:numId="79">
    <w:abstractNumId w:val="83"/>
  </w:num>
  <w:num w:numId="80">
    <w:abstractNumId w:val="82"/>
  </w:num>
  <w:num w:numId="81">
    <w:abstractNumId w:val="29"/>
  </w:num>
  <w:num w:numId="82">
    <w:abstractNumId w:val="70"/>
  </w:num>
  <w:num w:numId="83">
    <w:abstractNumId w:val="34"/>
  </w:num>
  <w:num w:numId="84">
    <w:abstractNumId w:val="42"/>
  </w:num>
  <w:num w:numId="85">
    <w:abstractNumId w:val="59"/>
  </w:num>
  <w:num w:numId="86">
    <w:abstractNumId w:val="24"/>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hideSpellingErrors/>
  <w:defaultTabStop w:val="720"/>
  <w:characterSpacingControl w:val="doNotCompress"/>
  <w:hdrShapeDefaults>
    <o:shapedefaults v:ext="edit" spidmax="3372"/>
    <o:shapelayout v:ext="edit">
      <o:idmap v:ext="edit" data="1,3"/>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A017A"/>
    <w:rsid w:val="000025E5"/>
    <w:rsid w:val="0000391B"/>
    <w:rsid w:val="000047E9"/>
    <w:rsid w:val="00005ECA"/>
    <w:rsid w:val="0000719B"/>
    <w:rsid w:val="000072F3"/>
    <w:rsid w:val="000076C7"/>
    <w:rsid w:val="00007AAD"/>
    <w:rsid w:val="00007F4E"/>
    <w:rsid w:val="00010235"/>
    <w:rsid w:val="000132EE"/>
    <w:rsid w:val="00013B05"/>
    <w:rsid w:val="00014E9C"/>
    <w:rsid w:val="00015736"/>
    <w:rsid w:val="00021ECF"/>
    <w:rsid w:val="000244DD"/>
    <w:rsid w:val="00026A9B"/>
    <w:rsid w:val="00027F9B"/>
    <w:rsid w:val="000301E3"/>
    <w:rsid w:val="0003212E"/>
    <w:rsid w:val="00033894"/>
    <w:rsid w:val="00034141"/>
    <w:rsid w:val="0003477F"/>
    <w:rsid w:val="00037912"/>
    <w:rsid w:val="00040F38"/>
    <w:rsid w:val="00043B70"/>
    <w:rsid w:val="0004403B"/>
    <w:rsid w:val="000453D4"/>
    <w:rsid w:val="000453E2"/>
    <w:rsid w:val="000454EB"/>
    <w:rsid w:val="00046308"/>
    <w:rsid w:val="00046476"/>
    <w:rsid w:val="000506F5"/>
    <w:rsid w:val="0005209A"/>
    <w:rsid w:val="0005288B"/>
    <w:rsid w:val="000547B7"/>
    <w:rsid w:val="000553D1"/>
    <w:rsid w:val="00056BE1"/>
    <w:rsid w:val="00056F8E"/>
    <w:rsid w:val="00057BFB"/>
    <w:rsid w:val="00064541"/>
    <w:rsid w:val="000668A3"/>
    <w:rsid w:val="000668A5"/>
    <w:rsid w:val="00067F7F"/>
    <w:rsid w:val="000712F2"/>
    <w:rsid w:val="00071E68"/>
    <w:rsid w:val="00071F28"/>
    <w:rsid w:val="00071F5B"/>
    <w:rsid w:val="000730C0"/>
    <w:rsid w:val="00074B34"/>
    <w:rsid w:val="000752CE"/>
    <w:rsid w:val="00075A2B"/>
    <w:rsid w:val="0007739A"/>
    <w:rsid w:val="00077D03"/>
    <w:rsid w:val="00082FE2"/>
    <w:rsid w:val="00083095"/>
    <w:rsid w:val="0009020C"/>
    <w:rsid w:val="000926BA"/>
    <w:rsid w:val="000941EF"/>
    <w:rsid w:val="00095EF9"/>
    <w:rsid w:val="0009635A"/>
    <w:rsid w:val="00096C12"/>
    <w:rsid w:val="00097819"/>
    <w:rsid w:val="000979B2"/>
    <w:rsid w:val="000A1367"/>
    <w:rsid w:val="000A262A"/>
    <w:rsid w:val="000A27A9"/>
    <w:rsid w:val="000A40DC"/>
    <w:rsid w:val="000A4B26"/>
    <w:rsid w:val="000A4B6C"/>
    <w:rsid w:val="000A6C94"/>
    <w:rsid w:val="000A75AF"/>
    <w:rsid w:val="000A7A03"/>
    <w:rsid w:val="000B2CF2"/>
    <w:rsid w:val="000B6726"/>
    <w:rsid w:val="000B716E"/>
    <w:rsid w:val="000C2ADB"/>
    <w:rsid w:val="000C2C89"/>
    <w:rsid w:val="000C4091"/>
    <w:rsid w:val="000C5E38"/>
    <w:rsid w:val="000C6426"/>
    <w:rsid w:val="000C7716"/>
    <w:rsid w:val="000C7EE1"/>
    <w:rsid w:val="000D00D3"/>
    <w:rsid w:val="000D07AE"/>
    <w:rsid w:val="000D1813"/>
    <w:rsid w:val="000D3FBF"/>
    <w:rsid w:val="000D732D"/>
    <w:rsid w:val="000E0BCC"/>
    <w:rsid w:val="000E15A4"/>
    <w:rsid w:val="000E1672"/>
    <w:rsid w:val="000E1E9F"/>
    <w:rsid w:val="000E2611"/>
    <w:rsid w:val="000E44A6"/>
    <w:rsid w:val="000E4646"/>
    <w:rsid w:val="000E70E6"/>
    <w:rsid w:val="000F1AB9"/>
    <w:rsid w:val="000F217B"/>
    <w:rsid w:val="000F2180"/>
    <w:rsid w:val="000F26BE"/>
    <w:rsid w:val="000F313A"/>
    <w:rsid w:val="000F3C0F"/>
    <w:rsid w:val="000F408E"/>
    <w:rsid w:val="000F6AE2"/>
    <w:rsid w:val="000F6E26"/>
    <w:rsid w:val="000F7EF5"/>
    <w:rsid w:val="00101E2E"/>
    <w:rsid w:val="00103479"/>
    <w:rsid w:val="001047E3"/>
    <w:rsid w:val="00105D05"/>
    <w:rsid w:val="00107182"/>
    <w:rsid w:val="00110912"/>
    <w:rsid w:val="00111897"/>
    <w:rsid w:val="00111A8B"/>
    <w:rsid w:val="00112A8E"/>
    <w:rsid w:val="0011323D"/>
    <w:rsid w:val="001133FF"/>
    <w:rsid w:val="001136BA"/>
    <w:rsid w:val="0011583A"/>
    <w:rsid w:val="00116D4A"/>
    <w:rsid w:val="00122E6C"/>
    <w:rsid w:val="0012395B"/>
    <w:rsid w:val="0012511B"/>
    <w:rsid w:val="00125F99"/>
    <w:rsid w:val="0012796A"/>
    <w:rsid w:val="001305B0"/>
    <w:rsid w:val="00132691"/>
    <w:rsid w:val="00133718"/>
    <w:rsid w:val="00135418"/>
    <w:rsid w:val="00135B6C"/>
    <w:rsid w:val="001365F4"/>
    <w:rsid w:val="00140D52"/>
    <w:rsid w:val="00141330"/>
    <w:rsid w:val="00141E78"/>
    <w:rsid w:val="00142648"/>
    <w:rsid w:val="00145D61"/>
    <w:rsid w:val="00146E44"/>
    <w:rsid w:val="001478E1"/>
    <w:rsid w:val="00153FB5"/>
    <w:rsid w:val="00154D33"/>
    <w:rsid w:val="00157366"/>
    <w:rsid w:val="00162105"/>
    <w:rsid w:val="00163E79"/>
    <w:rsid w:val="001648B7"/>
    <w:rsid w:val="00165DCC"/>
    <w:rsid w:val="0016656B"/>
    <w:rsid w:val="00166835"/>
    <w:rsid w:val="00170469"/>
    <w:rsid w:val="00171321"/>
    <w:rsid w:val="00172B03"/>
    <w:rsid w:val="00174D69"/>
    <w:rsid w:val="00175348"/>
    <w:rsid w:val="0018071C"/>
    <w:rsid w:val="00180C55"/>
    <w:rsid w:val="0018236C"/>
    <w:rsid w:val="00182D8F"/>
    <w:rsid w:val="00184DEC"/>
    <w:rsid w:val="001850D9"/>
    <w:rsid w:val="00187744"/>
    <w:rsid w:val="001930EA"/>
    <w:rsid w:val="00195895"/>
    <w:rsid w:val="00195A63"/>
    <w:rsid w:val="001A053E"/>
    <w:rsid w:val="001A1C05"/>
    <w:rsid w:val="001A2AB3"/>
    <w:rsid w:val="001A415B"/>
    <w:rsid w:val="001A6275"/>
    <w:rsid w:val="001A6C43"/>
    <w:rsid w:val="001B279F"/>
    <w:rsid w:val="001B27D7"/>
    <w:rsid w:val="001B2933"/>
    <w:rsid w:val="001B2EDA"/>
    <w:rsid w:val="001B3342"/>
    <w:rsid w:val="001B42E9"/>
    <w:rsid w:val="001B4475"/>
    <w:rsid w:val="001C099A"/>
    <w:rsid w:val="001C1413"/>
    <w:rsid w:val="001C5D2C"/>
    <w:rsid w:val="001C6964"/>
    <w:rsid w:val="001C7EB3"/>
    <w:rsid w:val="001D0120"/>
    <w:rsid w:val="001D0571"/>
    <w:rsid w:val="001D1D5C"/>
    <w:rsid w:val="001D29A4"/>
    <w:rsid w:val="001D2A36"/>
    <w:rsid w:val="001D3F98"/>
    <w:rsid w:val="001D4639"/>
    <w:rsid w:val="001D5BC4"/>
    <w:rsid w:val="001D6859"/>
    <w:rsid w:val="001D6DE9"/>
    <w:rsid w:val="001D7CCE"/>
    <w:rsid w:val="001E3EEE"/>
    <w:rsid w:val="001E7362"/>
    <w:rsid w:val="001E7B55"/>
    <w:rsid w:val="001E7BFE"/>
    <w:rsid w:val="001F1B01"/>
    <w:rsid w:val="001F1CD3"/>
    <w:rsid w:val="001F321D"/>
    <w:rsid w:val="001F3353"/>
    <w:rsid w:val="001F421B"/>
    <w:rsid w:val="00200224"/>
    <w:rsid w:val="002004A1"/>
    <w:rsid w:val="00202E3C"/>
    <w:rsid w:val="00203926"/>
    <w:rsid w:val="002065C0"/>
    <w:rsid w:val="00215897"/>
    <w:rsid w:val="0021684F"/>
    <w:rsid w:val="00220240"/>
    <w:rsid w:val="0022275F"/>
    <w:rsid w:val="00222F49"/>
    <w:rsid w:val="00223B18"/>
    <w:rsid w:val="002246A5"/>
    <w:rsid w:val="00231BA7"/>
    <w:rsid w:val="002323FB"/>
    <w:rsid w:val="00235820"/>
    <w:rsid w:val="00236763"/>
    <w:rsid w:val="00236945"/>
    <w:rsid w:val="00237C05"/>
    <w:rsid w:val="0024006F"/>
    <w:rsid w:val="0024126B"/>
    <w:rsid w:val="00241720"/>
    <w:rsid w:val="002429BD"/>
    <w:rsid w:val="0024310F"/>
    <w:rsid w:val="00243CB8"/>
    <w:rsid w:val="0024468B"/>
    <w:rsid w:val="0024471E"/>
    <w:rsid w:val="00246062"/>
    <w:rsid w:val="00250CC1"/>
    <w:rsid w:val="00251641"/>
    <w:rsid w:val="00251CDC"/>
    <w:rsid w:val="00251F20"/>
    <w:rsid w:val="00253662"/>
    <w:rsid w:val="002540B5"/>
    <w:rsid w:val="00255E3A"/>
    <w:rsid w:val="00256422"/>
    <w:rsid w:val="00260234"/>
    <w:rsid w:val="002605A3"/>
    <w:rsid w:val="00262D56"/>
    <w:rsid w:val="0026355D"/>
    <w:rsid w:val="00264EFC"/>
    <w:rsid w:val="00266854"/>
    <w:rsid w:val="002669C0"/>
    <w:rsid w:val="00266B05"/>
    <w:rsid w:val="00266D93"/>
    <w:rsid w:val="00266FD2"/>
    <w:rsid w:val="002673CD"/>
    <w:rsid w:val="00272903"/>
    <w:rsid w:val="00272C04"/>
    <w:rsid w:val="00273F72"/>
    <w:rsid w:val="00274F8A"/>
    <w:rsid w:val="00275BC1"/>
    <w:rsid w:val="0027756D"/>
    <w:rsid w:val="00277EA1"/>
    <w:rsid w:val="00284229"/>
    <w:rsid w:val="00287356"/>
    <w:rsid w:val="002874B4"/>
    <w:rsid w:val="00290D03"/>
    <w:rsid w:val="00291BE2"/>
    <w:rsid w:val="00293C9F"/>
    <w:rsid w:val="00293DDE"/>
    <w:rsid w:val="00294180"/>
    <w:rsid w:val="002942AF"/>
    <w:rsid w:val="002A2AF8"/>
    <w:rsid w:val="002A6144"/>
    <w:rsid w:val="002B162C"/>
    <w:rsid w:val="002B39DE"/>
    <w:rsid w:val="002B441E"/>
    <w:rsid w:val="002B4572"/>
    <w:rsid w:val="002B572F"/>
    <w:rsid w:val="002B746B"/>
    <w:rsid w:val="002C0672"/>
    <w:rsid w:val="002C2E00"/>
    <w:rsid w:val="002C5DE8"/>
    <w:rsid w:val="002C72E4"/>
    <w:rsid w:val="002C75CC"/>
    <w:rsid w:val="002D18A6"/>
    <w:rsid w:val="002D1FA1"/>
    <w:rsid w:val="002D21DB"/>
    <w:rsid w:val="002D3591"/>
    <w:rsid w:val="002D4FCD"/>
    <w:rsid w:val="002D568C"/>
    <w:rsid w:val="002D5A41"/>
    <w:rsid w:val="002D6891"/>
    <w:rsid w:val="002D72A5"/>
    <w:rsid w:val="002D796A"/>
    <w:rsid w:val="002D7F5B"/>
    <w:rsid w:val="002E0209"/>
    <w:rsid w:val="002E0E65"/>
    <w:rsid w:val="002E1295"/>
    <w:rsid w:val="002E233C"/>
    <w:rsid w:val="002E2E24"/>
    <w:rsid w:val="002E3EDF"/>
    <w:rsid w:val="002E51DB"/>
    <w:rsid w:val="002E56C1"/>
    <w:rsid w:val="002F3AAC"/>
    <w:rsid w:val="002F647E"/>
    <w:rsid w:val="00303595"/>
    <w:rsid w:val="00306175"/>
    <w:rsid w:val="00306A58"/>
    <w:rsid w:val="003079C4"/>
    <w:rsid w:val="003108BC"/>
    <w:rsid w:val="00311B3C"/>
    <w:rsid w:val="00314E03"/>
    <w:rsid w:val="003164DC"/>
    <w:rsid w:val="003175C4"/>
    <w:rsid w:val="00320B58"/>
    <w:rsid w:val="00321AF3"/>
    <w:rsid w:val="00321DAE"/>
    <w:rsid w:val="00321F6D"/>
    <w:rsid w:val="00330D1B"/>
    <w:rsid w:val="00331888"/>
    <w:rsid w:val="00331E7D"/>
    <w:rsid w:val="00332562"/>
    <w:rsid w:val="0033511E"/>
    <w:rsid w:val="00335C24"/>
    <w:rsid w:val="003363ED"/>
    <w:rsid w:val="00336F2C"/>
    <w:rsid w:val="00337914"/>
    <w:rsid w:val="00341374"/>
    <w:rsid w:val="00345C71"/>
    <w:rsid w:val="00346054"/>
    <w:rsid w:val="00346E5D"/>
    <w:rsid w:val="00346F22"/>
    <w:rsid w:val="00347CC1"/>
    <w:rsid w:val="00353561"/>
    <w:rsid w:val="00353B56"/>
    <w:rsid w:val="00353D9D"/>
    <w:rsid w:val="003540DA"/>
    <w:rsid w:val="00354933"/>
    <w:rsid w:val="00360F96"/>
    <w:rsid w:val="0036151A"/>
    <w:rsid w:val="00362256"/>
    <w:rsid w:val="0036342F"/>
    <w:rsid w:val="003651B4"/>
    <w:rsid w:val="00370C46"/>
    <w:rsid w:val="003710BB"/>
    <w:rsid w:val="0037176D"/>
    <w:rsid w:val="00371928"/>
    <w:rsid w:val="00371F4D"/>
    <w:rsid w:val="003721A4"/>
    <w:rsid w:val="003723C2"/>
    <w:rsid w:val="00373474"/>
    <w:rsid w:val="003748B9"/>
    <w:rsid w:val="0038081D"/>
    <w:rsid w:val="00384646"/>
    <w:rsid w:val="003850B9"/>
    <w:rsid w:val="00386744"/>
    <w:rsid w:val="00386EEC"/>
    <w:rsid w:val="00387EB5"/>
    <w:rsid w:val="00387EDA"/>
    <w:rsid w:val="0039078A"/>
    <w:rsid w:val="00393FB9"/>
    <w:rsid w:val="0039621E"/>
    <w:rsid w:val="0039675B"/>
    <w:rsid w:val="003A014C"/>
    <w:rsid w:val="003A10B0"/>
    <w:rsid w:val="003A2ED3"/>
    <w:rsid w:val="003A3D58"/>
    <w:rsid w:val="003A4A81"/>
    <w:rsid w:val="003A5753"/>
    <w:rsid w:val="003A616E"/>
    <w:rsid w:val="003B4074"/>
    <w:rsid w:val="003B5A01"/>
    <w:rsid w:val="003B6F7E"/>
    <w:rsid w:val="003C0FF5"/>
    <w:rsid w:val="003C1E30"/>
    <w:rsid w:val="003C1F5D"/>
    <w:rsid w:val="003C3D64"/>
    <w:rsid w:val="003C45C7"/>
    <w:rsid w:val="003C490F"/>
    <w:rsid w:val="003C4C87"/>
    <w:rsid w:val="003C4D3C"/>
    <w:rsid w:val="003C5595"/>
    <w:rsid w:val="003C69ED"/>
    <w:rsid w:val="003D06EF"/>
    <w:rsid w:val="003D28FE"/>
    <w:rsid w:val="003D2B0F"/>
    <w:rsid w:val="003D2EA1"/>
    <w:rsid w:val="003D69A7"/>
    <w:rsid w:val="003D73CF"/>
    <w:rsid w:val="003E26FD"/>
    <w:rsid w:val="003E330F"/>
    <w:rsid w:val="003E5049"/>
    <w:rsid w:val="003E7446"/>
    <w:rsid w:val="003F0394"/>
    <w:rsid w:val="003F0AF5"/>
    <w:rsid w:val="003F0F1A"/>
    <w:rsid w:val="003F2BA0"/>
    <w:rsid w:val="003F2CBB"/>
    <w:rsid w:val="003F305F"/>
    <w:rsid w:val="003F327E"/>
    <w:rsid w:val="003F4CD3"/>
    <w:rsid w:val="004007E3"/>
    <w:rsid w:val="0040123A"/>
    <w:rsid w:val="0040130C"/>
    <w:rsid w:val="004015AA"/>
    <w:rsid w:val="00412219"/>
    <w:rsid w:val="00413D79"/>
    <w:rsid w:val="004149B5"/>
    <w:rsid w:val="00414F79"/>
    <w:rsid w:val="00415AAE"/>
    <w:rsid w:val="00415D45"/>
    <w:rsid w:val="00420266"/>
    <w:rsid w:val="004202FA"/>
    <w:rsid w:val="004208C0"/>
    <w:rsid w:val="00421440"/>
    <w:rsid w:val="00421BDA"/>
    <w:rsid w:val="004229AD"/>
    <w:rsid w:val="00423437"/>
    <w:rsid w:val="0042546B"/>
    <w:rsid w:val="00425719"/>
    <w:rsid w:val="00425D94"/>
    <w:rsid w:val="00426F69"/>
    <w:rsid w:val="004279E5"/>
    <w:rsid w:val="004300A1"/>
    <w:rsid w:val="004301A2"/>
    <w:rsid w:val="00432FF3"/>
    <w:rsid w:val="00434445"/>
    <w:rsid w:val="00437830"/>
    <w:rsid w:val="00440FF6"/>
    <w:rsid w:val="00443479"/>
    <w:rsid w:val="00445FB9"/>
    <w:rsid w:val="00446189"/>
    <w:rsid w:val="00450B4A"/>
    <w:rsid w:val="0045252A"/>
    <w:rsid w:val="00453D27"/>
    <w:rsid w:val="004541FC"/>
    <w:rsid w:val="004548AC"/>
    <w:rsid w:val="00456B40"/>
    <w:rsid w:val="00461FF0"/>
    <w:rsid w:val="00462246"/>
    <w:rsid w:val="00467944"/>
    <w:rsid w:val="00472227"/>
    <w:rsid w:val="00472425"/>
    <w:rsid w:val="00472E15"/>
    <w:rsid w:val="00474B4F"/>
    <w:rsid w:val="00476497"/>
    <w:rsid w:val="0048295C"/>
    <w:rsid w:val="00482FA8"/>
    <w:rsid w:val="004831E2"/>
    <w:rsid w:val="004849A7"/>
    <w:rsid w:val="00485FFB"/>
    <w:rsid w:val="00487004"/>
    <w:rsid w:val="0049009F"/>
    <w:rsid w:val="00493FF0"/>
    <w:rsid w:val="00494922"/>
    <w:rsid w:val="00494A38"/>
    <w:rsid w:val="0049725A"/>
    <w:rsid w:val="004A0DFE"/>
    <w:rsid w:val="004A4573"/>
    <w:rsid w:val="004A4773"/>
    <w:rsid w:val="004A4AA0"/>
    <w:rsid w:val="004A7372"/>
    <w:rsid w:val="004B0CDB"/>
    <w:rsid w:val="004B0E73"/>
    <w:rsid w:val="004B355A"/>
    <w:rsid w:val="004B43FA"/>
    <w:rsid w:val="004B6933"/>
    <w:rsid w:val="004B6FDB"/>
    <w:rsid w:val="004B7731"/>
    <w:rsid w:val="004C297F"/>
    <w:rsid w:val="004C2D21"/>
    <w:rsid w:val="004C4F58"/>
    <w:rsid w:val="004C53CB"/>
    <w:rsid w:val="004C7457"/>
    <w:rsid w:val="004C7A00"/>
    <w:rsid w:val="004D09F9"/>
    <w:rsid w:val="004D4AA8"/>
    <w:rsid w:val="004D5F06"/>
    <w:rsid w:val="004D6A99"/>
    <w:rsid w:val="004E16A7"/>
    <w:rsid w:val="004E2A71"/>
    <w:rsid w:val="004E3593"/>
    <w:rsid w:val="004E3B1E"/>
    <w:rsid w:val="004E42B3"/>
    <w:rsid w:val="004E5D12"/>
    <w:rsid w:val="004E68A7"/>
    <w:rsid w:val="004E6EE3"/>
    <w:rsid w:val="004F3207"/>
    <w:rsid w:val="004F3D54"/>
    <w:rsid w:val="00500290"/>
    <w:rsid w:val="005020CB"/>
    <w:rsid w:val="0050270C"/>
    <w:rsid w:val="005051C9"/>
    <w:rsid w:val="00507180"/>
    <w:rsid w:val="005113CD"/>
    <w:rsid w:val="00512A23"/>
    <w:rsid w:val="00515277"/>
    <w:rsid w:val="0051724E"/>
    <w:rsid w:val="00520BF7"/>
    <w:rsid w:val="0052127C"/>
    <w:rsid w:val="00521EFE"/>
    <w:rsid w:val="00522296"/>
    <w:rsid w:val="0052401D"/>
    <w:rsid w:val="00526369"/>
    <w:rsid w:val="00526973"/>
    <w:rsid w:val="00526B52"/>
    <w:rsid w:val="00530084"/>
    <w:rsid w:val="00530DD6"/>
    <w:rsid w:val="00530EF0"/>
    <w:rsid w:val="005319A6"/>
    <w:rsid w:val="0053455D"/>
    <w:rsid w:val="0053463D"/>
    <w:rsid w:val="00535B6F"/>
    <w:rsid w:val="00536BCF"/>
    <w:rsid w:val="00537BEF"/>
    <w:rsid w:val="00540A7F"/>
    <w:rsid w:val="00545C6D"/>
    <w:rsid w:val="0054721B"/>
    <w:rsid w:val="00550D62"/>
    <w:rsid w:val="00553621"/>
    <w:rsid w:val="00554670"/>
    <w:rsid w:val="00554784"/>
    <w:rsid w:val="00557F18"/>
    <w:rsid w:val="00561278"/>
    <w:rsid w:val="0056246D"/>
    <w:rsid w:val="00562F37"/>
    <w:rsid w:val="005646F1"/>
    <w:rsid w:val="00566C6A"/>
    <w:rsid w:val="005725BC"/>
    <w:rsid w:val="00574D53"/>
    <w:rsid w:val="0057605B"/>
    <w:rsid w:val="005765BA"/>
    <w:rsid w:val="00577FD0"/>
    <w:rsid w:val="005826B2"/>
    <w:rsid w:val="0058348C"/>
    <w:rsid w:val="005849BC"/>
    <w:rsid w:val="00586097"/>
    <w:rsid w:val="00590253"/>
    <w:rsid w:val="00590B06"/>
    <w:rsid w:val="005947CB"/>
    <w:rsid w:val="005949DB"/>
    <w:rsid w:val="0059591B"/>
    <w:rsid w:val="005965AE"/>
    <w:rsid w:val="005A017A"/>
    <w:rsid w:val="005A0F14"/>
    <w:rsid w:val="005A160C"/>
    <w:rsid w:val="005A36F6"/>
    <w:rsid w:val="005A3A05"/>
    <w:rsid w:val="005A49F6"/>
    <w:rsid w:val="005A7C9B"/>
    <w:rsid w:val="005B19B3"/>
    <w:rsid w:val="005B55E1"/>
    <w:rsid w:val="005B61B8"/>
    <w:rsid w:val="005B65B5"/>
    <w:rsid w:val="005B7599"/>
    <w:rsid w:val="005B773F"/>
    <w:rsid w:val="005B7EF4"/>
    <w:rsid w:val="005C138C"/>
    <w:rsid w:val="005C1FD6"/>
    <w:rsid w:val="005C2E3D"/>
    <w:rsid w:val="005C40DA"/>
    <w:rsid w:val="005C602E"/>
    <w:rsid w:val="005D0A5B"/>
    <w:rsid w:val="005D0B4B"/>
    <w:rsid w:val="005D1200"/>
    <w:rsid w:val="005D1C3D"/>
    <w:rsid w:val="005D3415"/>
    <w:rsid w:val="005D390E"/>
    <w:rsid w:val="005D3FE0"/>
    <w:rsid w:val="005E00CE"/>
    <w:rsid w:val="005E06A8"/>
    <w:rsid w:val="005E13A0"/>
    <w:rsid w:val="005E223D"/>
    <w:rsid w:val="005E2A91"/>
    <w:rsid w:val="005E2B9E"/>
    <w:rsid w:val="005E4FB6"/>
    <w:rsid w:val="005E5690"/>
    <w:rsid w:val="005E6436"/>
    <w:rsid w:val="005F07A2"/>
    <w:rsid w:val="005F08F6"/>
    <w:rsid w:val="005F3A83"/>
    <w:rsid w:val="005F528A"/>
    <w:rsid w:val="0060208A"/>
    <w:rsid w:val="00603A10"/>
    <w:rsid w:val="00606BCD"/>
    <w:rsid w:val="00606EC5"/>
    <w:rsid w:val="00607CED"/>
    <w:rsid w:val="00610A60"/>
    <w:rsid w:val="00610BB6"/>
    <w:rsid w:val="006136DB"/>
    <w:rsid w:val="00613C3F"/>
    <w:rsid w:val="00615F1C"/>
    <w:rsid w:val="006163DC"/>
    <w:rsid w:val="0061653A"/>
    <w:rsid w:val="00617BB7"/>
    <w:rsid w:val="00620C48"/>
    <w:rsid w:val="00621DBB"/>
    <w:rsid w:val="00621E57"/>
    <w:rsid w:val="006225D6"/>
    <w:rsid w:val="00622C81"/>
    <w:rsid w:val="0062375D"/>
    <w:rsid w:val="006308F5"/>
    <w:rsid w:val="00632104"/>
    <w:rsid w:val="00632785"/>
    <w:rsid w:val="00636ED3"/>
    <w:rsid w:val="00636F0A"/>
    <w:rsid w:val="00644529"/>
    <w:rsid w:val="0065109B"/>
    <w:rsid w:val="0065237C"/>
    <w:rsid w:val="006525B6"/>
    <w:rsid w:val="00653A60"/>
    <w:rsid w:val="006579BD"/>
    <w:rsid w:val="00657FE5"/>
    <w:rsid w:val="0066375B"/>
    <w:rsid w:val="006642F3"/>
    <w:rsid w:val="006649B7"/>
    <w:rsid w:val="0066724B"/>
    <w:rsid w:val="00671D26"/>
    <w:rsid w:val="00671E5E"/>
    <w:rsid w:val="00675AC2"/>
    <w:rsid w:val="00680B1E"/>
    <w:rsid w:val="0068174D"/>
    <w:rsid w:val="006837E3"/>
    <w:rsid w:val="006846C7"/>
    <w:rsid w:val="00685975"/>
    <w:rsid w:val="00686BF4"/>
    <w:rsid w:val="0068704C"/>
    <w:rsid w:val="00687BD4"/>
    <w:rsid w:val="00687FF0"/>
    <w:rsid w:val="00690F6D"/>
    <w:rsid w:val="00691D20"/>
    <w:rsid w:val="00692ACB"/>
    <w:rsid w:val="00692FF0"/>
    <w:rsid w:val="006947D5"/>
    <w:rsid w:val="006962C9"/>
    <w:rsid w:val="00696414"/>
    <w:rsid w:val="00696548"/>
    <w:rsid w:val="006A0EB7"/>
    <w:rsid w:val="006A1D84"/>
    <w:rsid w:val="006A28AB"/>
    <w:rsid w:val="006A4416"/>
    <w:rsid w:val="006A56BC"/>
    <w:rsid w:val="006A6E2A"/>
    <w:rsid w:val="006A7057"/>
    <w:rsid w:val="006A76F1"/>
    <w:rsid w:val="006A77BB"/>
    <w:rsid w:val="006B0AC3"/>
    <w:rsid w:val="006B0C6D"/>
    <w:rsid w:val="006B1AB5"/>
    <w:rsid w:val="006B296C"/>
    <w:rsid w:val="006B3153"/>
    <w:rsid w:val="006B3319"/>
    <w:rsid w:val="006B4B8F"/>
    <w:rsid w:val="006B6951"/>
    <w:rsid w:val="006C00B0"/>
    <w:rsid w:val="006C0643"/>
    <w:rsid w:val="006C271C"/>
    <w:rsid w:val="006C6CED"/>
    <w:rsid w:val="006D04D8"/>
    <w:rsid w:val="006D3F3C"/>
    <w:rsid w:val="006D4287"/>
    <w:rsid w:val="006D4FAF"/>
    <w:rsid w:val="006D5E9E"/>
    <w:rsid w:val="006D6440"/>
    <w:rsid w:val="006D6C73"/>
    <w:rsid w:val="006E49D1"/>
    <w:rsid w:val="006E7A97"/>
    <w:rsid w:val="006F0A66"/>
    <w:rsid w:val="006F3338"/>
    <w:rsid w:val="006F3A81"/>
    <w:rsid w:val="006F56E4"/>
    <w:rsid w:val="006F59B4"/>
    <w:rsid w:val="006F5A4D"/>
    <w:rsid w:val="00701BA0"/>
    <w:rsid w:val="00702564"/>
    <w:rsid w:val="0070667C"/>
    <w:rsid w:val="007068F3"/>
    <w:rsid w:val="00710ED4"/>
    <w:rsid w:val="00711915"/>
    <w:rsid w:val="007125B2"/>
    <w:rsid w:val="00712D8D"/>
    <w:rsid w:val="00713E13"/>
    <w:rsid w:val="007168B8"/>
    <w:rsid w:val="0071777B"/>
    <w:rsid w:val="007213D8"/>
    <w:rsid w:val="00721F4A"/>
    <w:rsid w:val="0072288B"/>
    <w:rsid w:val="0072411A"/>
    <w:rsid w:val="00730B36"/>
    <w:rsid w:val="007328D3"/>
    <w:rsid w:val="00733BE8"/>
    <w:rsid w:val="00735B13"/>
    <w:rsid w:val="00736B93"/>
    <w:rsid w:val="00742614"/>
    <w:rsid w:val="00743BEA"/>
    <w:rsid w:val="00743CC2"/>
    <w:rsid w:val="00745800"/>
    <w:rsid w:val="007523FC"/>
    <w:rsid w:val="00753E4C"/>
    <w:rsid w:val="00754884"/>
    <w:rsid w:val="00760575"/>
    <w:rsid w:val="0076068F"/>
    <w:rsid w:val="007622C1"/>
    <w:rsid w:val="00764514"/>
    <w:rsid w:val="007648DF"/>
    <w:rsid w:val="0076536B"/>
    <w:rsid w:val="0076582B"/>
    <w:rsid w:val="00766162"/>
    <w:rsid w:val="00767403"/>
    <w:rsid w:val="00767481"/>
    <w:rsid w:val="0077140E"/>
    <w:rsid w:val="00776E30"/>
    <w:rsid w:val="00777963"/>
    <w:rsid w:val="007824B0"/>
    <w:rsid w:val="00782725"/>
    <w:rsid w:val="00783232"/>
    <w:rsid w:val="007863F8"/>
    <w:rsid w:val="00786AB8"/>
    <w:rsid w:val="00786BFF"/>
    <w:rsid w:val="00793E53"/>
    <w:rsid w:val="007942F4"/>
    <w:rsid w:val="007949F2"/>
    <w:rsid w:val="00795A7D"/>
    <w:rsid w:val="007978CF"/>
    <w:rsid w:val="007A576A"/>
    <w:rsid w:val="007A7938"/>
    <w:rsid w:val="007A7DED"/>
    <w:rsid w:val="007B0BD0"/>
    <w:rsid w:val="007B587A"/>
    <w:rsid w:val="007C09A1"/>
    <w:rsid w:val="007C34D7"/>
    <w:rsid w:val="007C46FE"/>
    <w:rsid w:val="007C5BFB"/>
    <w:rsid w:val="007C6389"/>
    <w:rsid w:val="007C69AF"/>
    <w:rsid w:val="007D0333"/>
    <w:rsid w:val="007D298F"/>
    <w:rsid w:val="007D409B"/>
    <w:rsid w:val="007D4388"/>
    <w:rsid w:val="007D67ED"/>
    <w:rsid w:val="007E032C"/>
    <w:rsid w:val="007E0B66"/>
    <w:rsid w:val="007E0E88"/>
    <w:rsid w:val="007E1267"/>
    <w:rsid w:val="007E5DF1"/>
    <w:rsid w:val="007E69A5"/>
    <w:rsid w:val="007E7D90"/>
    <w:rsid w:val="007F055F"/>
    <w:rsid w:val="007F18BF"/>
    <w:rsid w:val="007F244B"/>
    <w:rsid w:val="007F2FE1"/>
    <w:rsid w:val="007F7736"/>
    <w:rsid w:val="008018F5"/>
    <w:rsid w:val="00806634"/>
    <w:rsid w:val="00806E59"/>
    <w:rsid w:val="0081037C"/>
    <w:rsid w:val="008114DA"/>
    <w:rsid w:val="00813804"/>
    <w:rsid w:val="008139AB"/>
    <w:rsid w:val="008139D7"/>
    <w:rsid w:val="00814066"/>
    <w:rsid w:val="00816110"/>
    <w:rsid w:val="00820C61"/>
    <w:rsid w:val="0082196A"/>
    <w:rsid w:val="00824645"/>
    <w:rsid w:val="00825E66"/>
    <w:rsid w:val="0082690A"/>
    <w:rsid w:val="00832B9E"/>
    <w:rsid w:val="00832E03"/>
    <w:rsid w:val="008340A2"/>
    <w:rsid w:val="008353B8"/>
    <w:rsid w:val="0083567B"/>
    <w:rsid w:val="00835725"/>
    <w:rsid w:val="0083606B"/>
    <w:rsid w:val="00836AB3"/>
    <w:rsid w:val="00836B33"/>
    <w:rsid w:val="00842A26"/>
    <w:rsid w:val="00842B6A"/>
    <w:rsid w:val="00843A7A"/>
    <w:rsid w:val="00843E95"/>
    <w:rsid w:val="00844C24"/>
    <w:rsid w:val="0084546E"/>
    <w:rsid w:val="00847CE9"/>
    <w:rsid w:val="008532CA"/>
    <w:rsid w:val="00853506"/>
    <w:rsid w:val="00854F18"/>
    <w:rsid w:val="00856347"/>
    <w:rsid w:val="00856C45"/>
    <w:rsid w:val="00856CF8"/>
    <w:rsid w:val="0085799A"/>
    <w:rsid w:val="00857C09"/>
    <w:rsid w:val="00860288"/>
    <w:rsid w:val="0086591D"/>
    <w:rsid w:val="008671C3"/>
    <w:rsid w:val="00870431"/>
    <w:rsid w:val="00870993"/>
    <w:rsid w:val="00870D0B"/>
    <w:rsid w:val="00870EEB"/>
    <w:rsid w:val="00870F71"/>
    <w:rsid w:val="00872C33"/>
    <w:rsid w:val="00872DEF"/>
    <w:rsid w:val="00872E8A"/>
    <w:rsid w:val="008746A4"/>
    <w:rsid w:val="00877A1D"/>
    <w:rsid w:val="008830DC"/>
    <w:rsid w:val="0088406B"/>
    <w:rsid w:val="00884445"/>
    <w:rsid w:val="008853C5"/>
    <w:rsid w:val="00886D31"/>
    <w:rsid w:val="00887C70"/>
    <w:rsid w:val="00890CE6"/>
    <w:rsid w:val="00890E95"/>
    <w:rsid w:val="00893299"/>
    <w:rsid w:val="00893D6D"/>
    <w:rsid w:val="008947C6"/>
    <w:rsid w:val="00895181"/>
    <w:rsid w:val="0089641B"/>
    <w:rsid w:val="008A0394"/>
    <w:rsid w:val="008A0BB2"/>
    <w:rsid w:val="008A0EAA"/>
    <w:rsid w:val="008A3267"/>
    <w:rsid w:val="008A389B"/>
    <w:rsid w:val="008A39C0"/>
    <w:rsid w:val="008A5A92"/>
    <w:rsid w:val="008A6EE1"/>
    <w:rsid w:val="008A75C2"/>
    <w:rsid w:val="008B02AA"/>
    <w:rsid w:val="008B108F"/>
    <w:rsid w:val="008B152A"/>
    <w:rsid w:val="008B16B8"/>
    <w:rsid w:val="008C01E0"/>
    <w:rsid w:val="008C21BE"/>
    <w:rsid w:val="008C29A9"/>
    <w:rsid w:val="008C3668"/>
    <w:rsid w:val="008C64A8"/>
    <w:rsid w:val="008C67BE"/>
    <w:rsid w:val="008D0B33"/>
    <w:rsid w:val="008D0B3D"/>
    <w:rsid w:val="008D264A"/>
    <w:rsid w:val="008D2CF1"/>
    <w:rsid w:val="008D2DF9"/>
    <w:rsid w:val="008D3AD8"/>
    <w:rsid w:val="008D43CE"/>
    <w:rsid w:val="008E03F8"/>
    <w:rsid w:val="008E1D69"/>
    <w:rsid w:val="008E22CD"/>
    <w:rsid w:val="008E25A2"/>
    <w:rsid w:val="008E4434"/>
    <w:rsid w:val="008E5A3C"/>
    <w:rsid w:val="008E6B5E"/>
    <w:rsid w:val="008E7EC0"/>
    <w:rsid w:val="008F389F"/>
    <w:rsid w:val="0090097C"/>
    <w:rsid w:val="00902A13"/>
    <w:rsid w:val="00902FE9"/>
    <w:rsid w:val="009033C5"/>
    <w:rsid w:val="0090511E"/>
    <w:rsid w:val="00905E1B"/>
    <w:rsid w:val="00906398"/>
    <w:rsid w:val="00907841"/>
    <w:rsid w:val="00907D0A"/>
    <w:rsid w:val="00910571"/>
    <w:rsid w:val="0091109F"/>
    <w:rsid w:val="0091236E"/>
    <w:rsid w:val="00913794"/>
    <w:rsid w:val="00915126"/>
    <w:rsid w:val="009161E0"/>
    <w:rsid w:val="0091727E"/>
    <w:rsid w:val="0091777B"/>
    <w:rsid w:val="00923016"/>
    <w:rsid w:val="0092319A"/>
    <w:rsid w:val="00924ACA"/>
    <w:rsid w:val="00926886"/>
    <w:rsid w:val="00927EB9"/>
    <w:rsid w:val="0093073F"/>
    <w:rsid w:val="0093123D"/>
    <w:rsid w:val="00931696"/>
    <w:rsid w:val="00931C6C"/>
    <w:rsid w:val="00934C47"/>
    <w:rsid w:val="009374A4"/>
    <w:rsid w:val="00940DE2"/>
    <w:rsid w:val="00941B34"/>
    <w:rsid w:val="00944676"/>
    <w:rsid w:val="00946396"/>
    <w:rsid w:val="009469E2"/>
    <w:rsid w:val="00951287"/>
    <w:rsid w:val="00951C6A"/>
    <w:rsid w:val="009521FD"/>
    <w:rsid w:val="00953FFC"/>
    <w:rsid w:val="0096084E"/>
    <w:rsid w:val="0096168D"/>
    <w:rsid w:val="00961D8F"/>
    <w:rsid w:val="0096397F"/>
    <w:rsid w:val="00963B34"/>
    <w:rsid w:val="00967512"/>
    <w:rsid w:val="009711C1"/>
    <w:rsid w:val="00975E8A"/>
    <w:rsid w:val="009761B9"/>
    <w:rsid w:val="0097620C"/>
    <w:rsid w:val="009763F5"/>
    <w:rsid w:val="009764A8"/>
    <w:rsid w:val="00981819"/>
    <w:rsid w:val="009822E5"/>
    <w:rsid w:val="009853CD"/>
    <w:rsid w:val="00986A01"/>
    <w:rsid w:val="009920BF"/>
    <w:rsid w:val="00992359"/>
    <w:rsid w:val="00992715"/>
    <w:rsid w:val="00995050"/>
    <w:rsid w:val="00997A18"/>
    <w:rsid w:val="009A39CA"/>
    <w:rsid w:val="009A578B"/>
    <w:rsid w:val="009A68C5"/>
    <w:rsid w:val="009A6F8D"/>
    <w:rsid w:val="009A707C"/>
    <w:rsid w:val="009B0ADD"/>
    <w:rsid w:val="009B1B83"/>
    <w:rsid w:val="009B2E90"/>
    <w:rsid w:val="009C2686"/>
    <w:rsid w:val="009C3879"/>
    <w:rsid w:val="009C4F50"/>
    <w:rsid w:val="009C513A"/>
    <w:rsid w:val="009C6175"/>
    <w:rsid w:val="009C6DC0"/>
    <w:rsid w:val="009D0851"/>
    <w:rsid w:val="009D362D"/>
    <w:rsid w:val="009D4047"/>
    <w:rsid w:val="009F1B65"/>
    <w:rsid w:val="009F2377"/>
    <w:rsid w:val="009F32FC"/>
    <w:rsid w:val="009F4806"/>
    <w:rsid w:val="009F63BF"/>
    <w:rsid w:val="009F770D"/>
    <w:rsid w:val="00A007BF"/>
    <w:rsid w:val="00A00E85"/>
    <w:rsid w:val="00A02812"/>
    <w:rsid w:val="00A02F09"/>
    <w:rsid w:val="00A037CD"/>
    <w:rsid w:val="00A073C9"/>
    <w:rsid w:val="00A10DE4"/>
    <w:rsid w:val="00A1608C"/>
    <w:rsid w:val="00A1674A"/>
    <w:rsid w:val="00A1676F"/>
    <w:rsid w:val="00A16835"/>
    <w:rsid w:val="00A213E6"/>
    <w:rsid w:val="00A216ED"/>
    <w:rsid w:val="00A2459D"/>
    <w:rsid w:val="00A262E0"/>
    <w:rsid w:val="00A27595"/>
    <w:rsid w:val="00A3179D"/>
    <w:rsid w:val="00A323AE"/>
    <w:rsid w:val="00A3309A"/>
    <w:rsid w:val="00A344F9"/>
    <w:rsid w:val="00A34E08"/>
    <w:rsid w:val="00A351C8"/>
    <w:rsid w:val="00A367C4"/>
    <w:rsid w:val="00A367DE"/>
    <w:rsid w:val="00A37AEF"/>
    <w:rsid w:val="00A37CBB"/>
    <w:rsid w:val="00A37D59"/>
    <w:rsid w:val="00A40699"/>
    <w:rsid w:val="00A41A8D"/>
    <w:rsid w:val="00A42499"/>
    <w:rsid w:val="00A45B49"/>
    <w:rsid w:val="00A45E54"/>
    <w:rsid w:val="00A46278"/>
    <w:rsid w:val="00A511DC"/>
    <w:rsid w:val="00A5200D"/>
    <w:rsid w:val="00A537E3"/>
    <w:rsid w:val="00A55EAF"/>
    <w:rsid w:val="00A60AE1"/>
    <w:rsid w:val="00A61492"/>
    <w:rsid w:val="00A619FF"/>
    <w:rsid w:val="00A622B3"/>
    <w:rsid w:val="00A659DD"/>
    <w:rsid w:val="00A65D23"/>
    <w:rsid w:val="00A7000D"/>
    <w:rsid w:val="00A7113E"/>
    <w:rsid w:val="00A71419"/>
    <w:rsid w:val="00A71720"/>
    <w:rsid w:val="00A734DD"/>
    <w:rsid w:val="00A746AB"/>
    <w:rsid w:val="00A75415"/>
    <w:rsid w:val="00A75D3E"/>
    <w:rsid w:val="00A7627A"/>
    <w:rsid w:val="00A7691C"/>
    <w:rsid w:val="00A76F6A"/>
    <w:rsid w:val="00A770A9"/>
    <w:rsid w:val="00A772E2"/>
    <w:rsid w:val="00A80F3B"/>
    <w:rsid w:val="00A8111A"/>
    <w:rsid w:val="00A8239D"/>
    <w:rsid w:val="00A8504F"/>
    <w:rsid w:val="00A85489"/>
    <w:rsid w:val="00A90C9D"/>
    <w:rsid w:val="00A928EB"/>
    <w:rsid w:val="00A96564"/>
    <w:rsid w:val="00AA108C"/>
    <w:rsid w:val="00AA1189"/>
    <w:rsid w:val="00AA1E5B"/>
    <w:rsid w:val="00AA2345"/>
    <w:rsid w:val="00AA30F7"/>
    <w:rsid w:val="00AA5885"/>
    <w:rsid w:val="00AA624D"/>
    <w:rsid w:val="00AA7F9B"/>
    <w:rsid w:val="00AB0111"/>
    <w:rsid w:val="00AB12D3"/>
    <w:rsid w:val="00AB18A7"/>
    <w:rsid w:val="00AB271E"/>
    <w:rsid w:val="00AB2A01"/>
    <w:rsid w:val="00AB545F"/>
    <w:rsid w:val="00AB73C4"/>
    <w:rsid w:val="00AC2D0B"/>
    <w:rsid w:val="00AC3E35"/>
    <w:rsid w:val="00AC40C4"/>
    <w:rsid w:val="00AD0B27"/>
    <w:rsid w:val="00AD24E2"/>
    <w:rsid w:val="00AD30B3"/>
    <w:rsid w:val="00AD3E36"/>
    <w:rsid w:val="00AD40C1"/>
    <w:rsid w:val="00AD4401"/>
    <w:rsid w:val="00AD51F1"/>
    <w:rsid w:val="00AE22D6"/>
    <w:rsid w:val="00AE4126"/>
    <w:rsid w:val="00AE4E19"/>
    <w:rsid w:val="00AE7A04"/>
    <w:rsid w:val="00AE7C0E"/>
    <w:rsid w:val="00AF68B0"/>
    <w:rsid w:val="00AF7143"/>
    <w:rsid w:val="00AF77B7"/>
    <w:rsid w:val="00AF7A43"/>
    <w:rsid w:val="00B000FF"/>
    <w:rsid w:val="00B00502"/>
    <w:rsid w:val="00B02E1A"/>
    <w:rsid w:val="00B05174"/>
    <w:rsid w:val="00B0736F"/>
    <w:rsid w:val="00B07E33"/>
    <w:rsid w:val="00B11CF1"/>
    <w:rsid w:val="00B11E10"/>
    <w:rsid w:val="00B24108"/>
    <w:rsid w:val="00B308A4"/>
    <w:rsid w:val="00B3210B"/>
    <w:rsid w:val="00B336B1"/>
    <w:rsid w:val="00B34AA5"/>
    <w:rsid w:val="00B364D2"/>
    <w:rsid w:val="00B3679E"/>
    <w:rsid w:val="00B371B4"/>
    <w:rsid w:val="00B41019"/>
    <w:rsid w:val="00B4685D"/>
    <w:rsid w:val="00B47303"/>
    <w:rsid w:val="00B51115"/>
    <w:rsid w:val="00B51333"/>
    <w:rsid w:val="00B51ABF"/>
    <w:rsid w:val="00B542CA"/>
    <w:rsid w:val="00B55A96"/>
    <w:rsid w:val="00B5792C"/>
    <w:rsid w:val="00B57B26"/>
    <w:rsid w:val="00B6016A"/>
    <w:rsid w:val="00B61E0C"/>
    <w:rsid w:val="00B62768"/>
    <w:rsid w:val="00B6589D"/>
    <w:rsid w:val="00B66526"/>
    <w:rsid w:val="00B6761A"/>
    <w:rsid w:val="00B70506"/>
    <w:rsid w:val="00B70A6D"/>
    <w:rsid w:val="00B70F47"/>
    <w:rsid w:val="00B770B0"/>
    <w:rsid w:val="00B80366"/>
    <w:rsid w:val="00B80499"/>
    <w:rsid w:val="00B83D3D"/>
    <w:rsid w:val="00B869B8"/>
    <w:rsid w:val="00B87C71"/>
    <w:rsid w:val="00B926A5"/>
    <w:rsid w:val="00B92998"/>
    <w:rsid w:val="00B93AA8"/>
    <w:rsid w:val="00B94A2B"/>
    <w:rsid w:val="00B94C7E"/>
    <w:rsid w:val="00B950FA"/>
    <w:rsid w:val="00B97310"/>
    <w:rsid w:val="00BA0516"/>
    <w:rsid w:val="00BA2C54"/>
    <w:rsid w:val="00BA2D87"/>
    <w:rsid w:val="00BA2E73"/>
    <w:rsid w:val="00BA309D"/>
    <w:rsid w:val="00BA3E5F"/>
    <w:rsid w:val="00BB0407"/>
    <w:rsid w:val="00BB0B30"/>
    <w:rsid w:val="00BB1972"/>
    <w:rsid w:val="00BB1B7B"/>
    <w:rsid w:val="00BB2B1C"/>
    <w:rsid w:val="00BB5465"/>
    <w:rsid w:val="00BB58A3"/>
    <w:rsid w:val="00BB61FB"/>
    <w:rsid w:val="00BC038B"/>
    <w:rsid w:val="00BC0751"/>
    <w:rsid w:val="00BC3D43"/>
    <w:rsid w:val="00BC4FA5"/>
    <w:rsid w:val="00BC5984"/>
    <w:rsid w:val="00BC7718"/>
    <w:rsid w:val="00BD03D2"/>
    <w:rsid w:val="00BD0AE2"/>
    <w:rsid w:val="00BD0E42"/>
    <w:rsid w:val="00BE01EE"/>
    <w:rsid w:val="00BE301A"/>
    <w:rsid w:val="00BE4B28"/>
    <w:rsid w:val="00BE7415"/>
    <w:rsid w:val="00BE7A81"/>
    <w:rsid w:val="00BF25C1"/>
    <w:rsid w:val="00BF367F"/>
    <w:rsid w:val="00C02A7D"/>
    <w:rsid w:val="00C04953"/>
    <w:rsid w:val="00C07599"/>
    <w:rsid w:val="00C107CB"/>
    <w:rsid w:val="00C128C8"/>
    <w:rsid w:val="00C133BF"/>
    <w:rsid w:val="00C1456E"/>
    <w:rsid w:val="00C16BA4"/>
    <w:rsid w:val="00C21192"/>
    <w:rsid w:val="00C232C1"/>
    <w:rsid w:val="00C234FD"/>
    <w:rsid w:val="00C261A3"/>
    <w:rsid w:val="00C27290"/>
    <w:rsid w:val="00C27BC0"/>
    <w:rsid w:val="00C302F0"/>
    <w:rsid w:val="00C30513"/>
    <w:rsid w:val="00C3121A"/>
    <w:rsid w:val="00C323C0"/>
    <w:rsid w:val="00C32EA2"/>
    <w:rsid w:val="00C349B5"/>
    <w:rsid w:val="00C35B04"/>
    <w:rsid w:val="00C36DF0"/>
    <w:rsid w:val="00C37F7D"/>
    <w:rsid w:val="00C426A9"/>
    <w:rsid w:val="00C429E4"/>
    <w:rsid w:val="00C452FE"/>
    <w:rsid w:val="00C45DC4"/>
    <w:rsid w:val="00C47B2B"/>
    <w:rsid w:val="00C50F2A"/>
    <w:rsid w:val="00C520B0"/>
    <w:rsid w:val="00C5389B"/>
    <w:rsid w:val="00C56269"/>
    <w:rsid w:val="00C57070"/>
    <w:rsid w:val="00C614E7"/>
    <w:rsid w:val="00C63542"/>
    <w:rsid w:val="00C63C21"/>
    <w:rsid w:val="00C65100"/>
    <w:rsid w:val="00C655BE"/>
    <w:rsid w:val="00C660EE"/>
    <w:rsid w:val="00C666A6"/>
    <w:rsid w:val="00C67A59"/>
    <w:rsid w:val="00C707DF"/>
    <w:rsid w:val="00C7134F"/>
    <w:rsid w:val="00C7142B"/>
    <w:rsid w:val="00C71506"/>
    <w:rsid w:val="00C716CE"/>
    <w:rsid w:val="00C72A9C"/>
    <w:rsid w:val="00C72BBC"/>
    <w:rsid w:val="00C72CE7"/>
    <w:rsid w:val="00C75EA5"/>
    <w:rsid w:val="00C76066"/>
    <w:rsid w:val="00C76D41"/>
    <w:rsid w:val="00C821E0"/>
    <w:rsid w:val="00C937DF"/>
    <w:rsid w:val="00C95C98"/>
    <w:rsid w:val="00CA42A9"/>
    <w:rsid w:val="00CA53C7"/>
    <w:rsid w:val="00CA63A6"/>
    <w:rsid w:val="00CA7DB5"/>
    <w:rsid w:val="00CB13F8"/>
    <w:rsid w:val="00CB25A5"/>
    <w:rsid w:val="00CB48AB"/>
    <w:rsid w:val="00CB7F6A"/>
    <w:rsid w:val="00CC042B"/>
    <w:rsid w:val="00CC079C"/>
    <w:rsid w:val="00CC2991"/>
    <w:rsid w:val="00CC5F24"/>
    <w:rsid w:val="00CC60E9"/>
    <w:rsid w:val="00CC7215"/>
    <w:rsid w:val="00CC7374"/>
    <w:rsid w:val="00CD0F2F"/>
    <w:rsid w:val="00CD54B4"/>
    <w:rsid w:val="00CD59F0"/>
    <w:rsid w:val="00CE08C3"/>
    <w:rsid w:val="00CE255A"/>
    <w:rsid w:val="00CE3500"/>
    <w:rsid w:val="00CE6967"/>
    <w:rsid w:val="00CE7387"/>
    <w:rsid w:val="00CE791E"/>
    <w:rsid w:val="00CF1BD8"/>
    <w:rsid w:val="00CF3524"/>
    <w:rsid w:val="00CF427F"/>
    <w:rsid w:val="00CF4CC1"/>
    <w:rsid w:val="00CF5674"/>
    <w:rsid w:val="00CF5832"/>
    <w:rsid w:val="00CF625C"/>
    <w:rsid w:val="00D008A0"/>
    <w:rsid w:val="00D0687D"/>
    <w:rsid w:val="00D06974"/>
    <w:rsid w:val="00D070F8"/>
    <w:rsid w:val="00D07C44"/>
    <w:rsid w:val="00D11729"/>
    <w:rsid w:val="00D13747"/>
    <w:rsid w:val="00D1627B"/>
    <w:rsid w:val="00D20F39"/>
    <w:rsid w:val="00D216E3"/>
    <w:rsid w:val="00D239CA"/>
    <w:rsid w:val="00D25243"/>
    <w:rsid w:val="00D2740E"/>
    <w:rsid w:val="00D27E4A"/>
    <w:rsid w:val="00D31D9D"/>
    <w:rsid w:val="00D321F7"/>
    <w:rsid w:val="00D33107"/>
    <w:rsid w:val="00D35751"/>
    <w:rsid w:val="00D3739C"/>
    <w:rsid w:val="00D37928"/>
    <w:rsid w:val="00D42906"/>
    <w:rsid w:val="00D44667"/>
    <w:rsid w:val="00D45C12"/>
    <w:rsid w:val="00D45DB7"/>
    <w:rsid w:val="00D4656D"/>
    <w:rsid w:val="00D52847"/>
    <w:rsid w:val="00D52C25"/>
    <w:rsid w:val="00D54468"/>
    <w:rsid w:val="00D55BE7"/>
    <w:rsid w:val="00D605F7"/>
    <w:rsid w:val="00D62331"/>
    <w:rsid w:val="00D6409A"/>
    <w:rsid w:val="00D64544"/>
    <w:rsid w:val="00D653BF"/>
    <w:rsid w:val="00D67697"/>
    <w:rsid w:val="00D67A9D"/>
    <w:rsid w:val="00D7065F"/>
    <w:rsid w:val="00D71667"/>
    <w:rsid w:val="00D7313B"/>
    <w:rsid w:val="00D74791"/>
    <w:rsid w:val="00D82161"/>
    <w:rsid w:val="00D8242E"/>
    <w:rsid w:val="00D835CA"/>
    <w:rsid w:val="00D83F80"/>
    <w:rsid w:val="00D84931"/>
    <w:rsid w:val="00D84ED4"/>
    <w:rsid w:val="00D8548D"/>
    <w:rsid w:val="00D864C9"/>
    <w:rsid w:val="00D86EED"/>
    <w:rsid w:val="00D901A6"/>
    <w:rsid w:val="00D905B5"/>
    <w:rsid w:val="00D97C15"/>
    <w:rsid w:val="00DA0CD0"/>
    <w:rsid w:val="00DA208B"/>
    <w:rsid w:val="00DA359F"/>
    <w:rsid w:val="00DA49F5"/>
    <w:rsid w:val="00DB04D7"/>
    <w:rsid w:val="00DB18B4"/>
    <w:rsid w:val="00DB39CA"/>
    <w:rsid w:val="00DB4DB3"/>
    <w:rsid w:val="00DB5BF9"/>
    <w:rsid w:val="00DC37B3"/>
    <w:rsid w:val="00DC492D"/>
    <w:rsid w:val="00DC5206"/>
    <w:rsid w:val="00DC54B3"/>
    <w:rsid w:val="00DD0C7B"/>
    <w:rsid w:val="00DD2583"/>
    <w:rsid w:val="00DD30B8"/>
    <w:rsid w:val="00DD3714"/>
    <w:rsid w:val="00DD77FB"/>
    <w:rsid w:val="00DE1CEA"/>
    <w:rsid w:val="00DE3205"/>
    <w:rsid w:val="00DE7C0E"/>
    <w:rsid w:val="00DF0420"/>
    <w:rsid w:val="00DF1532"/>
    <w:rsid w:val="00DF2BE4"/>
    <w:rsid w:val="00DF3BA1"/>
    <w:rsid w:val="00DF41AA"/>
    <w:rsid w:val="00DF6EE7"/>
    <w:rsid w:val="00DF7F8D"/>
    <w:rsid w:val="00E00D99"/>
    <w:rsid w:val="00E022BE"/>
    <w:rsid w:val="00E07F55"/>
    <w:rsid w:val="00E1243E"/>
    <w:rsid w:val="00E14F76"/>
    <w:rsid w:val="00E15E4C"/>
    <w:rsid w:val="00E17FF6"/>
    <w:rsid w:val="00E21CF0"/>
    <w:rsid w:val="00E24073"/>
    <w:rsid w:val="00E2500C"/>
    <w:rsid w:val="00E25692"/>
    <w:rsid w:val="00E27E8A"/>
    <w:rsid w:val="00E3255C"/>
    <w:rsid w:val="00E338D8"/>
    <w:rsid w:val="00E35DF8"/>
    <w:rsid w:val="00E3619F"/>
    <w:rsid w:val="00E36861"/>
    <w:rsid w:val="00E36FCB"/>
    <w:rsid w:val="00E37811"/>
    <w:rsid w:val="00E40342"/>
    <w:rsid w:val="00E40417"/>
    <w:rsid w:val="00E40D35"/>
    <w:rsid w:val="00E42963"/>
    <w:rsid w:val="00E46196"/>
    <w:rsid w:val="00E47005"/>
    <w:rsid w:val="00E5130A"/>
    <w:rsid w:val="00E528D0"/>
    <w:rsid w:val="00E538F6"/>
    <w:rsid w:val="00E546E7"/>
    <w:rsid w:val="00E5487D"/>
    <w:rsid w:val="00E554A3"/>
    <w:rsid w:val="00E56AB5"/>
    <w:rsid w:val="00E57CBF"/>
    <w:rsid w:val="00E609D8"/>
    <w:rsid w:val="00E61589"/>
    <w:rsid w:val="00E63995"/>
    <w:rsid w:val="00E64B98"/>
    <w:rsid w:val="00E65253"/>
    <w:rsid w:val="00E65FD5"/>
    <w:rsid w:val="00E66D23"/>
    <w:rsid w:val="00E6764F"/>
    <w:rsid w:val="00E71478"/>
    <w:rsid w:val="00E72CD5"/>
    <w:rsid w:val="00E72CE9"/>
    <w:rsid w:val="00E73E19"/>
    <w:rsid w:val="00E8356D"/>
    <w:rsid w:val="00E860CD"/>
    <w:rsid w:val="00E87A4E"/>
    <w:rsid w:val="00E90C70"/>
    <w:rsid w:val="00E96457"/>
    <w:rsid w:val="00E975EF"/>
    <w:rsid w:val="00EA14E2"/>
    <w:rsid w:val="00EA32E4"/>
    <w:rsid w:val="00EA4404"/>
    <w:rsid w:val="00EA68B9"/>
    <w:rsid w:val="00EA6B41"/>
    <w:rsid w:val="00EB051A"/>
    <w:rsid w:val="00EB09F9"/>
    <w:rsid w:val="00EB4DC6"/>
    <w:rsid w:val="00EB710E"/>
    <w:rsid w:val="00EB7F5B"/>
    <w:rsid w:val="00EC035A"/>
    <w:rsid w:val="00EC139D"/>
    <w:rsid w:val="00EC1EED"/>
    <w:rsid w:val="00EC2F63"/>
    <w:rsid w:val="00EC6D4C"/>
    <w:rsid w:val="00EC7676"/>
    <w:rsid w:val="00ED0B42"/>
    <w:rsid w:val="00ED0D62"/>
    <w:rsid w:val="00ED22A8"/>
    <w:rsid w:val="00ED2AF6"/>
    <w:rsid w:val="00ED5C47"/>
    <w:rsid w:val="00ED671E"/>
    <w:rsid w:val="00EE07FF"/>
    <w:rsid w:val="00EE28FD"/>
    <w:rsid w:val="00EE34E7"/>
    <w:rsid w:val="00EF14C5"/>
    <w:rsid w:val="00EF2D78"/>
    <w:rsid w:val="00EF303E"/>
    <w:rsid w:val="00EF5FBC"/>
    <w:rsid w:val="00EF6CFA"/>
    <w:rsid w:val="00EF759F"/>
    <w:rsid w:val="00F04225"/>
    <w:rsid w:val="00F046C4"/>
    <w:rsid w:val="00F067FA"/>
    <w:rsid w:val="00F12F76"/>
    <w:rsid w:val="00F140E5"/>
    <w:rsid w:val="00F150CB"/>
    <w:rsid w:val="00F169A7"/>
    <w:rsid w:val="00F16E30"/>
    <w:rsid w:val="00F20119"/>
    <w:rsid w:val="00F227E0"/>
    <w:rsid w:val="00F23449"/>
    <w:rsid w:val="00F24944"/>
    <w:rsid w:val="00F24B02"/>
    <w:rsid w:val="00F27DEC"/>
    <w:rsid w:val="00F30E5A"/>
    <w:rsid w:val="00F32E14"/>
    <w:rsid w:val="00F33BCD"/>
    <w:rsid w:val="00F35C24"/>
    <w:rsid w:val="00F37680"/>
    <w:rsid w:val="00F37CA7"/>
    <w:rsid w:val="00F4033C"/>
    <w:rsid w:val="00F422DF"/>
    <w:rsid w:val="00F427FC"/>
    <w:rsid w:val="00F43A07"/>
    <w:rsid w:val="00F46A04"/>
    <w:rsid w:val="00F5047D"/>
    <w:rsid w:val="00F504C8"/>
    <w:rsid w:val="00F50694"/>
    <w:rsid w:val="00F51E26"/>
    <w:rsid w:val="00F53500"/>
    <w:rsid w:val="00F54387"/>
    <w:rsid w:val="00F565AD"/>
    <w:rsid w:val="00F574D8"/>
    <w:rsid w:val="00F62920"/>
    <w:rsid w:val="00F6397E"/>
    <w:rsid w:val="00F63A7B"/>
    <w:rsid w:val="00F64A2A"/>
    <w:rsid w:val="00F663DB"/>
    <w:rsid w:val="00F6740A"/>
    <w:rsid w:val="00F707A8"/>
    <w:rsid w:val="00F712EF"/>
    <w:rsid w:val="00F726F8"/>
    <w:rsid w:val="00F72A92"/>
    <w:rsid w:val="00F73346"/>
    <w:rsid w:val="00F745E9"/>
    <w:rsid w:val="00F74848"/>
    <w:rsid w:val="00F75FE2"/>
    <w:rsid w:val="00F8048C"/>
    <w:rsid w:val="00F80E46"/>
    <w:rsid w:val="00F81283"/>
    <w:rsid w:val="00F81A3F"/>
    <w:rsid w:val="00F8260E"/>
    <w:rsid w:val="00F84009"/>
    <w:rsid w:val="00F87108"/>
    <w:rsid w:val="00F926F0"/>
    <w:rsid w:val="00F963B8"/>
    <w:rsid w:val="00FA2765"/>
    <w:rsid w:val="00FA63DE"/>
    <w:rsid w:val="00FA755E"/>
    <w:rsid w:val="00FB008E"/>
    <w:rsid w:val="00FB08AA"/>
    <w:rsid w:val="00FB0A1B"/>
    <w:rsid w:val="00FB4B82"/>
    <w:rsid w:val="00FB60A6"/>
    <w:rsid w:val="00FB6DA7"/>
    <w:rsid w:val="00FB77ED"/>
    <w:rsid w:val="00FC2E5E"/>
    <w:rsid w:val="00FC36C7"/>
    <w:rsid w:val="00FC3974"/>
    <w:rsid w:val="00FC3BEC"/>
    <w:rsid w:val="00FD00C7"/>
    <w:rsid w:val="00FD2660"/>
    <w:rsid w:val="00FD2CE8"/>
    <w:rsid w:val="00FD7BAF"/>
    <w:rsid w:val="00FE4869"/>
    <w:rsid w:val="00FE4D46"/>
    <w:rsid w:val="00FE6B93"/>
    <w:rsid w:val="00FF049E"/>
    <w:rsid w:val="00FF0600"/>
    <w:rsid w:val="00FF1231"/>
    <w:rsid w:val="00FF190E"/>
    <w:rsid w:val="00FF27DA"/>
    <w:rsid w:val="00FF4FB1"/>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3372"/>
    <o:shapelayout v:ext="edit">
      <o:idmap v:ext="edit" data="2"/>
    </o:shapelayout>
  </w:shapeDefaults>
  <w:decimalSymbol w:val=","/>
  <w:listSeparator w:val=";"/>
  <w14:docId w14:val="788D2487"/>
  <w15:docId w15:val="{8BE3F957-C76E-4E94-872B-A20ACFD982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2FE1"/>
    <w:pPr>
      <w:spacing w:after="120" w:line="360" w:lineRule="auto"/>
      <w:ind w:firstLine="851"/>
      <w:jc w:val="both"/>
    </w:pPr>
    <w:rPr>
      <w:rFonts w:ascii="Times New Roman" w:hAnsi="Times New Roman"/>
      <w:sz w:val="24"/>
    </w:rPr>
  </w:style>
  <w:style w:type="paragraph" w:styleId="Heading1">
    <w:name w:val="heading 1"/>
    <w:basedOn w:val="Normal"/>
    <w:next w:val="Normal"/>
    <w:link w:val="Heading1Char"/>
    <w:uiPriority w:val="9"/>
    <w:qFormat/>
    <w:rsid w:val="00A61492"/>
    <w:pPr>
      <w:keepNext/>
      <w:keepLines/>
      <w:numPr>
        <w:numId w:val="1"/>
      </w:numPr>
      <w:jc w:val="center"/>
      <w:outlineLvl w:val="0"/>
    </w:pPr>
    <w:rPr>
      <w:rFonts w:eastAsiaTheme="majorEastAsia" w:cstheme="majorBidi"/>
      <w:b/>
      <w:sz w:val="28"/>
      <w:szCs w:val="32"/>
    </w:rPr>
  </w:style>
  <w:style w:type="paragraph" w:styleId="Heading2">
    <w:name w:val="heading 2"/>
    <w:basedOn w:val="Normal"/>
    <w:next w:val="Normal"/>
    <w:link w:val="Heading2Char"/>
    <w:uiPriority w:val="9"/>
    <w:unhideWhenUsed/>
    <w:qFormat/>
    <w:rsid w:val="00760575"/>
    <w:pPr>
      <w:keepNext/>
      <w:keepLines/>
      <w:numPr>
        <w:ilvl w:val="1"/>
        <w:numId w:val="1"/>
      </w:numPr>
      <w:spacing w:before="360" w:after="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760575"/>
    <w:pPr>
      <w:keepNext/>
      <w:keepLines/>
      <w:numPr>
        <w:ilvl w:val="2"/>
        <w:numId w:val="1"/>
      </w:numPr>
      <w:spacing w:before="240" w:after="0"/>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680B1E"/>
    <w:pPr>
      <w:keepNext/>
      <w:keepLines/>
      <w:numPr>
        <w:ilvl w:val="3"/>
        <w:numId w:val="1"/>
      </w:numPr>
      <w:spacing w:before="40"/>
      <w:outlineLvl w:val="3"/>
    </w:pPr>
    <w:rPr>
      <w:rFonts w:eastAsiaTheme="majorEastAsia" w:cstheme="majorBidi"/>
      <w:b/>
      <w:iCs/>
      <w:lang w:val="en-US"/>
    </w:rPr>
  </w:style>
  <w:style w:type="paragraph" w:styleId="Heading5">
    <w:name w:val="heading 5"/>
    <w:basedOn w:val="Normal"/>
    <w:next w:val="Normal"/>
    <w:link w:val="Heading5Char"/>
    <w:uiPriority w:val="9"/>
    <w:semiHidden/>
    <w:unhideWhenUsed/>
    <w:qFormat/>
    <w:rsid w:val="00450B4A"/>
    <w:pPr>
      <w:keepNext/>
      <w:keepLines/>
      <w:numPr>
        <w:ilvl w:val="4"/>
        <w:numId w:val="36"/>
      </w:numPr>
      <w:spacing w:before="40"/>
      <w:outlineLvl w:val="4"/>
    </w:pPr>
    <w:rPr>
      <w:rFonts w:asciiTheme="majorHAnsi" w:eastAsiaTheme="majorEastAsia" w:hAnsiTheme="majorHAnsi" w:cstheme="majorBidi"/>
      <w:color w:val="2E74B5" w:themeColor="accent1" w:themeShade="BF"/>
      <w:lang w:val="en-US"/>
    </w:rPr>
  </w:style>
  <w:style w:type="paragraph" w:styleId="Heading6">
    <w:name w:val="heading 6"/>
    <w:basedOn w:val="Normal"/>
    <w:next w:val="Normal"/>
    <w:link w:val="Heading6Char"/>
    <w:uiPriority w:val="9"/>
    <w:unhideWhenUsed/>
    <w:qFormat/>
    <w:rsid w:val="00450B4A"/>
    <w:pPr>
      <w:keepNext/>
      <w:keepLines/>
      <w:numPr>
        <w:ilvl w:val="5"/>
        <w:numId w:val="36"/>
      </w:numPr>
      <w:spacing w:before="40"/>
      <w:outlineLvl w:val="5"/>
    </w:pPr>
    <w:rPr>
      <w:rFonts w:asciiTheme="majorHAnsi" w:eastAsiaTheme="majorEastAsia" w:hAnsiTheme="majorHAnsi" w:cstheme="majorBidi"/>
      <w:color w:val="1F4D78" w:themeColor="accent1" w:themeShade="7F"/>
      <w:lang w:val="en-US"/>
    </w:rPr>
  </w:style>
  <w:style w:type="paragraph" w:styleId="Heading7">
    <w:name w:val="heading 7"/>
    <w:basedOn w:val="Normal"/>
    <w:next w:val="Normal"/>
    <w:link w:val="Heading7Char"/>
    <w:uiPriority w:val="9"/>
    <w:semiHidden/>
    <w:unhideWhenUsed/>
    <w:qFormat/>
    <w:rsid w:val="00450B4A"/>
    <w:pPr>
      <w:keepNext/>
      <w:keepLines/>
      <w:numPr>
        <w:ilvl w:val="6"/>
        <w:numId w:val="36"/>
      </w:numPr>
      <w:spacing w:before="40"/>
      <w:outlineLvl w:val="6"/>
    </w:pPr>
    <w:rPr>
      <w:rFonts w:asciiTheme="majorHAnsi" w:eastAsiaTheme="majorEastAsia" w:hAnsiTheme="majorHAnsi" w:cstheme="majorBidi"/>
      <w:i/>
      <w:iCs/>
      <w:color w:val="1F4D78" w:themeColor="accent1" w:themeShade="7F"/>
      <w:lang w:val="en-US"/>
    </w:rPr>
  </w:style>
  <w:style w:type="paragraph" w:styleId="Heading8">
    <w:name w:val="heading 8"/>
    <w:basedOn w:val="Normal"/>
    <w:next w:val="Normal"/>
    <w:link w:val="Heading8Char"/>
    <w:uiPriority w:val="9"/>
    <w:semiHidden/>
    <w:unhideWhenUsed/>
    <w:qFormat/>
    <w:rsid w:val="00450B4A"/>
    <w:pPr>
      <w:keepNext/>
      <w:keepLines/>
      <w:numPr>
        <w:ilvl w:val="7"/>
        <w:numId w:val="36"/>
      </w:numPr>
      <w:spacing w:before="40"/>
      <w:outlineLvl w:val="7"/>
    </w:pPr>
    <w:rPr>
      <w:rFonts w:asciiTheme="majorHAnsi" w:eastAsiaTheme="majorEastAsia" w:hAnsiTheme="majorHAnsi" w:cstheme="majorBidi"/>
      <w:color w:val="272727" w:themeColor="text1" w:themeTint="D8"/>
      <w:sz w:val="21"/>
      <w:szCs w:val="21"/>
      <w:lang w:val="en-US"/>
    </w:rPr>
  </w:style>
  <w:style w:type="paragraph" w:styleId="Heading9">
    <w:name w:val="heading 9"/>
    <w:basedOn w:val="Normal"/>
    <w:next w:val="Normal"/>
    <w:link w:val="Heading9Char"/>
    <w:uiPriority w:val="9"/>
    <w:semiHidden/>
    <w:unhideWhenUsed/>
    <w:qFormat/>
    <w:rsid w:val="00450B4A"/>
    <w:pPr>
      <w:keepNext/>
      <w:keepLines/>
      <w:numPr>
        <w:ilvl w:val="8"/>
        <w:numId w:val="36"/>
      </w:numPr>
      <w:spacing w:before="40"/>
      <w:outlineLvl w:val="8"/>
    </w:pPr>
    <w:rPr>
      <w:rFonts w:asciiTheme="majorHAnsi" w:eastAsiaTheme="majorEastAsia" w:hAnsiTheme="majorHAnsi" w:cstheme="majorBidi"/>
      <w:i/>
      <w:iCs/>
      <w:color w:val="272727" w:themeColor="text1" w:themeTint="D8"/>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61492"/>
    <w:rPr>
      <w:rFonts w:ascii="Times New Roman" w:eastAsiaTheme="majorEastAsia" w:hAnsi="Times New Roman" w:cstheme="majorBidi"/>
      <w:b/>
      <w:sz w:val="28"/>
      <w:szCs w:val="32"/>
    </w:rPr>
  </w:style>
  <w:style w:type="character" w:customStyle="1" w:styleId="Heading2Char">
    <w:name w:val="Heading 2 Char"/>
    <w:basedOn w:val="DefaultParagraphFont"/>
    <w:link w:val="Heading2"/>
    <w:uiPriority w:val="9"/>
    <w:rsid w:val="00760575"/>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76057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680B1E"/>
    <w:rPr>
      <w:rFonts w:ascii="Times New Roman" w:eastAsiaTheme="majorEastAsia" w:hAnsi="Times New Roman" w:cstheme="majorBidi"/>
      <w:b/>
      <w:iCs/>
      <w:sz w:val="24"/>
      <w:lang w:val="en-US"/>
    </w:rPr>
  </w:style>
  <w:style w:type="character" w:customStyle="1" w:styleId="Heading5Char">
    <w:name w:val="Heading 5 Char"/>
    <w:basedOn w:val="DefaultParagraphFont"/>
    <w:link w:val="Heading5"/>
    <w:uiPriority w:val="9"/>
    <w:semiHidden/>
    <w:rsid w:val="00450B4A"/>
    <w:rPr>
      <w:rFonts w:asciiTheme="majorHAnsi" w:eastAsiaTheme="majorEastAsia" w:hAnsiTheme="majorHAnsi" w:cstheme="majorBidi"/>
      <w:color w:val="2E74B5" w:themeColor="accent1" w:themeShade="BF"/>
      <w:sz w:val="24"/>
      <w:lang w:val="en-US"/>
    </w:rPr>
  </w:style>
  <w:style w:type="character" w:customStyle="1" w:styleId="Heading6Char">
    <w:name w:val="Heading 6 Char"/>
    <w:basedOn w:val="DefaultParagraphFont"/>
    <w:link w:val="Heading6"/>
    <w:uiPriority w:val="9"/>
    <w:rsid w:val="00450B4A"/>
    <w:rPr>
      <w:rFonts w:asciiTheme="majorHAnsi" w:eastAsiaTheme="majorEastAsia" w:hAnsiTheme="majorHAnsi" w:cstheme="majorBidi"/>
      <w:color w:val="1F4D78" w:themeColor="accent1" w:themeShade="7F"/>
      <w:sz w:val="24"/>
      <w:lang w:val="en-US"/>
    </w:rPr>
  </w:style>
  <w:style w:type="character" w:customStyle="1" w:styleId="Heading7Char">
    <w:name w:val="Heading 7 Char"/>
    <w:basedOn w:val="DefaultParagraphFont"/>
    <w:link w:val="Heading7"/>
    <w:uiPriority w:val="9"/>
    <w:semiHidden/>
    <w:rsid w:val="00450B4A"/>
    <w:rPr>
      <w:rFonts w:asciiTheme="majorHAnsi" w:eastAsiaTheme="majorEastAsia" w:hAnsiTheme="majorHAnsi" w:cstheme="majorBidi"/>
      <w:i/>
      <w:iCs/>
      <w:color w:val="1F4D78" w:themeColor="accent1" w:themeShade="7F"/>
      <w:sz w:val="24"/>
      <w:lang w:val="en-US"/>
    </w:rPr>
  </w:style>
  <w:style w:type="character" w:customStyle="1" w:styleId="Heading8Char">
    <w:name w:val="Heading 8 Char"/>
    <w:basedOn w:val="DefaultParagraphFont"/>
    <w:link w:val="Heading8"/>
    <w:uiPriority w:val="9"/>
    <w:semiHidden/>
    <w:rsid w:val="00450B4A"/>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450B4A"/>
    <w:rPr>
      <w:rFonts w:asciiTheme="majorHAnsi" w:eastAsiaTheme="majorEastAsia" w:hAnsiTheme="majorHAnsi" w:cstheme="majorBidi"/>
      <w:i/>
      <w:iCs/>
      <w:color w:val="272727" w:themeColor="text1" w:themeTint="D8"/>
      <w:sz w:val="21"/>
      <w:szCs w:val="21"/>
      <w:lang w:val="en-US"/>
    </w:rPr>
  </w:style>
  <w:style w:type="paragraph" w:styleId="NoSpacing">
    <w:name w:val="No Spacing"/>
    <w:basedOn w:val="Normal"/>
    <w:next w:val="BodyText"/>
    <w:uiPriority w:val="1"/>
    <w:qFormat/>
    <w:rsid w:val="00135418"/>
    <w:pPr>
      <w:ind w:firstLine="284"/>
    </w:pPr>
    <w:rPr>
      <w:lang w:val="en-US"/>
    </w:rPr>
  </w:style>
  <w:style w:type="paragraph" w:styleId="BodyText">
    <w:name w:val="Body Text"/>
    <w:basedOn w:val="Normal"/>
    <w:link w:val="BodyTextChar"/>
    <w:uiPriority w:val="99"/>
    <w:semiHidden/>
    <w:unhideWhenUsed/>
    <w:rsid w:val="00135418"/>
  </w:style>
  <w:style w:type="character" w:customStyle="1" w:styleId="BodyTextChar">
    <w:name w:val="Body Text Char"/>
    <w:basedOn w:val="DefaultParagraphFont"/>
    <w:link w:val="BodyText"/>
    <w:uiPriority w:val="99"/>
    <w:semiHidden/>
    <w:rsid w:val="00135418"/>
  </w:style>
  <w:style w:type="paragraph" w:styleId="ListParagraph">
    <w:name w:val="List Paragraph"/>
    <w:basedOn w:val="Normal"/>
    <w:uiPriority w:val="34"/>
    <w:qFormat/>
    <w:rsid w:val="00760575"/>
    <w:pPr>
      <w:spacing w:before="120"/>
      <w:ind w:left="720"/>
      <w:contextualSpacing/>
    </w:pPr>
  </w:style>
  <w:style w:type="paragraph" w:styleId="TOCHeading">
    <w:name w:val="TOC Heading"/>
    <w:basedOn w:val="Heading1"/>
    <w:next w:val="Normal"/>
    <w:uiPriority w:val="39"/>
    <w:unhideWhenUsed/>
    <w:qFormat/>
    <w:rsid w:val="00B62768"/>
    <w:pPr>
      <w:numPr>
        <w:numId w:val="0"/>
      </w:numPr>
      <w:spacing w:line="259" w:lineRule="auto"/>
      <w:jc w:val="left"/>
      <w:outlineLvl w:val="9"/>
    </w:pPr>
    <w:rPr>
      <w:rFonts w:asciiTheme="majorHAnsi" w:hAnsiTheme="majorHAnsi"/>
      <w:b w:val="0"/>
      <w:color w:val="2E74B5" w:themeColor="accent1" w:themeShade="BF"/>
      <w:sz w:val="32"/>
      <w:lang w:val="en-US"/>
    </w:rPr>
  </w:style>
  <w:style w:type="paragraph" w:styleId="TOC1">
    <w:name w:val="toc 1"/>
    <w:basedOn w:val="Normal"/>
    <w:next w:val="Normal"/>
    <w:autoRedefine/>
    <w:uiPriority w:val="39"/>
    <w:unhideWhenUsed/>
    <w:rsid w:val="00C323C0"/>
    <w:pPr>
      <w:tabs>
        <w:tab w:val="right" w:leader="dot" w:pos="8261"/>
      </w:tabs>
      <w:spacing w:after="100"/>
    </w:pPr>
  </w:style>
  <w:style w:type="paragraph" w:styleId="TOC2">
    <w:name w:val="toc 2"/>
    <w:basedOn w:val="Normal"/>
    <w:next w:val="Normal"/>
    <w:autoRedefine/>
    <w:uiPriority w:val="39"/>
    <w:unhideWhenUsed/>
    <w:rsid w:val="007213D8"/>
    <w:pPr>
      <w:tabs>
        <w:tab w:val="left" w:pos="851"/>
        <w:tab w:val="right" w:leader="dot" w:pos="8261"/>
      </w:tabs>
      <w:spacing w:after="100"/>
      <w:ind w:left="240" w:firstLine="0"/>
    </w:pPr>
  </w:style>
  <w:style w:type="paragraph" w:styleId="TOC3">
    <w:name w:val="toc 3"/>
    <w:basedOn w:val="Normal"/>
    <w:next w:val="Normal"/>
    <w:autoRedefine/>
    <w:uiPriority w:val="39"/>
    <w:unhideWhenUsed/>
    <w:rsid w:val="00940DE2"/>
    <w:pPr>
      <w:tabs>
        <w:tab w:val="left" w:pos="1134"/>
        <w:tab w:val="right" w:leader="dot" w:pos="8261"/>
      </w:tabs>
      <w:spacing w:after="100"/>
      <w:ind w:left="360" w:firstLine="0"/>
    </w:pPr>
  </w:style>
  <w:style w:type="character" w:styleId="Hyperlink">
    <w:name w:val="Hyperlink"/>
    <w:basedOn w:val="DefaultParagraphFont"/>
    <w:uiPriority w:val="99"/>
    <w:unhideWhenUsed/>
    <w:rsid w:val="00B62768"/>
    <w:rPr>
      <w:color w:val="0563C1" w:themeColor="hyperlink"/>
      <w:u w:val="single"/>
    </w:rPr>
  </w:style>
  <w:style w:type="table" w:styleId="TableGrid">
    <w:name w:val="Table Grid"/>
    <w:basedOn w:val="TableNormal"/>
    <w:uiPriority w:val="39"/>
    <w:rsid w:val="00D645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epalaTabel">
    <w:name w:val="Kepala Tabel"/>
    <w:basedOn w:val="Normal"/>
    <w:link w:val="KepalaTabelChar"/>
    <w:qFormat/>
    <w:rsid w:val="00E1243E"/>
    <w:pPr>
      <w:spacing w:before="120"/>
      <w:ind w:firstLine="0"/>
      <w:jc w:val="center"/>
    </w:pPr>
  </w:style>
  <w:style w:type="character" w:customStyle="1" w:styleId="KepalaTabelChar">
    <w:name w:val="Kepala Tabel Char"/>
    <w:basedOn w:val="DefaultParagraphFont"/>
    <w:link w:val="KepalaTabel"/>
    <w:rsid w:val="00E1243E"/>
    <w:rPr>
      <w:rFonts w:ascii="Times New Roman" w:hAnsi="Times New Roman"/>
      <w:sz w:val="24"/>
    </w:rPr>
  </w:style>
  <w:style w:type="paragraph" w:styleId="Caption">
    <w:name w:val="caption"/>
    <w:basedOn w:val="Normal"/>
    <w:next w:val="Normal"/>
    <w:link w:val="CaptionChar"/>
    <w:uiPriority w:val="35"/>
    <w:unhideWhenUsed/>
    <w:qFormat/>
    <w:rsid w:val="00AD24E2"/>
    <w:pPr>
      <w:spacing w:after="200" w:line="240" w:lineRule="auto"/>
    </w:pPr>
    <w:rPr>
      <w:i/>
      <w:iCs/>
      <w:color w:val="44546A" w:themeColor="text2"/>
      <w:sz w:val="18"/>
      <w:szCs w:val="18"/>
    </w:rPr>
  </w:style>
  <w:style w:type="character" w:customStyle="1" w:styleId="CaptionChar">
    <w:name w:val="Caption Char"/>
    <w:basedOn w:val="DefaultParagraphFont"/>
    <w:link w:val="Caption"/>
    <w:uiPriority w:val="35"/>
    <w:rsid w:val="00AD24E2"/>
    <w:rPr>
      <w:rFonts w:ascii="Times New Roman" w:hAnsi="Times New Roman"/>
      <w:i/>
      <w:iCs/>
      <w:color w:val="44546A" w:themeColor="text2"/>
      <w:sz w:val="18"/>
      <w:szCs w:val="18"/>
    </w:rPr>
  </w:style>
  <w:style w:type="paragraph" w:customStyle="1" w:styleId="KepalaGambar">
    <w:name w:val="Kepala Gambar"/>
    <w:basedOn w:val="Caption"/>
    <w:link w:val="KepalaGambarChar"/>
    <w:qFormat/>
    <w:rsid w:val="004300A1"/>
    <w:pPr>
      <w:spacing w:after="120" w:line="360" w:lineRule="auto"/>
      <w:ind w:firstLine="0"/>
      <w:jc w:val="center"/>
    </w:pPr>
    <w:rPr>
      <w:i w:val="0"/>
      <w:color w:val="auto"/>
      <w:sz w:val="24"/>
      <w:lang w:val="en-US"/>
    </w:rPr>
  </w:style>
  <w:style w:type="character" w:customStyle="1" w:styleId="KepalaGambarChar">
    <w:name w:val="Kepala Gambar Char"/>
    <w:basedOn w:val="CaptionChar"/>
    <w:link w:val="KepalaGambar"/>
    <w:rsid w:val="004300A1"/>
    <w:rPr>
      <w:rFonts w:ascii="Times New Roman" w:hAnsi="Times New Roman"/>
      <w:i w:val="0"/>
      <w:iCs/>
      <w:color w:val="44546A" w:themeColor="text2"/>
      <w:sz w:val="24"/>
      <w:szCs w:val="18"/>
      <w:lang w:val="en-US"/>
    </w:rPr>
  </w:style>
  <w:style w:type="paragraph" w:styleId="TableofFigures">
    <w:name w:val="table of figures"/>
    <w:basedOn w:val="Normal"/>
    <w:next w:val="Normal"/>
    <w:uiPriority w:val="99"/>
    <w:unhideWhenUsed/>
    <w:rsid w:val="000A6C94"/>
  </w:style>
  <w:style w:type="character" w:customStyle="1" w:styleId="fontstyle01">
    <w:name w:val="fontstyle01"/>
    <w:basedOn w:val="DefaultParagraphFont"/>
    <w:rsid w:val="00EE34E7"/>
    <w:rPr>
      <w:rFonts w:ascii="TimesNewRomanPSMT" w:hAnsi="TimesNewRomanPSMT" w:hint="default"/>
      <w:b w:val="0"/>
      <w:bCs w:val="0"/>
      <w:i w:val="0"/>
      <w:iCs w:val="0"/>
      <w:color w:val="000000"/>
      <w:sz w:val="24"/>
      <w:szCs w:val="24"/>
    </w:rPr>
  </w:style>
  <w:style w:type="character" w:customStyle="1" w:styleId="fontstyle21">
    <w:name w:val="fontstyle21"/>
    <w:basedOn w:val="DefaultParagraphFont"/>
    <w:rsid w:val="00195895"/>
    <w:rPr>
      <w:rFonts w:ascii="TimesNewRomanPS-ItalicMT" w:hAnsi="TimesNewRomanPS-ItalicMT" w:hint="default"/>
      <w:b w:val="0"/>
      <w:bCs w:val="0"/>
      <w:i/>
      <w:iCs/>
      <w:color w:val="000000"/>
      <w:sz w:val="24"/>
      <w:szCs w:val="24"/>
    </w:rPr>
  </w:style>
  <w:style w:type="paragraph" w:styleId="Header">
    <w:name w:val="header"/>
    <w:basedOn w:val="Normal"/>
    <w:link w:val="HeaderChar"/>
    <w:unhideWhenUsed/>
    <w:rsid w:val="003F0394"/>
    <w:pPr>
      <w:tabs>
        <w:tab w:val="center" w:pos="4513"/>
        <w:tab w:val="right" w:pos="9026"/>
      </w:tabs>
      <w:spacing w:line="240" w:lineRule="auto"/>
    </w:pPr>
  </w:style>
  <w:style w:type="character" w:customStyle="1" w:styleId="HeaderChar">
    <w:name w:val="Header Char"/>
    <w:basedOn w:val="DefaultParagraphFont"/>
    <w:link w:val="Header"/>
    <w:rsid w:val="003F0394"/>
    <w:rPr>
      <w:rFonts w:ascii="Times New Roman" w:hAnsi="Times New Roman"/>
      <w:sz w:val="24"/>
    </w:rPr>
  </w:style>
  <w:style w:type="paragraph" w:styleId="Footer">
    <w:name w:val="footer"/>
    <w:basedOn w:val="Normal"/>
    <w:link w:val="FooterChar"/>
    <w:uiPriority w:val="99"/>
    <w:unhideWhenUsed/>
    <w:rsid w:val="003F0394"/>
    <w:pPr>
      <w:tabs>
        <w:tab w:val="center" w:pos="4513"/>
        <w:tab w:val="right" w:pos="9026"/>
      </w:tabs>
      <w:spacing w:line="240" w:lineRule="auto"/>
    </w:pPr>
  </w:style>
  <w:style w:type="character" w:customStyle="1" w:styleId="FooterChar">
    <w:name w:val="Footer Char"/>
    <w:basedOn w:val="DefaultParagraphFont"/>
    <w:link w:val="Footer"/>
    <w:uiPriority w:val="99"/>
    <w:rsid w:val="003F0394"/>
    <w:rPr>
      <w:rFonts w:ascii="Times New Roman" w:hAnsi="Times New Roman"/>
      <w:sz w:val="24"/>
    </w:rPr>
  </w:style>
  <w:style w:type="character" w:customStyle="1" w:styleId="fontstyle11">
    <w:name w:val="fontstyle11"/>
    <w:basedOn w:val="DefaultParagraphFont"/>
    <w:rsid w:val="00D52847"/>
    <w:rPr>
      <w:rFonts w:ascii="TimesNewRomanPS-ItalicMT" w:hAnsi="TimesNewRomanPS-ItalicMT" w:hint="default"/>
      <w:b w:val="0"/>
      <w:bCs w:val="0"/>
      <w:i/>
      <w:iCs/>
      <w:color w:val="000000"/>
      <w:sz w:val="24"/>
      <w:szCs w:val="24"/>
    </w:rPr>
  </w:style>
  <w:style w:type="character" w:styleId="PlaceholderText">
    <w:name w:val="Placeholder Text"/>
    <w:basedOn w:val="DefaultParagraphFont"/>
    <w:uiPriority w:val="99"/>
    <w:semiHidden/>
    <w:rsid w:val="00450B4A"/>
    <w:rPr>
      <w:color w:val="808080"/>
    </w:rPr>
  </w:style>
  <w:style w:type="paragraph" w:customStyle="1" w:styleId="TableParagraph">
    <w:name w:val="Table Paragraph"/>
    <w:basedOn w:val="Normal"/>
    <w:rsid w:val="00450B4A"/>
    <w:pPr>
      <w:widowControl w:val="0"/>
      <w:autoSpaceDE w:val="0"/>
      <w:autoSpaceDN w:val="0"/>
      <w:spacing w:before="100" w:beforeAutospacing="1" w:after="100" w:afterAutospacing="1" w:line="240" w:lineRule="auto"/>
      <w:ind w:firstLine="0"/>
      <w:jc w:val="center"/>
    </w:pPr>
    <w:rPr>
      <w:rFonts w:ascii="Arial" w:eastAsia="Times New Roman" w:hAnsi="Arial" w:cs="Arial"/>
      <w:szCs w:val="24"/>
      <w:lang w:val="en-ID" w:eastAsia="en-ID"/>
    </w:rPr>
  </w:style>
  <w:style w:type="character" w:customStyle="1" w:styleId="UnresolvedMention1">
    <w:name w:val="Unresolved Mention1"/>
    <w:basedOn w:val="DefaultParagraphFont"/>
    <w:uiPriority w:val="99"/>
    <w:semiHidden/>
    <w:unhideWhenUsed/>
    <w:rsid w:val="00187744"/>
    <w:rPr>
      <w:color w:val="605E5C"/>
      <w:shd w:val="clear" w:color="auto" w:fill="E1DFDD"/>
    </w:rPr>
  </w:style>
  <w:style w:type="paragraph" w:styleId="TOC4">
    <w:name w:val="toc 4"/>
    <w:basedOn w:val="Normal"/>
    <w:next w:val="Normal"/>
    <w:autoRedefine/>
    <w:uiPriority w:val="39"/>
    <w:unhideWhenUsed/>
    <w:rsid w:val="00C323C0"/>
    <w:pPr>
      <w:spacing w:after="100" w:line="259" w:lineRule="auto"/>
      <w:ind w:left="660" w:firstLine="0"/>
      <w:jc w:val="left"/>
    </w:pPr>
    <w:rPr>
      <w:rFonts w:asciiTheme="minorHAnsi" w:eastAsiaTheme="minorEastAsia" w:hAnsiTheme="minorHAnsi"/>
      <w:sz w:val="22"/>
      <w:lang w:val="en-ID" w:eastAsia="en-ID"/>
    </w:rPr>
  </w:style>
  <w:style w:type="paragraph" w:styleId="TOC5">
    <w:name w:val="toc 5"/>
    <w:basedOn w:val="Normal"/>
    <w:next w:val="Normal"/>
    <w:autoRedefine/>
    <w:uiPriority w:val="39"/>
    <w:unhideWhenUsed/>
    <w:rsid w:val="00C323C0"/>
    <w:pPr>
      <w:spacing w:after="100" w:line="259" w:lineRule="auto"/>
      <w:ind w:left="880" w:firstLine="0"/>
      <w:jc w:val="left"/>
    </w:pPr>
    <w:rPr>
      <w:rFonts w:asciiTheme="minorHAnsi" w:eastAsiaTheme="minorEastAsia" w:hAnsiTheme="minorHAnsi"/>
      <w:sz w:val="22"/>
      <w:lang w:val="en-ID" w:eastAsia="en-ID"/>
    </w:rPr>
  </w:style>
  <w:style w:type="paragraph" w:styleId="TOC6">
    <w:name w:val="toc 6"/>
    <w:basedOn w:val="Normal"/>
    <w:next w:val="Normal"/>
    <w:autoRedefine/>
    <w:uiPriority w:val="39"/>
    <w:unhideWhenUsed/>
    <w:rsid w:val="00C323C0"/>
    <w:pPr>
      <w:spacing w:after="100" w:line="259" w:lineRule="auto"/>
      <w:ind w:left="1100" w:firstLine="0"/>
      <w:jc w:val="left"/>
    </w:pPr>
    <w:rPr>
      <w:rFonts w:asciiTheme="minorHAnsi" w:eastAsiaTheme="minorEastAsia" w:hAnsiTheme="minorHAnsi"/>
      <w:sz w:val="22"/>
      <w:lang w:val="en-ID" w:eastAsia="en-ID"/>
    </w:rPr>
  </w:style>
  <w:style w:type="paragraph" w:styleId="TOC7">
    <w:name w:val="toc 7"/>
    <w:basedOn w:val="Normal"/>
    <w:next w:val="Normal"/>
    <w:autoRedefine/>
    <w:uiPriority w:val="39"/>
    <w:unhideWhenUsed/>
    <w:rsid w:val="00C323C0"/>
    <w:pPr>
      <w:spacing w:after="100" w:line="259" w:lineRule="auto"/>
      <w:ind w:left="1320" w:firstLine="0"/>
      <w:jc w:val="left"/>
    </w:pPr>
    <w:rPr>
      <w:rFonts w:asciiTheme="minorHAnsi" w:eastAsiaTheme="minorEastAsia" w:hAnsiTheme="minorHAnsi"/>
      <w:sz w:val="22"/>
      <w:lang w:val="en-ID" w:eastAsia="en-ID"/>
    </w:rPr>
  </w:style>
  <w:style w:type="paragraph" w:styleId="TOC8">
    <w:name w:val="toc 8"/>
    <w:basedOn w:val="Normal"/>
    <w:next w:val="Normal"/>
    <w:autoRedefine/>
    <w:uiPriority w:val="39"/>
    <w:unhideWhenUsed/>
    <w:rsid w:val="00C323C0"/>
    <w:pPr>
      <w:spacing w:after="100" w:line="259" w:lineRule="auto"/>
      <w:ind w:left="1540" w:firstLine="0"/>
      <w:jc w:val="left"/>
    </w:pPr>
    <w:rPr>
      <w:rFonts w:asciiTheme="minorHAnsi" w:eastAsiaTheme="minorEastAsia" w:hAnsiTheme="minorHAnsi"/>
      <w:sz w:val="22"/>
      <w:lang w:val="en-ID" w:eastAsia="en-ID"/>
    </w:rPr>
  </w:style>
  <w:style w:type="paragraph" w:styleId="TOC9">
    <w:name w:val="toc 9"/>
    <w:basedOn w:val="Normal"/>
    <w:next w:val="Normal"/>
    <w:autoRedefine/>
    <w:uiPriority w:val="39"/>
    <w:unhideWhenUsed/>
    <w:rsid w:val="00C323C0"/>
    <w:pPr>
      <w:spacing w:after="100" w:line="259" w:lineRule="auto"/>
      <w:ind w:left="1760" w:firstLine="0"/>
      <w:jc w:val="left"/>
    </w:pPr>
    <w:rPr>
      <w:rFonts w:asciiTheme="minorHAnsi" w:eastAsiaTheme="minorEastAsia" w:hAnsiTheme="minorHAnsi"/>
      <w:sz w:val="22"/>
      <w:lang w:val="en-ID" w:eastAsia="en-ID"/>
    </w:rPr>
  </w:style>
  <w:style w:type="paragraph" w:styleId="BalloonText">
    <w:name w:val="Balloon Text"/>
    <w:basedOn w:val="Normal"/>
    <w:link w:val="BalloonTextChar"/>
    <w:uiPriority w:val="99"/>
    <w:semiHidden/>
    <w:unhideWhenUsed/>
    <w:rsid w:val="000F3C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3C0F"/>
    <w:rPr>
      <w:rFonts w:ascii="Tahoma" w:hAnsi="Tahoma" w:cs="Tahoma"/>
      <w:sz w:val="16"/>
      <w:szCs w:val="16"/>
    </w:rPr>
  </w:style>
  <w:style w:type="paragraph" w:styleId="EndnoteText">
    <w:name w:val="endnote text"/>
    <w:basedOn w:val="Normal"/>
    <w:link w:val="EndnoteTextChar"/>
    <w:uiPriority w:val="99"/>
    <w:semiHidden/>
    <w:unhideWhenUsed/>
    <w:rsid w:val="00A7627A"/>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7627A"/>
    <w:rPr>
      <w:rFonts w:ascii="Times New Roman" w:hAnsi="Times New Roman"/>
      <w:sz w:val="20"/>
      <w:szCs w:val="20"/>
    </w:rPr>
  </w:style>
  <w:style w:type="character" w:styleId="EndnoteReference">
    <w:name w:val="endnote reference"/>
    <w:basedOn w:val="DefaultParagraphFont"/>
    <w:uiPriority w:val="99"/>
    <w:semiHidden/>
    <w:unhideWhenUsed/>
    <w:rsid w:val="00A7627A"/>
    <w:rPr>
      <w:vertAlign w:val="superscript"/>
    </w:rPr>
  </w:style>
  <w:style w:type="character" w:styleId="UnresolvedMention">
    <w:name w:val="Unresolved Mention"/>
    <w:basedOn w:val="DefaultParagraphFont"/>
    <w:uiPriority w:val="99"/>
    <w:semiHidden/>
    <w:unhideWhenUsed/>
    <w:rsid w:val="00C666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21056">
      <w:bodyDiv w:val="1"/>
      <w:marLeft w:val="0"/>
      <w:marRight w:val="0"/>
      <w:marTop w:val="0"/>
      <w:marBottom w:val="0"/>
      <w:divBdr>
        <w:top w:val="none" w:sz="0" w:space="0" w:color="auto"/>
        <w:left w:val="none" w:sz="0" w:space="0" w:color="auto"/>
        <w:bottom w:val="none" w:sz="0" w:space="0" w:color="auto"/>
        <w:right w:val="none" w:sz="0" w:space="0" w:color="auto"/>
      </w:divBdr>
    </w:div>
    <w:div w:id="44720843">
      <w:bodyDiv w:val="1"/>
      <w:marLeft w:val="0"/>
      <w:marRight w:val="0"/>
      <w:marTop w:val="0"/>
      <w:marBottom w:val="0"/>
      <w:divBdr>
        <w:top w:val="none" w:sz="0" w:space="0" w:color="auto"/>
        <w:left w:val="none" w:sz="0" w:space="0" w:color="auto"/>
        <w:bottom w:val="none" w:sz="0" w:space="0" w:color="auto"/>
        <w:right w:val="none" w:sz="0" w:space="0" w:color="auto"/>
      </w:divBdr>
    </w:div>
    <w:div w:id="48892123">
      <w:bodyDiv w:val="1"/>
      <w:marLeft w:val="0"/>
      <w:marRight w:val="0"/>
      <w:marTop w:val="0"/>
      <w:marBottom w:val="0"/>
      <w:divBdr>
        <w:top w:val="none" w:sz="0" w:space="0" w:color="auto"/>
        <w:left w:val="none" w:sz="0" w:space="0" w:color="auto"/>
        <w:bottom w:val="none" w:sz="0" w:space="0" w:color="auto"/>
        <w:right w:val="none" w:sz="0" w:space="0" w:color="auto"/>
      </w:divBdr>
    </w:div>
    <w:div w:id="55052126">
      <w:bodyDiv w:val="1"/>
      <w:marLeft w:val="0"/>
      <w:marRight w:val="0"/>
      <w:marTop w:val="0"/>
      <w:marBottom w:val="0"/>
      <w:divBdr>
        <w:top w:val="none" w:sz="0" w:space="0" w:color="auto"/>
        <w:left w:val="none" w:sz="0" w:space="0" w:color="auto"/>
        <w:bottom w:val="none" w:sz="0" w:space="0" w:color="auto"/>
        <w:right w:val="none" w:sz="0" w:space="0" w:color="auto"/>
      </w:divBdr>
    </w:div>
    <w:div w:id="73205815">
      <w:bodyDiv w:val="1"/>
      <w:marLeft w:val="0"/>
      <w:marRight w:val="0"/>
      <w:marTop w:val="0"/>
      <w:marBottom w:val="0"/>
      <w:divBdr>
        <w:top w:val="none" w:sz="0" w:space="0" w:color="auto"/>
        <w:left w:val="none" w:sz="0" w:space="0" w:color="auto"/>
        <w:bottom w:val="none" w:sz="0" w:space="0" w:color="auto"/>
        <w:right w:val="none" w:sz="0" w:space="0" w:color="auto"/>
      </w:divBdr>
    </w:div>
    <w:div w:id="79956581">
      <w:bodyDiv w:val="1"/>
      <w:marLeft w:val="0"/>
      <w:marRight w:val="0"/>
      <w:marTop w:val="0"/>
      <w:marBottom w:val="0"/>
      <w:divBdr>
        <w:top w:val="none" w:sz="0" w:space="0" w:color="auto"/>
        <w:left w:val="none" w:sz="0" w:space="0" w:color="auto"/>
        <w:bottom w:val="none" w:sz="0" w:space="0" w:color="auto"/>
        <w:right w:val="none" w:sz="0" w:space="0" w:color="auto"/>
      </w:divBdr>
    </w:div>
    <w:div w:id="86854013">
      <w:bodyDiv w:val="1"/>
      <w:marLeft w:val="0"/>
      <w:marRight w:val="0"/>
      <w:marTop w:val="0"/>
      <w:marBottom w:val="0"/>
      <w:divBdr>
        <w:top w:val="none" w:sz="0" w:space="0" w:color="auto"/>
        <w:left w:val="none" w:sz="0" w:space="0" w:color="auto"/>
        <w:bottom w:val="none" w:sz="0" w:space="0" w:color="auto"/>
        <w:right w:val="none" w:sz="0" w:space="0" w:color="auto"/>
      </w:divBdr>
    </w:div>
    <w:div w:id="90979185">
      <w:bodyDiv w:val="1"/>
      <w:marLeft w:val="0"/>
      <w:marRight w:val="0"/>
      <w:marTop w:val="0"/>
      <w:marBottom w:val="0"/>
      <w:divBdr>
        <w:top w:val="none" w:sz="0" w:space="0" w:color="auto"/>
        <w:left w:val="none" w:sz="0" w:space="0" w:color="auto"/>
        <w:bottom w:val="none" w:sz="0" w:space="0" w:color="auto"/>
        <w:right w:val="none" w:sz="0" w:space="0" w:color="auto"/>
      </w:divBdr>
    </w:div>
    <w:div w:id="105857485">
      <w:bodyDiv w:val="1"/>
      <w:marLeft w:val="0"/>
      <w:marRight w:val="0"/>
      <w:marTop w:val="0"/>
      <w:marBottom w:val="0"/>
      <w:divBdr>
        <w:top w:val="none" w:sz="0" w:space="0" w:color="auto"/>
        <w:left w:val="none" w:sz="0" w:space="0" w:color="auto"/>
        <w:bottom w:val="none" w:sz="0" w:space="0" w:color="auto"/>
        <w:right w:val="none" w:sz="0" w:space="0" w:color="auto"/>
      </w:divBdr>
    </w:div>
    <w:div w:id="106855686">
      <w:bodyDiv w:val="1"/>
      <w:marLeft w:val="0"/>
      <w:marRight w:val="0"/>
      <w:marTop w:val="0"/>
      <w:marBottom w:val="0"/>
      <w:divBdr>
        <w:top w:val="none" w:sz="0" w:space="0" w:color="auto"/>
        <w:left w:val="none" w:sz="0" w:space="0" w:color="auto"/>
        <w:bottom w:val="none" w:sz="0" w:space="0" w:color="auto"/>
        <w:right w:val="none" w:sz="0" w:space="0" w:color="auto"/>
      </w:divBdr>
    </w:div>
    <w:div w:id="110393799">
      <w:bodyDiv w:val="1"/>
      <w:marLeft w:val="0"/>
      <w:marRight w:val="0"/>
      <w:marTop w:val="0"/>
      <w:marBottom w:val="0"/>
      <w:divBdr>
        <w:top w:val="none" w:sz="0" w:space="0" w:color="auto"/>
        <w:left w:val="none" w:sz="0" w:space="0" w:color="auto"/>
        <w:bottom w:val="none" w:sz="0" w:space="0" w:color="auto"/>
        <w:right w:val="none" w:sz="0" w:space="0" w:color="auto"/>
      </w:divBdr>
    </w:div>
    <w:div w:id="113912803">
      <w:bodyDiv w:val="1"/>
      <w:marLeft w:val="0"/>
      <w:marRight w:val="0"/>
      <w:marTop w:val="0"/>
      <w:marBottom w:val="0"/>
      <w:divBdr>
        <w:top w:val="none" w:sz="0" w:space="0" w:color="auto"/>
        <w:left w:val="none" w:sz="0" w:space="0" w:color="auto"/>
        <w:bottom w:val="none" w:sz="0" w:space="0" w:color="auto"/>
        <w:right w:val="none" w:sz="0" w:space="0" w:color="auto"/>
      </w:divBdr>
    </w:div>
    <w:div w:id="118499762">
      <w:bodyDiv w:val="1"/>
      <w:marLeft w:val="0"/>
      <w:marRight w:val="0"/>
      <w:marTop w:val="0"/>
      <w:marBottom w:val="0"/>
      <w:divBdr>
        <w:top w:val="none" w:sz="0" w:space="0" w:color="auto"/>
        <w:left w:val="none" w:sz="0" w:space="0" w:color="auto"/>
        <w:bottom w:val="none" w:sz="0" w:space="0" w:color="auto"/>
        <w:right w:val="none" w:sz="0" w:space="0" w:color="auto"/>
      </w:divBdr>
    </w:div>
    <w:div w:id="119110067">
      <w:bodyDiv w:val="1"/>
      <w:marLeft w:val="0"/>
      <w:marRight w:val="0"/>
      <w:marTop w:val="0"/>
      <w:marBottom w:val="0"/>
      <w:divBdr>
        <w:top w:val="none" w:sz="0" w:space="0" w:color="auto"/>
        <w:left w:val="none" w:sz="0" w:space="0" w:color="auto"/>
        <w:bottom w:val="none" w:sz="0" w:space="0" w:color="auto"/>
        <w:right w:val="none" w:sz="0" w:space="0" w:color="auto"/>
      </w:divBdr>
    </w:div>
    <w:div w:id="124154609">
      <w:bodyDiv w:val="1"/>
      <w:marLeft w:val="0"/>
      <w:marRight w:val="0"/>
      <w:marTop w:val="0"/>
      <w:marBottom w:val="0"/>
      <w:divBdr>
        <w:top w:val="none" w:sz="0" w:space="0" w:color="auto"/>
        <w:left w:val="none" w:sz="0" w:space="0" w:color="auto"/>
        <w:bottom w:val="none" w:sz="0" w:space="0" w:color="auto"/>
        <w:right w:val="none" w:sz="0" w:space="0" w:color="auto"/>
      </w:divBdr>
    </w:div>
    <w:div w:id="125199484">
      <w:bodyDiv w:val="1"/>
      <w:marLeft w:val="0"/>
      <w:marRight w:val="0"/>
      <w:marTop w:val="0"/>
      <w:marBottom w:val="0"/>
      <w:divBdr>
        <w:top w:val="none" w:sz="0" w:space="0" w:color="auto"/>
        <w:left w:val="none" w:sz="0" w:space="0" w:color="auto"/>
        <w:bottom w:val="none" w:sz="0" w:space="0" w:color="auto"/>
        <w:right w:val="none" w:sz="0" w:space="0" w:color="auto"/>
      </w:divBdr>
    </w:div>
    <w:div w:id="128520056">
      <w:bodyDiv w:val="1"/>
      <w:marLeft w:val="0"/>
      <w:marRight w:val="0"/>
      <w:marTop w:val="0"/>
      <w:marBottom w:val="0"/>
      <w:divBdr>
        <w:top w:val="none" w:sz="0" w:space="0" w:color="auto"/>
        <w:left w:val="none" w:sz="0" w:space="0" w:color="auto"/>
        <w:bottom w:val="none" w:sz="0" w:space="0" w:color="auto"/>
        <w:right w:val="none" w:sz="0" w:space="0" w:color="auto"/>
      </w:divBdr>
    </w:div>
    <w:div w:id="130025194">
      <w:bodyDiv w:val="1"/>
      <w:marLeft w:val="0"/>
      <w:marRight w:val="0"/>
      <w:marTop w:val="0"/>
      <w:marBottom w:val="0"/>
      <w:divBdr>
        <w:top w:val="none" w:sz="0" w:space="0" w:color="auto"/>
        <w:left w:val="none" w:sz="0" w:space="0" w:color="auto"/>
        <w:bottom w:val="none" w:sz="0" w:space="0" w:color="auto"/>
        <w:right w:val="none" w:sz="0" w:space="0" w:color="auto"/>
      </w:divBdr>
    </w:div>
    <w:div w:id="143276761">
      <w:bodyDiv w:val="1"/>
      <w:marLeft w:val="0"/>
      <w:marRight w:val="0"/>
      <w:marTop w:val="0"/>
      <w:marBottom w:val="0"/>
      <w:divBdr>
        <w:top w:val="none" w:sz="0" w:space="0" w:color="auto"/>
        <w:left w:val="none" w:sz="0" w:space="0" w:color="auto"/>
        <w:bottom w:val="none" w:sz="0" w:space="0" w:color="auto"/>
        <w:right w:val="none" w:sz="0" w:space="0" w:color="auto"/>
      </w:divBdr>
    </w:div>
    <w:div w:id="146552354">
      <w:bodyDiv w:val="1"/>
      <w:marLeft w:val="0"/>
      <w:marRight w:val="0"/>
      <w:marTop w:val="0"/>
      <w:marBottom w:val="0"/>
      <w:divBdr>
        <w:top w:val="none" w:sz="0" w:space="0" w:color="auto"/>
        <w:left w:val="none" w:sz="0" w:space="0" w:color="auto"/>
        <w:bottom w:val="none" w:sz="0" w:space="0" w:color="auto"/>
        <w:right w:val="none" w:sz="0" w:space="0" w:color="auto"/>
      </w:divBdr>
    </w:div>
    <w:div w:id="155851067">
      <w:bodyDiv w:val="1"/>
      <w:marLeft w:val="0"/>
      <w:marRight w:val="0"/>
      <w:marTop w:val="0"/>
      <w:marBottom w:val="0"/>
      <w:divBdr>
        <w:top w:val="none" w:sz="0" w:space="0" w:color="auto"/>
        <w:left w:val="none" w:sz="0" w:space="0" w:color="auto"/>
        <w:bottom w:val="none" w:sz="0" w:space="0" w:color="auto"/>
        <w:right w:val="none" w:sz="0" w:space="0" w:color="auto"/>
      </w:divBdr>
    </w:div>
    <w:div w:id="165169398">
      <w:bodyDiv w:val="1"/>
      <w:marLeft w:val="0"/>
      <w:marRight w:val="0"/>
      <w:marTop w:val="0"/>
      <w:marBottom w:val="0"/>
      <w:divBdr>
        <w:top w:val="none" w:sz="0" w:space="0" w:color="auto"/>
        <w:left w:val="none" w:sz="0" w:space="0" w:color="auto"/>
        <w:bottom w:val="none" w:sz="0" w:space="0" w:color="auto"/>
        <w:right w:val="none" w:sz="0" w:space="0" w:color="auto"/>
      </w:divBdr>
    </w:div>
    <w:div w:id="167404409">
      <w:bodyDiv w:val="1"/>
      <w:marLeft w:val="0"/>
      <w:marRight w:val="0"/>
      <w:marTop w:val="0"/>
      <w:marBottom w:val="0"/>
      <w:divBdr>
        <w:top w:val="none" w:sz="0" w:space="0" w:color="auto"/>
        <w:left w:val="none" w:sz="0" w:space="0" w:color="auto"/>
        <w:bottom w:val="none" w:sz="0" w:space="0" w:color="auto"/>
        <w:right w:val="none" w:sz="0" w:space="0" w:color="auto"/>
      </w:divBdr>
    </w:div>
    <w:div w:id="168639671">
      <w:bodyDiv w:val="1"/>
      <w:marLeft w:val="0"/>
      <w:marRight w:val="0"/>
      <w:marTop w:val="0"/>
      <w:marBottom w:val="0"/>
      <w:divBdr>
        <w:top w:val="none" w:sz="0" w:space="0" w:color="auto"/>
        <w:left w:val="none" w:sz="0" w:space="0" w:color="auto"/>
        <w:bottom w:val="none" w:sz="0" w:space="0" w:color="auto"/>
        <w:right w:val="none" w:sz="0" w:space="0" w:color="auto"/>
      </w:divBdr>
    </w:div>
    <w:div w:id="194656650">
      <w:bodyDiv w:val="1"/>
      <w:marLeft w:val="0"/>
      <w:marRight w:val="0"/>
      <w:marTop w:val="0"/>
      <w:marBottom w:val="0"/>
      <w:divBdr>
        <w:top w:val="none" w:sz="0" w:space="0" w:color="auto"/>
        <w:left w:val="none" w:sz="0" w:space="0" w:color="auto"/>
        <w:bottom w:val="none" w:sz="0" w:space="0" w:color="auto"/>
        <w:right w:val="none" w:sz="0" w:space="0" w:color="auto"/>
      </w:divBdr>
    </w:div>
    <w:div w:id="211040742">
      <w:bodyDiv w:val="1"/>
      <w:marLeft w:val="0"/>
      <w:marRight w:val="0"/>
      <w:marTop w:val="0"/>
      <w:marBottom w:val="0"/>
      <w:divBdr>
        <w:top w:val="none" w:sz="0" w:space="0" w:color="auto"/>
        <w:left w:val="none" w:sz="0" w:space="0" w:color="auto"/>
        <w:bottom w:val="none" w:sz="0" w:space="0" w:color="auto"/>
        <w:right w:val="none" w:sz="0" w:space="0" w:color="auto"/>
      </w:divBdr>
    </w:div>
    <w:div w:id="219632789">
      <w:bodyDiv w:val="1"/>
      <w:marLeft w:val="0"/>
      <w:marRight w:val="0"/>
      <w:marTop w:val="0"/>
      <w:marBottom w:val="0"/>
      <w:divBdr>
        <w:top w:val="none" w:sz="0" w:space="0" w:color="auto"/>
        <w:left w:val="none" w:sz="0" w:space="0" w:color="auto"/>
        <w:bottom w:val="none" w:sz="0" w:space="0" w:color="auto"/>
        <w:right w:val="none" w:sz="0" w:space="0" w:color="auto"/>
      </w:divBdr>
    </w:div>
    <w:div w:id="221017864">
      <w:bodyDiv w:val="1"/>
      <w:marLeft w:val="0"/>
      <w:marRight w:val="0"/>
      <w:marTop w:val="0"/>
      <w:marBottom w:val="0"/>
      <w:divBdr>
        <w:top w:val="none" w:sz="0" w:space="0" w:color="auto"/>
        <w:left w:val="none" w:sz="0" w:space="0" w:color="auto"/>
        <w:bottom w:val="none" w:sz="0" w:space="0" w:color="auto"/>
        <w:right w:val="none" w:sz="0" w:space="0" w:color="auto"/>
      </w:divBdr>
    </w:div>
    <w:div w:id="226494232">
      <w:bodyDiv w:val="1"/>
      <w:marLeft w:val="0"/>
      <w:marRight w:val="0"/>
      <w:marTop w:val="0"/>
      <w:marBottom w:val="0"/>
      <w:divBdr>
        <w:top w:val="none" w:sz="0" w:space="0" w:color="auto"/>
        <w:left w:val="none" w:sz="0" w:space="0" w:color="auto"/>
        <w:bottom w:val="none" w:sz="0" w:space="0" w:color="auto"/>
        <w:right w:val="none" w:sz="0" w:space="0" w:color="auto"/>
      </w:divBdr>
    </w:div>
    <w:div w:id="231891213">
      <w:bodyDiv w:val="1"/>
      <w:marLeft w:val="0"/>
      <w:marRight w:val="0"/>
      <w:marTop w:val="0"/>
      <w:marBottom w:val="0"/>
      <w:divBdr>
        <w:top w:val="none" w:sz="0" w:space="0" w:color="auto"/>
        <w:left w:val="none" w:sz="0" w:space="0" w:color="auto"/>
        <w:bottom w:val="none" w:sz="0" w:space="0" w:color="auto"/>
        <w:right w:val="none" w:sz="0" w:space="0" w:color="auto"/>
      </w:divBdr>
    </w:div>
    <w:div w:id="237443015">
      <w:bodyDiv w:val="1"/>
      <w:marLeft w:val="0"/>
      <w:marRight w:val="0"/>
      <w:marTop w:val="0"/>
      <w:marBottom w:val="0"/>
      <w:divBdr>
        <w:top w:val="none" w:sz="0" w:space="0" w:color="auto"/>
        <w:left w:val="none" w:sz="0" w:space="0" w:color="auto"/>
        <w:bottom w:val="none" w:sz="0" w:space="0" w:color="auto"/>
        <w:right w:val="none" w:sz="0" w:space="0" w:color="auto"/>
      </w:divBdr>
    </w:div>
    <w:div w:id="238097315">
      <w:bodyDiv w:val="1"/>
      <w:marLeft w:val="0"/>
      <w:marRight w:val="0"/>
      <w:marTop w:val="0"/>
      <w:marBottom w:val="0"/>
      <w:divBdr>
        <w:top w:val="none" w:sz="0" w:space="0" w:color="auto"/>
        <w:left w:val="none" w:sz="0" w:space="0" w:color="auto"/>
        <w:bottom w:val="none" w:sz="0" w:space="0" w:color="auto"/>
        <w:right w:val="none" w:sz="0" w:space="0" w:color="auto"/>
      </w:divBdr>
    </w:div>
    <w:div w:id="239756848">
      <w:bodyDiv w:val="1"/>
      <w:marLeft w:val="0"/>
      <w:marRight w:val="0"/>
      <w:marTop w:val="0"/>
      <w:marBottom w:val="0"/>
      <w:divBdr>
        <w:top w:val="none" w:sz="0" w:space="0" w:color="auto"/>
        <w:left w:val="none" w:sz="0" w:space="0" w:color="auto"/>
        <w:bottom w:val="none" w:sz="0" w:space="0" w:color="auto"/>
        <w:right w:val="none" w:sz="0" w:space="0" w:color="auto"/>
      </w:divBdr>
    </w:div>
    <w:div w:id="260991764">
      <w:bodyDiv w:val="1"/>
      <w:marLeft w:val="0"/>
      <w:marRight w:val="0"/>
      <w:marTop w:val="0"/>
      <w:marBottom w:val="0"/>
      <w:divBdr>
        <w:top w:val="none" w:sz="0" w:space="0" w:color="auto"/>
        <w:left w:val="none" w:sz="0" w:space="0" w:color="auto"/>
        <w:bottom w:val="none" w:sz="0" w:space="0" w:color="auto"/>
        <w:right w:val="none" w:sz="0" w:space="0" w:color="auto"/>
      </w:divBdr>
    </w:div>
    <w:div w:id="262231792">
      <w:bodyDiv w:val="1"/>
      <w:marLeft w:val="0"/>
      <w:marRight w:val="0"/>
      <w:marTop w:val="0"/>
      <w:marBottom w:val="0"/>
      <w:divBdr>
        <w:top w:val="none" w:sz="0" w:space="0" w:color="auto"/>
        <w:left w:val="none" w:sz="0" w:space="0" w:color="auto"/>
        <w:bottom w:val="none" w:sz="0" w:space="0" w:color="auto"/>
        <w:right w:val="none" w:sz="0" w:space="0" w:color="auto"/>
      </w:divBdr>
    </w:div>
    <w:div w:id="264271811">
      <w:bodyDiv w:val="1"/>
      <w:marLeft w:val="0"/>
      <w:marRight w:val="0"/>
      <w:marTop w:val="0"/>
      <w:marBottom w:val="0"/>
      <w:divBdr>
        <w:top w:val="none" w:sz="0" w:space="0" w:color="auto"/>
        <w:left w:val="none" w:sz="0" w:space="0" w:color="auto"/>
        <w:bottom w:val="none" w:sz="0" w:space="0" w:color="auto"/>
        <w:right w:val="none" w:sz="0" w:space="0" w:color="auto"/>
      </w:divBdr>
    </w:div>
    <w:div w:id="267323260">
      <w:bodyDiv w:val="1"/>
      <w:marLeft w:val="0"/>
      <w:marRight w:val="0"/>
      <w:marTop w:val="0"/>
      <w:marBottom w:val="0"/>
      <w:divBdr>
        <w:top w:val="none" w:sz="0" w:space="0" w:color="auto"/>
        <w:left w:val="none" w:sz="0" w:space="0" w:color="auto"/>
        <w:bottom w:val="none" w:sz="0" w:space="0" w:color="auto"/>
        <w:right w:val="none" w:sz="0" w:space="0" w:color="auto"/>
      </w:divBdr>
    </w:div>
    <w:div w:id="268128809">
      <w:bodyDiv w:val="1"/>
      <w:marLeft w:val="0"/>
      <w:marRight w:val="0"/>
      <w:marTop w:val="0"/>
      <w:marBottom w:val="0"/>
      <w:divBdr>
        <w:top w:val="none" w:sz="0" w:space="0" w:color="auto"/>
        <w:left w:val="none" w:sz="0" w:space="0" w:color="auto"/>
        <w:bottom w:val="none" w:sz="0" w:space="0" w:color="auto"/>
        <w:right w:val="none" w:sz="0" w:space="0" w:color="auto"/>
      </w:divBdr>
    </w:div>
    <w:div w:id="276185856">
      <w:bodyDiv w:val="1"/>
      <w:marLeft w:val="0"/>
      <w:marRight w:val="0"/>
      <w:marTop w:val="0"/>
      <w:marBottom w:val="0"/>
      <w:divBdr>
        <w:top w:val="none" w:sz="0" w:space="0" w:color="auto"/>
        <w:left w:val="none" w:sz="0" w:space="0" w:color="auto"/>
        <w:bottom w:val="none" w:sz="0" w:space="0" w:color="auto"/>
        <w:right w:val="none" w:sz="0" w:space="0" w:color="auto"/>
      </w:divBdr>
    </w:div>
    <w:div w:id="278222998">
      <w:bodyDiv w:val="1"/>
      <w:marLeft w:val="0"/>
      <w:marRight w:val="0"/>
      <w:marTop w:val="0"/>
      <w:marBottom w:val="0"/>
      <w:divBdr>
        <w:top w:val="none" w:sz="0" w:space="0" w:color="auto"/>
        <w:left w:val="none" w:sz="0" w:space="0" w:color="auto"/>
        <w:bottom w:val="none" w:sz="0" w:space="0" w:color="auto"/>
        <w:right w:val="none" w:sz="0" w:space="0" w:color="auto"/>
      </w:divBdr>
    </w:div>
    <w:div w:id="288127495">
      <w:bodyDiv w:val="1"/>
      <w:marLeft w:val="0"/>
      <w:marRight w:val="0"/>
      <w:marTop w:val="0"/>
      <w:marBottom w:val="0"/>
      <w:divBdr>
        <w:top w:val="none" w:sz="0" w:space="0" w:color="auto"/>
        <w:left w:val="none" w:sz="0" w:space="0" w:color="auto"/>
        <w:bottom w:val="none" w:sz="0" w:space="0" w:color="auto"/>
        <w:right w:val="none" w:sz="0" w:space="0" w:color="auto"/>
      </w:divBdr>
    </w:div>
    <w:div w:id="296961700">
      <w:bodyDiv w:val="1"/>
      <w:marLeft w:val="0"/>
      <w:marRight w:val="0"/>
      <w:marTop w:val="0"/>
      <w:marBottom w:val="0"/>
      <w:divBdr>
        <w:top w:val="none" w:sz="0" w:space="0" w:color="auto"/>
        <w:left w:val="none" w:sz="0" w:space="0" w:color="auto"/>
        <w:bottom w:val="none" w:sz="0" w:space="0" w:color="auto"/>
        <w:right w:val="none" w:sz="0" w:space="0" w:color="auto"/>
      </w:divBdr>
    </w:div>
    <w:div w:id="305160978">
      <w:bodyDiv w:val="1"/>
      <w:marLeft w:val="0"/>
      <w:marRight w:val="0"/>
      <w:marTop w:val="0"/>
      <w:marBottom w:val="0"/>
      <w:divBdr>
        <w:top w:val="none" w:sz="0" w:space="0" w:color="auto"/>
        <w:left w:val="none" w:sz="0" w:space="0" w:color="auto"/>
        <w:bottom w:val="none" w:sz="0" w:space="0" w:color="auto"/>
        <w:right w:val="none" w:sz="0" w:space="0" w:color="auto"/>
      </w:divBdr>
    </w:div>
    <w:div w:id="305859470">
      <w:bodyDiv w:val="1"/>
      <w:marLeft w:val="0"/>
      <w:marRight w:val="0"/>
      <w:marTop w:val="0"/>
      <w:marBottom w:val="0"/>
      <w:divBdr>
        <w:top w:val="none" w:sz="0" w:space="0" w:color="auto"/>
        <w:left w:val="none" w:sz="0" w:space="0" w:color="auto"/>
        <w:bottom w:val="none" w:sz="0" w:space="0" w:color="auto"/>
        <w:right w:val="none" w:sz="0" w:space="0" w:color="auto"/>
      </w:divBdr>
    </w:div>
    <w:div w:id="311371732">
      <w:bodyDiv w:val="1"/>
      <w:marLeft w:val="0"/>
      <w:marRight w:val="0"/>
      <w:marTop w:val="0"/>
      <w:marBottom w:val="0"/>
      <w:divBdr>
        <w:top w:val="none" w:sz="0" w:space="0" w:color="auto"/>
        <w:left w:val="none" w:sz="0" w:space="0" w:color="auto"/>
        <w:bottom w:val="none" w:sz="0" w:space="0" w:color="auto"/>
        <w:right w:val="none" w:sz="0" w:space="0" w:color="auto"/>
      </w:divBdr>
    </w:div>
    <w:div w:id="317922858">
      <w:bodyDiv w:val="1"/>
      <w:marLeft w:val="0"/>
      <w:marRight w:val="0"/>
      <w:marTop w:val="0"/>
      <w:marBottom w:val="0"/>
      <w:divBdr>
        <w:top w:val="none" w:sz="0" w:space="0" w:color="auto"/>
        <w:left w:val="none" w:sz="0" w:space="0" w:color="auto"/>
        <w:bottom w:val="none" w:sz="0" w:space="0" w:color="auto"/>
        <w:right w:val="none" w:sz="0" w:space="0" w:color="auto"/>
      </w:divBdr>
    </w:div>
    <w:div w:id="336812822">
      <w:bodyDiv w:val="1"/>
      <w:marLeft w:val="0"/>
      <w:marRight w:val="0"/>
      <w:marTop w:val="0"/>
      <w:marBottom w:val="0"/>
      <w:divBdr>
        <w:top w:val="none" w:sz="0" w:space="0" w:color="auto"/>
        <w:left w:val="none" w:sz="0" w:space="0" w:color="auto"/>
        <w:bottom w:val="none" w:sz="0" w:space="0" w:color="auto"/>
        <w:right w:val="none" w:sz="0" w:space="0" w:color="auto"/>
      </w:divBdr>
    </w:div>
    <w:div w:id="375550857">
      <w:bodyDiv w:val="1"/>
      <w:marLeft w:val="0"/>
      <w:marRight w:val="0"/>
      <w:marTop w:val="0"/>
      <w:marBottom w:val="0"/>
      <w:divBdr>
        <w:top w:val="none" w:sz="0" w:space="0" w:color="auto"/>
        <w:left w:val="none" w:sz="0" w:space="0" w:color="auto"/>
        <w:bottom w:val="none" w:sz="0" w:space="0" w:color="auto"/>
        <w:right w:val="none" w:sz="0" w:space="0" w:color="auto"/>
      </w:divBdr>
    </w:div>
    <w:div w:id="428740703">
      <w:bodyDiv w:val="1"/>
      <w:marLeft w:val="0"/>
      <w:marRight w:val="0"/>
      <w:marTop w:val="0"/>
      <w:marBottom w:val="0"/>
      <w:divBdr>
        <w:top w:val="none" w:sz="0" w:space="0" w:color="auto"/>
        <w:left w:val="none" w:sz="0" w:space="0" w:color="auto"/>
        <w:bottom w:val="none" w:sz="0" w:space="0" w:color="auto"/>
        <w:right w:val="none" w:sz="0" w:space="0" w:color="auto"/>
      </w:divBdr>
    </w:div>
    <w:div w:id="432674520">
      <w:bodyDiv w:val="1"/>
      <w:marLeft w:val="0"/>
      <w:marRight w:val="0"/>
      <w:marTop w:val="0"/>
      <w:marBottom w:val="0"/>
      <w:divBdr>
        <w:top w:val="none" w:sz="0" w:space="0" w:color="auto"/>
        <w:left w:val="none" w:sz="0" w:space="0" w:color="auto"/>
        <w:bottom w:val="none" w:sz="0" w:space="0" w:color="auto"/>
        <w:right w:val="none" w:sz="0" w:space="0" w:color="auto"/>
      </w:divBdr>
    </w:div>
    <w:div w:id="440760571">
      <w:bodyDiv w:val="1"/>
      <w:marLeft w:val="0"/>
      <w:marRight w:val="0"/>
      <w:marTop w:val="0"/>
      <w:marBottom w:val="0"/>
      <w:divBdr>
        <w:top w:val="none" w:sz="0" w:space="0" w:color="auto"/>
        <w:left w:val="none" w:sz="0" w:space="0" w:color="auto"/>
        <w:bottom w:val="none" w:sz="0" w:space="0" w:color="auto"/>
        <w:right w:val="none" w:sz="0" w:space="0" w:color="auto"/>
      </w:divBdr>
    </w:div>
    <w:div w:id="441996892">
      <w:bodyDiv w:val="1"/>
      <w:marLeft w:val="0"/>
      <w:marRight w:val="0"/>
      <w:marTop w:val="0"/>
      <w:marBottom w:val="0"/>
      <w:divBdr>
        <w:top w:val="none" w:sz="0" w:space="0" w:color="auto"/>
        <w:left w:val="none" w:sz="0" w:space="0" w:color="auto"/>
        <w:bottom w:val="none" w:sz="0" w:space="0" w:color="auto"/>
        <w:right w:val="none" w:sz="0" w:space="0" w:color="auto"/>
      </w:divBdr>
    </w:div>
    <w:div w:id="451556667">
      <w:bodyDiv w:val="1"/>
      <w:marLeft w:val="0"/>
      <w:marRight w:val="0"/>
      <w:marTop w:val="0"/>
      <w:marBottom w:val="0"/>
      <w:divBdr>
        <w:top w:val="none" w:sz="0" w:space="0" w:color="auto"/>
        <w:left w:val="none" w:sz="0" w:space="0" w:color="auto"/>
        <w:bottom w:val="none" w:sz="0" w:space="0" w:color="auto"/>
        <w:right w:val="none" w:sz="0" w:space="0" w:color="auto"/>
      </w:divBdr>
    </w:div>
    <w:div w:id="476458449">
      <w:bodyDiv w:val="1"/>
      <w:marLeft w:val="0"/>
      <w:marRight w:val="0"/>
      <w:marTop w:val="0"/>
      <w:marBottom w:val="0"/>
      <w:divBdr>
        <w:top w:val="none" w:sz="0" w:space="0" w:color="auto"/>
        <w:left w:val="none" w:sz="0" w:space="0" w:color="auto"/>
        <w:bottom w:val="none" w:sz="0" w:space="0" w:color="auto"/>
        <w:right w:val="none" w:sz="0" w:space="0" w:color="auto"/>
      </w:divBdr>
    </w:div>
    <w:div w:id="478615500">
      <w:bodyDiv w:val="1"/>
      <w:marLeft w:val="0"/>
      <w:marRight w:val="0"/>
      <w:marTop w:val="0"/>
      <w:marBottom w:val="0"/>
      <w:divBdr>
        <w:top w:val="none" w:sz="0" w:space="0" w:color="auto"/>
        <w:left w:val="none" w:sz="0" w:space="0" w:color="auto"/>
        <w:bottom w:val="none" w:sz="0" w:space="0" w:color="auto"/>
        <w:right w:val="none" w:sz="0" w:space="0" w:color="auto"/>
      </w:divBdr>
    </w:div>
    <w:div w:id="489176534">
      <w:bodyDiv w:val="1"/>
      <w:marLeft w:val="0"/>
      <w:marRight w:val="0"/>
      <w:marTop w:val="0"/>
      <w:marBottom w:val="0"/>
      <w:divBdr>
        <w:top w:val="none" w:sz="0" w:space="0" w:color="auto"/>
        <w:left w:val="none" w:sz="0" w:space="0" w:color="auto"/>
        <w:bottom w:val="none" w:sz="0" w:space="0" w:color="auto"/>
        <w:right w:val="none" w:sz="0" w:space="0" w:color="auto"/>
      </w:divBdr>
    </w:div>
    <w:div w:id="489909105">
      <w:bodyDiv w:val="1"/>
      <w:marLeft w:val="0"/>
      <w:marRight w:val="0"/>
      <w:marTop w:val="0"/>
      <w:marBottom w:val="0"/>
      <w:divBdr>
        <w:top w:val="none" w:sz="0" w:space="0" w:color="auto"/>
        <w:left w:val="none" w:sz="0" w:space="0" w:color="auto"/>
        <w:bottom w:val="none" w:sz="0" w:space="0" w:color="auto"/>
        <w:right w:val="none" w:sz="0" w:space="0" w:color="auto"/>
      </w:divBdr>
    </w:div>
    <w:div w:id="491144845">
      <w:bodyDiv w:val="1"/>
      <w:marLeft w:val="0"/>
      <w:marRight w:val="0"/>
      <w:marTop w:val="0"/>
      <w:marBottom w:val="0"/>
      <w:divBdr>
        <w:top w:val="none" w:sz="0" w:space="0" w:color="auto"/>
        <w:left w:val="none" w:sz="0" w:space="0" w:color="auto"/>
        <w:bottom w:val="none" w:sz="0" w:space="0" w:color="auto"/>
        <w:right w:val="none" w:sz="0" w:space="0" w:color="auto"/>
      </w:divBdr>
    </w:div>
    <w:div w:id="502470536">
      <w:bodyDiv w:val="1"/>
      <w:marLeft w:val="0"/>
      <w:marRight w:val="0"/>
      <w:marTop w:val="0"/>
      <w:marBottom w:val="0"/>
      <w:divBdr>
        <w:top w:val="none" w:sz="0" w:space="0" w:color="auto"/>
        <w:left w:val="none" w:sz="0" w:space="0" w:color="auto"/>
        <w:bottom w:val="none" w:sz="0" w:space="0" w:color="auto"/>
        <w:right w:val="none" w:sz="0" w:space="0" w:color="auto"/>
      </w:divBdr>
    </w:div>
    <w:div w:id="503207657">
      <w:bodyDiv w:val="1"/>
      <w:marLeft w:val="0"/>
      <w:marRight w:val="0"/>
      <w:marTop w:val="0"/>
      <w:marBottom w:val="0"/>
      <w:divBdr>
        <w:top w:val="none" w:sz="0" w:space="0" w:color="auto"/>
        <w:left w:val="none" w:sz="0" w:space="0" w:color="auto"/>
        <w:bottom w:val="none" w:sz="0" w:space="0" w:color="auto"/>
        <w:right w:val="none" w:sz="0" w:space="0" w:color="auto"/>
      </w:divBdr>
    </w:div>
    <w:div w:id="513690792">
      <w:bodyDiv w:val="1"/>
      <w:marLeft w:val="0"/>
      <w:marRight w:val="0"/>
      <w:marTop w:val="0"/>
      <w:marBottom w:val="0"/>
      <w:divBdr>
        <w:top w:val="none" w:sz="0" w:space="0" w:color="auto"/>
        <w:left w:val="none" w:sz="0" w:space="0" w:color="auto"/>
        <w:bottom w:val="none" w:sz="0" w:space="0" w:color="auto"/>
        <w:right w:val="none" w:sz="0" w:space="0" w:color="auto"/>
      </w:divBdr>
    </w:div>
    <w:div w:id="516694582">
      <w:bodyDiv w:val="1"/>
      <w:marLeft w:val="0"/>
      <w:marRight w:val="0"/>
      <w:marTop w:val="0"/>
      <w:marBottom w:val="0"/>
      <w:divBdr>
        <w:top w:val="none" w:sz="0" w:space="0" w:color="auto"/>
        <w:left w:val="none" w:sz="0" w:space="0" w:color="auto"/>
        <w:bottom w:val="none" w:sz="0" w:space="0" w:color="auto"/>
        <w:right w:val="none" w:sz="0" w:space="0" w:color="auto"/>
      </w:divBdr>
    </w:div>
    <w:div w:id="534731627">
      <w:bodyDiv w:val="1"/>
      <w:marLeft w:val="0"/>
      <w:marRight w:val="0"/>
      <w:marTop w:val="0"/>
      <w:marBottom w:val="0"/>
      <w:divBdr>
        <w:top w:val="none" w:sz="0" w:space="0" w:color="auto"/>
        <w:left w:val="none" w:sz="0" w:space="0" w:color="auto"/>
        <w:bottom w:val="none" w:sz="0" w:space="0" w:color="auto"/>
        <w:right w:val="none" w:sz="0" w:space="0" w:color="auto"/>
      </w:divBdr>
    </w:div>
    <w:div w:id="535430505">
      <w:bodyDiv w:val="1"/>
      <w:marLeft w:val="0"/>
      <w:marRight w:val="0"/>
      <w:marTop w:val="0"/>
      <w:marBottom w:val="0"/>
      <w:divBdr>
        <w:top w:val="none" w:sz="0" w:space="0" w:color="auto"/>
        <w:left w:val="none" w:sz="0" w:space="0" w:color="auto"/>
        <w:bottom w:val="none" w:sz="0" w:space="0" w:color="auto"/>
        <w:right w:val="none" w:sz="0" w:space="0" w:color="auto"/>
      </w:divBdr>
    </w:div>
    <w:div w:id="542063695">
      <w:bodyDiv w:val="1"/>
      <w:marLeft w:val="0"/>
      <w:marRight w:val="0"/>
      <w:marTop w:val="0"/>
      <w:marBottom w:val="0"/>
      <w:divBdr>
        <w:top w:val="none" w:sz="0" w:space="0" w:color="auto"/>
        <w:left w:val="none" w:sz="0" w:space="0" w:color="auto"/>
        <w:bottom w:val="none" w:sz="0" w:space="0" w:color="auto"/>
        <w:right w:val="none" w:sz="0" w:space="0" w:color="auto"/>
      </w:divBdr>
    </w:div>
    <w:div w:id="545987436">
      <w:bodyDiv w:val="1"/>
      <w:marLeft w:val="0"/>
      <w:marRight w:val="0"/>
      <w:marTop w:val="0"/>
      <w:marBottom w:val="0"/>
      <w:divBdr>
        <w:top w:val="none" w:sz="0" w:space="0" w:color="auto"/>
        <w:left w:val="none" w:sz="0" w:space="0" w:color="auto"/>
        <w:bottom w:val="none" w:sz="0" w:space="0" w:color="auto"/>
        <w:right w:val="none" w:sz="0" w:space="0" w:color="auto"/>
      </w:divBdr>
    </w:div>
    <w:div w:id="550650536">
      <w:bodyDiv w:val="1"/>
      <w:marLeft w:val="0"/>
      <w:marRight w:val="0"/>
      <w:marTop w:val="0"/>
      <w:marBottom w:val="0"/>
      <w:divBdr>
        <w:top w:val="none" w:sz="0" w:space="0" w:color="auto"/>
        <w:left w:val="none" w:sz="0" w:space="0" w:color="auto"/>
        <w:bottom w:val="none" w:sz="0" w:space="0" w:color="auto"/>
        <w:right w:val="none" w:sz="0" w:space="0" w:color="auto"/>
      </w:divBdr>
    </w:div>
    <w:div w:id="554052010">
      <w:bodyDiv w:val="1"/>
      <w:marLeft w:val="0"/>
      <w:marRight w:val="0"/>
      <w:marTop w:val="0"/>
      <w:marBottom w:val="0"/>
      <w:divBdr>
        <w:top w:val="none" w:sz="0" w:space="0" w:color="auto"/>
        <w:left w:val="none" w:sz="0" w:space="0" w:color="auto"/>
        <w:bottom w:val="none" w:sz="0" w:space="0" w:color="auto"/>
        <w:right w:val="none" w:sz="0" w:space="0" w:color="auto"/>
      </w:divBdr>
    </w:div>
    <w:div w:id="566186160">
      <w:bodyDiv w:val="1"/>
      <w:marLeft w:val="0"/>
      <w:marRight w:val="0"/>
      <w:marTop w:val="0"/>
      <w:marBottom w:val="0"/>
      <w:divBdr>
        <w:top w:val="none" w:sz="0" w:space="0" w:color="auto"/>
        <w:left w:val="none" w:sz="0" w:space="0" w:color="auto"/>
        <w:bottom w:val="none" w:sz="0" w:space="0" w:color="auto"/>
        <w:right w:val="none" w:sz="0" w:space="0" w:color="auto"/>
      </w:divBdr>
    </w:div>
    <w:div w:id="566385244">
      <w:bodyDiv w:val="1"/>
      <w:marLeft w:val="0"/>
      <w:marRight w:val="0"/>
      <w:marTop w:val="0"/>
      <w:marBottom w:val="0"/>
      <w:divBdr>
        <w:top w:val="none" w:sz="0" w:space="0" w:color="auto"/>
        <w:left w:val="none" w:sz="0" w:space="0" w:color="auto"/>
        <w:bottom w:val="none" w:sz="0" w:space="0" w:color="auto"/>
        <w:right w:val="none" w:sz="0" w:space="0" w:color="auto"/>
      </w:divBdr>
      <w:divsChild>
        <w:div w:id="2053769294">
          <w:marLeft w:val="0"/>
          <w:marRight w:val="0"/>
          <w:marTop w:val="30"/>
          <w:marBottom w:val="0"/>
          <w:divBdr>
            <w:top w:val="none" w:sz="0" w:space="0" w:color="auto"/>
            <w:left w:val="none" w:sz="0" w:space="0" w:color="auto"/>
            <w:bottom w:val="none" w:sz="0" w:space="0" w:color="auto"/>
            <w:right w:val="none" w:sz="0" w:space="0" w:color="auto"/>
          </w:divBdr>
          <w:divsChild>
            <w:div w:id="1244484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918673">
      <w:bodyDiv w:val="1"/>
      <w:marLeft w:val="0"/>
      <w:marRight w:val="0"/>
      <w:marTop w:val="0"/>
      <w:marBottom w:val="0"/>
      <w:divBdr>
        <w:top w:val="none" w:sz="0" w:space="0" w:color="auto"/>
        <w:left w:val="none" w:sz="0" w:space="0" w:color="auto"/>
        <w:bottom w:val="none" w:sz="0" w:space="0" w:color="auto"/>
        <w:right w:val="none" w:sz="0" w:space="0" w:color="auto"/>
      </w:divBdr>
    </w:div>
    <w:div w:id="592975281">
      <w:bodyDiv w:val="1"/>
      <w:marLeft w:val="0"/>
      <w:marRight w:val="0"/>
      <w:marTop w:val="0"/>
      <w:marBottom w:val="0"/>
      <w:divBdr>
        <w:top w:val="none" w:sz="0" w:space="0" w:color="auto"/>
        <w:left w:val="none" w:sz="0" w:space="0" w:color="auto"/>
        <w:bottom w:val="none" w:sz="0" w:space="0" w:color="auto"/>
        <w:right w:val="none" w:sz="0" w:space="0" w:color="auto"/>
      </w:divBdr>
    </w:div>
    <w:div w:id="594477301">
      <w:bodyDiv w:val="1"/>
      <w:marLeft w:val="0"/>
      <w:marRight w:val="0"/>
      <w:marTop w:val="0"/>
      <w:marBottom w:val="0"/>
      <w:divBdr>
        <w:top w:val="none" w:sz="0" w:space="0" w:color="auto"/>
        <w:left w:val="none" w:sz="0" w:space="0" w:color="auto"/>
        <w:bottom w:val="none" w:sz="0" w:space="0" w:color="auto"/>
        <w:right w:val="none" w:sz="0" w:space="0" w:color="auto"/>
      </w:divBdr>
    </w:div>
    <w:div w:id="606306100">
      <w:bodyDiv w:val="1"/>
      <w:marLeft w:val="0"/>
      <w:marRight w:val="0"/>
      <w:marTop w:val="0"/>
      <w:marBottom w:val="0"/>
      <w:divBdr>
        <w:top w:val="none" w:sz="0" w:space="0" w:color="auto"/>
        <w:left w:val="none" w:sz="0" w:space="0" w:color="auto"/>
        <w:bottom w:val="none" w:sz="0" w:space="0" w:color="auto"/>
        <w:right w:val="none" w:sz="0" w:space="0" w:color="auto"/>
      </w:divBdr>
    </w:div>
    <w:div w:id="606544623">
      <w:bodyDiv w:val="1"/>
      <w:marLeft w:val="0"/>
      <w:marRight w:val="0"/>
      <w:marTop w:val="0"/>
      <w:marBottom w:val="0"/>
      <w:divBdr>
        <w:top w:val="none" w:sz="0" w:space="0" w:color="auto"/>
        <w:left w:val="none" w:sz="0" w:space="0" w:color="auto"/>
        <w:bottom w:val="none" w:sz="0" w:space="0" w:color="auto"/>
        <w:right w:val="none" w:sz="0" w:space="0" w:color="auto"/>
      </w:divBdr>
    </w:div>
    <w:div w:id="625501177">
      <w:bodyDiv w:val="1"/>
      <w:marLeft w:val="0"/>
      <w:marRight w:val="0"/>
      <w:marTop w:val="0"/>
      <w:marBottom w:val="0"/>
      <w:divBdr>
        <w:top w:val="none" w:sz="0" w:space="0" w:color="auto"/>
        <w:left w:val="none" w:sz="0" w:space="0" w:color="auto"/>
        <w:bottom w:val="none" w:sz="0" w:space="0" w:color="auto"/>
        <w:right w:val="none" w:sz="0" w:space="0" w:color="auto"/>
      </w:divBdr>
    </w:div>
    <w:div w:id="629365385">
      <w:bodyDiv w:val="1"/>
      <w:marLeft w:val="0"/>
      <w:marRight w:val="0"/>
      <w:marTop w:val="0"/>
      <w:marBottom w:val="0"/>
      <w:divBdr>
        <w:top w:val="none" w:sz="0" w:space="0" w:color="auto"/>
        <w:left w:val="none" w:sz="0" w:space="0" w:color="auto"/>
        <w:bottom w:val="none" w:sz="0" w:space="0" w:color="auto"/>
        <w:right w:val="none" w:sz="0" w:space="0" w:color="auto"/>
      </w:divBdr>
    </w:div>
    <w:div w:id="647592393">
      <w:bodyDiv w:val="1"/>
      <w:marLeft w:val="0"/>
      <w:marRight w:val="0"/>
      <w:marTop w:val="0"/>
      <w:marBottom w:val="0"/>
      <w:divBdr>
        <w:top w:val="none" w:sz="0" w:space="0" w:color="auto"/>
        <w:left w:val="none" w:sz="0" w:space="0" w:color="auto"/>
        <w:bottom w:val="none" w:sz="0" w:space="0" w:color="auto"/>
        <w:right w:val="none" w:sz="0" w:space="0" w:color="auto"/>
      </w:divBdr>
    </w:div>
    <w:div w:id="690378218">
      <w:bodyDiv w:val="1"/>
      <w:marLeft w:val="0"/>
      <w:marRight w:val="0"/>
      <w:marTop w:val="0"/>
      <w:marBottom w:val="0"/>
      <w:divBdr>
        <w:top w:val="none" w:sz="0" w:space="0" w:color="auto"/>
        <w:left w:val="none" w:sz="0" w:space="0" w:color="auto"/>
        <w:bottom w:val="none" w:sz="0" w:space="0" w:color="auto"/>
        <w:right w:val="none" w:sz="0" w:space="0" w:color="auto"/>
      </w:divBdr>
    </w:div>
    <w:div w:id="691224841">
      <w:bodyDiv w:val="1"/>
      <w:marLeft w:val="0"/>
      <w:marRight w:val="0"/>
      <w:marTop w:val="0"/>
      <w:marBottom w:val="0"/>
      <w:divBdr>
        <w:top w:val="none" w:sz="0" w:space="0" w:color="auto"/>
        <w:left w:val="none" w:sz="0" w:space="0" w:color="auto"/>
        <w:bottom w:val="none" w:sz="0" w:space="0" w:color="auto"/>
        <w:right w:val="none" w:sz="0" w:space="0" w:color="auto"/>
      </w:divBdr>
    </w:div>
    <w:div w:id="704138404">
      <w:bodyDiv w:val="1"/>
      <w:marLeft w:val="0"/>
      <w:marRight w:val="0"/>
      <w:marTop w:val="0"/>
      <w:marBottom w:val="0"/>
      <w:divBdr>
        <w:top w:val="none" w:sz="0" w:space="0" w:color="auto"/>
        <w:left w:val="none" w:sz="0" w:space="0" w:color="auto"/>
        <w:bottom w:val="none" w:sz="0" w:space="0" w:color="auto"/>
        <w:right w:val="none" w:sz="0" w:space="0" w:color="auto"/>
      </w:divBdr>
    </w:div>
    <w:div w:id="722409382">
      <w:bodyDiv w:val="1"/>
      <w:marLeft w:val="0"/>
      <w:marRight w:val="0"/>
      <w:marTop w:val="0"/>
      <w:marBottom w:val="0"/>
      <w:divBdr>
        <w:top w:val="none" w:sz="0" w:space="0" w:color="auto"/>
        <w:left w:val="none" w:sz="0" w:space="0" w:color="auto"/>
        <w:bottom w:val="none" w:sz="0" w:space="0" w:color="auto"/>
        <w:right w:val="none" w:sz="0" w:space="0" w:color="auto"/>
      </w:divBdr>
    </w:div>
    <w:div w:id="728649224">
      <w:bodyDiv w:val="1"/>
      <w:marLeft w:val="0"/>
      <w:marRight w:val="0"/>
      <w:marTop w:val="0"/>
      <w:marBottom w:val="0"/>
      <w:divBdr>
        <w:top w:val="none" w:sz="0" w:space="0" w:color="auto"/>
        <w:left w:val="none" w:sz="0" w:space="0" w:color="auto"/>
        <w:bottom w:val="none" w:sz="0" w:space="0" w:color="auto"/>
        <w:right w:val="none" w:sz="0" w:space="0" w:color="auto"/>
      </w:divBdr>
    </w:div>
    <w:div w:id="744034892">
      <w:bodyDiv w:val="1"/>
      <w:marLeft w:val="0"/>
      <w:marRight w:val="0"/>
      <w:marTop w:val="0"/>
      <w:marBottom w:val="0"/>
      <w:divBdr>
        <w:top w:val="none" w:sz="0" w:space="0" w:color="auto"/>
        <w:left w:val="none" w:sz="0" w:space="0" w:color="auto"/>
        <w:bottom w:val="none" w:sz="0" w:space="0" w:color="auto"/>
        <w:right w:val="none" w:sz="0" w:space="0" w:color="auto"/>
      </w:divBdr>
    </w:div>
    <w:div w:id="744035136">
      <w:bodyDiv w:val="1"/>
      <w:marLeft w:val="0"/>
      <w:marRight w:val="0"/>
      <w:marTop w:val="0"/>
      <w:marBottom w:val="0"/>
      <w:divBdr>
        <w:top w:val="none" w:sz="0" w:space="0" w:color="auto"/>
        <w:left w:val="none" w:sz="0" w:space="0" w:color="auto"/>
        <w:bottom w:val="none" w:sz="0" w:space="0" w:color="auto"/>
        <w:right w:val="none" w:sz="0" w:space="0" w:color="auto"/>
      </w:divBdr>
    </w:div>
    <w:div w:id="759910156">
      <w:bodyDiv w:val="1"/>
      <w:marLeft w:val="0"/>
      <w:marRight w:val="0"/>
      <w:marTop w:val="0"/>
      <w:marBottom w:val="0"/>
      <w:divBdr>
        <w:top w:val="none" w:sz="0" w:space="0" w:color="auto"/>
        <w:left w:val="none" w:sz="0" w:space="0" w:color="auto"/>
        <w:bottom w:val="none" w:sz="0" w:space="0" w:color="auto"/>
        <w:right w:val="none" w:sz="0" w:space="0" w:color="auto"/>
      </w:divBdr>
    </w:div>
    <w:div w:id="762992998">
      <w:bodyDiv w:val="1"/>
      <w:marLeft w:val="0"/>
      <w:marRight w:val="0"/>
      <w:marTop w:val="0"/>
      <w:marBottom w:val="0"/>
      <w:divBdr>
        <w:top w:val="none" w:sz="0" w:space="0" w:color="auto"/>
        <w:left w:val="none" w:sz="0" w:space="0" w:color="auto"/>
        <w:bottom w:val="none" w:sz="0" w:space="0" w:color="auto"/>
        <w:right w:val="none" w:sz="0" w:space="0" w:color="auto"/>
      </w:divBdr>
    </w:div>
    <w:div w:id="763114050">
      <w:bodyDiv w:val="1"/>
      <w:marLeft w:val="0"/>
      <w:marRight w:val="0"/>
      <w:marTop w:val="0"/>
      <w:marBottom w:val="0"/>
      <w:divBdr>
        <w:top w:val="none" w:sz="0" w:space="0" w:color="auto"/>
        <w:left w:val="none" w:sz="0" w:space="0" w:color="auto"/>
        <w:bottom w:val="none" w:sz="0" w:space="0" w:color="auto"/>
        <w:right w:val="none" w:sz="0" w:space="0" w:color="auto"/>
      </w:divBdr>
    </w:div>
    <w:div w:id="787310896">
      <w:bodyDiv w:val="1"/>
      <w:marLeft w:val="0"/>
      <w:marRight w:val="0"/>
      <w:marTop w:val="0"/>
      <w:marBottom w:val="0"/>
      <w:divBdr>
        <w:top w:val="none" w:sz="0" w:space="0" w:color="auto"/>
        <w:left w:val="none" w:sz="0" w:space="0" w:color="auto"/>
        <w:bottom w:val="none" w:sz="0" w:space="0" w:color="auto"/>
        <w:right w:val="none" w:sz="0" w:space="0" w:color="auto"/>
      </w:divBdr>
    </w:div>
    <w:div w:id="788551127">
      <w:bodyDiv w:val="1"/>
      <w:marLeft w:val="0"/>
      <w:marRight w:val="0"/>
      <w:marTop w:val="0"/>
      <w:marBottom w:val="0"/>
      <w:divBdr>
        <w:top w:val="none" w:sz="0" w:space="0" w:color="auto"/>
        <w:left w:val="none" w:sz="0" w:space="0" w:color="auto"/>
        <w:bottom w:val="none" w:sz="0" w:space="0" w:color="auto"/>
        <w:right w:val="none" w:sz="0" w:space="0" w:color="auto"/>
      </w:divBdr>
    </w:div>
    <w:div w:id="797920829">
      <w:bodyDiv w:val="1"/>
      <w:marLeft w:val="0"/>
      <w:marRight w:val="0"/>
      <w:marTop w:val="0"/>
      <w:marBottom w:val="0"/>
      <w:divBdr>
        <w:top w:val="none" w:sz="0" w:space="0" w:color="auto"/>
        <w:left w:val="none" w:sz="0" w:space="0" w:color="auto"/>
        <w:bottom w:val="none" w:sz="0" w:space="0" w:color="auto"/>
        <w:right w:val="none" w:sz="0" w:space="0" w:color="auto"/>
      </w:divBdr>
    </w:div>
    <w:div w:id="799500197">
      <w:bodyDiv w:val="1"/>
      <w:marLeft w:val="0"/>
      <w:marRight w:val="0"/>
      <w:marTop w:val="0"/>
      <w:marBottom w:val="0"/>
      <w:divBdr>
        <w:top w:val="none" w:sz="0" w:space="0" w:color="auto"/>
        <w:left w:val="none" w:sz="0" w:space="0" w:color="auto"/>
        <w:bottom w:val="none" w:sz="0" w:space="0" w:color="auto"/>
        <w:right w:val="none" w:sz="0" w:space="0" w:color="auto"/>
      </w:divBdr>
    </w:div>
    <w:div w:id="808135480">
      <w:bodyDiv w:val="1"/>
      <w:marLeft w:val="0"/>
      <w:marRight w:val="0"/>
      <w:marTop w:val="0"/>
      <w:marBottom w:val="0"/>
      <w:divBdr>
        <w:top w:val="none" w:sz="0" w:space="0" w:color="auto"/>
        <w:left w:val="none" w:sz="0" w:space="0" w:color="auto"/>
        <w:bottom w:val="none" w:sz="0" w:space="0" w:color="auto"/>
        <w:right w:val="none" w:sz="0" w:space="0" w:color="auto"/>
      </w:divBdr>
    </w:div>
    <w:div w:id="816343462">
      <w:bodyDiv w:val="1"/>
      <w:marLeft w:val="0"/>
      <w:marRight w:val="0"/>
      <w:marTop w:val="0"/>
      <w:marBottom w:val="0"/>
      <w:divBdr>
        <w:top w:val="none" w:sz="0" w:space="0" w:color="auto"/>
        <w:left w:val="none" w:sz="0" w:space="0" w:color="auto"/>
        <w:bottom w:val="none" w:sz="0" w:space="0" w:color="auto"/>
        <w:right w:val="none" w:sz="0" w:space="0" w:color="auto"/>
      </w:divBdr>
    </w:div>
    <w:div w:id="831799273">
      <w:bodyDiv w:val="1"/>
      <w:marLeft w:val="0"/>
      <w:marRight w:val="0"/>
      <w:marTop w:val="0"/>
      <w:marBottom w:val="0"/>
      <w:divBdr>
        <w:top w:val="none" w:sz="0" w:space="0" w:color="auto"/>
        <w:left w:val="none" w:sz="0" w:space="0" w:color="auto"/>
        <w:bottom w:val="none" w:sz="0" w:space="0" w:color="auto"/>
        <w:right w:val="none" w:sz="0" w:space="0" w:color="auto"/>
      </w:divBdr>
    </w:div>
    <w:div w:id="850222526">
      <w:bodyDiv w:val="1"/>
      <w:marLeft w:val="0"/>
      <w:marRight w:val="0"/>
      <w:marTop w:val="0"/>
      <w:marBottom w:val="0"/>
      <w:divBdr>
        <w:top w:val="none" w:sz="0" w:space="0" w:color="auto"/>
        <w:left w:val="none" w:sz="0" w:space="0" w:color="auto"/>
        <w:bottom w:val="none" w:sz="0" w:space="0" w:color="auto"/>
        <w:right w:val="none" w:sz="0" w:space="0" w:color="auto"/>
      </w:divBdr>
    </w:div>
    <w:div w:id="881870959">
      <w:bodyDiv w:val="1"/>
      <w:marLeft w:val="0"/>
      <w:marRight w:val="0"/>
      <w:marTop w:val="0"/>
      <w:marBottom w:val="0"/>
      <w:divBdr>
        <w:top w:val="none" w:sz="0" w:space="0" w:color="auto"/>
        <w:left w:val="none" w:sz="0" w:space="0" w:color="auto"/>
        <w:bottom w:val="none" w:sz="0" w:space="0" w:color="auto"/>
        <w:right w:val="none" w:sz="0" w:space="0" w:color="auto"/>
      </w:divBdr>
    </w:div>
    <w:div w:id="885414312">
      <w:bodyDiv w:val="1"/>
      <w:marLeft w:val="0"/>
      <w:marRight w:val="0"/>
      <w:marTop w:val="0"/>
      <w:marBottom w:val="0"/>
      <w:divBdr>
        <w:top w:val="none" w:sz="0" w:space="0" w:color="auto"/>
        <w:left w:val="none" w:sz="0" w:space="0" w:color="auto"/>
        <w:bottom w:val="none" w:sz="0" w:space="0" w:color="auto"/>
        <w:right w:val="none" w:sz="0" w:space="0" w:color="auto"/>
      </w:divBdr>
    </w:div>
    <w:div w:id="886795586">
      <w:bodyDiv w:val="1"/>
      <w:marLeft w:val="0"/>
      <w:marRight w:val="0"/>
      <w:marTop w:val="0"/>
      <w:marBottom w:val="0"/>
      <w:divBdr>
        <w:top w:val="none" w:sz="0" w:space="0" w:color="auto"/>
        <w:left w:val="none" w:sz="0" w:space="0" w:color="auto"/>
        <w:bottom w:val="none" w:sz="0" w:space="0" w:color="auto"/>
        <w:right w:val="none" w:sz="0" w:space="0" w:color="auto"/>
      </w:divBdr>
    </w:div>
    <w:div w:id="890113205">
      <w:bodyDiv w:val="1"/>
      <w:marLeft w:val="0"/>
      <w:marRight w:val="0"/>
      <w:marTop w:val="0"/>
      <w:marBottom w:val="0"/>
      <w:divBdr>
        <w:top w:val="none" w:sz="0" w:space="0" w:color="auto"/>
        <w:left w:val="none" w:sz="0" w:space="0" w:color="auto"/>
        <w:bottom w:val="none" w:sz="0" w:space="0" w:color="auto"/>
        <w:right w:val="none" w:sz="0" w:space="0" w:color="auto"/>
      </w:divBdr>
    </w:div>
    <w:div w:id="890459973">
      <w:bodyDiv w:val="1"/>
      <w:marLeft w:val="0"/>
      <w:marRight w:val="0"/>
      <w:marTop w:val="0"/>
      <w:marBottom w:val="0"/>
      <w:divBdr>
        <w:top w:val="none" w:sz="0" w:space="0" w:color="auto"/>
        <w:left w:val="none" w:sz="0" w:space="0" w:color="auto"/>
        <w:bottom w:val="none" w:sz="0" w:space="0" w:color="auto"/>
        <w:right w:val="none" w:sz="0" w:space="0" w:color="auto"/>
      </w:divBdr>
    </w:div>
    <w:div w:id="896163179">
      <w:bodyDiv w:val="1"/>
      <w:marLeft w:val="0"/>
      <w:marRight w:val="0"/>
      <w:marTop w:val="0"/>
      <w:marBottom w:val="0"/>
      <w:divBdr>
        <w:top w:val="none" w:sz="0" w:space="0" w:color="auto"/>
        <w:left w:val="none" w:sz="0" w:space="0" w:color="auto"/>
        <w:bottom w:val="none" w:sz="0" w:space="0" w:color="auto"/>
        <w:right w:val="none" w:sz="0" w:space="0" w:color="auto"/>
      </w:divBdr>
    </w:div>
    <w:div w:id="899901452">
      <w:bodyDiv w:val="1"/>
      <w:marLeft w:val="0"/>
      <w:marRight w:val="0"/>
      <w:marTop w:val="0"/>
      <w:marBottom w:val="0"/>
      <w:divBdr>
        <w:top w:val="none" w:sz="0" w:space="0" w:color="auto"/>
        <w:left w:val="none" w:sz="0" w:space="0" w:color="auto"/>
        <w:bottom w:val="none" w:sz="0" w:space="0" w:color="auto"/>
        <w:right w:val="none" w:sz="0" w:space="0" w:color="auto"/>
      </w:divBdr>
    </w:div>
    <w:div w:id="902645662">
      <w:bodyDiv w:val="1"/>
      <w:marLeft w:val="0"/>
      <w:marRight w:val="0"/>
      <w:marTop w:val="0"/>
      <w:marBottom w:val="0"/>
      <w:divBdr>
        <w:top w:val="none" w:sz="0" w:space="0" w:color="auto"/>
        <w:left w:val="none" w:sz="0" w:space="0" w:color="auto"/>
        <w:bottom w:val="none" w:sz="0" w:space="0" w:color="auto"/>
        <w:right w:val="none" w:sz="0" w:space="0" w:color="auto"/>
      </w:divBdr>
    </w:div>
    <w:div w:id="912274057">
      <w:bodyDiv w:val="1"/>
      <w:marLeft w:val="0"/>
      <w:marRight w:val="0"/>
      <w:marTop w:val="0"/>
      <w:marBottom w:val="0"/>
      <w:divBdr>
        <w:top w:val="none" w:sz="0" w:space="0" w:color="auto"/>
        <w:left w:val="none" w:sz="0" w:space="0" w:color="auto"/>
        <w:bottom w:val="none" w:sz="0" w:space="0" w:color="auto"/>
        <w:right w:val="none" w:sz="0" w:space="0" w:color="auto"/>
      </w:divBdr>
    </w:div>
    <w:div w:id="913398303">
      <w:bodyDiv w:val="1"/>
      <w:marLeft w:val="0"/>
      <w:marRight w:val="0"/>
      <w:marTop w:val="0"/>
      <w:marBottom w:val="0"/>
      <w:divBdr>
        <w:top w:val="none" w:sz="0" w:space="0" w:color="auto"/>
        <w:left w:val="none" w:sz="0" w:space="0" w:color="auto"/>
        <w:bottom w:val="none" w:sz="0" w:space="0" w:color="auto"/>
        <w:right w:val="none" w:sz="0" w:space="0" w:color="auto"/>
      </w:divBdr>
    </w:div>
    <w:div w:id="915894672">
      <w:bodyDiv w:val="1"/>
      <w:marLeft w:val="0"/>
      <w:marRight w:val="0"/>
      <w:marTop w:val="0"/>
      <w:marBottom w:val="0"/>
      <w:divBdr>
        <w:top w:val="none" w:sz="0" w:space="0" w:color="auto"/>
        <w:left w:val="none" w:sz="0" w:space="0" w:color="auto"/>
        <w:bottom w:val="none" w:sz="0" w:space="0" w:color="auto"/>
        <w:right w:val="none" w:sz="0" w:space="0" w:color="auto"/>
      </w:divBdr>
    </w:div>
    <w:div w:id="930166037">
      <w:bodyDiv w:val="1"/>
      <w:marLeft w:val="0"/>
      <w:marRight w:val="0"/>
      <w:marTop w:val="0"/>
      <w:marBottom w:val="0"/>
      <w:divBdr>
        <w:top w:val="none" w:sz="0" w:space="0" w:color="auto"/>
        <w:left w:val="none" w:sz="0" w:space="0" w:color="auto"/>
        <w:bottom w:val="none" w:sz="0" w:space="0" w:color="auto"/>
        <w:right w:val="none" w:sz="0" w:space="0" w:color="auto"/>
      </w:divBdr>
    </w:div>
    <w:div w:id="938952014">
      <w:bodyDiv w:val="1"/>
      <w:marLeft w:val="0"/>
      <w:marRight w:val="0"/>
      <w:marTop w:val="0"/>
      <w:marBottom w:val="0"/>
      <w:divBdr>
        <w:top w:val="none" w:sz="0" w:space="0" w:color="auto"/>
        <w:left w:val="none" w:sz="0" w:space="0" w:color="auto"/>
        <w:bottom w:val="none" w:sz="0" w:space="0" w:color="auto"/>
        <w:right w:val="none" w:sz="0" w:space="0" w:color="auto"/>
      </w:divBdr>
    </w:div>
    <w:div w:id="949431824">
      <w:bodyDiv w:val="1"/>
      <w:marLeft w:val="0"/>
      <w:marRight w:val="0"/>
      <w:marTop w:val="0"/>
      <w:marBottom w:val="0"/>
      <w:divBdr>
        <w:top w:val="none" w:sz="0" w:space="0" w:color="auto"/>
        <w:left w:val="none" w:sz="0" w:space="0" w:color="auto"/>
        <w:bottom w:val="none" w:sz="0" w:space="0" w:color="auto"/>
        <w:right w:val="none" w:sz="0" w:space="0" w:color="auto"/>
      </w:divBdr>
    </w:div>
    <w:div w:id="959067814">
      <w:bodyDiv w:val="1"/>
      <w:marLeft w:val="0"/>
      <w:marRight w:val="0"/>
      <w:marTop w:val="0"/>
      <w:marBottom w:val="0"/>
      <w:divBdr>
        <w:top w:val="none" w:sz="0" w:space="0" w:color="auto"/>
        <w:left w:val="none" w:sz="0" w:space="0" w:color="auto"/>
        <w:bottom w:val="none" w:sz="0" w:space="0" w:color="auto"/>
        <w:right w:val="none" w:sz="0" w:space="0" w:color="auto"/>
      </w:divBdr>
    </w:div>
    <w:div w:id="965114254">
      <w:bodyDiv w:val="1"/>
      <w:marLeft w:val="0"/>
      <w:marRight w:val="0"/>
      <w:marTop w:val="0"/>
      <w:marBottom w:val="0"/>
      <w:divBdr>
        <w:top w:val="none" w:sz="0" w:space="0" w:color="auto"/>
        <w:left w:val="none" w:sz="0" w:space="0" w:color="auto"/>
        <w:bottom w:val="none" w:sz="0" w:space="0" w:color="auto"/>
        <w:right w:val="none" w:sz="0" w:space="0" w:color="auto"/>
      </w:divBdr>
    </w:div>
    <w:div w:id="983965560">
      <w:bodyDiv w:val="1"/>
      <w:marLeft w:val="0"/>
      <w:marRight w:val="0"/>
      <w:marTop w:val="0"/>
      <w:marBottom w:val="0"/>
      <w:divBdr>
        <w:top w:val="none" w:sz="0" w:space="0" w:color="auto"/>
        <w:left w:val="none" w:sz="0" w:space="0" w:color="auto"/>
        <w:bottom w:val="none" w:sz="0" w:space="0" w:color="auto"/>
        <w:right w:val="none" w:sz="0" w:space="0" w:color="auto"/>
      </w:divBdr>
    </w:div>
    <w:div w:id="991445562">
      <w:bodyDiv w:val="1"/>
      <w:marLeft w:val="0"/>
      <w:marRight w:val="0"/>
      <w:marTop w:val="0"/>
      <w:marBottom w:val="0"/>
      <w:divBdr>
        <w:top w:val="none" w:sz="0" w:space="0" w:color="auto"/>
        <w:left w:val="none" w:sz="0" w:space="0" w:color="auto"/>
        <w:bottom w:val="none" w:sz="0" w:space="0" w:color="auto"/>
        <w:right w:val="none" w:sz="0" w:space="0" w:color="auto"/>
      </w:divBdr>
    </w:div>
    <w:div w:id="1008868857">
      <w:bodyDiv w:val="1"/>
      <w:marLeft w:val="0"/>
      <w:marRight w:val="0"/>
      <w:marTop w:val="0"/>
      <w:marBottom w:val="0"/>
      <w:divBdr>
        <w:top w:val="none" w:sz="0" w:space="0" w:color="auto"/>
        <w:left w:val="none" w:sz="0" w:space="0" w:color="auto"/>
        <w:bottom w:val="none" w:sz="0" w:space="0" w:color="auto"/>
        <w:right w:val="none" w:sz="0" w:space="0" w:color="auto"/>
      </w:divBdr>
    </w:div>
    <w:div w:id="1018233679">
      <w:bodyDiv w:val="1"/>
      <w:marLeft w:val="0"/>
      <w:marRight w:val="0"/>
      <w:marTop w:val="0"/>
      <w:marBottom w:val="0"/>
      <w:divBdr>
        <w:top w:val="none" w:sz="0" w:space="0" w:color="auto"/>
        <w:left w:val="none" w:sz="0" w:space="0" w:color="auto"/>
        <w:bottom w:val="none" w:sz="0" w:space="0" w:color="auto"/>
        <w:right w:val="none" w:sz="0" w:space="0" w:color="auto"/>
      </w:divBdr>
    </w:div>
    <w:div w:id="1045059509">
      <w:bodyDiv w:val="1"/>
      <w:marLeft w:val="0"/>
      <w:marRight w:val="0"/>
      <w:marTop w:val="0"/>
      <w:marBottom w:val="0"/>
      <w:divBdr>
        <w:top w:val="none" w:sz="0" w:space="0" w:color="auto"/>
        <w:left w:val="none" w:sz="0" w:space="0" w:color="auto"/>
        <w:bottom w:val="none" w:sz="0" w:space="0" w:color="auto"/>
        <w:right w:val="none" w:sz="0" w:space="0" w:color="auto"/>
      </w:divBdr>
    </w:div>
    <w:div w:id="1052272859">
      <w:bodyDiv w:val="1"/>
      <w:marLeft w:val="0"/>
      <w:marRight w:val="0"/>
      <w:marTop w:val="0"/>
      <w:marBottom w:val="0"/>
      <w:divBdr>
        <w:top w:val="none" w:sz="0" w:space="0" w:color="auto"/>
        <w:left w:val="none" w:sz="0" w:space="0" w:color="auto"/>
        <w:bottom w:val="none" w:sz="0" w:space="0" w:color="auto"/>
        <w:right w:val="none" w:sz="0" w:space="0" w:color="auto"/>
      </w:divBdr>
    </w:div>
    <w:div w:id="1060834386">
      <w:bodyDiv w:val="1"/>
      <w:marLeft w:val="0"/>
      <w:marRight w:val="0"/>
      <w:marTop w:val="0"/>
      <w:marBottom w:val="0"/>
      <w:divBdr>
        <w:top w:val="none" w:sz="0" w:space="0" w:color="auto"/>
        <w:left w:val="none" w:sz="0" w:space="0" w:color="auto"/>
        <w:bottom w:val="none" w:sz="0" w:space="0" w:color="auto"/>
        <w:right w:val="none" w:sz="0" w:space="0" w:color="auto"/>
      </w:divBdr>
    </w:div>
    <w:div w:id="1071927236">
      <w:bodyDiv w:val="1"/>
      <w:marLeft w:val="0"/>
      <w:marRight w:val="0"/>
      <w:marTop w:val="0"/>
      <w:marBottom w:val="0"/>
      <w:divBdr>
        <w:top w:val="none" w:sz="0" w:space="0" w:color="auto"/>
        <w:left w:val="none" w:sz="0" w:space="0" w:color="auto"/>
        <w:bottom w:val="none" w:sz="0" w:space="0" w:color="auto"/>
        <w:right w:val="none" w:sz="0" w:space="0" w:color="auto"/>
      </w:divBdr>
    </w:div>
    <w:div w:id="1072463753">
      <w:bodyDiv w:val="1"/>
      <w:marLeft w:val="0"/>
      <w:marRight w:val="0"/>
      <w:marTop w:val="0"/>
      <w:marBottom w:val="0"/>
      <w:divBdr>
        <w:top w:val="none" w:sz="0" w:space="0" w:color="auto"/>
        <w:left w:val="none" w:sz="0" w:space="0" w:color="auto"/>
        <w:bottom w:val="none" w:sz="0" w:space="0" w:color="auto"/>
        <w:right w:val="none" w:sz="0" w:space="0" w:color="auto"/>
      </w:divBdr>
    </w:div>
    <w:div w:id="1079598570">
      <w:bodyDiv w:val="1"/>
      <w:marLeft w:val="0"/>
      <w:marRight w:val="0"/>
      <w:marTop w:val="0"/>
      <w:marBottom w:val="0"/>
      <w:divBdr>
        <w:top w:val="none" w:sz="0" w:space="0" w:color="auto"/>
        <w:left w:val="none" w:sz="0" w:space="0" w:color="auto"/>
        <w:bottom w:val="none" w:sz="0" w:space="0" w:color="auto"/>
        <w:right w:val="none" w:sz="0" w:space="0" w:color="auto"/>
      </w:divBdr>
    </w:div>
    <w:div w:id="1082946549">
      <w:bodyDiv w:val="1"/>
      <w:marLeft w:val="0"/>
      <w:marRight w:val="0"/>
      <w:marTop w:val="0"/>
      <w:marBottom w:val="0"/>
      <w:divBdr>
        <w:top w:val="none" w:sz="0" w:space="0" w:color="auto"/>
        <w:left w:val="none" w:sz="0" w:space="0" w:color="auto"/>
        <w:bottom w:val="none" w:sz="0" w:space="0" w:color="auto"/>
        <w:right w:val="none" w:sz="0" w:space="0" w:color="auto"/>
      </w:divBdr>
    </w:div>
    <w:div w:id="1088307167">
      <w:bodyDiv w:val="1"/>
      <w:marLeft w:val="0"/>
      <w:marRight w:val="0"/>
      <w:marTop w:val="0"/>
      <w:marBottom w:val="0"/>
      <w:divBdr>
        <w:top w:val="none" w:sz="0" w:space="0" w:color="auto"/>
        <w:left w:val="none" w:sz="0" w:space="0" w:color="auto"/>
        <w:bottom w:val="none" w:sz="0" w:space="0" w:color="auto"/>
        <w:right w:val="none" w:sz="0" w:space="0" w:color="auto"/>
      </w:divBdr>
    </w:div>
    <w:div w:id="1096558799">
      <w:bodyDiv w:val="1"/>
      <w:marLeft w:val="0"/>
      <w:marRight w:val="0"/>
      <w:marTop w:val="0"/>
      <w:marBottom w:val="0"/>
      <w:divBdr>
        <w:top w:val="none" w:sz="0" w:space="0" w:color="auto"/>
        <w:left w:val="none" w:sz="0" w:space="0" w:color="auto"/>
        <w:bottom w:val="none" w:sz="0" w:space="0" w:color="auto"/>
        <w:right w:val="none" w:sz="0" w:space="0" w:color="auto"/>
      </w:divBdr>
    </w:div>
    <w:div w:id="1130052221">
      <w:bodyDiv w:val="1"/>
      <w:marLeft w:val="0"/>
      <w:marRight w:val="0"/>
      <w:marTop w:val="0"/>
      <w:marBottom w:val="0"/>
      <w:divBdr>
        <w:top w:val="none" w:sz="0" w:space="0" w:color="auto"/>
        <w:left w:val="none" w:sz="0" w:space="0" w:color="auto"/>
        <w:bottom w:val="none" w:sz="0" w:space="0" w:color="auto"/>
        <w:right w:val="none" w:sz="0" w:space="0" w:color="auto"/>
      </w:divBdr>
    </w:div>
    <w:div w:id="1131049875">
      <w:bodyDiv w:val="1"/>
      <w:marLeft w:val="0"/>
      <w:marRight w:val="0"/>
      <w:marTop w:val="0"/>
      <w:marBottom w:val="0"/>
      <w:divBdr>
        <w:top w:val="none" w:sz="0" w:space="0" w:color="auto"/>
        <w:left w:val="none" w:sz="0" w:space="0" w:color="auto"/>
        <w:bottom w:val="none" w:sz="0" w:space="0" w:color="auto"/>
        <w:right w:val="none" w:sz="0" w:space="0" w:color="auto"/>
      </w:divBdr>
    </w:div>
    <w:div w:id="1145010816">
      <w:bodyDiv w:val="1"/>
      <w:marLeft w:val="0"/>
      <w:marRight w:val="0"/>
      <w:marTop w:val="0"/>
      <w:marBottom w:val="0"/>
      <w:divBdr>
        <w:top w:val="none" w:sz="0" w:space="0" w:color="auto"/>
        <w:left w:val="none" w:sz="0" w:space="0" w:color="auto"/>
        <w:bottom w:val="none" w:sz="0" w:space="0" w:color="auto"/>
        <w:right w:val="none" w:sz="0" w:space="0" w:color="auto"/>
      </w:divBdr>
    </w:div>
    <w:div w:id="1154296101">
      <w:bodyDiv w:val="1"/>
      <w:marLeft w:val="0"/>
      <w:marRight w:val="0"/>
      <w:marTop w:val="0"/>
      <w:marBottom w:val="0"/>
      <w:divBdr>
        <w:top w:val="none" w:sz="0" w:space="0" w:color="auto"/>
        <w:left w:val="none" w:sz="0" w:space="0" w:color="auto"/>
        <w:bottom w:val="none" w:sz="0" w:space="0" w:color="auto"/>
        <w:right w:val="none" w:sz="0" w:space="0" w:color="auto"/>
      </w:divBdr>
    </w:div>
    <w:div w:id="1165324143">
      <w:bodyDiv w:val="1"/>
      <w:marLeft w:val="0"/>
      <w:marRight w:val="0"/>
      <w:marTop w:val="0"/>
      <w:marBottom w:val="0"/>
      <w:divBdr>
        <w:top w:val="none" w:sz="0" w:space="0" w:color="auto"/>
        <w:left w:val="none" w:sz="0" w:space="0" w:color="auto"/>
        <w:bottom w:val="none" w:sz="0" w:space="0" w:color="auto"/>
        <w:right w:val="none" w:sz="0" w:space="0" w:color="auto"/>
      </w:divBdr>
    </w:div>
    <w:div w:id="1169442928">
      <w:bodyDiv w:val="1"/>
      <w:marLeft w:val="0"/>
      <w:marRight w:val="0"/>
      <w:marTop w:val="0"/>
      <w:marBottom w:val="0"/>
      <w:divBdr>
        <w:top w:val="none" w:sz="0" w:space="0" w:color="auto"/>
        <w:left w:val="none" w:sz="0" w:space="0" w:color="auto"/>
        <w:bottom w:val="none" w:sz="0" w:space="0" w:color="auto"/>
        <w:right w:val="none" w:sz="0" w:space="0" w:color="auto"/>
      </w:divBdr>
    </w:div>
    <w:div w:id="1178079920">
      <w:bodyDiv w:val="1"/>
      <w:marLeft w:val="0"/>
      <w:marRight w:val="0"/>
      <w:marTop w:val="0"/>
      <w:marBottom w:val="0"/>
      <w:divBdr>
        <w:top w:val="none" w:sz="0" w:space="0" w:color="auto"/>
        <w:left w:val="none" w:sz="0" w:space="0" w:color="auto"/>
        <w:bottom w:val="none" w:sz="0" w:space="0" w:color="auto"/>
        <w:right w:val="none" w:sz="0" w:space="0" w:color="auto"/>
      </w:divBdr>
    </w:div>
    <w:div w:id="1186753632">
      <w:bodyDiv w:val="1"/>
      <w:marLeft w:val="0"/>
      <w:marRight w:val="0"/>
      <w:marTop w:val="0"/>
      <w:marBottom w:val="0"/>
      <w:divBdr>
        <w:top w:val="none" w:sz="0" w:space="0" w:color="auto"/>
        <w:left w:val="none" w:sz="0" w:space="0" w:color="auto"/>
        <w:bottom w:val="none" w:sz="0" w:space="0" w:color="auto"/>
        <w:right w:val="none" w:sz="0" w:space="0" w:color="auto"/>
      </w:divBdr>
    </w:div>
    <w:div w:id="1186989735">
      <w:bodyDiv w:val="1"/>
      <w:marLeft w:val="0"/>
      <w:marRight w:val="0"/>
      <w:marTop w:val="0"/>
      <w:marBottom w:val="0"/>
      <w:divBdr>
        <w:top w:val="none" w:sz="0" w:space="0" w:color="auto"/>
        <w:left w:val="none" w:sz="0" w:space="0" w:color="auto"/>
        <w:bottom w:val="none" w:sz="0" w:space="0" w:color="auto"/>
        <w:right w:val="none" w:sz="0" w:space="0" w:color="auto"/>
      </w:divBdr>
    </w:div>
    <w:div w:id="1191605860">
      <w:bodyDiv w:val="1"/>
      <w:marLeft w:val="0"/>
      <w:marRight w:val="0"/>
      <w:marTop w:val="0"/>
      <w:marBottom w:val="0"/>
      <w:divBdr>
        <w:top w:val="none" w:sz="0" w:space="0" w:color="auto"/>
        <w:left w:val="none" w:sz="0" w:space="0" w:color="auto"/>
        <w:bottom w:val="none" w:sz="0" w:space="0" w:color="auto"/>
        <w:right w:val="none" w:sz="0" w:space="0" w:color="auto"/>
      </w:divBdr>
    </w:div>
    <w:div w:id="1195341333">
      <w:bodyDiv w:val="1"/>
      <w:marLeft w:val="0"/>
      <w:marRight w:val="0"/>
      <w:marTop w:val="0"/>
      <w:marBottom w:val="0"/>
      <w:divBdr>
        <w:top w:val="none" w:sz="0" w:space="0" w:color="auto"/>
        <w:left w:val="none" w:sz="0" w:space="0" w:color="auto"/>
        <w:bottom w:val="none" w:sz="0" w:space="0" w:color="auto"/>
        <w:right w:val="none" w:sz="0" w:space="0" w:color="auto"/>
      </w:divBdr>
    </w:div>
    <w:div w:id="1201750286">
      <w:bodyDiv w:val="1"/>
      <w:marLeft w:val="0"/>
      <w:marRight w:val="0"/>
      <w:marTop w:val="0"/>
      <w:marBottom w:val="0"/>
      <w:divBdr>
        <w:top w:val="none" w:sz="0" w:space="0" w:color="auto"/>
        <w:left w:val="none" w:sz="0" w:space="0" w:color="auto"/>
        <w:bottom w:val="none" w:sz="0" w:space="0" w:color="auto"/>
        <w:right w:val="none" w:sz="0" w:space="0" w:color="auto"/>
      </w:divBdr>
    </w:div>
    <w:div w:id="1213036909">
      <w:bodyDiv w:val="1"/>
      <w:marLeft w:val="0"/>
      <w:marRight w:val="0"/>
      <w:marTop w:val="0"/>
      <w:marBottom w:val="0"/>
      <w:divBdr>
        <w:top w:val="none" w:sz="0" w:space="0" w:color="auto"/>
        <w:left w:val="none" w:sz="0" w:space="0" w:color="auto"/>
        <w:bottom w:val="none" w:sz="0" w:space="0" w:color="auto"/>
        <w:right w:val="none" w:sz="0" w:space="0" w:color="auto"/>
      </w:divBdr>
    </w:div>
    <w:div w:id="1217201866">
      <w:bodyDiv w:val="1"/>
      <w:marLeft w:val="0"/>
      <w:marRight w:val="0"/>
      <w:marTop w:val="0"/>
      <w:marBottom w:val="0"/>
      <w:divBdr>
        <w:top w:val="none" w:sz="0" w:space="0" w:color="auto"/>
        <w:left w:val="none" w:sz="0" w:space="0" w:color="auto"/>
        <w:bottom w:val="none" w:sz="0" w:space="0" w:color="auto"/>
        <w:right w:val="none" w:sz="0" w:space="0" w:color="auto"/>
      </w:divBdr>
    </w:div>
    <w:div w:id="1227758547">
      <w:bodyDiv w:val="1"/>
      <w:marLeft w:val="0"/>
      <w:marRight w:val="0"/>
      <w:marTop w:val="0"/>
      <w:marBottom w:val="0"/>
      <w:divBdr>
        <w:top w:val="none" w:sz="0" w:space="0" w:color="auto"/>
        <w:left w:val="none" w:sz="0" w:space="0" w:color="auto"/>
        <w:bottom w:val="none" w:sz="0" w:space="0" w:color="auto"/>
        <w:right w:val="none" w:sz="0" w:space="0" w:color="auto"/>
      </w:divBdr>
    </w:div>
    <w:div w:id="1236010531">
      <w:bodyDiv w:val="1"/>
      <w:marLeft w:val="0"/>
      <w:marRight w:val="0"/>
      <w:marTop w:val="0"/>
      <w:marBottom w:val="0"/>
      <w:divBdr>
        <w:top w:val="none" w:sz="0" w:space="0" w:color="auto"/>
        <w:left w:val="none" w:sz="0" w:space="0" w:color="auto"/>
        <w:bottom w:val="none" w:sz="0" w:space="0" w:color="auto"/>
        <w:right w:val="none" w:sz="0" w:space="0" w:color="auto"/>
      </w:divBdr>
    </w:div>
    <w:div w:id="1249654854">
      <w:bodyDiv w:val="1"/>
      <w:marLeft w:val="0"/>
      <w:marRight w:val="0"/>
      <w:marTop w:val="0"/>
      <w:marBottom w:val="0"/>
      <w:divBdr>
        <w:top w:val="none" w:sz="0" w:space="0" w:color="auto"/>
        <w:left w:val="none" w:sz="0" w:space="0" w:color="auto"/>
        <w:bottom w:val="none" w:sz="0" w:space="0" w:color="auto"/>
        <w:right w:val="none" w:sz="0" w:space="0" w:color="auto"/>
      </w:divBdr>
    </w:div>
    <w:div w:id="1249997267">
      <w:bodyDiv w:val="1"/>
      <w:marLeft w:val="0"/>
      <w:marRight w:val="0"/>
      <w:marTop w:val="0"/>
      <w:marBottom w:val="0"/>
      <w:divBdr>
        <w:top w:val="none" w:sz="0" w:space="0" w:color="auto"/>
        <w:left w:val="none" w:sz="0" w:space="0" w:color="auto"/>
        <w:bottom w:val="none" w:sz="0" w:space="0" w:color="auto"/>
        <w:right w:val="none" w:sz="0" w:space="0" w:color="auto"/>
      </w:divBdr>
    </w:div>
    <w:div w:id="1251154715">
      <w:bodyDiv w:val="1"/>
      <w:marLeft w:val="0"/>
      <w:marRight w:val="0"/>
      <w:marTop w:val="0"/>
      <w:marBottom w:val="0"/>
      <w:divBdr>
        <w:top w:val="none" w:sz="0" w:space="0" w:color="auto"/>
        <w:left w:val="none" w:sz="0" w:space="0" w:color="auto"/>
        <w:bottom w:val="none" w:sz="0" w:space="0" w:color="auto"/>
        <w:right w:val="none" w:sz="0" w:space="0" w:color="auto"/>
      </w:divBdr>
    </w:div>
    <w:div w:id="1260261571">
      <w:bodyDiv w:val="1"/>
      <w:marLeft w:val="0"/>
      <w:marRight w:val="0"/>
      <w:marTop w:val="0"/>
      <w:marBottom w:val="0"/>
      <w:divBdr>
        <w:top w:val="none" w:sz="0" w:space="0" w:color="auto"/>
        <w:left w:val="none" w:sz="0" w:space="0" w:color="auto"/>
        <w:bottom w:val="none" w:sz="0" w:space="0" w:color="auto"/>
        <w:right w:val="none" w:sz="0" w:space="0" w:color="auto"/>
      </w:divBdr>
    </w:div>
    <w:div w:id="1262571553">
      <w:bodyDiv w:val="1"/>
      <w:marLeft w:val="0"/>
      <w:marRight w:val="0"/>
      <w:marTop w:val="0"/>
      <w:marBottom w:val="0"/>
      <w:divBdr>
        <w:top w:val="none" w:sz="0" w:space="0" w:color="auto"/>
        <w:left w:val="none" w:sz="0" w:space="0" w:color="auto"/>
        <w:bottom w:val="none" w:sz="0" w:space="0" w:color="auto"/>
        <w:right w:val="none" w:sz="0" w:space="0" w:color="auto"/>
      </w:divBdr>
    </w:div>
    <w:div w:id="1272474966">
      <w:bodyDiv w:val="1"/>
      <w:marLeft w:val="0"/>
      <w:marRight w:val="0"/>
      <w:marTop w:val="0"/>
      <w:marBottom w:val="0"/>
      <w:divBdr>
        <w:top w:val="none" w:sz="0" w:space="0" w:color="auto"/>
        <w:left w:val="none" w:sz="0" w:space="0" w:color="auto"/>
        <w:bottom w:val="none" w:sz="0" w:space="0" w:color="auto"/>
        <w:right w:val="none" w:sz="0" w:space="0" w:color="auto"/>
      </w:divBdr>
    </w:div>
    <w:div w:id="1273126621">
      <w:bodyDiv w:val="1"/>
      <w:marLeft w:val="0"/>
      <w:marRight w:val="0"/>
      <w:marTop w:val="0"/>
      <w:marBottom w:val="0"/>
      <w:divBdr>
        <w:top w:val="none" w:sz="0" w:space="0" w:color="auto"/>
        <w:left w:val="none" w:sz="0" w:space="0" w:color="auto"/>
        <w:bottom w:val="none" w:sz="0" w:space="0" w:color="auto"/>
        <w:right w:val="none" w:sz="0" w:space="0" w:color="auto"/>
      </w:divBdr>
    </w:div>
    <w:div w:id="1298410053">
      <w:bodyDiv w:val="1"/>
      <w:marLeft w:val="0"/>
      <w:marRight w:val="0"/>
      <w:marTop w:val="0"/>
      <w:marBottom w:val="0"/>
      <w:divBdr>
        <w:top w:val="none" w:sz="0" w:space="0" w:color="auto"/>
        <w:left w:val="none" w:sz="0" w:space="0" w:color="auto"/>
        <w:bottom w:val="none" w:sz="0" w:space="0" w:color="auto"/>
        <w:right w:val="none" w:sz="0" w:space="0" w:color="auto"/>
      </w:divBdr>
    </w:div>
    <w:div w:id="1299602552">
      <w:bodyDiv w:val="1"/>
      <w:marLeft w:val="0"/>
      <w:marRight w:val="0"/>
      <w:marTop w:val="0"/>
      <w:marBottom w:val="0"/>
      <w:divBdr>
        <w:top w:val="none" w:sz="0" w:space="0" w:color="auto"/>
        <w:left w:val="none" w:sz="0" w:space="0" w:color="auto"/>
        <w:bottom w:val="none" w:sz="0" w:space="0" w:color="auto"/>
        <w:right w:val="none" w:sz="0" w:space="0" w:color="auto"/>
      </w:divBdr>
    </w:div>
    <w:div w:id="1310672850">
      <w:bodyDiv w:val="1"/>
      <w:marLeft w:val="0"/>
      <w:marRight w:val="0"/>
      <w:marTop w:val="0"/>
      <w:marBottom w:val="0"/>
      <w:divBdr>
        <w:top w:val="none" w:sz="0" w:space="0" w:color="auto"/>
        <w:left w:val="none" w:sz="0" w:space="0" w:color="auto"/>
        <w:bottom w:val="none" w:sz="0" w:space="0" w:color="auto"/>
        <w:right w:val="none" w:sz="0" w:space="0" w:color="auto"/>
      </w:divBdr>
    </w:div>
    <w:div w:id="1314334885">
      <w:bodyDiv w:val="1"/>
      <w:marLeft w:val="0"/>
      <w:marRight w:val="0"/>
      <w:marTop w:val="0"/>
      <w:marBottom w:val="0"/>
      <w:divBdr>
        <w:top w:val="none" w:sz="0" w:space="0" w:color="auto"/>
        <w:left w:val="none" w:sz="0" w:space="0" w:color="auto"/>
        <w:bottom w:val="none" w:sz="0" w:space="0" w:color="auto"/>
        <w:right w:val="none" w:sz="0" w:space="0" w:color="auto"/>
      </w:divBdr>
    </w:div>
    <w:div w:id="1319265469">
      <w:bodyDiv w:val="1"/>
      <w:marLeft w:val="0"/>
      <w:marRight w:val="0"/>
      <w:marTop w:val="0"/>
      <w:marBottom w:val="0"/>
      <w:divBdr>
        <w:top w:val="none" w:sz="0" w:space="0" w:color="auto"/>
        <w:left w:val="none" w:sz="0" w:space="0" w:color="auto"/>
        <w:bottom w:val="none" w:sz="0" w:space="0" w:color="auto"/>
        <w:right w:val="none" w:sz="0" w:space="0" w:color="auto"/>
      </w:divBdr>
    </w:div>
    <w:div w:id="1331521715">
      <w:bodyDiv w:val="1"/>
      <w:marLeft w:val="0"/>
      <w:marRight w:val="0"/>
      <w:marTop w:val="0"/>
      <w:marBottom w:val="0"/>
      <w:divBdr>
        <w:top w:val="none" w:sz="0" w:space="0" w:color="auto"/>
        <w:left w:val="none" w:sz="0" w:space="0" w:color="auto"/>
        <w:bottom w:val="none" w:sz="0" w:space="0" w:color="auto"/>
        <w:right w:val="none" w:sz="0" w:space="0" w:color="auto"/>
      </w:divBdr>
    </w:div>
    <w:div w:id="1336490852">
      <w:bodyDiv w:val="1"/>
      <w:marLeft w:val="0"/>
      <w:marRight w:val="0"/>
      <w:marTop w:val="0"/>
      <w:marBottom w:val="0"/>
      <w:divBdr>
        <w:top w:val="none" w:sz="0" w:space="0" w:color="auto"/>
        <w:left w:val="none" w:sz="0" w:space="0" w:color="auto"/>
        <w:bottom w:val="none" w:sz="0" w:space="0" w:color="auto"/>
        <w:right w:val="none" w:sz="0" w:space="0" w:color="auto"/>
      </w:divBdr>
    </w:div>
    <w:div w:id="1347712376">
      <w:bodyDiv w:val="1"/>
      <w:marLeft w:val="0"/>
      <w:marRight w:val="0"/>
      <w:marTop w:val="0"/>
      <w:marBottom w:val="0"/>
      <w:divBdr>
        <w:top w:val="none" w:sz="0" w:space="0" w:color="auto"/>
        <w:left w:val="none" w:sz="0" w:space="0" w:color="auto"/>
        <w:bottom w:val="none" w:sz="0" w:space="0" w:color="auto"/>
        <w:right w:val="none" w:sz="0" w:space="0" w:color="auto"/>
      </w:divBdr>
    </w:div>
    <w:div w:id="1358964191">
      <w:bodyDiv w:val="1"/>
      <w:marLeft w:val="0"/>
      <w:marRight w:val="0"/>
      <w:marTop w:val="0"/>
      <w:marBottom w:val="0"/>
      <w:divBdr>
        <w:top w:val="none" w:sz="0" w:space="0" w:color="auto"/>
        <w:left w:val="none" w:sz="0" w:space="0" w:color="auto"/>
        <w:bottom w:val="none" w:sz="0" w:space="0" w:color="auto"/>
        <w:right w:val="none" w:sz="0" w:space="0" w:color="auto"/>
      </w:divBdr>
    </w:div>
    <w:div w:id="1360354325">
      <w:bodyDiv w:val="1"/>
      <w:marLeft w:val="0"/>
      <w:marRight w:val="0"/>
      <w:marTop w:val="0"/>
      <w:marBottom w:val="0"/>
      <w:divBdr>
        <w:top w:val="none" w:sz="0" w:space="0" w:color="auto"/>
        <w:left w:val="none" w:sz="0" w:space="0" w:color="auto"/>
        <w:bottom w:val="none" w:sz="0" w:space="0" w:color="auto"/>
        <w:right w:val="none" w:sz="0" w:space="0" w:color="auto"/>
      </w:divBdr>
    </w:div>
    <w:div w:id="1360935360">
      <w:bodyDiv w:val="1"/>
      <w:marLeft w:val="0"/>
      <w:marRight w:val="0"/>
      <w:marTop w:val="0"/>
      <w:marBottom w:val="0"/>
      <w:divBdr>
        <w:top w:val="none" w:sz="0" w:space="0" w:color="auto"/>
        <w:left w:val="none" w:sz="0" w:space="0" w:color="auto"/>
        <w:bottom w:val="none" w:sz="0" w:space="0" w:color="auto"/>
        <w:right w:val="none" w:sz="0" w:space="0" w:color="auto"/>
      </w:divBdr>
    </w:div>
    <w:div w:id="1363480531">
      <w:bodyDiv w:val="1"/>
      <w:marLeft w:val="0"/>
      <w:marRight w:val="0"/>
      <w:marTop w:val="0"/>
      <w:marBottom w:val="0"/>
      <w:divBdr>
        <w:top w:val="none" w:sz="0" w:space="0" w:color="auto"/>
        <w:left w:val="none" w:sz="0" w:space="0" w:color="auto"/>
        <w:bottom w:val="none" w:sz="0" w:space="0" w:color="auto"/>
        <w:right w:val="none" w:sz="0" w:space="0" w:color="auto"/>
      </w:divBdr>
    </w:div>
    <w:div w:id="1372925494">
      <w:bodyDiv w:val="1"/>
      <w:marLeft w:val="0"/>
      <w:marRight w:val="0"/>
      <w:marTop w:val="0"/>
      <w:marBottom w:val="0"/>
      <w:divBdr>
        <w:top w:val="none" w:sz="0" w:space="0" w:color="auto"/>
        <w:left w:val="none" w:sz="0" w:space="0" w:color="auto"/>
        <w:bottom w:val="none" w:sz="0" w:space="0" w:color="auto"/>
        <w:right w:val="none" w:sz="0" w:space="0" w:color="auto"/>
      </w:divBdr>
    </w:div>
    <w:div w:id="1374232616">
      <w:bodyDiv w:val="1"/>
      <w:marLeft w:val="0"/>
      <w:marRight w:val="0"/>
      <w:marTop w:val="0"/>
      <w:marBottom w:val="0"/>
      <w:divBdr>
        <w:top w:val="none" w:sz="0" w:space="0" w:color="auto"/>
        <w:left w:val="none" w:sz="0" w:space="0" w:color="auto"/>
        <w:bottom w:val="none" w:sz="0" w:space="0" w:color="auto"/>
        <w:right w:val="none" w:sz="0" w:space="0" w:color="auto"/>
      </w:divBdr>
    </w:div>
    <w:div w:id="1377899341">
      <w:bodyDiv w:val="1"/>
      <w:marLeft w:val="0"/>
      <w:marRight w:val="0"/>
      <w:marTop w:val="0"/>
      <w:marBottom w:val="0"/>
      <w:divBdr>
        <w:top w:val="none" w:sz="0" w:space="0" w:color="auto"/>
        <w:left w:val="none" w:sz="0" w:space="0" w:color="auto"/>
        <w:bottom w:val="none" w:sz="0" w:space="0" w:color="auto"/>
        <w:right w:val="none" w:sz="0" w:space="0" w:color="auto"/>
      </w:divBdr>
    </w:div>
    <w:div w:id="1390304877">
      <w:bodyDiv w:val="1"/>
      <w:marLeft w:val="0"/>
      <w:marRight w:val="0"/>
      <w:marTop w:val="0"/>
      <w:marBottom w:val="0"/>
      <w:divBdr>
        <w:top w:val="none" w:sz="0" w:space="0" w:color="auto"/>
        <w:left w:val="none" w:sz="0" w:space="0" w:color="auto"/>
        <w:bottom w:val="none" w:sz="0" w:space="0" w:color="auto"/>
        <w:right w:val="none" w:sz="0" w:space="0" w:color="auto"/>
      </w:divBdr>
    </w:div>
    <w:div w:id="1391340640">
      <w:bodyDiv w:val="1"/>
      <w:marLeft w:val="0"/>
      <w:marRight w:val="0"/>
      <w:marTop w:val="0"/>
      <w:marBottom w:val="0"/>
      <w:divBdr>
        <w:top w:val="none" w:sz="0" w:space="0" w:color="auto"/>
        <w:left w:val="none" w:sz="0" w:space="0" w:color="auto"/>
        <w:bottom w:val="none" w:sz="0" w:space="0" w:color="auto"/>
        <w:right w:val="none" w:sz="0" w:space="0" w:color="auto"/>
      </w:divBdr>
    </w:div>
    <w:div w:id="1412199351">
      <w:bodyDiv w:val="1"/>
      <w:marLeft w:val="0"/>
      <w:marRight w:val="0"/>
      <w:marTop w:val="0"/>
      <w:marBottom w:val="0"/>
      <w:divBdr>
        <w:top w:val="none" w:sz="0" w:space="0" w:color="auto"/>
        <w:left w:val="none" w:sz="0" w:space="0" w:color="auto"/>
        <w:bottom w:val="none" w:sz="0" w:space="0" w:color="auto"/>
        <w:right w:val="none" w:sz="0" w:space="0" w:color="auto"/>
      </w:divBdr>
    </w:div>
    <w:div w:id="1421171165">
      <w:bodyDiv w:val="1"/>
      <w:marLeft w:val="0"/>
      <w:marRight w:val="0"/>
      <w:marTop w:val="0"/>
      <w:marBottom w:val="0"/>
      <w:divBdr>
        <w:top w:val="none" w:sz="0" w:space="0" w:color="auto"/>
        <w:left w:val="none" w:sz="0" w:space="0" w:color="auto"/>
        <w:bottom w:val="none" w:sz="0" w:space="0" w:color="auto"/>
        <w:right w:val="none" w:sz="0" w:space="0" w:color="auto"/>
      </w:divBdr>
    </w:div>
    <w:div w:id="1425345165">
      <w:bodyDiv w:val="1"/>
      <w:marLeft w:val="0"/>
      <w:marRight w:val="0"/>
      <w:marTop w:val="0"/>
      <w:marBottom w:val="0"/>
      <w:divBdr>
        <w:top w:val="none" w:sz="0" w:space="0" w:color="auto"/>
        <w:left w:val="none" w:sz="0" w:space="0" w:color="auto"/>
        <w:bottom w:val="none" w:sz="0" w:space="0" w:color="auto"/>
        <w:right w:val="none" w:sz="0" w:space="0" w:color="auto"/>
      </w:divBdr>
    </w:div>
    <w:div w:id="1425882346">
      <w:bodyDiv w:val="1"/>
      <w:marLeft w:val="0"/>
      <w:marRight w:val="0"/>
      <w:marTop w:val="0"/>
      <w:marBottom w:val="0"/>
      <w:divBdr>
        <w:top w:val="none" w:sz="0" w:space="0" w:color="auto"/>
        <w:left w:val="none" w:sz="0" w:space="0" w:color="auto"/>
        <w:bottom w:val="none" w:sz="0" w:space="0" w:color="auto"/>
        <w:right w:val="none" w:sz="0" w:space="0" w:color="auto"/>
      </w:divBdr>
    </w:div>
    <w:div w:id="1426727361">
      <w:bodyDiv w:val="1"/>
      <w:marLeft w:val="0"/>
      <w:marRight w:val="0"/>
      <w:marTop w:val="0"/>
      <w:marBottom w:val="0"/>
      <w:divBdr>
        <w:top w:val="none" w:sz="0" w:space="0" w:color="auto"/>
        <w:left w:val="none" w:sz="0" w:space="0" w:color="auto"/>
        <w:bottom w:val="none" w:sz="0" w:space="0" w:color="auto"/>
        <w:right w:val="none" w:sz="0" w:space="0" w:color="auto"/>
      </w:divBdr>
    </w:div>
    <w:div w:id="1440836916">
      <w:bodyDiv w:val="1"/>
      <w:marLeft w:val="0"/>
      <w:marRight w:val="0"/>
      <w:marTop w:val="0"/>
      <w:marBottom w:val="0"/>
      <w:divBdr>
        <w:top w:val="none" w:sz="0" w:space="0" w:color="auto"/>
        <w:left w:val="none" w:sz="0" w:space="0" w:color="auto"/>
        <w:bottom w:val="none" w:sz="0" w:space="0" w:color="auto"/>
        <w:right w:val="none" w:sz="0" w:space="0" w:color="auto"/>
      </w:divBdr>
    </w:div>
    <w:div w:id="1449230000">
      <w:bodyDiv w:val="1"/>
      <w:marLeft w:val="0"/>
      <w:marRight w:val="0"/>
      <w:marTop w:val="0"/>
      <w:marBottom w:val="0"/>
      <w:divBdr>
        <w:top w:val="none" w:sz="0" w:space="0" w:color="auto"/>
        <w:left w:val="none" w:sz="0" w:space="0" w:color="auto"/>
        <w:bottom w:val="none" w:sz="0" w:space="0" w:color="auto"/>
        <w:right w:val="none" w:sz="0" w:space="0" w:color="auto"/>
      </w:divBdr>
    </w:div>
    <w:div w:id="1502160825">
      <w:bodyDiv w:val="1"/>
      <w:marLeft w:val="0"/>
      <w:marRight w:val="0"/>
      <w:marTop w:val="0"/>
      <w:marBottom w:val="0"/>
      <w:divBdr>
        <w:top w:val="none" w:sz="0" w:space="0" w:color="auto"/>
        <w:left w:val="none" w:sz="0" w:space="0" w:color="auto"/>
        <w:bottom w:val="none" w:sz="0" w:space="0" w:color="auto"/>
        <w:right w:val="none" w:sz="0" w:space="0" w:color="auto"/>
      </w:divBdr>
    </w:div>
    <w:div w:id="1503161822">
      <w:bodyDiv w:val="1"/>
      <w:marLeft w:val="0"/>
      <w:marRight w:val="0"/>
      <w:marTop w:val="0"/>
      <w:marBottom w:val="0"/>
      <w:divBdr>
        <w:top w:val="none" w:sz="0" w:space="0" w:color="auto"/>
        <w:left w:val="none" w:sz="0" w:space="0" w:color="auto"/>
        <w:bottom w:val="none" w:sz="0" w:space="0" w:color="auto"/>
        <w:right w:val="none" w:sz="0" w:space="0" w:color="auto"/>
      </w:divBdr>
    </w:div>
    <w:div w:id="1516767261">
      <w:bodyDiv w:val="1"/>
      <w:marLeft w:val="0"/>
      <w:marRight w:val="0"/>
      <w:marTop w:val="0"/>
      <w:marBottom w:val="0"/>
      <w:divBdr>
        <w:top w:val="none" w:sz="0" w:space="0" w:color="auto"/>
        <w:left w:val="none" w:sz="0" w:space="0" w:color="auto"/>
        <w:bottom w:val="none" w:sz="0" w:space="0" w:color="auto"/>
        <w:right w:val="none" w:sz="0" w:space="0" w:color="auto"/>
      </w:divBdr>
    </w:div>
    <w:div w:id="1520242574">
      <w:bodyDiv w:val="1"/>
      <w:marLeft w:val="0"/>
      <w:marRight w:val="0"/>
      <w:marTop w:val="0"/>
      <w:marBottom w:val="0"/>
      <w:divBdr>
        <w:top w:val="none" w:sz="0" w:space="0" w:color="auto"/>
        <w:left w:val="none" w:sz="0" w:space="0" w:color="auto"/>
        <w:bottom w:val="none" w:sz="0" w:space="0" w:color="auto"/>
        <w:right w:val="none" w:sz="0" w:space="0" w:color="auto"/>
      </w:divBdr>
    </w:div>
    <w:div w:id="1521433730">
      <w:bodyDiv w:val="1"/>
      <w:marLeft w:val="0"/>
      <w:marRight w:val="0"/>
      <w:marTop w:val="0"/>
      <w:marBottom w:val="0"/>
      <w:divBdr>
        <w:top w:val="none" w:sz="0" w:space="0" w:color="auto"/>
        <w:left w:val="none" w:sz="0" w:space="0" w:color="auto"/>
        <w:bottom w:val="none" w:sz="0" w:space="0" w:color="auto"/>
        <w:right w:val="none" w:sz="0" w:space="0" w:color="auto"/>
      </w:divBdr>
    </w:div>
    <w:div w:id="1530339540">
      <w:bodyDiv w:val="1"/>
      <w:marLeft w:val="0"/>
      <w:marRight w:val="0"/>
      <w:marTop w:val="0"/>
      <w:marBottom w:val="0"/>
      <w:divBdr>
        <w:top w:val="none" w:sz="0" w:space="0" w:color="auto"/>
        <w:left w:val="none" w:sz="0" w:space="0" w:color="auto"/>
        <w:bottom w:val="none" w:sz="0" w:space="0" w:color="auto"/>
        <w:right w:val="none" w:sz="0" w:space="0" w:color="auto"/>
      </w:divBdr>
    </w:div>
    <w:div w:id="1536229741">
      <w:bodyDiv w:val="1"/>
      <w:marLeft w:val="0"/>
      <w:marRight w:val="0"/>
      <w:marTop w:val="0"/>
      <w:marBottom w:val="0"/>
      <w:divBdr>
        <w:top w:val="none" w:sz="0" w:space="0" w:color="auto"/>
        <w:left w:val="none" w:sz="0" w:space="0" w:color="auto"/>
        <w:bottom w:val="none" w:sz="0" w:space="0" w:color="auto"/>
        <w:right w:val="none" w:sz="0" w:space="0" w:color="auto"/>
      </w:divBdr>
    </w:div>
    <w:div w:id="1537085671">
      <w:bodyDiv w:val="1"/>
      <w:marLeft w:val="0"/>
      <w:marRight w:val="0"/>
      <w:marTop w:val="0"/>
      <w:marBottom w:val="0"/>
      <w:divBdr>
        <w:top w:val="none" w:sz="0" w:space="0" w:color="auto"/>
        <w:left w:val="none" w:sz="0" w:space="0" w:color="auto"/>
        <w:bottom w:val="none" w:sz="0" w:space="0" w:color="auto"/>
        <w:right w:val="none" w:sz="0" w:space="0" w:color="auto"/>
      </w:divBdr>
    </w:div>
    <w:div w:id="1549493688">
      <w:bodyDiv w:val="1"/>
      <w:marLeft w:val="0"/>
      <w:marRight w:val="0"/>
      <w:marTop w:val="0"/>
      <w:marBottom w:val="0"/>
      <w:divBdr>
        <w:top w:val="none" w:sz="0" w:space="0" w:color="auto"/>
        <w:left w:val="none" w:sz="0" w:space="0" w:color="auto"/>
        <w:bottom w:val="none" w:sz="0" w:space="0" w:color="auto"/>
        <w:right w:val="none" w:sz="0" w:space="0" w:color="auto"/>
      </w:divBdr>
    </w:div>
    <w:div w:id="1553544893">
      <w:bodyDiv w:val="1"/>
      <w:marLeft w:val="0"/>
      <w:marRight w:val="0"/>
      <w:marTop w:val="0"/>
      <w:marBottom w:val="0"/>
      <w:divBdr>
        <w:top w:val="none" w:sz="0" w:space="0" w:color="auto"/>
        <w:left w:val="none" w:sz="0" w:space="0" w:color="auto"/>
        <w:bottom w:val="none" w:sz="0" w:space="0" w:color="auto"/>
        <w:right w:val="none" w:sz="0" w:space="0" w:color="auto"/>
      </w:divBdr>
    </w:div>
    <w:div w:id="1556165510">
      <w:bodyDiv w:val="1"/>
      <w:marLeft w:val="0"/>
      <w:marRight w:val="0"/>
      <w:marTop w:val="0"/>
      <w:marBottom w:val="0"/>
      <w:divBdr>
        <w:top w:val="none" w:sz="0" w:space="0" w:color="auto"/>
        <w:left w:val="none" w:sz="0" w:space="0" w:color="auto"/>
        <w:bottom w:val="none" w:sz="0" w:space="0" w:color="auto"/>
        <w:right w:val="none" w:sz="0" w:space="0" w:color="auto"/>
      </w:divBdr>
    </w:div>
    <w:div w:id="1583951601">
      <w:bodyDiv w:val="1"/>
      <w:marLeft w:val="0"/>
      <w:marRight w:val="0"/>
      <w:marTop w:val="0"/>
      <w:marBottom w:val="0"/>
      <w:divBdr>
        <w:top w:val="none" w:sz="0" w:space="0" w:color="auto"/>
        <w:left w:val="none" w:sz="0" w:space="0" w:color="auto"/>
        <w:bottom w:val="none" w:sz="0" w:space="0" w:color="auto"/>
        <w:right w:val="none" w:sz="0" w:space="0" w:color="auto"/>
      </w:divBdr>
    </w:div>
    <w:div w:id="1586110479">
      <w:bodyDiv w:val="1"/>
      <w:marLeft w:val="0"/>
      <w:marRight w:val="0"/>
      <w:marTop w:val="0"/>
      <w:marBottom w:val="0"/>
      <w:divBdr>
        <w:top w:val="none" w:sz="0" w:space="0" w:color="auto"/>
        <w:left w:val="none" w:sz="0" w:space="0" w:color="auto"/>
        <w:bottom w:val="none" w:sz="0" w:space="0" w:color="auto"/>
        <w:right w:val="none" w:sz="0" w:space="0" w:color="auto"/>
      </w:divBdr>
    </w:div>
    <w:div w:id="1596591647">
      <w:bodyDiv w:val="1"/>
      <w:marLeft w:val="0"/>
      <w:marRight w:val="0"/>
      <w:marTop w:val="0"/>
      <w:marBottom w:val="0"/>
      <w:divBdr>
        <w:top w:val="none" w:sz="0" w:space="0" w:color="auto"/>
        <w:left w:val="none" w:sz="0" w:space="0" w:color="auto"/>
        <w:bottom w:val="none" w:sz="0" w:space="0" w:color="auto"/>
        <w:right w:val="none" w:sz="0" w:space="0" w:color="auto"/>
      </w:divBdr>
    </w:div>
    <w:div w:id="1611467973">
      <w:bodyDiv w:val="1"/>
      <w:marLeft w:val="0"/>
      <w:marRight w:val="0"/>
      <w:marTop w:val="0"/>
      <w:marBottom w:val="0"/>
      <w:divBdr>
        <w:top w:val="none" w:sz="0" w:space="0" w:color="auto"/>
        <w:left w:val="none" w:sz="0" w:space="0" w:color="auto"/>
        <w:bottom w:val="none" w:sz="0" w:space="0" w:color="auto"/>
        <w:right w:val="none" w:sz="0" w:space="0" w:color="auto"/>
      </w:divBdr>
    </w:div>
    <w:div w:id="1624074913">
      <w:bodyDiv w:val="1"/>
      <w:marLeft w:val="0"/>
      <w:marRight w:val="0"/>
      <w:marTop w:val="0"/>
      <w:marBottom w:val="0"/>
      <w:divBdr>
        <w:top w:val="none" w:sz="0" w:space="0" w:color="auto"/>
        <w:left w:val="none" w:sz="0" w:space="0" w:color="auto"/>
        <w:bottom w:val="none" w:sz="0" w:space="0" w:color="auto"/>
        <w:right w:val="none" w:sz="0" w:space="0" w:color="auto"/>
      </w:divBdr>
    </w:div>
    <w:div w:id="1627395891">
      <w:bodyDiv w:val="1"/>
      <w:marLeft w:val="0"/>
      <w:marRight w:val="0"/>
      <w:marTop w:val="0"/>
      <w:marBottom w:val="0"/>
      <w:divBdr>
        <w:top w:val="none" w:sz="0" w:space="0" w:color="auto"/>
        <w:left w:val="none" w:sz="0" w:space="0" w:color="auto"/>
        <w:bottom w:val="none" w:sz="0" w:space="0" w:color="auto"/>
        <w:right w:val="none" w:sz="0" w:space="0" w:color="auto"/>
      </w:divBdr>
    </w:div>
    <w:div w:id="1628075964">
      <w:bodyDiv w:val="1"/>
      <w:marLeft w:val="0"/>
      <w:marRight w:val="0"/>
      <w:marTop w:val="0"/>
      <w:marBottom w:val="0"/>
      <w:divBdr>
        <w:top w:val="none" w:sz="0" w:space="0" w:color="auto"/>
        <w:left w:val="none" w:sz="0" w:space="0" w:color="auto"/>
        <w:bottom w:val="none" w:sz="0" w:space="0" w:color="auto"/>
        <w:right w:val="none" w:sz="0" w:space="0" w:color="auto"/>
      </w:divBdr>
    </w:div>
    <w:div w:id="1639912673">
      <w:bodyDiv w:val="1"/>
      <w:marLeft w:val="0"/>
      <w:marRight w:val="0"/>
      <w:marTop w:val="0"/>
      <w:marBottom w:val="0"/>
      <w:divBdr>
        <w:top w:val="none" w:sz="0" w:space="0" w:color="auto"/>
        <w:left w:val="none" w:sz="0" w:space="0" w:color="auto"/>
        <w:bottom w:val="none" w:sz="0" w:space="0" w:color="auto"/>
        <w:right w:val="none" w:sz="0" w:space="0" w:color="auto"/>
      </w:divBdr>
    </w:div>
    <w:div w:id="1645892808">
      <w:bodyDiv w:val="1"/>
      <w:marLeft w:val="0"/>
      <w:marRight w:val="0"/>
      <w:marTop w:val="0"/>
      <w:marBottom w:val="0"/>
      <w:divBdr>
        <w:top w:val="none" w:sz="0" w:space="0" w:color="auto"/>
        <w:left w:val="none" w:sz="0" w:space="0" w:color="auto"/>
        <w:bottom w:val="none" w:sz="0" w:space="0" w:color="auto"/>
        <w:right w:val="none" w:sz="0" w:space="0" w:color="auto"/>
      </w:divBdr>
    </w:div>
    <w:div w:id="1656303282">
      <w:bodyDiv w:val="1"/>
      <w:marLeft w:val="0"/>
      <w:marRight w:val="0"/>
      <w:marTop w:val="0"/>
      <w:marBottom w:val="0"/>
      <w:divBdr>
        <w:top w:val="none" w:sz="0" w:space="0" w:color="auto"/>
        <w:left w:val="none" w:sz="0" w:space="0" w:color="auto"/>
        <w:bottom w:val="none" w:sz="0" w:space="0" w:color="auto"/>
        <w:right w:val="none" w:sz="0" w:space="0" w:color="auto"/>
      </w:divBdr>
    </w:div>
    <w:div w:id="1660184612">
      <w:bodyDiv w:val="1"/>
      <w:marLeft w:val="0"/>
      <w:marRight w:val="0"/>
      <w:marTop w:val="0"/>
      <w:marBottom w:val="0"/>
      <w:divBdr>
        <w:top w:val="none" w:sz="0" w:space="0" w:color="auto"/>
        <w:left w:val="none" w:sz="0" w:space="0" w:color="auto"/>
        <w:bottom w:val="none" w:sz="0" w:space="0" w:color="auto"/>
        <w:right w:val="none" w:sz="0" w:space="0" w:color="auto"/>
      </w:divBdr>
    </w:div>
    <w:div w:id="1661156209">
      <w:bodyDiv w:val="1"/>
      <w:marLeft w:val="0"/>
      <w:marRight w:val="0"/>
      <w:marTop w:val="0"/>
      <w:marBottom w:val="0"/>
      <w:divBdr>
        <w:top w:val="none" w:sz="0" w:space="0" w:color="auto"/>
        <w:left w:val="none" w:sz="0" w:space="0" w:color="auto"/>
        <w:bottom w:val="none" w:sz="0" w:space="0" w:color="auto"/>
        <w:right w:val="none" w:sz="0" w:space="0" w:color="auto"/>
      </w:divBdr>
    </w:div>
    <w:div w:id="1667130022">
      <w:bodyDiv w:val="1"/>
      <w:marLeft w:val="0"/>
      <w:marRight w:val="0"/>
      <w:marTop w:val="0"/>
      <w:marBottom w:val="0"/>
      <w:divBdr>
        <w:top w:val="none" w:sz="0" w:space="0" w:color="auto"/>
        <w:left w:val="none" w:sz="0" w:space="0" w:color="auto"/>
        <w:bottom w:val="none" w:sz="0" w:space="0" w:color="auto"/>
        <w:right w:val="none" w:sz="0" w:space="0" w:color="auto"/>
      </w:divBdr>
    </w:div>
    <w:div w:id="1673146382">
      <w:bodyDiv w:val="1"/>
      <w:marLeft w:val="0"/>
      <w:marRight w:val="0"/>
      <w:marTop w:val="0"/>
      <w:marBottom w:val="0"/>
      <w:divBdr>
        <w:top w:val="none" w:sz="0" w:space="0" w:color="auto"/>
        <w:left w:val="none" w:sz="0" w:space="0" w:color="auto"/>
        <w:bottom w:val="none" w:sz="0" w:space="0" w:color="auto"/>
        <w:right w:val="none" w:sz="0" w:space="0" w:color="auto"/>
      </w:divBdr>
    </w:div>
    <w:div w:id="1677270816">
      <w:bodyDiv w:val="1"/>
      <w:marLeft w:val="0"/>
      <w:marRight w:val="0"/>
      <w:marTop w:val="0"/>
      <w:marBottom w:val="0"/>
      <w:divBdr>
        <w:top w:val="none" w:sz="0" w:space="0" w:color="auto"/>
        <w:left w:val="none" w:sz="0" w:space="0" w:color="auto"/>
        <w:bottom w:val="none" w:sz="0" w:space="0" w:color="auto"/>
        <w:right w:val="none" w:sz="0" w:space="0" w:color="auto"/>
      </w:divBdr>
    </w:div>
    <w:div w:id="1681470186">
      <w:bodyDiv w:val="1"/>
      <w:marLeft w:val="0"/>
      <w:marRight w:val="0"/>
      <w:marTop w:val="0"/>
      <w:marBottom w:val="0"/>
      <w:divBdr>
        <w:top w:val="none" w:sz="0" w:space="0" w:color="auto"/>
        <w:left w:val="none" w:sz="0" w:space="0" w:color="auto"/>
        <w:bottom w:val="none" w:sz="0" w:space="0" w:color="auto"/>
        <w:right w:val="none" w:sz="0" w:space="0" w:color="auto"/>
      </w:divBdr>
    </w:div>
    <w:div w:id="1691686091">
      <w:bodyDiv w:val="1"/>
      <w:marLeft w:val="0"/>
      <w:marRight w:val="0"/>
      <w:marTop w:val="0"/>
      <w:marBottom w:val="0"/>
      <w:divBdr>
        <w:top w:val="none" w:sz="0" w:space="0" w:color="auto"/>
        <w:left w:val="none" w:sz="0" w:space="0" w:color="auto"/>
        <w:bottom w:val="none" w:sz="0" w:space="0" w:color="auto"/>
        <w:right w:val="none" w:sz="0" w:space="0" w:color="auto"/>
      </w:divBdr>
    </w:div>
    <w:div w:id="1694570761">
      <w:bodyDiv w:val="1"/>
      <w:marLeft w:val="0"/>
      <w:marRight w:val="0"/>
      <w:marTop w:val="0"/>
      <w:marBottom w:val="0"/>
      <w:divBdr>
        <w:top w:val="none" w:sz="0" w:space="0" w:color="auto"/>
        <w:left w:val="none" w:sz="0" w:space="0" w:color="auto"/>
        <w:bottom w:val="none" w:sz="0" w:space="0" w:color="auto"/>
        <w:right w:val="none" w:sz="0" w:space="0" w:color="auto"/>
      </w:divBdr>
    </w:div>
    <w:div w:id="1698697264">
      <w:bodyDiv w:val="1"/>
      <w:marLeft w:val="0"/>
      <w:marRight w:val="0"/>
      <w:marTop w:val="0"/>
      <w:marBottom w:val="0"/>
      <w:divBdr>
        <w:top w:val="none" w:sz="0" w:space="0" w:color="auto"/>
        <w:left w:val="none" w:sz="0" w:space="0" w:color="auto"/>
        <w:bottom w:val="none" w:sz="0" w:space="0" w:color="auto"/>
        <w:right w:val="none" w:sz="0" w:space="0" w:color="auto"/>
      </w:divBdr>
    </w:div>
    <w:div w:id="1706327499">
      <w:bodyDiv w:val="1"/>
      <w:marLeft w:val="0"/>
      <w:marRight w:val="0"/>
      <w:marTop w:val="0"/>
      <w:marBottom w:val="0"/>
      <w:divBdr>
        <w:top w:val="none" w:sz="0" w:space="0" w:color="auto"/>
        <w:left w:val="none" w:sz="0" w:space="0" w:color="auto"/>
        <w:bottom w:val="none" w:sz="0" w:space="0" w:color="auto"/>
        <w:right w:val="none" w:sz="0" w:space="0" w:color="auto"/>
      </w:divBdr>
    </w:div>
    <w:div w:id="1708673872">
      <w:bodyDiv w:val="1"/>
      <w:marLeft w:val="0"/>
      <w:marRight w:val="0"/>
      <w:marTop w:val="0"/>
      <w:marBottom w:val="0"/>
      <w:divBdr>
        <w:top w:val="none" w:sz="0" w:space="0" w:color="auto"/>
        <w:left w:val="none" w:sz="0" w:space="0" w:color="auto"/>
        <w:bottom w:val="none" w:sz="0" w:space="0" w:color="auto"/>
        <w:right w:val="none" w:sz="0" w:space="0" w:color="auto"/>
      </w:divBdr>
    </w:div>
    <w:div w:id="1719696020">
      <w:bodyDiv w:val="1"/>
      <w:marLeft w:val="0"/>
      <w:marRight w:val="0"/>
      <w:marTop w:val="0"/>
      <w:marBottom w:val="0"/>
      <w:divBdr>
        <w:top w:val="none" w:sz="0" w:space="0" w:color="auto"/>
        <w:left w:val="none" w:sz="0" w:space="0" w:color="auto"/>
        <w:bottom w:val="none" w:sz="0" w:space="0" w:color="auto"/>
        <w:right w:val="none" w:sz="0" w:space="0" w:color="auto"/>
      </w:divBdr>
    </w:div>
    <w:div w:id="1724790310">
      <w:bodyDiv w:val="1"/>
      <w:marLeft w:val="0"/>
      <w:marRight w:val="0"/>
      <w:marTop w:val="0"/>
      <w:marBottom w:val="0"/>
      <w:divBdr>
        <w:top w:val="none" w:sz="0" w:space="0" w:color="auto"/>
        <w:left w:val="none" w:sz="0" w:space="0" w:color="auto"/>
        <w:bottom w:val="none" w:sz="0" w:space="0" w:color="auto"/>
        <w:right w:val="none" w:sz="0" w:space="0" w:color="auto"/>
      </w:divBdr>
    </w:div>
    <w:div w:id="1726221446">
      <w:bodyDiv w:val="1"/>
      <w:marLeft w:val="0"/>
      <w:marRight w:val="0"/>
      <w:marTop w:val="0"/>
      <w:marBottom w:val="0"/>
      <w:divBdr>
        <w:top w:val="none" w:sz="0" w:space="0" w:color="auto"/>
        <w:left w:val="none" w:sz="0" w:space="0" w:color="auto"/>
        <w:bottom w:val="none" w:sz="0" w:space="0" w:color="auto"/>
        <w:right w:val="none" w:sz="0" w:space="0" w:color="auto"/>
      </w:divBdr>
    </w:div>
    <w:div w:id="1727292307">
      <w:bodyDiv w:val="1"/>
      <w:marLeft w:val="0"/>
      <w:marRight w:val="0"/>
      <w:marTop w:val="0"/>
      <w:marBottom w:val="0"/>
      <w:divBdr>
        <w:top w:val="none" w:sz="0" w:space="0" w:color="auto"/>
        <w:left w:val="none" w:sz="0" w:space="0" w:color="auto"/>
        <w:bottom w:val="none" w:sz="0" w:space="0" w:color="auto"/>
        <w:right w:val="none" w:sz="0" w:space="0" w:color="auto"/>
      </w:divBdr>
    </w:div>
    <w:div w:id="1728841697">
      <w:bodyDiv w:val="1"/>
      <w:marLeft w:val="0"/>
      <w:marRight w:val="0"/>
      <w:marTop w:val="0"/>
      <w:marBottom w:val="0"/>
      <w:divBdr>
        <w:top w:val="none" w:sz="0" w:space="0" w:color="auto"/>
        <w:left w:val="none" w:sz="0" w:space="0" w:color="auto"/>
        <w:bottom w:val="none" w:sz="0" w:space="0" w:color="auto"/>
        <w:right w:val="none" w:sz="0" w:space="0" w:color="auto"/>
      </w:divBdr>
    </w:div>
    <w:div w:id="1729108125">
      <w:bodyDiv w:val="1"/>
      <w:marLeft w:val="0"/>
      <w:marRight w:val="0"/>
      <w:marTop w:val="0"/>
      <w:marBottom w:val="0"/>
      <w:divBdr>
        <w:top w:val="none" w:sz="0" w:space="0" w:color="auto"/>
        <w:left w:val="none" w:sz="0" w:space="0" w:color="auto"/>
        <w:bottom w:val="none" w:sz="0" w:space="0" w:color="auto"/>
        <w:right w:val="none" w:sz="0" w:space="0" w:color="auto"/>
      </w:divBdr>
    </w:div>
    <w:div w:id="1730225717">
      <w:bodyDiv w:val="1"/>
      <w:marLeft w:val="0"/>
      <w:marRight w:val="0"/>
      <w:marTop w:val="0"/>
      <w:marBottom w:val="0"/>
      <w:divBdr>
        <w:top w:val="none" w:sz="0" w:space="0" w:color="auto"/>
        <w:left w:val="none" w:sz="0" w:space="0" w:color="auto"/>
        <w:bottom w:val="none" w:sz="0" w:space="0" w:color="auto"/>
        <w:right w:val="none" w:sz="0" w:space="0" w:color="auto"/>
      </w:divBdr>
    </w:div>
    <w:div w:id="1749843325">
      <w:bodyDiv w:val="1"/>
      <w:marLeft w:val="0"/>
      <w:marRight w:val="0"/>
      <w:marTop w:val="0"/>
      <w:marBottom w:val="0"/>
      <w:divBdr>
        <w:top w:val="none" w:sz="0" w:space="0" w:color="auto"/>
        <w:left w:val="none" w:sz="0" w:space="0" w:color="auto"/>
        <w:bottom w:val="none" w:sz="0" w:space="0" w:color="auto"/>
        <w:right w:val="none" w:sz="0" w:space="0" w:color="auto"/>
      </w:divBdr>
    </w:div>
    <w:div w:id="1751660450">
      <w:bodyDiv w:val="1"/>
      <w:marLeft w:val="0"/>
      <w:marRight w:val="0"/>
      <w:marTop w:val="0"/>
      <w:marBottom w:val="0"/>
      <w:divBdr>
        <w:top w:val="none" w:sz="0" w:space="0" w:color="auto"/>
        <w:left w:val="none" w:sz="0" w:space="0" w:color="auto"/>
        <w:bottom w:val="none" w:sz="0" w:space="0" w:color="auto"/>
        <w:right w:val="none" w:sz="0" w:space="0" w:color="auto"/>
      </w:divBdr>
    </w:div>
    <w:div w:id="1756903249">
      <w:bodyDiv w:val="1"/>
      <w:marLeft w:val="0"/>
      <w:marRight w:val="0"/>
      <w:marTop w:val="0"/>
      <w:marBottom w:val="0"/>
      <w:divBdr>
        <w:top w:val="none" w:sz="0" w:space="0" w:color="auto"/>
        <w:left w:val="none" w:sz="0" w:space="0" w:color="auto"/>
        <w:bottom w:val="none" w:sz="0" w:space="0" w:color="auto"/>
        <w:right w:val="none" w:sz="0" w:space="0" w:color="auto"/>
      </w:divBdr>
    </w:div>
    <w:div w:id="1763450426">
      <w:bodyDiv w:val="1"/>
      <w:marLeft w:val="0"/>
      <w:marRight w:val="0"/>
      <w:marTop w:val="0"/>
      <w:marBottom w:val="0"/>
      <w:divBdr>
        <w:top w:val="none" w:sz="0" w:space="0" w:color="auto"/>
        <w:left w:val="none" w:sz="0" w:space="0" w:color="auto"/>
        <w:bottom w:val="none" w:sz="0" w:space="0" w:color="auto"/>
        <w:right w:val="none" w:sz="0" w:space="0" w:color="auto"/>
      </w:divBdr>
    </w:div>
    <w:div w:id="1763993500">
      <w:bodyDiv w:val="1"/>
      <w:marLeft w:val="0"/>
      <w:marRight w:val="0"/>
      <w:marTop w:val="0"/>
      <w:marBottom w:val="0"/>
      <w:divBdr>
        <w:top w:val="none" w:sz="0" w:space="0" w:color="auto"/>
        <w:left w:val="none" w:sz="0" w:space="0" w:color="auto"/>
        <w:bottom w:val="none" w:sz="0" w:space="0" w:color="auto"/>
        <w:right w:val="none" w:sz="0" w:space="0" w:color="auto"/>
      </w:divBdr>
    </w:div>
    <w:div w:id="1769039193">
      <w:bodyDiv w:val="1"/>
      <w:marLeft w:val="0"/>
      <w:marRight w:val="0"/>
      <w:marTop w:val="0"/>
      <w:marBottom w:val="0"/>
      <w:divBdr>
        <w:top w:val="none" w:sz="0" w:space="0" w:color="auto"/>
        <w:left w:val="none" w:sz="0" w:space="0" w:color="auto"/>
        <w:bottom w:val="none" w:sz="0" w:space="0" w:color="auto"/>
        <w:right w:val="none" w:sz="0" w:space="0" w:color="auto"/>
      </w:divBdr>
    </w:div>
    <w:div w:id="1775784377">
      <w:bodyDiv w:val="1"/>
      <w:marLeft w:val="0"/>
      <w:marRight w:val="0"/>
      <w:marTop w:val="0"/>
      <w:marBottom w:val="0"/>
      <w:divBdr>
        <w:top w:val="none" w:sz="0" w:space="0" w:color="auto"/>
        <w:left w:val="none" w:sz="0" w:space="0" w:color="auto"/>
        <w:bottom w:val="none" w:sz="0" w:space="0" w:color="auto"/>
        <w:right w:val="none" w:sz="0" w:space="0" w:color="auto"/>
      </w:divBdr>
    </w:div>
    <w:div w:id="1781221774">
      <w:bodyDiv w:val="1"/>
      <w:marLeft w:val="0"/>
      <w:marRight w:val="0"/>
      <w:marTop w:val="0"/>
      <w:marBottom w:val="0"/>
      <w:divBdr>
        <w:top w:val="none" w:sz="0" w:space="0" w:color="auto"/>
        <w:left w:val="none" w:sz="0" w:space="0" w:color="auto"/>
        <w:bottom w:val="none" w:sz="0" w:space="0" w:color="auto"/>
        <w:right w:val="none" w:sz="0" w:space="0" w:color="auto"/>
      </w:divBdr>
    </w:div>
    <w:div w:id="1803188907">
      <w:bodyDiv w:val="1"/>
      <w:marLeft w:val="0"/>
      <w:marRight w:val="0"/>
      <w:marTop w:val="0"/>
      <w:marBottom w:val="0"/>
      <w:divBdr>
        <w:top w:val="none" w:sz="0" w:space="0" w:color="auto"/>
        <w:left w:val="none" w:sz="0" w:space="0" w:color="auto"/>
        <w:bottom w:val="none" w:sz="0" w:space="0" w:color="auto"/>
        <w:right w:val="none" w:sz="0" w:space="0" w:color="auto"/>
      </w:divBdr>
    </w:div>
    <w:div w:id="1806581958">
      <w:bodyDiv w:val="1"/>
      <w:marLeft w:val="0"/>
      <w:marRight w:val="0"/>
      <w:marTop w:val="0"/>
      <w:marBottom w:val="0"/>
      <w:divBdr>
        <w:top w:val="none" w:sz="0" w:space="0" w:color="auto"/>
        <w:left w:val="none" w:sz="0" w:space="0" w:color="auto"/>
        <w:bottom w:val="none" w:sz="0" w:space="0" w:color="auto"/>
        <w:right w:val="none" w:sz="0" w:space="0" w:color="auto"/>
      </w:divBdr>
    </w:div>
    <w:div w:id="1817800357">
      <w:bodyDiv w:val="1"/>
      <w:marLeft w:val="0"/>
      <w:marRight w:val="0"/>
      <w:marTop w:val="0"/>
      <w:marBottom w:val="0"/>
      <w:divBdr>
        <w:top w:val="none" w:sz="0" w:space="0" w:color="auto"/>
        <w:left w:val="none" w:sz="0" w:space="0" w:color="auto"/>
        <w:bottom w:val="none" w:sz="0" w:space="0" w:color="auto"/>
        <w:right w:val="none" w:sz="0" w:space="0" w:color="auto"/>
      </w:divBdr>
    </w:div>
    <w:div w:id="1825773325">
      <w:bodyDiv w:val="1"/>
      <w:marLeft w:val="0"/>
      <w:marRight w:val="0"/>
      <w:marTop w:val="0"/>
      <w:marBottom w:val="0"/>
      <w:divBdr>
        <w:top w:val="none" w:sz="0" w:space="0" w:color="auto"/>
        <w:left w:val="none" w:sz="0" w:space="0" w:color="auto"/>
        <w:bottom w:val="none" w:sz="0" w:space="0" w:color="auto"/>
        <w:right w:val="none" w:sz="0" w:space="0" w:color="auto"/>
      </w:divBdr>
    </w:div>
    <w:div w:id="1835293438">
      <w:bodyDiv w:val="1"/>
      <w:marLeft w:val="0"/>
      <w:marRight w:val="0"/>
      <w:marTop w:val="0"/>
      <w:marBottom w:val="0"/>
      <w:divBdr>
        <w:top w:val="none" w:sz="0" w:space="0" w:color="auto"/>
        <w:left w:val="none" w:sz="0" w:space="0" w:color="auto"/>
        <w:bottom w:val="none" w:sz="0" w:space="0" w:color="auto"/>
        <w:right w:val="none" w:sz="0" w:space="0" w:color="auto"/>
      </w:divBdr>
    </w:div>
    <w:div w:id="1837306605">
      <w:bodyDiv w:val="1"/>
      <w:marLeft w:val="0"/>
      <w:marRight w:val="0"/>
      <w:marTop w:val="0"/>
      <w:marBottom w:val="0"/>
      <w:divBdr>
        <w:top w:val="none" w:sz="0" w:space="0" w:color="auto"/>
        <w:left w:val="none" w:sz="0" w:space="0" w:color="auto"/>
        <w:bottom w:val="none" w:sz="0" w:space="0" w:color="auto"/>
        <w:right w:val="none" w:sz="0" w:space="0" w:color="auto"/>
      </w:divBdr>
    </w:div>
    <w:div w:id="1841848092">
      <w:bodyDiv w:val="1"/>
      <w:marLeft w:val="0"/>
      <w:marRight w:val="0"/>
      <w:marTop w:val="0"/>
      <w:marBottom w:val="0"/>
      <w:divBdr>
        <w:top w:val="none" w:sz="0" w:space="0" w:color="auto"/>
        <w:left w:val="none" w:sz="0" w:space="0" w:color="auto"/>
        <w:bottom w:val="none" w:sz="0" w:space="0" w:color="auto"/>
        <w:right w:val="none" w:sz="0" w:space="0" w:color="auto"/>
      </w:divBdr>
    </w:div>
    <w:div w:id="1846895914">
      <w:bodyDiv w:val="1"/>
      <w:marLeft w:val="0"/>
      <w:marRight w:val="0"/>
      <w:marTop w:val="0"/>
      <w:marBottom w:val="0"/>
      <w:divBdr>
        <w:top w:val="none" w:sz="0" w:space="0" w:color="auto"/>
        <w:left w:val="none" w:sz="0" w:space="0" w:color="auto"/>
        <w:bottom w:val="none" w:sz="0" w:space="0" w:color="auto"/>
        <w:right w:val="none" w:sz="0" w:space="0" w:color="auto"/>
      </w:divBdr>
    </w:div>
    <w:div w:id="1854802983">
      <w:bodyDiv w:val="1"/>
      <w:marLeft w:val="0"/>
      <w:marRight w:val="0"/>
      <w:marTop w:val="0"/>
      <w:marBottom w:val="0"/>
      <w:divBdr>
        <w:top w:val="none" w:sz="0" w:space="0" w:color="auto"/>
        <w:left w:val="none" w:sz="0" w:space="0" w:color="auto"/>
        <w:bottom w:val="none" w:sz="0" w:space="0" w:color="auto"/>
        <w:right w:val="none" w:sz="0" w:space="0" w:color="auto"/>
      </w:divBdr>
    </w:div>
    <w:div w:id="1900893571">
      <w:bodyDiv w:val="1"/>
      <w:marLeft w:val="0"/>
      <w:marRight w:val="0"/>
      <w:marTop w:val="0"/>
      <w:marBottom w:val="0"/>
      <w:divBdr>
        <w:top w:val="none" w:sz="0" w:space="0" w:color="auto"/>
        <w:left w:val="none" w:sz="0" w:space="0" w:color="auto"/>
        <w:bottom w:val="none" w:sz="0" w:space="0" w:color="auto"/>
        <w:right w:val="none" w:sz="0" w:space="0" w:color="auto"/>
      </w:divBdr>
    </w:div>
    <w:div w:id="1921406238">
      <w:bodyDiv w:val="1"/>
      <w:marLeft w:val="0"/>
      <w:marRight w:val="0"/>
      <w:marTop w:val="0"/>
      <w:marBottom w:val="0"/>
      <w:divBdr>
        <w:top w:val="none" w:sz="0" w:space="0" w:color="auto"/>
        <w:left w:val="none" w:sz="0" w:space="0" w:color="auto"/>
        <w:bottom w:val="none" w:sz="0" w:space="0" w:color="auto"/>
        <w:right w:val="none" w:sz="0" w:space="0" w:color="auto"/>
      </w:divBdr>
    </w:div>
    <w:div w:id="1951467383">
      <w:bodyDiv w:val="1"/>
      <w:marLeft w:val="0"/>
      <w:marRight w:val="0"/>
      <w:marTop w:val="0"/>
      <w:marBottom w:val="0"/>
      <w:divBdr>
        <w:top w:val="none" w:sz="0" w:space="0" w:color="auto"/>
        <w:left w:val="none" w:sz="0" w:space="0" w:color="auto"/>
        <w:bottom w:val="none" w:sz="0" w:space="0" w:color="auto"/>
        <w:right w:val="none" w:sz="0" w:space="0" w:color="auto"/>
      </w:divBdr>
    </w:div>
    <w:div w:id="1951812227">
      <w:bodyDiv w:val="1"/>
      <w:marLeft w:val="0"/>
      <w:marRight w:val="0"/>
      <w:marTop w:val="0"/>
      <w:marBottom w:val="0"/>
      <w:divBdr>
        <w:top w:val="none" w:sz="0" w:space="0" w:color="auto"/>
        <w:left w:val="none" w:sz="0" w:space="0" w:color="auto"/>
        <w:bottom w:val="none" w:sz="0" w:space="0" w:color="auto"/>
        <w:right w:val="none" w:sz="0" w:space="0" w:color="auto"/>
      </w:divBdr>
    </w:div>
    <w:div w:id="1956130738">
      <w:bodyDiv w:val="1"/>
      <w:marLeft w:val="0"/>
      <w:marRight w:val="0"/>
      <w:marTop w:val="0"/>
      <w:marBottom w:val="0"/>
      <w:divBdr>
        <w:top w:val="none" w:sz="0" w:space="0" w:color="auto"/>
        <w:left w:val="none" w:sz="0" w:space="0" w:color="auto"/>
        <w:bottom w:val="none" w:sz="0" w:space="0" w:color="auto"/>
        <w:right w:val="none" w:sz="0" w:space="0" w:color="auto"/>
      </w:divBdr>
    </w:div>
    <w:div w:id="1971781759">
      <w:bodyDiv w:val="1"/>
      <w:marLeft w:val="0"/>
      <w:marRight w:val="0"/>
      <w:marTop w:val="0"/>
      <w:marBottom w:val="0"/>
      <w:divBdr>
        <w:top w:val="none" w:sz="0" w:space="0" w:color="auto"/>
        <w:left w:val="none" w:sz="0" w:space="0" w:color="auto"/>
        <w:bottom w:val="none" w:sz="0" w:space="0" w:color="auto"/>
        <w:right w:val="none" w:sz="0" w:space="0" w:color="auto"/>
      </w:divBdr>
    </w:div>
    <w:div w:id="1986355167">
      <w:bodyDiv w:val="1"/>
      <w:marLeft w:val="0"/>
      <w:marRight w:val="0"/>
      <w:marTop w:val="0"/>
      <w:marBottom w:val="0"/>
      <w:divBdr>
        <w:top w:val="none" w:sz="0" w:space="0" w:color="auto"/>
        <w:left w:val="none" w:sz="0" w:space="0" w:color="auto"/>
        <w:bottom w:val="none" w:sz="0" w:space="0" w:color="auto"/>
        <w:right w:val="none" w:sz="0" w:space="0" w:color="auto"/>
      </w:divBdr>
    </w:div>
    <w:div w:id="1994990063">
      <w:bodyDiv w:val="1"/>
      <w:marLeft w:val="0"/>
      <w:marRight w:val="0"/>
      <w:marTop w:val="0"/>
      <w:marBottom w:val="0"/>
      <w:divBdr>
        <w:top w:val="none" w:sz="0" w:space="0" w:color="auto"/>
        <w:left w:val="none" w:sz="0" w:space="0" w:color="auto"/>
        <w:bottom w:val="none" w:sz="0" w:space="0" w:color="auto"/>
        <w:right w:val="none" w:sz="0" w:space="0" w:color="auto"/>
      </w:divBdr>
    </w:div>
    <w:div w:id="2000961505">
      <w:bodyDiv w:val="1"/>
      <w:marLeft w:val="0"/>
      <w:marRight w:val="0"/>
      <w:marTop w:val="0"/>
      <w:marBottom w:val="0"/>
      <w:divBdr>
        <w:top w:val="none" w:sz="0" w:space="0" w:color="auto"/>
        <w:left w:val="none" w:sz="0" w:space="0" w:color="auto"/>
        <w:bottom w:val="none" w:sz="0" w:space="0" w:color="auto"/>
        <w:right w:val="none" w:sz="0" w:space="0" w:color="auto"/>
      </w:divBdr>
    </w:div>
    <w:div w:id="2007129703">
      <w:bodyDiv w:val="1"/>
      <w:marLeft w:val="0"/>
      <w:marRight w:val="0"/>
      <w:marTop w:val="0"/>
      <w:marBottom w:val="0"/>
      <w:divBdr>
        <w:top w:val="none" w:sz="0" w:space="0" w:color="auto"/>
        <w:left w:val="none" w:sz="0" w:space="0" w:color="auto"/>
        <w:bottom w:val="none" w:sz="0" w:space="0" w:color="auto"/>
        <w:right w:val="none" w:sz="0" w:space="0" w:color="auto"/>
      </w:divBdr>
    </w:div>
    <w:div w:id="2029142335">
      <w:bodyDiv w:val="1"/>
      <w:marLeft w:val="0"/>
      <w:marRight w:val="0"/>
      <w:marTop w:val="0"/>
      <w:marBottom w:val="0"/>
      <w:divBdr>
        <w:top w:val="none" w:sz="0" w:space="0" w:color="auto"/>
        <w:left w:val="none" w:sz="0" w:space="0" w:color="auto"/>
        <w:bottom w:val="none" w:sz="0" w:space="0" w:color="auto"/>
        <w:right w:val="none" w:sz="0" w:space="0" w:color="auto"/>
      </w:divBdr>
    </w:div>
    <w:div w:id="2031443928">
      <w:bodyDiv w:val="1"/>
      <w:marLeft w:val="0"/>
      <w:marRight w:val="0"/>
      <w:marTop w:val="0"/>
      <w:marBottom w:val="0"/>
      <w:divBdr>
        <w:top w:val="none" w:sz="0" w:space="0" w:color="auto"/>
        <w:left w:val="none" w:sz="0" w:space="0" w:color="auto"/>
        <w:bottom w:val="none" w:sz="0" w:space="0" w:color="auto"/>
        <w:right w:val="none" w:sz="0" w:space="0" w:color="auto"/>
      </w:divBdr>
    </w:div>
    <w:div w:id="2031561699">
      <w:bodyDiv w:val="1"/>
      <w:marLeft w:val="0"/>
      <w:marRight w:val="0"/>
      <w:marTop w:val="0"/>
      <w:marBottom w:val="0"/>
      <w:divBdr>
        <w:top w:val="none" w:sz="0" w:space="0" w:color="auto"/>
        <w:left w:val="none" w:sz="0" w:space="0" w:color="auto"/>
        <w:bottom w:val="none" w:sz="0" w:space="0" w:color="auto"/>
        <w:right w:val="none" w:sz="0" w:space="0" w:color="auto"/>
      </w:divBdr>
    </w:div>
    <w:div w:id="2034265699">
      <w:bodyDiv w:val="1"/>
      <w:marLeft w:val="0"/>
      <w:marRight w:val="0"/>
      <w:marTop w:val="0"/>
      <w:marBottom w:val="0"/>
      <w:divBdr>
        <w:top w:val="none" w:sz="0" w:space="0" w:color="auto"/>
        <w:left w:val="none" w:sz="0" w:space="0" w:color="auto"/>
        <w:bottom w:val="none" w:sz="0" w:space="0" w:color="auto"/>
        <w:right w:val="none" w:sz="0" w:space="0" w:color="auto"/>
      </w:divBdr>
    </w:div>
    <w:div w:id="2059864470">
      <w:bodyDiv w:val="1"/>
      <w:marLeft w:val="0"/>
      <w:marRight w:val="0"/>
      <w:marTop w:val="0"/>
      <w:marBottom w:val="0"/>
      <w:divBdr>
        <w:top w:val="none" w:sz="0" w:space="0" w:color="auto"/>
        <w:left w:val="none" w:sz="0" w:space="0" w:color="auto"/>
        <w:bottom w:val="none" w:sz="0" w:space="0" w:color="auto"/>
        <w:right w:val="none" w:sz="0" w:space="0" w:color="auto"/>
      </w:divBdr>
    </w:div>
    <w:div w:id="2074765999">
      <w:bodyDiv w:val="1"/>
      <w:marLeft w:val="0"/>
      <w:marRight w:val="0"/>
      <w:marTop w:val="0"/>
      <w:marBottom w:val="0"/>
      <w:divBdr>
        <w:top w:val="none" w:sz="0" w:space="0" w:color="auto"/>
        <w:left w:val="none" w:sz="0" w:space="0" w:color="auto"/>
        <w:bottom w:val="none" w:sz="0" w:space="0" w:color="auto"/>
        <w:right w:val="none" w:sz="0" w:space="0" w:color="auto"/>
      </w:divBdr>
    </w:div>
    <w:div w:id="2077125531">
      <w:bodyDiv w:val="1"/>
      <w:marLeft w:val="0"/>
      <w:marRight w:val="0"/>
      <w:marTop w:val="0"/>
      <w:marBottom w:val="0"/>
      <w:divBdr>
        <w:top w:val="none" w:sz="0" w:space="0" w:color="auto"/>
        <w:left w:val="none" w:sz="0" w:space="0" w:color="auto"/>
        <w:bottom w:val="none" w:sz="0" w:space="0" w:color="auto"/>
        <w:right w:val="none" w:sz="0" w:space="0" w:color="auto"/>
      </w:divBdr>
    </w:div>
    <w:div w:id="2084601128">
      <w:bodyDiv w:val="1"/>
      <w:marLeft w:val="0"/>
      <w:marRight w:val="0"/>
      <w:marTop w:val="0"/>
      <w:marBottom w:val="0"/>
      <w:divBdr>
        <w:top w:val="none" w:sz="0" w:space="0" w:color="auto"/>
        <w:left w:val="none" w:sz="0" w:space="0" w:color="auto"/>
        <w:bottom w:val="none" w:sz="0" w:space="0" w:color="auto"/>
        <w:right w:val="none" w:sz="0" w:space="0" w:color="auto"/>
      </w:divBdr>
    </w:div>
    <w:div w:id="2084797192">
      <w:bodyDiv w:val="1"/>
      <w:marLeft w:val="0"/>
      <w:marRight w:val="0"/>
      <w:marTop w:val="0"/>
      <w:marBottom w:val="0"/>
      <w:divBdr>
        <w:top w:val="none" w:sz="0" w:space="0" w:color="auto"/>
        <w:left w:val="none" w:sz="0" w:space="0" w:color="auto"/>
        <w:bottom w:val="none" w:sz="0" w:space="0" w:color="auto"/>
        <w:right w:val="none" w:sz="0" w:space="0" w:color="auto"/>
      </w:divBdr>
    </w:div>
    <w:div w:id="2105376588">
      <w:bodyDiv w:val="1"/>
      <w:marLeft w:val="0"/>
      <w:marRight w:val="0"/>
      <w:marTop w:val="0"/>
      <w:marBottom w:val="0"/>
      <w:divBdr>
        <w:top w:val="none" w:sz="0" w:space="0" w:color="auto"/>
        <w:left w:val="none" w:sz="0" w:space="0" w:color="auto"/>
        <w:bottom w:val="none" w:sz="0" w:space="0" w:color="auto"/>
        <w:right w:val="none" w:sz="0" w:space="0" w:color="auto"/>
      </w:divBdr>
    </w:div>
    <w:div w:id="2108965522">
      <w:bodyDiv w:val="1"/>
      <w:marLeft w:val="0"/>
      <w:marRight w:val="0"/>
      <w:marTop w:val="0"/>
      <w:marBottom w:val="0"/>
      <w:divBdr>
        <w:top w:val="none" w:sz="0" w:space="0" w:color="auto"/>
        <w:left w:val="none" w:sz="0" w:space="0" w:color="auto"/>
        <w:bottom w:val="none" w:sz="0" w:space="0" w:color="auto"/>
        <w:right w:val="none" w:sz="0" w:space="0" w:color="auto"/>
      </w:divBdr>
    </w:div>
    <w:div w:id="2111077130">
      <w:bodyDiv w:val="1"/>
      <w:marLeft w:val="0"/>
      <w:marRight w:val="0"/>
      <w:marTop w:val="0"/>
      <w:marBottom w:val="0"/>
      <w:divBdr>
        <w:top w:val="none" w:sz="0" w:space="0" w:color="auto"/>
        <w:left w:val="none" w:sz="0" w:space="0" w:color="auto"/>
        <w:bottom w:val="none" w:sz="0" w:space="0" w:color="auto"/>
        <w:right w:val="none" w:sz="0" w:space="0" w:color="auto"/>
      </w:divBdr>
    </w:div>
    <w:div w:id="21397142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37.xml"/><Relationship Id="rId299" Type="http://schemas.openxmlformats.org/officeDocument/2006/relationships/image" Target="media/image134.jpeg"/><Relationship Id="rId303" Type="http://schemas.openxmlformats.org/officeDocument/2006/relationships/header" Target="header132.xml"/><Relationship Id="rId21" Type="http://schemas.openxmlformats.org/officeDocument/2006/relationships/image" Target="media/image9.png"/><Relationship Id="rId42" Type="http://schemas.openxmlformats.org/officeDocument/2006/relationships/image" Target="media/image23.png"/><Relationship Id="rId63" Type="http://schemas.openxmlformats.org/officeDocument/2006/relationships/image" Target="media/image42.png"/><Relationship Id="rId84" Type="http://schemas.openxmlformats.org/officeDocument/2006/relationships/image" Target="media/image54.png"/><Relationship Id="rId138" Type="http://schemas.openxmlformats.org/officeDocument/2006/relationships/header" Target="header56.xml"/><Relationship Id="rId159" Type="http://schemas.openxmlformats.org/officeDocument/2006/relationships/header" Target="header73.xml"/><Relationship Id="rId170" Type="http://schemas.openxmlformats.org/officeDocument/2006/relationships/chart" Target="charts/chart15.xml"/><Relationship Id="rId191" Type="http://schemas.openxmlformats.org/officeDocument/2006/relationships/header" Target="header92.xml"/><Relationship Id="rId205" Type="http://schemas.openxmlformats.org/officeDocument/2006/relationships/chart" Target="charts/chart26.xml"/><Relationship Id="rId226" Type="http://schemas.openxmlformats.org/officeDocument/2006/relationships/header" Target="header102.xml"/><Relationship Id="rId247" Type="http://schemas.openxmlformats.org/officeDocument/2006/relationships/header" Target="header116.xml"/><Relationship Id="rId107" Type="http://schemas.openxmlformats.org/officeDocument/2006/relationships/image" Target="media/image63.png"/><Relationship Id="rId268" Type="http://schemas.openxmlformats.org/officeDocument/2006/relationships/image" Target="media/image103.jpeg"/><Relationship Id="rId289" Type="http://schemas.openxmlformats.org/officeDocument/2006/relationships/image" Target="media/image124.jpeg"/><Relationship Id="rId11" Type="http://schemas.openxmlformats.org/officeDocument/2006/relationships/footer" Target="footer1.xml"/><Relationship Id="rId32" Type="http://schemas.openxmlformats.org/officeDocument/2006/relationships/image" Target="media/image13.png"/><Relationship Id="rId53" Type="http://schemas.openxmlformats.org/officeDocument/2006/relationships/header" Target="header11.xml"/><Relationship Id="rId74" Type="http://schemas.openxmlformats.org/officeDocument/2006/relationships/header" Target="header16.xml"/><Relationship Id="rId128" Type="http://schemas.openxmlformats.org/officeDocument/2006/relationships/header" Target="header47.xml"/><Relationship Id="rId149" Type="http://schemas.openxmlformats.org/officeDocument/2006/relationships/header" Target="header67.xml"/><Relationship Id="rId5" Type="http://schemas.openxmlformats.org/officeDocument/2006/relationships/webSettings" Target="webSettings.xml"/><Relationship Id="rId95" Type="http://schemas.openxmlformats.org/officeDocument/2006/relationships/image" Target="media/image61.png"/><Relationship Id="rId160" Type="http://schemas.openxmlformats.org/officeDocument/2006/relationships/header" Target="header74.xml"/><Relationship Id="rId181" Type="http://schemas.openxmlformats.org/officeDocument/2006/relationships/header" Target="header84.xml"/><Relationship Id="rId216" Type="http://schemas.openxmlformats.org/officeDocument/2006/relationships/image" Target="media/image77.png"/><Relationship Id="rId237" Type="http://schemas.openxmlformats.org/officeDocument/2006/relationships/image" Target="media/image92.png"/><Relationship Id="rId258" Type="http://schemas.openxmlformats.org/officeDocument/2006/relationships/header" Target="header125.xml"/><Relationship Id="rId279" Type="http://schemas.openxmlformats.org/officeDocument/2006/relationships/image" Target="media/image114.jpeg"/><Relationship Id="rId22" Type="http://schemas.openxmlformats.org/officeDocument/2006/relationships/image" Target="media/image10.png"/><Relationship Id="rId43" Type="http://schemas.openxmlformats.org/officeDocument/2006/relationships/image" Target="media/image24.png"/><Relationship Id="rId64" Type="http://schemas.openxmlformats.org/officeDocument/2006/relationships/image" Target="media/image43.png"/><Relationship Id="rId118" Type="http://schemas.openxmlformats.org/officeDocument/2006/relationships/header" Target="header38.xml"/><Relationship Id="rId139" Type="http://schemas.openxmlformats.org/officeDocument/2006/relationships/header" Target="header57.xml"/><Relationship Id="rId290" Type="http://schemas.openxmlformats.org/officeDocument/2006/relationships/image" Target="media/image125.jpeg"/><Relationship Id="rId304" Type="http://schemas.openxmlformats.org/officeDocument/2006/relationships/fontTable" Target="fontTable.xml"/><Relationship Id="rId85" Type="http://schemas.openxmlformats.org/officeDocument/2006/relationships/chart" Target="charts/chart3.xml"/><Relationship Id="rId150" Type="http://schemas.openxmlformats.org/officeDocument/2006/relationships/header" Target="header68.xml"/><Relationship Id="rId171" Type="http://schemas.openxmlformats.org/officeDocument/2006/relationships/chart" Target="charts/chart16.xml"/><Relationship Id="rId192" Type="http://schemas.openxmlformats.org/officeDocument/2006/relationships/header" Target="header93.xml"/><Relationship Id="rId206" Type="http://schemas.openxmlformats.org/officeDocument/2006/relationships/chart" Target="charts/chart27.xml"/><Relationship Id="rId227" Type="http://schemas.openxmlformats.org/officeDocument/2006/relationships/image" Target="media/image86.png"/><Relationship Id="rId248" Type="http://schemas.openxmlformats.org/officeDocument/2006/relationships/header" Target="header117.xml"/><Relationship Id="rId269" Type="http://schemas.openxmlformats.org/officeDocument/2006/relationships/image" Target="media/image104.jpeg"/><Relationship Id="rId12" Type="http://schemas.openxmlformats.org/officeDocument/2006/relationships/header" Target="header3.xml"/><Relationship Id="rId33" Type="http://schemas.openxmlformats.org/officeDocument/2006/relationships/image" Target="media/image14.jpeg"/><Relationship Id="rId108" Type="http://schemas.openxmlformats.org/officeDocument/2006/relationships/header" Target="header28.xml"/><Relationship Id="rId129" Type="http://schemas.openxmlformats.org/officeDocument/2006/relationships/header" Target="header48.xml"/><Relationship Id="rId280" Type="http://schemas.openxmlformats.org/officeDocument/2006/relationships/image" Target="media/image115.jpeg"/><Relationship Id="rId54" Type="http://schemas.openxmlformats.org/officeDocument/2006/relationships/header" Target="header12.xml"/><Relationship Id="rId75" Type="http://schemas.openxmlformats.org/officeDocument/2006/relationships/header" Target="header17.xml"/><Relationship Id="rId96" Type="http://schemas.openxmlformats.org/officeDocument/2006/relationships/header" Target="header19.xml"/><Relationship Id="rId140" Type="http://schemas.openxmlformats.org/officeDocument/2006/relationships/header" Target="header58.xml"/><Relationship Id="rId161" Type="http://schemas.openxmlformats.org/officeDocument/2006/relationships/header" Target="header75.xml"/><Relationship Id="rId182" Type="http://schemas.openxmlformats.org/officeDocument/2006/relationships/chart" Target="charts/chart18.xml"/><Relationship Id="rId217" Type="http://schemas.openxmlformats.org/officeDocument/2006/relationships/image" Target="media/image78.png"/><Relationship Id="rId6" Type="http://schemas.openxmlformats.org/officeDocument/2006/relationships/footnotes" Target="footnotes.xml"/><Relationship Id="rId238" Type="http://schemas.openxmlformats.org/officeDocument/2006/relationships/image" Target="media/image93.png"/><Relationship Id="rId259" Type="http://schemas.openxmlformats.org/officeDocument/2006/relationships/header" Target="header126.xml"/><Relationship Id="rId23" Type="http://schemas.openxmlformats.org/officeDocument/2006/relationships/header" Target="header7.xml"/><Relationship Id="rId119" Type="http://schemas.openxmlformats.org/officeDocument/2006/relationships/header" Target="header39.xml"/><Relationship Id="rId270" Type="http://schemas.openxmlformats.org/officeDocument/2006/relationships/image" Target="media/image105.jpeg"/><Relationship Id="rId291" Type="http://schemas.openxmlformats.org/officeDocument/2006/relationships/image" Target="media/image126.jpeg"/><Relationship Id="rId305" Type="http://schemas.openxmlformats.org/officeDocument/2006/relationships/theme" Target="theme/theme1.xml"/><Relationship Id="rId44" Type="http://schemas.openxmlformats.org/officeDocument/2006/relationships/image" Target="media/image25.png"/><Relationship Id="rId65" Type="http://schemas.openxmlformats.org/officeDocument/2006/relationships/image" Target="media/image44.png"/><Relationship Id="rId86" Type="http://schemas.openxmlformats.org/officeDocument/2006/relationships/chart" Target="charts/chart4.xml"/><Relationship Id="rId130" Type="http://schemas.openxmlformats.org/officeDocument/2006/relationships/header" Target="header49.xml"/><Relationship Id="rId151" Type="http://schemas.openxmlformats.org/officeDocument/2006/relationships/header" Target="header69.xml"/><Relationship Id="rId172" Type="http://schemas.openxmlformats.org/officeDocument/2006/relationships/header" Target="header76.xml"/><Relationship Id="rId193" Type="http://schemas.openxmlformats.org/officeDocument/2006/relationships/header" Target="header94.xml"/><Relationship Id="rId207" Type="http://schemas.openxmlformats.org/officeDocument/2006/relationships/chart" Target="charts/chart28.xml"/><Relationship Id="rId228" Type="http://schemas.openxmlformats.org/officeDocument/2006/relationships/image" Target="media/image87.png"/><Relationship Id="rId249" Type="http://schemas.openxmlformats.org/officeDocument/2006/relationships/header" Target="header118.xml"/><Relationship Id="rId13" Type="http://schemas.openxmlformats.org/officeDocument/2006/relationships/header" Target="header4.xml"/><Relationship Id="rId109" Type="http://schemas.openxmlformats.org/officeDocument/2006/relationships/header" Target="header29.xml"/><Relationship Id="rId260" Type="http://schemas.openxmlformats.org/officeDocument/2006/relationships/image" Target="media/image99.png"/><Relationship Id="rId281" Type="http://schemas.openxmlformats.org/officeDocument/2006/relationships/image" Target="media/image116.jpeg"/><Relationship Id="rId34" Type="http://schemas.openxmlformats.org/officeDocument/2006/relationships/image" Target="media/image15.png"/><Relationship Id="rId55" Type="http://schemas.openxmlformats.org/officeDocument/2006/relationships/image" Target="media/image34.png"/><Relationship Id="rId76" Type="http://schemas.openxmlformats.org/officeDocument/2006/relationships/header" Target="header18.xml"/><Relationship Id="rId97" Type="http://schemas.openxmlformats.org/officeDocument/2006/relationships/header" Target="header20.xml"/><Relationship Id="rId120" Type="http://schemas.openxmlformats.org/officeDocument/2006/relationships/header" Target="header40.xml"/><Relationship Id="rId141" Type="http://schemas.openxmlformats.org/officeDocument/2006/relationships/header" Target="header59.xml"/><Relationship Id="rId7" Type="http://schemas.openxmlformats.org/officeDocument/2006/relationships/endnotes" Target="endnotes.xml"/><Relationship Id="rId162" Type="http://schemas.openxmlformats.org/officeDocument/2006/relationships/chart" Target="charts/chart7.xml"/><Relationship Id="rId183" Type="http://schemas.openxmlformats.org/officeDocument/2006/relationships/header" Target="header85.xml"/><Relationship Id="rId218" Type="http://schemas.openxmlformats.org/officeDocument/2006/relationships/image" Target="media/image79.png"/><Relationship Id="rId239" Type="http://schemas.openxmlformats.org/officeDocument/2006/relationships/header" Target="header109.xml"/><Relationship Id="rId2" Type="http://schemas.openxmlformats.org/officeDocument/2006/relationships/numbering" Target="numbering.xml"/><Relationship Id="rId29" Type="http://schemas.openxmlformats.org/officeDocument/2006/relationships/image" Target="media/image11.png"/><Relationship Id="rId250" Type="http://schemas.openxmlformats.org/officeDocument/2006/relationships/header" Target="header119.xml"/><Relationship Id="rId255" Type="http://schemas.openxmlformats.org/officeDocument/2006/relationships/header" Target="header122.xml"/><Relationship Id="rId271" Type="http://schemas.openxmlformats.org/officeDocument/2006/relationships/image" Target="media/image106.jpeg"/><Relationship Id="rId276" Type="http://schemas.openxmlformats.org/officeDocument/2006/relationships/image" Target="media/image111.jpeg"/><Relationship Id="rId292" Type="http://schemas.openxmlformats.org/officeDocument/2006/relationships/image" Target="media/image127.jpeg"/><Relationship Id="rId297" Type="http://schemas.openxmlformats.org/officeDocument/2006/relationships/image" Target="media/image132.jpeg"/><Relationship Id="rId24" Type="http://schemas.openxmlformats.org/officeDocument/2006/relationships/header" Target="header8.xml"/><Relationship Id="rId40" Type="http://schemas.openxmlformats.org/officeDocument/2006/relationships/image" Target="media/image21.jpeg"/><Relationship Id="rId45" Type="http://schemas.openxmlformats.org/officeDocument/2006/relationships/image" Target="media/image26.png"/><Relationship Id="rId66" Type="http://schemas.openxmlformats.org/officeDocument/2006/relationships/image" Target="media/image45.png"/><Relationship Id="rId87" Type="http://schemas.openxmlformats.org/officeDocument/2006/relationships/chart" Target="charts/chart5.xml"/><Relationship Id="rId110" Type="http://schemas.openxmlformats.org/officeDocument/2006/relationships/header" Target="header30.xml"/><Relationship Id="rId115" Type="http://schemas.openxmlformats.org/officeDocument/2006/relationships/header" Target="header35.xml"/><Relationship Id="rId131" Type="http://schemas.openxmlformats.org/officeDocument/2006/relationships/header" Target="header50.xml"/><Relationship Id="rId136" Type="http://schemas.openxmlformats.org/officeDocument/2006/relationships/header" Target="header54.xml"/><Relationship Id="rId157" Type="http://schemas.openxmlformats.org/officeDocument/2006/relationships/header" Target="header71.xml"/><Relationship Id="rId178" Type="http://schemas.openxmlformats.org/officeDocument/2006/relationships/header" Target="header81.xml"/><Relationship Id="rId301" Type="http://schemas.openxmlformats.org/officeDocument/2006/relationships/header" Target="header130.xml"/><Relationship Id="rId61" Type="http://schemas.openxmlformats.org/officeDocument/2006/relationships/image" Target="media/image40.png"/><Relationship Id="rId82" Type="http://schemas.openxmlformats.org/officeDocument/2006/relationships/image" Target="media/image53.png"/><Relationship Id="rId152" Type="http://schemas.openxmlformats.org/officeDocument/2006/relationships/image" Target="media/image66.png"/><Relationship Id="rId173" Type="http://schemas.openxmlformats.org/officeDocument/2006/relationships/header" Target="header77.xml"/><Relationship Id="rId194" Type="http://schemas.openxmlformats.org/officeDocument/2006/relationships/header" Target="header95.xml"/><Relationship Id="rId199" Type="http://schemas.openxmlformats.org/officeDocument/2006/relationships/header" Target="header99.xml"/><Relationship Id="rId203" Type="http://schemas.openxmlformats.org/officeDocument/2006/relationships/chart" Target="charts/chart24.xml"/><Relationship Id="rId208" Type="http://schemas.openxmlformats.org/officeDocument/2006/relationships/chart" Target="charts/chart29.xml"/><Relationship Id="rId229" Type="http://schemas.openxmlformats.org/officeDocument/2006/relationships/image" Target="media/image88.png"/><Relationship Id="rId19" Type="http://schemas.openxmlformats.org/officeDocument/2006/relationships/image" Target="media/image7.png"/><Relationship Id="rId224" Type="http://schemas.openxmlformats.org/officeDocument/2006/relationships/header" Target="header100.xml"/><Relationship Id="rId240" Type="http://schemas.openxmlformats.org/officeDocument/2006/relationships/header" Target="header110.xml"/><Relationship Id="rId245" Type="http://schemas.openxmlformats.org/officeDocument/2006/relationships/header" Target="header114.xml"/><Relationship Id="rId261" Type="http://schemas.openxmlformats.org/officeDocument/2006/relationships/image" Target="media/image100.png"/><Relationship Id="rId266" Type="http://schemas.openxmlformats.org/officeDocument/2006/relationships/image" Target="media/image102.png"/><Relationship Id="rId287" Type="http://schemas.openxmlformats.org/officeDocument/2006/relationships/image" Target="media/image122.jpeg"/><Relationship Id="rId14" Type="http://schemas.openxmlformats.org/officeDocument/2006/relationships/header" Target="header5.xml"/><Relationship Id="rId30" Type="http://schemas.openxmlformats.org/officeDocument/2006/relationships/image" Target="media/image12.jpeg"/><Relationship Id="rId35" Type="http://schemas.openxmlformats.org/officeDocument/2006/relationships/image" Target="media/image16.png"/><Relationship Id="rId56" Type="http://schemas.openxmlformats.org/officeDocument/2006/relationships/image" Target="media/image35.png"/><Relationship Id="rId77" Type="http://schemas.microsoft.com/office/2014/relationships/chartEx" Target="charts/chartEx1.xml"/><Relationship Id="rId100" Type="http://schemas.openxmlformats.org/officeDocument/2006/relationships/header" Target="header22.xml"/><Relationship Id="rId105" Type="http://schemas.openxmlformats.org/officeDocument/2006/relationships/header" Target="header26.xml"/><Relationship Id="rId126" Type="http://schemas.openxmlformats.org/officeDocument/2006/relationships/image" Target="media/image64.png"/><Relationship Id="rId147" Type="http://schemas.openxmlformats.org/officeDocument/2006/relationships/header" Target="header65.xml"/><Relationship Id="rId168" Type="http://schemas.openxmlformats.org/officeDocument/2006/relationships/chart" Target="charts/chart13.xml"/><Relationship Id="rId282" Type="http://schemas.openxmlformats.org/officeDocument/2006/relationships/image" Target="media/image117.jpeg"/><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header" Target="header14.xml"/><Relationship Id="rId93" Type="http://schemas.openxmlformats.org/officeDocument/2006/relationships/image" Target="media/image59.png"/><Relationship Id="rId98" Type="http://schemas.openxmlformats.org/officeDocument/2006/relationships/header" Target="header21.xml"/><Relationship Id="rId121" Type="http://schemas.openxmlformats.org/officeDocument/2006/relationships/header" Target="header41.xml"/><Relationship Id="rId142" Type="http://schemas.openxmlformats.org/officeDocument/2006/relationships/header" Target="header60.xml"/><Relationship Id="rId163" Type="http://schemas.openxmlformats.org/officeDocument/2006/relationships/chart" Target="charts/chart8.xml"/><Relationship Id="rId184" Type="http://schemas.openxmlformats.org/officeDocument/2006/relationships/header" Target="header86.xml"/><Relationship Id="rId189" Type="http://schemas.openxmlformats.org/officeDocument/2006/relationships/chart" Target="charts/chart19.xml"/><Relationship Id="rId219" Type="http://schemas.openxmlformats.org/officeDocument/2006/relationships/image" Target="media/image80.png"/><Relationship Id="rId3" Type="http://schemas.openxmlformats.org/officeDocument/2006/relationships/styles" Target="styles.xml"/><Relationship Id="rId214" Type="http://schemas.openxmlformats.org/officeDocument/2006/relationships/image" Target="media/image75.png"/><Relationship Id="rId230" Type="http://schemas.openxmlformats.org/officeDocument/2006/relationships/header" Target="header103.xml"/><Relationship Id="rId235" Type="http://schemas.openxmlformats.org/officeDocument/2006/relationships/header" Target="header108.xml"/><Relationship Id="rId251" Type="http://schemas.openxmlformats.org/officeDocument/2006/relationships/header" Target="header120.xml"/><Relationship Id="rId256" Type="http://schemas.openxmlformats.org/officeDocument/2006/relationships/header" Target="header123.xml"/><Relationship Id="rId277" Type="http://schemas.openxmlformats.org/officeDocument/2006/relationships/image" Target="media/image112.jpeg"/><Relationship Id="rId298" Type="http://schemas.openxmlformats.org/officeDocument/2006/relationships/image" Target="media/image133.jpeg"/><Relationship Id="rId25" Type="http://schemas.openxmlformats.org/officeDocument/2006/relationships/footer" Target="footer2.xml"/><Relationship Id="rId46" Type="http://schemas.openxmlformats.org/officeDocument/2006/relationships/image" Target="media/image27.png"/><Relationship Id="rId67" Type="http://schemas.openxmlformats.org/officeDocument/2006/relationships/image" Target="media/image46.png"/><Relationship Id="rId116" Type="http://schemas.openxmlformats.org/officeDocument/2006/relationships/header" Target="header36.xml"/><Relationship Id="rId137" Type="http://schemas.openxmlformats.org/officeDocument/2006/relationships/header" Target="header55.xml"/><Relationship Id="rId158" Type="http://schemas.openxmlformats.org/officeDocument/2006/relationships/header" Target="header72.xml"/><Relationship Id="rId272" Type="http://schemas.openxmlformats.org/officeDocument/2006/relationships/image" Target="media/image107.jpeg"/><Relationship Id="rId293" Type="http://schemas.openxmlformats.org/officeDocument/2006/relationships/image" Target="media/image128.jpeg"/><Relationship Id="rId302" Type="http://schemas.openxmlformats.org/officeDocument/2006/relationships/header" Target="header131.xml"/><Relationship Id="rId20" Type="http://schemas.openxmlformats.org/officeDocument/2006/relationships/image" Target="media/image8.png"/><Relationship Id="rId41" Type="http://schemas.openxmlformats.org/officeDocument/2006/relationships/image" Target="media/image22.png"/><Relationship Id="rId62" Type="http://schemas.openxmlformats.org/officeDocument/2006/relationships/image" Target="media/image41.png"/><Relationship Id="rId83" Type="http://schemas.microsoft.com/office/2014/relationships/chartEx" Target="charts/chartEx4.xml"/><Relationship Id="rId88" Type="http://schemas.openxmlformats.org/officeDocument/2006/relationships/chart" Target="charts/chart6.xml"/><Relationship Id="rId111" Type="http://schemas.openxmlformats.org/officeDocument/2006/relationships/header" Target="header31.xml"/><Relationship Id="rId132" Type="http://schemas.openxmlformats.org/officeDocument/2006/relationships/header" Target="header51.xml"/><Relationship Id="rId153" Type="http://schemas.openxmlformats.org/officeDocument/2006/relationships/image" Target="media/image67.png"/><Relationship Id="rId174" Type="http://schemas.openxmlformats.org/officeDocument/2006/relationships/header" Target="header78.xml"/><Relationship Id="rId179" Type="http://schemas.openxmlformats.org/officeDocument/2006/relationships/header" Target="header82.xml"/><Relationship Id="rId195" Type="http://schemas.openxmlformats.org/officeDocument/2006/relationships/header" Target="header96.xml"/><Relationship Id="rId209" Type="http://schemas.openxmlformats.org/officeDocument/2006/relationships/chart" Target="charts/chart30.xml"/><Relationship Id="rId190" Type="http://schemas.openxmlformats.org/officeDocument/2006/relationships/header" Target="header91.xml"/><Relationship Id="rId204" Type="http://schemas.openxmlformats.org/officeDocument/2006/relationships/chart" Target="charts/chart25.xml"/><Relationship Id="rId220" Type="http://schemas.openxmlformats.org/officeDocument/2006/relationships/image" Target="media/image81.png"/><Relationship Id="rId225" Type="http://schemas.openxmlformats.org/officeDocument/2006/relationships/header" Target="header101.xml"/><Relationship Id="rId241" Type="http://schemas.openxmlformats.org/officeDocument/2006/relationships/header" Target="header111.xml"/><Relationship Id="rId246" Type="http://schemas.openxmlformats.org/officeDocument/2006/relationships/header" Target="header115.xml"/><Relationship Id="rId267" Type="http://schemas.microsoft.com/office/2007/relationships/hdphoto" Target="media/hdphoto1.wdp"/><Relationship Id="rId288" Type="http://schemas.openxmlformats.org/officeDocument/2006/relationships/image" Target="media/image123.jpeg"/><Relationship Id="rId15" Type="http://schemas.openxmlformats.org/officeDocument/2006/relationships/header" Target="header6.xml"/><Relationship Id="rId36" Type="http://schemas.openxmlformats.org/officeDocument/2006/relationships/image" Target="media/image17.png"/><Relationship Id="rId57" Type="http://schemas.openxmlformats.org/officeDocument/2006/relationships/image" Target="media/image36.png"/><Relationship Id="rId106" Type="http://schemas.openxmlformats.org/officeDocument/2006/relationships/header" Target="header27.xml"/><Relationship Id="rId127" Type="http://schemas.openxmlformats.org/officeDocument/2006/relationships/header" Target="header46.xml"/><Relationship Id="rId262" Type="http://schemas.openxmlformats.org/officeDocument/2006/relationships/image" Target="media/image101.png"/><Relationship Id="rId283" Type="http://schemas.openxmlformats.org/officeDocument/2006/relationships/image" Target="media/image118.jpeg"/><Relationship Id="rId10" Type="http://schemas.openxmlformats.org/officeDocument/2006/relationships/header" Target="header2.xml"/><Relationship Id="rId31" Type="http://schemas.openxmlformats.org/officeDocument/2006/relationships/hyperlink" Target="https://sites.google.com/site/kelolakualitas/Check-Sheet" TargetMode="External"/><Relationship Id="rId52" Type="http://schemas.openxmlformats.org/officeDocument/2006/relationships/header" Target="header10.xml"/><Relationship Id="rId73" Type="http://schemas.openxmlformats.org/officeDocument/2006/relationships/header" Target="header15.xml"/><Relationship Id="rId78" Type="http://schemas.openxmlformats.org/officeDocument/2006/relationships/image" Target="media/image51.png"/><Relationship Id="rId94" Type="http://schemas.openxmlformats.org/officeDocument/2006/relationships/image" Target="media/image60.png"/><Relationship Id="rId99" Type="http://schemas.openxmlformats.org/officeDocument/2006/relationships/image" Target="media/image62.png"/><Relationship Id="rId101" Type="http://schemas.openxmlformats.org/officeDocument/2006/relationships/header" Target="header23.xml"/><Relationship Id="rId122" Type="http://schemas.openxmlformats.org/officeDocument/2006/relationships/header" Target="header42.xml"/><Relationship Id="rId143" Type="http://schemas.openxmlformats.org/officeDocument/2006/relationships/header" Target="header61.xml"/><Relationship Id="rId148" Type="http://schemas.openxmlformats.org/officeDocument/2006/relationships/header" Target="header66.xml"/><Relationship Id="rId164" Type="http://schemas.openxmlformats.org/officeDocument/2006/relationships/chart" Target="charts/chart9.xml"/><Relationship Id="rId169" Type="http://schemas.openxmlformats.org/officeDocument/2006/relationships/chart" Target="charts/chart14.xml"/><Relationship Id="rId185" Type="http://schemas.openxmlformats.org/officeDocument/2006/relationships/header" Target="header87.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eader" Target="header83.xml"/><Relationship Id="rId210" Type="http://schemas.openxmlformats.org/officeDocument/2006/relationships/image" Target="media/image71.png"/><Relationship Id="rId215" Type="http://schemas.openxmlformats.org/officeDocument/2006/relationships/image" Target="media/image76.png"/><Relationship Id="rId236" Type="http://schemas.openxmlformats.org/officeDocument/2006/relationships/image" Target="media/image91.png"/><Relationship Id="rId257" Type="http://schemas.openxmlformats.org/officeDocument/2006/relationships/header" Target="header124.xml"/><Relationship Id="rId278" Type="http://schemas.openxmlformats.org/officeDocument/2006/relationships/image" Target="media/image113.jpeg"/><Relationship Id="rId26" Type="http://schemas.openxmlformats.org/officeDocument/2006/relationships/header" Target="header9.xml"/><Relationship Id="rId231" Type="http://schemas.openxmlformats.org/officeDocument/2006/relationships/header" Target="header104.xml"/><Relationship Id="rId252" Type="http://schemas.openxmlformats.org/officeDocument/2006/relationships/image" Target="media/image96.png"/><Relationship Id="rId273" Type="http://schemas.openxmlformats.org/officeDocument/2006/relationships/image" Target="media/image108.jpeg"/><Relationship Id="rId294" Type="http://schemas.openxmlformats.org/officeDocument/2006/relationships/image" Target="media/image129.jpeg"/><Relationship Id="rId47" Type="http://schemas.openxmlformats.org/officeDocument/2006/relationships/image" Target="media/image28.png"/><Relationship Id="rId68" Type="http://schemas.openxmlformats.org/officeDocument/2006/relationships/image" Target="media/image47.png"/><Relationship Id="rId89" Type="http://schemas.openxmlformats.org/officeDocument/2006/relationships/image" Target="media/image55.png"/><Relationship Id="rId112" Type="http://schemas.openxmlformats.org/officeDocument/2006/relationships/header" Target="header32.xml"/><Relationship Id="rId133" Type="http://schemas.openxmlformats.org/officeDocument/2006/relationships/image" Target="media/image65.png"/><Relationship Id="rId154" Type="http://schemas.openxmlformats.org/officeDocument/2006/relationships/image" Target="media/image68.png"/><Relationship Id="rId175" Type="http://schemas.openxmlformats.org/officeDocument/2006/relationships/chart" Target="charts/chart17.xml"/><Relationship Id="rId196" Type="http://schemas.openxmlformats.org/officeDocument/2006/relationships/chart" Target="charts/chart20.xml"/><Relationship Id="rId200" Type="http://schemas.openxmlformats.org/officeDocument/2006/relationships/chart" Target="charts/chart21.xml"/><Relationship Id="rId16" Type="http://schemas.openxmlformats.org/officeDocument/2006/relationships/image" Target="media/image4.png"/><Relationship Id="rId221" Type="http://schemas.openxmlformats.org/officeDocument/2006/relationships/image" Target="media/image82.png"/><Relationship Id="rId242" Type="http://schemas.openxmlformats.org/officeDocument/2006/relationships/image" Target="media/image95.jpeg"/><Relationship Id="rId263" Type="http://schemas.openxmlformats.org/officeDocument/2006/relationships/header" Target="header127.xml"/><Relationship Id="rId284" Type="http://schemas.openxmlformats.org/officeDocument/2006/relationships/image" Target="media/image119.jpeg"/><Relationship Id="rId37" Type="http://schemas.openxmlformats.org/officeDocument/2006/relationships/image" Target="media/image18.jpeg"/><Relationship Id="rId58" Type="http://schemas.openxmlformats.org/officeDocument/2006/relationships/image" Target="media/image37.png"/><Relationship Id="rId79" Type="http://schemas.microsoft.com/office/2014/relationships/chartEx" Target="charts/chartEx2.xml"/><Relationship Id="rId102" Type="http://schemas.openxmlformats.org/officeDocument/2006/relationships/footer" Target="footer3.xml"/><Relationship Id="rId123" Type="http://schemas.openxmlformats.org/officeDocument/2006/relationships/header" Target="header43.xml"/><Relationship Id="rId144" Type="http://schemas.openxmlformats.org/officeDocument/2006/relationships/header" Target="header62.xml"/><Relationship Id="rId90" Type="http://schemas.openxmlformats.org/officeDocument/2006/relationships/image" Target="media/image56.png"/><Relationship Id="rId165" Type="http://schemas.openxmlformats.org/officeDocument/2006/relationships/chart" Target="charts/chart10.xml"/><Relationship Id="rId186" Type="http://schemas.openxmlformats.org/officeDocument/2006/relationships/header" Target="header88.xml"/><Relationship Id="rId211" Type="http://schemas.openxmlformats.org/officeDocument/2006/relationships/image" Target="media/image72.png"/><Relationship Id="rId232" Type="http://schemas.openxmlformats.org/officeDocument/2006/relationships/header" Target="header105.xml"/><Relationship Id="rId253" Type="http://schemas.openxmlformats.org/officeDocument/2006/relationships/image" Target="media/image97.png"/><Relationship Id="rId274" Type="http://schemas.openxmlformats.org/officeDocument/2006/relationships/image" Target="media/image109.jpeg"/><Relationship Id="rId295" Type="http://schemas.openxmlformats.org/officeDocument/2006/relationships/image" Target="media/image130.jpeg"/><Relationship Id="rId27" Type="http://schemas.openxmlformats.org/officeDocument/2006/relationships/chart" Target="charts/chart1.xml"/><Relationship Id="rId48" Type="http://schemas.openxmlformats.org/officeDocument/2006/relationships/image" Target="media/image29.png"/><Relationship Id="rId69" Type="http://schemas.openxmlformats.org/officeDocument/2006/relationships/image" Target="media/image48.png"/><Relationship Id="rId113" Type="http://schemas.openxmlformats.org/officeDocument/2006/relationships/header" Target="header33.xml"/><Relationship Id="rId134" Type="http://schemas.openxmlformats.org/officeDocument/2006/relationships/header" Target="header52.xml"/><Relationship Id="rId80" Type="http://schemas.openxmlformats.org/officeDocument/2006/relationships/image" Target="media/image52.png"/><Relationship Id="rId155" Type="http://schemas.openxmlformats.org/officeDocument/2006/relationships/image" Target="media/image69.png"/><Relationship Id="rId176" Type="http://schemas.openxmlformats.org/officeDocument/2006/relationships/header" Target="header79.xml"/><Relationship Id="rId197" Type="http://schemas.openxmlformats.org/officeDocument/2006/relationships/header" Target="header97.xml"/><Relationship Id="rId201" Type="http://schemas.openxmlformats.org/officeDocument/2006/relationships/chart" Target="charts/chart22.xml"/><Relationship Id="rId222" Type="http://schemas.openxmlformats.org/officeDocument/2006/relationships/image" Target="media/image83.png"/><Relationship Id="rId243" Type="http://schemas.openxmlformats.org/officeDocument/2006/relationships/header" Target="header112.xml"/><Relationship Id="rId264" Type="http://schemas.openxmlformats.org/officeDocument/2006/relationships/header" Target="header128.xml"/><Relationship Id="rId285" Type="http://schemas.openxmlformats.org/officeDocument/2006/relationships/image" Target="media/image120.jpeg"/><Relationship Id="rId17" Type="http://schemas.openxmlformats.org/officeDocument/2006/relationships/image" Target="media/image5.png"/><Relationship Id="rId38" Type="http://schemas.openxmlformats.org/officeDocument/2006/relationships/image" Target="media/image19.png"/><Relationship Id="rId59" Type="http://schemas.openxmlformats.org/officeDocument/2006/relationships/image" Target="media/image38.png"/><Relationship Id="rId103" Type="http://schemas.openxmlformats.org/officeDocument/2006/relationships/header" Target="header24.xml"/><Relationship Id="rId124" Type="http://schemas.openxmlformats.org/officeDocument/2006/relationships/header" Target="header44.xml"/><Relationship Id="rId70" Type="http://schemas.openxmlformats.org/officeDocument/2006/relationships/image" Target="media/image49.png"/><Relationship Id="rId91" Type="http://schemas.openxmlformats.org/officeDocument/2006/relationships/image" Target="media/image57.png"/><Relationship Id="rId145" Type="http://schemas.openxmlformats.org/officeDocument/2006/relationships/header" Target="header63.xml"/><Relationship Id="rId166" Type="http://schemas.openxmlformats.org/officeDocument/2006/relationships/chart" Target="charts/chart11.xml"/><Relationship Id="rId187" Type="http://schemas.openxmlformats.org/officeDocument/2006/relationships/header" Target="header89.xml"/><Relationship Id="rId1" Type="http://schemas.openxmlformats.org/officeDocument/2006/relationships/customXml" Target="../customXml/item1.xml"/><Relationship Id="rId212" Type="http://schemas.openxmlformats.org/officeDocument/2006/relationships/image" Target="media/image73.png"/><Relationship Id="rId233" Type="http://schemas.openxmlformats.org/officeDocument/2006/relationships/header" Target="header106.xml"/><Relationship Id="rId254" Type="http://schemas.openxmlformats.org/officeDocument/2006/relationships/header" Target="header121.xml"/><Relationship Id="rId28" Type="http://schemas.openxmlformats.org/officeDocument/2006/relationships/chart" Target="charts/chart2.xml"/><Relationship Id="rId49" Type="http://schemas.openxmlformats.org/officeDocument/2006/relationships/image" Target="media/image30.jpeg"/><Relationship Id="rId114" Type="http://schemas.openxmlformats.org/officeDocument/2006/relationships/header" Target="header34.xml"/><Relationship Id="rId275" Type="http://schemas.openxmlformats.org/officeDocument/2006/relationships/image" Target="media/image110.jpeg"/><Relationship Id="rId296" Type="http://schemas.openxmlformats.org/officeDocument/2006/relationships/image" Target="media/image131.jpeg"/><Relationship Id="rId300" Type="http://schemas.openxmlformats.org/officeDocument/2006/relationships/image" Target="media/image135.jpeg"/><Relationship Id="rId60" Type="http://schemas.openxmlformats.org/officeDocument/2006/relationships/image" Target="media/image39.png"/><Relationship Id="rId81" Type="http://schemas.microsoft.com/office/2014/relationships/chartEx" Target="charts/chartEx3.xml"/><Relationship Id="rId135" Type="http://schemas.openxmlformats.org/officeDocument/2006/relationships/header" Target="header53.xml"/><Relationship Id="rId156" Type="http://schemas.openxmlformats.org/officeDocument/2006/relationships/header" Target="header70.xml"/><Relationship Id="rId177" Type="http://schemas.openxmlformats.org/officeDocument/2006/relationships/header" Target="header80.xml"/><Relationship Id="rId198" Type="http://schemas.openxmlformats.org/officeDocument/2006/relationships/header" Target="header98.xml"/><Relationship Id="rId202" Type="http://schemas.openxmlformats.org/officeDocument/2006/relationships/chart" Target="charts/chart23.xml"/><Relationship Id="rId223" Type="http://schemas.openxmlformats.org/officeDocument/2006/relationships/image" Target="media/image84.png"/><Relationship Id="rId244" Type="http://schemas.openxmlformats.org/officeDocument/2006/relationships/header" Target="header113.xml"/><Relationship Id="rId18" Type="http://schemas.openxmlformats.org/officeDocument/2006/relationships/image" Target="media/image6.png"/><Relationship Id="rId39" Type="http://schemas.openxmlformats.org/officeDocument/2006/relationships/image" Target="media/image20.png"/><Relationship Id="rId265" Type="http://schemas.openxmlformats.org/officeDocument/2006/relationships/header" Target="header129.xml"/><Relationship Id="rId286" Type="http://schemas.openxmlformats.org/officeDocument/2006/relationships/image" Target="media/image121.jpeg"/><Relationship Id="rId50" Type="http://schemas.openxmlformats.org/officeDocument/2006/relationships/image" Target="media/image31.png"/><Relationship Id="rId104" Type="http://schemas.openxmlformats.org/officeDocument/2006/relationships/header" Target="header25.xml"/><Relationship Id="rId125" Type="http://schemas.openxmlformats.org/officeDocument/2006/relationships/header" Target="header45.xml"/><Relationship Id="rId146" Type="http://schemas.openxmlformats.org/officeDocument/2006/relationships/header" Target="header64.xml"/><Relationship Id="rId167" Type="http://schemas.openxmlformats.org/officeDocument/2006/relationships/chart" Target="charts/chart12.xml"/><Relationship Id="rId188" Type="http://schemas.openxmlformats.org/officeDocument/2006/relationships/header" Target="header90.xml"/><Relationship Id="rId71" Type="http://schemas.openxmlformats.org/officeDocument/2006/relationships/header" Target="header13.xml"/><Relationship Id="rId92" Type="http://schemas.openxmlformats.org/officeDocument/2006/relationships/image" Target="media/image58.png"/><Relationship Id="rId213" Type="http://schemas.openxmlformats.org/officeDocument/2006/relationships/image" Target="media/image74.png"/><Relationship Id="rId234" Type="http://schemas.openxmlformats.org/officeDocument/2006/relationships/header" Target="header107.xml"/></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00.xml.rels><?xml version="1.0" encoding="UTF-8" standalone="yes"?>
<Relationships xmlns="http://schemas.openxmlformats.org/package/2006/relationships"><Relationship Id="rId1" Type="http://schemas.openxmlformats.org/officeDocument/2006/relationships/image" Target="media/image2.jpeg"/></Relationships>
</file>

<file path=word/_rels/header101.xml.rels><?xml version="1.0" encoding="UTF-8" standalone="yes"?>
<Relationships xmlns="http://schemas.openxmlformats.org/package/2006/relationships"><Relationship Id="rId2" Type="http://schemas.openxmlformats.org/officeDocument/2006/relationships/image" Target="media/image70.jpeg"/><Relationship Id="rId1" Type="http://schemas.openxmlformats.org/officeDocument/2006/relationships/image" Target="media/image85.jpeg"/></Relationships>
</file>

<file path=word/_rels/header102.xml.rels><?xml version="1.0" encoding="UTF-8" standalone="yes"?>
<Relationships xmlns="http://schemas.openxmlformats.org/package/2006/relationships"><Relationship Id="rId1" Type="http://schemas.openxmlformats.org/officeDocument/2006/relationships/image" Target="media/image2.jpeg"/></Relationships>
</file>

<file path=word/_rels/header103.xml.rels><?xml version="1.0" encoding="UTF-8" standalone="yes"?>
<Relationships xmlns="http://schemas.openxmlformats.org/package/2006/relationships"><Relationship Id="rId1" Type="http://schemas.openxmlformats.org/officeDocument/2006/relationships/image" Target="media/image2.jpeg"/></Relationships>
</file>

<file path=word/_rels/header104.xml.rels><?xml version="1.0" encoding="UTF-8" standalone="yes"?>
<Relationships xmlns="http://schemas.openxmlformats.org/package/2006/relationships"><Relationship Id="rId3" Type="http://schemas.openxmlformats.org/officeDocument/2006/relationships/image" Target="media/image70.jpeg"/><Relationship Id="rId2" Type="http://schemas.openxmlformats.org/officeDocument/2006/relationships/image" Target="media/image90.jpeg"/><Relationship Id="rId1" Type="http://schemas.openxmlformats.org/officeDocument/2006/relationships/image" Target="media/image89.jpeg"/></Relationships>
</file>

<file path=word/_rels/header105.xml.rels><?xml version="1.0" encoding="UTF-8" standalone="yes"?>
<Relationships xmlns="http://schemas.openxmlformats.org/package/2006/relationships"><Relationship Id="rId1" Type="http://schemas.openxmlformats.org/officeDocument/2006/relationships/image" Target="media/image2.jpeg"/></Relationships>
</file>

<file path=word/_rels/header106.xml.rels><?xml version="1.0" encoding="UTF-8" standalone="yes"?>
<Relationships xmlns="http://schemas.openxmlformats.org/package/2006/relationships"><Relationship Id="rId1" Type="http://schemas.openxmlformats.org/officeDocument/2006/relationships/image" Target="media/image2.jpeg"/></Relationships>
</file>

<file path=word/_rels/header107.xml.rels><?xml version="1.0" encoding="UTF-8" standalone="yes"?>
<Relationships xmlns="http://schemas.openxmlformats.org/package/2006/relationships"><Relationship Id="rId2" Type="http://schemas.openxmlformats.org/officeDocument/2006/relationships/image" Target="media/image70.jpeg"/><Relationship Id="rId1" Type="http://schemas.openxmlformats.org/officeDocument/2006/relationships/image" Target="media/image85.jpeg"/></Relationships>
</file>

<file path=word/_rels/header108.xml.rels><?xml version="1.0" encoding="UTF-8" standalone="yes"?>
<Relationships xmlns="http://schemas.openxmlformats.org/package/2006/relationships"><Relationship Id="rId1" Type="http://schemas.openxmlformats.org/officeDocument/2006/relationships/image" Target="media/image2.jpeg"/></Relationships>
</file>

<file path=word/_rels/header109.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33.jpeg"/></Relationships>
</file>

<file path=word/_rels/header110.xml.rels><?xml version="1.0" encoding="UTF-8" standalone="yes"?>
<Relationships xmlns="http://schemas.openxmlformats.org/package/2006/relationships"><Relationship Id="rId3" Type="http://schemas.openxmlformats.org/officeDocument/2006/relationships/image" Target="media/image70.jpeg"/><Relationship Id="rId2" Type="http://schemas.openxmlformats.org/officeDocument/2006/relationships/image" Target="media/image90.jpeg"/><Relationship Id="rId1" Type="http://schemas.openxmlformats.org/officeDocument/2006/relationships/image" Target="media/image94.jpeg"/></Relationships>
</file>

<file path=word/_rels/header111.xml.rels><?xml version="1.0" encoding="UTF-8" standalone="yes"?>
<Relationships xmlns="http://schemas.openxmlformats.org/package/2006/relationships"><Relationship Id="rId1" Type="http://schemas.openxmlformats.org/officeDocument/2006/relationships/image" Target="media/image2.jpeg"/></Relationships>
</file>

<file path=word/_rels/header112.xml.rels><?xml version="1.0" encoding="UTF-8" standalone="yes"?>
<Relationships xmlns="http://schemas.openxmlformats.org/package/2006/relationships"><Relationship Id="rId1" Type="http://schemas.openxmlformats.org/officeDocument/2006/relationships/image" Target="media/image2.jpeg"/></Relationships>
</file>

<file path=word/_rels/header113.xml.rels><?xml version="1.0" encoding="UTF-8" standalone="yes"?>
<Relationships xmlns="http://schemas.openxmlformats.org/package/2006/relationships"><Relationship Id="rId2" Type="http://schemas.openxmlformats.org/officeDocument/2006/relationships/image" Target="media/image70.jpeg"/><Relationship Id="rId1" Type="http://schemas.openxmlformats.org/officeDocument/2006/relationships/image" Target="media/image85.jpeg"/></Relationships>
</file>

<file path=word/_rels/header114.xml.rels><?xml version="1.0" encoding="UTF-8" standalone="yes"?>
<Relationships xmlns="http://schemas.openxmlformats.org/package/2006/relationships"><Relationship Id="rId1" Type="http://schemas.openxmlformats.org/officeDocument/2006/relationships/image" Target="media/image2.jpeg"/></Relationships>
</file>

<file path=word/_rels/header115.xml.rels><?xml version="1.0" encoding="UTF-8" standalone="yes"?>
<Relationships xmlns="http://schemas.openxmlformats.org/package/2006/relationships"><Relationship Id="rId1" Type="http://schemas.openxmlformats.org/officeDocument/2006/relationships/image" Target="media/image2.jpeg"/></Relationships>
</file>

<file path=word/_rels/header116.xml.rels><?xml version="1.0" encoding="UTF-8" standalone="yes"?>
<Relationships xmlns="http://schemas.openxmlformats.org/package/2006/relationships"><Relationship Id="rId2" Type="http://schemas.openxmlformats.org/officeDocument/2006/relationships/image" Target="media/image70.jpeg"/><Relationship Id="rId1" Type="http://schemas.openxmlformats.org/officeDocument/2006/relationships/image" Target="media/image90.jpeg"/></Relationships>
</file>

<file path=word/_rels/header117.xml.rels><?xml version="1.0" encoding="UTF-8" standalone="yes"?>
<Relationships xmlns="http://schemas.openxmlformats.org/package/2006/relationships"><Relationship Id="rId1" Type="http://schemas.openxmlformats.org/officeDocument/2006/relationships/image" Target="media/image2.jpeg"/></Relationships>
</file>

<file path=word/_rels/header118.xml.rels><?xml version="1.0" encoding="UTF-8" standalone="yes"?>
<Relationships xmlns="http://schemas.openxmlformats.org/package/2006/relationships"><Relationship Id="rId1" Type="http://schemas.openxmlformats.org/officeDocument/2006/relationships/image" Target="media/image2.jpeg"/></Relationships>
</file>

<file path=word/_rels/header119.xml.rels><?xml version="1.0" encoding="UTF-8" standalone="yes"?>
<Relationships xmlns="http://schemas.openxmlformats.org/package/2006/relationships"><Relationship Id="rId2" Type="http://schemas.openxmlformats.org/officeDocument/2006/relationships/image" Target="media/image70.jpeg"/><Relationship Id="rId1" Type="http://schemas.openxmlformats.org/officeDocument/2006/relationships/image" Target="media/image85.jpe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120.xml.rels><?xml version="1.0" encoding="UTF-8" standalone="yes"?>
<Relationships xmlns="http://schemas.openxmlformats.org/package/2006/relationships"><Relationship Id="rId1" Type="http://schemas.openxmlformats.org/officeDocument/2006/relationships/image" Target="media/image2.jpeg"/></Relationships>
</file>

<file path=word/_rels/header121.xml.rels><?xml version="1.0" encoding="UTF-8" standalone="yes"?>
<Relationships xmlns="http://schemas.openxmlformats.org/package/2006/relationships"><Relationship Id="rId1" Type="http://schemas.openxmlformats.org/officeDocument/2006/relationships/image" Target="media/image2.jpeg"/></Relationships>
</file>

<file path=word/_rels/header122.xml.rels><?xml version="1.0" encoding="UTF-8" standalone="yes"?>
<Relationships xmlns="http://schemas.openxmlformats.org/package/2006/relationships"><Relationship Id="rId3" Type="http://schemas.openxmlformats.org/officeDocument/2006/relationships/image" Target="media/image98.jpeg"/><Relationship Id="rId2" Type="http://schemas.openxmlformats.org/officeDocument/2006/relationships/image" Target="media/image90.jpeg"/><Relationship Id="rId1" Type="http://schemas.openxmlformats.org/officeDocument/2006/relationships/image" Target="media/image89.jpeg"/><Relationship Id="rId4" Type="http://schemas.openxmlformats.org/officeDocument/2006/relationships/image" Target="media/image70.jpeg"/></Relationships>
</file>

<file path=word/_rels/header123.xml.rels><?xml version="1.0" encoding="UTF-8" standalone="yes"?>
<Relationships xmlns="http://schemas.openxmlformats.org/package/2006/relationships"><Relationship Id="rId1" Type="http://schemas.openxmlformats.org/officeDocument/2006/relationships/image" Target="media/image2.jpeg"/></Relationships>
</file>

<file path=word/_rels/header124.xml.rels><?xml version="1.0" encoding="UTF-8" standalone="yes"?>
<Relationships xmlns="http://schemas.openxmlformats.org/package/2006/relationships"><Relationship Id="rId1" Type="http://schemas.openxmlformats.org/officeDocument/2006/relationships/image" Target="media/image2.jpeg"/></Relationships>
</file>

<file path=word/_rels/header125.xml.rels><?xml version="1.0" encoding="UTF-8" standalone="yes"?>
<Relationships xmlns="http://schemas.openxmlformats.org/package/2006/relationships"><Relationship Id="rId3" Type="http://schemas.openxmlformats.org/officeDocument/2006/relationships/image" Target="media/image70.jpeg"/><Relationship Id="rId2" Type="http://schemas.openxmlformats.org/officeDocument/2006/relationships/image" Target="media/image98.jpeg"/><Relationship Id="rId1" Type="http://schemas.openxmlformats.org/officeDocument/2006/relationships/image" Target="media/image85.jpeg"/></Relationships>
</file>

<file path=word/_rels/header126.xml.rels><?xml version="1.0" encoding="UTF-8" standalone="yes"?>
<Relationships xmlns="http://schemas.openxmlformats.org/package/2006/relationships"><Relationship Id="rId1" Type="http://schemas.openxmlformats.org/officeDocument/2006/relationships/image" Target="media/image2.jpeg"/></Relationships>
</file>

<file path=word/_rels/header127.xml.rels><?xml version="1.0" encoding="UTF-8" standalone="yes"?>
<Relationships xmlns="http://schemas.openxmlformats.org/package/2006/relationships"><Relationship Id="rId1" Type="http://schemas.openxmlformats.org/officeDocument/2006/relationships/image" Target="media/image2.jpeg"/></Relationships>
</file>

<file path=word/_rels/header128.xml.rels><?xml version="1.0" encoding="UTF-8" standalone="yes"?>
<Relationships xmlns="http://schemas.openxmlformats.org/package/2006/relationships"><Relationship Id="rId3" Type="http://schemas.openxmlformats.org/officeDocument/2006/relationships/image" Target="media/image98.jpeg"/><Relationship Id="rId2" Type="http://schemas.openxmlformats.org/officeDocument/2006/relationships/image" Target="media/image90.jpeg"/><Relationship Id="rId1" Type="http://schemas.openxmlformats.org/officeDocument/2006/relationships/image" Target="media/image94.jpeg"/><Relationship Id="rId4" Type="http://schemas.openxmlformats.org/officeDocument/2006/relationships/image" Target="media/image70.jpeg"/></Relationships>
</file>

<file path=word/_rels/header129.xml.rels><?xml version="1.0" encoding="UTF-8" standalone="yes"?>
<Relationships xmlns="http://schemas.openxmlformats.org/package/2006/relationships"><Relationship Id="rId1" Type="http://schemas.openxmlformats.org/officeDocument/2006/relationships/image" Target="media/image2.jpeg"/></Relationships>
</file>

<file path=word/_rels/header1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130.xml.rels><?xml version="1.0" encoding="UTF-8" standalone="yes"?>
<Relationships xmlns="http://schemas.openxmlformats.org/package/2006/relationships"><Relationship Id="rId1" Type="http://schemas.openxmlformats.org/officeDocument/2006/relationships/image" Target="media/image2.jpeg"/></Relationships>
</file>

<file path=word/_rels/header131.xml.rels><?xml version="1.0" encoding="UTF-8" standalone="yes"?>
<Relationships xmlns="http://schemas.openxmlformats.org/package/2006/relationships"><Relationship Id="rId3" Type="http://schemas.openxmlformats.org/officeDocument/2006/relationships/image" Target="media/image70.jpeg"/><Relationship Id="rId2" Type="http://schemas.openxmlformats.org/officeDocument/2006/relationships/image" Target="media/image98.jpeg"/><Relationship Id="rId1" Type="http://schemas.openxmlformats.org/officeDocument/2006/relationships/image" Target="media/image85.jpeg"/></Relationships>
</file>

<file path=word/_rels/header132.xml.rels><?xml version="1.0" encoding="UTF-8" standalone="yes"?>
<Relationships xmlns="http://schemas.openxmlformats.org/package/2006/relationships"><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15.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16.xml.rels><?xml version="1.0" encoding="UTF-8" standalone="yes"?>
<Relationships xmlns="http://schemas.openxmlformats.org/package/2006/relationships"><Relationship Id="rId1" Type="http://schemas.openxmlformats.org/officeDocument/2006/relationships/image" Target="media/image2.jpeg"/></Relationships>
</file>

<file path=word/_rels/header17.xml.rels><?xml version="1.0" encoding="UTF-8" standalone="yes"?>
<Relationships xmlns="http://schemas.openxmlformats.org/package/2006/relationships"><Relationship Id="rId1" Type="http://schemas.openxmlformats.org/officeDocument/2006/relationships/image" Target="media/image50.jpeg"/></Relationships>
</file>

<file path=word/_rels/header18.xml.rels><?xml version="1.0" encoding="UTF-8" standalone="yes"?>
<Relationships xmlns="http://schemas.openxmlformats.org/package/2006/relationships"><Relationship Id="rId1" Type="http://schemas.openxmlformats.org/officeDocument/2006/relationships/image" Target="media/image2.jpeg"/></Relationships>
</file>

<file path=word/_rels/header19.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20.xml.rels><?xml version="1.0" encoding="UTF-8" standalone="yes"?>
<Relationships xmlns="http://schemas.openxmlformats.org/package/2006/relationships"><Relationship Id="rId1" Type="http://schemas.openxmlformats.org/officeDocument/2006/relationships/image" Target="media/image2.jpeg"/></Relationships>
</file>

<file path=word/_rels/header21.xml.rels><?xml version="1.0" encoding="UTF-8" standalone="yes"?>
<Relationships xmlns="http://schemas.openxmlformats.org/package/2006/relationships"><Relationship Id="rId1" Type="http://schemas.openxmlformats.org/officeDocument/2006/relationships/image" Target="media/image2.jpeg"/></Relationships>
</file>

<file path=word/_rels/header22.xml.rels><?xml version="1.0" encoding="UTF-8" standalone="yes"?>
<Relationships xmlns="http://schemas.openxmlformats.org/package/2006/relationships"><Relationship Id="rId1" Type="http://schemas.openxmlformats.org/officeDocument/2006/relationships/image" Target="media/image2.jpeg"/></Relationships>
</file>

<file path=word/_rels/header23.xml.rels><?xml version="1.0" encoding="UTF-8" standalone="yes"?>
<Relationships xmlns="http://schemas.openxmlformats.org/package/2006/relationships"><Relationship Id="rId1" Type="http://schemas.openxmlformats.org/officeDocument/2006/relationships/image" Target="media/image50.jpeg"/></Relationships>
</file>

<file path=word/_rels/header24.xml.rels><?xml version="1.0" encoding="UTF-8" standalone="yes"?>
<Relationships xmlns="http://schemas.openxmlformats.org/package/2006/relationships"><Relationship Id="rId1" Type="http://schemas.openxmlformats.org/officeDocument/2006/relationships/image" Target="media/image2.jpeg"/></Relationships>
</file>

<file path=word/_rels/header25.xml.rels><?xml version="1.0" encoding="UTF-8" standalone="yes"?>
<Relationships xmlns="http://schemas.openxmlformats.org/package/2006/relationships"><Relationship Id="rId1" Type="http://schemas.openxmlformats.org/officeDocument/2006/relationships/image" Target="media/image2.jpeg"/></Relationships>
</file>

<file path=word/_rels/header26.xml.rels><?xml version="1.0" encoding="UTF-8" standalone="yes"?>
<Relationships xmlns="http://schemas.openxmlformats.org/package/2006/relationships"><Relationship Id="rId2" Type="http://schemas.openxmlformats.org/officeDocument/2006/relationships/image" Target="media/image50.jpeg"/><Relationship Id="rId1" Type="http://schemas.openxmlformats.org/officeDocument/2006/relationships/image" Target="media/image2.jpeg"/></Relationships>
</file>

<file path=word/_rels/header27.xml.rels><?xml version="1.0" encoding="UTF-8" standalone="yes"?>
<Relationships xmlns="http://schemas.openxmlformats.org/package/2006/relationships"><Relationship Id="rId1" Type="http://schemas.openxmlformats.org/officeDocument/2006/relationships/image" Target="media/image2.jpeg"/></Relationships>
</file>

<file path=word/_rels/header28.xml.rels><?xml version="1.0" encoding="UTF-8" standalone="yes"?>
<Relationships xmlns="http://schemas.openxmlformats.org/package/2006/relationships"><Relationship Id="rId1" Type="http://schemas.openxmlformats.org/officeDocument/2006/relationships/image" Target="media/image2.jpeg"/></Relationships>
</file>

<file path=word/_rels/header29.xml.rels><?xml version="1.0" encoding="UTF-8" standalone="yes"?>
<Relationships xmlns="http://schemas.openxmlformats.org/package/2006/relationships"><Relationship Id="rId1" Type="http://schemas.openxmlformats.org/officeDocument/2006/relationships/image" Target="media/image50.jpe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30.xml.rels><?xml version="1.0" encoding="UTF-8" standalone="yes"?>
<Relationships xmlns="http://schemas.openxmlformats.org/package/2006/relationships"><Relationship Id="rId1" Type="http://schemas.openxmlformats.org/officeDocument/2006/relationships/image" Target="media/image2.jpeg"/></Relationships>
</file>

<file path=word/_rels/header31.xml.rels><?xml version="1.0" encoding="UTF-8" standalone="yes"?>
<Relationships xmlns="http://schemas.openxmlformats.org/package/2006/relationships"><Relationship Id="rId1" Type="http://schemas.openxmlformats.org/officeDocument/2006/relationships/image" Target="media/image2.jpeg"/></Relationships>
</file>

<file path=word/_rels/header32.xml.rels><?xml version="1.0" encoding="UTF-8" standalone="yes"?>
<Relationships xmlns="http://schemas.openxmlformats.org/package/2006/relationships"><Relationship Id="rId1" Type="http://schemas.openxmlformats.org/officeDocument/2006/relationships/image" Target="media/image2.jpeg"/></Relationships>
</file>

<file path=word/_rels/header33.xml.rels><?xml version="1.0" encoding="UTF-8" standalone="yes"?>
<Relationships xmlns="http://schemas.openxmlformats.org/package/2006/relationships"><Relationship Id="rId1" Type="http://schemas.openxmlformats.org/officeDocument/2006/relationships/image" Target="media/image2.jpeg"/></Relationships>
</file>

<file path=word/_rels/header34.xml.rels><?xml version="1.0" encoding="UTF-8" standalone="yes"?>
<Relationships xmlns="http://schemas.openxmlformats.org/package/2006/relationships"><Relationship Id="rId1" Type="http://schemas.openxmlformats.org/officeDocument/2006/relationships/image" Target="media/image2.jpeg"/></Relationships>
</file>

<file path=word/_rels/header35.xml.rels><?xml version="1.0" encoding="UTF-8" standalone="yes"?>
<Relationships xmlns="http://schemas.openxmlformats.org/package/2006/relationships"><Relationship Id="rId1" Type="http://schemas.openxmlformats.org/officeDocument/2006/relationships/image" Target="media/image50.jpeg"/></Relationships>
</file>

<file path=word/_rels/header36.xml.rels><?xml version="1.0" encoding="UTF-8" standalone="yes"?>
<Relationships xmlns="http://schemas.openxmlformats.org/package/2006/relationships"><Relationship Id="rId1" Type="http://schemas.openxmlformats.org/officeDocument/2006/relationships/image" Target="media/image2.jpeg"/></Relationships>
</file>

<file path=word/_rels/header37.xml.rels><?xml version="1.0" encoding="UTF-8" standalone="yes"?>
<Relationships xmlns="http://schemas.openxmlformats.org/package/2006/relationships"><Relationship Id="rId1" Type="http://schemas.openxmlformats.org/officeDocument/2006/relationships/image" Target="media/image2.jpeg"/></Relationships>
</file>

<file path=word/_rels/header38.xml.rels><?xml version="1.0" encoding="UTF-8" standalone="yes"?>
<Relationships xmlns="http://schemas.openxmlformats.org/package/2006/relationships"><Relationship Id="rId1" Type="http://schemas.openxmlformats.org/officeDocument/2006/relationships/image" Target="media/image2.jpeg"/></Relationships>
</file>

<file path=word/_rels/header39.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40.xml.rels><?xml version="1.0" encoding="UTF-8" standalone="yes"?>
<Relationships xmlns="http://schemas.openxmlformats.org/package/2006/relationships"><Relationship Id="rId1" Type="http://schemas.openxmlformats.org/officeDocument/2006/relationships/image" Target="media/image2.jpeg"/></Relationships>
</file>

<file path=word/_rels/header41.xml.rels><?xml version="1.0" encoding="UTF-8" standalone="yes"?>
<Relationships xmlns="http://schemas.openxmlformats.org/package/2006/relationships"><Relationship Id="rId1" Type="http://schemas.openxmlformats.org/officeDocument/2006/relationships/image" Target="media/image50.jpeg"/></Relationships>
</file>

<file path=word/_rels/header42.xml.rels><?xml version="1.0" encoding="UTF-8" standalone="yes"?>
<Relationships xmlns="http://schemas.openxmlformats.org/package/2006/relationships"><Relationship Id="rId1" Type="http://schemas.openxmlformats.org/officeDocument/2006/relationships/image" Target="media/image2.jpeg"/></Relationships>
</file>

<file path=word/_rels/header43.xml.rels><?xml version="1.0" encoding="UTF-8" standalone="yes"?>
<Relationships xmlns="http://schemas.openxmlformats.org/package/2006/relationships"><Relationship Id="rId1" Type="http://schemas.openxmlformats.org/officeDocument/2006/relationships/image" Target="media/image2.jpeg"/></Relationships>
</file>

<file path=word/_rels/header44.xml.rels><?xml version="1.0" encoding="UTF-8" standalone="yes"?>
<Relationships xmlns="http://schemas.openxmlformats.org/package/2006/relationships"><Relationship Id="rId1" Type="http://schemas.openxmlformats.org/officeDocument/2006/relationships/image" Target="media/image2.jpeg"/></Relationships>
</file>

<file path=word/_rels/header45.xml.rels><?xml version="1.0" encoding="UTF-8" standalone="yes"?>
<Relationships xmlns="http://schemas.openxmlformats.org/package/2006/relationships"><Relationship Id="rId1" Type="http://schemas.openxmlformats.org/officeDocument/2006/relationships/image" Target="media/image2.jpeg"/></Relationships>
</file>

<file path=word/_rels/header46.xml.rels><?xml version="1.0" encoding="UTF-8" standalone="yes"?>
<Relationships xmlns="http://schemas.openxmlformats.org/package/2006/relationships"><Relationship Id="rId1" Type="http://schemas.openxmlformats.org/officeDocument/2006/relationships/image" Target="media/image2.jpeg"/></Relationships>
</file>

<file path=word/_rels/header47.xml.rels><?xml version="1.0" encoding="UTF-8" standalone="yes"?>
<Relationships xmlns="http://schemas.openxmlformats.org/package/2006/relationships"><Relationship Id="rId1" Type="http://schemas.openxmlformats.org/officeDocument/2006/relationships/image" Target="media/image50.jpeg"/></Relationships>
</file>

<file path=word/_rels/header48.xml.rels><?xml version="1.0" encoding="UTF-8" standalone="yes"?>
<Relationships xmlns="http://schemas.openxmlformats.org/package/2006/relationships"><Relationship Id="rId1" Type="http://schemas.openxmlformats.org/officeDocument/2006/relationships/image" Target="media/image2.jpeg"/></Relationships>
</file>

<file path=word/_rels/header49.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3.jpeg"/></Relationships>
</file>

<file path=word/_rels/header50.xml.rels><?xml version="1.0" encoding="UTF-8" standalone="yes"?>
<Relationships xmlns="http://schemas.openxmlformats.org/package/2006/relationships"><Relationship Id="rId1" Type="http://schemas.openxmlformats.org/officeDocument/2006/relationships/image" Target="media/image2.jpeg"/></Relationships>
</file>

<file path=word/_rels/header51.xml.rels><?xml version="1.0" encoding="UTF-8" standalone="yes"?>
<Relationships xmlns="http://schemas.openxmlformats.org/package/2006/relationships"><Relationship Id="rId1" Type="http://schemas.openxmlformats.org/officeDocument/2006/relationships/image" Target="media/image2.jpeg"/></Relationships>
</file>

<file path=word/_rels/header52.xml.rels><?xml version="1.0" encoding="UTF-8" standalone="yes"?>
<Relationships xmlns="http://schemas.openxmlformats.org/package/2006/relationships"><Relationship Id="rId1" Type="http://schemas.openxmlformats.org/officeDocument/2006/relationships/image" Target="media/image2.jpeg"/></Relationships>
</file>

<file path=word/_rels/header53.xml.rels><?xml version="1.0" encoding="UTF-8" standalone="yes"?>
<Relationships xmlns="http://schemas.openxmlformats.org/package/2006/relationships"><Relationship Id="rId1" Type="http://schemas.openxmlformats.org/officeDocument/2006/relationships/image" Target="media/image50.jpeg"/></Relationships>
</file>

<file path=word/_rels/header54.xml.rels><?xml version="1.0" encoding="UTF-8" standalone="yes"?>
<Relationships xmlns="http://schemas.openxmlformats.org/package/2006/relationships"><Relationship Id="rId1" Type="http://schemas.openxmlformats.org/officeDocument/2006/relationships/image" Target="media/image2.jpeg"/></Relationships>
</file>

<file path=word/_rels/header55.xml.rels><?xml version="1.0" encoding="UTF-8" standalone="yes"?>
<Relationships xmlns="http://schemas.openxmlformats.org/package/2006/relationships"><Relationship Id="rId1" Type="http://schemas.openxmlformats.org/officeDocument/2006/relationships/image" Target="media/image2.jpeg"/></Relationships>
</file>

<file path=word/_rels/header56.xml.rels><?xml version="1.0" encoding="UTF-8" standalone="yes"?>
<Relationships xmlns="http://schemas.openxmlformats.org/package/2006/relationships"><Relationship Id="rId1" Type="http://schemas.openxmlformats.org/officeDocument/2006/relationships/image" Target="media/image2.jpeg"/></Relationships>
</file>

<file path=word/_rels/header57.xml.rels><?xml version="1.0" encoding="UTF-8" standalone="yes"?>
<Relationships xmlns="http://schemas.openxmlformats.org/package/2006/relationships"><Relationship Id="rId1" Type="http://schemas.openxmlformats.org/officeDocument/2006/relationships/image" Target="media/image2.jpeg"/></Relationships>
</file>

<file path=word/_rels/header58.xml.rels><?xml version="1.0" encoding="UTF-8" standalone="yes"?>
<Relationships xmlns="http://schemas.openxmlformats.org/package/2006/relationships"><Relationship Id="rId1" Type="http://schemas.openxmlformats.org/officeDocument/2006/relationships/image" Target="media/image2.jpeg"/></Relationships>
</file>

<file path=word/_rels/header59.xml.rels><?xml version="1.0" encoding="UTF-8" standalone="yes"?>
<Relationships xmlns="http://schemas.openxmlformats.org/package/2006/relationships"><Relationship Id="rId1" Type="http://schemas.openxmlformats.org/officeDocument/2006/relationships/image" Target="media/image50.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60.xml.rels><?xml version="1.0" encoding="UTF-8" standalone="yes"?>
<Relationships xmlns="http://schemas.openxmlformats.org/package/2006/relationships"><Relationship Id="rId1" Type="http://schemas.openxmlformats.org/officeDocument/2006/relationships/image" Target="media/image2.jpeg"/></Relationships>
</file>

<file path=word/_rels/header61.xml.rels><?xml version="1.0" encoding="UTF-8" standalone="yes"?>
<Relationships xmlns="http://schemas.openxmlformats.org/package/2006/relationships"><Relationship Id="rId1" Type="http://schemas.openxmlformats.org/officeDocument/2006/relationships/image" Target="media/image2.jpeg"/></Relationships>
</file>

<file path=word/_rels/header62.xml.rels><?xml version="1.0" encoding="UTF-8" standalone="yes"?>
<Relationships xmlns="http://schemas.openxmlformats.org/package/2006/relationships"><Relationship Id="rId1" Type="http://schemas.openxmlformats.org/officeDocument/2006/relationships/image" Target="media/image2.jpeg"/></Relationships>
</file>

<file path=word/_rels/header63.xml.rels><?xml version="1.0" encoding="UTF-8" standalone="yes"?>
<Relationships xmlns="http://schemas.openxmlformats.org/package/2006/relationships"><Relationship Id="rId1" Type="http://schemas.openxmlformats.org/officeDocument/2006/relationships/image" Target="media/image2.jpeg"/></Relationships>
</file>

<file path=word/_rels/header64.xml.rels><?xml version="1.0" encoding="UTF-8" standalone="yes"?>
<Relationships xmlns="http://schemas.openxmlformats.org/package/2006/relationships"><Relationship Id="rId1" Type="http://schemas.openxmlformats.org/officeDocument/2006/relationships/image" Target="media/image2.jpeg"/></Relationships>
</file>

<file path=word/_rels/header65.xml.rels><?xml version="1.0" encoding="UTF-8" standalone="yes"?>
<Relationships xmlns="http://schemas.openxmlformats.org/package/2006/relationships"><Relationship Id="rId1" Type="http://schemas.openxmlformats.org/officeDocument/2006/relationships/image" Target="media/image50.jpeg"/></Relationships>
</file>

<file path=word/_rels/header66.xml.rels><?xml version="1.0" encoding="UTF-8" standalone="yes"?>
<Relationships xmlns="http://schemas.openxmlformats.org/package/2006/relationships"><Relationship Id="rId1" Type="http://schemas.openxmlformats.org/officeDocument/2006/relationships/image" Target="media/image2.jpeg"/></Relationships>
</file>

<file path=word/_rels/header67.xml.rels><?xml version="1.0" encoding="UTF-8" standalone="yes"?>
<Relationships xmlns="http://schemas.openxmlformats.org/package/2006/relationships"><Relationship Id="rId1" Type="http://schemas.openxmlformats.org/officeDocument/2006/relationships/image" Target="media/image2.jpeg"/></Relationships>
</file>

<file path=word/_rels/header68.xml.rels><?xml version="1.0" encoding="UTF-8" standalone="yes"?>
<Relationships xmlns="http://schemas.openxmlformats.org/package/2006/relationships"><Relationship Id="rId1" Type="http://schemas.openxmlformats.org/officeDocument/2006/relationships/image" Target="media/image2.jpeg"/></Relationships>
</file>

<file path=word/_rels/header69.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70.xml.rels><?xml version="1.0" encoding="UTF-8" standalone="yes"?>
<Relationships xmlns="http://schemas.openxmlformats.org/package/2006/relationships"><Relationship Id="rId1" Type="http://schemas.openxmlformats.org/officeDocument/2006/relationships/image" Target="media/image2.jpeg"/></Relationships>
</file>

<file path=word/_rels/header71.xml.rels><?xml version="1.0" encoding="UTF-8" standalone="yes"?>
<Relationships xmlns="http://schemas.openxmlformats.org/package/2006/relationships"><Relationship Id="rId1" Type="http://schemas.openxmlformats.org/officeDocument/2006/relationships/image" Target="media/image50.jpeg"/></Relationships>
</file>

<file path=word/_rels/header72.xml.rels><?xml version="1.0" encoding="UTF-8" standalone="yes"?>
<Relationships xmlns="http://schemas.openxmlformats.org/package/2006/relationships"><Relationship Id="rId1" Type="http://schemas.openxmlformats.org/officeDocument/2006/relationships/image" Target="media/image2.jpeg"/></Relationships>
</file>

<file path=word/_rels/header73.xml.rels><?xml version="1.0" encoding="UTF-8" standalone="yes"?>
<Relationships xmlns="http://schemas.openxmlformats.org/package/2006/relationships"><Relationship Id="rId1" Type="http://schemas.openxmlformats.org/officeDocument/2006/relationships/image" Target="media/image2.jpeg"/></Relationships>
</file>

<file path=word/_rels/header74.xml.rels><?xml version="1.0" encoding="UTF-8" standalone="yes"?>
<Relationships xmlns="http://schemas.openxmlformats.org/package/2006/relationships"><Relationship Id="rId1" Type="http://schemas.openxmlformats.org/officeDocument/2006/relationships/image" Target="media/image2.jpeg"/></Relationships>
</file>

<file path=word/_rels/header75.xml.rels><?xml version="1.0" encoding="UTF-8" standalone="yes"?>
<Relationships xmlns="http://schemas.openxmlformats.org/package/2006/relationships"><Relationship Id="rId1" Type="http://schemas.openxmlformats.org/officeDocument/2006/relationships/image" Target="media/image2.jpeg"/></Relationships>
</file>

<file path=word/_rels/header76.xml.rels><?xml version="1.0" encoding="UTF-8" standalone="yes"?>
<Relationships xmlns="http://schemas.openxmlformats.org/package/2006/relationships"><Relationship Id="rId1" Type="http://schemas.openxmlformats.org/officeDocument/2006/relationships/image" Target="media/image2.jpeg"/></Relationships>
</file>

<file path=word/_rels/header77.xml.rels><?xml version="1.0" encoding="UTF-8" standalone="yes"?>
<Relationships xmlns="http://schemas.openxmlformats.org/package/2006/relationships"><Relationship Id="rId1" Type="http://schemas.openxmlformats.org/officeDocument/2006/relationships/image" Target="media/image50.jpeg"/></Relationships>
</file>

<file path=word/_rels/header78.xml.rels><?xml version="1.0" encoding="UTF-8" standalone="yes"?>
<Relationships xmlns="http://schemas.openxmlformats.org/package/2006/relationships"><Relationship Id="rId1" Type="http://schemas.openxmlformats.org/officeDocument/2006/relationships/image" Target="media/image2.jpeg"/></Relationships>
</file>

<file path=word/_rels/header79.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_rels/header80.xml.rels><?xml version="1.0" encoding="UTF-8" standalone="yes"?>
<Relationships xmlns="http://schemas.openxmlformats.org/package/2006/relationships"><Relationship Id="rId1" Type="http://schemas.openxmlformats.org/officeDocument/2006/relationships/image" Target="media/image2.jpeg"/></Relationships>
</file>

<file path=word/_rels/header81.xml.rels><?xml version="1.0" encoding="UTF-8" standalone="yes"?>
<Relationships xmlns="http://schemas.openxmlformats.org/package/2006/relationships"><Relationship Id="rId1" Type="http://schemas.openxmlformats.org/officeDocument/2006/relationships/image" Target="media/image2.jpeg"/></Relationships>
</file>

<file path=word/_rels/header82.xml.rels><?xml version="1.0" encoding="UTF-8" standalone="yes"?>
<Relationships xmlns="http://schemas.openxmlformats.org/package/2006/relationships"><Relationship Id="rId1" Type="http://schemas.openxmlformats.org/officeDocument/2006/relationships/image" Target="media/image2.jpeg"/></Relationships>
</file>

<file path=word/_rels/header83.xml.rels><?xml version="1.0" encoding="UTF-8" standalone="yes"?>
<Relationships xmlns="http://schemas.openxmlformats.org/package/2006/relationships"><Relationship Id="rId2" Type="http://schemas.openxmlformats.org/officeDocument/2006/relationships/image" Target="media/image70.jpeg"/><Relationship Id="rId1" Type="http://schemas.openxmlformats.org/officeDocument/2006/relationships/image" Target="media/image50.jpeg"/></Relationships>
</file>

<file path=word/_rels/header84.xml.rels><?xml version="1.0" encoding="UTF-8" standalone="yes"?>
<Relationships xmlns="http://schemas.openxmlformats.org/package/2006/relationships"><Relationship Id="rId1" Type="http://schemas.openxmlformats.org/officeDocument/2006/relationships/image" Target="media/image2.jpeg"/></Relationships>
</file>

<file path=word/_rels/header85.xml.rels><?xml version="1.0" encoding="UTF-8" standalone="yes"?>
<Relationships xmlns="http://schemas.openxmlformats.org/package/2006/relationships"><Relationship Id="rId1" Type="http://schemas.openxmlformats.org/officeDocument/2006/relationships/image" Target="media/image2.jpeg"/></Relationships>
</file>

<file path=word/_rels/header86.xml.rels><?xml version="1.0" encoding="UTF-8" standalone="yes"?>
<Relationships xmlns="http://schemas.openxmlformats.org/package/2006/relationships"><Relationship Id="rId2" Type="http://schemas.openxmlformats.org/officeDocument/2006/relationships/image" Target="media/image70.jpeg"/><Relationship Id="rId1" Type="http://schemas.openxmlformats.org/officeDocument/2006/relationships/image" Target="media/image2.jpeg"/></Relationships>
</file>

<file path=word/_rels/header87.xml.rels><?xml version="1.0" encoding="UTF-8" standalone="yes"?>
<Relationships xmlns="http://schemas.openxmlformats.org/package/2006/relationships"><Relationship Id="rId1" Type="http://schemas.openxmlformats.org/officeDocument/2006/relationships/image" Target="media/image2.jpeg"/></Relationships>
</file>

<file path=word/_rels/header88.xml.rels><?xml version="1.0" encoding="UTF-8" standalone="yes"?>
<Relationships xmlns="http://schemas.openxmlformats.org/package/2006/relationships"><Relationship Id="rId1" Type="http://schemas.openxmlformats.org/officeDocument/2006/relationships/image" Target="media/image2.jpeg"/></Relationships>
</file>

<file path=word/_rels/header89.xml.rels><?xml version="1.0" encoding="UTF-8" standalone="yes"?>
<Relationships xmlns="http://schemas.openxmlformats.org/package/2006/relationships"><Relationship Id="rId2" Type="http://schemas.openxmlformats.org/officeDocument/2006/relationships/image" Target="media/image70.jpeg"/><Relationship Id="rId1" Type="http://schemas.openxmlformats.org/officeDocument/2006/relationships/image" Target="media/image50.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_rels/header90.xml.rels><?xml version="1.0" encoding="UTF-8" standalone="yes"?>
<Relationships xmlns="http://schemas.openxmlformats.org/package/2006/relationships"><Relationship Id="rId1" Type="http://schemas.openxmlformats.org/officeDocument/2006/relationships/image" Target="media/image2.jpeg"/></Relationships>
</file>

<file path=word/_rels/header91.xml.rels><?xml version="1.0" encoding="UTF-8" standalone="yes"?>
<Relationships xmlns="http://schemas.openxmlformats.org/package/2006/relationships"><Relationship Id="rId1" Type="http://schemas.openxmlformats.org/officeDocument/2006/relationships/image" Target="media/image2.jpeg"/></Relationships>
</file>

<file path=word/_rels/header92.xml.rels><?xml version="1.0" encoding="UTF-8" standalone="yes"?>
<Relationships xmlns="http://schemas.openxmlformats.org/package/2006/relationships"><Relationship Id="rId2" Type="http://schemas.openxmlformats.org/officeDocument/2006/relationships/image" Target="media/image70.jpeg"/><Relationship Id="rId1" Type="http://schemas.openxmlformats.org/officeDocument/2006/relationships/image" Target="media/image2.jpeg"/></Relationships>
</file>

<file path=word/_rels/header93.xml.rels><?xml version="1.0" encoding="UTF-8" standalone="yes"?>
<Relationships xmlns="http://schemas.openxmlformats.org/package/2006/relationships"><Relationship Id="rId1" Type="http://schemas.openxmlformats.org/officeDocument/2006/relationships/image" Target="media/image2.jpeg"/></Relationships>
</file>

<file path=word/_rels/header94.xml.rels><?xml version="1.0" encoding="UTF-8" standalone="yes"?>
<Relationships xmlns="http://schemas.openxmlformats.org/package/2006/relationships"><Relationship Id="rId1" Type="http://schemas.openxmlformats.org/officeDocument/2006/relationships/image" Target="media/image2.jpeg"/></Relationships>
</file>

<file path=word/_rels/header95.xml.rels><?xml version="1.0" encoding="UTF-8" standalone="yes"?>
<Relationships xmlns="http://schemas.openxmlformats.org/package/2006/relationships"><Relationship Id="rId2" Type="http://schemas.openxmlformats.org/officeDocument/2006/relationships/image" Target="media/image70.jpeg"/><Relationship Id="rId1" Type="http://schemas.openxmlformats.org/officeDocument/2006/relationships/image" Target="media/image50.jpeg"/></Relationships>
</file>

<file path=word/_rels/header96.xml.rels><?xml version="1.0" encoding="UTF-8" standalone="yes"?>
<Relationships xmlns="http://schemas.openxmlformats.org/package/2006/relationships"><Relationship Id="rId1" Type="http://schemas.openxmlformats.org/officeDocument/2006/relationships/image" Target="media/image2.jpeg"/></Relationships>
</file>

<file path=word/_rels/header97.xml.rels><?xml version="1.0" encoding="UTF-8" standalone="yes"?>
<Relationships xmlns="http://schemas.openxmlformats.org/package/2006/relationships"><Relationship Id="rId1" Type="http://schemas.openxmlformats.org/officeDocument/2006/relationships/image" Target="media/image2.jpeg"/></Relationships>
</file>

<file path=word/_rels/header98.xml.rels><?xml version="1.0" encoding="UTF-8" standalone="yes"?>
<Relationships xmlns="http://schemas.openxmlformats.org/package/2006/relationships"><Relationship Id="rId2" Type="http://schemas.openxmlformats.org/officeDocument/2006/relationships/image" Target="media/image70.jpeg"/><Relationship Id="rId1" Type="http://schemas.openxmlformats.org/officeDocument/2006/relationships/image" Target="media/image2.jpeg"/></Relationships>
</file>

<file path=word/_rels/header99.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oleObject" Target="file:///D:\skripsi\grafik%20sukro%20dan%20tic%20tac.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skripsi\VSM\CYCLE%20TIME%20TIC%20TAC%20SP%20PGG.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skripsi\VSM\CYCLE%20TIME%20SUKRO%20ORI.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skripsi\VSM\CYCLE%20TIME%20SUKRO%20ORI.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skripsi\VSM\CYCLE%20TIME%20SUKRO%20ORI.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skripsi\VSM\CYCLE%20TIME%20TIC%20TAC%20SP%20PGG.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skripsi\VSM\CYCLE%20TIME%20TIC%20TAC%20SP%20PGG.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skripsi\VSM\CYCLE%20TIME%20TIC%20TAC%20SP%20PGG.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D:\skripsi\fishbone\analisis.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D:\skripsi\fishbone\analisis.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D:\skripsi\fishbone\analisi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skripsi\grafik%20sukro%20dan%20tic%20tac.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D:\skripsi\fishbone\analisis.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D:\skripsi\p%20chart%20ms.%20excel\peta%20kendali%20jenis%20komplain.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D:\skripsi\p%20chart%20ms.%20excel\peta%20kendali%20jenis%20komplain.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D:\skripsi\p%20chart%20ms.%20excel\peta%20kendali%20jenis%20komplain.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D:\skripsi\p%20chart%20ms.%20excel\peta%20kendali%20jenis%20komplain.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D:\skripsi\p%20chart%20ms.%20excel\peta%20kendali%20jenis%20komplain.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D:\skripsi\p%20chart%20ms.%20excel\peta%20kendali%20jenis%20komplain.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D:\skripsi\p%20chart%20ms.%20excel\peta%20kendali%20jenis%20komplain.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D:\skripsi\p%20chart%20ms.%20excel\peta%20kendali%20jenis%20komplain.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D:\skripsi\p%20chart%20ms.%20excel\peta%20kendali%20jenis%20komplain.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skripsi\p%20chart%20ms.%20excel\peta%20kendali%20jenis%20komplain.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D:\skripsi\p%20chart%20ms.%20excel\peta%20kendali%20jenis%20komplain.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skripsi\p%20chart%20ms.%20excel\peta%20kendali%20jenis%20komplain.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skripsi\p%20chart%20ms.%20excel\peta%20kendali%20jenis%20komplain.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skripsi\p%20chart%20ms.%20excel\peta%20kendali%20jenis%20komplain.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skripsi\VSM\CYCLE%20TIME%20SUKRO%20ORI.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skripsi\VSM\CYCLE%20TIME%20TIC%20TAC%20SP%20PGG.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skripsi\VSM\CYCLE%20TIME%20SUKRO%20ORI.xlsx" TargetMode="External"/></Relationships>
</file>

<file path=word/charts/_rels/chartEx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D:\skripsi\FORM%20Check%20Sheet.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D:\skripsi\FORM%20Check%20Sheet.xlsx" TargetMode="External"/></Relationships>
</file>

<file path=word/charts/_rels/chartEx3.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D:\skripsi\FORM%20Check%20Sheet.xlsx" TargetMode="External"/></Relationships>
</file>

<file path=word/charts/_rels/chartEx4.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file:///D:\skripsi\FORM%20Check%20Shee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ID" sz="1400" b="1" i="0" baseline="0">
                <a:effectLst/>
              </a:rPr>
              <a:t>Grafik Jumlah Komplain Dalam Satuan Kasus</a:t>
            </a:r>
            <a:endParaRPr lang="en-ID" sz="1100">
              <a:effectLst/>
            </a:endParaRPr>
          </a:p>
        </c:rich>
      </c:tx>
      <c:overlay val="0"/>
      <c:spPr>
        <a:noFill/>
        <a:ln>
          <a:noFill/>
        </a:ln>
        <a:effectLst/>
      </c:spPr>
    </c:title>
    <c:autoTitleDeleted val="0"/>
    <c:plotArea>
      <c:layout/>
      <c:barChart>
        <c:barDir val="col"/>
        <c:grouping val="clustered"/>
        <c:varyColors val="0"/>
        <c:ser>
          <c:idx val="0"/>
          <c:order val="0"/>
          <c:tx>
            <c:strRef>
              <c:f>Sheet2!$Q$20</c:f>
              <c:strCache>
                <c:ptCount val="1"/>
                <c:pt idx="0">
                  <c:v>Satuan </c:v>
                </c:pt>
              </c:strCache>
            </c:strRef>
          </c:tx>
          <c:spPr>
            <a:solidFill>
              <a:schemeClr val="accent1"/>
            </a:solidFill>
            <a:ln>
              <a:noFill/>
            </a:ln>
            <a:effectLst/>
          </c:spPr>
          <c:invertIfNegative val="0"/>
          <c:cat>
            <c:strRef>
              <c:f>Sheet2!$P$21:$P$36</c:f>
              <c:strCache>
                <c:ptCount val="16"/>
                <c:pt idx="1">
                  <c:v>SUKRO ORI - 20 GR              </c:v>
                </c:pt>
                <c:pt idx="2">
                  <c:v>TIC TAC SAPI PGG - 20 GR</c:v>
                </c:pt>
                <c:pt idx="3">
                  <c:v>TIC TAC SAPI PGG - 18 GR</c:v>
                </c:pt>
                <c:pt idx="4">
                  <c:v>DK KACANG GARING - 18 GR</c:v>
                </c:pt>
                <c:pt idx="5">
                  <c:v>DEKA JUMBO CHOCOBAN - 16 GR          </c:v>
                </c:pt>
                <c:pt idx="6">
                  <c:v>DEKA ROLL CHOCO - 8.5 GR</c:v>
                </c:pt>
                <c:pt idx="7">
                  <c:v>DK KACANG GARING - 16 GR</c:v>
                </c:pt>
                <c:pt idx="8">
                  <c:v>DEKA ROLL CHOCONUT - 8.5 GR</c:v>
                </c:pt>
                <c:pt idx="9">
                  <c:v>TIC TAC SAPI PGG - 90 GR   </c:v>
                </c:pt>
                <c:pt idx="10">
                  <c:v>DEKA JUMBO CHEESY DURIAN - 16 GR      </c:v>
                </c:pt>
                <c:pt idx="11">
                  <c:v>PILUS SNACK SAPI PGG - 9 GR              </c:v>
                </c:pt>
                <c:pt idx="12">
                  <c:v>DEKA MINI WAFER BITES CHOCO 80 g</c:v>
                </c:pt>
                <c:pt idx="13">
                  <c:v>DK KORO PEDAS - 18 GR </c:v>
                </c:pt>
                <c:pt idx="14">
                  <c:v>SUKRO KRIBO - 42 GR</c:v>
                </c:pt>
                <c:pt idx="15">
                  <c:v>DK POLONG BBQ - 18 GR</c:v>
                </c:pt>
              </c:strCache>
            </c:strRef>
          </c:cat>
          <c:val>
            <c:numRef>
              <c:f>Sheet2!$Q$21:$Q$36</c:f>
            </c:numRef>
          </c:val>
          <c:extLst>
            <c:ext xmlns:c16="http://schemas.microsoft.com/office/drawing/2014/chart" uri="{C3380CC4-5D6E-409C-BE32-E72D297353CC}">
              <c16:uniqueId val="{00000000-0614-4EC3-9C2B-C07A70222FE9}"/>
            </c:ext>
          </c:extLst>
        </c:ser>
        <c:ser>
          <c:idx val="1"/>
          <c:order val="1"/>
          <c:tx>
            <c:strRef>
              <c:f>Sheet2!$R$20</c:f>
              <c:strCache>
                <c:ptCount val="1"/>
                <c:pt idx="0">
                  <c:v>TOTAL</c:v>
                </c:pt>
              </c:strCache>
            </c:strRef>
          </c:tx>
          <c:spPr>
            <a:solidFill>
              <a:schemeClr val="accent2"/>
            </a:solidFill>
            <a:ln>
              <a:noFill/>
            </a:ln>
            <a:effectLst/>
          </c:spPr>
          <c:invertIfNegative val="0"/>
          <c:cat>
            <c:strRef>
              <c:f>Sheet2!$P$21:$P$36</c:f>
              <c:strCache>
                <c:ptCount val="16"/>
                <c:pt idx="1">
                  <c:v>SUKRO ORI - 20 GR              </c:v>
                </c:pt>
                <c:pt idx="2">
                  <c:v>TIC TAC SAPI PGG - 20 GR</c:v>
                </c:pt>
                <c:pt idx="3">
                  <c:v>TIC TAC SAPI PGG - 18 GR</c:v>
                </c:pt>
                <c:pt idx="4">
                  <c:v>DK KACANG GARING - 18 GR</c:v>
                </c:pt>
                <c:pt idx="5">
                  <c:v>DEKA JUMBO CHOCOBAN - 16 GR          </c:v>
                </c:pt>
                <c:pt idx="6">
                  <c:v>DEKA ROLL CHOCO - 8.5 GR</c:v>
                </c:pt>
                <c:pt idx="7">
                  <c:v>DK KACANG GARING - 16 GR</c:v>
                </c:pt>
                <c:pt idx="8">
                  <c:v>DEKA ROLL CHOCONUT - 8.5 GR</c:v>
                </c:pt>
                <c:pt idx="9">
                  <c:v>TIC TAC SAPI PGG - 90 GR   </c:v>
                </c:pt>
                <c:pt idx="10">
                  <c:v>DEKA JUMBO CHEESY DURIAN - 16 GR      </c:v>
                </c:pt>
                <c:pt idx="11">
                  <c:v>PILUS SNACK SAPI PGG - 9 GR              </c:v>
                </c:pt>
                <c:pt idx="12">
                  <c:v>DEKA MINI WAFER BITES CHOCO 80 g</c:v>
                </c:pt>
                <c:pt idx="13">
                  <c:v>DK KORO PEDAS - 18 GR </c:v>
                </c:pt>
                <c:pt idx="14">
                  <c:v>SUKRO KRIBO - 42 GR</c:v>
                </c:pt>
                <c:pt idx="15">
                  <c:v>DK POLONG BBQ - 18 GR</c:v>
                </c:pt>
              </c:strCache>
            </c:strRef>
          </c:cat>
          <c:val>
            <c:numRef>
              <c:f>Sheet2!$R$21:$R$36</c:f>
              <c:numCache>
                <c:formatCode>General</c:formatCode>
                <c:ptCount val="16"/>
                <c:pt idx="1">
                  <c:v>34</c:v>
                </c:pt>
                <c:pt idx="2">
                  <c:v>19</c:v>
                </c:pt>
                <c:pt idx="3">
                  <c:v>17</c:v>
                </c:pt>
                <c:pt idx="4">
                  <c:v>15</c:v>
                </c:pt>
                <c:pt idx="5">
                  <c:v>14</c:v>
                </c:pt>
                <c:pt idx="6">
                  <c:v>14</c:v>
                </c:pt>
                <c:pt idx="7">
                  <c:v>13</c:v>
                </c:pt>
                <c:pt idx="8">
                  <c:v>13</c:v>
                </c:pt>
                <c:pt idx="9">
                  <c:v>10</c:v>
                </c:pt>
                <c:pt idx="10">
                  <c:v>10</c:v>
                </c:pt>
                <c:pt idx="11">
                  <c:v>9</c:v>
                </c:pt>
                <c:pt idx="12">
                  <c:v>9</c:v>
                </c:pt>
                <c:pt idx="13">
                  <c:v>8</c:v>
                </c:pt>
                <c:pt idx="14">
                  <c:v>8</c:v>
                </c:pt>
                <c:pt idx="15">
                  <c:v>7</c:v>
                </c:pt>
              </c:numCache>
            </c:numRef>
          </c:val>
          <c:extLst>
            <c:ext xmlns:c16="http://schemas.microsoft.com/office/drawing/2014/chart" uri="{C3380CC4-5D6E-409C-BE32-E72D297353CC}">
              <c16:uniqueId val="{00000001-0614-4EC3-9C2B-C07A70222FE9}"/>
            </c:ext>
          </c:extLst>
        </c:ser>
        <c:ser>
          <c:idx val="2"/>
          <c:order val="2"/>
          <c:tx>
            <c:strRef>
              <c:f>Sheet2!$S$20</c:f>
              <c:strCache>
                <c:ptCount val="1"/>
                <c:pt idx="0">
                  <c:v>Presentase</c:v>
                </c:pt>
              </c:strCache>
            </c:strRef>
          </c:tx>
          <c:spPr>
            <a:solidFill>
              <a:schemeClr val="accent3"/>
            </a:solidFill>
            <a:ln>
              <a:noFill/>
            </a:ln>
            <a:effectLst/>
          </c:spPr>
          <c:invertIfNegative val="0"/>
          <c:cat>
            <c:strRef>
              <c:f>Sheet2!$P$21:$P$36</c:f>
              <c:strCache>
                <c:ptCount val="16"/>
                <c:pt idx="1">
                  <c:v>SUKRO ORI - 20 GR              </c:v>
                </c:pt>
                <c:pt idx="2">
                  <c:v>TIC TAC SAPI PGG - 20 GR</c:v>
                </c:pt>
                <c:pt idx="3">
                  <c:v>TIC TAC SAPI PGG - 18 GR</c:v>
                </c:pt>
                <c:pt idx="4">
                  <c:v>DK KACANG GARING - 18 GR</c:v>
                </c:pt>
                <c:pt idx="5">
                  <c:v>DEKA JUMBO CHOCOBAN - 16 GR          </c:v>
                </c:pt>
                <c:pt idx="6">
                  <c:v>DEKA ROLL CHOCO - 8.5 GR</c:v>
                </c:pt>
                <c:pt idx="7">
                  <c:v>DK KACANG GARING - 16 GR</c:v>
                </c:pt>
                <c:pt idx="8">
                  <c:v>DEKA ROLL CHOCONUT - 8.5 GR</c:v>
                </c:pt>
                <c:pt idx="9">
                  <c:v>TIC TAC SAPI PGG - 90 GR   </c:v>
                </c:pt>
                <c:pt idx="10">
                  <c:v>DEKA JUMBO CHEESY DURIAN - 16 GR      </c:v>
                </c:pt>
                <c:pt idx="11">
                  <c:v>PILUS SNACK SAPI PGG - 9 GR              </c:v>
                </c:pt>
                <c:pt idx="12">
                  <c:v>DEKA MINI WAFER BITES CHOCO 80 g</c:v>
                </c:pt>
                <c:pt idx="13">
                  <c:v>DK KORO PEDAS - 18 GR </c:v>
                </c:pt>
                <c:pt idx="14">
                  <c:v>SUKRO KRIBO - 42 GR</c:v>
                </c:pt>
                <c:pt idx="15">
                  <c:v>DK POLONG BBQ - 18 GR</c:v>
                </c:pt>
              </c:strCache>
            </c:strRef>
          </c:cat>
          <c:val>
            <c:numRef>
              <c:f>Sheet2!$S$21:$S$36</c:f>
            </c:numRef>
          </c:val>
          <c:extLst>
            <c:ext xmlns:c16="http://schemas.microsoft.com/office/drawing/2014/chart" uri="{C3380CC4-5D6E-409C-BE32-E72D297353CC}">
              <c16:uniqueId val="{00000002-0614-4EC3-9C2B-C07A70222FE9}"/>
            </c:ext>
          </c:extLst>
        </c:ser>
        <c:dLbls>
          <c:showLegendKey val="0"/>
          <c:showVal val="0"/>
          <c:showCatName val="0"/>
          <c:showSerName val="0"/>
          <c:showPercent val="0"/>
          <c:showBubbleSize val="0"/>
        </c:dLbls>
        <c:gapWidth val="219"/>
        <c:overlap val="-27"/>
        <c:axId val="258905600"/>
        <c:axId val="258907136"/>
      </c:barChart>
      <c:lineChart>
        <c:grouping val="standard"/>
        <c:varyColors val="0"/>
        <c:ser>
          <c:idx val="3"/>
          <c:order val="3"/>
          <c:tx>
            <c:strRef>
              <c:f>Sheet2!$T$20</c:f>
              <c:strCache>
                <c:ptCount val="1"/>
                <c:pt idx="0">
                  <c:v>Kum.Presentase</c:v>
                </c:pt>
              </c:strCache>
            </c:strRef>
          </c:tx>
          <c:spPr>
            <a:ln w="28575" cap="rnd">
              <a:solidFill>
                <a:schemeClr val="accent4"/>
              </a:solidFill>
              <a:round/>
            </a:ln>
            <a:effectLst/>
          </c:spPr>
          <c:marker>
            <c:symbol val="none"/>
          </c:marker>
          <c:cat>
            <c:strRef>
              <c:f>Sheet2!$P$21:$P$36</c:f>
              <c:strCache>
                <c:ptCount val="16"/>
                <c:pt idx="1">
                  <c:v>SUKRO ORI - 20 GR              </c:v>
                </c:pt>
                <c:pt idx="2">
                  <c:v>TIC TAC SAPI PGG - 20 GR</c:v>
                </c:pt>
                <c:pt idx="3">
                  <c:v>TIC TAC SAPI PGG - 18 GR</c:v>
                </c:pt>
                <c:pt idx="4">
                  <c:v>DK KACANG GARING - 18 GR</c:v>
                </c:pt>
                <c:pt idx="5">
                  <c:v>DEKA JUMBO CHOCOBAN - 16 GR          </c:v>
                </c:pt>
                <c:pt idx="6">
                  <c:v>DEKA ROLL CHOCO - 8.5 GR</c:v>
                </c:pt>
                <c:pt idx="7">
                  <c:v>DK KACANG GARING - 16 GR</c:v>
                </c:pt>
                <c:pt idx="8">
                  <c:v>DEKA ROLL CHOCONUT - 8.5 GR</c:v>
                </c:pt>
                <c:pt idx="9">
                  <c:v>TIC TAC SAPI PGG - 90 GR   </c:v>
                </c:pt>
                <c:pt idx="10">
                  <c:v>DEKA JUMBO CHEESY DURIAN - 16 GR      </c:v>
                </c:pt>
                <c:pt idx="11">
                  <c:v>PILUS SNACK SAPI PGG - 9 GR              </c:v>
                </c:pt>
                <c:pt idx="12">
                  <c:v>DEKA MINI WAFER BITES CHOCO 80 g</c:v>
                </c:pt>
                <c:pt idx="13">
                  <c:v>DK KORO PEDAS - 18 GR </c:v>
                </c:pt>
                <c:pt idx="14">
                  <c:v>SUKRO KRIBO - 42 GR</c:v>
                </c:pt>
                <c:pt idx="15">
                  <c:v>DK POLONG BBQ - 18 GR</c:v>
                </c:pt>
              </c:strCache>
            </c:strRef>
          </c:cat>
          <c:val>
            <c:numRef>
              <c:f>Sheet2!$T$21:$T$36</c:f>
              <c:numCache>
                <c:formatCode>0%</c:formatCode>
                <c:ptCount val="16"/>
                <c:pt idx="1">
                  <c:v>7.1729957805907199E-2</c:v>
                </c:pt>
                <c:pt idx="2">
                  <c:v>0.111814345991561</c:v>
                </c:pt>
                <c:pt idx="3">
                  <c:v>0.14767932489451499</c:v>
                </c:pt>
                <c:pt idx="4">
                  <c:v>0.17932489451476799</c:v>
                </c:pt>
                <c:pt idx="5">
                  <c:v>0.208860759493671</c:v>
                </c:pt>
                <c:pt idx="6">
                  <c:v>0.23839662447257401</c:v>
                </c:pt>
                <c:pt idx="7">
                  <c:v>0.265822784810127</c:v>
                </c:pt>
                <c:pt idx="8">
                  <c:v>0.29324894514767902</c:v>
                </c:pt>
                <c:pt idx="9">
                  <c:v>0.31434599156118098</c:v>
                </c:pt>
                <c:pt idx="10">
                  <c:v>0.335443037974684</c:v>
                </c:pt>
                <c:pt idx="11">
                  <c:v>0.354430379746835</c:v>
                </c:pt>
                <c:pt idx="12">
                  <c:v>0.373417721518987</c:v>
                </c:pt>
                <c:pt idx="13">
                  <c:v>0.39029535864978898</c:v>
                </c:pt>
                <c:pt idx="14">
                  <c:v>0.40717299578059102</c:v>
                </c:pt>
                <c:pt idx="15">
                  <c:v>0.42194092827004198</c:v>
                </c:pt>
              </c:numCache>
            </c:numRef>
          </c:val>
          <c:smooth val="0"/>
          <c:extLst>
            <c:ext xmlns:c16="http://schemas.microsoft.com/office/drawing/2014/chart" uri="{C3380CC4-5D6E-409C-BE32-E72D297353CC}">
              <c16:uniqueId val="{00000003-0614-4EC3-9C2B-C07A70222FE9}"/>
            </c:ext>
          </c:extLst>
        </c:ser>
        <c:dLbls>
          <c:showLegendKey val="0"/>
          <c:showVal val="0"/>
          <c:showCatName val="0"/>
          <c:showSerName val="0"/>
          <c:showPercent val="0"/>
          <c:showBubbleSize val="0"/>
        </c:dLbls>
        <c:marker val="1"/>
        <c:smooth val="0"/>
        <c:axId val="136153728"/>
        <c:axId val="136152192"/>
      </c:lineChart>
      <c:catAx>
        <c:axId val="258905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8907136"/>
        <c:crosses val="autoZero"/>
        <c:auto val="1"/>
        <c:lblAlgn val="ctr"/>
        <c:lblOffset val="100"/>
        <c:noMultiLvlLbl val="0"/>
      </c:catAx>
      <c:valAx>
        <c:axId val="258907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8905600"/>
        <c:crosses val="autoZero"/>
        <c:crossBetween val="between"/>
      </c:valAx>
      <c:valAx>
        <c:axId val="136152192"/>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6153728"/>
        <c:crosses val="max"/>
        <c:crossBetween val="between"/>
      </c:valAx>
      <c:catAx>
        <c:axId val="136153728"/>
        <c:scaling>
          <c:orientation val="minMax"/>
        </c:scaling>
        <c:delete val="1"/>
        <c:axPos val="b"/>
        <c:numFmt formatCode="General" sourceLinked="1"/>
        <c:majorTickMark val="none"/>
        <c:minorTickMark val="none"/>
        <c:tickLblPos val="nextTo"/>
        <c:crossAx val="1361521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Perbandingan</a:t>
            </a:r>
            <a:r>
              <a:rPr lang="en-US" sz="1200" b="1" baseline="0">
                <a:solidFill>
                  <a:sysClr val="windowText" lastClr="000000"/>
                </a:solidFill>
                <a:latin typeface="Times New Roman" panose="02020603050405020304" pitchFamily="18" charset="0"/>
                <a:cs typeface="Times New Roman" panose="02020603050405020304" pitchFamily="18" charset="0"/>
              </a:rPr>
              <a:t> VA dan NVA</a:t>
            </a:r>
          </a:p>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0"/>
          <c:order val="0"/>
          <c:tx>
            <c:strRef>
              <c:f>Analisi!$H$15</c:f>
              <c:strCache>
                <c:ptCount val="1"/>
                <c:pt idx="0">
                  <c:v>Persentase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9E5-4B4D-9270-CC347536692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9E5-4B4D-9270-CC347536692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9E5-4B4D-9270-CC3475366923}"/>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Analisi!$G$16:$G$18</c:f>
              <c:strCache>
                <c:ptCount val="3"/>
                <c:pt idx="0">
                  <c:v>VA</c:v>
                </c:pt>
                <c:pt idx="1">
                  <c:v>NVA</c:v>
                </c:pt>
                <c:pt idx="2">
                  <c:v>NNVA</c:v>
                </c:pt>
              </c:strCache>
            </c:strRef>
          </c:cat>
          <c:val>
            <c:numRef>
              <c:f>Analisi!$H$16:$H$18</c:f>
              <c:numCache>
                <c:formatCode>0.00%</c:formatCode>
                <c:ptCount val="3"/>
                <c:pt idx="0">
                  <c:v>0.76839496759435766</c:v>
                </c:pt>
                <c:pt idx="1">
                  <c:v>0.1744186046511628</c:v>
                </c:pt>
                <c:pt idx="2">
                  <c:v>5.7186427754479609E-2</c:v>
                </c:pt>
              </c:numCache>
            </c:numRef>
          </c:val>
          <c:extLst>
            <c:ext xmlns:c16="http://schemas.microsoft.com/office/drawing/2014/chart" uri="{C3380CC4-5D6E-409C-BE32-E72D297353CC}">
              <c16:uniqueId val="{00000006-09E5-4B4D-9270-CC3475366923}"/>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ID" sz="1200" b="1">
                <a:solidFill>
                  <a:sysClr val="windowText" lastClr="000000"/>
                </a:solidFill>
                <a:latin typeface="Times New Roman" panose="02020603050405020304" pitchFamily="18" charset="0"/>
                <a:cs typeface="Times New Roman" panose="02020603050405020304" pitchFamily="18" charset="0"/>
              </a:rPr>
              <a:t>Perbandingan</a:t>
            </a:r>
            <a:r>
              <a:rPr lang="en-ID" sz="1200" b="1" baseline="0">
                <a:solidFill>
                  <a:sysClr val="windowText" lastClr="000000"/>
                </a:solidFill>
                <a:latin typeface="Times New Roman" panose="02020603050405020304" pitchFamily="18" charset="0"/>
                <a:cs typeface="Times New Roman" panose="02020603050405020304" pitchFamily="18" charset="0"/>
              </a:rPr>
              <a:t> Waktu VA</a:t>
            </a:r>
            <a:endParaRPr lang="en-ID"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0"/>
          <c:order val="0"/>
          <c:tx>
            <c:strRef>
              <c:f>Analisis!$B$29:$B$30</c:f>
              <c:strCache>
                <c:ptCount val="2"/>
                <c:pt idx="0">
                  <c:v>Waktu VA - </c:v>
                </c:pt>
                <c:pt idx="1">
                  <c:v>CSM</c:v>
                </c:pt>
              </c:strCache>
            </c:strRef>
          </c:tx>
          <c:spPr>
            <a:solidFill>
              <a:schemeClr val="accent1"/>
            </a:solidFill>
            <a:ln>
              <a:noFill/>
            </a:ln>
            <a:effectLst/>
          </c:spPr>
          <c:invertIfNegative val="0"/>
          <c:cat>
            <c:strRef>
              <c:f>Analisis!$A$31:$A$34</c:f>
              <c:strCache>
                <c:ptCount val="4"/>
                <c:pt idx="0">
                  <c:v>Packing</c:v>
                </c:pt>
                <c:pt idx="1">
                  <c:v>Transfer</c:v>
                </c:pt>
                <c:pt idx="2">
                  <c:v>Storage</c:v>
                </c:pt>
                <c:pt idx="3">
                  <c:v>Loading</c:v>
                </c:pt>
              </c:strCache>
            </c:strRef>
          </c:cat>
          <c:val>
            <c:numRef>
              <c:f>Analisis!$B$31:$B$34</c:f>
              <c:numCache>
                <c:formatCode>General</c:formatCode>
                <c:ptCount val="4"/>
                <c:pt idx="0">
                  <c:v>142</c:v>
                </c:pt>
                <c:pt idx="1">
                  <c:v>30</c:v>
                </c:pt>
                <c:pt idx="2">
                  <c:v>77</c:v>
                </c:pt>
                <c:pt idx="3">
                  <c:v>164</c:v>
                </c:pt>
              </c:numCache>
            </c:numRef>
          </c:val>
          <c:extLst>
            <c:ext xmlns:c16="http://schemas.microsoft.com/office/drawing/2014/chart" uri="{C3380CC4-5D6E-409C-BE32-E72D297353CC}">
              <c16:uniqueId val="{00000000-CC68-43D3-A1C7-01554D11B2B5}"/>
            </c:ext>
          </c:extLst>
        </c:ser>
        <c:ser>
          <c:idx val="1"/>
          <c:order val="1"/>
          <c:tx>
            <c:strRef>
              <c:f>Analisis!$C$29:$C$30</c:f>
              <c:strCache>
                <c:ptCount val="2"/>
                <c:pt idx="0">
                  <c:v>Waktu VA - </c:v>
                </c:pt>
                <c:pt idx="1">
                  <c:v>FSM</c:v>
                </c:pt>
              </c:strCache>
            </c:strRef>
          </c:tx>
          <c:spPr>
            <a:solidFill>
              <a:schemeClr val="accent2"/>
            </a:solidFill>
            <a:ln>
              <a:noFill/>
            </a:ln>
            <a:effectLst/>
          </c:spPr>
          <c:invertIfNegative val="0"/>
          <c:cat>
            <c:strRef>
              <c:f>Analisis!$A$31:$A$34</c:f>
              <c:strCache>
                <c:ptCount val="4"/>
                <c:pt idx="0">
                  <c:v>Packing</c:v>
                </c:pt>
                <c:pt idx="1">
                  <c:v>Transfer</c:v>
                </c:pt>
                <c:pt idx="2">
                  <c:v>Storage</c:v>
                </c:pt>
                <c:pt idx="3">
                  <c:v>Loading</c:v>
                </c:pt>
              </c:strCache>
            </c:strRef>
          </c:cat>
          <c:val>
            <c:numRef>
              <c:f>Analisis!$C$31:$C$34</c:f>
              <c:numCache>
                <c:formatCode>General</c:formatCode>
                <c:ptCount val="4"/>
                <c:pt idx="0">
                  <c:v>142</c:v>
                </c:pt>
                <c:pt idx="1">
                  <c:v>29.5</c:v>
                </c:pt>
                <c:pt idx="2">
                  <c:v>73.099999999999994</c:v>
                </c:pt>
                <c:pt idx="3">
                  <c:v>161.30000000000001</c:v>
                </c:pt>
              </c:numCache>
            </c:numRef>
          </c:val>
          <c:extLst>
            <c:ext xmlns:c16="http://schemas.microsoft.com/office/drawing/2014/chart" uri="{C3380CC4-5D6E-409C-BE32-E72D297353CC}">
              <c16:uniqueId val="{00000001-CC68-43D3-A1C7-01554D11B2B5}"/>
            </c:ext>
          </c:extLst>
        </c:ser>
        <c:dLbls>
          <c:showLegendKey val="0"/>
          <c:showVal val="0"/>
          <c:showCatName val="0"/>
          <c:showSerName val="0"/>
          <c:showPercent val="0"/>
          <c:showBubbleSize val="0"/>
        </c:dLbls>
        <c:gapWidth val="182"/>
        <c:axId val="239044480"/>
        <c:axId val="239046016"/>
      </c:barChart>
      <c:catAx>
        <c:axId val="239044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39046016"/>
        <c:crosses val="autoZero"/>
        <c:auto val="1"/>
        <c:lblAlgn val="ctr"/>
        <c:lblOffset val="100"/>
        <c:noMultiLvlLbl val="0"/>
      </c:catAx>
      <c:valAx>
        <c:axId val="2390460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9044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ID" sz="1200" b="1" i="0" baseline="0">
                <a:solidFill>
                  <a:sysClr val="windowText" lastClr="000000"/>
                </a:solidFill>
                <a:effectLst/>
                <a:latin typeface="Times New Roman" panose="02020603050405020304" pitchFamily="18" charset="0"/>
                <a:cs typeface="Times New Roman" panose="02020603050405020304" pitchFamily="18" charset="0"/>
              </a:rPr>
              <a:t>Perbandingan Waktu NVA</a:t>
            </a:r>
            <a:endParaRPr lang="en-ID" sz="1200" b="1">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0"/>
          <c:order val="0"/>
          <c:tx>
            <c:strRef>
              <c:f>Analisis!$B$37:$B$38</c:f>
              <c:strCache>
                <c:ptCount val="2"/>
                <c:pt idx="0">
                  <c:v>Waktu NVA - </c:v>
                </c:pt>
                <c:pt idx="1">
                  <c:v>CSM</c:v>
                </c:pt>
              </c:strCache>
            </c:strRef>
          </c:tx>
          <c:spPr>
            <a:solidFill>
              <a:schemeClr val="accent1"/>
            </a:solidFill>
            <a:ln>
              <a:noFill/>
            </a:ln>
            <a:effectLst/>
          </c:spPr>
          <c:invertIfNegative val="0"/>
          <c:cat>
            <c:strRef>
              <c:f>Analisis!$A$39:$A$42</c:f>
              <c:strCache>
                <c:ptCount val="4"/>
                <c:pt idx="0">
                  <c:v>Packing</c:v>
                </c:pt>
                <c:pt idx="1">
                  <c:v>Transfer</c:v>
                </c:pt>
                <c:pt idx="2">
                  <c:v>Storage</c:v>
                </c:pt>
                <c:pt idx="3">
                  <c:v>Loading</c:v>
                </c:pt>
              </c:strCache>
            </c:strRef>
          </c:cat>
          <c:val>
            <c:numRef>
              <c:f>Analisis!$B$39:$B$42</c:f>
              <c:numCache>
                <c:formatCode>General</c:formatCode>
                <c:ptCount val="4"/>
                <c:pt idx="0">
                  <c:v>52</c:v>
                </c:pt>
                <c:pt idx="1">
                  <c:v>6</c:v>
                </c:pt>
                <c:pt idx="2">
                  <c:v>15</c:v>
                </c:pt>
                <c:pt idx="3">
                  <c:v>22</c:v>
                </c:pt>
              </c:numCache>
            </c:numRef>
          </c:val>
          <c:extLst>
            <c:ext xmlns:c16="http://schemas.microsoft.com/office/drawing/2014/chart" uri="{C3380CC4-5D6E-409C-BE32-E72D297353CC}">
              <c16:uniqueId val="{00000000-E255-4059-9E69-AD732705A5B3}"/>
            </c:ext>
          </c:extLst>
        </c:ser>
        <c:ser>
          <c:idx val="1"/>
          <c:order val="1"/>
          <c:tx>
            <c:strRef>
              <c:f>Analisis!$C$37:$C$38</c:f>
              <c:strCache>
                <c:ptCount val="2"/>
                <c:pt idx="0">
                  <c:v>Waktu NVA - </c:v>
                </c:pt>
                <c:pt idx="1">
                  <c:v>FSM</c:v>
                </c:pt>
              </c:strCache>
            </c:strRef>
          </c:tx>
          <c:spPr>
            <a:solidFill>
              <a:schemeClr val="accent2"/>
            </a:solidFill>
            <a:ln>
              <a:noFill/>
            </a:ln>
            <a:effectLst/>
          </c:spPr>
          <c:invertIfNegative val="0"/>
          <c:cat>
            <c:strRef>
              <c:f>Analisis!$A$39:$A$42</c:f>
              <c:strCache>
                <c:ptCount val="4"/>
                <c:pt idx="0">
                  <c:v>Packing</c:v>
                </c:pt>
                <c:pt idx="1">
                  <c:v>Transfer</c:v>
                </c:pt>
                <c:pt idx="2">
                  <c:v>Storage</c:v>
                </c:pt>
                <c:pt idx="3">
                  <c:v>Loading</c:v>
                </c:pt>
              </c:strCache>
            </c:strRef>
          </c:cat>
          <c:val>
            <c:numRef>
              <c:f>Analisis!$C$39:$C$42</c:f>
              <c:numCache>
                <c:formatCode>General</c:formatCode>
                <c:ptCount val="4"/>
                <c:pt idx="0">
                  <c:v>52</c:v>
                </c:pt>
                <c:pt idx="1">
                  <c:v>6</c:v>
                </c:pt>
                <c:pt idx="2">
                  <c:v>15</c:v>
                </c:pt>
                <c:pt idx="3">
                  <c:v>22</c:v>
                </c:pt>
              </c:numCache>
            </c:numRef>
          </c:val>
          <c:extLst>
            <c:ext xmlns:c16="http://schemas.microsoft.com/office/drawing/2014/chart" uri="{C3380CC4-5D6E-409C-BE32-E72D297353CC}">
              <c16:uniqueId val="{00000001-E255-4059-9E69-AD732705A5B3}"/>
            </c:ext>
          </c:extLst>
        </c:ser>
        <c:dLbls>
          <c:showLegendKey val="0"/>
          <c:showVal val="0"/>
          <c:showCatName val="0"/>
          <c:showSerName val="0"/>
          <c:showPercent val="0"/>
          <c:showBubbleSize val="0"/>
        </c:dLbls>
        <c:gapWidth val="182"/>
        <c:axId val="239076480"/>
        <c:axId val="239078016"/>
      </c:barChart>
      <c:catAx>
        <c:axId val="239076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39078016"/>
        <c:crosses val="autoZero"/>
        <c:auto val="1"/>
        <c:lblAlgn val="ctr"/>
        <c:lblOffset val="100"/>
        <c:noMultiLvlLbl val="0"/>
      </c:catAx>
      <c:valAx>
        <c:axId val="2390780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907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ID" sz="1200" b="1" i="0" baseline="0">
                <a:solidFill>
                  <a:sysClr val="windowText" lastClr="000000"/>
                </a:solidFill>
                <a:effectLst/>
                <a:latin typeface="Times New Roman" panose="02020603050405020304" pitchFamily="18" charset="0"/>
                <a:cs typeface="Times New Roman" panose="02020603050405020304" pitchFamily="18" charset="0"/>
              </a:rPr>
              <a:t>Perbandingan Waktu NNVA</a:t>
            </a:r>
          </a:p>
        </c:rich>
      </c:tx>
      <c:overlay val="0"/>
      <c:spPr>
        <a:noFill/>
        <a:ln>
          <a:noFill/>
        </a:ln>
        <a:effectLst/>
      </c:spPr>
    </c:title>
    <c:autoTitleDeleted val="0"/>
    <c:plotArea>
      <c:layout/>
      <c:barChart>
        <c:barDir val="bar"/>
        <c:grouping val="clustered"/>
        <c:varyColors val="0"/>
        <c:ser>
          <c:idx val="0"/>
          <c:order val="0"/>
          <c:tx>
            <c:strRef>
              <c:f>Analisis!$B$45:$B$46</c:f>
              <c:strCache>
                <c:ptCount val="2"/>
                <c:pt idx="0">
                  <c:v>Waktu NNVA - </c:v>
                </c:pt>
                <c:pt idx="1">
                  <c:v>CSM</c:v>
                </c:pt>
              </c:strCache>
            </c:strRef>
          </c:tx>
          <c:spPr>
            <a:solidFill>
              <a:schemeClr val="accent1"/>
            </a:solidFill>
            <a:ln>
              <a:noFill/>
            </a:ln>
            <a:effectLst/>
          </c:spPr>
          <c:invertIfNegative val="0"/>
          <c:cat>
            <c:strRef>
              <c:f>Analisis!$A$47:$A$50</c:f>
              <c:strCache>
                <c:ptCount val="4"/>
                <c:pt idx="0">
                  <c:v>Packing</c:v>
                </c:pt>
                <c:pt idx="1">
                  <c:v>Transfer</c:v>
                </c:pt>
                <c:pt idx="2">
                  <c:v>Storage</c:v>
                </c:pt>
                <c:pt idx="3">
                  <c:v>Loading</c:v>
                </c:pt>
              </c:strCache>
            </c:strRef>
          </c:cat>
          <c:val>
            <c:numRef>
              <c:f>Analisis!$B$47:$B$50</c:f>
              <c:numCache>
                <c:formatCode>General</c:formatCode>
                <c:ptCount val="4"/>
                <c:pt idx="0">
                  <c:v>12</c:v>
                </c:pt>
                <c:pt idx="1">
                  <c:v>0</c:v>
                </c:pt>
                <c:pt idx="2">
                  <c:v>8.5</c:v>
                </c:pt>
                <c:pt idx="3">
                  <c:v>12</c:v>
                </c:pt>
              </c:numCache>
            </c:numRef>
          </c:val>
          <c:extLst>
            <c:ext xmlns:c16="http://schemas.microsoft.com/office/drawing/2014/chart" uri="{C3380CC4-5D6E-409C-BE32-E72D297353CC}">
              <c16:uniqueId val="{00000000-3F96-44CB-8551-62E95FB27614}"/>
            </c:ext>
          </c:extLst>
        </c:ser>
        <c:ser>
          <c:idx val="1"/>
          <c:order val="1"/>
          <c:tx>
            <c:strRef>
              <c:f>Analisis!$C$45:$C$46</c:f>
              <c:strCache>
                <c:ptCount val="2"/>
                <c:pt idx="0">
                  <c:v>Waktu NNVA - </c:v>
                </c:pt>
                <c:pt idx="1">
                  <c:v>FSM</c:v>
                </c:pt>
              </c:strCache>
            </c:strRef>
          </c:tx>
          <c:spPr>
            <a:solidFill>
              <a:schemeClr val="accent2"/>
            </a:solidFill>
            <a:ln>
              <a:noFill/>
            </a:ln>
            <a:effectLst/>
          </c:spPr>
          <c:invertIfNegative val="0"/>
          <c:cat>
            <c:strRef>
              <c:f>Analisis!$A$47:$A$50</c:f>
              <c:strCache>
                <c:ptCount val="4"/>
                <c:pt idx="0">
                  <c:v>Packing</c:v>
                </c:pt>
                <c:pt idx="1">
                  <c:v>Transfer</c:v>
                </c:pt>
                <c:pt idx="2">
                  <c:v>Storage</c:v>
                </c:pt>
                <c:pt idx="3">
                  <c:v>Loading</c:v>
                </c:pt>
              </c:strCache>
            </c:strRef>
          </c:cat>
          <c:val>
            <c:numRef>
              <c:f>Analisis!$C$47:$C$50</c:f>
              <c:numCache>
                <c:formatCode>General</c:formatCode>
                <c:ptCount val="4"/>
                <c:pt idx="0">
                  <c:v>6.9</c:v>
                </c:pt>
                <c:pt idx="1">
                  <c:v>0</c:v>
                </c:pt>
                <c:pt idx="2">
                  <c:v>7.8</c:v>
                </c:pt>
                <c:pt idx="3">
                  <c:v>11.7</c:v>
                </c:pt>
              </c:numCache>
            </c:numRef>
          </c:val>
          <c:extLst>
            <c:ext xmlns:c16="http://schemas.microsoft.com/office/drawing/2014/chart" uri="{C3380CC4-5D6E-409C-BE32-E72D297353CC}">
              <c16:uniqueId val="{00000001-3F96-44CB-8551-62E95FB27614}"/>
            </c:ext>
          </c:extLst>
        </c:ser>
        <c:dLbls>
          <c:showLegendKey val="0"/>
          <c:showVal val="0"/>
          <c:showCatName val="0"/>
          <c:showSerName val="0"/>
          <c:showPercent val="0"/>
          <c:showBubbleSize val="0"/>
        </c:dLbls>
        <c:gapWidth val="182"/>
        <c:axId val="239145344"/>
        <c:axId val="239146880"/>
      </c:barChart>
      <c:catAx>
        <c:axId val="239145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39146880"/>
        <c:crosses val="autoZero"/>
        <c:auto val="1"/>
        <c:lblAlgn val="ctr"/>
        <c:lblOffset val="100"/>
        <c:noMultiLvlLbl val="0"/>
      </c:catAx>
      <c:valAx>
        <c:axId val="2391468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914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ID" sz="1200" b="1">
                <a:solidFill>
                  <a:sysClr val="windowText" lastClr="000000"/>
                </a:solidFill>
                <a:latin typeface="Times New Roman" panose="02020603050405020304" pitchFamily="18" charset="0"/>
                <a:cs typeface="Times New Roman" panose="02020603050405020304" pitchFamily="18" charset="0"/>
              </a:rPr>
              <a:t>Perbandingan</a:t>
            </a:r>
            <a:r>
              <a:rPr lang="en-ID" sz="1200" b="1" baseline="0">
                <a:solidFill>
                  <a:sysClr val="windowText" lastClr="000000"/>
                </a:solidFill>
                <a:latin typeface="Times New Roman" panose="02020603050405020304" pitchFamily="18" charset="0"/>
                <a:cs typeface="Times New Roman" panose="02020603050405020304" pitchFamily="18" charset="0"/>
              </a:rPr>
              <a:t> Waktu VA</a:t>
            </a:r>
          </a:p>
        </c:rich>
      </c:tx>
      <c:overlay val="0"/>
      <c:spPr>
        <a:noFill/>
        <a:ln>
          <a:noFill/>
        </a:ln>
        <a:effectLst/>
      </c:spPr>
    </c:title>
    <c:autoTitleDeleted val="0"/>
    <c:plotArea>
      <c:layout/>
      <c:barChart>
        <c:barDir val="bar"/>
        <c:grouping val="clustered"/>
        <c:varyColors val="0"/>
        <c:ser>
          <c:idx val="0"/>
          <c:order val="0"/>
          <c:tx>
            <c:strRef>
              <c:f>Analisi!$B$29:$B$30</c:f>
              <c:strCache>
                <c:ptCount val="2"/>
                <c:pt idx="0">
                  <c:v>Waktu VA - </c:v>
                </c:pt>
                <c:pt idx="1">
                  <c:v>CSM</c:v>
                </c:pt>
              </c:strCache>
            </c:strRef>
          </c:tx>
          <c:spPr>
            <a:solidFill>
              <a:schemeClr val="accent1"/>
            </a:solidFill>
            <a:ln>
              <a:noFill/>
            </a:ln>
            <a:effectLst/>
          </c:spPr>
          <c:invertIfNegative val="0"/>
          <c:cat>
            <c:strRef>
              <c:f>Analisi!$A$31:$A$34</c:f>
              <c:strCache>
                <c:ptCount val="4"/>
                <c:pt idx="0">
                  <c:v>Packing</c:v>
                </c:pt>
                <c:pt idx="1">
                  <c:v>Transfer</c:v>
                </c:pt>
                <c:pt idx="2">
                  <c:v>Storage</c:v>
                </c:pt>
                <c:pt idx="3">
                  <c:v>Loading</c:v>
                </c:pt>
              </c:strCache>
            </c:strRef>
          </c:cat>
          <c:val>
            <c:numRef>
              <c:f>Analisi!$B$31:$B$34</c:f>
              <c:numCache>
                <c:formatCode>General</c:formatCode>
                <c:ptCount val="4"/>
                <c:pt idx="0">
                  <c:v>198</c:v>
                </c:pt>
                <c:pt idx="1">
                  <c:v>26</c:v>
                </c:pt>
                <c:pt idx="2">
                  <c:v>15.5</c:v>
                </c:pt>
                <c:pt idx="3">
                  <c:v>164</c:v>
                </c:pt>
              </c:numCache>
            </c:numRef>
          </c:val>
          <c:extLst>
            <c:ext xmlns:c16="http://schemas.microsoft.com/office/drawing/2014/chart" uri="{C3380CC4-5D6E-409C-BE32-E72D297353CC}">
              <c16:uniqueId val="{00000000-7D5E-4130-9F88-A0A470894556}"/>
            </c:ext>
          </c:extLst>
        </c:ser>
        <c:ser>
          <c:idx val="1"/>
          <c:order val="1"/>
          <c:tx>
            <c:strRef>
              <c:f>Analisi!$C$29:$C$30</c:f>
              <c:strCache>
                <c:ptCount val="2"/>
                <c:pt idx="0">
                  <c:v>Waktu VA - </c:v>
                </c:pt>
                <c:pt idx="1">
                  <c:v>FSM</c:v>
                </c:pt>
              </c:strCache>
            </c:strRef>
          </c:tx>
          <c:spPr>
            <a:solidFill>
              <a:schemeClr val="accent2"/>
            </a:solidFill>
            <a:ln>
              <a:noFill/>
            </a:ln>
            <a:effectLst/>
          </c:spPr>
          <c:invertIfNegative val="0"/>
          <c:cat>
            <c:strRef>
              <c:f>Analisi!$A$31:$A$34</c:f>
              <c:strCache>
                <c:ptCount val="4"/>
                <c:pt idx="0">
                  <c:v>Packing</c:v>
                </c:pt>
                <c:pt idx="1">
                  <c:v>Transfer</c:v>
                </c:pt>
                <c:pt idx="2">
                  <c:v>Storage</c:v>
                </c:pt>
                <c:pt idx="3">
                  <c:v>Loading</c:v>
                </c:pt>
              </c:strCache>
            </c:strRef>
          </c:cat>
          <c:val>
            <c:numRef>
              <c:f>Analisi!$C$31:$C$34</c:f>
              <c:numCache>
                <c:formatCode>General</c:formatCode>
                <c:ptCount val="4"/>
                <c:pt idx="0">
                  <c:v>198.1</c:v>
                </c:pt>
                <c:pt idx="1">
                  <c:v>26</c:v>
                </c:pt>
                <c:pt idx="2">
                  <c:v>14.7</c:v>
                </c:pt>
                <c:pt idx="3">
                  <c:v>164.3</c:v>
                </c:pt>
              </c:numCache>
            </c:numRef>
          </c:val>
          <c:extLst>
            <c:ext xmlns:c16="http://schemas.microsoft.com/office/drawing/2014/chart" uri="{C3380CC4-5D6E-409C-BE32-E72D297353CC}">
              <c16:uniqueId val="{00000001-7D5E-4130-9F88-A0A470894556}"/>
            </c:ext>
          </c:extLst>
        </c:ser>
        <c:dLbls>
          <c:showLegendKey val="0"/>
          <c:showVal val="0"/>
          <c:showCatName val="0"/>
          <c:showSerName val="0"/>
          <c:showPercent val="0"/>
          <c:showBubbleSize val="0"/>
        </c:dLbls>
        <c:gapWidth val="182"/>
        <c:axId val="239160704"/>
        <c:axId val="239182976"/>
      </c:barChart>
      <c:catAx>
        <c:axId val="2391607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39182976"/>
        <c:crosses val="autoZero"/>
        <c:auto val="1"/>
        <c:lblAlgn val="ctr"/>
        <c:lblOffset val="100"/>
        <c:noMultiLvlLbl val="0"/>
      </c:catAx>
      <c:valAx>
        <c:axId val="2391829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9160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D" sz="1200" b="1">
                <a:solidFill>
                  <a:sysClr val="windowText" lastClr="000000"/>
                </a:solidFill>
                <a:latin typeface="Times New Roman" panose="02020603050405020304" pitchFamily="18" charset="0"/>
                <a:cs typeface="Times New Roman" panose="02020603050405020304" pitchFamily="18" charset="0"/>
              </a:rPr>
              <a:t>Perbandingan</a:t>
            </a:r>
            <a:r>
              <a:rPr lang="en-ID" sz="1200" b="1" baseline="0">
                <a:solidFill>
                  <a:sysClr val="windowText" lastClr="000000"/>
                </a:solidFill>
                <a:latin typeface="Times New Roman" panose="02020603050405020304" pitchFamily="18" charset="0"/>
                <a:cs typeface="Times New Roman" panose="02020603050405020304" pitchFamily="18" charset="0"/>
              </a:rPr>
              <a:t> Waktu NVA</a:t>
            </a:r>
            <a:endParaRPr lang="en-ID"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bar"/>
        <c:grouping val="clustered"/>
        <c:varyColors val="0"/>
        <c:ser>
          <c:idx val="0"/>
          <c:order val="0"/>
          <c:tx>
            <c:strRef>
              <c:f>Analisi!$B$37:$B$38</c:f>
              <c:strCache>
                <c:ptCount val="2"/>
                <c:pt idx="0">
                  <c:v>Waktu NVA - </c:v>
                </c:pt>
                <c:pt idx="1">
                  <c:v>CSM</c:v>
                </c:pt>
              </c:strCache>
            </c:strRef>
          </c:tx>
          <c:spPr>
            <a:solidFill>
              <a:schemeClr val="accent1"/>
            </a:solidFill>
            <a:ln>
              <a:noFill/>
            </a:ln>
            <a:effectLst/>
          </c:spPr>
          <c:invertIfNegative val="0"/>
          <c:cat>
            <c:strRef>
              <c:f>Analisi!$A$39:$A$42</c:f>
              <c:strCache>
                <c:ptCount val="4"/>
                <c:pt idx="0">
                  <c:v>Packing</c:v>
                </c:pt>
                <c:pt idx="1">
                  <c:v>Transfer</c:v>
                </c:pt>
                <c:pt idx="2">
                  <c:v>Storage</c:v>
                </c:pt>
                <c:pt idx="3">
                  <c:v>Loading</c:v>
                </c:pt>
              </c:strCache>
            </c:strRef>
          </c:cat>
          <c:val>
            <c:numRef>
              <c:f>Analisi!$B$39:$B$42</c:f>
              <c:numCache>
                <c:formatCode>General</c:formatCode>
                <c:ptCount val="4"/>
                <c:pt idx="0">
                  <c:v>53</c:v>
                </c:pt>
                <c:pt idx="1">
                  <c:v>4</c:v>
                </c:pt>
                <c:pt idx="2">
                  <c:v>12.5</c:v>
                </c:pt>
                <c:pt idx="3">
                  <c:v>22</c:v>
                </c:pt>
              </c:numCache>
            </c:numRef>
          </c:val>
          <c:extLst>
            <c:ext xmlns:c16="http://schemas.microsoft.com/office/drawing/2014/chart" uri="{C3380CC4-5D6E-409C-BE32-E72D297353CC}">
              <c16:uniqueId val="{00000000-B96E-4B49-AD95-49E75215EB41}"/>
            </c:ext>
          </c:extLst>
        </c:ser>
        <c:ser>
          <c:idx val="1"/>
          <c:order val="1"/>
          <c:tx>
            <c:strRef>
              <c:f>Analisi!$C$37:$C$38</c:f>
              <c:strCache>
                <c:ptCount val="2"/>
                <c:pt idx="0">
                  <c:v>Waktu NVA - </c:v>
                </c:pt>
                <c:pt idx="1">
                  <c:v>FSM</c:v>
                </c:pt>
              </c:strCache>
            </c:strRef>
          </c:tx>
          <c:spPr>
            <a:solidFill>
              <a:schemeClr val="accent2"/>
            </a:solidFill>
            <a:ln>
              <a:noFill/>
            </a:ln>
            <a:effectLst/>
          </c:spPr>
          <c:invertIfNegative val="0"/>
          <c:cat>
            <c:strRef>
              <c:f>Analisi!$A$39:$A$42</c:f>
              <c:strCache>
                <c:ptCount val="4"/>
                <c:pt idx="0">
                  <c:v>Packing</c:v>
                </c:pt>
                <c:pt idx="1">
                  <c:v>Transfer</c:v>
                </c:pt>
                <c:pt idx="2">
                  <c:v>Storage</c:v>
                </c:pt>
                <c:pt idx="3">
                  <c:v>Loading</c:v>
                </c:pt>
              </c:strCache>
            </c:strRef>
          </c:cat>
          <c:val>
            <c:numRef>
              <c:f>Analisi!$C$39:$C$42</c:f>
              <c:numCache>
                <c:formatCode>General</c:formatCode>
                <c:ptCount val="4"/>
                <c:pt idx="0">
                  <c:v>53</c:v>
                </c:pt>
                <c:pt idx="1">
                  <c:v>4</c:v>
                </c:pt>
                <c:pt idx="2">
                  <c:v>12.5</c:v>
                </c:pt>
                <c:pt idx="3">
                  <c:v>22</c:v>
                </c:pt>
              </c:numCache>
            </c:numRef>
          </c:val>
          <c:extLst>
            <c:ext xmlns:c16="http://schemas.microsoft.com/office/drawing/2014/chart" uri="{C3380CC4-5D6E-409C-BE32-E72D297353CC}">
              <c16:uniqueId val="{00000001-B96E-4B49-AD95-49E75215EB41}"/>
            </c:ext>
          </c:extLst>
        </c:ser>
        <c:dLbls>
          <c:showLegendKey val="0"/>
          <c:showVal val="0"/>
          <c:showCatName val="0"/>
          <c:showSerName val="0"/>
          <c:showPercent val="0"/>
          <c:showBubbleSize val="0"/>
        </c:dLbls>
        <c:gapWidth val="182"/>
        <c:axId val="241519232"/>
        <c:axId val="241521024"/>
      </c:barChart>
      <c:catAx>
        <c:axId val="2415192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1521024"/>
        <c:crosses val="autoZero"/>
        <c:auto val="1"/>
        <c:lblAlgn val="ctr"/>
        <c:lblOffset val="100"/>
        <c:noMultiLvlLbl val="0"/>
      </c:catAx>
      <c:valAx>
        <c:axId val="2415210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1519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D" sz="1200" b="1">
                <a:solidFill>
                  <a:sysClr val="windowText" lastClr="000000"/>
                </a:solidFill>
                <a:latin typeface="Times New Roman" panose="02020603050405020304" pitchFamily="18" charset="0"/>
                <a:cs typeface="Times New Roman" panose="02020603050405020304" pitchFamily="18" charset="0"/>
              </a:rPr>
              <a:t>Perbandingan</a:t>
            </a:r>
            <a:r>
              <a:rPr lang="en-ID" sz="1200" b="1" baseline="0">
                <a:solidFill>
                  <a:sysClr val="windowText" lastClr="000000"/>
                </a:solidFill>
                <a:latin typeface="Times New Roman" panose="02020603050405020304" pitchFamily="18" charset="0"/>
                <a:cs typeface="Times New Roman" panose="02020603050405020304" pitchFamily="18" charset="0"/>
              </a:rPr>
              <a:t> Waktu NNVA</a:t>
            </a:r>
          </a:p>
        </c:rich>
      </c:tx>
      <c:overlay val="0"/>
      <c:spPr>
        <a:noFill/>
        <a:ln>
          <a:noFill/>
        </a:ln>
        <a:effectLst/>
      </c:spPr>
    </c:title>
    <c:autoTitleDeleted val="0"/>
    <c:plotArea>
      <c:layout/>
      <c:barChart>
        <c:barDir val="bar"/>
        <c:grouping val="clustered"/>
        <c:varyColors val="0"/>
        <c:ser>
          <c:idx val="0"/>
          <c:order val="0"/>
          <c:tx>
            <c:strRef>
              <c:f>Analisi!$B$45:$B$46</c:f>
              <c:strCache>
                <c:ptCount val="2"/>
                <c:pt idx="0">
                  <c:v>Waktu NNVA - </c:v>
                </c:pt>
                <c:pt idx="1">
                  <c:v>CSM</c:v>
                </c:pt>
              </c:strCache>
            </c:strRef>
          </c:tx>
          <c:spPr>
            <a:solidFill>
              <a:schemeClr val="accent1"/>
            </a:solidFill>
            <a:ln>
              <a:noFill/>
            </a:ln>
            <a:effectLst/>
          </c:spPr>
          <c:invertIfNegative val="0"/>
          <c:cat>
            <c:strRef>
              <c:f>Analisi!$A$47:$A$50</c:f>
              <c:strCache>
                <c:ptCount val="4"/>
                <c:pt idx="0">
                  <c:v>Packing</c:v>
                </c:pt>
                <c:pt idx="1">
                  <c:v>Transfer</c:v>
                </c:pt>
                <c:pt idx="2">
                  <c:v>Storage</c:v>
                </c:pt>
                <c:pt idx="3">
                  <c:v>Loading</c:v>
                </c:pt>
              </c:strCache>
            </c:strRef>
          </c:cat>
          <c:val>
            <c:numRef>
              <c:f>Analisi!$B$47:$B$50</c:f>
              <c:numCache>
                <c:formatCode>General</c:formatCode>
                <c:ptCount val="4"/>
                <c:pt idx="0">
                  <c:v>12</c:v>
                </c:pt>
                <c:pt idx="1">
                  <c:v>9</c:v>
                </c:pt>
                <c:pt idx="2">
                  <c:v>5</c:v>
                </c:pt>
                <c:pt idx="3">
                  <c:v>14</c:v>
                </c:pt>
              </c:numCache>
            </c:numRef>
          </c:val>
          <c:extLst>
            <c:ext xmlns:c16="http://schemas.microsoft.com/office/drawing/2014/chart" uri="{C3380CC4-5D6E-409C-BE32-E72D297353CC}">
              <c16:uniqueId val="{00000000-E40C-48D6-9C0D-0856C0B85EBD}"/>
            </c:ext>
          </c:extLst>
        </c:ser>
        <c:ser>
          <c:idx val="1"/>
          <c:order val="1"/>
          <c:tx>
            <c:strRef>
              <c:f>Analisi!$C$45:$C$46</c:f>
              <c:strCache>
                <c:ptCount val="2"/>
                <c:pt idx="0">
                  <c:v>Waktu NNVA - </c:v>
                </c:pt>
                <c:pt idx="1">
                  <c:v>FSM</c:v>
                </c:pt>
              </c:strCache>
            </c:strRef>
          </c:tx>
          <c:spPr>
            <a:solidFill>
              <a:schemeClr val="accent2"/>
            </a:solidFill>
            <a:ln>
              <a:noFill/>
            </a:ln>
            <a:effectLst/>
          </c:spPr>
          <c:invertIfNegative val="0"/>
          <c:cat>
            <c:strRef>
              <c:f>Analisi!$A$47:$A$50</c:f>
              <c:strCache>
                <c:ptCount val="4"/>
                <c:pt idx="0">
                  <c:v>Packing</c:v>
                </c:pt>
                <c:pt idx="1">
                  <c:v>Transfer</c:v>
                </c:pt>
                <c:pt idx="2">
                  <c:v>Storage</c:v>
                </c:pt>
                <c:pt idx="3">
                  <c:v>Loading</c:v>
                </c:pt>
              </c:strCache>
            </c:strRef>
          </c:cat>
          <c:val>
            <c:numRef>
              <c:f>Analisi!$C$47:$C$50</c:f>
              <c:numCache>
                <c:formatCode>General</c:formatCode>
                <c:ptCount val="4"/>
                <c:pt idx="0">
                  <c:v>8.3000000000000007</c:v>
                </c:pt>
                <c:pt idx="1">
                  <c:v>6.4</c:v>
                </c:pt>
                <c:pt idx="2">
                  <c:v>3.5</c:v>
                </c:pt>
                <c:pt idx="3">
                  <c:v>11.8</c:v>
                </c:pt>
              </c:numCache>
            </c:numRef>
          </c:val>
          <c:extLst>
            <c:ext xmlns:c16="http://schemas.microsoft.com/office/drawing/2014/chart" uri="{C3380CC4-5D6E-409C-BE32-E72D297353CC}">
              <c16:uniqueId val="{00000001-E40C-48D6-9C0D-0856C0B85EBD}"/>
            </c:ext>
          </c:extLst>
        </c:ser>
        <c:dLbls>
          <c:showLegendKey val="0"/>
          <c:showVal val="0"/>
          <c:showCatName val="0"/>
          <c:showSerName val="0"/>
          <c:showPercent val="0"/>
          <c:showBubbleSize val="0"/>
        </c:dLbls>
        <c:gapWidth val="182"/>
        <c:axId val="241555328"/>
        <c:axId val="241556864"/>
      </c:barChart>
      <c:catAx>
        <c:axId val="2415553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1556864"/>
        <c:crosses val="autoZero"/>
        <c:auto val="1"/>
        <c:lblAlgn val="ctr"/>
        <c:lblOffset val="100"/>
        <c:noMultiLvlLbl val="0"/>
      </c:catAx>
      <c:valAx>
        <c:axId val="2415568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1555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Persentase Analisis Penyebab</a:t>
            </a:r>
            <a:r>
              <a:rPr lang="en-US" sz="1200" b="1" baseline="0">
                <a:solidFill>
                  <a:sysClr val="windowText" lastClr="000000"/>
                </a:solidFill>
                <a:latin typeface="Times New Roman" panose="02020603050405020304" pitchFamily="18" charset="0"/>
                <a:cs typeface="Times New Roman" panose="02020603050405020304" pitchFamily="18" charset="0"/>
              </a:rPr>
              <a:t> Komplain </a:t>
            </a:r>
          </a:p>
          <a:p>
            <a:pPr>
              <a:defRPr sz="1400" b="0" i="0" u="none" strike="noStrike" kern="1200" spc="0" baseline="0">
                <a:solidFill>
                  <a:schemeClr val="tx1">
                    <a:lumMod val="65000"/>
                    <a:lumOff val="35000"/>
                  </a:schemeClr>
                </a:solidFill>
                <a:latin typeface="+mn-lt"/>
                <a:ea typeface="+mn-ea"/>
                <a:cs typeface="+mn-cs"/>
              </a:defRPr>
            </a:pPr>
            <a:r>
              <a:rPr lang="en-US" sz="1200" b="1" baseline="0">
                <a:solidFill>
                  <a:sysClr val="windowText" lastClr="000000"/>
                </a:solidFill>
                <a:latin typeface="Times New Roman" panose="02020603050405020304" pitchFamily="18" charset="0"/>
                <a:cs typeface="Times New Roman" panose="02020603050405020304" pitchFamily="18" charset="0"/>
              </a:rPr>
              <a:t>Jumlah Muat Kurang Isi</a:t>
            </a:r>
          </a:p>
          <a:p>
            <a:pPr>
              <a:defRPr sz="1400" b="0" i="0" u="none" strike="noStrike" kern="1200" spc="0" baseline="0">
                <a:solidFill>
                  <a:schemeClr val="tx1">
                    <a:lumMod val="65000"/>
                    <a:lumOff val="35000"/>
                  </a:schemeClr>
                </a:solidFill>
                <a:latin typeface="+mn-lt"/>
                <a:ea typeface="+mn-ea"/>
                <a:cs typeface="+mn-cs"/>
              </a:defRPr>
            </a:pPr>
            <a:endParaRPr lang="en-US" sz="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0"/>
          <c:order val="0"/>
          <c:tx>
            <c:strRef>
              <c:f>'Jumlah Muat Kurang Isi'!$C$29</c:f>
              <c:strCache>
                <c:ptCount val="1"/>
                <c:pt idx="0">
                  <c:v>Persentase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1E7-4F56-BC25-B6BEF0EA781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1E7-4F56-BC25-B6BEF0EA781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1E7-4F56-BC25-B6BEF0EA781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1E7-4F56-BC25-B6BEF0EA7813}"/>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'Jumlah Muat Kurang Isi'!$D$28:$G$28</c:f>
              <c:strCache>
                <c:ptCount val="4"/>
                <c:pt idx="0">
                  <c:v>Packing</c:v>
                </c:pt>
                <c:pt idx="1">
                  <c:v>Transfer</c:v>
                </c:pt>
                <c:pt idx="2">
                  <c:v>Storage</c:v>
                </c:pt>
                <c:pt idx="3">
                  <c:v>Loading</c:v>
                </c:pt>
              </c:strCache>
            </c:strRef>
          </c:cat>
          <c:val>
            <c:numRef>
              <c:f>'Jumlah Muat Kurang Isi'!$D$29:$G$29</c:f>
              <c:numCache>
                <c:formatCode>0.00%</c:formatCode>
                <c:ptCount val="4"/>
                <c:pt idx="0">
                  <c:v>6.4516129032258063E-2</c:v>
                </c:pt>
                <c:pt idx="1">
                  <c:v>0.19354838709677419</c:v>
                </c:pt>
                <c:pt idx="2">
                  <c:v>0.38709677419354838</c:v>
                </c:pt>
                <c:pt idx="3">
                  <c:v>0.35483870967741937</c:v>
                </c:pt>
              </c:numCache>
            </c:numRef>
          </c:val>
          <c:extLst>
            <c:ext xmlns:c16="http://schemas.microsoft.com/office/drawing/2014/chart" uri="{C3380CC4-5D6E-409C-BE32-E72D297353CC}">
              <c16:uniqueId val="{00000008-11E7-4F56-BC25-B6BEF0EA7813}"/>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id-ID" sz="1200" b="1" i="0" baseline="0">
                <a:solidFill>
                  <a:sysClr val="windowText" lastClr="000000"/>
                </a:solidFill>
                <a:effectLst/>
                <a:latin typeface="Times New Roman" panose="02020603050405020304" pitchFamily="18" charset="0"/>
                <a:cs typeface="Times New Roman" panose="02020603050405020304" pitchFamily="18" charset="0"/>
              </a:rPr>
              <a:t>Persentase Analisis Penyebab Komplain </a:t>
            </a:r>
            <a:endParaRPr lang="en-US" sz="1200" b="1" i="0" baseline="0">
              <a:solidFill>
                <a:sysClr val="windowText" lastClr="000000"/>
              </a:solidFill>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200" b="1" i="1" baseline="0">
                <a:solidFill>
                  <a:sysClr val="windowText" lastClr="000000"/>
                </a:solidFill>
                <a:effectLst/>
                <a:latin typeface="Times New Roman" panose="02020603050405020304" pitchFamily="18" charset="0"/>
                <a:cs typeface="Times New Roman" panose="02020603050405020304" pitchFamily="18" charset="0"/>
              </a:rPr>
              <a:t>Defect</a:t>
            </a:r>
            <a:r>
              <a:rPr lang="en-US" sz="1200" b="1" i="0" baseline="0">
                <a:solidFill>
                  <a:sysClr val="windowText" lastClr="000000"/>
                </a:solidFill>
                <a:effectLst/>
                <a:latin typeface="Times New Roman" panose="02020603050405020304" pitchFamily="18" charset="0"/>
                <a:cs typeface="Times New Roman" panose="02020603050405020304" pitchFamily="18" charset="0"/>
              </a:rPr>
              <a:t> Kemasan</a:t>
            </a: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id-ID" sz="1200" b="1" i="0" baseline="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0"/>
          <c:order val="0"/>
          <c:tx>
            <c:strRef>
              <c:f>'Defect Kemasan'!$C$30</c:f>
              <c:strCache>
                <c:ptCount val="1"/>
                <c:pt idx="0">
                  <c:v>Persentase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F7D-45A4-A92C-B2CB01B2794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F7D-45A4-A92C-B2CB01B2794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F7D-45A4-A92C-B2CB01B2794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F7D-45A4-A92C-B2CB01B27940}"/>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'Defect Kemasan'!$D$29:$G$29</c:f>
              <c:strCache>
                <c:ptCount val="4"/>
                <c:pt idx="0">
                  <c:v>Packing</c:v>
                </c:pt>
                <c:pt idx="1">
                  <c:v>Transfer</c:v>
                </c:pt>
                <c:pt idx="2">
                  <c:v>Storage</c:v>
                </c:pt>
                <c:pt idx="3">
                  <c:v>Loading</c:v>
                </c:pt>
              </c:strCache>
            </c:strRef>
          </c:cat>
          <c:val>
            <c:numRef>
              <c:f>'Defect Kemasan'!$D$30:$G$30</c:f>
              <c:numCache>
                <c:formatCode>0.00%</c:formatCode>
                <c:ptCount val="4"/>
                <c:pt idx="0">
                  <c:v>0.51724137931034486</c:v>
                </c:pt>
                <c:pt idx="1">
                  <c:v>0.20689655172413793</c:v>
                </c:pt>
                <c:pt idx="2">
                  <c:v>0.2413793103448276</c:v>
                </c:pt>
                <c:pt idx="3">
                  <c:v>3.4482758620689655E-2</c:v>
                </c:pt>
              </c:numCache>
            </c:numRef>
          </c:val>
          <c:extLst>
            <c:ext xmlns:c16="http://schemas.microsoft.com/office/drawing/2014/chart" uri="{C3380CC4-5D6E-409C-BE32-E72D297353CC}">
              <c16:uniqueId val="{00000008-BF7D-45A4-A92C-B2CB01B27940}"/>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id-ID" sz="1200" b="1" i="0" baseline="0">
                <a:solidFill>
                  <a:sysClr val="windowText" lastClr="000000"/>
                </a:solidFill>
                <a:effectLst/>
                <a:latin typeface="Times New Roman" panose="02020603050405020304" pitchFamily="18" charset="0"/>
                <a:cs typeface="Times New Roman" panose="02020603050405020304" pitchFamily="18" charset="0"/>
              </a:rPr>
              <a:t>Persentase Analisis Penyebab Komplain </a:t>
            </a:r>
            <a:r>
              <a:rPr lang="en-ID" sz="1200" b="1" i="0" baseline="0">
                <a:solidFill>
                  <a:sysClr val="windowText" lastClr="000000"/>
                </a:solidFill>
                <a:effectLst/>
                <a:latin typeface="Times New Roman" panose="02020603050405020304" pitchFamily="18" charset="0"/>
                <a:cs typeface="Times New Roman" panose="02020603050405020304" pitchFamily="18" charset="0"/>
              </a:rPr>
              <a:t>Jumlah Muat Lebih Isi</a:t>
            </a:r>
            <a:endParaRPr lang="id-ID" sz="1200" b="1" i="0" baseline="0">
              <a:solidFill>
                <a:sysClr val="windowText" lastClr="000000"/>
              </a:solidFill>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0"/>
          <c:order val="0"/>
          <c:tx>
            <c:strRef>
              <c:f>'Jumlah Muat Lebih Isi'!$C$30</c:f>
              <c:strCache>
                <c:ptCount val="1"/>
                <c:pt idx="0">
                  <c:v>Persentase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2B3-4B9A-9B9E-E06CBFA1432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2B3-4B9A-9B9E-E06CBFA1432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2B3-4B9A-9B9E-E06CBFA1432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2B3-4B9A-9B9E-E06CBFA14326}"/>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'Jumlah Muat Lebih Isi'!$D$29:$G$29</c:f>
              <c:strCache>
                <c:ptCount val="4"/>
                <c:pt idx="0">
                  <c:v>Packing</c:v>
                </c:pt>
                <c:pt idx="1">
                  <c:v>Transfer</c:v>
                </c:pt>
                <c:pt idx="2">
                  <c:v>Storage</c:v>
                </c:pt>
                <c:pt idx="3">
                  <c:v>Loading</c:v>
                </c:pt>
              </c:strCache>
            </c:strRef>
          </c:cat>
          <c:val>
            <c:numRef>
              <c:f>'Jumlah Muat Lebih Isi'!$D$30:$G$30</c:f>
              <c:numCache>
                <c:formatCode>0.00%</c:formatCode>
                <c:ptCount val="4"/>
                <c:pt idx="0">
                  <c:v>6.25E-2</c:v>
                </c:pt>
                <c:pt idx="1">
                  <c:v>0.1875</c:v>
                </c:pt>
                <c:pt idx="2">
                  <c:v>0.40625</c:v>
                </c:pt>
                <c:pt idx="3">
                  <c:v>0.34375</c:v>
                </c:pt>
              </c:numCache>
            </c:numRef>
          </c:val>
          <c:extLst>
            <c:ext xmlns:c16="http://schemas.microsoft.com/office/drawing/2014/chart" uri="{C3380CC4-5D6E-409C-BE32-E72D297353CC}">
              <c16:uniqueId val="{00000008-62B3-4B9A-9B9E-E06CBFA14326}"/>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ID" sz="1400" b="1" i="0" baseline="0">
                <a:effectLst/>
              </a:rPr>
              <a:t>Grafik Jumlah Komplain Dalam Satuan Jumlah Produk </a:t>
            </a:r>
            <a:endParaRPr lang="en-ID" sz="1100">
              <a:effectLst/>
            </a:endParaRPr>
          </a:p>
        </c:rich>
      </c:tx>
      <c:overlay val="0"/>
      <c:spPr>
        <a:noFill/>
        <a:ln>
          <a:noFill/>
        </a:ln>
        <a:effectLst/>
      </c:spPr>
    </c:title>
    <c:autoTitleDeleted val="0"/>
    <c:plotArea>
      <c:layout/>
      <c:barChart>
        <c:barDir val="col"/>
        <c:grouping val="clustered"/>
        <c:varyColors val="0"/>
        <c:ser>
          <c:idx val="0"/>
          <c:order val="0"/>
          <c:tx>
            <c:strRef>
              <c:f>Sheet2!$R$1</c:f>
              <c:strCache>
                <c:ptCount val="1"/>
                <c:pt idx="0">
                  <c:v>TOTAL</c:v>
                </c:pt>
              </c:strCache>
            </c:strRef>
          </c:tx>
          <c:spPr>
            <a:solidFill>
              <a:schemeClr val="accent6"/>
            </a:solidFill>
            <a:ln>
              <a:noFill/>
            </a:ln>
            <a:effectLst/>
          </c:spPr>
          <c:invertIfNegative val="0"/>
          <c:cat>
            <c:strRef>
              <c:f>Sheet2!$P$2:$Q$17</c:f>
              <c:strCache>
                <c:ptCount val="16"/>
                <c:pt idx="1">
                  <c:v>SUKRO ORI - 20 GR              </c:v>
                </c:pt>
                <c:pt idx="2">
                  <c:v>TIC TAC SAPI PGG - 18 GR</c:v>
                </c:pt>
                <c:pt idx="3">
                  <c:v>DEKA CREPES CHOCOBAN - 14 GR </c:v>
                </c:pt>
                <c:pt idx="4">
                  <c:v>DK KACANG GARING - 200 GR</c:v>
                </c:pt>
                <c:pt idx="5">
                  <c:v>DEKA JUMBO CHOCOBAN - 16 GR          </c:v>
                </c:pt>
                <c:pt idx="6">
                  <c:v>SUKRO OVEN JAGUNG BAKAR - 100 GR</c:v>
                </c:pt>
                <c:pt idx="7">
                  <c:v>DEKA JUMBO CHEESY DURIAN - 16 GR      </c:v>
                </c:pt>
                <c:pt idx="8">
                  <c:v>DK POLONG BBQ - 18 GR</c:v>
                </c:pt>
                <c:pt idx="9">
                  <c:v>DEKA CREPES CHOCONUT - 14 GR </c:v>
                </c:pt>
                <c:pt idx="10">
                  <c:v>SUKRO OVEN BAWANG - 12 GR</c:v>
                </c:pt>
                <c:pt idx="11">
                  <c:v>TIC TAC AYAM BWG - 20 GR</c:v>
                </c:pt>
                <c:pt idx="12">
                  <c:v>DEKA ROLL CHOCONUT - 8.5 GR</c:v>
                </c:pt>
                <c:pt idx="13">
                  <c:v>KUACI FUZO MILK 13 GR</c:v>
                </c:pt>
                <c:pt idx="14">
                  <c:v>DEKA ROLL CHOCO - 8.5 GR</c:v>
                </c:pt>
                <c:pt idx="15">
                  <c:v>TIC TAC SAPI PGG - 20 GR</c:v>
                </c:pt>
              </c:strCache>
            </c:strRef>
          </c:cat>
          <c:val>
            <c:numRef>
              <c:f>Sheet2!$R$2:$R$17</c:f>
              <c:numCache>
                <c:formatCode>General</c:formatCode>
                <c:ptCount val="16"/>
                <c:pt idx="1">
                  <c:v>417</c:v>
                </c:pt>
                <c:pt idx="2">
                  <c:v>119</c:v>
                </c:pt>
                <c:pt idx="3">
                  <c:v>87</c:v>
                </c:pt>
                <c:pt idx="4">
                  <c:v>71</c:v>
                </c:pt>
                <c:pt idx="5">
                  <c:v>69</c:v>
                </c:pt>
                <c:pt idx="6">
                  <c:v>62</c:v>
                </c:pt>
                <c:pt idx="7">
                  <c:v>60</c:v>
                </c:pt>
                <c:pt idx="8">
                  <c:v>59</c:v>
                </c:pt>
                <c:pt idx="9">
                  <c:v>45</c:v>
                </c:pt>
                <c:pt idx="10">
                  <c:v>45</c:v>
                </c:pt>
                <c:pt idx="11">
                  <c:v>34</c:v>
                </c:pt>
                <c:pt idx="12">
                  <c:v>33</c:v>
                </c:pt>
                <c:pt idx="13">
                  <c:v>33</c:v>
                </c:pt>
                <c:pt idx="14">
                  <c:v>30</c:v>
                </c:pt>
                <c:pt idx="15">
                  <c:v>30</c:v>
                </c:pt>
              </c:numCache>
            </c:numRef>
          </c:val>
          <c:extLst>
            <c:ext xmlns:c16="http://schemas.microsoft.com/office/drawing/2014/chart" uri="{C3380CC4-5D6E-409C-BE32-E72D297353CC}">
              <c16:uniqueId val="{00000000-ACA1-453B-8AA2-7FBF4294650F}"/>
            </c:ext>
          </c:extLst>
        </c:ser>
        <c:ser>
          <c:idx val="1"/>
          <c:order val="1"/>
          <c:tx>
            <c:strRef>
              <c:f>Sheet2!$S$1</c:f>
              <c:strCache>
                <c:ptCount val="1"/>
                <c:pt idx="0">
                  <c:v>Presentase</c:v>
                </c:pt>
              </c:strCache>
            </c:strRef>
          </c:tx>
          <c:spPr>
            <a:solidFill>
              <a:schemeClr val="accent5"/>
            </a:solidFill>
            <a:ln>
              <a:noFill/>
            </a:ln>
            <a:effectLst/>
          </c:spPr>
          <c:invertIfNegative val="0"/>
          <c:cat>
            <c:strRef>
              <c:f>Sheet2!$P$2:$Q$17</c:f>
              <c:strCache>
                <c:ptCount val="16"/>
                <c:pt idx="1">
                  <c:v>SUKRO ORI - 20 GR              </c:v>
                </c:pt>
                <c:pt idx="2">
                  <c:v>TIC TAC SAPI PGG - 18 GR</c:v>
                </c:pt>
                <c:pt idx="3">
                  <c:v>DEKA CREPES CHOCOBAN - 14 GR </c:v>
                </c:pt>
                <c:pt idx="4">
                  <c:v>DK KACANG GARING - 200 GR</c:v>
                </c:pt>
                <c:pt idx="5">
                  <c:v>DEKA JUMBO CHOCOBAN - 16 GR          </c:v>
                </c:pt>
                <c:pt idx="6">
                  <c:v>SUKRO OVEN JAGUNG BAKAR - 100 GR</c:v>
                </c:pt>
                <c:pt idx="7">
                  <c:v>DEKA JUMBO CHEESY DURIAN - 16 GR      </c:v>
                </c:pt>
                <c:pt idx="8">
                  <c:v>DK POLONG BBQ - 18 GR</c:v>
                </c:pt>
                <c:pt idx="9">
                  <c:v>DEKA CREPES CHOCONUT - 14 GR </c:v>
                </c:pt>
                <c:pt idx="10">
                  <c:v>SUKRO OVEN BAWANG - 12 GR</c:v>
                </c:pt>
                <c:pt idx="11">
                  <c:v>TIC TAC AYAM BWG - 20 GR</c:v>
                </c:pt>
                <c:pt idx="12">
                  <c:v>DEKA ROLL CHOCONUT - 8.5 GR</c:v>
                </c:pt>
                <c:pt idx="13">
                  <c:v>KUACI FUZO MILK 13 GR</c:v>
                </c:pt>
                <c:pt idx="14">
                  <c:v>DEKA ROLL CHOCO - 8.5 GR</c:v>
                </c:pt>
                <c:pt idx="15">
                  <c:v>TIC TAC SAPI PGG - 20 GR</c:v>
                </c:pt>
              </c:strCache>
            </c:strRef>
          </c:cat>
          <c:val>
            <c:numRef>
              <c:f>Sheet2!$S$2:$S$17</c:f>
            </c:numRef>
          </c:val>
          <c:extLst>
            <c:ext xmlns:c16="http://schemas.microsoft.com/office/drawing/2014/chart" uri="{C3380CC4-5D6E-409C-BE32-E72D297353CC}">
              <c16:uniqueId val="{00000001-ACA1-453B-8AA2-7FBF4294650F}"/>
            </c:ext>
          </c:extLst>
        </c:ser>
        <c:dLbls>
          <c:showLegendKey val="0"/>
          <c:showVal val="0"/>
          <c:showCatName val="0"/>
          <c:showSerName val="0"/>
          <c:showPercent val="0"/>
          <c:showBubbleSize val="0"/>
        </c:dLbls>
        <c:gapWidth val="219"/>
        <c:overlap val="-27"/>
        <c:axId val="140806784"/>
        <c:axId val="152633728"/>
      </c:barChart>
      <c:lineChart>
        <c:grouping val="standard"/>
        <c:varyColors val="0"/>
        <c:ser>
          <c:idx val="2"/>
          <c:order val="2"/>
          <c:tx>
            <c:strRef>
              <c:f>Sheet2!$T$1</c:f>
              <c:strCache>
                <c:ptCount val="1"/>
                <c:pt idx="0">
                  <c:v>Kum.Presentase</c:v>
                </c:pt>
              </c:strCache>
            </c:strRef>
          </c:tx>
          <c:spPr>
            <a:ln w="28575" cap="rnd">
              <a:solidFill>
                <a:schemeClr val="accent4"/>
              </a:solidFill>
              <a:round/>
            </a:ln>
            <a:effectLst/>
          </c:spPr>
          <c:marker>
            <c:symbol val="none"/>
          </c:marker>
          <c:cat>
            <c:strRef>
              <c:f>Sheet2!$P$2:$Q$17</c:f>
              <c:strCache>
                <c:ptCount val="16"/>
                <c:pt idx="1">
                  <c:v>SUKRO ORI - 20 GR              </c:v>
                </c:pt>
                <c:pt idx="2">
                  <c:v>TIC TAC SAPI PGG - 18 GR</c:v>
                </c:pt>
                <c:pt idx="3">
                  <c:v>DEKA CREPES CHOCOBAN - 14 GR </c:v>
                </c:pt>
                <c:pt idx="4">
                  <c:v>DK KACANG GARING - 200 GR</c:v>
                </c:pt>
                <c:pt idx="5">
                  <c:v>DEKA JUMBO CHOCOBAN - 16 GR          </c:v>
                </c:pt>
                <c:pt idx="6">
                  <c:v>SUKRO OVEN JAGUNG BAKAR - 100 GR</c:v>
                </c:pt>
                <c:pt idx="7">
                  <c:v>DEKA JUMBO CHEESY DURIAN - 16 GR      </c:v>
                </c:pt>
                <c:pt idx="8">
                  <c:v>DK POLONG BBQ - 18 GR</c:v>
                </c:pt>
                <c:pt idx="9">
                  <c:v>DEKA CREPES CHOCONUT - 14 GR </c:v>
                </c:pt>
                <c:pt idx="10">
                  <c:v>SUKRO OVEN BAWANG - 12 GR</c:v>
                </c:pt>
                <c:pt idx="11">
                  <c:v>TIC TAC AYAM BWG - 20 GR</c:v>
                </c:pt>
                <c:pt idx="12">
                  <c:v>DEKA ROLL CHOCONUT - 8.5 GR</c:v>
                </c:pt>
                <c:pt idx="13">
                  <c:v>KUACI FUZO MILK 13 GR</c:v>
                </c:pt>
                <c:pt idx="14">
                  <c:v>DEKA ROLL CHOCO - 8.5 GR</c:v>
                </c:pt>
                <c:pt idx="15">
                  <c:v>TIC TAC SAPI PGG - 20 GR</c:v>
                </c:pt>
              </c:strCache>
            </c:strRef>
          </c:cat>
          <c:val>
            <c:numRef>
              <c:f>Sheet2!$T$2:$T$17</c:f>
              <c:numCache>
                <c:formatCode>0%</c:formatCode>
                <c:ptCount val="16"/>
                <c:pt idx="1">
                  <c:v>0.208187718422366</c:v>
                </c:pt>
                <c:pt idx="2">
                  <c:v>0.26759860209685499</c:v>
                </c:pt>
                <c:pt idx="3">
                  <c:v>0.31103344982526199</c:v>
                </c:pt>
                <c:pt idx="4">
                  <c:v>0.34648027958062899</c:v>
                </c:pt>
                <c:pt idx="5">
                  <c:v>0.38092860708936599</c:v>
                </c:pt>
                <c:pt idx="6">
                  <c:v>0.41188217673489802</c:v>
                </c:pt>
                <c:pt idx="7">
                  <c:v>0.44183724413379899</c:v>
                </c:pt>
                <c:pt idx="8">
                  <c:v>0.47129306040938601</c:v>
                </c:pt>
                <c:pt idx="9">
                  <c:v>0.49375936095856199</c:v>
                </c:pt>
                <c:pt idx="10">
                  <c:v>0.51622566150773797</c:v>
                </c:pt>
                <c:pt idx="11">
                  <c:v>0.53320019970044896</c:v>
                </c:pt>
                <c:pt idx="12">
                  <c:v>0.54967548676984501</c:v>
                </c:pt>
                <c:pt idx="13">
                  <c:v>0.56615077383924095</c:v>
                </c:pt>
                <c:pt idx="14">
                  <c:v>0.58112830753869205</c:v>
                </c:pt>
                <c:pt idx="15">
                  <c:v>0.59610584123814303</c:v>
                </c:pt>
              </c:numCache>
            </c:numRef>
          </c:val>
          <c:smooth val="0"/>
          <c:extLst>
            <c:ext xmlns:c16="http://schemas.microsoft.com/office/drawing/2014/chart" uri="{C3380CC4-5D6E-409C-BE32-E72D297353CC}">
              <c16:uniqueId val="{00000002-ACA1-453B-8AA2-7FBF4294650F}"/>
            </c:ext>
          </c:extLst>
        </c:ser>
        <c:dLbls>
          <c:showLegendKey val="0"/>
          <c:showVal val="0"/>
          <c:showCatName val="0"/>
          <c:showSerName val="0"/>
          <c:showPercent val="0"/>
          <c:showBubbleSize val="0"/>
        </c:dLbls>
        <c:marker val="1"/>
        <c:smooth val="0"/>
        <c:axId val="152636800"/>
        <c:axId val="152635264"/>
      </c:lineChart>
      <c:catAx>
        <c:axId val="140806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633728"/>
        <c:crosses val="autoZero"/>
        <c:auto val="1"/>
        <c:lblAlgn val="ctr"/>
        <c:lblOffset val="100"/>
        <c:noMultiLvlLbl val="0"/>
      </c:catAx>
      <c:valAx>
        <c:axId val="152633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0806784"/>
        <c:crosses val="autoZero"/>
        <c:crossBetween val="between"/>
      </c:valAx>
      <c:valAx>
        <c:axId val="152635264"/>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636800"/>
        <c:crosses val="max"/>
        <c:crossBetween val="between"/>
      </c:valAx>
      <c:catAx>
        <c:axId val="152636800"/>
        <c:scaling>
          <c:orientation val="minMax"/>
        </c:scaling>
        <c:delete val="1"/>
        <c:axPos val="b"/>
        <c:numFmt formatCode="General" sourceLinked="1"/>
        <c:majorTickMark val="none"/>
        <c:minorTickMark val="none"/>
        <c:tickLblPos val="nextTo"/>
        <c:crossAx val="15263526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id-ID" sz="1200" b="1" i="0" baseline="0">
                <a:solidFill>
                  <a:sysClr val="windowText" lastClr="000000"/>
                </a:solidFill>
                <a:effectLst/>
                <a:latin typeface="Times New Roman" panose="02020603050405020304" pitchFamily="18" charset="0"/>
                <a:cs typeface="Times New Roman" panose="02020603050405020304" pitchFamily="18" charset="0"/>
              </a:rPr>
              <a:t>Persentase Analisis Penyebab Komplain </a:t>
            </a:r>
            <a:r>
              <a:rPr lang="en-ID" sz="1200" b="1" i="0" baseline="0">
                <a:solidFill>
                  <a:sysClr val="windowText" lastClr="000000"/>
                </a:solidFill>
                <a:effectLst/>
                <a:latin typeface="Times New Roman" panose="02020603050405020304" pitchFamily="18" charset="0"/>
                <a:cs typeface="Times New Roman" panose="02020603050405020304" pitchFamily="18" charset="0"/>
              </a:rPr>
              <a:t>Jumlah Muat Kurang Isi</a:t>
            </a:r>
            <a:endParaRPr lang="id-ID" sz="1200" b="1" i="0" baseline="0">
              <a:solidFill>
                <a:sysClr val="windowText" lastClr="000000"/>
              </a:solidFill>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sz="105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0"/>
          <c:order val="0"/>
          <c:tx>
            <c:strRef>
              <c:f>'Jumlah Muat Kurang Isi Tic Tac '!$C$26</c:f>
              <c:strCache>
                <c:ptCount val="1"/>
                <c:pt idx="0">
                  <c:v>Persentase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E70-4192-B77D-4F1FB467F52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E70-4192-B77D-4F1FB467F52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E70-4192-B77D-4F1FB467F52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E70-4192-B77D-4F1FB467F524}"/>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'Jumlah Muat Kurang Isi Tic Tac '!$D$25:$G$25</c:f>
              <c:strCache>
                <c:ptCount val="4"/>
                <c:pt idx="0">
                  <c:v>Packing</c:v>
                </c:pt>
                <c:pt idx="1">
                  <c:v>Transfer</c:v>
                </c:pt>
                <c:pt idx="2">
                  <c:v>Storage</c:v>
                </c:pt>
                <c:pt idx="3">
                  <c:v>Loading</c:v>
                </c:pt>
              </c:strCache>
            </c:strRef>
          </c:cat>
          <c:val>
            <c:numRef>
              <c:f>'Jumlah Muat Kurang Isi Tic Tac '!$D$26:$G$26</c:f>
              <c:numCache>
                <c:formatCode>0.00%</c:formatCode>
                <c:ptCount val="4"/>
                <c:pt idx="0">
                  <c:v>7.6923076923076927E-2</c:v>
                </c:pt>
                <c:pt idx="1">
                  <c:v>0.15384615384615385</c:v>
                </c:pt>
                <c:pt idx="2">
                  <c:v>0.38461538461538464</c:v>
                </c:pt>
                <c:pt idx="3">
                  <c:v>0.38461538461538464</c:v>
                </c:pt>
              </c:numCache>
            </c:numRef>
          </c:val>
          <c:extLst>
            <c:ext xmlns:c16="http://schemas.microsoft.com/office/drawing/2014/chart" uri="{C3380CC4-5D6E-409C-BE32-E72D297353CC}">
              <c16:uniqueId val="{00000008-6E70-4192-B77D-4F1FB467F524}"/>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ID" sz="1100" b="1" i="1" baseline="0">
                <a:solidFill>
                  <a:sysClr val="windowText" lastClr="000000"/>
                </a:solidFill>
                <a:effectLst/>
                <a:latin typeface="Times New Roman" panose="02020603050405020304" pitchFamily="18" charset="0"/>
                <a:cs typeface="Times New Roman" panose="02020603050405020304" pitchFamily="18" charset="0"/>
              </a:rPr>
              <a:t>P-Chart</a:t>
            </a:r>
            <a:r>
              <a:rPr lang="en-ID" sz="1100" b="1" i="0" baseline="0">
                <a:solidFill>
                  <a:sysClr val="windowText" lastClr="000000"/>
                </a:solidFill>
                <a:effectLst/>
                <a:latin typeface="Times New Roman" panose="02020603050405020304" pitchFamily="18" charset="0"/>
                <a:cs typeface="Times New Roman" panose="02020603050405020304" pitchFamily="18" charset="0"/>
              </a:rPr>
              <a:t> Komplain </a:t>
            </a:r>
            <a:r>
              <a:rPr lang="en-ID" sz="1100" b="1" i="1" baseline="0">
                <a:solidFill>
                  <a:sysClr val="windowText" lastClr="000000"/>
                </a:solidFill>
                <a:effectLst/>
                <a:latin typeface="Times New Roman" panose="02020603050405020304" pitchFamily="18" charset="0"/>
                <a:cs typeface="Times New Roman" panose="02020603050405020304" pitchFamily="18" charset="0"/>
              </a:rPr>
              <a:t>Defect </a:t>
            </a:r>
            <a:r>
              <a:rPr lang="en-ID" sz="1100" b="1" i="0" baseline="0">
                <a:solidFill>
                  <a:sysClr val="windowText" lastClr="000000"/>
                </a:solidFill>
                <a:effectLst/>
                <a:latin typeface="Times New Roman" panose="02020603050405020304" pitchFamily="18" charset="0"/>
                <a:cs typeface="Times New Roman" panose="02020603050405020304" pitchFamily="18" charset="0"/>
              </a:rPr>
              <a:t>Kemasan Sukro Ori 20 Gr Tahun 2020 (Batasan Kendali Individu)</a:t>
            </a:r>
            <a:endParaRPr lang="en-ID" sz="11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tx>
            <c:strRef>
              <c:f>'SUKRO ORI (KASUS)'!$E$74</c:f>
              <c:strCache>
                <c:ptCount val="1"/>
                <c:pt idx="0">
                  <c:v>P</c:v>
                </c:pt>
              </c:strCache>
            </c:strRef>
          </c:tx>
          <c:spPr>
            <a:ln w="28575" cap="rnd">
              <a:solidFill>
                <a:schemeClr val="accent1"/>
              </a:solidFill>
              <a:round/>
            </a:ln>
            <a:effectLst/>
          </c:spPr>
          <c:marker>
            <c:symbol val="none"/>
          </c:marker>
          <c:val>
            <c:numRef>
              <c:f>'SUKRO ORI (KASUS)'!$E$75:$E$86</c:f>
              <c:numCache>
                <c:formatCode>General</c:formatCode>
                <c:ptCount val="12"/>
                <c:pt idx="0">
                  <c:v>0</c:v>
                </c:pt>
                <c:pt idx="1">
                  <c:v>1.2626262626262626E-2</c:v>
                </c:pt>
                <c:pt idx="2">
                  <c:v>0</c:v>
                </c:pt>
                <c:pt idx="3">
                  <c:v>0</c:v>
                </c:pt>
                <c:pt idx="4">
                  <c:v>0</c:v>
                </c:pt>
                <c:pt idx="5">
                  <c:v>0</c:v>
                </c:pt>
                <c:pt idx="6">
                  <c:v>0</c:v>
                </c:pt>
                <c:pt idx="7">
                  <c:v>0</c:v>
                </c:pt>
                <c:pt idx="8">
                  <c:v>2.5252525252525255E-3</c:v>
                </c:pt>
                <c:pt idx="9">
                  <c:v>0</c:v>
                </c:pt>
                <c:pt idx="10">
                  <c:v>4.9875311720698253E-3</c:v>
                </c:pt>
                <c:pt idx="11">
                  <c:v>0</c:v>
                </c:pt>
              </c:numCache>
            </c:numRef>
          </c:val>
          <c:smooth val="0"/>
          <c:extLst>
            <c:ext xmlns:c16="http://schemas.microsoft.com/office/drawing/2014/chart" uri="{C3380CC4-5D6E-409C-BE32-E72D297353CC}">
              <c16:uniqueId val="{00000000-F802-467A-A9D0-8FB7A6FB34B6}"/>
            </c:ext>
          </c:extLst>
        </c:ser>
        <c:ser>
          <c:idx val="1"/>
          <c:order val="1"/>
          <c:tx>
            <c:strRef>
              <c:f>'SUKRO ORI (KASUS)'!$F$74</c:f>
              <c:strCache>
                <c:ptCount val="1"/>
                <c:pt idx="0">
                  <c:v>CL</c:v>
                </c:pt>
              </c:strCache>
            </c:strRef>
          </c:tx>
          <c:spPr>
            <a:ln w="28575" cap="rnd">
              <a:solidFill>
                <a:schemeClr val="accent2"/>
              </a:solidFill>
              <a:round/>
            </a:ln>
            <a:effectLst/>
          </c:spPr>
          <c:marker>
            <c:symbol val="none"/>
          </c:marker>
          <c:val>
            <c:numRef>
              <c:f>'SUKRO ORI (KASUS)'!$F$75:$F$86</c:f>
              <c:numCache>
                <c:formatCode>General</c:formatCode>
                <c:ptCount val="12"/>
                <c:pt idx="0">
                  <c:v>1.8518518518518519E-3</c:v>
                </c:pt>
                <c:pt idx="1">
                  <c:v>1.8518518518518519E-3</c:v>
                </c:pt>
                <c:pt idx="2">
                  <c:v>1.8518518518518519E-3</c:v>
                </c:pt>
                <c:pt idx="3">
                  <c:v>1.8518518518518519E-3</c:v>
                </c:pt>
                <c:pt idx="4">
                  <c:v>1.8518518518518519E-3</c:v>
                </c:pt>
                <c:pt idx="5">
                  <c:v>1.8518518518518519E-3</c:v>
                </c:pt>
                <c:pt idx="6">
                  <c:v>1.8518518518518519E-3</c:v>
                </c:pt>
                <c:pt idx="7">
                  <c:v>1.8518518518518519E-3</c:v>
                </c:pt>
                <c:pt idx="8">
                  <c:v>1.8518518518518519E-3</c:v>
                </c:pt>
                <c:pt idx="9">
                  <c:v>1.8518518518518519E-3</c:v>
                </c:pt>
                <c:pt idx="10">
                  <c:v>1.8518518518518519E-3</c:v>
                </c:pt>
                <c:pt idx="11">
                  <c:v>1.8518518518518519E-3</c:v>
                </c:pt>
              </c:numCache>
            </c:numRef>
          </c:val>
          <c:smooth val="0"/>
          <c:extLst>
            <c:ext xmlns:c16="http://schemas.microsoft.com/office/drawing/2014/chart" uri="{C3380CC4-5D6E-409C-BE32-E72D297353CC}">
              <c16:uniqueId val="{00000001-F802-467A-A9D0-8FB7A6FB34B6}"/>
            </c:ext>
          </c:extLst>
        </c:ser>
        <c:ser>
          <c:idx val="2"/>
          <c:order val="2"/>
          <c:tx>
            <c:strRef>
              <c:f>'SUKRO ORI (KASUS)'!$G$74</c:f>
              <c:strCache>
                <c:ptCount val="1"/>
                <c:pt idx="0">
                  <c:v>SP</c:v>
                </c:pt>
              </c:strCache>
            </c:strRef>
          </c:tx>
          <c:spPr>
            <a:ln w="28575" cap="rnd">
              <a:solidFill>
                <a:schemeClr val="accent3"/>
              </a:solidFill>
              <a:round/>
            </a:ln>
            <a:effectLst/>
          </c:spPr>
          <c:marker>
            <c:symbol val="none"/>
          </c:marker>
          <c:val>
            <c:numRef>
              <c:f>'SUKRO ORI (KASUS)'!$G$75:$G$86</c:f>
            </c:numRef>
          </c:val>
          <c:smooth val="0"/>
          <c:extLst>
            <c:ext xmlns:c16="http://schemas.microsoft.com/office/drawing/2014/chart" uri="{C3380CC4-5D6E-409C-BE32-E72D297353CC}">
              <c16:uniqueId val="{00000002-F802-467A-A9D0-8FB7A6FB34B6}"/>
            </c:ext>
          </c:extLst>
        </c:ser>
        <c:ser>
          <c:idx val="3"/>
          <c:order val="3"/>
          <c:tx>
            <c:strRef>
              <c:f>'SUKRO ORI (KASUS)'!$H$74</c:f>
              <c:strCache>
                <c:ptCount val="1"/>
                <c:pt idx="0">
                  <c:v>UCL</c:v>
                </c:pt>
              </c:strCache>
            </c:strRef>
          </c:tx>
          <c:spPr>
            <a:ln w="28575" cap="rnd">
              <a:solidFill>
                <a:schemeClr val="accent4"/>
              </a:solidFill>
              <a:round/>
            </a:ln>
            <a:effectLst/>
          </c:spPr>
          <c:marker>
            <c:symbol val="none"/>
          </c:marker>
          <c:val>
            <c:numRef>
              <c:f>'SUKRO ORI (KASUS)'!$H$75:$H$86</c:f>
              <c:numCache>
                <c:formatCode>General</c:formatCode>
                <c:ptCount val="12"/>
                <c:pt idx="0">
                  <c:v>9.452062573787964E-3</c:v>
                </c:pt>
                <c:pt idx="1">
                  <c:v>8.333333333333335E-3</c:v>
                </c:pt>
                <c:pt idx="2">
                  <c:v>8.0288665232211426E-3</c:v>
                </c:pt>
                <c:pt idx="3">
                  <c:v>8.3251651114598819E-3</c:v>
                </c:pt>
                <c:pt idx="4">
                  <c:v>1.0229993612614927E-2</c:v>
                </c:pt>
                <c:pt idx="5">
                  <c:v>8.6308824196839259E-3</c:v>
                </c:pt>
                <c:pt idx="6">
                  <c:v>9.201161049253493E-3</c:v>
                </c:pt>
                <c:pt idx="7">
                  <c:v>8.5662747999623798E-3</c:v>
                </c:pt>
                <c:pt idx="8">
                  <c:v>8.333333333333335E-3</c:v>
                </c:pt>
                <c:pt idx="9">
                  <c:v>8.7658977067564571E-3</c:v>
                </c:pt>
                <c:pt idx="10">
                  <c:v>8.2927983423612614E-3</c:v>
                </c:pt>
                <c:pt idx="11">
                  <c:v>8.4510352197688376E-3</c:v>
                </c:pt>
              </c:numCache>
            </c:numRef>
          </c:val>
          <c:smooth val="0"/>
          <c:extLst>
            <c:ext xmlns:c16="http://schemas.microsoft.com/office/drawing/2014/chart" uri="{C3380CC4-5D6E-409C-BE32-E72D297353CC}">
              <c16:uniqueId val="{00000003-F802-467A-A9D0-8FB7A6FB34B6}"/>
            </c:ext>
          </c:extLst>
        </c:ser>
        <c:ser>
          <c:idx val="4"/>
          <c:order val="4"/>
          <c:tx>
            <c:strRef>
              <c:f>'SUKRO ORI (KASUS)'!$I$74</c:f>
              <c:strCache>
                <c:ptCount val="1"/>
                <c:pt idx="0">
                  <c:v>LCL</c:v>
                </c:pt>
              </c:strCache>
            </c:strRef>
          </c:tx>
          <c:spPr>
            <a:ln w="28575" cap="rnd">
              <a:solidFill>
                <a:schemeClr val="accent5"/>
              </a:solidFill>
              <a:round/>
            </a:ln>
            <a:effectLst/>
          </c:spPr>
          <c:marker>
            <c:symbol val="none"/>
          </c:marker>
          <c:val>
            <c:numRef>
              <c:f>'SUKRO ORI (KASUS)'!$I$75:$I$86</c:f>
              <c:numCache>
                <c:formatCode>General</c:formatCode>
                <c:ptCount val="12"/>
                <c:pt idx="0">
                  <c:v>-5.7483588700842601E-3</c:v>
                </c:pt>
                <c:pt idx="1">
                  <c:v>-4.6296296296296302E-3</c:v>
                </c:pt>
                <c:pt idx="2">
                  <c:v>-4.3251628195174396E-3</c:v>
                </c:pt>
                <c:pt idx="3">
                  <c:v>-4.6214614077561772E-3</c:v>
                </c:pt>
                <c:pt idx="4">
                  <c:v>-6.5262899089112243E-3</c:v>
                </c:pt>
                <c:pt idx="5">
                  <c:v>-4.927178715980223E-3</c:v>
                </c:pt>
                <c:pt idx="6">
                  <c:v>-5.4974573455497892E-3</c:v>
                </c:pt>
                <c:pt idx="7">
                  <c:v>-4.8625710962586768E-3</c:v>
                </c:pt>
                <c:pt idx="8">
                  <c:v>-4.6296296296296302E-3</c:v>
                </c:pt>
                <c:pt idx="9">
                  <c:v>-5.0621940030527541E-3</c:v>
                </c:pt>
                <c:pt idx="10">
                  <c:v>-4.5890946386575584E-3</c:v>
                </c:pt>
                <c:pt idx="11">
                  <c:v>-4.7473315160651329E-3</c:v>
                </c:pt>
              </c:numCache>
            </c:numRef>
          </c:val>
          <c:smooth val="0"/>
          <c:extLst>
            <c:ext xmlns:c16="http://schemas.microsoft.com/office/drawing/2014/chart" uri="{C3380CC4-5D6E-409C-BE32-E72D297353CC}">
              <c16:uniqueId val="{00000004-F802-467A-A9D0-8FB7A6FB34B6}"/>
            </c:ext>
          </c:extLst>
        </c:ser>
        <c:dLbls>
          <c:showLegendKey val="0"/>
          <c:showVal val="0"/>
          <c:showCatName val="0"/>
          <c:showSerName val="0"/>
          <c:showPercent val="0"/>
          <c:showBubbleSize val="0"/>
        </c:dLbls>
        <c:smooth val="0"/>
        <c:axId val="241805184"/>
        <c:axId val="241806720"/>
      </c:lineChart>
      <c:catAx>
        <c:axId val="241805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1806720"/>
        <c:crosses val="autoZero"/>
        <c:auto val="1"/>
        <c:lblAlgn val="ctr"/>
        <c:lblOffset val="100"/>
        <c:noMultiLvlLbl val="0"/>
      </c:catAx>
      <c:valAx>
        <c:axId val="241806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1805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ID" sz="1200" b="1" i="0" baseline="0">
                <a:solidFill>
                  <a:sysClr val="windowText" lastClr="000000"/>
                </a:solidFill>
                <a:effectLst/>
                <a:latin typeface="Times New Roman" panose="02020603050405020304" pitchFamily="18" charset="0"/>
                <a:cs typeface="Times New Roman" panose="02020603050405020304" pitchFamily="18" charset="0"/>
              </a:rPr>
              <a:t>Peta Kendali P Komplain </a:t>
            </a:r>
            <a:r>
              <a:rPr lang="en-ID" sz="1200" b="1" i="1" baseline="0">
                <a:solidFill>
                  <a:sysClr val="windowText" lastClr="000000"/>
                </a:solidFill>
                <a:effectLst/>
                <a:latin typeface="Times New Roman" panose="02020603050405020304" pitchFamily="18" charset="0"/>
                <a:cs typeface="Times New Roman" panose="02020603050405020304" pitchFamily="18" charset="0"/>
              </a:rPr>
              <a:t>Defect </a:t>
            </a:r>
            <a:r>
              <a:rPr lang="en-ID" sz="1200" b="1" i="0" baseline="0">
                <a:solidFill>
                  <a:sysClr val="windowText" lastClr="000000"/>
                </a:solidFill>
                <a:effectLst/>
                <a:latin typeface="Times New Roman" panose="02020603050405020304" pitchFamily="18" charset="0"/>
                <a:cs typeface="Times New Roman" panose="02020603050405020304" pitchFamily="18" charset="0"/>
              </a:rPr>
              <a:t>Kemasan Perjalanan Sukro Ori 20 Gr Tahun 2020 (Dalam Satuan Kasus)</a:t>
            </a:r>
            <a:endParaRPr lang="en-ID" sz="12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tx>
            <c:strRef>
              <c:f>'SUKRO ORI (KASUS)'!$O$74</c:f>
              <c:strCache>
                <c:ptCount val="1"/>
                <c:pt idx="0">
                  <c:v>P</c:v>
                </c:pt>
              </c:strCache>
            </c:strRef>
          </c:tx>
          <c:spPr>
            <a:ln w="28575" cap="rnd">
              <a:solidFill>
                <a:schemeClr val="accent1"/>
              </a:solidFill>
              <a:round/>
            </a:ln>
            <a:effectLst/>
          </c:spPr>
          <c:marker>
            <c:symbol val="none"/>
          </c:marker>
          <c:val>
            <c:numRef>
              <c:f>'SUKRO ORI (KASUS)'!$O$75:$O$86</c:f>
              <c:numCache>
                <c:formatCode>General</c:formatCode>
                <c:ptCount val="12"/>
                <c:pt idx="0">
                  <c:v>0</c:v>
                </c:pt>
                <c:pt idx="1">
                  <c:v>1.2626262626262626E-2</c:v>
                </c:pt>
                <c:pt idx="2">
                  <c:v>0</c:v>
                </c:pt>
                <c:pt idx="3">
                  <c:v>0</c:v>
                </c:pt>
                <c:pt idx="4">
                  <c:v>0</c:v>
                </c:pt>
                <c:pt idx="5">
                  <c:v>0</c:v>
                </c:pt>
                <c:pt idx="6">
                  <c:v>0</c:v>
                </c:pt>
                <c:pt idx="7">
                  <c:v>0</c:v>
                </c:pt>
                <c:pt idx="8">
                  <c:v>2.5252525252525255E-3</c:v>
                </c:pt>
                <c:pt idx="9">
                  <c:v>0</c:v>
                </c:pt>
                <c:pt idx="10">
                  <c:v>4.9875311720698253E-3</c:v>
                </c:pt>
                <c:pt idx="11">
                  <c:v>0</c:v>
                </c:pt>
              </c:numCache>
            </c:numRef>
          </c:val>
          <c:smooth val="0"/>
          <c:extLst>
            <c:ext xmlns:c16="http://schemas.microsoft.com/office/drawing/2014/chart" uri="{C3380CC4-5D6E-409C-BE32-E72D297353CC}">
              <c16:uniqueId val="{00000000-BA27-4234-9AE8-2B53D98706ED}"/>
            </c:ext>
          </c:extLst>
        </c:ser>
        <c:ser>
          <c:idx val="1"/>
          <c:order val="1"/>
          <c:tx>
            <c:strRef>
              <c:f>'SUKRO ORI (KASUS)'!$P$74</c:f>
              <c:strCache>
                <c:ptCount val="1"/>
                <c:pt idx="0">
                  <c:v>CL</c:v>
                </c:pt>
              </c:strCache>
            </c:strRef>
          </c:tx>
          <c:spPr>
            <a:ln w="28575" cap="rnd">
              <a:solidFill>
                <a:schemeClr val="accent2"/>
              </a:solidFill>
              <a:round/>
            </a:ln>
            <a:effectLst/>
          </c:spPr>
          <c:marker>
            <c:symbol val="none"/>
          </c:marker>
          <c:val>
            <c:numRef>
              <c:f>'SUKRO ORI (KASUS)'!$P$75:$P$86</c:f>
              <c:numCache>
                <c:formatCode>General</c:formatCode>
                <c:ptCount val="12"/>
                <c:pt idx="0">
                  <c:v>1.8518518518518519E-3</c:v>
                </c:pt>
                <c:pt idx="1">
                  <c:v>1.8518518518518519E-3</c:v>
                </c:pt>
                <c:pt idx="2">
                  <c:v>1.8518518518518519E-3</c:v>
                </c:pt>
                <c:pt idx="3">
                  <c:v>1.8518518518518519E-3</c:v>
                </c:pt>
                <c:pt idx="4">
                  <c:v>1.8518518518518519E-3</c:v>
                </c:pt>
                <c:pt idx="5">
                  <c:v>1.8518518518518519E-3</c:v>
                </c:pt>
                <c:pt idx="6">
                  <c:v>1.8518518518518519E-3</c:v>
                </c:pt>
                <c:pt idx="7">
                  <c:v>1.8518518518518519E-3</c:v>
                </c:pt>
                <c:pt idx="8">
                  <c:v>1.8518518518518519E-3</c:v>
                </c:pt>
                <c:pt idx="9">
                  <c:v>1.8518518518518519E-3</c:v>
                </c:pt>
                <c:pt idx="10">
                  <c:v>1.8518518518518519E-3</c:v>
                </c:pt>
                <c:pt idx="11">
                  <c:v>1.8518518518518519E-3</c:v>
                </c:pt>
              </c:numCache>
            </c:numRef>
          </c:val>
          <c:smooth val="0"/>
          <c:extLst>
            <c:ext xmlns:c16="http://schemas.microsoft.com/office/drawing/2014/chart" uri="{C3380CC4-5D6E-409C-BE32-E72D297353CC}">
              <c16:uniqueId val="{00000001-BA27-4234-9AE8-2B53D98706ED}"/>
            </c:ext>
          </c:extLst>
        </c:ser>
        <c:ser>
          <c:idx val="2"/>
          <c:order val="2"/>
          <c:tx>
            <c:strRef>
              <c:f>'SUKRO ORI (KASUS)'!$Q$74</c:f>
              <c:strCache>
                <c:ptCount val="1"/>
                <c:pt idx="0">
                  <c:v>SP</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val>
            <c:numRef>
              <c:f>'SUKRO ORI (KASUS)'!$Q$75:$Q$86</c:f>
            </c:numRef>
          </c:val>
          <c:smooth val="0"/>
          <c:extLst>
            <c:ext xmlns:c16="http://schemas.microsoft.com/office/drawing/2014/chart" uri="{C3380CC4-5D6E-409C-BE32-E72D297353CC}">
              <c16:uniqueId val="{00000002-BA27-4234-9AE8-2B53D98706ED}"/>
            </c:ext>
          </c:extLst>
        </c:ser>
        <c:ser>
          <c:idx val="3"/>
          <c:order val="3"/>
          <c:tx>
            <c:strRef>
              <c:f>'SUKRO ORI (KASUS)'!$R$74</c:f>
              <c:strCache>
                <c:ptCount val="1"/>
                <c:pt idx="0">
                  <c:v>UCL</c:v>
                </c:pt>
              </c:strCache>
            </c:strRef>
          </c:tx>
          <c:spPr>
            <a:ln w="28575" cap="rnd">
              <a:solidFill>
                <a:schemeClr val="accent4"/>
              </a:solidFill>
              <a:round/>
            </a:ln>
            <a:effectLst/>
          </c:spPr>
          <c:marker>
            <c:symbol val="none"/>
          </c:marker>
          <c:val>
            <c:numRef>
              <c:f>'SUKRO ORI (KASUS)'!$R$75:$R$86</c:f>
              <c:numCache>
                <c:formatCode>General</c:formatCode>
                <c:ptCount val="12"/>
                <c:pt idx="0">
                  <c:v>8.6496869788806122E-3</c:v>
                </c:pt>
                <c:pt idx="1">
                  <c:v>8.6496869788806122E-3</c:v>
                </c:pt>
                <c:pt idx="2">
                  <c:v>8.6496869788806122E-3</c:v>
                </c:pt>
                <c:pt idx="3">
                  <c:v>8.6496869788806122E-3</c:v>
                </c:pt>
                <c:pt idx="4">
                  <c:v>8.6496869788806122E-3</c:v>
                </c:pt>
                <c:pt idx="5">
                  <c:v>8.6496869788806122E-3</c:v>
                </c:pt>
                <c:pt idx="6">
                  <c:v>8.6496869788806122E-3</c:v>
                </c:pt>
                <c:pt idx="7">
                  <c:v>8.6496869788806122E-3</c:v>
                </c:pt>
                <c:pt idx="8">
                  <c:v>8.6496869788806122E-3</c:v>
                </c:pt>
                <c:pt idx="9">
                  <c:v>8.6496869788806122E-3</c:v>
                </c:pt>
                <c:pt idx="10">
                  <c:v>8.6496869788806122E-3</c:v>
                </c:pt>
                <c:pt idx="11">
                  <c:v>8.6496869788806122E-3</c:v>
                </c:pt>
              </c:numCache>
            </c:numRef>
          </c:val>
          <c:smooth val="0"/>
          <c:extLst>
            <c:ext xmlns:c16="http://schemas.microsoft.com/office/drawing/2014/chart" uri="{C3380CC4-5D6E-409C-BE32-E72D297353CC}">
              <c16:uniqueId val="{00000003-BA27-4234-9AE8-2B53D98706ED}"/>
            </c:ext>
          </c:extLst>
        </c:ser>
        <c:ser>
          <c:idx val="4"/>
          <c:order val="4"/>
          <c:tx>
            <c:strRef>
              <c:f>'SUKRO ORI (KASUS)'!$S$74</c:f>
              <c:strCache>
                <c:ptCount val="1"/>
                <c:pt idx="0">
                  <c:v>LCL</c:v>
                </c:pt>
              </c:strCache>
            </c:strRef>
          </c:tx>
          <c:spPr>
            <a:ln w="28575" cap="rnd">
              <a:solidFill>
                <a:schemeClr val="accent5"/>
              </a:solidFill>
              <a:round/>
            </a:ln>
            <a:effectLst/>
          </c:spPr>
          <c:marker>
            <c:symbol val="none"/>
          </c:marker>
          <c:val>
            <c:numRef>
              <c:f>'SUKRO ORI (KASUS)'!$S$75:$S$86</c:f>
              <c:numCache>
                <c:formatCode>General</c:formatCode>
                <c:ptCount val="12"/>
                <c:pt idx="0">
                  <c:v>-4.9459832751769083E-3</c:v>
                </c:pt>
                <c:pt idx="1">
                  <c:v>-4.9459832751769083E-3</c:v>
                </c:pt>
                <c:pt idx="2">
                  <c:v>-4.9459832751769083E-3</c:v>
                </c:pt>
                <c:pt idx="3">
                  <c:v>-4.9459832751769083E-3</c:v>
                </c:pt>
                <c:pt idx="4">
                  <c:v>-4.9459832751769083E-3</c:v>
                </c:pt>
                <c:pt idx="5">
                  <c:v>-4.9459832751769083E-3</c:v>
                </c:pt>
                <c:pt idx="6">
                  <c:v>-4.9459832751769083E-3</c:v>
                </c:pt>
                <c:pt idx="7">
                  <c:v>-4.9459832751769083E-3</c:v>
                </c:pt>
                <c:pt idx="8">
                  <c:v>-4.9459832751769083E-3</c:v>
                </c:pt>
                <c:pt idx="9">
                  <c:v>-4.9459832751769083E-3</c:v>
                </c:pt>
                <c:pt idx="10">
                  <c:v>-4.9459832751769083E-3</c:v>
                </c:pt>
                <c:pt idx="11">
                  <c:v>-4.9459832751769083E-3</c:v>
                </c:pt>
              </c:numCache>
            </c:numRef>
          </c:val>
          <c:smooth val="0"/>
          <c:extLst>
            <c:ext xmlns:c16="http://schemas.microsoft.com/office/drawing/2014/chart" uri="{C3380CC4-5D6E-409C-BE32-E72D297353CC}">
              <c16:uniqueId val="{00000004-BA27-4234-9AE8-2B53D98706ED}"/>
            </c:ext>
          </c:extLst>
        </c:ser>
        <c:dLbls>
          <c:showLegendKey val="0"/>
          <c:showVal val="0"/>
          <c:showCatName val="0"/>
          <c:showSerName val="0"/>
          <c:showPercent val="0"/>
          <c:showBubbleSize val="0"/>
        </c:dLbls>
        <c:smooth val="0"/>
        <c:axId val="241877760"/>
        <c:axId val="241879296"/>
      </c:lineChart>
      <c:catAx>
        <c:axId val="241877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1879296"/>
        <c:crosses val="autoZero"/>
        <c:auto val="1"/>
        <c:lblAlgn val="ctr"/>
        <c:lblOffset val="100"/>
        <c:noMultiLvlLbl val="0"/>
      </c:catAx>
      <c:valAx>
        <c:axId val="241879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1877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ID" sz="1200" b="1" i="0" baseline="0">
                <a:solidFill>
                  <a:sysClr val="windowText" lastClr="000000"/>
                </a:solidFill>
                <a:effectLst/>
                <a:latin typeface="Times New Roman" panose="02020603050405020304" pitchFamily="18" charset="0"/>
                <a:ea typeface="Tahoma" panose="020B0604030504040204" pitchFamily="34" charset="0"/>
                <a:cs typeface="Times New Roman" panose="02020603050405020304" pitchFamily="18" charset="0"/>
              </a:rPr>
              <a:t>Peta Kendali P Komplain Jumlah Muat Lebih Isi Sukro Ori 20 Gr Tahun 2020 (Dalam Satuan Kasus)</a:t>
            </a:r>
            <a:endParaRPr lang="en-ID" sz="1200">
              <a:solidFill>
                <a:sysClr val="windowText" lastClr="000000"/>
              </a:solidFill>
              <a:effectLst/>
              <a:latin typeface="Times New Roman" panose="02020603050405020304" pitchFamily="18" charset="0"/>
              <a:ea typeface="Tahoma" panose="020B0604030504040204" pitchFamily="34"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tx>
            <c:strRef>
              <c:f>'SUKRO ORI (KASUS)'!$E$23</c:f>
              <c:strCache>
                <c:ptCount val="1"/>
                <c:pt idx="0">
                  <c:v>P</c:v>
                </c:pt>
              </c:strCache>
            </c:strRef>
          </c:tx>
          <c:spPr>
            <a:ln w="28575" cap="rnd">
              <a:solidFill>
                <a:schemeClr val="accent1"/>
              </a:solidFill>
              <a:round/>
            </a:ln>
            <a:effectLst/>
          </c:spPr>
          <c:marker>
            <c:symbol val="none"/>
          </c:marker>
          <c:val>
            <c:numRef>
              <c:f>'SUKRO ORI (KASUS)'!$E$24:$E$35</c:f>
              <c:numCache>
                <c:formatCode>General</c:formatCode>
                <c:ptCount val="12"/>
                <c:pt idx="0">
                  <c:v>0</c:v>
                </c:pt>
                <c:pt idx="1">
                  <c:v>0</c:v>
                </c:pt>
                <c:pt idx="2">
                  <c:v>0</c:v>
                </c:pt>
                <c:pt idx="3">
                  <c:v>0</c:v>
                </c:pt>
                <c:pt idx="4">
                  <c:v>0</c:v>
                </c:pt>
                <c:pt idx="5">
                  <c:v>0</c:v>
                </c:pt>
                <c:pt idx="6">
                  <c:v>3.246753246753247E-3</c:v>
                </c:pt>
                <c:pt idx="7">
                  <c:v>5.4200542005420054E-3</c:v>
                </c:pt>
                <c:pt idx="8">
                  <c:v>0</c:v>
                </c:pt>
                <c:pt idx="9">
                  <c:v>0</c:v>
                </c:pt>
                <c:pt idx="10">
                  <c:v>0</c:v>
                </c:pt>
                <c:pt idx="11">
                  <c:v>5.235602094240838E-3</c:v>
                </c:pt>
              </c:numCache>
            </c:numRef>
          </c:val>
          <c:smooth val="0"/>
          <c:extLst>
            <c:ext xmlns:c16="http://schemas.microsoft.com/office/drawing/2014/chart" uri="{C3380CC4-5D6E-409C-BE32-E72D297353CC}">
              <c16:uniqueId val="{00000000-88EF-46CF-B619-1BC1CFFA5AC9}"/>
            </c:ext>
          </c:extLst>
        </c:ser>
        <c:ser>
          <c:idx val="1"/>
          <c:order val="1"/>
          <c:tx>
            <c:strRef>
              <c:f>'SUKRO ORI (KASUS)'!$F$23</c:f>
              <c:strCache>
                <c:ptCount val="1"/>
                <c:pt idx="0">
                  <c:v>CL</c:v>
                </c:pt>
              </c:strCache>
            </c:strRef>
          </c:tx>
          <c:spPr>
            <a:ln w="28575" cap="rnd">
              <a:solidFill>
                <a:schemeClr val="accent2"/>
              </a:solidFill>
              <a:round/>
            </a:ln>
            <a:effectLst/>
          </c:spPr>
          <c:marker>
            <c:symbol val="none"/>
          </c:marker>
          <c:val>
            <c:numRef>
              <c:f>'SUKRO ORI (KASUS)'!$F$24:$F$35</c:f>
              <c:numCache>
                <c:formatCode>General</c:formatCode>
                <c:ptCount val="12"/>
                <c:pt idx="0">
                  <c:v>1.1574074074074073E-3</c:v>
                </c:pt>
                <c:pt idx="1">
                  <c:v>1.1574074074074073E-3</c:v>
                </c:pt>
                <c:pt idx="2">
                  <c:v>1.1574074074074073E-3</c:v>
                </c:pt>
                <c:pt idx="3">
                  <c:v>1.1574074074074073E-3</c:v>
                </c:pt>
                <c:pt idx="4">
                  <c:v>1.1574074074074073E-3</c:v>
                </c:pt>
                <c:pt idx="5">
                  <c:v>1.1574074074074073E-3</c:v>
                </c:pt>
                <c:pt idx="6">
                  <c:v>1.1574074074074073E-3</c:v>
                </c:pt>
                <c:pt idx="7">
                  <c:v>1.1574074074074073E-3</c:v>
                </c:pt>
                <c:pt idx="8">
                  <c:v>1.1574074074074073E-3</c:v>
                </c:pt>
                <c:pt idx="9">
                  <c:v>1.1574074074074073E-3</c:v>
                </c:pt>
                <c:pt idx="10">
                  <c:v>1.1574074074074073E-3</c:v>
                </c:pt>
                <c:pt idx="11">
                  <c:v>1.1574074074074073E-3</c:v>
                </c:pt>
              </c:numCache>
            </c:numRef>
          </c:val>
          <c:smooth val="0"/>
          <c:extLst>
            <c:ext xmlns:c16="http://schemas.microsoft.com/office/drawing/2014/chart" uri="{C3380CC4-5D6E-409C-BE32-E72D297353CC}">
              <c16:uniqueId val="{00000001-88EF-46CF-B619-1BC1CFFA5AC9}"/>
            </c:ext>
          </c:extLst>
        </c:ser>
        <c:ser>
          <c:idx val="2"/>
          <c:order val="2"/>
          <c:tx>
            <c:strRef>
              <c:f>'SUKRO ORI (KASUS)'!$G$23</c:f>
              <c:strCache>
                <c:ptCount val="1"/>
                <c:pt idx="0">
                  <c:v>SP</c:v>
                </c:pt>
              </c:strCache>
            </c:strRef>
          </c:tx>
          <c:spPr>
            <a:ln w="28575" cap="rnd">
              <a:solidFill>
                <a:schemeClr val="accent3"/>
              </a:solidFill>
              <a:round/>
            </a:ln>
            <a:effectLst/>
          </c:spPr>
          <c:marker>
            <c:symbol val="none"/>
          </c:marker>
          <c:val>
            <c:numRef>
              <c:f>'SUKRO ORI (KASUS)'!$G$24:$G$35</c:f>
            </c:numRef>
          </c:val>
          <c:smooth val="0"/>
          <c:extLst>
            <c:ext xmlns:c16="http://schemas.microsoft.com/office/drawing/2014/chart" uri="{C3380CC4-5D6E-409C-BE32-E72D297353CC}">
              <c16:uniqueId val="{00000002-88EF-46CF-B619-1BC1CFFA5AC9}"/>
            </c:ext>
          </c:extLst>
        </c:ser>
        <c:ser>
          <c:idx val="3"/>
          <c:order val="3"/>
          <c:tx>
            <c:strRef>
              <c:f>'SUKRO ORI (KASUS)'!$H$23</c:f>
              <c:strCache>
                <c:ptCount val="1"/>
                <c:pt idx="0">
                  <c:v>UCL</c:v>
                </c:pt>
              </c:strCache>
            </c:strRef>
          </c:tx>
          <c:spPr>
            <a:ln w="28575" cap="rnd">
              <a:solidFill>
                <a:schemeClr val="accent4"/>
              </a:solidFill>
              <a:round/>
            </a:ln>
            <a:effectLst/>
          </c:spPr>
          <c:marker>
            <c:symbol val="none"/>
          </c:marker>
          <c:val>
            <c:numRef>
              <c:f>'SUKRO ORI (KASUS)'!$H$24:$H$35</c:f>
              <c:numCache>
                <c:formatCode>General</c:formatCode>
                <c:ptCount val="12"/>
                <c:pt idx="0">
                  <c:v>7.1679913419678788E-3</c:v>
                </c:pt>
                <c:pt idx="1">
                  <c:v>6.2832506096626717E-3</c:v>
                </c:pt>
                <c:pt idx="2">
                  <c:v>6.0424647440569593E-3</c:v>
                </c:pt>
                <c:pt idx="3">
                  <c:v>6.2767908173012839E-3</c:v>
                </c:pt>
                <c:pt idx="4">
                  <c:v>7.7832137318778975E-3</c:v>
                </c:pt>
                <c:pt idx="5">
                  <c:v>6.5185656323106782E-3</c:v>
                </c:pt>
                <c:pt idx="6">
                  <c:v>6.9695672814124284E-3</c:v>
                </c:pt>
                <c:pt idx="7">
                  <c:v>6.467471059363154E-3</c:v>
                </c:pt>
                <c:pt idx="8">
                  <c:v>6.2832506096626717E-3</c:v>
                </c:pt>
                <c:pt idx="9">
                  <c:v>6.6253417132759044E-3</c:v>
                </c:pt>
                <c:pt idx="10">
                  <c:v>6.2511937398681168E-3</c:v>
                </c:pt>
                <c:pt idx="11">
                  <c:v>6.3763344850392839E-3</c:v>
                </c:pt>
              </c:numCache>
            </c:numRef>
          </c:val>
          <c:smooth val="0"/>
          <c:extLst>
            <c:ext xmlns:c16="http://schemas.microsoft.com/office/drawing/2014/chart" uri="{C3380CC4-5D6E-409C-BE32-E72D297353CC}">
              <c16:uniqueId val="{00000003-88EF-46CF-B619-1BC1CFFA5AC9}"/>
            </c:ext>
          </c:extLst>
        </c:ser>
        <c:ser>
          <c:idx val="4"/>
          <c:order val="4"/>
          <c:tx>
            <c:strRef>
              <c:f>'SUKRO ORI (KASUS)'!$I$23</c:f>
              <c:strCache>
                <c:ptCount val="1"/>
                <c:pt idx="0">
                  <c:v>LCL</c:v>
                </c:pt>
              </c:strCache>
            </c:strRef>
          </c:tx>
          <c:spPr>
            <a:ln w="28575" cap="rnd">
              <a:solidFill>
                <a:schemeClr val="accent5"/>
              </a:solidFill>
              <a:round/>
            </a:ln>
            <a:effectLst/>
          </c:spPr>
          <c:marker>
            <c:symbol val="none"/>
          </c:marker>
          <c:val>
            <c:numRef>
              <c:f>'SUKRO ORI (KASUS)'!$I$24:$I$35</c:f>
              <c:numCache>
                <c:formatCode>General</c:formatCode>
                <c:ptCount val="12"/>
                <c:pt idx="0">
                  <c:v>-4.8531765271530641E-3</c:v>
                </c:pt>
                <c:pt idx="1">
                  <c:v>-3.968435794847857E-3</c:v>
                </c:pt>
                <c:pt idx="2">
                  <c:v>-3.7276499292421446E-3</c:v>
                </c:pt>
                <c:pt idx="3">
                  <c:v>-3.9619760024864692E-3</c:v>
                </c:pt>
                <c:pt idx="4">
                  <c:v>-5.4683989170630828E-3</c:v>
                </c:pt>
                <c:pt idx="5">
                  <c:v>-4.2037508174958636E-3</c:v>
                </c:pt>
                <c:pt idx="6">
                  <c:v>-4.6547524665976137E-3</c:v>
                </c:pt>
                <c:pt idx="7">
                  <c:v>-4.1526562445483393E-3</c:v>
                </c:pt>
                <c:pt idx="8">
                  <c:v>-3.968435794847857E-3</c:v>
                </c:pt>
                <c:pt idx="9">
                  <c:v>-4.3105268984610897E-3</c:v>
                </c:pt>
                <c:pt idx="10">
                  <c:v>-3.9363789250533021E-3</c:v>
                </c:pt>
                <c:pt idx="11">
                  <c:v>-4.0615196702244692E-3</c:v>
                </c:pt>
              </c:numCache>
            </c:numRef>
          </c:val>
          <c:smooth val="0"/>
          <c:extLst>
            <c:ext xmlns:c16="http://schemas.microsoft.com/office/drawing/2014/chart" uri="{C3380CC4-5D6E-409C-BE32-E72D297353CC}">
              <c16:uniqueId val="{00000004-88EF-46CF-B619-1BC1CFFA5AC9}"/>
            </c:ext>
          </c:extLst>
        </c:ser>
        <c:dLbls>
          <c:showLegendKey val="0"/>
          <c:showVal val="0"/>
          <c:showCatName val="0"/>
          <c:showSerName val="0"/>
          <c:showPercent val="0"/>
          <c:showBubbleSize val="0"/>
        </c:dLbls>
        <c:smooth val="0"/>
        <c:axId val="241909120"/>
        <c:axId val="241915008"/>
      </c:lineChart>
      <c:catAx>
        <c:axId val="241909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1915008"/>
        <c:crosses val="autoZero"/>
        <c:auto val="1"/>
        <c:lblAlgn val="ctr"/>
        <c:lblOffset val="100"/>
        <c:noMultiLvlLbl val="0"/>
      </c:catAx>
      <c:valAx>
        <c:axId val="241915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190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ID" sz="1200" b="1" i="0" baseline="0">
                <a:solidFill>
                  <a:sysClr val="windowText" lastClr="000000"/>
                </a:solidFill>
                <a:effectLst/>
                <a:latin typeface="Times New Roman" panose="02020603050405020304" pitchFamily="18" charset="0"/>
                <a:cs typeface="Times New Roman" panose="02020603050405020304" pitchFamily="18" charset="0"/>
              </a:rPr>
              <a:t>Peta Kendali P Komplain Jumlah Muat Lebih Isi Sukro Ori 20 Gr Tahun 2020 (Dalam Satuan Kasus)</a:t>
            </a:r>
            <a:endParaRPr lang="en-ID"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tx>
            <c:strRef>
              <c:f>'SUKRO ORI (KASUS)'!$O$23</c:f>
              <c:strCache>
                <c:ptCount val="1"/>
                <c:pt idx="0">
                  <c:v>P</c:v>
                </c:pt>
              </c:strCache>
            </c:strRef>
          </c:tx>
          <c:spPr>
            <a:ln w="28575" cap="rnd">
              <a:solidFill>
                <a:schemeClr val="accent1"/>
              </a:solidFill>
              <a:round/>
            </a:ln>
            <a:effectLst/>
          </c:spPr>
          <c:marker>
            <c:symbol val="none"/>
          </c:marker>
          <c:val>
            <c:numRef>
              <c:f>'SUKRO ORI (KASUS)'!$O$24:$O$35</c:f>
              <c:numCache>
                <c:formatCode>General</c:formatCode>
                <c:ptCount val="12"/>
                <c:pt idx="0">
                  <c:v>0</c:v>
                </c:pt>
                <c:pt idx="1">
                  <c:v>0</c:v>
                </c:pt>
                <c:pt idx="2">
                  <c:v>0</c:v>
                </c:pt>
                <c:pt idx="3">
                  <c:v>0</c:v>
                </c:pt>
                <c:pt idx="4">
                  <c:v>0</c:v>
                </c:pt>
                <c:pt idx="5">
                  <c:v>0</c:v>
                </c:pt>
                <c:pt idx="6">
                  <c:v>3.246753246753247E-3</c:v>
                </c:pt>
                <c:pt idx="7">
                  <c:v>5.4200542005420054E-3</c:v>
                </c:pt>
                <c:pt idx="8">
                  <c:v>0</c:v>
                </c:pt>
                <c:pt idx="9">
                  <c:v>0</c:v>
                </c:pt>
                <c:pt idx="10">
                  <c:v>0</c:v>
                </c:pt>
                <c:pt idx="11">
                  <c:v>5.235602094240838E-3</c:v>
                </c:pt>
              </c:numCache>
            </c:numRef>
          </c:val>
          <c:smooth val="0"/>
          <c:extLst>
            <c:ext xmlns:c16="http://schemas.microsoft.com/office/drawing/2014/chart" uri="{C3380CC4-5D6E-409C-BE32-E72D297353CC}">
              <c16:uniqueId val="{00000000-76B9-4CFD-8818-C66AC5B746B7}"/>
            </c:ext>
          </c:extLst>
        </c:ser>
        <c:ser>
          <c:idx val="1"/>
          <c:order val="1"/>
          <c:tx>
            <c:strRef>
              <c:f>'SUKRO ORI (KASUS)'!$P$23</c:f>
              <c:strCache>
                <c:ptCount val="1"/>
                <c:pt idx="0">
                  <c:v>CL</c:v>
                </c:pt>
              </c:strCache>
            </c:strRef>
          </c:tx>
          <c:spPr>
            <a:ln w="28575" cap="rnd">
              <a:solidFill>
                <a:schemeClr val="accent2"/>
              </a:solidFill>
              <a:round/>
            </a:ln>
            <a:effectLst/>
          </c:spPr>
          <c:marker>
            <c:symbol val="none"/>
          </c:marker>
          <c:val>
            <c:numRef>
              <c:f>'SUKRO ORI (KASUS)'!$P$24:$P$35</c:f>
              <c:numCache>
                <c:formatCode>General</c:formatCode>
                <c:ptCount val="12"/>
                <c:pt idx="0">
                  <c:v>1.1574074074074073E-3</c:v>
                </c:pt>
                <c:pt idx="1">
                  <c:v>1.1574074074074073E-3</c:v>
                </c:pt>
                <c:pt idx="2">
                  <c:v>1.1574074074074073E-3</c:v>
                </c:pt>
                <c:pt idx="3">
                  <c:v>1.1574074074074073E-3</c:v>
                </c:pt>
                <c:pt idx="4">
                  <c:v>1.1574074074074073E-3</c:v>
                </c:pt>
                <c:pt idx="5">
                  <c:v>1.1574074074074073E-3</c:v>
                </c:pt>
                <c:pt idx="6">
                  <c:v>1.1574074074074073E-3</c:v>
                </c:pt>
                <c:pt idx="7">
                  <c:v>1.1574074074074073E-3</c:v>
                </c:pt>
                <c:pt idx="8">
                  <c:v>1.1574074074074073E-3</c:v>
                </c:pt>
                <c:pt idx="9">
                  <c:v>1.1574074074074073E-3</c:v>
                </c:pt>
                <c:pt idx="10">
                  <c:v>1.1574074074074073E-3</c:v>
                </c:pt>
                <c:pt idx="11">
                  <c:v>1.1574074074074073E-3</c:v>
                </c:pt>
              </c:numCache>
            </c:numRef>
          </c:val>
          <c:smooth val="0"/>
          <c:extLst>
            <c:ext xmlns:c16="http://schemas.microsoft.com/office/drawing/2014/chart" uri="{C3380CC4-5D6E-409C-BE32-E72D297353CC}">
              <c16:uniqueId val="{00000001-76B9-4CFD-8818-C66AC5B746B7}"/>
            </c:ext>
          </c:extLst>
        </c:ser>
        <c:ser>
          <c:idx val="2"/>
          <c:order val="2"/>
          <c:tx>
            <c:strRef>
              <c:f>'SUKRO ORI (KASUS)'!$Q$23</c:f>
              <c:strCache>
                <c:ptCount val="1"/>
                <c:pt idx="0">
                  <c:v>SP</c:v>
                </c:pt>
              </c:strCache>
            </c:strRef>
          </c:tx>
          <c:spPr>
            <a:ln w="28575" cap="rnd">
              <a:solidFill>
                <a:schemeClr val="accent3"/>
              </a:solidFill>
              <a:round/>
            </a:ln>
            <a:effectLst/>
          </c:spPr>
          <c:marker>
            <c:symbol val="none"/>
          </c:marker>
          <c:val>
            <c:numRef>
              <c:f>'SUKRO ORI (KASUS)'!$Q$24:$Q$35</c:f>
            </c:numRef>
          </c:val>
          <c:smooth val="0"/>
          <c:extLst>
            <c:ext xmlns:c16="http://schemas.microsoft.com/office/drawing/2014/chart" uri="{C3380CC4-5D6E-409C-BE32-E72D297353CC}">
              <c16:uniqueId val="{00000002-76B9-4CFD-8818-C66AC5B746B7}"/>
            </c:ext>
          </c:extLst>
        </c:ser>
        <c:ser>
          <c:idx val="3"/>
          <c:order val="3"/>
          <c:tx>
            <c:strRef>
              <c:f>'SUKRO ORI (KASUS)'!$R$23</c:f>
              <c:strCache>
                <c:ptCount val="1"/>
                <c:pt idx="0">
                  <c:v>UCL</c:v>
                </c:pt>
              </c:strCache>
            </c:strRef>
          </c:tx>
          <c:spPr>
            <a:ln w="28575" cap="rnd">
              <a:solidFill>
                <a:schemeClr val="accent4"/>
              </a:solidFill>
              <a:round/>
            </a:ln>
            <a:effectLst/>
          </c:spPr>
          <c:marker>
            <c:symbol val="none"/>
          </c:marker>
          <c:val>
            <c:numRef>
              <c:f>'SUKRO ORI (KASUS)'!$R$24:$R$35</c:f>
              <c:numCache>
                <c:formatCode>General</c:formatCode>
                <c:ptCount val="12"/>
                <c:pt idx="0">
                  <c:v>6.5334371122655515E-3</c:v>
                </c:pt>
                <c:pt idx="1">
                  <c:v>6.5334371122655515E-3</c:v>
                </c:pt>
                <c:pt idx="2">
                  <c:v>6.5334371122655515E-3</c:v>
                </c:pt>
                <c:pt idx="3">
                  <c:v>6.5334371122655515E-3</c:v>
                </c:pt>
                <c:pt idx="4">
                  <c:v>6.5334371122655515E-3</c:v>
                </c:pt>
                <c:pt idx="5">
                  <c:v>6.5334371122655515E-3</c:v>
                </c:pt>
                <c:pt idx="6">
                  <c:v>6.5334371122655515E-3</c:v>
                </c:pt>
                <c:pt idx="7">
                  <c:v>6.5334371122655515E-3</c:v>
                </c:pt>
                <c:pt idx="8">
                  <c:v>6.5334371122655515E-3</c:v>
                </c:pt>
                <c:pt idx="9">
                  <c:v>6.5334371122655515E-3</c:v>
                </c:pt>
                <c:pt idx="10">
                  <c:v>6.5334371122655515E-3</c:v>
                </c:pt>
                <c:pt idx="11">
                  <c:v>6.5334371122655515E-3</c:v>
                </c:pt>
              </c:numCache>
            </c:numRef>
          </c:val>
          <c:smooth val="0"/>
          <c:extLst>
            <c:ext xmlns:c16="http://schemas.microsoft.com/office/drawing/2014/chart" uri="{C3380CC4-5D6E-409C-BE32-E72D297353CC}">
              <c16:uniqueId val="{00000003-76B9-4CFD-8818-C66AC5B746B7}"/>
            </c:ext>
          </c:extLst>
        </c:ser>
        <c:ser>
          <c:idx val="4"/>
          <c:order val="4"/>
          <c:tx>
            <c:strRef>
              <c:f>'SUKRO ORI (KASUS)'!$S$23</c:f>
              <c:strCache>
                <c:ptCount val="1"/>
                <c:pt idx="0">
                  <c:v>LCL</c:v>
                </c:pt>
              </c:strCache>
            </c:strRef>
          </c:tx>
          <c:spPr>
            <a:ln w="28575" cap="rnd">
              <a:solidFill>
                <a:schemeClr val="accent5"/>
              </a:solidFill>
              <a:round/>
            </a:ln>
            <a:effectLst/>
          </c:spPr>
          <c:marker>
            <c:symbol val="none"/>
          </c:marker>
          <c:val>
            <c:numRef>
              <c:f>'SUKRO ORI (KASUS)'!$S$24:$S$35</c:f>
              <c:numCache>
                <c:formatCode>General</c:formatCode>
                <c:ptCount val="12"/>
                <c:pt idx="0">
                  <c:v>-4.2186222974507368E-3</c:v>
                </c:pt>
                <c:pt idx="1">
                  <c:v>-4.2186222974507368E-3</c:v>
                </c:pt>
                <c:pt idx="2">
                  <c:v>-4.2186222974507368E-3</c:v>
                </c:pt>
                <c:pt idx="3">
                  <c:v>-4.2186222974507368E-3</c:v>
                </c:pt>
                <c:pt idx="4">
                  <c:v>-4.2186222974507368E-3</c:v>
                </c:pt>
                <c:pt idx="5">
                  <c:v>-4.2186222974507368E-3</c:v>
                </c:pt>
                <c:pt idx="6">
                  <c:v>-4.2186222974507368E-3</c:v>
                </c:pt>
                <c:pt idx="7">
                  <c:v>-4.2186222974507368E-3</c:v>
                </c:pt>
                <c:pt idx="8">
                  <c:v>-4.2186222974507368E-3</c:v>
                </c:pt>
                <c:pt idx="9">
                  <c:v>-4.2186222974507368E-3</c:v>
                </c:pt>
                <c:pt idx="10">
                  <c:v>-4.2186222974507368E-3</c:v>
                </c:pt>
                <c:pt idx="11">
                  <c:v>-4.2186222974507368E-3</c:v>
                </c:pt>
              </c:numCache>
            </c:numRef>
          </c:val>
          <c:smooth val="0"/>
          <c:extLst>
            <c:ext xmlns:c16="http://schemas.microsoft.com/office/drawing/2014/chart" uri="{C3380CC4-5D6E-409C-BE32-E72D297353CC}">
              <c16:uniqueId val="{00000004-76B9-4CFD-8818-C66AC5B746B7}"/>
            </c:ext>
          </c:extLst>
        </c:ser>
        <c:dLbls>
          <c:showLegendKey val="0"/>
          <c:showVal val="0"/>
          <c:showCatName val="0"/>
          <c:showSerName val="0"/>
          <c:showPercent val="0"/>
          <c:showBubbleSize val="0"/>
        </c:dLbls>
        <c:smooth val="0"/>
        <c:axId val="241953024"/>
        <c:axId val="242044928"/>
      </c:lineChart>
      <c:catAx>
        <c:axId val="241953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2044928"/>
        <c:crosses val="autoZero"/>
        <c:auto val="1"/>
        <c:lblAlgn val="ctr"/>
        <c:lblOffset val="100"/>
        <c:noMultiLvlLbl val="0"/>
      </c:catAx>
      <c:valAx>
        <c:axId val="242044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1953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ID" sz="1100" b="1" i="1" baseline="0">
                <a:solidFill>
                  <a:sysClr val="windowText" lastClr="000000"/>
                </a:solidFill>
                <a:effectLst/>
                <a:latin typeface="Times New Roman" panose="02020603050405020304" pitchFamily="18" charset="0"/>
                <a:cs typeface="Times New Roman" panose="02020603050405020304" pitchFamily="18" charset="0"/>
              </a:rPr>
              <a:t>P-Chart</a:t>
            </a:r>
            <a:r>
              <a:rPr lang="en-ID" sz="1100" b="1" i="0" baseline="0">
                <a:solidFill>
                  <a:sysClr val="windowText" lastClr="000000"/>
                </a:solidFill>
                <a:effectLst/>
                <a:latin typeface="Times New Roman" panose="02020603050405020304" pitchFamily="18" charset="0"/>
                <a:cs typeface="Times New Roman" panose="02020603050405020304" pitchFamily="18" charset="0"/>
              </a:rPr>
              <a:t> Komplain Jumlah Muat Kurang Isi Sukro Ori 20 Gr Tahun 2020 (Batas Kendali Individu)</a:t>
            </a:r>
            <a:endParaRPr lang="en-ID" sz="11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tx>
            <c:strRef>
              <c:f>'SUKRO ORI (JUMLAH PRODUK)'!$E$6</c:f>
              <c:strCache>
                <c:ptCount val="1"/>
                <c:pt idx="0">
                  <c:v>P</c:v>
                </c:pt>
              </c:strCache>
            </c:strRef>
          </c:tx>
          <c:spPr>
            <a:ln w="28575" cap="rnd">
              <a:solidFill>
                <a:schemeClr val="accent1"/>
              </a:solidFill>
              <a:round/>
            </a:ln>
            <a:effectLst/>
          </c:spPr>
          <c:marker>
            <c:symbol val="none"/>
          </c:marker>
          <c:val>
            <c:numRef>
              <c:f>'SUKRO ORI (JUMLAH PRODUK)'!$E$7:$E$18</c:f>
              <c:numCache>
                <c:formatCode>General</c:formatCode>
                <c:ptCount val="12"/>
                <c:pt idx="0">
                  <c:v>0</c:v>
                </c:pt>
                <c:pt idx="1">
                  <c:v>1.7156631466977774E-5</c:v>
                </c:pt>
                <c:pt idx="2">
                  <c:v>0</c:v>
                </c:pt>
                <c:pt idx="3">
                  <c:v>4.2520803303015999E-4</c:v>
                </c:pt>
                <c:pt idx="4">
                  <c:v>6.5458656907375998E-5</c:v>
                </c:pt>
                <c:pt idx="5">
                  <c:v>4.1109008945880925E-4</c:v>
                </c:pt>
                <c:pt idx="6">
                  <c:v>1.5789603532923792E-4</c:v>
                </c:pt>
                <c:pt idx="7">
                  <c:v>0</c:v>
                </c:pt>
                <c:pt idx="8">
                  <c:v>8.3503471656834127E-6</c:v>
                </c:pt>
                <c:pt idx="9">
                  <c:v>0</c:v>
                </c:pt>
                <c:pt idx="10">
                  <c:v>0</c:v>
                </c:pt>
                <c:pt idx="11">
                  <c:v>0</c:v>
                </c:pt>
              </c:numCache>
            </c:numRef>
          </c:val>
          <c:smooth val="0"/>
          <c:extLst>
            <c:ext xmlns:c16="http://schemas.microsoft.com/office/drawing/2014/chart" uri="{C3380CC4-5D6E-409C-BE32-E72D297353CC}">
              <c16:uniqueId val="{00000000-BFD7-4B72-962D-83B691F73510}"/>
            </c:ext>
          </c:extLst>
        </c:ser>
        <c:ser>
          <c:idx val="1"/>
          <c:order val="1"/>
          <c:tx>
            <c:strRef>
              <c:f>'SUKRO ORI (JUMLAH PRODUK)'!$F$6</c:f>
              <c:strCache>
                <c:ptCount val="1"/>
                <c:pt idx="0">
                  <c:v>CL</c:v>
                </c:pt>
              </c:strCache>
            </c:strRef>
          </c:tx>
          <c:spPr>
            <a:ln w="28575" cap="rnd">
              <a:solidFill>
                <a:schemeClr val="accent2"/>
              </a:solidFill>
              <a:round/>
            </a:ln>
            <a:effectLst/>
          </c:spPr>
          <c:marker>
            <c:symbol val="none"/>
          </c:marker>
          <c:val>
            <c:numRef>
              <c:f>'SUKRO ORI (JUMLAH PRODUK)'!$F$7:$F$18</c:f>
              <c:numCache>
                <c:formatCode>General</c:formatCode>
                <c:ptCount val="12"/>
                <c:pt idx="0">
                  <c:v>9.0138676642520656E-5</c:v>
                </c:pt>
                <c:pt idx="1">
                  <c:v>9.0138676642520656E-5</c:v>
                </c:pt>
                <c:pt idx="2">
                  <c:v>9.0138676642520656E-5</c:v>
                </c:pt>
                <c:pt idx="3">
                  <c:v>9.0138676642520656E-5</c:v>
                </c:pt>
                <c:pt idx="4">
                  <c:v>9.0138676642520656E-5</c:v>
                </c:pt>
                <c:pt idx="5">
                  <c:v>9.0138676642520656E-5</c:v>
                </c:pt>
                <c:pt idx="6">
                  <c:v>9.0138676642520656E-5</c:v>
                </c:pt>
                <c:pt idx="7">
                  <c:v>9.0138676642520656E-5</c:v>
                </c:pt>
                <c:pt idx="8">
                  <c:v>9.0138676642520656E-5</c:v>
                </c:pt>
                <c:pt idx="9">
                  <c:v>9.0138676642520656E-5</c:v>
                </c:pt>
                <c:pt idx="10">
                  <c:v>9.0138676642520656E-5</c:v>
                </c:pt>
                <c:pt idx="11">
                  <c:v>9.0138676642520656E-5</c:v>
                </c:pt>
              </c:numCache>
            </c:numRef>
          </c:val>
          <c:smooth val="0"/>
          <c:extLst>
            <c:ext xmlns:c16="http://schemas.microsoft.com/office/drawing/2014/chart" uri="{C3380CC4-5D6E-409C-BE32-E72D297353CC}">
              <c16:uniqueId val="{00000001-BFD7-4B72-962D-83B691F73510}"/>
            </c:ext>
          </c:extLst>
        </c:ser>
        <c:ser>
          <c:idx val="2"/>
          <c:order val="2"/>
          <c:tx>
            <c:strRef>
              <c:f>'SUKRO ORI (JUMLAH PRODUK)'!$G$6</c:f>
              <c:strCache>
                <c:ptCount val="1"/>
                <c:pt idx="0">
                  <c:v>SP</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val>
            <c:numRef>
              <c:f>'SUKRO ORI (JUMLAH PRODUK)'!$G$7:$G$18</c:f>
            </c:numRef>
          </c:val>
          <c:smooth val="0"/>
          <c:extLst>
            <c:ext xmlns:c16="http://schemas.microsoft.com/office/drawing/2014/chart" uri="{C3380CC4-5D6E-409C-BE32-E72D297353CC}">
              <c16:uniqueId val="{00000002-BFD7-4B72-962D-83B691F73510}"/>
            </c:ext>
          </c:extLst>
        </c:ser>
        <c:ser>
          <c:idx val="3"/>
          <c:order val="3"/>
          <c:tx>
            <c:strRef>
              <c:f>'SUKRO ORI (JUMLAH PRODUK)'!$H$6</c:f>
              <c:strCache>
                <c:ptCount val="1"/>
                <c:pt idx="0">
                  <c:v>UCL</c:v>
                </c:pt>
              </c:strCache>
            </c:strRef>
          </c:tx>
          <c:spPr>
            <a:ln w="28575" cap="rnd">
              <a:solidFill>
                <a:schemeClr val="accent4"/>
              </a:solidFill>
              <a:round/>
            </a:ln>
            <a:effectLst/>
          </c:spPr>
          <c:marker>
            <c:symbol val="none"/>
          </c:marker>
          <c:val>
            <c:numRef>
              <c:f>'SUKRO ORI (JUMLAH PRODUK)'!$H$7:$H$18</c:f>
              <c:numCache>
                <c:formatCode>General</c:formatCode>
                <c:ptCount val="12"/>
                <c:pt idx="0">
                  <c:v>1.6171965143545327E-4</c:v>
                </c:pt>
                <c:pt idx="1">
                  <c:v>1.4912390769433747E-4</c:v>
                </c:pt>
                <c:pt idx="2">
                  <c:v>1.4613201909718159E-4</c:v>
                </c:pt>
                <c:pt idx="3">
                  <c:v>1.4886840602135935E-4</c:v>
                </c:pt>
                <c:pt idx="4">
                  <c:v>1.596162228667507E-4</c:v>
                </c:pt>
                <c:pt idx="5">
                  <c:v>1.5169666749348555E-4</c:v>
                </c:pt>
                <c:pt idx="6">
                  <c:v>1.5340431475982785E-4</c:v>
                </c:pt>
                <c:pt idx="7">
                  <c:v>1.5052575148140167E-4</c:v>
                </c:pt>
                <c:pt idx="8">
                  <c:v>1.4833486453087093E-4</c:v>
                </c:pt>
                <c:pt idx="9">
                  <c:v>1.5308352075424532E-4</c:v>
                </c:pt>
                <c:pt idx="10">
                  <c:v>1.5041516164718066E-4</c:v>
                </c:pt>
                <c:pt idx="11">
                  <c:v>1.4503376075609167E-4</c:v>
                </c:pt>
              </c:numCache>
            </c:numRef>
          </c:val>
          <c:smooth val="0"/>
          <c:extLst>
            <c:ext xmlns:c16="http://schemas.microsoft.com/office/drawing/2014/chart" uri="{C3380CC4-5D6E-409C-BE32-E72D297353CC}">
              <c16:uniqueId val="{00000003-BFD7-4B72-962D-83B691F73510}"/>
            </c:ext>
          </c:extLst>
        </c:ser>
        <c:ser>
          <c:idx val="4"/>
          <c:order val="4"/>
          <c:tx>
            <c:strRef>
              <c:f>'SUKRO ORI (JUMLAH PRODUK)'!$I$6</c:f>
              <c:strCache>
                <c:ptCount val="1"/>
                <c:pt idx="0">
                  <c:v>LCL</c:v>
                </c:pt>
              </c:strCache>
            </c:strRef>
          </c:tx>
          <c:spPr>
            <a:ln w="28575" cap="rnd">
              <a:solidFill>
                <a:schemeClr val="accent5"/>
              </a:solidFill>
              <a:round/>
            </a:ln>
            <a:effectLst/>
          </c:spPr>
          <c:marker>
            <c:symbol val="none"/>
          </c:marker>
          <c:val>
            <c:numRef>
              <c:f>'SUKRO ORI (JUMLAH PRODUK)'!$I$7:$I$18</c:f>
              <c:numCache>
                <c:formatCode>General</c:formatCode>
                <c:ptCount val="12"/>
                <c:pt idx="0">
                  <c:v>1.8557701849588042E-5</c:v>
                </c:pt>
                <c:pt idx="1">
                  <c:v>3.1153445590703852E-5</c:v>
                </c:pt>
                <c:pt idx="2">
                  <c:v>3.4145334187859723E-5</c:v>
                </c:pt>
                <c:pt idx="3">
                  <c:v>3.1408947263681958E-5</c:v>
                </c:pt>
                <c:pt idx="4">
                  <c:v>2.0661130418290612E-5</c:v>
                </c:pt>
                <c:pt idx="5">
                  <c:v>2.8580685791555773E-5</c:v>
                </c:pt>
                <c:pt idx="6">
                  <c:v>2.6873038525213467E-5</c:v>
                </c:pt>
                <c:pt idx="7">
                  <c:v>2.9751601803639657E-5</c:v>
                </c:pt>
                <c:pt idx="8">
                  <c:v>3.1942488754170382E-5</c:v>
                </c:pt>
                <c:pt idx="9">
                  <c:v>2.7193832530796006E-5</c:v>
                </c:pt>
                <c:pt idx="10">
                  <c:v>2.9862191637860643E-5</c:v>
                </c:pt>
                <c:pt idx="11">
                  <c:v>3.5243592528949626E-5</c:v>
                </c:pt>
              </c:numCache>
            </c:numRef>
          </c:val>
          <c:smooth val="0"/>
          <c:extLst>
            <c:ext xmlns:c16="http://schemas.microsoft.com/office/drawing/2014/chart" uri="{C3380CC4-5D6E-409C-BE32-E72D297353CC}">
              <c16:uniqueId val="{00000004-BFD7-4B72-962D-83B691F73510}"/>
            </c:ext>
          </c:extLst>
        </c:ser>
        <c:dLbls>
          <c:showLegendKey val="0"/>
          <c:showVal val="0"/>
          <c:showCatName val="0"/>
          <c:showSerName val="0"/>
          <c:showPercent val="0"/>
          <c:showBubbleSize val="0"/>
        </c:dLbls>
        <c:smooth val="0"/>
        <c:axId val="242078848"/>
        <c:axId val="242080384"/>
      </c:lineChart>
      <c:catAx>
        <c:axId val="242078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2080384"/>
        <c:crosses val="autoZero"/>
        <c:auto val="1"/>
        <c:lblAlgn val="ctr"/>
        <c:lblOffset val="100"/>
        <c:noMultiLvlLbl val="0"/>
      </c:catAx>
      <c:valAx>
        <c:axId val="242080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2078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ID" sz="1100" b="1" i="1" baseline="0">
                <a:solidFill>
                  <a:sysClr val="windowText" lastClr="000000"/>
                </a:solidFill>
                <a:effectLst/>
                <a:latin typeface="Times New Roman" panose="02020603050405020304" pitchFamily="18" charset="0"/>
                <a:cs typeface="Times New Roman" panose="02020603050405020304" pitchFamily="18" charset="0"/>
              </a:rPr>
              <a:t>P-Chart </a:t>
            </a:r>
            <a:r>
              <a:rPr lang="en-ID" sz="1100" b="1" i="0" baseline="0">
                <a:solidFill>
                  <a:sysClr val="windowText" lastClr="000000"/>
                </a:solidFill>
                <a:effectLst/>
                <a:latin typeface="Times New Roman" panose="02020603050405020304" pitchFamily="18" charset="0"/>
                <a:cs typeface="Times New Roman" panose="02020603050405020304" pitchFamily="18" charset="0"/>
              </a:rPr>
              <a:t>Komplain Jumlah Muat Kurang Isi Sukro Ori 20 Gr Tahun 2020 (Batas Kendali Kelompok)</a:t>
            </a:r>
            <a:endParaRPr lang="en-ID" sz="10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tx>
            <c:strRef>
              <c:f>'SUKRO ORI (JUMLAH PRODUK)'!$K$6</c:f>
              <c:strCache>
                <c:ptCount val="1"/>
                <c:pt idx="0">
                  <c:v>P</c:v>
                </c:pt>
              </c:strCache>
            </c:strRef>
          </c:tx>
          <c:spPr>
            <a:ln w="28575" cap="rnd">
              <a:solidFill>
                <a:schemeClr val="accent1"/>
              </a:solidFill>
              <a:round/>
            </a:ln>
            <a:effectLst/>
          </c:spPr>
          <c:marker>
            <c:symbol val="none"/>
          </c:marker>
          <c:val>
            <c:numRef>
              <c:f>'SUKRO ORI (JUMLAH PRODUK)'!$K$7:$K$18</c:f>
              <c:numCache>
                <c:formatCode>General</c:formatCode>
                <c:ptCount val="12"/>
                <c:pt idx="0">
                  <c:v>0</c:v>
                </c:pt>
                <c:pt idx="1">
                  <c:v>1.7156631466977774E-5</c:v>
                </c:pt>
                <c:pt idx="2">
                  <c:v>0</c:v>
                </c:pt>
                <c:pt idx="3">
                  <c:v>4.2520803303015999E-4</c:v>
                </c:pt>
                <c:pt idx="4">
                  <c:v>6.5458656907375998E-5</c:v>
                </c:pt>
                <c:pt idx="5">
                  <c:v>4.1109008945880925E-4</c:v>
                </c:pt>
                <c:pt idx="6">
                  <c:v>1.5789603532923792E-4</c:v>
                </c:pt>
                <c:pt idx="7">
                  <c:v>0</c:v>
                </c:pt>
                <c:pt idx="8">
                  <c:v>8.3503471656834127E-6</c:v>
                </c:pt>
                <c:pt idx="9">
                  <c:v>0</c:v>
                </c:pt>
                <c:pt idx="10">
                  <c:v>0</c:v>
                </c:pt>
                <c:pt idx="11">
                  <c:v>0</c:v>
                </c:pt>
              </c:numCache>
            </c:numRef>
          </c:val>
          <c:smooth val="0"/>
          <c:extLst>
            <c:ext xmlns:c16="http://schemas.microsoft.com/office/drawing/2014/chart" uri="{C3380CC4-5D6E-409C-BE32-E72D297353CC}">
              <c16:uniqueId val="{00000000-1707-4F1B-B370-7CAC2FDB1A10}"/>
            </c:ext>
          </c:extLst>
        </c:ser>
        <c:ser>
          <c:idx val="1"/>
          <c:order val="1"/>
          <c:tx>
            <c:strRef>
              <c:f>'SUKRO ORI (JUMLAH PRODUK)'!$L$6</c:f>
              <c:strCache>
                <c:ptCount val="1"/>
                <c:pt idx="0">
                  <c:v>CL</c:v>
                </c:pt>
              </c:strCache>
            </c:strRef>
          </c:tx>
          <c:spPr>
            <a:ln w="28575" cap="rnd">
              <a:solidFill>
                <a:schemeClr val="accent2"/>
              </a:solidFill>
              <a:round/>
            </a:ln>
            <a:effectLst/>
          </c:spPr>
          <c:marker>
            <c:symbol val="none"/>
          </c:marker>
          <c:val>
            <c:numRef>
              <c:f>'SUKRO ORI (JUMLAH PRODUK)'!$L$7:$L$18</c:f>
              <c:numCache>
                <c:formatCode>General</c:formatCode>
                <c:ptCount val="12"/>
                <c:pt idx="0">
                  <c:v>9.0138676642520656E-5</c:v>
                </c:pt>
                <c:pt idx="1">
                  <c:v>9.0138676642520656E-5</c:v>
                </c:pt>
                <c:pt idx="2">
                  <c:v>9.0138676642520656E-5</c:v>
                </c:pt>
                <c:pt idx="3">
                  <c:v>9.0138676642520656E-5</c:v>
                </c:pt>
                <c:pt idx="4">
                  <c:v>9.0138676642520656E-5</c:v>
                </c:pt>
                <c:pt idx="5">
                  <c:v>9.0138676642520656E-5</c:v>
                </c:pt>
                <c:pt idx="6">
                  <c:v>9.0138676642520656E-5</c:v>
                </c:pt>
                <c:pt idx="7">
                  <c:v>9.0138676642520656E-5</c:v>
                </c:pt>
                <c:pt idx="8">
                  <c:v>9.0138676642520656E-5</c:v>
                </c:pt>
                <c:pt idx="9">
                  <c:v>9.0138676642520656E-5</c:v>
                </c:pt>
                <c:pt idx="10">
                  <c:v>9.0138676642520656E-5</c:v>
                </c:pt>
                <c:pt idx="11">
                  <c:v>9.0138676642520656E-5</c:v>
                </c:pt>
              </c:numCache>
            </c:numRef>
          </c:val>
          <c:smooth val="0"/>
          <c:extLst>
            <c:ext xmlns:c16="http://schemas.microsoft.com/office/drawing/2014/chart" uri="{C3380CC4-5D6E-409C-BE32-E72D297353CC}">
              <c16:uniqueId val="{00000001-1707-4F1B-B370-7CAC2FDB1A10}"/>
            </c:ext>
          </c:extLst>
        </c:ser>
        <c:ser>
          <c:idx val="2"/>
          <c:order val="2"/>
          <c:tx>
            <c:strRef>
              <c:f>'SUKRO ORI (JUMLAH PRODUK)'!$M$6</c:f>
              <c:strCache>
                <c:ptCount val="1"/>
                <c:pt idx="0">
                  <c:v>SP</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val>
            <c:numRef>
              <c:f>'SUKRO ORI (JUMLAH PRODUK)'!$M$7:$M$18</c:f>
            </c:numRef>
          </c:val>
          <c:smooth val="0"/>
          <c:extLst>
            <c:ext xmlns:c16="http://schemas.microsoft.com/office/drawing/2014/chart" uri="{C3380CC4-5D6E-409C-BE32-E72D297353CC}">
              <c16:uniqueId val="{00000002-1707-4F1B-B370-7CAC2FDB1A10}"/>
            </c:ext>
          </c:extLst>
        </c:ser>
        <c:ser>
          <c:idx val="3"/>
          <c:order val="3"/>
          <c:tx>
            <c:strRef>
              <c:f>'SUKRO ORI (JUMLAH PRODUK)'!$N$6</c:f>
              <c:strCache>
                <c:ptCount val="1"/>
                <c:pt idx="0">
                  <c:v>UCL</c:v>
                </c:pt>
              </c:strCache>
            </c:strRef>
          </c:tx>
          <c:spPr>
            <a:ln w="28575" cap="rnd">
              <a:solidFill>
                <a:schemeClr val="accent4"/>
              </a:solidFill>
              <a:round/>
            </a:ln>
            <a:effectLst/>
          </c:spPr>
          <c:marker>
            <c:symbol val="none"/>
          </c:marker>
          <c:val>
            <c:numRef>
              <c:f>'SUKRO ORI (JUMLAH PRODUK)'!$N$7:$N$18</c:f>
              <c:numCache>
                <c:formatCode>General</c:formatCode>
                <c:ptCount val="12"/>
                <c:pt idx="0">
                  <c:v>1.5098429488295424E-4</c:v>
                </c:pt>
                <c:pt idx="1">
                  <c:v>1.5098429488295424E-4</c:v>
                </c:pt>
                <c:pt idx="2">
                  <c:v>1.5098429488295424E-4</c:v>
                </c:pt>
                <c:pt idx="3">
                  <c:v>1.5098429488295424E-4</c:v>
                </c:pt>
                <c:pt idx="4">
                  <c:v>1.5098429488295424E-4</c:v>
                </c:pt>
                <c:pt idx="5">
                  <c:v>1.5098429488295424E-4</c:v>
                </c:pt>
                <c:pt idx="6">
                  <c:v>1.5098429488295424E-4</c:v>
                </c:pt>
                <c:pt idx="7">
                  <c:v>1.5098429488295424E-4</c:v>
                </c:pt>
                <c:pt idx="8">
                  <c:v>1.5098429488295424E-4</c:v>
                </c:pt>
                <c:pt idx="9">
                  <c:v>1.5098429488295424E-4</c:v>
                </c:pt>
                <c:pt idx="10">
                  <c:v>1.5098429488295424E-4</c:v>
                </c:pt>
                <c:pt idx="11">
                  <c:v>1.5098429488295424E-4</c:v>
                </c:pt>
              </c:numCache>
            </c:numRef>
          </c:val>
          <c:smooth val="0"/>
          <c:extLst>
            <c:ext xmlns:c16="http://schemas.microsoft.com/office/drawing/2014/chart" uri="{C3380CC4-5D6E-409C-BE32-E72D297353CC}">
              <c16:uniqueId val="{00000003-1707-4F1B-B370-7CAC2FDB1A10}"/>
            </c:ext>
          </c:extLst>
        </c:ser>
        <c:ser>
          <c:idx val="4"/>
          <c:order val="4"/>
          <c:tx>
            <c:strRef>
              <c:f>'SUKRO ORI (JUMLAH PRODUK)'!$O$6</c:f>
              <c:strCache>
                <c:ptCount val="1"/>
                <c:pt idx="0">
                  <c:v>LCL</c:v>
                </c:pt>
              </c:strCache>
            </c:strRef>
          </c:tx>
          <c:spPr>
            <a:ln w="28575" cap="rnd">
              <a:solidFill>
                <a:schemeClr val="accent5"/>
              </a:solidFill>
              <a:round/>
            </a:ln>
            <a:effectLst/>
          </c:spPr>
          <c:marker>
            <c:symbol val="none"/>
          </c:marker>
          <c:val>
            <c:numRef>
              <c:f>'SUKRO ORI (JUMLAH PRODUK)'!$O$7:$O$18</c:f>
              <c:numCache>
                <c:formatCode>General</c:formatCode>
                <c:ptCount val="12"/>
                <c:pt idx="0">
                  <c:v>2.929305840208708E-5</c:v>
                </c:pt>
                <c:pt idx="1">
                  <c:v>2.929305840208708E-5</c:v>
                </c:pt>
                <c:pt idx="2">
                  <c:v>2.929305840208708E-5</c:v>
                </c:pt>
                <c:pt idx="3">
                  <c:v>2.929305840208708E-5</c:v>
                </c:pt>
                <c:pt idx="4">
                  <c:v>2.929305840208708E-5</c:v>
                </c:pt>
                <c:pt idx="5">
                  <c:v>2.929305840208708E-5</c:v>
                </c:pt>
                <c:pt idx="6">
                  <c:v>2.929305840208708E-5</c:v>
                </c:pt>
                <c:pt idx="7">
                  <c:v>2.929305840208708E-5</c:v>
                </c:pt>
                <c:pt idx="8">
                  <c:v>2.929305840208708E-5</c:v>
                </c:pt>
                <c:pt idx="9">
                  <c:v>2.929305840208708E-5</c:v>
                </c:pt>
                <c:pt idx="10">
                  <c:v>2.929305840208708E-5</c:v>
                </c:pt>
                <c:pt idx="11">
                  <c:v>2.929305840208708E-5</c:v>
                </c:pt>
              </c:numCache>
            </c:numRef>
          </c:val>
          <c:smooth val="0"/>
          <c:extLst>
            <c:ext xmlns:c16="http://schemas.microsoft.com/office/drawing/2014/chart" uri="{C3380CC4-5D6E-409C-BE32-E72D297353CC}">
              <c16:uniqueId val="{00000004-1707-4F1B-B370-7CAC2FDB1A10}"/>
            </c:ext>
          </c:extLst>
        </c:ser>
        <c:dLbls>
          <c:showLegendKey val="0"/>
          <c:showVal val="0"/>
          <c:showCatName val="0"/>
          <c:showSerName val="0"/>
          <c:showPercent val="0"/>
          <c:showBubbleSize val="0"/>
        </c:dLbls>
        <c:smooth val="0"/>
        <c:axId val="242159616"/>
        <c:axId val="242161152"/>
      </c:lineChart>
      <c:catAx>
        <c:axId val="242159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2161152"/>
        <c:crosses val="autoZero"/>
        <c:auto val="1"/>
        <c:lblAlgn val="ctr"/>
        <c:lblOffset val="100"/>
        <c:noMultiLvlLbl val="0"/>
      </c:catAx>
      <c:valAx>
        <c:axId val="242161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2159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ID" sz="1100" b="1" i="1" baseline="0">
                <a:solidFill>
                  <a:sysClr val="windowText" lastClr="000000"/>
                </a:solidFill>
                <a:effectLst/>
                <a:latin typeface="Times New Roman" panose="02020603050405020304" pitchFamily="18" charset="0"/>
                <a:cs typeface="Times New Roman" panose="02020603050405020304" pitchFamily="18" charset="0"/>
              </a:rPr>
              <a:t>P-Chart</a:t>
            </a:r>
            <a:r>
              <a:rPr lang="en-ID" sz="1100" b="1" i="0" baseline="0">
                <a:solidFill>
                  <a:sysClr val="windowText" lastClr="000000"/>
                </a:solidFill>
                <a:effectLst/>
                <a:latin typeface="Times New Roman" panose="02020603050405020304" pitchFamily="18" charset="0"/>
                <a:cs typeface="Times New Roman" panose="02020603050405020304" pitchFamily="18" charset="0"/>
              </a:rPr>
              <a:t> Komplain </a:t>
            </a:r>
            <a:r>
              <a:rPr lang="en-ID" sz="1100" b="1" i="1" baseline="0">
                <a:solidFill>
                  <a:sysClr val="windowText" lastClr="000000"/>
                </a:solidFill>
                <a:effectLst/>
                <a:latin typeface="Times New Roman" panose="02020603050405020304" pitchFamily="18" charset="0"/>
                <a:cs typeface="Times New Roman" panose="02020603050405020304" pitchFamily="18" charset="0"/>
              </a:rPr>
              <a:t>Defect</a:t>
            </a:r>
            <a:r>
              <a:rPr lang="en-ID" sz="1100" b="1" i="0" baseline="0">
                <a:solidFill>
                  <a:sysClr val="windowText" lastClr="000000"/>
                </a:solidFill>
                <a:effectLst/>
                <a:latin typeface="Times New Roman" panose="02020603050405020304" pitchFamily="18" charset="0"/>
                <a:cs typeface="Times New Roman" panose="02020603050405020304" pitchFamily="18" charset="0"/>
              </a:rPr>
              <a:t> Kemasan Sukro Ori 20 Gr Tahun 2020 (Batas Kendali Individu)</a:t>
            </a:r>
            <a:endParaRPr lang="en-ID" sz="11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tx>
            <c:strRef>
              <c:f>'SUKRO ORI (JUMLAH PRODUK)'!$E$74</c:f>
              <c:strCache>
                <c:ptCount val="1"/>
                <c:pt idx="0">
                  <c:v>P</c:v>
                </c:pt>
              </c:strCache>
            </c:strRef>
          </c:tx>
          <c:spPr>
            <a:ln w="28575" cap="rnd">
              <a:solidFill>
                <a:schemeClr val="accent1"/>
              </a:solidFill>
              <a:round/>
            </a:ln>
            <a:effectLst/>
          </c:spPr>
          <c:marker>
            <c:symbol val="none"/>
          </c:marker>
          <c:val>
            <c:numRef>
              <c:f>'SUKRO ORI (JUMLAH PRODUK)'!$E$75:$E$86</c:f>
              <c:numCache>
                <c:formatCode>General</c:formatCode>
                <c:ptCount val="12"/>
                <c:pt idx="0">
                  <c:v>0</c:v>
                </c:pt>
                <c:pt idx="1">
                  <c:v>5.2327725974282214E-4</c:v>
                </c:pt>
                <c:pt idx="2">
                  <c:v>0</c:v>
                </c:pt>
                <c:pt idx="3">
                  <c:v>0</c:v>
                </c:pt>
                <c:pt idx="4">
                  <c:v>0</c:v>
                </c:pt>
                <c:pt idx="5">
                  <c:v>0</c:v>
                </c:pt>
                <c:pt idx="6">
                  <c:v>0</c:v>
                </c:pt>
                <c:pt idx="7">
                  <c:v>0</c:v>
                </c:pt>
                <c:pt idx="8">
                  <c:v>4.1751735828417063E-6</c:v>
                </c:pt>
                <c:pt idx="9">
                  <c:v>0</c:v>
                </c:pt>
                <c:pt idx="10">
                  <c:v>3.1353017056041281E-5</c:v>
                </c:pt>
                <c:pt idx="11">
                  <c:v>0</c:v>
                </c:pt>
              </c:numCache>
            </c:numRef>
          </c:val>
          <c:smooth val="0"/>
          <c:extLst>
            <c:ext xmlns:c16="http://schemas.microsoft.com/office/drawing/2014/chart" uri="{C3380CC4-5D6E-409C-BE32-E72D297353CC}">
              <c16:uniqueId val="{00000000-E9A2-4A0B-9636-6DB73EB1D63B}"/>
            </c:ext>
          </c:extLst>
        </c:ser>
        <c:ser>
          <c:idx val="1"/>
          <c:order val="1"/>
          <c:tx>
            <c:strRef>
              <c:f>'SUKRO ORI (JUMLAH PRODUK)'!$F$74</c:f>
              <c:strCache>
                <c:ptCount val="1"/>
                <c:pt idx="0">
                  <c:v>CL</c:v>
                </c:pt>
              </c:strCache>
            </c:strRef>
          </c:tx>
          <c:spPr>
            <a:ln w="28575" cap="rnd">
              <a:solidFill>
                <a:schemeClr val="accent2"/>
              </a:solidFill>
              <a:round/>
            </a:ln>
            <a:effectLst/>
          </c:spPr>
          <c:marker>
            <c:symbol val="none"/>
          </c:marker>
          <c:val>
            <c:numRef>
              <c:f>'SUKRO ORI (JUMLAH PRODUK)'!$F$75:$F$86</c:f>
              <c:numCache>
                <c:formatCode>General</c:formatCode>
                <c:ptCount val="12"/>
                <c:pt idx="0">
                  <c:v>4.9443155964251836E-5</c:v>
                </c:pt>
                <c:pt idx="1">
                  <c:v>4.9443155964251836E-5</c:v>
                </c:pt>
                <c:pt idx="2">
                  <c:v>4.9443155964251836E-5</c:v>
                </c:pt>
                <c:pt idx="3">
                  <c:v>4.9443155964251836E-5</c:v>
                </c:pt>
                <c:pt idx="4">
                  <c:v>4.9443155964251836E-5</c:v>
                </c:pt>
                <c:pt idx="5">
                  <c:v>4.9443155964251836E-5</c:v>
                </c:pt>
                <c:pt idx="6">
                  <c:v>4.9443155964251836E-5</c:v>
                </c:pt>
                <c:pt idx="7">
                  <c:v>4.9443155964251836E-5</c:v>
                </c:pt>
                <c:pt idx="8">
                  <c:v>4.9443155964251836E-5</c:v>
                </c:pt>
                <c:pt idx="9">
                  <c:v>4.9443155964251836E-5</c:v>
                </c:pt>
                <c:pt idx="10">
                  <c:v>4.9443155964251836E-5</c:v>
                </c:pt>
                <c:pt idx="11">
                  <c:v>4.9443155964251836E-5</c:v>
                </c:pt>
              </c:numCache>
            </c:numRef>
          </c:val>
          <c:smooth val="0"/>
          <c:extLst>
            <c:ext xmlns:c16="http://schemas.microsoft.com/office/drawing/2014/chart" uri="{C3380CC4-5D6E-409C-BE32-E72D297353CC}">
              <c16:uniqueId val="{00000001-E9A2-4A0B-9636-6DB73EB1D63B}"/>
            </c:ext>
          </c:extLst>
        </c:ser>
        <c:ser>
          <c:idx val="2"/>
          <c:order val="2"/>
          <c:tx>
            <c:strRef>
              <c:f>'SUKRO ORI (JUMLAH PRODUK)'!$G$74</c:f>
              <c:strCache>
                <c:ptCount val="1"/>
                <c:pt idx="0">
                  <c:v>SP</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val>
            <c:numRef>
              <c:f>'SUKRO ORI (JUMLAH PRODUK)'!$G$75:$G$86</c:f>
            </c:numRef>
          </c:val>
          <c:smooth val="0"/>
          <c:extLst>
            <c:ext xmlns:c16="http://schemas.microsoft.com/office/drawing/2014/chart" uri="{C3380CC4-5D6E-409C-BE32-E72D297353CC}">
              <c16:uniqueId val="{00000002-E9A2-4A0B-9636-6DB73EB1D63B}"/>
            </c:ext>
          </c:extLst>
        </c:ser>
        <c:ser>
          <c:idx val="3"/>
          <c:order val="3"/>
          <c:tx>
            <c:strRef>
              <c:f>'SUKRO ORI (JUMLAH PRODUK)'!$H$74</c:f>
              <c:strCache>
                <c:ptCount val="1"/>
                <c:pt idx="0">
                  <c:v>UCL</c:v>
                </c:pt>
              </c:strCache>
            </c:strRef>
          </c:tx>
          <c:spPr>
            <a:ln w="28575" cap="rnd">
              <a:solidFill>
                <a:schemeClr val="accent4"/>
              </a:solidFill>
              <a:round/>
            </a:ln>
            <a:effectLst/>
          </c:spPr>
          <c:marker>
            <c:symbol val="none"/>
          </c:marker>
          <c:val>
            <c:numRef>
              <c:f>'SUKRO ORI (JUMLAH PRODUK)'!$H$75:$H$86</c:f>
              <c:numCache>
                <c:formatCode>General</c:formatCode>
                <c:ptCount val="12"/>
                <c:pt idx="0">
                  <c:v>1.0245878869879513E-4</c:v>
                </c:pt>
                <c:pt idx="1">
                  <c:v>9.312989472760896E-5</c:v>
                </c:pt>
                <c:pt idx="2">
                  <c:v>9.0913986554964947E-5</c:v>
                </c:pt>
                <c:pt idx="3">
                  <c:v>9.2940660327031811E-5</c:v>
                </c:pt>
                <c:pt idx="4">
                  <c:v>1.0090090831501623E-4</c:v>
                </c:pt>
                <c:pt idx="5">
                  <c:v>9.5035379935380927E-5</c:v>
                </c:pt>
                <c:pt idx="6">
                  <c:v>9.6300129410705062E-5</c:v>
                </c:pt>
                <c:pt idx="7">
                  <c:v>9.4168154343116938E-5</c:v>
                </c:pt>
                <c:pt idx="8">
                  <c:v>9.2545498906134696E-5</c:v>
                </c:pt>
                <c:pt idx="9">
                  <c:v>9.6062536988520195E-5</c:v>
                </c:pt>
                <c:pt idx="10">
                  <c:v>9.4086247243469384E-5</c:v>
                </c:pt>
                <c:pt idx="11">
                  <c:v>9.0100574038199117E-5</c:v>
                </c:pt>
              </c:numCache>
            </c:numRef>
          </c:val>
          <c:smooth val="0"/>
          <c:extLst>
            <c:ext xmlns:c16="http://schemas.microsoft.com/office/drawing/2014/chart" uri="{C3380CC4-5D6E-409C-BE32-E72D297353CC}">
              <c16:uniqueId val="{00000003-E9A2-4A0B-9636-6DB73EB1D63B}"/>
            </c:ext>
          </c:extLst>
        </c:ser>
        <c:ser>
          <c:idx val="4"/>
          <c:order val="4"/>
          <c:tx>
            <c:strRef>
              <c:f>'SUKRO ORI (JUMLAH PRODUK)'!$I$74</c:f>
              <c:strCache>
                <c:ptCount val="1"/>
                <c:pt idx="0">
                  <c:v>LCL</c:v>
                </c:pt>
              </c:strCache>
            </c:strRef>
          </c:tx>
          <c:spPr>
            <a:ln w="28575" cap="rnd">
              <a:solidFill>
                <a:schemeClr val="accent5"/>
              </a:solidFill>
              <a:round/>
            </a:ln>
            <a:effectLst/>
          </c:spPr>
          <c:marker>
            <c:symbol val="none"/>
          </c:marker>
          <c:val>
            <c:numRef>
              <c:f>'SUKRO ORI (JUMLAH PRODUK)'!$I$75:$I$86</c:f>
              <c:numCache>
                <c:formatCode>General</c:formatCode>
                <c:ptCount val="12"/>
                <c:pt idx="0">
                  <c:v>-3.5724767702914584E-6</c:v>
                </c:pt>
                <c:pt idx="1">
                  <c:v>5.7564172008947186E-6</c:v>
                </c:pt>
                <c:pt idx="2">
                  <c:v>7.9723253735387175E-6</c:v>
                </c:pt>
                <c:pt idx="3">
                  <c:v>5.9456516014718606E-6</c:v>
                </c:pt>
                <c:pt idx="4">
                  <c:v>-2.0145963865125536E-6</c:v>
                </c:pt>
                <c:pt idx="5">
                  <c:v>3.8509319931227446E-6</c:v>
                </c:pt>
                <c:pt idx="6">
                  <c:v>2.5861825177986165E-6</c:v>
                </c:pt>
                <c:pt idx="7">
                  <c:v>4.7181575853867338E-6</c:v>
                </c:pt>
                <c:pt idx="8">
                  <c:v>6.3408130223689688E-6</c:v>
                </c:pt>
                <c:pt idx="9">
                  <c:v>2.8237749399834838E-6</c:v>
                </c:pt>
                <c:pt idx="10">
                  <c:v>4.8000646850342944E-6</c:v>
                </c:pt>
                <c:pt idx="11">
                  <c:v>8.7857378903045545E-6</c:v>
                </c:pt>
              </c:numCache>
            </c:numRef>
          </c:val>
          <c:smooth val="0"/>
          <c:extLst>
            <c:ext xmlns:c16="http://schemas.microsoft.com/office/drawing/2014/chart" uri="{C3380CC4-5D6E-409C-BE32-E72D297353CC}">
              <c16:uniqueId val="{00000004-E9A2-4A0B-9636-6DB73EB1D63B}"/>
            </c:ext>
          </c:extLst>
        </c:ser>
        <c:dLbls>
          <c:showLegendKey val="0"/>
          <c:showVal val="0"/>
          <c:showCatName val="0"/>
          <c:showSerName val="0"/>
          <c:showPercent val="0"/>
          <c:showBubbleSize val="0"/>
        </c:dLbls>
        <c:smooth val="0"/>
        <c:axId val="242174592"/>
        <c:axId val="242188672"/>
      </c:lineChart>
      <c:catAx>
        <c:axId val="242174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2188672"/>
        <c:crosses val="autoZero"/>
        <c:auto val="1"/>
        <c:lblAlgn val="ctr"/>
        <c:lblOffset val="100"/>
        <c:noMultiLvlLbl val="0"/>
      </c:catAx>
      <c:valAx>
        <c:axId val="242188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2174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ID" sz="1100" b="1" i="1" baseline="0">
                <a:solidFill>
                  <a:sysClr val="windowText" lastClr="000000"/>
                </a:solidFill>
                <a:effectLst/>
                <a:latin typeface="Times New Roman" panose="02020603050405020304" pitchFamily="18" charset="0"/>
                <a:cs typeface="Times New Roman" panose="02020603050405020304" pitchFamily="18" charset="0"/>
              </a:rPr>
              <a:t>P-Chart </a:t>
            </a:r>
            <a:r>
              <a:rPr lang="en-ID" sz="1100" b="1" i="0" baseline="0">
                <a:solidFill>
                  <a:sysClr val="windowText" lastClr="000000"/>
                </a:solidFill>
                <a:effectLst/>
                <a:latin typeface="Times New Roman" panose="02020603050405020304" pitchFamily="18" charset="0"/>
                <a:cs typeface="Times New Roman" panose="02020603050405020304" pitchFamily="18" charset="0"/>
              </a:rPr>
              <a:t>Komplain </a:t>
            </a:r>
            <a:r>
              <a:rPr lang="en-ID" sz="1100" b="1" i="1" baseline="0">
                <a:solidFill>
                  <a:sysClr val="windowText" lastClr="000000"/>
                </a:solidFill>
                <a:effectLst/>
                <a:latin typeface="Times New Roman" panose="02020603050405020304" pitchFamily="18" charset="0"/>
                <a:cs typeface="Times New Roman" panose="02020603050405020304" pitchFamily="18" charset="0"/>
              </a:rPr>
              <a:t>Defect</a:t>
            </a:r>
            <a:r>
              <a:rPr lang="en-ID" sz="1100" b="1" i="0" baseline="0">
                <a:solidFill>
                  <a:sysClr val="windowText" lastClr="000000"/>
                </a:solidFill>
                <a:effectLst/>
                <a:latin typeface="Times New Roman" panose="02020603050405020304" pitchFamily="18" charset="0"/>
                <a:cs typeface="Times New Roman" panose="02020603050405020304" pitchFamily="18" charset="0"/>
              </a:rPr>
              <a:t> Kemasan Sukro Ori 20 Gr Tahun 2020 (Batas Kendali Kelompok)</a:t>
            </a:r>
            <a:endParaRPr lang="en-ID" sz="10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tx>
            <c:strRef>
              <c:f>'SUKRO ORI (JUMLAH PRODUK)'!$K$74</c:f>
              <c:strCache>
                <c:ptCount val="1"/>
                <c:pt idx="0">
                  <c:v>P</c:v>
                </c:pt>
              </c:strCache>
            </c:strRef>
          </c:tx>
          <c:spPr>
            <a:ln w="28575" cap="rnd">
              <a:solidFill>
                <a:schemeClr val="accent1"/>
              </a:solidFill>
              <a:round/>
            </a:ln>
            <a:effectLst/>
          </c:spPr>
          <c:marker>
            <c:symbol val="none"/>
          </c:marker>
          <c:val>
            <c:numRef>
              <c:f>'SUKRO ORI (JUMLAH PRODUK)'!$K$75:$K$86</c:f>
              <c:numCache>
                <c:formatCode>General</c:formatCode>
                <c:ptCount val="12"/>
                <c:pt idx="0">
                  <c:v>0</c:v>
                </c:pt>
                <c:pt idx="1">
                  <c:v>5.2327725974282214E-4</c:v>
                </c:pt>
                <c:pt idx="2">
                  <c:v>0</c:v>
                </c:pt>
                <c:pt idx="3">
                  <c:v>0</c:v>
                </c:pt>
                <c:pt idx="4">
                  <c:v>0</c:v>
                </c:pt>
                <c:pt idx="5">
                  <c:v>0</c:v>
                </c:pt>
                <c:pt idx="6">
                  <c:v>0</c:v>
                </c:pt>
                <c:pt idx="7">
                  <c:v>0</c:v>
                </c:pt>
                <c:pt idx="8">
                  <c:v>4.1751735828417063E-6</c:v>
                </c:pt>
                <c:pt idx="9">
                  <c:v>0</c:v>
                </c:pt>
                <c:pt idx="10">
                  <c:v>3.1353017056041281E-5</c:v>
                </c:pt>
                <c:pt idx="11">
                  <c:v>0</c:v>
                </c:pt>
              </c:numCache>
            </c:numRef>
          </c:val>
          <c:smooth val="0"/>
          <c:extLst>
            <c:ext xmlns:c16="http://schemas.microsoft.com/office/drawing/2014/chart" uri="{C3380CC4-5D6E-409C-BE32-E72D297353CC}">
              <c16:uniqueId val="{00000000-79EB-40D0-9CF8-DCDF8C36B277}"/>
            </c:ext>
          </c:extLst>
        </c:ser>
        <c:ser>
          <c:idx val="1"/>
          <c:order val="1"/>
          <c:tx>
            <c:strRef>
              <c:f>'SUKRO ORI (JUMLAH PRODUK)'!$L$74</c:f>
              <c:strCache>
                <c:ptCount val="1"/>
                <c:pt idx="0">
                  <c:v>CL</c:v>
                </c:pt>
              </c:strCache>
            </c:strRef>
          </c:tx>
          <c:spPr>
            <a:ln w="28575" cap="rnd">
              <a:solidFill>
                <a:schemeClr val="accent2"/>
              </a:solidFill>
              <a:round/>
            </a:ln>
            <a:effectLst/>
          </c:spPr>
          <c:marker>
            <c:symbol val="none"/>
          </c:marker>
          <c:val>
            <c:numRef>
              <c:f>'SUKRO ORI (JUMLAH PRODUK)'!$L$75:$L$86</c:f>
              <c:numCache>
                <c:formatCode>General</c:formatCode>
                <c:ptCount val="12"/>
                <c:pt idx="0">
                  <c:v>4.9443155964251836E-5</c:v>
                </c:pt>
                <c:pt idx="1">
                  <c:v>4.9443155964251836E-5</c:v>
                </c:pt>
                <c:pt idx="2">
                  <c:v>4.9443155964251836E-5</c:v>
                </c:pt>
                <c:pt idx="3">
                  <c:v>4.9443155964251836E-5</c:v>
                </c:pt>
                <c:pt idx="4">
                  <c:v>4.9443155964251836E-5</c:v>
                </c:pt>
                <c:pt idx="5">
                  <c:v>4.9443155964251836E-5</c:v>
                </c:pt>
                <c:pt idx="6">
                  <c:v>4.9443155964251836E-5</c:v>
                </c:pt>
                <c:pt idx="7">
                  <c:v>4.9443155964251836E-5</c:v>
                </c:pt>
                <c:pt idx="8">
                  <c:v>4.9443155964251836E-5</c:v>
                </c:pt>
                <c:pt idx="9">
                  <c:v>4.9443155964251836E-5</c:v>
                </c:pt>
                <c:pt idx="10">
                  <c:v>4.9443155964251836E-5</c:v>
                </c:pt>
                <c:pt idx="11">
                  <c:v>4.9443155964251836E-5</c:v>
                </c:pt>
              </c:numCache>
            </c:numRef>
          </c:val>
          <c:smooth val="0"/>
          <c:extLst>
            <c:ext xmlns:c16="http://schemas.microsoft.com/office/drawing/2014/chart" uri="{C3380CC4-5D6E-409C-BE32-E72D297353CC}">
              <c16:uniqueId val="{00000001-79EB-40D0-9CF8-DCDF8C36B277}"/>
            </c:ext>
          </c:extLst>
        </c:ser>
        <c:ser>
          <c:idx val="2"/>
          <c:order val="2"/>
          <c:tx>
            <c:strRef>
              <c:f>'SUKRO ORI (JUMLAH PRODUK)'!$M$74</c:f>
              <c:strCache>
                <c:ptCount val="1"/>
                <c:pt idx="0">
                  <c:v>SP</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val>
            <c:numRef>
              <c:f>'SUKRO ORI (JUMLAH PRODUK)'!$M$75:$M$86</c:f>
            </c:numRef>
          </c:val>
          <c:smooth val="0"/>
          <c:extLst>
            <c:ext xmlns:c16="http://schemas.microsoft.com/office/drawing/2014/chart" uri="{C3380CC4-5D6E-409C-BE32-E72D297353CC}">
              <c16:uniqueId val="{00000002-79EB-40D0-9CF8-DCDF8C36B277}"/>
            </c:ext>
          </c:extLst>
        </c:ser>
        <c:ser>
          <c:idx val="3"/>
          <c:order val="3"/>
          <c:tx>
            <c:strRef>
              <c:f>'SUKRO ORI (JUMLAH PRODUK)'!$N$74</c:f>
              <c:strCache>
                <c:ptCount val="1"/>
                <c:pt idx="0">
                  <c:v>UCL</c:v>
                </c:pt>
              </c:strCache>
            </c:strRef>
          </c:tx>
          <c:spPr>
            <a:ln w="28575" cap="rnd">
              <a:solidFill>
                <a:schemeClr val="accent4"/>
              </a:solidFill>
              <a:round/>
            </a:ln>
            <a:effectLst/>
          </c:spPr>
          <c:marker>
            <c:symbol val="none"/>
          </c:marker>
          <c:val>
            <c:numRef>
              <c:f>'SUKRO ORI (JUMLAH PRODUK)'!$N$75:$N$86</c:f>
              <c:numCache>
                <c:formatCode>General</c:formatCode>
                <c:ptCount val="12"/>
                <c:pt idx="0">
                  <c:v>9.4507769284655287E-5</c:v>
                </c:pt>
                <c:pt idx="1">
                  <c:v>9.4507769284655287E-5</c:v>
                </c:pt>
                <c:pt idx="2">
                  <c:v>9.4507769284655287E-5</c:v>
                </c:pt>
                <c:pt idx="3">
                  <c:v>9.4507769284655287E-5</c:v>
                </c:pt>
                <c:pt idx="4">
                  <c:v>9.4507769284655287E-5</c:v>
                </c:pt>
                <c:pt idx="5">
                  <c:v>9.4507769284655287E-5</c:v>
                </c:pt>
                <c:pt idx="6">
                  <c:v>9.4507769284655287E-5</c:v>
                </c:pt>
                <c:pt idx="7">
                  <c:v>9.4507769284655287E-5</c:v>
                </c:pt>
                <c:pt idx="8">
                  <c:v>9.4507769284655287E-5</c:v>
                </c:pt>
                <c:pt idx="9">
                  <c:v>9.4507769284655287E-5</c:v>
                </c:pt>
                <c:pt idx="10">
                  <c:v>9.4507769284655287E-5</c:v>
                </c:pt>
                <c:pt idx="11">
                  <c:v>9.4507769284655287E-5</c:v>
                </c:pt>
              </c:numCache>
            </c:numRef>
          </c:val>
          <c:smooth val="0"/>
          <c:extLst>
            <c:ext xmlns:c16="http://schemas.microsoft.com/office/drawing/2014/chart" uri="{C3380CC4-5D6E-409C-BE32-E72D297353CC}">
              <c16:uniqueId val="{00000003-79EB-40D0-9CF8-DCDF8C36B277}"/>
            </c:ext>
          </c:extLst>
        </c:ser>
        <c:ser>
          <c:idx val="4"/>
          <c:order val="4"/>
          <c:tx>
            <c:strRef>
              <c:f>'SUKRO ORI (JUMLAH PRODUK)'!$O$74</c:f>
              <c:strCache>
                <c:ptCount val="1"/>
                <c:pt idx="0">
                  <c:v>LCL</c:v>
                </c:pt>
              </c:strCache>
            </c:strRef>
          </c:tx>
          <c:spPr>
            <a:ln w="28575" cap="rnd">
              <a:solidFill>
                <a:schemeClr val="accent5"/>
              </a:solidFill>
              <a:round/>
            </a:ln>
            <a:effectLst/>
          </c:spPr>
          <c:marker>
            <c:symbol val="none"/>
          </c:marker>
          <c:val>
            <c:numRef>
              <c:f>'SUKRO ORI (JUMLAH PRODUK)'!$O$75:$O$86</c:f>
              <c:numCache>
                <c:formatCode>General</c:formatCode>
                <c:ptCount val="12"/>
                <c:pt idx="0">
                  <c:v>4.3785426438483851E-6</c:v>
                </c:pt>
                <c:pt idx="1">
                  <c:v>4.3785426438483851E-6</c:v>
                </c:pt>
                <c:pt idx="2">
                  <c:v>4.3785426438483851E-6</c:v>
                </c:pt>
                <c:pt idx="3">
                  <c:v>4.3785426438483851E-6</c:v>
                </c:pt>
                <c:pt idx="4">
                  <c:v>4.3785426438483851E-6</c:v>
                </c:pt>
                <c:pt idx="5">
                  <c:v>4.3785426438483851E-6</c:v>
                </c:pt>
                <c:pt idx="6">
                  <c:v>4.3785426438483851E-6</c:v>
                </c:pt>
                <c:pt idx="7">
                  <c:v>4.3785426438483851E-6</c:v>
                </c:pt>
                <c:pt idx="8">
                  <c:v>4.3785426438483851E-6</c:v>
                </c:pt>
                <c:pt idx="9">
                  <c:v>4.3785426438483851E-6</c:v>
                </c:pt>
                <c:pt idx="10">
                  <c:v>4.3785426438483851E-6</c:v>
                </c:pt>
                <c:pt idx="11">
                  <c:v>4.3785426438483851E-6</c:v>
                </c:pt>
              </c:numCache>
            </c:numRef>
          </c:val>
          <c:smooth val="0"/>
          <c:extLst>
            <c:ext xmlns:c16="http://schemas.microsoft.com/office/drawing/2014/chart" uri="{C3380CC4-5D6E-409C-BE32-E72D297353CC}">
              <c16:uniqueId val="{00000004-79EB-40D0-9CF8-DCDF8C36B277}"/>
            </c:ext>
          </c:extLst>
        </c:ser>
        <c:dLbls>
          <c:showLegendKey val="0"/>
          <c:showVal val="0"/>
          <c:showCatName val="0"/>
          <c:showSerName val="0"/>
          <c:showPercent val="0"/>
          <c:showBubbleSize val="0"/>
        </c:dLbls>
        <c:smooth val="0"/>
        <c:axId val="242263552"/>
        <c:axId val="242265088"/>
      </c:lineChart>
      <c:catAx>
        <c:axId val="242263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2265088"/>
        <c:crosses val="autoZero"/>
        <c:auto val="1"/>
        <c:lblAlgn val="ctr"/>
        <c:lblOffset val="100"/>
        <c:noMultiLvlLbl val="0"/>
      </c:catAx>
      <c:valAx>
        <c:axId val="242265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2263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ID" sz="1100" b="1" i="1" baseline="0">
                <a:solidFill>
                  <a:sysClr val="windowText" lastClr="000000"/>
                </a:solidFill>
                <a:effectLst/>
                <a:latin typeface="Times New Roman" panose="02020603050405020304" pitchFamily="18" charset="0"/>
                <a:cs typeface="Times New Roman" panose="02020603050405020304" pitchFamily="18" charset="0"/>
              </a:rPr>
              <a:t>P-Chart</a:t>
            </a:r>
            <a:r>
              <a:rPr lang="en-ID" sz="1100" b="1" i="0" baseline="0">
                <a:solidFill>
                  <a:sysClr val="windowText" lastClr="000000"/>
                </a:solidFill>
                <a:effectLst/>
                <a:latin typeface="Times New Roman" panose="02020603050405020304" pitchFamily="18" charset="0"/>
                <a:cs typeface="Times New Roman" panose="02020603050405020304" pitchFamily="18" charset="0"/>
              </a:rPr>
              <a:t> Komplain Jumlah Muat Kurang Isi Tic Tac SP PGG 18 Gr Tahun 2020 (Batas Kendali Individu)</a:t>
            </a:r>
            <a:endParaRPr lang="en-ID" sz="11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tx>
            <c:strRef>
              <c:f>'TIC TAC SP PGG (JUMLAH PRODUK)'!$E$6</c:f>
              <c:strCache>
                <c:ptCount val="1"/>
                <c:pt idx="0">
                  <c:v>P</c:v>
                </c:pt>
              </c:strCache>
            </c:strRef>
          </c:tx>
          <c:spPr>
            <a:ln w="28575" cap="rnd">
              <a:solidFill>
                <a:schemeClr val="accent1"/>
              </a:solidFill>
              <a:round/>
            </a:ln>
            <a:effectLst/>
          </c:spPr>
          <c:marker>
            <c:symbol val="none"/>
          </c:marker>
          <c:val>
            <c:numRef>
              <c:f>'TIC TAC SP PGG (JUMLAH PRODUK)'!$E$7:$E$18</c:f>
              <c:numCache>
                <c:formatCode>General</c:formatCode>
                <c:ptCount val="12"/>
                <c:pt idx="0">
                  <c:v>0</c:v>
                </c:pt>
                <c:pt idx="1">
                  <c:v>0</c:v>
                </c:pt>
                <c:pt idx="2">
                  <c:v>0</c:v>
                </c:pt>
                <c:pt idx="3">
                  <c:v>0</c:v>
                </c:pt>
                <c:pt idx="4">
                  <c:v>0</c:v>
                </c:pt>
                <c:pt idx="5">
                  <c:v>0</c:v>
                </c:pt>
                <c:pt idx="6">
                  <c:v>1.3217984389560436E-5</c:v>
                </c:pt>
                <c:pt idx="7">
                  <c:v>1.8654512215596416E-5</c:v>
                </c:pt>
                <c:pt idx="8">
                  <c:v>4.6520715674689943E-6</c:v>
                </c:pt>
                <c:pt idx="9">
                  <c:v>0</c:v>
                </c:pt>
                <c:pt idx="10">
                  <c:v>0</c:v>
                </c:pt>
                <c:pt idx="11">
                  <c:v>5.1036079672991041E-4</c:v>
                </c:pt>
              </c:numCache>
            </c:numRef>
          </c:val>
          <c:smooth val="0"/>
          <c:extLst>
            <c:ext xmlns:c16="http://schemas.microsoft.com/office/drawing/2014/chart" uri="{C3380CC4-5D6E-409C-BE32-E72D297353CC}">
              <c16:uniqueId val="{00000000-0C23-4735-A537-C24395FE0BCC}"/>
            </c:ext>
          </c:extLst>
        </c:ser>
        <c:ser>
          <c:idx val="1"/>
          <c:order val="1"/>
          <c:tx>
            <c:strRef>
              <c:f>'TIC TAC SP PGG (JUMLAH PRODUK)'!$F$6</c:f>
              <c:strCache>
                <c:ptCount val="1"/>
                <c:pt idx="0">
                  <c:v>CL</c:v>
                </c:pt>
              </c:strCache>
            </c:strRef>
          </c:tx>
          <c:spPr>
            <a:ln w="28575" cap="rnd">
              <a:solidFill>
                <a:schemeClr val="accent2"/>
              </a:solidFill>
              <a:round/>
            </a:ln>
            <a:effectLst/>
          </c:spPr>
          <c:marker>
            <c:symbol val="none"/>
          </c:marker>
          <c:val>
            <c:numRef>
              <c:f>'TIC TAC SP PGG (JUMLAH PRODUK)'!$F$7:$F$18</c:f>
              <c:numCache>
                <c:formatCode>General</c:formatCode>
                <c:ptCount val="12"/>
                <c:pt idx="0">
                  <c:v>5.3242689988833047E-5</c:v>
                </c:pt>
                <c:pt idx="1">
                  <c:v>5.3242689988833047E-5</c:v>
                </c:pt>
                <c:pt idx="2">
                  <c:v>5.3242689988833047E-5</c:v>
                </c:pt>
                <c:pt idx="3">
                  <c:v>5.3242689988833047E-5</c:v>
                </c:pt>
                <c:pt idx="4">
                  <c:v>5.3242689988833047E-5</c:v>
                </c:pt>
                <c:pt idx="5">
                  <c:v>5.3242689988833047E-5</c:v>
                </c:pt>
                <c:pt idx="6">
                  <c:v>5.3242689988833047E-5</c:v>
                </c:pt>
                <c:pt idx="7">
                  <c:v>5.3242689988833047E-5</c:v>
                </c:pt>
                <c:pt idx="8">
                  <c:v>5.3242689988833047E-5</c:v>
                </c:pt>
                <c:pt idx="9">
                  <c:v>5.3242689988833047E-5</c:v>
                </c:pt>
                <c:pt idx="10">
                  <c:v>5.3242689988833047E-5</c:v>
                </c:pt>
                <c:pt idx="11">
                  <c:v>5.3242689988833047E-5</c:v>
                </c:pt>
              </c:numCache>
            </c:numRef>
          </c:val>
          <c:smooth val="0"/>
          <c:extLst>
            <c:ext xmlns:c16="http://schemas.microsoft.com/office/drawing/2014/chart" uri="{C3380CC4-5D6E-409C-BE32-E72D297353CC}">
              <c16:uniqueId val="{00000001-0C23-4735-A537-C24395FE0BCC}"/>
            </c:ext>
          </c:extLst>
        </c:ser>
        <c:ser>
          <c:idx val="2"/>
          <c:order val="2"/>
          <c:tx>
            <c:strRef>
              <c:f>'TIC TAC SP PGG (JUMLAH PRODUK)'!$G$6</c:f>
              <c:strCache>
                <c:ptCount val="1"/>
                <c:pt idx="0">
                  <c:v>SP</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val>
            <c:numRef>
              <c:f>'TIC TAC SP PGG (JUMLAH PRODUK)'!$G$7:$G$18</c:f>
            </c:numRef>
          </c:val>
          <c:smooth val="0"/>
          <c:extLst>
            <c:ext xmlns:c16="http://schemas.microsoft.com/office/drawing/2014/chart" uri="{C3380CC4-5D6E-409C-BE32-E72D297353CC}">
              <c16:uniqueId val="{00000002-0C23-4735-A537-C24395FE0BCC}"/>
            </c:ext>
          </c:extLst>
        </c:ser>
        <c:ser>
          <c:idx val="3"/>
          <c:order val="3"/>
          <c:tx>
            <c:strRef>
              <c:f>'TIC TAC SP PGG (JUMLAH PRODUK)'!$H$6</c:f>
              <c:strCache>
                <c:ptCount val="1"/>
                <c:pt idx="0">
                  <c:v>UCL</c:v>
                </c:pt>
              </c:strCache>
            </c:strRef>
          </c:tx>
          <c:spPr>
            <a:ln w="28575" cap="rnd">
              <a:solidFill>
                <a:schemeClr val="accent4"/>
              </a:solidFill>
              <a:round/>
            </a:ln>
            <a:effectLst/>
          </c:spPr>
          <c:marker>
            <c:symbol val="none"/>
          </c:marker>
          <c:val>
            <c:numRef>
              <c:f>'TIC TAC SP PGG (JUMLAH PRODUK)'!$H$7:$H$18</c:f>
              <c:numCache>
                <c:formatCode>General</c:formatCode>
                <c:ptCount val="12"/>
                <c:pt idx="0">
                  <c:v>1.0970801987079034E-4</c:v>
                </c:pt>
                <c:pt idx="1">
                  <c:v>1.0304862403987604E-4</c:v>
                </c:pt>
                <c:pt idx="2">
                  <c:v>9.9850277250251905E-5</c:v>
                </c:pt>
                <c:pt idx="3">
                  <c:v>1.0240347971716754E-4</c:v>
                </c:pt>
                <c:pt idx="4">
                  <c:v>1.1899084837875136E-4</c:v>
                </c:pt>
                <c:pt idx="5">
                  <c:v>1.0455884522466765E-4</c:v>
                </c:pt>
                <c:pt idx="6">
                  <c:v>1.0951662789526998E-4</c:v>
                </c:pt>
                <c:pt idx="7">
                  <c:v>1.0782740019071415E-4</c:v>
                </c:pt>
                <c:pt idx="8">
                  <c:v>1.0045582957824787E-4</c:v>
                </c:pt>
                <c:pt idx="9">
                  <c:v>1.08365595728364E-4</c:v>
                </c:pt>
                <c:pt idx="10">
                  <c:v>1.0350687949889551E-4</c:v>
                </c:pt>
                <c:pt idx="11">
                  <c:v>1.0082729439693324E-4</c:v>
                </c:pt>
              </c:numCache>
            </c:numRef>
          </c:val>
          <c:smooth val="0"/>
          <c:extLst>
            <c:ext xmlns:c16="http://schemas.microsoft.com/office/drawing/2014/chart" uri="{C3380CC4-5D6E-409C-BE32-E72D297353CC}">
              <c16:uniqueId val="{00000003-0C23-4735-A537-C24395FE0BCC}"/>
            </c:ext>
          </c:extLst>
        </c:ser>
        <c:ser>
          <c:idx val="4"/>
          <c:order val="4"/>
          <c:tx>
            <c:strRef>
              <c:f>'TIC TAC SP PGG (JUMLAH PRODUK)'!$I$6</c:f>
              <c:strCache>
                <c:ptCount val="1"/>
                <c:pt idx="0">
                  <c:v>LCL</c:v>
                </c:pt>
              </c:strCache>
            </c:strRef>
          </c:tx>
          <c:spPr>
            <a:ln w="28575" cap="rnd">
              <a:solidFill>
                <a:schemeClr val="accent5"/>
              </a:solidFill>
              <a:round/>
            </a:ln>
            <a:effectLst/>
          </c:spPr>
          <c:marker>
            <c:symbol val="none"/>
          </c:marker>
          <c:val>
            <c:numRef>
              <c:f>'TIC TAC SP PGG (JUMLAH PRODUK)'!$I$7:$I$18</c:f>
              <c:numCache>
                <c:formatCode>General</c:formatCode>
                <c:ptCount val="12"/>
                <c:pt idx="0">
                  <c:v>-3.2226398931242437E-6</c:v>
                </c:pt>
                <c:pt idx="1">
                  <c:v>3.4367559377900585E-6</c:v>
                </c:pt>
                <c:pt idx="2">
                  <c:v>6.635102727414181E-6</c:v>
                </c:pt>
                <c:pt idx="3">
                  <c:v>4.0819002604985648E-6</c:v>
                </c:pt>
                <c:pt idx="4">
                  <c:v>-1.2505468401085262E-5</c:v>
                </c:pt>
                <c:pt idx="5">
                  <c:v>1.9265347529984417E-6</c:v>
                </c:pt>
                <c:pt idx="6">
                  <c:v>-3.0312479176038912E-6</c:v>
                </c:pt>
                <c:pt idx="7">
                  <c:v>-1.3420202130480543E-6</c:v>
                </c:pt>
                <c:pt idx="8">
                  <c:v>6.0295503994182208E-6</c:v>
                </c:pt>
                <c:pt idx="9">
                  <c:v>-1.8802157506979085E-6</c:v>
                </c:pt>
                <c:pt idx="10">
                  <c:v>2.9785004787705727E-6</c:v>
                </c:pt>
                <c:pt idx="11">
                  <c:v>5.6580855807328612E-6</c:v>
                </c:pt>
              </c:numCache>
            </c:numRef>
          </c:val>
          <c:smooth val="0"/>
          <c:extLst>
            <c:ext xmlns:c16="http://schemas.microsoft.com/office/drawing/2014/chart" uri="{C3380CC4-5D6E-409C-BE32-E72D297353CC}">
              <c16:uniqueId val="{00000004-0C23-4735-A537-C24395FE0BCC}"/>
            </c:ext>
          </c:extLst>
        </c:ser>
        <c:dLbls>
          <c:showLegendKey val="0"/>
          <c:showVal val="0"/>
          <c:showCatName val="0"/>
          <c:showSerName val="0"/>
          <c:showPercent val="0"/>
          <c:showBubbleSize val="0"/>
        </c:dLbls>
        <c:smooth val="0"/>
        <c:axId val="242364800"/>
        <c:axId val="242366336"/>
      </c:lineChart>
      <c:catAx>
        <c:axId val="242364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2366336"/>
        <c:crosses val="autoZero"/>
        <c:auto val="1"/>
        <c:lblAlgn val="ctr"/>
        <c:lblOffset val="100"/>
        <c:noMultiLvlLbl val="0"/>
      </c:catAx>
      <c:valAx>
        <c:axId val="242366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2364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ysClr val="windowText" lastClr="000000"/>
                </a:solidFill>
                <a:latin typeface="+mn-lt"/>
                <a:ea typeface="+mn-ea"/>
                <a:cs typeface="+mn-cs"/>
              </a:defRPr>
            </a:pPr>
            <a:r>
              <a:rPr lang="en-ID" sz="1200" b="1" i="1" baseline="0">
                <a:solidFill>
                  <a:sysClr val="windowText" lastClr="000000"/>
                </a:solidFill>
                <a:latin typeface="Times New Roman" panose="02020603050405020304" pitchFamily="18" charset="0"/>
                <a:cs typeface="Times New Roman" panose="02020603050405020304" pitchFamily="18" charset="0"/>
              </a:rPr>
              <a:t>P-Chart</a:t>
            </a:r>
            <a:r>
              <a:rPr lang="en-ID" sz="1200" b="1" baseline="0">
                <a:solidFill>
                  <a:sysClr val="windowText" lastClr="000000"/>
                </a:solidFill>
                <a:latin typeface="Times New Roman" panose="02020603050405020304" pitchFamily="18" charset="0"/>
                <a:cs typeface="Times New Roman" panose="02020603050405020304" pitchFamily="18" charset="0"/>
              </a:rPr>
              <a:t> Komplain Jumlah Muat Kurang Isi Sukro Ori 20 Gr Tahun 2020 (Batas Kendali Individu)</a:t>
            </a:r>
            <a:endParaRPr lang="en-ID"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tx>
            <c:strRef>
              <c:f>'SUKRO ORI (KASUS)'!$E$6</c:f>
              <c:strCache>
                <c:ptCount val="1"/>
                <c:pt idx="0">
                  <c:v>P</c:v>
                </c:pt>
              </c:strCache>
            </c:strRef>
          </c:tx>
          <c:spPr>
            <a:ln w="28575" cap="rnd">
              <a:solidFill>
                <a:schemeClr val="accent1"/>
              </a:solidFill>
              <a:round/>
            </a:ln>
            <a:effectLst/>
          </c:spPr>
          <c:marker>
            <c:symbol val="none"/>
          </c:marker>
          <c:val>
            <c:numRef>
              <c:f>'SUKRO ORI (KASUS)'!$E$7:$E$18</c:f>
              <c:numCache>
                <c:formatCode>General</c:formatCode>
                <c:ptCount val="12"/>
                <c:pt idx="0">
                  <c:v>0</c:v>
                </c:pt>
                <c:pt idx="1">
                  <c:v>1.0101010101010102E-2</c:v>
                </c:pt>
                <c:pt idx="2">
                  <c:v>0</c:v>
                </c:pt>
                <c:pt idx="3">
                  <c:v>2.5188916876574307E-3</c:v>
                </c:pt>
                <c:pt idx="4">
                  <c:v>1.2658227848101266E-2</c:v>
                </c:pt>
                <c:pt idx="5">
                  <c:v>2.7624309392265192E-3</c:v>
                </c:pt>
                <c:pt idx="6">
                  <c:v>9.74025974025974E-3</c:v>
                </c:pt>
                <c:pt idx="7">
                  <c:v>0</c:v>
                </c:pt>
                <c:pt idx="8">
                  <c:v>5.0505050505050509E-3</c:v>
                </c:pt>
                <c:pt idx="9">
                  <c:v>0</c:v>
                </c:pt>
                <c:pt idx="10">
                  <c:v>0</c:v>
                </c:pt>
                <c:pt idx="11">
                  <c:v>0</c:v>
                </c:pt>
              </c:numCache>
            </c:numRef>
          </c:val>
          <c:smooth val="0"/>
          <c:extLst>
            <c:ext xmlns:c16="http://schemas.microsoft.com/office/drawing/2014/chart" uri="{C3380CC4-5D6E-409C-BE32-E72D297353CC}">
              <c16:uniqueId val="{00000000-46DA-4697-B68F-0B0B401CDA6A}"/>
            </c:ext>
          </c:extLst>
        </c:ser>
        <c:ser>
          <c:idx val="1"/>
          <c:order val="1"/>
          <c:tx>
            <c:strRef>
              <c:f>'SUKRO ORI (KASUS)'!$F$6</c:f>
              <c:strCache>
                <c:ptCount val="1"/>
                <c:pt idx="0">
                  <c:v>CL</c:v>
                </c:pt>
              </c:strCache>
            </c:strRef>
          </c:tx>
          <c:spPr>
            <a:ln w="28575" cap="rnd">
              <a:solidFill>
                <a:schemeClr val="accent2"/>
              </a:solidFill>
              <a:round/>
            </a:ln>
            <a:effectLst/>
          </c:spPr>
          <c:marker>
            <c:symbol val="none"/>
          </c:marker>
          <c:val>
            <c:numRef>
              <c:f>'SUKRO ORI (KASUS)'!$F$7:$F$18</c:f>
              <c:numCache>
                <c:formatCode>General</c:formatCode>
                <c:ptCount val="12"/>
                <c:pt idx="0">
                  <c:v>3.2407407407407406E-3</c:v>
                </c:pt>
                <c:pt idx="1">
                  <c:v>3.2407407407407406E-3</c:v>
                </c:pt>
                <c:pt idx="2">
                  <c:v>3.2407407407407406E-3</c:v>
                </c:pt>
                <c:pt idx="3">
                  <c:v>3.2407407407407406E-3</c:v>
                </c:pt>
                <c:pt idx="4">
                  <c:v>3.2407407407407406E-3</c:v>
                </c:pt>
                <c:pt idx="5">
                  <c:v>3.2407407407407406E-3</c:v>
                </c:pt>
                <c:pt idx="6">
                  <c:v>3.2407407407407406E-3</c:v>
                </c:pt>
                <c:pt idx="7">
                  <c:v>3.2407407407407406E-3</c:v>
                </c:pt>
                <c:pt idx="8">
                  <c:v>3.2407407407407406E-3</c:v>
                </c:pt>
                <c:pt idx="9">
                  <c:v>3.2407407407407406E-3</c:v>
                </c:pt>
                <c:pt idx="10">
                  <c:v>3.2407407407407406E-3</c:v>
                </c:pt>
                <c:pt idx="11">
                  <c:v>3.2407407407407406E-3</c:v>
                </c:pt>
              </c:numCache>
            </c:numRef>
          </c:val>
          <c:smooth val="0"/>
          <c:extLst>
            <c:ext xmlns:c16="http://schemas.microsoft.com/office/drawing/2014/chart" uri="{C3380CC4-5D6E-409C-BE32-E72D297353CC}">
              <c16:uniqueId val="{00000001-46DA-4697-B68F-0B0B401CDA6A}"/>
            </c:ext>
          </c:extLst>
        </c:ser>
        <c:ser>
          <c:idx val="3"/>
          <c:order val="2"/>
          <c:tx>
            <c:strRef>
              <c:f>'SUKRO ORI (KASUS)'!$H$6</c:f>
              <c:strCache>
                <c:ptCount val="1"/>
                <c:pt idx="0">
                  <c:v>UCL</c:v>
                </c:pt>
              </c:strCache>
            </c:strRef>
          </c:tx>
          <c:spPr>
            <a:ln w="28575" cap="rnd">
              <a:solidFill>
                <a:schemeClr val="accent4"/>
              </a:solidFill>
              <a:round/>
            </a:ln>
            <a:effectLst/>
          </c:spPr>
          <c:marker>
            <c:symbol val="none"/>
          </c:marker>
          <c:val>
            <c:numRef>
              <c:f>'SUKRO ORI (KASUS)'!$H$7:$H$18</c:f>
              <c:numCache>
                <c:formatCode>General</c:formatCode>
                <c:ptCount val="12"/>
                <c:pt idx="0">
                  <c:v>1.3287877055681499E-2</c:v>
                </c:pt>
                <c:pt idx="1">
                  <c:v>1.180896737941209E-2</c:v>
                </c:pt>
                <c:pt idx="2">
                  <c:v>1.1406475967464358E-2</c:v>
                </c:pt>
                <c:pt idx="3">
                  <c:v>1.1798169357934032E-2</c:v>
                </c:pt>
                <c:pt idx="4">
                  <c:v>1.4316266856527295E-2</c:v>
                </c:pt>
                <c:pt idx="5">
                  <c:v>1.2202313872072089E-2</c:v>
                </c:pt>
                <c:pt idx="6">
                  <c:v>1.2956196539067858E-2</c:v>
                </c:pt>
                <c:pt idx="7">
                  <c:v>1.2116905508268085E-2</c:v>
                </c:pt>
                <c:pt idx="8">
                  <c:v>1.180896737941209E-2</c:v>
                </c:pt>
                <c:pt idx="9">
                  <c:v>1.238079800145331E-2</c:v>
                </c:pt>
                <c:pt idx="10">
                  <c:v>1.1755381946754831E-2</c:v>
                </c:pt>
                <c:pt idx="11">
                  <c:v>1.1964563972823639E-2</c:v>
                </c:pt>
              </c:numCache>
            </c:numRef>
          </c:val>
          <c:smooth val="0"/>
          <c:extLst>
            <c:ext xmlns:c16="http://schemas.microsoft.com/office/drawing/2014/chart" uri="{C3380CC4-5D6E-409C-BE32-E72D297353CC}">
              <c16:uniqueId val="{00000003-46DA-4697-B68F-0B0B401CDA6A}"/>
            </c:ext>
          </c:extLst>
        </c:ser>
        <c:ser>
          <c:idx val="4"/>
          <c:order val="3"/>
          <c:tx>
            <c:strRef>
              <c:f>'SUKRO ORI (KASUS)'!$I$6</c:f>
              <c:strCache>
                <c:ptCount val="1"/>
                <c:pt idx="0">
                  <c:v>LCL</c:v>
                </c:pt>
              </c:strCache>
            </c:strRef>
          </c:tx>
          <c:spPr>
            <a:ln w="28575" cap="rnd">
              <a:solidFill>
                <a:schemeClr val="accent5"/>
              </a:solidFill>
              <a:round/>
            </a:ln>
            <a:effectLst/>
          </c:spPr>
          <c:marker>
            <c:symbol val="none"/>
          </c:marker>
          <c:val>
            <c:numRef>
              <c:f>'SUKRO ORI (KASUS)'!$I$7:$I$18</c:f>
              <c:numCache>
                <c:formatCode>General</c:formatCode>
                <c:ptCount val="12"/>
                <c:pt idx="0">
                  <c:v>-6.8063955742000189E-3</c:v>
                </c:pt>
                <c:pt idx="1">
                  <c:v>-5.3274858979306099E-3</c:v>
                </c:pt>
                <c:pt idx="2">
                  <c:v>-4.9249944859828775E-3</c:v>
                </c:pt>
                <c:pt idx="3">
                  <c:v>-5.3166878764525517E-3</c:v>
                </c:pt>
                <c:pt idx="4">
                  <c:v>-7.8347853750458142E-3</c:v>
                </c:pt>
                <c:pt idx="5">
                  <c:v>-5.7208323905906088E-3</c:v>
                </c:pt>
                <c:pt idx="6">
                  <c:v>-6.4747150575863773E-3</c:v>
                </c:pt>
                <c:pt idx="7">
                  <c:v>-5.6354240267866042E-3</c:v>
                </c:pt>
                <c:pt idx="8">
                  <c:v>-5.3274858979306099E-3</c:v>
                </c:pt>
                <c:pt idx="9">
                  <c:v>-5.8993165199718294E-3</c:v>
                </c:pt>
                <c:pt idx="10">
                  <c:v>-5.2739004652733509E-3</c:v>
                </c:pt>
                <c:pt idx="11">
                  <c:v>-5.4830824913421582E-3</c:v>
                </c:pt>
              </c:numCache>
            </c:numRef>
          </c:val>
          <c:smooth val="0"/>
          <c:extLst>
            <c:ext xmlns:c16="http://schemas.microsoft.com/office/drawing/2014/chart" uri="{C3380CC4-5D6E-409C-BE32-E72D297353CC}">
              <c16:uniqueId val="{00000004-46DA-4697-B68F-0B0B401CDA6A}"/>
            </c:ext>
          </c:extLst>
        </c:ser>
        <c:dLbls>
          <c:showLegendKey val="0"/>
          <c:showVal val="0"/>
          <c:showCatName val="0"/>
          <c:showSerName val="0"/>
          <c:showPercent val="0"/>
          <c:showBubbleSize val="0"/>
        </c:dLbls>
        <c:smooth val="0"/>
        <c:axId val="204963200"/>
        <c:axId val="204969088"/>
      </c:lineChart>
      <c:catAx>
        <c:axId val="204963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969088"/>
        <c:crosses val="autoZero"/>
        <c:auto val="1"/>
        <c:lblAlgn val="ctr"/>
        <c:lblOffset val="100"/>
        <c:noMultiLvlLbl val="0"/>
      </c:catAx>
      <c:valAx>
        <c:axId val="204969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963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ID" sz="1100" b="1" i="1" baseline="0">
                <a:solidFill>
                  <a:sysClr val="windowText" lastClr="000000"/>
                </a:solidFill>
                <a:effectLst/>
                <a:latin typeface="Times New Roman" panose="02020603050405020304" pitchFamily="18" charset="0"/>
                <a:cs typeface="Times New Roman" panose="02020603050405020304" pitchFamily="18" charset="0"/>
              </a:rPr>
              <a:t>P-Chart</a:t>
            </a:r>
            <a:r>
              <a:rPr lang="en-ID" sz="1100" b="1" i="0" baseline="0">
                <a:solidFill>
                  <a:sysClr val="windowText" lastClr="000000"/>
                </a:solidFill>
                <a:effectLst/>
                <a:latin typeface="Times New Roman" panose="02020603050405020304" pitchFamily="18" charset="0"/>
                <a:cs typeface="Times New Roman" panose="02020603050405020304" pitchFamily="18" charset="0"/>
              </a:rPr>
              <a:t> Komplain Jumlah Muat Kurang Isi Tic Tac SP PGG 18 Gr Tahun 2020 (Batas Kendali Kelompok)</a:t>
            </a:r>
            <a:endParaRPr lang="en-ID" sz="11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tx>
            <c:strRef>
              <c:f>'TIC TAC SP PGG (JUMLAH PRODUK)'!$K$6</c:f>
              <c:strCache>
                <c:ptCount val="1"/>
                <c:pt idx="0">
                  <c:v>P</c:v>
                </c:pt>
              </c:strCache>
            </c:strRef>
          </c:tx>
          <c:spPr>
            <a:ln w="28575" cap="rnd">
              <a:solidFill>
                <a:schemeClr val="accent1"/>
              </a:solidFill>
              <a:round/>
            </a:ln>
            <a:effectLst/>
          </c:spPr>
          <c:marker>
            <c:symbol val="none"/>
          </c:marker>
          <c:val>
            <c:numRef>
              <c:f>'TIC TAC SP PGG (JUMLAH PRODUK)'!$K$7:$K$18</c:f>
              <c:numCache>
                <c:formatCode>General</c:formatCode>
                <c:ptCount val="12"/>
                <c:pt idx="0">
                  <c:v>0</c:v>
                </c:pt>
                <c:pt idx="1">
                  <c:v>0</c:v>
                </c:pt>
                <c:pt idx="2">
                  <c:v>0</c:v>
                </c:pt>
                <c:pt idx="3">
                  <c:v>0</c:v>
                </c:pt>
                <c:pt idx="4">
                  <c:v>0</c:v>
                </c:pt>
                <c:pt idx="5">
                  <c:v>0</c:v>
                </c:pt>
                <c:pt idx="6">
                  <c:v>1.3217984389560436E-5</c:v>
                </c:pt>
                <c:pt idx="7">
                  <c:v>1.8654512215596416E-5</c:v>
                </c:pt>
                <c:pt idx="8">
                  <c:v>4.6520715674689943E-6</c:v>
                </c:pt>
                <c:pt idx="9">
                  <c:v>0</c:v>
                </c:pt>
                <c:pt idx="10">
                  <c:v>0</c:v>
                </c:pt>
                <c:pt idx="11">
                  <c:v>5.1036079672991041E-4</c:v>
                </c:pt>
              </c:numCache>
            </c:numRef>
          </c:val>
          <c:smooth val="0"/>
          <c:extLst>
            <c:ext xmlns:c16="http://schemas.microsoft.com/office/drawing/2014/chart" uri="{C3380CC4-5D6E-409C-BE32-E72D297353CC}">
              <c16:uniqueId val="{00000000-C84E-499C-81DB-1CA23152970F}"/>
            </c:ext>
          </c:extLst>
        </c:ser>
        <c:ser>
          <c:idx val="1"/>
          <c:order val="1"/>
          <c:tx>
            <c:strRef>
              <c:f>'TIC TAC SP PGG (JUMLAH PRODUK)'!$L$6</c:f>
              <c:strCache>
                <c:ptCount val="1"/>
                <c:pt idx="0">
                  <c:v>CL</c:v>
                </c:pt>
              </c:strCache>
            </c:strRef>
          </c:tx>
          <c:spPr>
            <a:ln w="28575" cap="rnd">
              <a:solidFill>
                <a:schemeClr val="accent2"/>
              </a:solidFill>
              <a:round/>
            </a:ln>
            <a:effectLst/>
          </c:spPr>
          <c:marker>
            <c:symbol val="none"/>
          </c:marker>
          <c:val>
            <c:numRef>
              <c:f>'TIC TAC SP PGG (JUMLAH PRODUK)'!$L$7:$L$18</c:f>
              <c:numCache>
                <c:formatCode>General</c:formatCode>
                <c:ptCount val="12"/>
                <c:pt idx="0">
                  <c:v>5.3242689988833047E-5</c:v>
                </c:pt>
                <c:pt idx="1">
                  <c:v>5.3242689988833047E-5</c:v>
                </c:pt>
                <c:pt idx="2">
                  <c:v>5.3242689988833047E-5</c:v>
                </c:pt>
                <c:pt idx="3">
                  <c:v>5.3242689988833047E-5</c:v>
                </c:pt>
                <c:pt idx="4">
                  <c:v>5.3242689988833047E-5</c:v>
                </c:pt>
                <c:pt idx="5">
                  <c:v>5.3242689988833047E-5</c:v>
                </c:pt>
                <c:pt idx="6">
                  <c:v>5.3242689988833047E-5</c:v>
                </c:pt>
                <c:pt idx="7">
                  <c:v>5.3242689988833047E-5</c:v>
                </c:pt>
                <c:pt idx="8">
                  <c:v>5.3242689988833047E-5</c:v>
                </c:pt>
                <c:pt idx="9">
                  <c:v>5.3242689988833047E-5</c:v>
                </c:pt>
                <c:pt idx="10">
                  <c:v>5.3242689988833047E-5</c:v>
                </c:pt>
                <c:pt idx="11">
                  <c:v>5.3242689988833047E-5</c:v>
                </c:pt>
              </c:numCache>
            </c:numRef>
          </c:val>
          <c:smooth val="0"/>
          <c:extLst>
            <c:ext xmlns:c16="http://schemas.microsoft.com/office/drawing/2014/chart" uri="{C3380CC4-5D6E-409C-BE32-E72D297353CC}">
              <c16:uniqueId val="{00000001-C84E-499C-81DB-1CA23152970F}"/>
            </c:ext>
          </c:extLst>
        </c:ser>
        <c:ser>
          <c:idx val="2"/>
          <c:order val="2"/>
          <c:tx>
            <c:strRef>
              <c:f>'TIC TAC SP PGG (JUMLAH PRODUK)'!$M$6</c:f>
              <c:strCache>
                <c:ptCount val="1"/>
                <c:pt idx="0">
                  <c:v>SP</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val>
            <c:numRef>
              <c:f>'TIC TAC SP PGG (JUMLAH PRODUK)'!$M$7:$M$18</c:f>
            </c:numRef>
          </c:val>
          <c:smooth val="0"/>
          <c:extLst>
            <c:ext xmlns:c16="http://schemas.microsoft.com/office/drawing/2014/chart" uri="{C3380CC4-5D6E-409C-BE32-E72D297353CC}">
              <c16:uniqueId val="{00000002-C84E-499C-81DB-1CA23152970F}"/>
            </c:ext>
          </c:extLst>
        </c:ser>
        <c:ser>
          <c:idx val="3"/>
          <c:order val="3"/>
          <c:tx>
            <c:strRef>
              <c:f>'TIC TAC SP PGG (JUMLAH PRODUK)'!$N$6</c:f>
              <c:strCache>
                <c:ptCount val="1"/>
                <c:pt idx="0">
                  <c:v>UCL</c:v>
                </c:pt>
              </c:strCache>
            </c:strRef>
          </c:tx>
          <c:spPr>
            <a:ln w="28575" cap="rnd">
              <a:solidFill>
                <a:schemeClr val="accent4"/>
              </a:solidFill>
              <a:round/>
            </a:ln>
            <a:effectLst/>
          </c:spPr>
          <c:marker>
            <c:symbol val="none"/>
          </c:marker>
          <c:val>
            <c:numRef>
              <c:f>'TIC TAC SP PGG (JUMLAH PRODUK)'!$N$7:$N$18</c:f>
              <c:numCache>
                <c:formatCode>General</c:formatCode>
                <c:ptCount val="12"/>
                <c:pt idx="0">
                  <c:v>1.0506393939126267E-4</c:v>
                </c:pt>
                <c:pt idx="1">
                  <c:v>1.0506393939126267E-4</c:v>
                </c:pt>
                <c:pt idx="2">
                  <c:v>1.0506393939126267E-4</c:v>
                </c:pt>
                <c:pt idx="3">
                  <c:v>1.0506393939126267E-4</c:v>
                </c:pt>
                <c:pt idx="4">
                  <c:v>1.0506393939126267E-4</c:v>
                </c:pt>
                <c:pt idx="5">
                  <c:v>1.0506393939126267E-4</c:v>
                </c:pt>
                <c:pt idx="6">
                  <c:v>1.0506393939126267E-4</c:v>
                </c:pt>
                <c:pt idx="7">
                  <c:v>1.0506393939126267E-4</c:v>
                </c:pt>
                <c:pt idx="8">
                  <c:v>1.0506393939126267E-4</c:v>
                </c:pt>
                <c:pt idx="9">
                  <c:v>1.0506393939126267E-4</c:v>
                </c:pt>
                <c:pt idx="10">
                  <c:v>1.0506393939126267E-4</c:v>
                </c:pt>
                <c:pt idx="11">
                  <c:v>1.0506393939126267E-4</c:v>
                </c:pt>
              </c:numCache>
            </c:numRef>
          </c:val>
          <c:smooth val="0"/>
          <c:extLst>
            <c:ext xmlns:c16="http://schemas.microsoft.com/office/drawing/2014/chart" uri="{C3380CC4-5D6E-409C-BE32-E72D297353CC}">
              <c16:uniqueId val="{00000003-C84E-499C-81DB-1CA23152970F}"/>
            </c:ext>
          </c:extLst>
        </c:ser>
        <c:ser>
          <c:idx val="4"/>
          <c:order val="4"/>
          <c:tx>
            <c:strRef>
              <c:f>'TIC TAC SP PGG (JUMLAH PRODUK)'!$O$6</c:f>
              <c:strCache>
                <c:ptCount val="1"/>
                <c:pt idx="0">
                  <c:v>LCL</c:v>
                </c:pt>
              </c:strCache>
            </c:strRef>
          </c:tx>
          <c:spPr>
            <a:ln w="28575" cap="rnd">
              <a:solidFill>
                <a:schemeClr val="accent5"/>
              </a:solidFill>
              <a:round/>
            </a:ln>
            <a:effectLst/>
          </c:spPr>
          <c:marker>
            <c:symbol val="none"/>
          </c:marker>
          <c:val>
            <c:numRef>
              <c:f>'TIC TAC SP PGG (JUMLAH PRODUK)'!$O$7:$O$18</c:f>
              <c:numCache>
                <c:formatCode>General</c:formatCode>
                <c:ptCount val="12"/>
                <c:pt idx="0">
                  <c:v>1.421440586403419E-6</c:v>
                </c:pt>
                <c:pt idx="1">
                  <c:v>1.421440586403419E-6</c:v>
                </c:pt>
                <c:pt idx="2">
                  <c:v>1.421440586403419E-6</c:v>
                </c:pt>
                <c:pt idx="3">
                  <c:v>1.421440586403419E-6</c:v>
                </c:pt>
                <c:pt idx="4">
                  <c:v>1.421440586403419E-6</c:v>
                </c:pt>
                <c:pt idx="5">
                  <c:v>1.421440586403419E-6</c:v>
                </c:pt>
                <c:pt idx="6">
                  <c:v>1.421440586403419E-6</c:v>
                </c:pt>
                <c:pt idx="7">
                  <c:v>1.421440586403419E-6</c:v>
                </c:pt>
                <c:pt idx="8">
                  <c:v>1.421440586403419E-6</c:v>
                </c:pt>
                <c:pt idx="9">
                  <c:v>1.421440586403419E-6</c:v>
                </c:pt>
                <c:pt idx="10">
                  <c:v>1.421440586403419E-6</c:v>
                </c:pt>
                <c:pt idx="11">
                  <c:v>1.421440586403419E-6</c:v>
                </c:pt>
              </c:numCache>
            </c:numRef>
          </c:val>
          <c:smooth val="0"/>
          <c:extLst>
            <c:ext xmlns:c16="http://schemas.microsoft.com/office/drawing/2014/chart" uri="{C3380CC4-5D6E-409C-BE32-E72D297353CC}">
              <c16:uniqueId val="{00000004-C84E-499C-81DB-1CA23152970F}"/>
            </c:ext>
          </c:extLst>
        </c:ser>
        <c:dLbls>
          <c:showLegendKey val="0"/>
          <c:showVal val="0"/>
          <c:showCatName val="0"/>
          <c:showSerName val="0"/>
          <c:showPercent val="0"/>
          <c:showBubbleSize val="0"/>
        </c:dLbls>
        <c:smooth val="0"/>
        <c:axId val="242412544"/>
        <c:axId val="242422528"/>
      </c:lineChart>
      <c:catAx>
        <c:axId val="242412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2422528"/>
        <c:crosses val="autoZero"/>
        <c:auto val="1"/>
        <c:lblAlgn val="ctr"/>
        <c:lblOffset val="100"/>
        <c:noMultiLvlLbl val="0"/>
      </c:catAx>
      <c:valAx>
        <c:axId val="242422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2412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mn-lt"/>
                <a:ea typeface="+mn-ea"/>
                <a:cs typeface="+mn-cs"/>
              </a:defRPr>
            </a:pPr>
            <a:r>
              <a:rPr lang="en-ID" sz="1200" b="1" i="1" baseline="0">
                <a:solidFill>
                  <a:sysClr val="windowText" lastClr="000000"/>
                </a:solidFill>
                <a:effectLst/>
                <a:latin typeface="Times New Roman" panose="02020603050405020304" pitchFamily="18" charset="0"/>
                <a:cs typeface="Times New Roman" panose="02020603050405020304" pitchFamily="18" charset="0"/>
              </a:rPr>
              <a:t>P-Chart </a:t>
            </a:r>
            <a:r>
              <a:rPr lang="en-ID" sz="1200" b="1" i="0" baseline="0">
                <a:solidFill>
                  <a:sysClr val="windowText" lastClr="000000"/>
                </a:solidFill>
                <a:effectLst/>
                <a:latin typeface="Times New Roman" panose="02020603050405020304" pitchFamily="18" charset="0"/>
                <a:cs typeface="Times New Roman" panose="02020603050405020304" pitchFamily="18" charset="0"/>
              </a:rPr>
              <a:t>Komplain Jumlah Muat Kurang Isi Sukro Ori 20 Gr Tahun 2020 (Batas Kendali Kelompok)</a:t>
            </a:r>
            <a:endParaRPr lang="en-ID" sz="1200" b="1">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tx>
            <c:strRef>
              <c:f>'SUKRO ORI (KASUS)'!$K$6</c:f>
              <c:strCache>
                <c:ptCount val="1"/>
                <c:pt idx="0">
                  <c:v>P</c:v>
                </c:pt>
              </c:strCache>
            </c:strRef>
          </c:tx>
          <c:spPr>
            <a:ln w="28575" cap="rnd">
              <a:solidFill>
                <a:schemeClr val="accent1"/>
              </a:solidFill>
              <a:round/>
            </a:ln>
            <a:effectLst/>
          </c:spPr>
          <c:marker>
            <c:symbol val="none"/>
          </c:marker>
          <c:val>
            <c:numRef>
              <c:f>'SUKRO ORI (KASUS)'!$K$7:$K$18</c:f>
              <c:numCache>
                <c:formatCode>General</c:formatCode>
                <c:ptCount val="12"/>
                <c:pt idx="0">
                  <c:v>0</c:v>
                </c:pt>
                <c:pt idx="1">
                  <c:v>1.0101010101010102E-2</c:v>
                </c:pt>
                <c:pt idx="2">
                  <c:v>0</c:v>
                </c:pt>
                <c:pt idx="3">
                  <c:v>2.5188916876574307E-3</c:v>
                </c:pt>
                <c:pt idx="4">
                  <c:v>1.2658227848101266E-2</c:v>
                </c:pt>
                <c:pt idx="5">
                  <c:v>2.7624309392265192E-3</c:v>
                </c:pt>
                <c:pt idx="6">
                  <c:v>9.74025974025974E-3</c:v>
                </c:pt>
                <c:pt idx="7">
                  <c:v>0</c:v>
                </c:pt>
                <c:pt idx="8">
                  <c:v>5.0505050505050509E-3</c:v>
                </c:pt>
                <c:pt idx="9">
                  <c:v>0</c:v>
                </c:pt>
                <c:pt idx="10">
                  <c:v>0</c:v>
                </c:pt>
                <c:pt idx="11">
                  <c:v>0</c:v>
                </c:pt>
              </c:numCache>
            </c:numRef>
          </c:val>
          <c:smooth val="0"/>
          <c:extLst>
            <c:ext xmlns:c16="http://schemas.microsoft.com/office/drawing/2014/chart" uri="{C3380CC4-5D6E-409C-BE32-E72D297353CC}">
              <c16:uniqueId val="{00000000-0B40-4A05-96BC-653AF138D4AC}"/>
            </c:ext>
          </c:extLst>
        </c:ser>
        <c:ser>
          <c:idx val="1"/>
          <c:order val="1"/>
          <c:tx>
            <c:strRef>
              <c:f>'SUKRO ORI (KASUS)'!$L$6</c:f>
              <c:strCache>
                <c:ptCount val="1"/>
                <c:pt idx="0">
                  <c:v>CL</c:v>
                </c:pt>
              </c:strCache>
            </c:strRef>
          </c:tx>
          <c:spPr>
            <a:ln w="28575" cap="rnd">
              <a:solidFill>
                <a:schemeClr val="accent2"/>
              </a:solidFill>
              <a:round/>
            </a:ln>
            <a:effectLst/>
          </c:spPr>
          <c:marker>
            <c:symbol val="none"/>
          </c:marker>
          <c:val>
            <c:numRef>
              <c:f>'SUKRO ORI (KASUS)'!$L$7:$L$18</c:f>
              <c:numCache>
                <c:formatCode>General</c:formatCode>
                <c:ptCount val="12"/>
                <c:pt idx="0">
                  <c:v>3.2407407407407406E-3</c:v>
                </c:pt>
                <c:pt idx="1">
                  <c:v>3.2407407407407406E-3</c:v>
                </c:pt>
                <c:pt idx="2">
                  <c:v>3.2407407407407406E-3</c:v>
                </c:pt>
                <c:pt idx="3">
                  <c:v>3.2407407407407406E-3</c:v>
                </c:pt>
                <c:pt idx="4">
                  <c:v>3.2407407407407406E-3</c:v>
                </c:pt>
                <c:pt idx="5">
                  <c:v>3.2407407407407406E-3</c:v>
                </c:pt>
                <c:pt idx="6">
                  <c:v>3.2407407407407406E-3</c:v>
                </c:pt>
                <c:pt idx="7">
                  <c:v>3.2407407407407406E-3</c:v>
                </c:pt>
                <c:pt idx="8">
                  <c:v>3.2407407407407406E-3</c:v>
                </c:pt>
                <c:pt idx="9">
                  <c:v>3.2407407407407406E-3</c:v>
                </c:pt>
                <c:pt idx="10">
                  <c:v>3.2407407407407406E-3</c:v>
                </c:pt>
                <c:pt idx="11">
                  <c:v>3.2407407407407406E-3</c:v>
                </c:pt>
              </c:numCache>
            </c:numRef>
          </c:val>
          <c:smooth val="0"/>
          <c:extLst>
            <c:ext xmlns:c16="http://schemas.microsoft.com/office/drawing/2014/chart" uri="{C3380CC4-5D6E-409C-BE32-E72D297353CC}">
              <c16:uniqueId val="{00000001-0B40-4A05-96BC-653AF138D4AC}"/>
            </c:ext>
          </c:extLst>
        </c:ser>
        <c:ser>
          <c:idx val="2"/>
          <c:order val="2"/>
          <c:tx>
            <c:strRef>
              <c:f>'SUKRO ORI (KASUS)'!$M$6</c:f>
              <c:strCache>
                <c:ptCount val="1"/>
                <c:pt idx="0">
                  <c:v>SP</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val>
            <c:numRef>
              <c:f>'SUKRO ORI (KASUS)'!$M$7:$M$18</c:f>
            </c:numRef>
          </c:val>
          <c:smooth val="0"/>
          <c:extLst>
            <c:ext xmlns:c16="http://schemas.microsoft.com/office/drawing/2014/chart" uri="{C3380CC4-5D6E-409C-BE32-E72D297353CC}">
              <c16:uniqueId val="{00000002-0B40-4A05-96BC-653AF138D4AC}"/>
            </c:ext>
          </c:extLst>
        </c:ser>
        <c:ser>
          <c:idx val="3"/>
          <c:order val="3"/>
          <c:tx>
            <c:strRef>
              <c:f>'SUKRO ORI (KASUS)'!$N$6</c:f>
              <c:strCache>
                <c:ptCount val="1"/>
                <c:pt idx="0">
                  <c:v>UCL</c:v>
                </c:pt>
              </c:strCache>
            </c:strRef>
          </c:tx>
          <c:spPr>
            <a:ln w="28575" cap="rnd">
              <a:solidFill>
                <a:schemeClr val="accent4"/>
              </a:solidFill>
              <a:round/>
            </a:ln>
            <a:effectLst/>
          </c:spPr>
          <c:marker>
            <c:symbol val="none"/>
          </c:marker>
          <c:val>
            <c:numRef>
              <c:f>'SUKRO ORI (KASUS)'!$N$7:$N$18</c:f>
              <c:numCache>
                <c:formatCode>General</c:formatCode>
                <c:ptCount val="12"/>
                <c:pt idx="0">
                  <c:v>1.222717265250645E-2</c:v>
                </c:pt>
                <c:pt idx="1">
                  <c:v>1.222717265250645E-2</c:v>
                </c:pt>
                <c:pt idx="2">
                  <c:v>1.222717265250645E-2</c:v>
                </c:pt>
                <c:pt idx="3">
                  <c:v>1.222717265250645E-2</c:v>
                </c:pt>
                <c:pt idx="4">
                  <c:v>1.222717265250645E-2</c:v>
                </c:pt>
                <c:pt idx="5">
                  <c:v>1.222717265250645E-2</c:v>
                </c:pt>
                <c:pt idx="6">
                  <c:v>1.222717265250645E-2</c:v>
                </c:pt>
                <c:pt idx="7">
                  <c:v>1.222717265250645E-2</c:v>
                </c:pt>
                <c:pt idx="8">
                  <c:v>1.222717265250645E-2</c:v>
                </c:pt>
                <c:pt idx="9">
                  <c:v>1.222717265250645E-2</c:v>
                </c:pt>
                <c:pt idx="10">
                  <c:v>1.222717265250645E-2</c:v>
                </c:pt>
                <c:pt idx="11">
                  <c:v>1.222717265250645E-2</c:v>
                </c:pt>
              </c:numCache>
            </c:numRef>
          </c:val>
          <c:smooth val="0"/>
          <c:extLst>
            <c:ext xmlns:c16="http://schemas.microsoft.com/office/drawing/2014/chart" uri="{C3380CC4-5D6E-409C-BE32-E72D297353CC}">
              <c16:uniqueId val="{00000003-0B40-4A05-96BC-653AF138D4AC}"/>
            </c:ext>
          </c:extLst>
        </c:ser>
        <c:ser>
          <c:idx val="4"/>
          <c:order val="4"/>
          <c:tx>
            <c:strRef>
              <c:f>'SUKRO ORI (KASUS)'!$O$6</c:f>
              <c:strCache>
                <c:ptCount val="1"/>
                <c:pt idx="0">
                  <c:v>LCL</c:v>
                </c:pt>
              </c:strCache>
            </c:strRef>
          </c:tx>
          <c:spPr>
            <a:ln w="28575" cap="rnd">
              <a:solidFill>
                <a:schemeClr val="accent5"/>
              </a:solidFill>
              <a:round/>
            </a:ln>
            <a:effectLst/>
          </c:spPr>
          <c:marker>
            <c:symbol val="none"/>
          </c:marker>
          <c:val>
            <c:numRef>
              <c:f>'SUKRO ORI (KASUS)'!$O$7:$O$18</c:f>
              <c:numCache>
                <c:formatCode>General</c:formatCode>
                <c:ptCount val="12"/>
                <c:pt idx="0">
                  <c:v>-5.7456911710249692E-3</c:v>
                </c:pt>
                <c:pt idx="1">
                  <c:v>-5.7456911710249692E-3</c:v>
                </c:pt>
                <c:pt idx="2">
                  <c:v>-5.7456911710249692E-3</c:v>
                </c:pt>
                <c:pt idx="3">
                  <c:v>-5.7456911710249692E-3</c:v>
                </c:pt>
                <c:pt idx="4">
                  <c:v>-5.7456911710249692E-3</c:v>
                </c:pt>
                <c:pt idx="5">
                  <c:v>-5.7456911710249692E-3</c:v>
                </c:pt>
                <c:pt idx="6">
                  <c:v>-5.7456911710249692E-3</c:v>
                </c:pt>
                <c:pt idx="7">
                  <c:v>-5.7456911710249692E-3</c:v>
                </c:pt>
                <c:pt idx="8">
                  <c:v>-5.7456911710249692E-3</c:v>
                </c:pt>
                <c:pt idx="9">
                  <c:v>-5.7456911710249692E-3</c:v>
                </c:pt>
                <c:pt idx="10">
                  <c:v>-5.7456911710249692E-3</c:v>
                </c:pt>
                <c:pt idx="11">
                  <c:v>-5.7456911710249692E-3</c:v>
                </c:pt>
              </c:numCache>
            </c:numRef>
          </c:val>
          <c:smooth val="0"/>
          <c:extLst>
            <c:ext xmlns:c16="http://schemas.microsoft.com/office/drawing/2014/chart" uri="{C3380CC4-5D6E-409C-BE32-E72D297353CC}">
              <c16:uniqueId val="{00000004-0B40-4A05-96BC-653AF138D4AC}"/>
            </c:ext>
          </c:extLst>
        </c:ser>
        <c:dLbls>
          <c:showLegendKey val="0"/>
          <c:showVal val="0"/>
          <c:showCatName val="0"/>
          <c:showSerName val="0"/>
          <c:showPercent val="0"/>
          <c:showBubbleSize val="0"/>
        </c:dLbls>
        <c:smooth val="0"/>
        <c:axId val="205256960"/>
        <c:axId val="206909440"/>
      </c:lineChart>
      <c:catAx>
        <c:axId val="205256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909440"/>
        <c:crosses val="autoZero"/>
        <c:auto val="1"/>
        <c:lblAlgn val="ctr"/>
        <c:lblOffset val="100"/>
        <c:noMultiLvlLbl val="0"/>
      </c:catAx>
      <c:valAx>
        <c:axId val="206909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256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ID" sz="1100" b="1" i="1" baseline="0">
                <a:solidFill>
                  <a:sysClr val="windowText" lastClr="000000"/>
                </a:solidFill>
                <a:effectLst/>
                <a:latin typeface="Times New Roman" panose="02020603050405020304" pitchFamily="18" charset="0"/>
                <a:cs typeface="Times New Roman" panose="02020603050405020304" pitchFamily="18" charset="0"/>
              </a:rPr>
              <a:t>P-Chart</a:t>
            </a:r>
            <a:r>
              <a:rPr lang="en-ID" sz="1100" b="1" i="0" baseline="0">
                <a:solidFill>
                  <a:sysClr val="windowText" lastClr="000000"/>
                </a:solidFill>
                <a:effectLst/>
                <a:latin typeface="Times New Roman" panose="02020603050405020304" pitchFamily="18" charset="0"/>
                <a:cs typeface="Times New Roman" panose="02020603050405020304" pitchFamily="18" charset="0"/>
              </a:rPr>
              <a:t> Komplain Jumlah Muat Kurang Tic Tac SP PGG 18 Gr Tahun 2020 (Batas Kendali Individu)</a:t>
            </a:r>
            <a:endParaRPr lang="en-ID" sz="11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tx>
            <c:strRef>
              <c:f>'TIC TAC SP PGG (KASUS)'!$E$6</c:f>
              <c:strCache>
                <c:ptCount val="1"/>
                <c:pt idx="0">
                  <c:v>P</c:v>
                </c:pt>
              </c:strCache>
            </c:strRef>
          </c:tx>
          <c:spPr>
            <a:ln w="28575" cap="rnd">
              <a:solidFill>
                <a:schemeClr val="accent1"/>
              </a:solidFill>
              <a:round/>
            </a:ln>
            <a:effectLst/>
          </c:spPr>
          <c:marker>
            <c:symbol val="none"/>
          </c:marker>
          <c:val>
            <c:numRef>
              <c:f>'TIC TAC SP PGG (KASUS)'!$E$7:$E$18</c:f>
              <c:numCache>
                <c:formatCode>General</c:formatCode>
                <c:ptCount val="12"/>
                <c:pt idx="0">
                  <c:v>0</c:v>
                </c:pt>
                <c:pt idx="1">
                  <c:v>0</c:v>
                </c:pt>
                <c:pt idx="2">
                  <c:v>0</c:v>
                </c:pt>
                <c:pt idx="3">
                  <c:v>0</c:v>
                </c:pt>
                <c:pt idx="4">
                  <c:v>0</c:v>
                </c:pt>
                <c:pt idx="5">
                  <c:v>0</c:v>
                </c:pt>
                <c:pt idx="6">
                  <c:v>5.9880239520958087E-3</c:v>
                </c:pt>
                <c:pt idx="7">
                  <c:v>7.2115384615384619E-3</c:v>
                </c:pt>
                <c:pt idx="8">
                  <c:v>2.2222222222222222E-3</c:v>
                </c:pt>
                <c:pt idx="9">
                  <c:v>0</c:v>
                </c:pt>
                <c:pt idx="10">
                  <c:v>0</c:v>
                </c:pt>
                <c:pt idx="11">
                  <c:v>1.0025062656641603E-2</c:v>
                </c:pt>
              </c:numCache>
            </c:numRef>
          </c:val>
          <c:smooth val="0"/>
          <c:extLst>
            <c:ext xmlns:c16="http://schemas.microsoft.com/office/drawing/2014/chart" uri="{C3380CC4-5D6E-409C-BE32-E72D297353CC}">
              <c16:uniqueId val="{00000000-3337-4C03-B398-A8C899E6B95E}"/>
            </c:ext>
          </c:extLst>
        </c:ser>
        <c:ser>
          <c:idx val="1"/>
          <c:order val="1"/>
          <c:tx>
            <c:strRef>
              <c:f>'TIC TAC SP PGG (KASUS)'!$F$6</c:f>
              <c:strCache>
                <c:ptCount val="1"/>
                <c:pt idx="0">
                  <c:v>CL</c:v>
                </c:pt>
              </c:strCache>
            </c:strRef>
          </c:tx>
          <c:spPr>
            <a:ln w="28575" cap="rnd">
              <a:solidFill>
                <a:schemeClr val="accent2"/>
              </a:solidFill>
              <a:round/>
            </a:ln>
            <a:effectLst/>
          </c:spPr>
          <c:marker>
            <c:symbol val="none"/>
          </c:marker>
          <c:val>
            <c:numRef>
              <c:f>'TIC TAC SP PGG (KASUS)'!$F$7:$F$18</c:f>
              <c:numCache>
                <c:formatCode>General</c:formatCode>
                <c:ptCount val="12"/>
                <c:pt idx="0">
                  <c:v>2.1626297577854673E-3</c:v>
                </c:pt>
                <c:pt idx="1">
                  <c:v>2.1626297577854673E-3</c:v>
                </c:pt>
                <c:pt idx="2">
                  <c:v>2.1626297577854673E-3</c:v>
                </c:pt>
                <c:pt idx="3">
                  <c:v>2.1626297577854673E-3</c:v>
                </c:pt>
                <c:pt idx="4">
                  <c:v>2.1626297577854673E-3</c:v>
                </c:pt>
                <c:pt idx="5">
                  <c:v>2.1626297577854673E-3</c:v>
                </c:pt>
                <c:pt idx="6">
                  <c:v>2.1626297577854673E-3</c:v>
                </c:pt>
                <c:pt idx="7">
                  <c:v>2.1626297577854673E-3</c:v>
                </c:pt>
                <c:pt idx="8">
                  <c:v>2.1626297577854673E-3</c:v>
                </c:pt>
                <c:pt idx="9">
                  <c:v>2.1626297577854673E-3</c:v>
                </c:pt>
                <c:pt idx="10">
                  <c:v>2.1626297577854673E-3</c:v>
                </c:pt>
                <c:pt idx="11">
                  <c:v>2.1626297577854673E-3</c:v>
                </c:pt>
              </c:numCache>
            </c:numRef>
          </c:val>
          <c:smooth val="0"/>
          <c:extLst>
            <c:ext xmlns:c16="http://schemas.microsoft.com/office/drawing/2014/chart" uri="{C3380CC4-5D6E-409C-BE32-E72D297353CC}">
              <c16:uniqueId val="{00000001-3337-4C03-B398-A8C899E6B95E}"/>
            </c:ext>
          </c:extLst>
        </c:ser>
        <c:ser>
          <c:idx val="2"/>
          <c:order val="2"/>
          <c:tx>
            <c:strRef>
              <c:f>'TIC TAC SP PGG (KASUS)'!$G$6</c:f>
              <c:strCache>
                <c:ptCount val="1"/>
                <c:pt idx="0">
                  <c:v>SP</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val>
            <c:numRef>
              <c:f>'TIC TAC SP PGG (KASUS)'!$G$7:$G$18</c:f>
            </c:numRef>
          </c:val>
          <c:smooth val="0"/>
          <c:extLst>
            <c:ext xmlns:c16="http://schemas.microsoft.com/office/drawing/2014/chart" uri="{C3380CC4-5D6E-409C-BE32-E72D297353CC}">
              <c16:uniqueId val="{00000002-3337-4C03-B398-A8C899E6B95E}"/>
            </c:ext>
          </c:extLst>
        </c:ser>
        <c:ser>
          <c:idx val="3"/>
          <c:order val="3"/>
          <c:tx>
            <c:strRef>
              <c:f>'TIC TAC SP PGG (KASUS)'!$H$6</c:f>
              <c:strCache>
                <c:ptCount val="1"/>
                <c:pt idx="0">
                  <c:v>UCL</c:v>
                </c:pt>
              </c:strCache>
            </c:strRef>
          </c:tx>
          <c:spPr>
            <a:ln w="28575" cap="rnd">
              <a:solidFill>
                <a:schemeClr val="accent4"/>
              </a:solidFill>
              <a:round/>
            </a:ln>
            <a:effectLst/>
          </c:spPr>
          <c:marker>
            <c:symbol val="none"/>
          </c:marker>
          <c:val>
            <c:numRef>
              <c:f>'TIC TAC SP PGG (KASUS)'!$H$7:$H$18</c:f>
              <c:numCache>
                <c:formatCode>General</c:formatCode>
                <c:ptCount val="12"/>
                <c:pt idx="0">
                  <c:v>9.6655905478299255E-3</c:v>
                </c:pt>
                <c:pt idx="1">
                  <c:v>8.9306133335072847E-3</c:v>
                </c:pt>
                <c:pt idx="2">
                  <c:v>8.451917698086826E-3</c:v>
                </c:pt>
                <c:pt idx="3">
                  <c:v>9.0118645457590209E-3</c:v>
                </c:pt>
                <c:pt idx="4">
                  <c:v>1.1234278439265277E-2</c:v>
                </c:pt>
                <c:pt idx="5">
                  <c:v>9.5178384578737795E-3</c:v>
                </c:pt>
                <c:pt idx="6">
                  <c:v>9.7881414443265393E-3</c:v>
                </c:pt>
                <c:pt idx="7">
                  <c:v>8.9953802022733047E-3</c:v>
                </c:pt>
                <c:pt idx="8">
                  <c:v>8.7321849791322029E-3</c:v>
                </c:pt>
                <c:pt idx="9">
                  <c:v>9.4671472356714238E-3</c:v>
                </c:pt>
                <c:pt idx="10">
                  <c:v>9.2014389235141134E-3</c:v>
                </c:pt>
                <c:pt idx="11">
                  <c:v>9.1394217748401382E-3</c:v>
                </c:pt>
              </c:numCache>
            </c:numRef>
          </c:val>
          <c:smooth val="0"/>
          <c:extLst>
            <c:ext xmlns:c16="http://schemas.microsoft.com/office/drawing/2014/chart" uri="{C3380CC4-5D6E-409C-BE32-E72D297353CC}">
              <c16:uniqueId val="{00000003-3337-4C03-B398-A8C899E6B95E}"/>
            </c:ext>
          </c:extLst>
        </c:ser>
        <c:ser>
          <c:idx val="4"/>
          <c:order val="4"/>
          <c:tx>
            <c:strRef>
              <c:f>'TIC TAC SP PGG (KASUS)'!$I$6</c:f>
              <c:strCache>
                <c:ptCount val="1"/>
                <c:pt idx="0">
                  <c:v>LCL</c:v>
                </c:pt>
              </c:strCache>
            </c:strRef>
          </c:tx>
          <c:spPr>
            <a:ln w="28575" cap="rnd">
              <a:solidFill>
                <a:schemeClr val="accent5"/>
              </a:solidFill>
              <a:round/>
            </a:ln>
            <a:effectLst/>
          </c:spPr>
          <c:marker>
            <c:symbol val="none"/>
          </c:marker>
          <c:val>
            <c:numRef>
              <c:f>'TIC TAC SP PGG (KASUS)'!$I$7:$I$18</c:f>
              <c:numCache>
                <c:formatCode>General</c:formatCode>
                <c:ptCount val="12"/>
                <c:pt idx="0">
                  <c:v>-5.3403310322589909E-3</c:v>
                </c:pt>
                <c:pt idx="1">
                  <c:v>-4.6053538179363501E-3</c:v>
                </c:pt>
                <c:pt idx="2">
                  <c:v>-4.1266581825158914E-3</c:v>
                </c:pt>
                <c:pt idx="3">
                  <c:v>-4.6866050301880863E-3</c:v>
                </c:pt>
                <c:pt idx="4">
                  <c:v>-6.9090189236943426E-3</c:v>
                </c:pt>
                <c:pt idx="5">
                  <c:v>-5.1925789423028449E-3</c:v>
                </c:pt>
                <c:pt idx="6">
                  <c:v>-5.4628819287556047E-3</c:v>
                </c:pt>
                <c:pt idx="7">
                  <c:v>-4.6701206867023701E-3</c:v>
                </c:pt>
                <c:pt idx="8">
                  <c:v>-4.4069254635612683E-3</c:v>
                </c:pt>
                <c:pt idx="9">
                  <c:v>-5.1418877201004892E-3</c:v>
                </c:pt>
                <c:pt idx="10">
                  <c:v>-4.8761794079431788E-3</c:v>
                </c:pt>
                <c:pt idx="11">
                  <c:v>-4.8141622592692036E-3</c:v>
                </c:pt>
              </c:numCache>
            </c:numRef>
          </c:val>
          <c:smooth val="0"/>
          <c:extLst>
            <c:ext xmlns:c16="http://schemas.microsoft.com/office/drawing/2014/chart" uri="{C3380CC4-5D6E-409C-BE32-E72D297353CC}">
              <c16:uniqueId val="{00000004-3337-4C03-B398-A8C899E6B95E}"/>
            </c:ext>
          </c:extLst>
        </c:ser>
        <c:dLbls>
          <c:showLegendKey val="0"/>
          <c:showVal val="0"/>
          <c:showCatName val="0"/>
          <c:showSerName val="0"/>
          <c:showPercent val="0"/>
          <c:showBubbleSize val="0"/>
        </c:dLbls>
        <c:smooth val="0"/>
        <c:axId val="206976128"/>
        <c:axId val="206977664"/>
      </c:lineChart>
      <c:catAx>
        <c:axId val="206976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977664"/>
        <c:crosses val="autoZero"/>
        <c:auto val="1"/>
        <c:lblAlgn val="ctr"/>
        <c:lblOffset val="100"/>
        <c:noMultiLvlLbl val="0"/>
      </c:catAx>
      <c:valAx>
        <c:axId val="206977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976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ID" sz="1100" b="1" i="1" baseline="0">
                <a:solidFill>
                  <a:sysClr val="windowText" lastClr="000000"/>
                </a:solidFill>
                <a:effectLst/>
                <a:latin typeface="Times New Roman" panose="02020603050405020304" pitchFamily="18" charset="0"/>
                <a:cs typeface="Times New Roman" panose="02020603050405020304" pitchFamily="18" charset="0"/>
              </a:rPr>
              <a:t>P-Chart</a:t>
            </a:r>
            <a:r>
              <a:rPr lang="en-ID" sz="1100" b="1" i="0" baseline="0">
                <a:solidFill>
                  <a:sysClr val="windowText" lastClr="000000"/>
                </a:solidFill>
                <a:effectLst/>
                <a:latin typeface="Times New Roman" panose="02020603050405020304" pitchFamily="18" charset="0"/>
                <a:cs typeface="Times New Roman" panose="02020603050405020304" pitchFamily="18" charset="0"/>
              </a:rPr>
              <a:t> Komplain Jumlah Muat Kurang Tic Tac SP PGG 18 Gr Tahun 2020 (Batas Kendali Kelompok)</a:t>
            </a:r>
            <a:endParaRPr lang="en-ID" sz="11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tx>
            <c:strRef>
              <c:f>'TIC TAC SP PGG (KASUS)'!$K$6</c:f>
              <c:strCache>
                <c:ptCount val="1"/>
                <c:pt idx="0">
                  <c:v>P</c:v>
                </c:pt>
              </c:strCache>
            </c:strRef>
          </c:tx>
          <c:spPr>
            <a:ln w="28575" cap="rnd">
              <a:solidFill>
                <a:schemeClr val="accent1"/>
              </a:solidFill>
              <a:round/>
            </a:ln>
            <a:effectLst/>
          </c:spPr>
          <c:marker>
            <c:symbol val="none"/>
          </c:marker>
          <c:val>
            <c:numRef>
              <c:f>'TIC TAC SP PGG (KASUS)'!$K$7:$K$18</c:f>
              <c:numCache>
                <c:formatCode>General</c:formatCode>
                <c:ptCount val="12"/>
                <c:pt idx="0">
                  <c:v>0</c:v>
                </c:pt>
                <c:pt idx="1">
                  <c:v>0</c:v>
                </c:pt>
                <c:pt idx="2">
                  <c:v>0</c:v>
                </c:pt>
                <c:pt idx="3">
                  <c:v>0</c:v>
                </c:pt>
                <c:pt idx="4">
                  <c:v>0</c:v>
                </c:pt>
                <c:pt idx="5">
                  <c:v>0</c:v>
                </c:pt>
                <c:pt idx="6">
                  <c:v>5.9880239520958087E-3</c:v>
                </c:pt>
                <c:pt idx="7">
                  <c:v>7.2115384615384619E-3</c:v>
                </c:pt>
                <c:pt idx="8">
                  <c:v>2.2222222222222222E-3</c:v>
                </c:pt>
                <c:pt idx="9">
                  <c:v>0</c:v>
                </c:pt>
                <c:pt idx="10">
                  <c:v>0</c:v>
                </c:pt>
                <c:pt idx="11">
                  <c:v>1.0025062656641603E-2</c:v>
                </c:pt>
              </c:numCache>
            </c:numRef>
          </c:val>
          <c:smooth val="0"/>
          <c:extLst>
            <c:ext xmlns:c16="http://schemas.microsoft.com/office/drawing/2014/chart" uri="{C3380CC4-5D6E-409C-BE32-E72D297353CC}">
              <c16:uniqueId val="{00000000-C70F-4029-B4E6-836913C3808A}"/>
            </c:ext>
          </c:extLst>
        </c:ser>
        <c:ser>
          <c:idx val="1"/>
          <c:order val="1"/>
          <c:tx>
            <c:strRef>
              <c:f>'TIC TAC SP PGG (KASUS)'!$L$6</c:f>
              <c:strCache>
                <c:ptCount val="1"/>
                <c:pt idx="0">
                  <c:v>CL</c:v>
                </c:pt>
              </c:strCache>
            </c:strRef>
          </c:tx>
          <c:spPr>
            <a:ln w="28575" cap="rnd">
              <a:solidFill>
                <a:schemeClr val="accent2"/>
              </a:solidFill>
              <a:round/>
            </a:ln>
            <a:effectLst/>
          </c:spPr>
          <c:marker>
            <c:symbol val="none"/>
          </c:marker>
          <c:val>
            <c:numRef>
              <c:f>'TIC TAC SP PGG (KASUS)'!$L$7:$L$18</c:f>
              <c:numCache>
                <c:formatCode>General</c:formatCode>
                <c:ptCount val="12"/>
                <c:pt idx="0">
                  <c:v>2.1626297577854673E-3</c:v>
                </c:pt>
                <c:pt idx="1">
                  <c:v>2.1626297577854673E-3</c:v>
                </c:pt>
                <c:pt idx="2">
                  <c:v>2.1626297577854673E-3</c:v>
                </c:pt>
                <c:pt idx="3">
                  <c:v>2.1626297577854673E-3</c:v>
                </c:pt>
                <c:pt idx="4">
                  <c:v>2.1626297577854673E-3</c:v>
                </c:pt>
                <c:pt idx="5">
                  <c:v>2.1626297577854673E-3</c:v>
                </c:pt>
                <c:pt idx="6">
                  <c:v>2.1626297577854673E-3</c:v>
                </c:pt>
                <c:pt idx="7">
                  <c:v>2.1626297577854673E-3</c:v>
                </c:pt>
                <c:pt idx="8">
                  <c:v>2.1626297577854673E-3</c:v>
                </c:pt>
                <c:pt idx="9">
                  <c:v>2.1626297577854673E-3</c:v>
                </c:pt>
                <c:pt idx="10">
                  <c:v>2.1626297577854673E-3</c:v>
                </c:pt>
                <c:pt idx="11">
                  <c:v>2.1626297577854673E-3</c:v>
                </c:pt>
              </c:numCache>
            </c:numRef>
          </c:val>
          <c:smooth val="0"/>
          <c:extLst>
            <c:ext xmlns:c16="http://schemas.microsoft.com/office/drawing/2014/chart" uri="{C3380CC4-5D6E-409C-BE32-E72D297353CC}">
              <c16:uniqueId val="{00000001-C70F-4029-B4E6-836913C3808A}"/>
            </c:ext>
          </c:extLst>
        </c:ser>
        <c:ser>
          <c:idx val="2"/>
          <c:order val="2"/>
          <c:tx>
            <c:strRef>
              <c:f>'TIC TAC SP PGG (KASUS)'!$M$6</c:f>
              <c:strCache>
                <c:ptCount val="1"/>
                <c:pt idx="0">
                  <c:v>SP</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val>
            <c:numRef>
              <c:f>'TIC TAC SP PGG (KASUS)'!$M$7:$M$18</c:f>
            </c:numRef>
          </c:val>
          <c:smooth val="0"/>
          <c:extLst>
            <c:ext xmlns:c16="http://schemas.microsoft.com/office/drawing/2014/chart" uri="{C3380CC4-5D6E-409C-BE32-E72D297353CC}">
              <c16:uniqueId val="{00000002-C70F-4029-B4E6-836913C3808A}"/>
            </c:ext>
          </c:extLst>
        </c:ser>
        <c:ser>
          <c:idx val="3"/>
          <c:order val="3"/>
          <c:tx>
            <c:strRef>
              <c:f>'TIC TAC SP PGG (KASUS)'!$N$6</c:f>
              <c:strCache>
                <c:ptCount val="1"/>
                <c:pt idx="0">
                  <c:v>UCL</c:v>
                </c:pt>
              </c:strCache>
            </c:strRef>
          </c:tx>
          <c:spPr>
            <a:ln w="28575" cap="rnd">
              <a:solidFill>
                <a:schemeClr val="accent4"/>
              </a:solidFill>
              <a:round/>
            </a:ln>
            <a:effectLst/>
          </c:spPr>
          <c:marker>
            <c:symbol val="none"/>
          </c:marker>
          <c:val>
            <c:numRef>
              <c:f>'TIC TAC SP PGG (KASUS)'!$N$7:$N$18</c:f>
              <c:numCache>
                <c:formatCode>General</c:formatCode>
                <c:ptCount val="12"/>
                <c:pt idx="0">
                  <c:v>9.2620671677868666E-3</c:v>
                </c:pt>
                <c:pt idx="1">
                  <c:v>9.2620671677868666E-3</c:v>
                </c:pt>
                <c:pt idx="2">
                  <c:v>9.2620671677868666E-3</c:v>
                </c:pt>
                <c:pt idx="3">
                  <c:v>9.2620671677868666E-3</c:v>
                </c:pt>
                <c:pt idx="4">
                  <c:v>9.2620671677868666E-3</c:v>
                </c:pt>
                <c:pt idx="5">
                  <c:v>9.2620671677868666E-3</c:v>
                </c:pt>
                <c:pt idx="6">
                  <c:v>9.2620671677868666E-3</c:v>
                </c:pt>
                <c:pt idx="7">
                  <c:v>9.2620671677868666E-3</c:v>
                </c:pt>
                <c:pt idx="8">
                  <c:v>9.2620671677868666E-3</c:v>
                </c:pt>
                <c:pt idx="9">
                  <c:v>9.2620671677868666E-3</c:v>
                </c:pt>
                <c:pt idx="10">
                  <c:v>9.2620671677868666E-3</c:v>
                </c:pt>
                <c:pt idx="11">
                  <c:v>9.2620671677868666E-3</c:v>
                </c:pt>
              </c:numCache>
            </c:numRef>
          </c:val>
          <c:smooth val="0"/>
          <c:extLst>
            <c:ext xmlns:c16="http://schemas.microsoft.com/office/drawing/2014/chart" uri="{C3380CC4-5D6E-409C-BE32-E72D297353CC}">
              <c16:uniqueId val="{00000003-C70F-4029-B4E6-836913C3808A}"/>
            </c:ext>
          </c:extLst>
        </c:ser>
        <c:ser>
          <c:idx val="4"/>
          <c:order val="4"/>
          <c:tx>
            <c:strRef>
              <c:f>'TIC TAC SP PGG (KASUS)'!$O$6</c:f>
              <c:strCache>
                <c:ptCount val="1"/>
                <c:pt idx="0">
                  <c:v>LCL</c:v>
                </c:pt>
              </c:strCache>
            </c:strRef>
          </c:tx>
          <c:spPr>
            <a:ln w="28575" cap="rnd">
              <a:solidFill>
                <a:schemeClr val="accent5"/>
              </a:solidFill>
              <a:round/>
            </a:ln>
            <a:effectLst/>
          </c:spPr>
          <c:marker>
            <c:symbol val="none"/>
          </c:marker>
          <c:val>
            <c:numRef>
              <c:f>'TIC TAC SP PGG (KASUS)'!$O$7:$O$18</c:f>
              <c:numCache>
                <c:formatCode>General</c:formatCode>
                <c:ptCount val="12"/>
                <c:pt idx="0">
                  <c:v>-4.9368076522159311E-3</c:v>
                </c:pt>
                <c:pt idx="1">
                  <c:v>-4.9368076522159311E-3</c:v>
                </c:pt>
                <c:pt idx="2">
                  <c:v>-4.9368076522159311E-3</c:v>
                </c:pt>
                <c:pt idx="3">
                  <c:v>-4.9368076522159311E-3</c:v>
                </c:pt>
                <c:pt idx="4">
                  <c:v>-4.9368076522159311E-3</c:v>
                </c:pt>
                <c:pt idx="5">
                  <c:v>-4.9368076522159311E-3</c:v>
                </c:pt>
                <c:pt idx="6">
                  <c:v>-4.9368076522159311E-3</c:v>
                </c:pt>
                <c:pt idx="7">
                  <c:v>-4.9368076522159311E-3</c:v>
                </c:pt>
                <c:pt idx="8">
                  <c:v>-4.9368076522159311E-3</c:v>
                </c:pt>
                <c:pt idx="9">
                  <c:v>-4.9368076522159311E-3</c:v>
                </c:pt>
                <c:pt idx="10">
                  <c:v>-4.9368076522159311E-3</c:v>
                </c:pt>
                <c:pt idx="11">
                  <c:v>-4.9368076522159311E-3</c:v>
                </c:pt>
              </c:numCache>
            </c:numRef>
          </c:val>
          <c:smooth val="0"/>
          <c:extLst>
            <c:ext xmlns:c16="http://schemas.microsoft.com/office/drawing/2014/chart" uri="{C3380CC4-5D6E-409C-BE32-E72D297353CC}">
              <c16:uniqueId val="{00000004-C70F-4029-B4E6-836913C3808A}"/>
            </c:ext>
          </c:extLst>
        </c:ser>
        <c:dLbls>
          <c:showLegendKey val="0"/>
          <c:showVal val="0"/>
          <c:showCatName val="0"/>
          <c:showSerName val="0"/>
          <c:showPercent val="0"/>
          <c:showBubbleSize val="0"/>
        </c:dLbls>
        <c:smooth val="0"/>
        <c:axId val="207007744"/>
        <c:axId val="207009280"/>
      </c:lineChart>
      <c:catAx>
        <c:axId val="207007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009280"/>
        <c:crosses val="autoZero"/>
        <c:auto val="1"/>
        <c:lblAlgn val="ctr"/>
        <c:lblOffset val="100"/>
        <c:noMultiLvlLbl val="0"/>
      </c:catAx>
      <c:valAx>
        <c:axId val="207009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007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baseline="0">
                <a:solidFill>
                  <a:sysClr val="windowText" lastClr="000000"/>
                </a:solidFill>
                <a:latin typeface="Times New Roman" panose="02020603050405020304" pitchFamily="18" charset="0"/>
                <a:cs typeface="Times New Roman" panose="02020603050405020304" pitchFamily="18" charset="0"/>
              </a:rPr>
              <a:t>Persentase VA, NVA, dan NNVA</a:t>
            </a:r>
          </a:p>
          <a:p>
            <a:pPr>
              <a:defRPr sz="1400" b="0" i="0" u="none" strike="noStrike" kern="1200" spc="0" baseline="0">
                <a:solidFill>
                  <a:schemeClr val="tx1">
                    <a:lumMod val="65000"/>
                    <a:lumOff val="35000"/>
                  </a:schemeClr>
                </a:solidFill>
                <a:latin typeface="+mn-lt"/>
                <a:ea typeface="+mn-ea"/>
                <a:cs typeface="+mn-cs"/>
              </a:defRPr>
            </a:pPr>
            <a:r>
              <a:rPr lang="en-US" sz="1200" b="1" baseline="0">
                <a:solidFill>
                  <a:sysClr val="windowText" lastClr="000000"/>
                </a:solidFill>
                <a:latin typeface="Times New Roman" panose="02020603050405020304" pitchFamily="18" charset="0"/>
                <a:cs typeface="Times New Roman" panose="02020603050405020304" pitchFamily="18" charset="0"/>
              </a:rPr>
              <a:t> </a:t>
            </a:r>
            <a:endParaRPr lang="en-US"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0"/>
          <c:order val="0"/>
          <c:tx>
            <c:strRef>
              <c:f>Analisis!$H$4</c:f>
              <c:strCache>
                <c:ptCount val="1"/>
                <c:pt idx="0">
                  <c:v>Persentase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860-4A2F-97B8-BF870ADD421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860-4A2F-97B8-BF870ADD421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860-4A2F-97B8-BF870ADD4213}"/>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Analisis!$G$5:$G$7</c:f>
              <c:strCache>
                <c:ptCount val="3"/>
                <c:pt idx="0">
                  <c:v>VA</c:v>
                </c:pt>
                <c:pt idx="1">
                  <c:v>NVA</c:v>
                </c:pt>
                <c:pt idx="2">
                  <c:v>NNVA</c:v>
                </c:pt>
              </c:strCache>
            </c:strRef>
          </c:cat>
          <c:val>
            <c:numRef>
              <c:f>Analisis!$H$5:$H$7</c:f>
              <c:numCache>
                <c:formatCode>0.00%</c:formatCode>
                <c:ptCount val="3"/>
                <c:pt idx="0">
                  <c:v>0.76410730804810356</c:v>
                </c:pt>
                <c:pt idx="1">
                  <c:v>0.17576318223866791</c:v>
                </c:pt>
                <c:pt idx="2">
                  <c:v>6.0129509713228495E-2</c:v>
                </c:pt>
              </c:numCache>
            </c:numRef>
          </c:val>
          <c:extLst>
            <c:ext xmlns:c16="http://schemas.microsoft.com/office/drawing/2014/chart" uri="{C3380CC4-5D6E-409C-BE32-E72D297353CC}">
              <c16:uniqueId val="{00000006-7860-4A2F-97B8-BF870ADD4213}"/>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ID" sz="1200" b="1">
                <a:solidFill>
                  <a:sysClr val="windowText" lastClr="000000"/>
                </a:solidFill>
                <a:latin typeface="Times New Roman" panose="02020603050405020304" pitchFamily="18" charset="0"/>
                <a:cs typeface="Times New Roman" panose="02020603050405020304" pitchFamily="18" charset="0"/>
              </a:rPr>
              <a:t>Perbandingan</a:t>
            </a:r>
            <a:r>
              <a:rPr lang="en-ID" sz="1200" b="1" baseline="0">
                <a:solidFill>
                  <a:sysClr val="windowText" lastClr="000000"/>
                </a:solidFill>
                <a:latin typeface="Times New Roman" panose="02020603050405020304" pitchFamily="18" charset="0"/>
                <a:cs typeface="Times New Roman" panose="02020603050405020304" pitchFamily="18" charset="0"/>
              </a:rPr>
              <a:t> VA dan NVA</a:t>
            </a:r>
          </a:p>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ID"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0"/>
          <c:order val="0"/>
          <c:tx>
            <c:strRef>
              <c:f>Analisi!$H$4</c:f>
              <c:strCache>
                <c:ptCount val="1"/>
                <c:pt idx="0">
                  <c:v>Persentase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686-4820-89C0-F34A529DCA2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686-4820-89C0-F34A529DCA2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686-4820-89C0-F34A529DCA2A}"/>
              </c:ext>
            </c:extLst>
          </c:dPt>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Analisi!$G$5:$G$7</c:f>
              <c:strCache>
                <c:ptCount val="3"/>
                <c:pt idx="0">
                  <c:v>VA</c:v>
                </c:pt>
                <c:pt idx="1">
                  <c:v>NVA</c:v>
                </c:pt>
                <c:pt idx="2">
                  <c:v>NNVA</c:v>
                </c:pt>
              </c:strCache>
            </c:strRef>
          </c:cat>
          <c:val>
            <c:numRef>
              <c:f>Analisi!$H$5:$H$7</c:f>
              <c:numCache>
                <c:formatCode>0.00%</c:formatCode>
                <c:ptCount val="3"/>
                <c:pt idx="0">
                  <c:v>0.75420560747663556</c:v>
                </c:pt>
                <c:pt idx="1">
                  <c:v>0.17102803738317757</c:v>
                </c:pt>
                <c:pt idx="2">
                  <c:v>7.476635514018691E-2</c:v>
                </c:pt>
              </c:numCache>
            </c:numRef>
          </c:val>
          <c:extLst>
            <c:ext xmlns:c16="http://schemas.microsoft.com/office/drawing/2014/chart" uri="{C3380CC4-5D6E-409C-BE32-E72D297353CC}">
              <c16:uniqueId val="{00000006-B686-4820-89C0-F34A529DCA2A}"/>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i="0" baseline="0">
                <a:effectLst/>
              </a:rPr>
              <a:t>Persentase VA, NVA, dan NNVA</a:t>
            </a:r>
          </a:p>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ID" sz="10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0"/>
          <c:order val="0"/>
          <c:tx>
            <c:strRef>
              <c:f>Analisis!$H$15</c:f>
              <c:strCache>
                <c:ptCount val="1"/>
                <c:pt idx="0">
                  <c:v>Persentase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D6E-4EB1-9314-AA053F962B1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D6E-4EB1-9314-AA053F962B1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D6E-4EB1-9314-AA053F962B17}"/>
              </c:ext>
            </c:extLst>
          </c:dPt>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Analisis!$G$16:$G$18</c:f>
              <c:strCache>
                <c:ptCount val="3"/>
                <c:pt idx="0">
                  <c:v>VA</c:v>
                </c:pt>
                <c:pt idx="1">
                  <c:v>NVA</c:v>
                </c:pt>
                <c:pt idx="2">
                  <c:v>NNVA</c:v>
                </c:pt>
              </c:strCache>
            </c:strRef>
          </c:cat>
          <c:val>
            <c:numRef>
              <c:f>Analisis!$H$16:$H$18</c:f>
              <c:numCache>
                <c:formatCode>0.00%</c:formatCode>
                <c:ptCount val="3"/>
                <c:pt idx="0">
                  <c:v>0.76977052911056332</c:v>
                </c:pt>
                <c:pt idx="1">
                  <c:v>0.18016309501232697</c:v>
                </c:pt>
                <c:pt idx="2">
                  <c:v>5.0066375877109805E-2</c:v>
                </c:pt>
              </c:numCache>
            </c:numRef>
          </c:val>
          <c:extLst>
            <c:ext xmlns:c16="http://schemas.microsoft.com/office/drawing/2014/chart" uri="{C3380CC4-5D6E-409C-BE32-E72D297353CC}">
              <c16:uniqueId val="{00000006-CD6E-4EB1-9314-AA053F962B17}"/>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'Sukro Ori 20 Gr'!$R$3:$R$8</cx:f>
        <cx:lvl ptCount="6">
          <cx:pt idx="0">Jumlah Muat Kurang Isi</cx:pt>
          <cx:pt idx="1">Defect Kemasan</cx:pt>
          <cx:pt idx="2">Jumlah Muat Lebih Isi</cx:pt>
          <cx:pt idx="3">Defect Isi</cx:pt>
          <cx:pt idx="4">Rusak Dalam Pengiriman</cx:pt>
          <cx:pt idx="5">Defect Kemasan Pest</cx:pt>
        </cx:lvl>
      </cx:strDim>
      <cx:numDim type="val">
        <cx:f>'Sukro Ori 20 Gr'!$S$3:$S$8</cx:f>
        <cx:lvl ptCount="6" formatCode="General">
          <cx:pt idx="0">14</cx:pt>
          <cx:pt idx="1">8</cx:pt>
          <cx:pt idx="2">5</cx:pt>
          <cx:pt idx="3">4</cx:pt>
          <cx:pt idx="4">3</cx:pt>
          <cx:pt idx="5">0</cx:pt>
        </cx:lvl>
      </cx:numDim>
    </cx:data>
    <cx:data id="1">
      <cx:strDim type="cat">
        <cx:f>'Sukro Ori 20 Gr'!$R$3:$R$8</cx:f>
        <cx:lvl ptCount="6">
          <cx:pt idx="0">Jumlah Muat Kurang Isi</cx:pt>
          <cx:pt idx="1">Defect Kemasan</cx:pt>
          <cx:pt idx="2">Jumlah Muat Lebih Isi</cx:pt>
          <cx:pt idx="3">Defect Isi</cx:pt>
          <cx:pt idx="4">Rusak Dalam Pengiriman</cx:pt>
          <cx:pt idx="5">Defect Kemasan Pest</cx:pt>
        </cx:lvl>
      </cx:strDim>
      <cx:numDim type="val">
        <cx:f>'Sukro Ori 20 Gr'!$T$3:$T$8</cx:f>
        <cx:lvl ptCount="6" formatCode="0,00%">
          <cx:pt idx="0">0.41176470588235292</cx:pt>
          <cx:pt idx="1">0.23529411764705882</cx:pt>
          <cx:pt idx="2">0.14705882352941177</cx:pt>
          <cx:pt idx="3">0.11764705882352941</cx:pt>
          <cx:pt idx="4">0.088235294117647065</cx:pt>
          <cx:pt idx="5">0</cx:pt>
        </cx:lvl>
      </cx:numDim>
    </cx:data>
    <cx:data id="2">
      <cx:strDim type="cat">
        <cx:f>'Sukro Ori 20 Gr'!$R$3:$R$8</cx:f>
        <cx:lvl ptCount="6">
          <cx:pt idx="0">Jumlah Muat Kurang Isi</cx:pt>
          <cx:pt idx="1">Defect Kemasan</cx:pt>
          <cx:pt idx="2">Jumlah Muat Lebih Isi</cx:pt>
          <cx:pt idx="3">Defect Isi</cx:pt>
          <cx:pt idx="4">Rusak Dalam Pengiriman</cx:pt>
          <cx:pt idx="5">Defect Kemasan Pest</cx:pt>
        </cx:lvl>
      </cx:strDim>
      <cx:numDim type="val">
        <cx:f>'Sukro Ori 20 Gr'!$U$3:$U$8</cx:f>
        <cx:lvl ptCount="6" formatCode="0%">
          <cx:pt idx="0">0.41176470588235292</cx:pt>
          <cx:pt idx="1">0.64705882352941169</cx:pt>
          <cx:pt idx="2">0.79411764705882348</cx:pt>
          <cx:pt idx="3">0.91176470588235292</cx:pt>
          <cx:pt idx="4">1</cx:pt>
          <cx:pt idx="5">1</cx:pt>
        </cx:lvl>
      </cx:numDim>
    </cx:data>
  </cx:chartData>
  <cx:chart>
    <cx:title pos="t" align="ctr" overlay="0">
      <cx:tx>
        <cx:rich>
          <a:bodyPr spcFirstLastPara="1" vertOverflow="ellipsis" horzOverflow="overflow" wrap="square" lIns="0" tIns="0" rIns="0" bIns="0"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a:pPr>
            <a:r>
              <a:rPr lang="en-ID" sz="1200" b="1" i="0" u="none" strike="noStrike" baseline="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Diagram Pareto Jenis Komplain Sukro Ori 20 Gr Tahun 2020 (Dalam Satuan Kasus)</a:t>
            </a:r>
            <a:endParaRPr lang="en-ID" sz="1200">
              <a:solidFill>
                <a:sysClr val="windowText" lastClr="000000"/>
              </a:solidFill>
              <a:effectLst/>
              <a:latin typeface="Times New Roman" panose="02020603050405020304" pitchFamily="18" charset="0"/>
              <a:cs typeface="Times New Roman" panose="02020603050405020304" pitchFamily="18" charset="0"/>
            </a:endParaRPr>
          </a:p>
        </cx:rich>
      </cx:tx>
    </cx:title>
    <cx:plotArea>
      <cx:plotAreaRegion>
        <cx:series layoutId="clusteredColumn" uniqueId="{6C086193-21FC-4EB0-B071-2DEC7CE175A6}" formatIdx="0">
          <cx:tx>
            <cx:txData>
              <cx:f>'Sukro Ori 20 Gr'!$S$2</cx:f>
              <cx:v>Jumlah (Kasus)</cx:v>
            </cx:txData>
          </cx:tx>
          <cx:dataId val="0"/>
          <cx:layoutPr>
            <cx:aggregation/>
          </cx:layoutPr>
          <cx:axisId val="1"/>
        </cx:series>
        <cx:series layoutId="paretoLine" ownerIdx="0" uniqueId="{0054A35F-EF63-460F-A8F1-B2237807BC4D}" formatIdx="1">
          <cx:axisId val="2"/>
        </cx:series>
        <cx:series layoutId="clusteredColumn" hidden="1" uniqueId="{DF77D113-2324-42C1-8149-AA7FF150AF62}" formatIdx="2">
          <cx:dataId val="1"/>
          <cx:layoutPr>
            <cx:aggregation/>
          </cx:layoutPr>
          <cx:axisId val="1"/>
        </cx:series>
        <cx:series layoutId="paretoLine" ownerIdx="2" uniqueId="{2A98A735-AAB4-40D3-BA90-78F2AE71CD7D}" formatIdx="3">
          <cx:axisId val="2"/>
        </cx:series>
        <cx:series layoutId="clusteredColumn" hidden="1" uniqueId="{C25E5C3A-1FE7-4EA0-84D5-950D02D4AFB2}" formatIdx="4">
          <cx:tx>
            <cx:txData>
              <cx:v>Kumulatif %</cx:v>
            </cx:txData>
          </cx:tx>
          <cx:dataId val="2"/>
          <cx:layoutPr>
            <cx:aggregation/>
          </cx:layoutPr>
          <cx:axisId val="1"/>
        </cx:series>
        <cx:series layoutId="paretoLine" ownerIdx="4" uniqueId="{CA6DDFAA-FA97-4615-A99A-74A17A23EDA5}" formatIdx="5">
          <cx:axisId val="2"/>
        </cx:series>
      </cx:plotAreaRegion>
      <cx:axis id="0">
        <cx:catScaling gapWidth="0.300000012"/>
        <cx:tickLabels/>
        <cx:txPr>
          <a:bodyPr spcFirstLastPara="1" vertOverflow="ellipsis" horzOverflow="overflow" wrap="square" lIns="0" tIns="0" rIns="0" bIns="0" anchor="ctr" anchorCtr="1"/>
          <a:lstStyle/>
          <a:p>
            <a:pPr algn="ctr" rtl="0">
              <a:defRPr sz="9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en-US" sz="900" b="0" i="0" u="none" strike="noStrike" baseline="0">
              <a:solidFill>
                <a:sysClr val="windowText" lastClr="000000"/>
              </a:solidFill>
              <a:latin typeface="Times New Roman" panose="02020603050405020304" pitchFamily="18" charset="0"/>
              <a:cs typeface="Times New Roman" panose="02020603050405020304" pitchFamily="18" charset="0"/>
            </a:endParaRPr>
          </a:p>
        </cx:txPr>
      </cx:axis>
      <cx:axis id="1">
        <cx:valScaling/>
        <cx:majorGridlines/>
        <cx:tickLabels/>
      </cx:axis>
      <cx:axis id="2">
        <cx:valScaling max="1" min="0"/>
        <cx:units unit="percentage"/>
        <cx:tickLabels/>
      </cx:axis>
    </cx:plotArea>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'[FORM Check Sheet.xlsx]Sukro Ori 20 Gr'!$R$32:$R$37</cx:f>
        <cx:lvl ptCount="6">
          <cx:pt idx="0">Jumlah Muat Kurang Isi</cx:pt>
          <cx:pt idx="1">Defect Kemasan</cx:pt>
          <cx:pt idx="2">Jumlah Muat Lebih Isi</cx:pt>
          <cx:pt idx="3">Defect Isi</cx:pt>
          <cx:pt idx="4">Rusak Dalam Pengiriman</cx:pt>
          <cx:pt idx="5">Defect Kemasan Pest</cx:pt>
        </cx:lvl>
      </cx:strDim>
      <cx:numDim type="val">
        <cx:f>'[FORM Check Sheet.xlsx]Sukro Ori 20 Gr'!$S$32:$S$37</cx:f>
        <cx:lvl ptCount="6" formatCode="General">
          <cx:pt idx="0">237</cx:pt>
          <cx:pt idx="1">130</cx:pt>
          <cx:pt idx="2">41</cx:pt>
          <cx:pt idx="3">6</cx:pt>
          <cx:pt idx="4">3</cx:pt>
          <cx:pt idx="5">0</cx:pt>
        </cx:lvl>
      </cx:numDim>
    </cx:data>
    <cx:data id="1">
      <cx:strDim type="cat">
        <cx:f>'[FORM Check Sheet.xlsx]Sukro Ori 20 Gr'!$R$32:$R$37</cx:f>
        <cx:lvl ptCount="6">
          <cx:pt idx="0">Jumlah Muat Kurang Isi</cx:pt>
          <cx:pt idx="1">Defect Kemasan</cx:pt>
          <cx:pt idx="2">Jumlah Muat Lebih Isi</cx:pt>
          <cx:pt idx="3">Defect Isi</cx:pt>
          <cx:pt idx="4">Rusak Dalam Pengiriman</cx:pt>
          <cx:pt idx="5">Defect Kemasan Pest</cx:pt>
        </cx:lvl>
      </cx:strDim>
      <cx:numDim type="val">
        <cx:f>'[FORM Check Sheet.xlsx]Sukro Ori 20 Gr'!$T$32:$T$37</cx:f>
        <cx:lvl ptCount="0" formatCode="General"/>
      </cx:numDim>
    </cx:data>
    <cx:data id="2">
      <cx:strDim type="cat">
        <cx:f>'[FORM Check Sheet.xlsx]Sukro Ori 20 Gr'!$R$32:$R$37</cx:f>
        <cx:lvl ptCount="6">
          <cx:pt idx="0">Jumlah Muat Kurang Isi</cx:pt>
          <cx:pt idx="1">Defect Kemasan</cx:pt>
          <cx:pt idx="2">Jumlah Muat Lebih Isi</cx:pt>
          <cx:pt idx="3">Defect Isi</cx:pt>
          <cx:pt idx="4">Rusak Dalam Pengiriman</cx:pt>
          <cx:pt idx="5">Defect Kemasan Pest</cx:pt>
        </cx:lvl>
      </cx:strDim>
      <cx:numDim type="val">
        <cx:f>'[FORM Check Sheet.xlsx]Sukro Ori 20 Gr'!$U$32:$U$37</cx:f>
        <cx:lvl ptCount="6" formatCode="0%">
          <cx:pt idx="0">0.56834532374100721</cx:pt>
          <cx:pt idx="1">0.88009592326139097</cx:pt>
          <cx:pt idx="2">0.97841726618705049</cx:pt>
          <cx:pt idx="3">0.99280575539568361</cx:pt>
          <cx:pt idx="4">1.0000000000000002</cx:pt>
          <cx:pt idx="5">1.0000000000000002</cx:pt>
        </cx:lvl>
      </cx:numDim>
    </cx:data>
  </cx:chartData>
  <cx:chart>
    <cx:title pos="t" align="ctr" overlay="0">
      <cx:tx>
        <cx:rich>
          <a:bodyPr spcFirstLastPara="1" vertOverflow="ellipsis" horzOverflow="overflow" wrap="square" lIns="0" tIns="0" rIns="0" bIns="0"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a:pPr>
            <a:r>
              <a:rPr lang="en-ID" sz="1200" b="1" i="0" u="none" strike="noStrike" baseline="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Diagram Pareto Jenis Komplain Sukro Ori 20 Gr  Tahun 2020 (Dalam Satuan Jumlah Produk)</a:t>
            </a:r>
            <a:endParaRPr lang="en-ID" sz="1200">
              <a:solidFill>
                <a:sysClr val="windowText" lastClr="000000"/>
              </a:solidFill>
              <a:effectLst/>
              <a:latin typeface="Times New Roman" panose="02020603050405020304" pitchFamily="18" charset="0"/>
              <a:cs typeface="Times New Roman" panose="02020603050405020304" pitchFamily="18" charset="0"/>
            </a:endParaRPr>
          </a:p>
        </cx:rich>
      </cx:tx>
    </cx:title>
    <cx:plotArea>
      <cx:plotAreaRegion>
        <cx:series layoutId="clusteredColumn" uniqueId="{FFB3E04A-B3A4-4230-8267-447817C5C7FA}" formatIdx="0">
          <cx:tx>
            <cx:txData>
              <cx:f>'[FORM Check Sheet.xlsx]Sukro Ori 20 Gr'!$S$31</cx:f>
              <cx:v>Jumlah (Jumlah Produk)</cx:v>
            </cx:txData>
          </cx:tx>
          <cx:dataId val="0"/>
          <cx:layoutPr>
            <cx:aggregation/>
          </cx:layoutPr>
          <cx:axisId val="0"/>
        </cx:series>
        <cx:series layoutId="paretoLine" ownerIdx="0" uniqueId="{BD34BE56-7F5C-4D2F-985F-66D36BCAEEA0}" formatIdx="1">
          <cx:axisId val="1"/>
        </cx:series>
        <cx:series layoutId="clusteredColumn" hidden="1" uniqueId="{FA7E122B-EF02-4BCB-843B-B555711EA35E}" formatIdx="2">
          <cx:tx>
            <cx:txData>
              <cx:v/>
            </cx:txData>
          </cx:tx>
          <cx:dataId val="1"/>
          <cx:layoutPr>
            <cx:aggregation/>
          </cx:layoutPr>
          <cx:axisId val="0"/>
        </cx:series>
        <cx:series layoutId="paretoLine" ownerIdx="2" uniqueId="{C5C92A96-70E9-4821-A7AE-B11818A27488}" formatIdx="3">
          <cx:axisId val="1"/>
        </cx:series>
        <cx:series layoutId="clusteredColumn" hidden="1" uniqueId="{00804216-24E6-4E4B-A4A1-5A67B35CAF0E}" formatIdx="4">
          <cx:tx>
            <cx:txData>
              <cx:v>Kumulatif %</cx:v>
            </cx:txData>
          </cx:tx>
          <cx:dataId val="2"/>
          <cx:layoutPr>
            <cx:aggregation/>
          </cx:layoutPr>
          <cx:axisId val="0"/>
        </cx:series>
        <cx:series layoutId="paretoLine" ownerIdx="4" uniqueId="{F7ED17A4-2067-4C15-A3BB-69B444238B1F}" formatIdx="5">
          <cx:axisId val="1"/>
        </cx:series>
      </cx:plotAreaRegion>
      <cx:axis id="0">
        <cx:valScaling/>
        <cx:majorGridlines/>
        <cx:tickLabels/>
      </cx:axis>
      <cx:axis id="1">
        <cx:valScaling max="1" min="0"/>
        <cx:units unit="percentage"/>
        <cx:tickLabels/>
      </cx:axis>
      <cx:axis id="2">
        <cx:catScaling/>
        <cx:tickLabels/>
        <cx:txPr>
          <a:bodyPr spcFirstLastPara="1" vertOverflow="ellipsis" horzOverflow="overflow" wrap="square" lIns="0" tIns="0" rIns="0" bIns="0" anchor="ctr" anchorCtr="1"/>
          <a:lstStyle/>
          <a:p>
            <a:pPr algn="ctr" rtl="0">
              <a:defRPr>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en-US" sz="900" b="0" i="0" u="none" strike="noStrike" baseline="0">
              <a:solidFill>
                <a:sysClr val="windowText" lastClr="000000"/>
              </a:solidFill>
              <a:latin typeface="Times New Roman" panose="02020603050405020304" pitchFamily="18" charset="0"/>
              <a:cs typeface="Times New Roman" panose="02020603050405020304" pitchFamily="18" charset="0"/>
            </a:endParaRPr>
          </a:p>
        </cx:txPr>
      </cx:axis>
    </cx:plotArea>
  </cx:chart>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'[FORM Check Sheet.xlsx]Tic Tac SP PGG 18 Gr'!$Q$3:$Q$8</cx:f>
        <cx:lvl ptCount="6">
          <cx:pt idx="0">Jumlah Muat Kurang Isi</cx:pt>
          <cx:pt idx="1">Defect Isi</cx:pt>
          <cx:pt idx="2">Jumlah Muat Lebih Isi</cx:pt>
          <cx:pt idx="3">Defect Kemasan</cx:pt>
          <cx:pt idx="4">Defect Kemasan Pest</cx:pt>
          <cx:pt idx="5">Rusak Dalam Pengiriman</cx:pt>
        </cx:lvl>
      </cx:strDim>
      <cx:numDim type="val">
        <cx:f>'[FORM Check Sheet.xlsx]Tic Tac SP PGG 18 Gr'!$R$3:$R$8</cx:f>
        <cx:lvl ptCount="6" formatCode="General">
          <cx:pt idx="0">10</cx:pt>
          <cx:pt idx="1">6</cx:pt>
          <cx:pt idx="2">1</cx:pt>
          <cx:pt idx="3">0</cx:pt>
          <cx:pt idx="4">0</cx:pt>
          <cx:pt idx="5">0</cx:pt>
        </cx:lvl>
      </cx:numDim>
    </cx:data>
    <cx:data id="1">
      <cx:strDim type="cat">
        <cx:f>'[FORM Check Sheet.xlsx]Tic Tac SP PGG 18 Gr'!$Q$3:$Q$8</cx:f>
        <cx:lvl ptCount="6">
          <cx:pt idx="0">Jumlah Muat Kurang Isi</cx:pt>
          <cx:pt idx="1">Defect Isi</cx:pt>
          <cx:pt idx="2">Jumlah Muat Lebih Isi</cx:pt>
          <cx:pt idx="3">Defect Kemasan</cx:pt>
          <cx:pt idx="4">Defect Kemasan Pest</cx:pt>
          <cx:pt idx="5">Rusak Dalam Pengiriman</cx:pt>
        </cx:lvl>
      </cx:strDim>
      <cx:numDim type="val">
        <cx:f>'[FORM Check Sheet.xlsx]Tic Tac SP PGG 18 Gr'!$S$3:$S$8</cx:f>
        <cx:lvl ptCount="0" formatCode="General"/>
      </cx:numDim>
    </cx:data>
    <cx:data id="2">
      <cx:strDim type="cat">
        <cx:f>'[FORM Check Sheet.xlsx]Tic Tac SP PGG 18 Gr'!$Q$3:$Q$8</cx:f>
        <cx:lvl ptCount="6">
          <cx:pt idx="0">Jumlah Muat Kurang Isi</cx:pt>
          <cx:pt idx="1">Defect Isi</cx:pt>
          <cx:pt idx="2">Jumlah Muat Lebih Isi</cx:pt>
          <cx:pt idx="3">Defect Kemasan</cx:pt>
          <cx:pt idx="4">Defect Kemasan Pest</cx:pt>
          <cx:pt idx="5">Rusak Dalam Pengiriman</cx:pt>
        </cx:lvl>
      </cx:strDim>
      <cx:numDim type="val">
        <cx:f>'[FORM Check Sheet.xlsx]Tic Tac SP PGG 18 Gr'!$T$3:$T$8</cx:f>
        <cx:lvl ptCount="6" formatCode="0%">
          <cx:pt idx="0">0.58823529411764708</cx:pt>
          <cx:pt idx="1">0.94117647058823528</cx:pt>
          <cx:pt idx="2">1</cx:pt>
          <cx:pt idx="3">1</cx:pt>
          <cx:pt idx="4">1</cx:pt>
          <cx:pt idx="5">1</cx:pt>
        </cx:lvl>
      </cx:numDim>
    </cx:data>
  </cx:chartData>
  <cx:chart>
    <cx:title pos="t" align="ctr" overlay="0">
      <cx:tx>
        <cx:rich>
          <a:bodyPr spcFirstLastPara="1" vertOverflow="ellipsis" horzOverflow="overflow" wrap="square" lIns="0" tIns="0" rIns="0" bIns="0"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a:pPr>
            <a:r>
              <a:rPr lang="en-ID" sz="1200" b="1" i="0" u="none" strike="noStrike" baseline="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Diagram Pareto Jenis Komplain Tic Tac SP PGG 18 Gr Tahun 2020 (Dalam Satuan Kasus)</a:t>
            </a:r>
            <a:endParaRPr lang="en-ID" sz="1200">
              <a:solidFill>
                <a:sysClr val="windowText" lastClr="000000"/>
              </a:solidFill>
              <a:effectLst/>
              <a:latin typeface="Times New Roman" panose="02020603050405020304" pitchFamily="18" charset="0"/>
              <a:cs typeface="Times New Roman" panose="02020603050405020304" pitchFamily="18" charset="0"/>
            </a:endParaRPr>
          </a:p>
        </cx:rich>
      </cx:tx>
    </cx:title>
    <cx:plotArea>
      <cx:plotAreaRegion>
        <cx:series layoutId="clusteredColumn" uniqueId="{DE48E382-BD6B-4D53-B37F-3BAEE57F56F2}" formatIdx="0">
          <cx:tx>
            <cx:txData>
              <cx:f>'[FORM Check Sheet.xlsx]Tic Tac SP PGG 18 Gr'!$R$2</cx:f>
              <cx:v>Jumlah (Kasus)</cx:v>
            </cx:txData>
          </cx:tx>
          <cx:dataId val="0"/>
          <cx:layoutPr>
            <cx:aggregation/>
          </cx:layoutPr>
          <cx:axisId val="1"/>
        </cx:series>
        <cx:series layoutId="paretoLine" ownerIdx="0" uniqueId="{8E73C20A-1D3D-4FCD-8DDF-EABC0C24C9E7}" formatIdx="1">
          <cx:axisId val="2"/>
        </cx:series>
        <cx:series layoutId="clusteredColumn" hidden="1" uniqueId="{725BFC8A-CF96-474E-A0E0-84F520FC1BE4}" formatIdx="2">
          <cx:tx>
            <cx:txData>
              <cx:v/>
            </cx:txData>
          </cx:tx>
          <cx:dataId val="1"/>
          <cx:layoutPr>
            <cx:aggregation/>
          </cx:layoutPr>
          <cx:axisId val="1"/>
        </cx:series>
        <cx:series layoutId="paretoLine" ownerIdx="2" uniqueId="{B9BE843B-6825-4937-A12F-0F2168D0287E}" formatIdx="3">
          <cx:axisId val="2"/>
        </cx:series>
        <cx:series layoutId="clusteredColumn" hidden="1" uniqueId="{FC6588E0-1BB1-4E4C-9016-D4F4BB89B2E6}" formatIdx="4">
          <cx:tx>
            <cx:txData>
              <cx:v>Kumulatif %</cx:v>
            </cx:txData>
          </cx:tx>
          <cx:dataId val="2"/>
          <cx:layoutPr>
            <cx:aggregation/>
          </cx:layoutPr>
          <cx:axisId val="1"/>
        </cx:series>
        <cx:series layoutId="paretoLine" ownerIdx="4" uniqueId="{A8144CD8-3D50-49D2-BC46-3B573835DAF3}" formatIdx="5">
          <cx:axisId val="2"/>
        </cx:series>
      </cx:plotAreaRegion>
      <cx:axis id="0">
        <cx:catScaling gapWidth="0.300000012"/>
        <cx:tickLabels/>
      </cx:axis>
      <cx:axis id="1">
        <cx:valScaling/>
        <cx:majorGridlines/>
        <cx:tickLabels/>
      </cx:axis>
      <cx:axis id="2">
        <cx:valScaling max="1" min="0"/>
        <cx:units unit="percentage"/>
        <cx:tickLabels/>
      </cx:axis>
    </cx:plotArea>
  </cx:chart>
</cx:chartSpace>
</file>

<file path=word/charts/chartEx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'[FORM Check Sheet.xlsx]Tic Tac SP PGG 18 Gr'!$Q$32:$Q$37</cx:f>
        <cx:lvl ptCount="6">
          <cx:pt idx="0">Jumlah Muat Kurang Isi</cx:pt>
          <cx:pt idx="1">Defect Isi</cx:pt>
          <cx:pt idx="2">Jumlah Muat Lebih Isi</cx:pt>
          <cx:pt idx="3">Defect Kemasan</cx:pt>
          <cx:pt idx="4">Defect Kemasan Pest</cx:pt>
          <cx:pt idx="5">Rusak Dalam Pengiriman</cx:pt>
        </cx:lvl>
      </cx:strDim>
      <cx:numDim type="val">
        <cx:f>'[FORM Check Sheet.xlsx]Tic Tac SP PGG 18 Gr'!$R$32:$R$37</cx:f>
        <cx:lvl ptCount="6" formatCode="General">
          <cx:pt idx="0">114</cx:pt>
          <cx:pt idx="1">6</cx:pt>
          <cx:pt idx="2">1</cx:pt>
          <cx:pt idx="3">0</cx:pt>
          <cx:pt idx="4">0</cx:pt>
          <cx:pt idx="5">0</cx:pt>
        </cx:lvl>
      </cx:numDim>
    </cx:data>
    <cx:data id="1">
      <cx:strDim type="cat">
        <cx:f>'[FORM Check Sheet.xlsx]Tic Tac SP PGG 18 Gr'!$Q$32:$Q$37</cx:f>
        <cx:lvl ptCount="6">
          <cx:pt idx="0">Jumlah Muat Kurang Isi</cx:pt>
          <cx:pt idx="1">Defect Isi</cx:pt>
          <cx:pt idx="2">Jumlah Muat Lebih Isi</cx:pt>
          <cx:pt idx="3">Defect Kemasan</cx:pt>
          <cx:pt idx="4">Defect Kemasan Pest</cx:pt>
          <cx:pt idx="5">Rusak Dalam Pengiriman</cx:pt>
        </cx:lvl>
      </cx:strDim>
      <cx:numDim type="val">
        <cx:f>'[FORM Check Sheet.xlsx]Tic Tac SP PGG 18 Gr'!$S$32:$S$37</cx:f>
        <cx:lvl ptCount="0" formatCode="General"/>
      </cx:numDim>
    </cx:data>
    <cx:data id="2">
      <cx:strDim type="cat">
        <cx:f>'[FORM Check Sheet.xlsx]Tic Tac SP PGG 18 Gr'!$Q$32:$Q$37</cx:f>
        <cx:lvl ptCount="6">
          <cx:pt idx="0">Jumlah Muat Kurang Isi</cx:pt>
          <cx:pt idx="1">Defect Isi</cx:pt>
          <cx:pt idx="2">Jumlah Muat Lebih Isi</cx:pt>
          <cx:pt idx="3">Defect Kemasan</cx:pt>
          <cx:pt idx="4">Defect Kemasan Pest</cx:pt>
          <cx:pt idx="5">Rusak Dalam Pengiriman</cx:pt>
        </cx:lvl>
      </cx:strDim>
      <cx:numDim type="val">
        <cx:f>'[FORM Check Sheet.xlsx]Tic Tac SP PGG 18 Gr'!$T$32:$T$37</cx:f>
        <cx:lvl ptCount="6" formatCode="0%">
          <cx:pt idx="0">0.94214876033057848</cx:pt>
          <cx:pt idx="1">0.99173553719008267</cx:pt>
          <cx:pt idx="2">1</cx:pt>
          <cx:pt idx="3">1</cx:pt>
          <cx:pt idx="4">1</cx:pt>
          <cx:pt idx="5">1</cx:pt>
        </cx:lvl>
      </cx:numDim>
    </cx:data>
  </cx:chartData>
  <cx:chart>
    <cx:title pos="t" align="ctr" overlay="0">
      <cx:tx>
        <cx:rich>
          <a:bodyPr spcFirstLastPara="1" vertOverflow="ellipsis" horzOverflow="overflow" wrap="square" lIns="0" tIns="0" rIns="0" bIns="0"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a:pPr>
            <a:r>
              <a:rPr lang="en-ID" sz="1200" b="1" i="0" u="none" strike="noStrike" baseline="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Diagram Pareto Jenis Komplain Tic Tac SP PGG 18 Gr Tahun 2020 (Dalam Satuan Jumlah Produk)</a:t>
            </a:r>
            <a:endParaRPr lang="en-ID" sz="1200">
              <a:solidFill>
                <a:sysClr val="windowText" lastClr="000000"/>
              </a:solidFill>
              <a:effectLst/>
              <a:latin typeface="Times New Roman" panose="02020603050405020304" pitchFamily="18" charset="0"/>
              <a:cs typeface="Times New Roman" panose="02020603050405020304" pitchFamily="18" charset="0"/>
            </a:endParaRPr>
          </a:p>
        </cx:rich>
      </cx:tx>
    </cx:title>
    <cx:plotArea>
      <cx:plotAreaRegion>
        <cx:series layoutId="clusteredColumn" uniqueId="{E6971D62-3BB2-4B6A-8883-4A9D67B3179C}" formatIdx="0">
          <cx:tx>
            <cx:txData>
              <cx:f>'[FORM Check Sheet.xlsx]Tic Tac SP PGG 18 Gr'!$R$31</cx:f>
              <cx:v>Jumlah (Kasus)</cx:v>
            </cx:txData>
          </cx:tx>
          <cx:dataId val="0"/>
          <cx:layoutPr>
            <cx:aggregation/>
          </cx:layoutPr>
          <cx:axisId val="1"/>
        </cx:series>
        <cx:series layoutId="paretoLine" ownerIdx="0" uniqueId="{1EB4B402-0F7F-463C-AEA8-EE1465DE62EA}" formatIdx="1">
          <cx:axisId val="2"/>
        </cx:series>
        <cx:series layoutId="clusteredColumn" hidden="1" uniqueId="{2E6401AF-7657-4F6F-926E-28B51EC5E262}" formatIdx="2">
          <cx:tx>
            <cx:txData>
              <cx:v/>
            </cx:txData>
          </cx:tx>
          <cx:dataId val="1"/>
          <cx:layoutPr>
            <cx:aggregation/>
          </cx:layoutPr>
          <cx:axisId val="1"/>
        </cx:series>
        <cx:series layoutId="paretoLine" ownerIdx="2" uniqueId="{347C0C2A-99EC-442B-8646-C7792E937255}" formatIdx="3">
          <cx:axisId val="2"/>
        </cx:series>
        <cx:series layoutId="clusteredColumn" hidden="1" uniqueId="{AD5405FD-EE32-48A4-975E-C1CA68EC02B1}" formatIdx="4">
          <cx:tx>
            <cx:txData>
              <cx:v>Kumulatif %</cx:v>
            </cx:txData>
          </cx:tx>
          <cx:dataId val="2"/>
          <cx:layoutPr>
            <cx:aggregation/>
          </cx:layoutPr>
          <cx:axisId val="1"/>
        </cx:series>
        <cx:series layoutId="paretoLine" ownerIdx="4" uniqueId="{7F061D72-22DE-4B73-8851-B225286041C8}" formatIdx="5">
          <cx:axisId val="2"/>
        </cx:series>
      </cx:plotAreaRegion>
      <cx:axis id="0">
        <cx:catScaling gapWidth="0.300000012"/>
        <cx:tickLabels/>
      </cx:axis>
      <cx:axis id="1">
        <cx:valScaling/>
        <cx:majorGridlines/>
        <cx:tickLabels/>
      </cx:axis>
      <cx:axis id="2">
        <cx:valScaling max="1" min="0"/>
        <cx:units unit="percentage"/>
        <cx:tickLabels/>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05247B-0C7E-4FAF-862D-9DB9870E74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520</TotalTime>
  <Pages>1</Pages>
  <Words>53840</Words>
  <Characters>306894</Characters>
  <Application>Microsoft Office Word</Application>
  <DocSecurity>0</DocSecurity>
  <Lines>2557</Lines>
  <Paragraphs>720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360014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Andrian Nugroho</cp:lastModifiedBy>
  <cp:revision>39</cp:revision>
  <cp:lastPrinted>2021-09-14T11:30:00Z</cp:lastPrinted>
  <dcterms:created xsi:type="dcterms:W3CDTF">2021-09-07T02:40:00Z</dcterms:created>
  <dcterms:modified xsi:type="dcterms:W3CDTF">2021-09-14T11:34:00Z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88eb0ac8-320d-3925-8e6e-022d66606eb0</vt:lpwstr>
  </property>
  <property fmtid="{D5CDD505-2E9C-101B-9397-08002B2CF9AE}" pid="24" name="Mendeley Citation Style_1">
    <vt:lpwstr>http://www.zotero.org/styles/apa</vt:lpwstr>
  </property>
</Properties>
</file>